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94AB5" w14:textId="6C3070EA" w:rsidR="00544961" w:rsidRPr="00AA1CF3" w:rsidRDefault="00544961" w:rsidP="00544961">
      <w:pPr>
        <w:jc w:val="center"/>
      </w:pPr>
      <w:r w:rsidRPr="00AA1CF3">
        <w:t xml:space="preserve">Characterization of a Disease-Associated </w:t>
      </w:r>
      <w:r w:rsidRPr="00AA1CF3">
        <w:rPr>
          <w:i/>
          <w:iCs/>
        </w:rPr>
        <w:t>NPNT</w:t>
      </w:r>
      <w:r w:rsidRPr="00AA1CF3">
        <w:t xml:space="preserve"> Functional Splicing Genetic Variant in Human Lung Tissue via Long-Read Sequencing</w:t>
      </w:r>
    </w:p>
    <w:p w14:paraId="1968C1E3" w14:textId="62E2E520" w:rsidR="00303558" w:rsidRPr="00AA1CF3" w:rsidRDefault="00303558" w:rsidP="00544961">
      <w:pPr>
        <w:jc w:val="center"/>
      </w:pPr>
    </w:p>
    <w:p w14:paraId="531D2DF6" w14:textId="53407E3C" w:rsidR="00F36419" w:rsidRDefault="00F36419" w:rsidP="00F36419">
      <w:pPr>
        <w:jc w:val="center"/>
      </w:pPr>
      <w:proofErr w:type="spellStart"/>
      <w:r>
        <w:t>Aabida</w:t>
      </w:r>
      <w:proofErr w:type="spellEnd"/>
      <w:r>
        <w:t xml:space="preserve"> Saferali</w:t>
      </w:r>
      <w:r>
        <w:rPr>
          <w:vertAlign w:val="superscript"/>
        </w:rPr>
        <w:t>1</w:t>
      </w:r>
      <w:r>
        <w:t xml:space="preserve">, </w:t>
      </w:r>
      <w:proofErr w:type="spellStart"/>
      <w:r>
        <w:t>Zhonghui</w:t>
      </w:r>
      <w:proofErr w:type="spellEnd"/>
      <w:r>
        <w:t xml:space="preserve"> Xu</w:t>
      </w:r>
      <w:r>
        <w:rPr>
          <w:vertAlign w:val="superscript"/>
        </w:rPr>
        <w:t>1</w:t>
      </w:r>
      <w:r>
        <w:t>, Gloria M. Sheynkman</w:t>
      </w:r>
      <w:r w:rsidRPr="00616E99">
        <w:rPr>
          <w:vertAlign w:val="superscript"/>
        </w:rPr>
        <w:t>2</w:t>
      </w:r>
      <w:r>
        <w:rPr>
          <w:vertAlign w:val="superscript"/>
        </w:rPr>
        <w:t>,3,4</w:t>
      </w:r>
      <w:r>
        <w:t>, Craig P. Hersh</w:t>
      </w:r>
      <w:r>
        <w:rPr>
          <w:vertAlign w:val="superscript"/>
        </w:rPr>
        <w:t>1,5</w:t>
      </w:r>
      <w:r>
        <w:t>, Michael H. Cho</w:t>
      </w:r>
      <w:r>
        <w:rPr>
          <w:vertAlign w:val="superscript"/>
        </w:rPr>
        <w:t>1,5</w:t>
      </w:r>
      <w:r>
        <w:t>, Edwin K. Silverman</w:t>
      </w:r>
      <w:r>
        <w:rPr>
          <w:vertAlign w:val="superscript"/>
        </w:rPr>
        <w:t>1,5</w:t>
      </w:r>
      <w:r>
        <w:t>, Alain Laederach</w:t>
      </w:r>
      <w:r>
        <w:rPr>
          <w:vertAlign w:val="superscript"/>
        </w:rPr>
        <w:t>6</w:t>
      </w:r>
      <w:r>
        <w:t xml:space="preserve">, </w:t>
      </w:r>
      <w:r w:rsidR="00682E25">
        <w:t>Christopher</w:t>
      </w:r>
      <w:r>
        <w:t xml:space="preserve"> Vollmers</w:t>
      </w:r>
      <w:r>
        <w:rPr>
          <w:vertAlign w:val="superscript"/>
        </w:rPr>
        <w:t>7</w:t>
      </w:r>
      <w:r>
        <w:t>, Peter J. Castaldi</w:t>
      </w:r>
      <w:r>
        <w:rPr>
          <w:vertAlign w:val="superscript"/>
        </w:rPr>
        <w:t>1,8</w:t>
      </w:r>
      <w:r>
        <w:t xml:space="preserve"> </w:t>
      </w:r>
    </w:p>
    <w:p w14:paraId="21791A06" w14:textId="77777777" w:rsidR="00F36419" w:rsidRDefault="00F36419" w:rsidP="00F36419"/>
    <w:p w14:paraId="3DE821FC" w14:textId="77777777" w:rsidR="00F36419" w:rsidRPr="00C07A4D" w:rsidRDefault="00F36419" w:rsidP="00F36419">
      <w:r w:rsidRPr="00C07A4D">
        <w:rPr>
          <w:vertAlign w:val="superscript"/>
        </w:rPr>
        <w:t>1</w:t>
      </w:r>
      <w:r w:rsidRPr="00C07A4D">
        <w:t>Channing Division of Network Medicine, Brigham and Women’s Hospital</w:t>
      </w:r>
    </w:p>
    <w:p w14:paraId="0D6C972B" w14:textId="77777777" w:rsidR="00F36419" w:rsidRPr="00C07A4D" w:rsidRDefault="00F36419" w:rsidP="00F36419">
      <w:r w:rsidRPr="00C07A4D">
        <w:rPr>
          <w:vertAlign w:val="superscript"/>
        </w:rPr>
        <w:t>2</w:t>
      </w:r>
      <w:r w:rsidRPr="00C07A4D">
        <w:t>Department of Molecular Physiology and Biological Physics, University of Virginia</w:t>
      </w:r>
    </w:p>
    <w:p w14:paraId="19EFFF33" w14:textId="77777777" w:rsidR="00F36419" w:rsidRPr="00C07A4D" w:rsidRDefault="00F36419" w:rsidP="00F36419">
      <w:r w:rsidRPr="00C07A4D">
        <w:rPr>
          <w:vertAlign w:val="superscript"/>
        </w:rPr>
        <w:t>3</w:t>
      </w:r>
      <w:r w:rsidRPr="00C07A4D">
        <w:t>Center for Public Health Genomics, University of Virginia</w:t>
      </w:r>
    </w:p>
    <w:p w14:paraId="271E124F" w14:textId="77777777" w:rsidR="00F36419" w:rsidRDefault="00F36419" w:rsidP="00F36419">
      <w:r w:rsidRPr="00C07A4D">
        <w:rPr>
          <w:vertAlign w:val="superscript"/>
        </w:rPr>
        <w:t>4</w:t>
      </w:r>
      <w:r w:rsidRPr="00C07A4D">
        <w:t>UVA Cancer Center, University of Virginia</w:t>
      </w:r>
    </w:p>
    <w:p w14:paraId="47B11ED1" w14:textId="77777777" w:rsidR="00F36419" w:rsidRDefault="00F36419" w:rsidP="00F36419">
      <w:r>
        <w:rPr>
          <w:vertAlign w:val="superscript"/>
        </w:rPr>
        <w:t>5</w:t>
      </w:r>
      <w:r>
        <w:t>Division of Pulmonary and Critical Care Medicine, Brigham and Women’s Hospital</w:t>
      </w:r>
    </w:p>
    <w:p w14:paraId="70F801A7" w14:textId="77777777" w:rsidR="00F36419" w:rsidRDefault="00F36419" w:rsidP="00F36419">
      <w:r>
        <w:rPr>
          <w:vertAlign w:val="superscript"/>
        </w:rPr>
        <w:t>6</w:t>
      </w:r>
      <w:r>
        <w:t>Department of Biology, University of North Carolina at Chapel Hill</w:t>
      </w:r>
    </w:p>
    <w:p w14:paraId="756459AD" w14:textId="77777777" w:rsidR="00F36419" w:rsidRDefault="00F36419" w:rsidP="00F36419">
      <w:r>
        <w:rPr>
          <w:vertAlign w:val="superscript"/>
        </w:rPr>
        <w:t>7</w:t>
      </w:r>
      <w:r w:rsidRPr="00850DF0">
        <w:t>Department of Biomolecular Engineering, Cellular, Cellular, and Developmental Biology, University of California Santa Cruz</w:t>
      </w:r>
    </w:p>
    <w:p w14:paraId="25D14559" w14:textId="77777777" w:rsidR="00F36419" w:rsidRPr="00850DF0" w:rsidRDefault="00F36419" w:rsidP="00F36419">
      <w:r>
        <w:rPr>
          <w:vertAlign w:val="superscript"/>
        </w:rPr>
        <w:t>8</w:t>
      </w:r>
      <w:r>
        <w:t>Division of General Medicine and Primary Care, Brigham and Women’s Hospital</w:t>
      </w:r>
    </w:p>
    <w:p w14:paraId="31A3CA23" w14:textId="77777777" w:rsidR="00544961" w:rsidRPr="00AA1CF3" w:rsidRDefault="00544961" w:rsidP="00544961">
      <w:pPr>
        <w:jc w:val="center"/>
      </w:pPr>
    </w:p>
    <w:p w14:paraId="361465D4" w14:textId="77777777" w:rsidR="005B07B9" w:rsidRPr="00AA1CF3" w:rsidRDefault="005B07B9" w:rsidP="005B07B9">
      <w:pPr>
        <w:jc w:val="center"/>
      </w:pPr>
    </w:p>
    <w:p w14:paraId="479341FF" w14:textId="77777777" w:rsidR="005B07B9" w:rsidRPr="00AA1CF3" w:rsidRDefault="005B07B9" w:rsidP="005B07B9">
      <w:pPr>
        <w:rPr>
          <w:b/>
          <w:bCs/>
        </w:rPr>
      </w:pPr>
      <w:r w:rsidRPr="00AA1CF3">
        <w:rPr>
          <w:b/>
          <w:bCs/>
        </w:rPr>
        <w:t>Supplemental Methods</w:t>
      </w:r>
    </w:p>
    <w:p w14:paraId="7757A528" w14:textId="77777777" w:rsidR="005B07B9" w:rsidRPr="00AA1CF3" w:rsidRDefault="005B07B9" w:rsidP="005B07B9"/>
    <w:p w14:paraId="7867E158" w14:textId="77777777" w:rsidR="005B07B9" w:rsidRPr="00AA1CF3" w:rsidRDefault="005B07B9" w:rsidP="005B07B9">
      <w:r w:rsidRPr="00AA1CF3">
        <w:rPr>
          <w:i/>
          <w:iCs/>
        </w:rPr>
        <w:t>Targeted Enrichment and Library Preparation for ONT Long-read RNA Sequencing of LTRC Lung RNA</w:t>
      </w:r>
    </w:p>
    <w:p w14:paraId="443CE9E0" w14:textId="41E3249D" w:rsidR="005B07B9" w:rsidRPr="00AA1CF3" w:rsidRDefault="005B07B9" w:rsidP="005B07B9">
      <w:pPr>
        <w:ind w:firstLine="720"/>
      </w:pPr>
      <w:r w:rsidRPr="00AA1CF3">
        <w:t xml:space="preserve">RNA was reverse transcribed using </w:t>
      </w:r>
      <w:proofErr w:type="spellStart"/>
      <w:r w:rsidRPr="00AA1CF3">
        <w:t>Smartscribe</w:t>
      </w:r>
      <w:proofErr w:type="spellEnd"/>
      <w:r w:rsidRPr="00AA1CF3">
        <w:t xml:space="preserve"> RT (</w:t>
      </w:r>
      <w:proofErr w:type="spellStart"/>
      <w:r w:rsidRPr="00AA1CF3">
        <w:t>Clontech</w:t>
      </w:r>
      <w:proofErr w:type="spellEnd"/>
      <w:r w:rsidRPr="00AA1CF3">
        <w:t xml:space="preserve">). For each sample, reverse transcription was primed with a different </w:t>
      </w:r>
      <w:proofErr w:type="spellStart"/>
      <w:r w:rsidRPr="00AA1CF3">
        <w:t>OligodT</w:t>
      </w:r>
      <w:proofErr w:type="spellEnd"/>
      <w:r w:rsidRPr="00AA1CF3">
        <w:t xml:space="preserve"> primer containing 30 Ts, a 10nt sample index, and a universal ISPCR priming site. The reverse transcription reaction also contained a template switch oligo (TSO-Smart-seq2) to attach the same universal priming site to the 5’ end of transcripts. After reverse transcription, RNA and primer dimers were digested using </w:t>
      </w:r>
      <w:proofErr w:type="spellStart"/>
      <w:r w:rsidRPr="00AA1CF3">
        <w:t>RNAseA</w:t>
      </w:r>
      <w:proofErr w:type="spellEnd"/>
      <w:r w:rsidRPr="00AA1CF3">
        <w:t xml:space="preserve"> and Lambda Exonuclease (NEB) after which cDNA was amplified using the Kapa Biosystems HiFi </w:t>
      </w:r>
      <w:proofErr w:type="spellStart"/>
      <w:r w:rsidRPr="00AA1CF3">
        <w:t>HotStart</w:t>
      </w:r>
      <w:proofErr w:type="spellEnd"/>
      <w:r w:rsidRPr="00AA1CF3">
        <w:t xml:space="preserve"> </w:t>
      </w:r>
      <w:proofErr w:type="spellStart"/>
      <w:r w:rsidRPr="00AA1CF3">
        <w:t>ReadyMix</w:t>
      </w:r>
      <w:proofErr w:type="spellEnd"/>
      <w:r w:rsidRPr="00AA1CF3">
        <w:t xml:space="preserve"> (2X) (KAPA) with the following heat-cycling protocol: 37°C for 30 minutes, 95°C for 30 seconds followed by 12 cycles of (98°C 20 seconds; 67°C 15 seconds; 72°C for 6 minutes). The reaction was then purified using SPRI beads at a 0.65:1 ratio (to retain cDNA longer than 500bp) and eluted in H2O. 250ng of the resulting indexed cDNA from each of the ten samples was pooled. The resulting pool of 2.5ug of cDNA was then enriched for NPNT cDNA and a panel of 9 other genes using the </w:t>
      </w:r>
      <w:proofErr w:type="spellStart"/>
      <w:r w:rsidRPr="00AA1CF3">
        <w:t>xGen</w:t>
      </w:r>
      <w:proofErr w:type="spellEnd"/>
      <w:r w:rsidRPr="00AA1CF3">
        <w:t xml:space="preserve"> Predesigned Gene Capture Pools (Integrated DNA Technologies) according to the manufacturer’s protocol and using blocking oligos. Enriched cDNA was amplified using the Kapa Biosystems HiFi </w:t>
      </w:r>
      <w:proofErr w:type="spellStart"/>
      <w:r w:rsidRPr="00AA1CF3">
        <w:t>HotStart</w:t>
      </w:r>
      <w:proofErr w:type="spellEnd"/>
      <w:r w:rsidRPr="00AA1CF3">
        <w:t xml:space="preserve"> </w:t>
      </w:r>
      <w:proofErr w:type="spellStart"/>
      <w:r w:rsidRPr="00AA1CF3">
        <w:t>ReadyMix</w:t>
      </w:r>
      <w:proofErr w:type="spellEnd"/>
      <w:r w:rsidRPr="00AA1CF3">
        <w:t xml:space="preserve"> (2X) (KAPA) with the following heat-cycling protocol: 95°C for 30 seconds followed by 12 cycles of (98°C 20 seconds; 67°C 15 seconds; 72°C for 6 minutes). This cDNA amplification and enrichment was performed in two separate technical replicates. </w:t>
      </w:r>
    </w:p>
    <w:p w14:paraId="4080ED1A" w14:textId="792A1EFA" w:rsidR="005B07B9" w:rsidRPr="00AA1CF3" w:rsidRDefault="005B07B9" w:rsidP="005B07B9">
      <w:r w:rsidRPr="00AA1CF3">
        <w:t xml:space="preserve">Enriched re-amplified cDNA was then sequenced on the Oxford Nanopore Technologies (ONT) </w:t>
      </w:r>
      <w:proofErr w:type="spellStart"/>
      <w:r w:rsidRPr="00AA1CF3">
        <w:t>MinION</w:t>
      </w:r>
      <w:proofErr w:type="spellEnd"/>
      <w:r w:rsidRPr="00AA1CF3">
        <w:t xml:space="preserve"> sequencer using the R2C2 method</w:t>
      </w:r>
      <w:r w:rsidR="00B05BA0" w:rsidRPr="00AA1CF3">
        <w:rPr>
          <w:rFonts w:eastAsiaTheme="minorHAnsi"/>
          <w:lang w:val="en-US"/>
        </w:rPr>
        <w:fldChar w:fldCharType="begin"/>
      </w:r>
      <w:r w:rsidR="00B05BA0" w:rsidRPr="00AA1CF3">
        <w:rPr>
          <w:rFonts w:eastAsiaTheme="minorHAnsi"/>
          <w:lang w:val="en-US"/>
        </w:rPr>
        <w:instrText xml:space="preserve"> ADDIN PAPERS2_CITATIONS &lt;citation&gt;&lt;priority&gt;0&lt;/priority&gt;&lt;uuid&gt;8143E801-13DB-40E3-9EBE-900D7486452C&lt;/uuid&gt;&lt;publications&gt;&lt;publication&gt;&lt;subtype&gt;400&lt;/subtype&gt;&lt;publisher&gt;National Academy of Sciences&lt;/publisher&gt;&lt;title&gt;Improving nanopore read accuracy with the R2C2 method enables the sequencing of highly multiplexed full-length single-cell cDNA.&lt;/title&gt;&lt;url&gt;http://www.pnas.org/lookup/doi/10.1073/pnas.1806447115&lt;/url&gt;&lt;volume&gt;115&lt;/volume&gt;&lt;publication_date&gt;99201809251200000000222000&lt;/publication_date&gt;&lt;uuid&gt;C317C9DC-E127-4516-9568-B901EEFDBADD&lt;/uuid&gt;&lt;type&gt;400&lt;/type&gt;&lt;number&gt;39&lt;/number&gt;&lt;citekey&gt;Volden:2018kt&lt;/citekey&gt;&lt;doi&gt;10.1073/pnas.1806447115&lt;/doi&gt;&lt;institution&gt;Department of Biomolecular Engineering, University of California, Santa Cruz, CA 95064.&lt;/institution&gt;&lt;startpage&gt;9726&lt;/startpage&gt;&lt;endpage&gt;9731&lt;/endpage&gt;&lt;bundle&gt;&lt;publication&gt;&lt;title&gt;Proceedings of the National Academy of Sciences&lt;/title&gt;&lt;uuid&gt;40F3EF2C-8028-41C4-B57F-FF481D4E3D08&lt;/uuid&gt;&lt;subtype&gt;-100&lt;/subtype&gt;&lt;type&gt;-100&lt;/type&gt;&lt;url&gt;http://www.pnas.org/&lt;/url&gt;&lt;/publication&gt;&lt;/bundle&gt;&lt;authors&gt;&lt;author&gt;&lt;lastName&gt;Volden&lt;/lastName&gt;&lt;firstName&gt;Roger&lt;/firstName&gt;&lt;/author&gt;&lt;author&gt;&lt;lastName&gt;Palmer&lt;/lastName&gt;&lt;firstName&gt;Theron&lt;/firstName&gt;&lt;/author&gt;&lt;author&gt;&lt;lastName&gt;Byrne&lt;/lastName&gt;&lt;firstName&gt;Ashley&lt;/firstName&gt;&lt;/author&gt;&lt;author&gt;&lt;lastName&gt;Cole&lt;/lastName&gt;&lt;firstName&gt;Charles&lt;/firstName&gt;&lt;/author&gt;&lt;author&gt;&lt;lastName&gt;Schmitz&lt;/lastName&gt;&lt;firstName&gt;Robert&lt;/firstName&gt;&lt;middleNames&gt;J&lt;/middleNames&gt;&lt;/author&gt;&lt;author&gt;&lt;lastName&gt;Green&lt;/lastName&gt;&lt;firstName&gt;Richard&lt;/firstName&gt;&lt;middleNames&gt;E&lt;/middleNames&gt;&lt;/author&gt;&lt;author&gt;&lt;lastName&gt;Vollmers&lt;/lastName&gt;&lt;firstName&gt;Christopher&lt;/firstName&gt;&lt;/author&gt;&lt;/authors&gt;&lt;/publication&gt;&lt;publication&gt;&lt;subtype&gt;400&lt;/subtype&gt;&lt;title&gt;Complete characterization of the human immune cell transcriptome using accurate full-length cDNA sequencing.&lt;/title&gt;&lt;url&gt;http://genome.cshlp.org/lookup/doi/10.1101/gr.257188.119&lt;/url&gt;&lt;volume&gt;30&lt;/volume&gt;&lt;publication_date&gt;99202004001200000000220000&lt;/publication_date&gt;&lt;uuid&gt;C1AB841F-4A57-4CD4-814E-5CC6198D3F22&lt;/uuid&gt;&lt;type&gt;400&lt;/type&gt;&lt;accepted_date&gt;99202004031200000000222000&lt;/accepted_date&gt;&lt;number&gt;4&lt;/number&gt;&lt;citekey&gt;Cole:2020gh&lt;/citekey&gt;&lt;submission_date&gt;99201909141200000000222000&lt;/submission_date&gt;&lt;doi&gt;10.1101/gr.257188.119&lt;/doi&gt;&lt;institution&gt;Department of Biomolecular Engineering, Cellular, Cellular, and Developmental Biology, University of California Santa Cruz, Santa Cruz, California 95064, USA.&lt;/institution&gt;&lt;startpage&gt;589&lt;/startpage&gt;&lt;endpage&gt;601&lt;/endpage&gt;&lt;bundle&gt;&lt;publication&gt;&lt;title&gt;Genome research&lt;/title&gt;&lt;uuid&gt;484CB384-4990-4383-BE8E-1413DBCB578B&lt;/uuid&gt;&lt;subtype&gt;-100&lt;/subtype&gt;&lt;publisher&gt;Cold Spring Harbor Lab&lt;/publisher&gt;&lt;type&gt;-100&lt;/type&gt;&lt;/publication&gt;&lt;/bundle&gt;&lt;authors&gt;&lt;author&gt;&lt;lastName&gt;Cole&lt;/lastName&gt;&lt;firstName&gt;Charles&lt;/firstName&gt;&lt;/author&gt;&lt;author&gt;&lt;lastName&gt;Byrne&lt;/lastName&gt;&lt;firstName&gt;Ashley&lt;/firstName&gt;&lt;/author&gt;&lt;author&gt;&lt;lastName&gt;Adams&lt;/lastName&gt;&lt;firstName&gt;Matthew&lt;/firstName&gt;&lt;/author&gt;&lt;author&gt;&lt;lastName&gt;Volden&lt;/lastName&gt;&lt;firstName&gt;Roger&lt;/firstName&gt;&lt;/author&gt;&lt;author&gt;&lt;lastName&gt;Vollmers&lt;/lastName&gt;&lt;firstName&gt;Christopher&lt;/firstName&gt;&lt;/author&gt;&lt;/authors&gt;&lt;/publication&gt;&lt;publication&gt;&lt;subtype&gt;400&lt;/subtype&gt;&lt;publisher&gt;Frontiers&lt;/publisher&gt;&lt;title&gt;Depletion of Hemoglobin Transcripts and Long-Read Sequencing Improves the Transcriptome Annotation of the Polar Bear (Ursus maritimus)&lt;/title&gt;&lt;url&gt;https://www.frontiersin.org/article/10.3389/fgene.2019.00643/full&lt;/url&gt;&lt;volume&gt;10&lt;/volume&gt;&lt;publication_date&gt;99201907191200000000222000&lt;/publication_date&gt;&lt;uuid&gt;C24E0E4A-68C5-4817-ACFC-D5B58BA2C5BD&lt;/uuid&gt;&lt;type&gt;400&lt;/type&gt;&lt;citekey&gt;Byrne:2019kr&lt;/citekey&gt;&lt;doi&gt;10.3389/fgene.2019.00643&lt;/doi&gt;&lt;startpage&gt;403&lt;/startpage&gt;&lt;bundle&gt;&lt;publication&gt;&lt;title&gt;Frontiers in genetics&lt;/title&gt;&lt;uuid&gt;E9CE9681-3189-4082-B654-DE641EBA7FAD&lt;/uuid&gt;&lt;subtype&gt;-100&lt;/subtype&gt;&lt;publisher&gt;Frontiers&lt;/publisher&gt;&lt;type&gt;-100&lt;/type&gt;&lt;/publication&gt;&lt;/bundle&gt;&lt;authors&gt;&lt;author&gt;&lt;lastName&gt;Byrne&lt;/lastName&gt;&lt;firstName&gt;Ashley&lt;/firstName&gt;&lt;/author&gt;&lt;author&gt;&lt;lastName&gt;Supple&lt;/lastName&gt;&lt;firstName&gt;Megan&lt;/firstName&gt;&lt;middleNames&gt;A&lt;/middleNames&gt;&lt;/author&gt;&lt;author&gt;&lt;lastName&gt;Volden&lt;/lastName&gt;&lt;firstName&gt;Roger&lt;/firstName&gt;&lt;/author&gt;&lt;author&gt;&lt;lastName&gt;Laidre&lt;/lastName&gt;&lt;firstName&gt;Kristin&lt;/firstName&gt;&lt;middleNames&gt;L&lt;/middleNames&gt;&lt;/author&gt;&lt;author&gt;&lt;lastName&gt;Shapiro&lt;/lastName&gt;&lt;firstName&gt;Beth&lt;/firstName&gt;&lt;/author&gt;&lt;author&gt;&lt;lastName&gt;Vollmers&lt;/lastName&gt;&lt;firstName&gt;Christopher&lt;/firstName&gt;&lt;/author&gt;&lt;/authors&gt;&lt;/publication&gt;&lt;publication&gt;&lt;subtype&gt;400&lt;/subtype&gt;&lt;publisher&gt;Cold Spring Harbor Laboratory&lt;/publisher&gt;&lt;title&gt;Highly Multiplexed Single-Cell Full-Length cDNA Sequencing of human immune cells with 10X Genomics and R2C2&lt;/title&gt;&lt;url&gt;http://biorxiv.org/lookup/doi/10.1101/2020.01.10.902361&lt;/url&gt;&lt;volume&gt;20&lt;/volume&gt;&lt;publication_date&gt;99202001111200000000222000&lt;/publication_date&gt;&lt;uuid&gt;249C7058-ADAF-4915-828D-A9680B6A76DC&lt;/uuid&gt;&lt;type&gt;400&lt;/type&gt;&lt;citekey&gt;Volden:2020gv&lt;/citekey&gt;&lt;doi&gt;10.1101/2020.01.10.902361&lt;/doi&gt;&lt;institution&gt;bioRxiv&lt;/institution&gt;&lt;startpage&gt;2020.01.10.902361&lt;/startpage&gt;&lt;bundle&gt;&lt;publication&gt;&lt;title&gt;bioRxiv&lt;/title&gt;&lt;uuid&gt;2907B251-FC78-4A0B-A869-790DF32A7A0B&lt;/uuid&gt;&lt;subtype&gt;-100&lt;/subtype&gt;&lt;publisher&gt;Cold Spring Harbor Labs Journals&lt;/publisher&gt;&lt;type&gt;-100&lt;/type&gt;&lt;/publication&gt;&lt;/bundle&gt;&lt;authors&gt;&lt;author&gt;&lt;lastName&gt;Volden&lt;/lastName&gt;&lt;firstName&gt;Roger&lt;/firstName&gt;&lt;/author&gt;&lt;author&gt;&lt;lastName&gt;Vollmers&lt;/lastName&gt;&lt;firstName&gt;Christopher&lt;/firstName&gt;&lt;/author&gt;&lt;/authors&gt;&lt;/publication&gt;&lt;/publications&gt;&lt;cites&gt;&lt;/cites&gt;&lt;/citation&gt;</w:instrText>
      </w:r>
      <w:r w:rsidR="00B05BA0" w:rsidRPr="00AA1CF3">
        <w:rPr>
          <w:rFonts w:eastAsiaTheme="minorHAnsi"/>
          <w:lang w:val="en-US"/>
        </w:rPr>
        <w:fldChar w:fldCharType="separate"/>
      </w:r>
      <w:r w:rsidR="00B05BA0" w:rsidRPr="00AA1CF3">
        <w:rPr>
          <w:rFonts w:eastAsiaTheme="minorHAnsi"/>
          <w:vertAlign w:val="superscript"/>
          <w:lang w:val="en-US"/>
        </w:rPr>
        <w:t>1-4</w:t>
      </w:r>
      <w:r w:rsidR="00B05BA0" w:rsidRPr="00AA1CF3">
        <w:rPr>
          <w:rFonts w:eastAsiaTheme="minorHAnsi"/>
          <w:lang w:val="en-US"/>
        </w:rPr>
        <w:fldChar w:fldCharType="end"/>
      </w:r>
      <w:r w:rsidRPr="00AA1CF3">
        <w:t>.</w:t>
      </w:r>
    </w:p>
    <w:p w14:paraId="2D14DE94" w14:textId="77777777" w:rsidR="005B07B9" w:rsidRPr="00AA1CF3" w:rsidRDefault="005B07B9" w:rsidP="005B07B9">
      <w:pPr>
        <w:ind w:firstLine="720"/>
      </w:pPr>
      <w:r w:rsidRPr="00AA1CF3">
        <w:t xml:space="preserve">In short, 100ng of cDNA is circularized using 100ng of a DNA splint (replicate 1: splint 6, replicate 2: splint 1, 3, and 5) and 2x </w:t>
      </w:r>
      <w:proofErr w:type="spellStart"/>
      <w:r w:rsidRPr="00AA1CF3">
        <w:t>NEBuilder</w:t>
      </w:r>
      <w:proofErr w:type="spellEnd"/>
      <w:r w:rsidRPr="00AA1CF3">
        <w:t xml:space="preserve"> HiFi DNA Assembly Master Mix (NEB). This mix was incubated at 50C for 60 minutes. Non-circularized cDNA was digested by adding 5ul of </w:t>
      </w:r>
      <w:proofErr w:type="spellStart"/>
      <w:r w:rsidRPr="00AA1CF3">
        <w:t>NEBuffer</w:t>
      </w:r>
      <w:proofErr w:type="spellEnd"/>
      <w:r w:rsidRPr="00AA1CF3">
        <w:t xml:space="preserve"> 2, 3ul Exonuclease I, 3ul of Exonuclease III, and 3ul of Lambda Exonuclease (all </w:t>
      </w:r>
      <w:r w:rsidRPr="00AA1CF3">
        <w:lastRenderedPageBreak/>
        <w:t xml:space="preserve">NEB) and adjusting the volume to 50ul using H2O. This reaction was then incubated 37°C for 16hr followed by a heat inactivation step at 80°C for 20 minutes. Circularized DNA was then extracted using SPRI beads with a size cutoff to eliminate DNA &lt;500 bp (0.65 beads:1 sample) and eluted in 40 </w:t>
      </w:r>
      <w:proofErr w:type="spellStart"/>
      <w:r w:rsidRPr="00AA1CF3">
        <w:t>μL</w:t>
      </w:r>
      <w:proofErr w:type="spellEnd"/>
      <w:r w:rsidRPr="00AA1CF3">
        <w:t xml:space="preserve"> of ultrapure H2O. Circularized DNA was split into four aliquots of 10 </w:t>
      </w:r>
      <w:proofErr w:type="spellStart"/>
      <w:r w:rsidRPr="00AA1CF3">
        <w:t>μL</w:t>
      </w:r>
      <w:proofErr w:type="spellEnd"/>
      <w:r w:rsidRPr="00AA1CF3">
        <w:t xml:space="preserve">, and each aliquot was amplified in its own 50-μL reaction containing Phi29 polymerase (NEB) and exonuclease resistant random hexamers (Thermo) [5 </w:t>
      </w:r>
      <w:proofErr w:type="spellStart"/>
      <w:r w:rsidRPr="00AA1CF3">
        <w:t>μL</w:t>
      </w:r>
      <w:proofErr w:type="spellEnd"/>
      <w:r w:rsidRPr="00AA1CF3">
        <w:t xml:space="preserve"> of 10× Phi29 Buffer, 2.5 </w:t>
      </w:r>
      <w:proofErr w:type="spellStart"/>
      <w:r w:rsidRPr="00AA1CF3">
        <w:t>μL</w:t>
      </w:r>
      <w:proofErr w:type="spellEnd"/>
      <w:r w:rsidRPr="00AA1CF3">
        <w:t xml:space="preserve"> of 10 </w:t>
      </w:r>
      <w:proofErr w:type="spellStart"/>
      <w:r w:rsidRPr="00AA1CF3">
        <w:t>uM</w:t>
      </w:r>
      <w:proofErr w:type="spellEnd"/>
      <w:r w:rsidRPr="00AA1CF3">
        <w:t xml:space="preserve"> (each) dNTPs, 2.5 </w:t>
      </w:r>
      <w:proofErr w:type="spellStart"/>
      <w:r w:rsidRPr="00AA1CF3">
        <w:t>μL</w:t>
      </w:r>
      <w:proofErr w:type="spellEnd"/>
      <w:r w:rsidRPr="00AA1CF3">
        <w:t xml:space="preserve"> random hexamers (10 </w:t>
      </w:r>
      <w:proofErr w:type="spellStart"/>
      <w:r w:rsidRPr="00AA1CF3">
        <w:t>uM</w:t>
      </w:r>
      <w:proofErr w:type="spellEnd"/>
      <w:r w:rsidRPr="00AA1CF3">
        <w:t xml:space="preserve">), 10 </w:t>
      </w:r>
      <w:proofErr w:type="spellStart"/>
      <w:r w:rsidRPr="00AA1CF3">
        <w:t>μL</w:t>
      </w:r>
      <w:proofErr w:type="spellEnd"/>
      <w:r w:rsidRPr="00AA1CF3">
        <w:t xml:space="preserve"> of DNA, 29 </w:t>
      </w:r>
      <w:proofErr w:type="spellStart"/>
      <w:r w:rsidRPr="00AA1CF3">
        <w:t>μL</w:t>
      </w:r>
      <w:proofErr w:type="spellEnd"/>
      <w:r w:rsidRPr="00AA1CF3">
        <w:t xml:space="preserve"> ultrapure water, 1 </w:t>
      </w:r>
      <w:proofErr w:type="spellStart"/>
      <w:r w:rsidRPr="00AA1CF3">
        <w:t>μL</w:t>
      </w:r>
      <w:proofErr w:type="spellEnd"/>
      <w:r w:rsidRPr="00AA1CF3">
        <w:t xml:space="preserve"> of Phi29]. Reactions were incubated at 30 °C overnight. T7 Endonuclease was added directly to each reaction which were then incubated at 37°C for 2h with occasional agitation. The debranched DNA was then pooled and concentrated using DNA Clean &amp; Concentrator-5 columns (</w:t>
      </w:r>
      <w:proofErr w:type="spellStart"/>
      <w:r w:rsidRPr="00AA1CF3">
        <w:t>Zymo</w:t>
      </w:r>
      <w:proofErr w:type="spellEnd"/>
      <w:r w:rsidRPr="00AA1CF3">
        <w:t xml:space="preserve"> Research) and &gt;5kb DNA was then extracted from a 1% DNA agarose gel.</w:t>
      </w:r>
    </w:p>
    <w:p w14:paraId="14ABAF55" w14:textId="77777777" w:rsidR="005B07B9" w:rsidRPr="00AA1CF3" w:rsidRDefault="005B07B9" w:rsidP="005B07B9"/>
    <w:p w14:paraId="03C4EC4C" w14:textId="77777777" w:rsidR="005B07B9" w:rsidRPr="00AA1CF3" w:rsidRDefault="005B07B9" w:rsidP="005B07B9">
      <w:pPr>
        <w:rPr>
          <w:i/>
          <w:iCs/>
        </w:rPr>
      </w:pPr>
    </w:p>
    <w:p w14:paraId="19720202" w14:textId="45C3CE0F" w:rsidR="005B07B9" w:rsidRPr="00AA1CF3" w:rsidRDefault="005B07B9" w:rsidP="005B07B9">
      <w:r w:rsidRPr="00AA1CF3">
        <w:rPr>
          <w:i/>
          <w:iCs/>
        </w:rPr>
        <w:t>Short-read RNA sequencing of LTRC Lung RNA</w:t>
      </w:r>
    </w:p>
    <w:p w14:paraId="0B10B8D2" w14:textId="77777777" w:rsidR="00710B34" w:rsidRPr="00AA1CF3" w:rsidRDefault="00710B34" w:rsidP="00710B34">
      <w:r w:rsidRPr="00AA1CF3">
        <w:t>LTRC short read RNA-seq was performed at the Northwest Genomics Center (NGC) according the following standardized workflow.</w:t>
      </w:r>
    </w:p>
    <w:p w14:paraId="1B8EFBAD" w14:textId="77777777" w:rsidR="00710B34" w:rsidRPr="00AA1CF3" w:rsidRDefault="00710B34" w:rsidP="00710B34"/>
    <w:p w14:paraId="5759D5D7" w14:textId="77777777" w:rsidR="00710B34" w:rsidRPr="00AA1CF3" w:rsidRDefault="00710B34" w:rsidP="00710B34">
      <w:r w:rsidRPr="00AA1CF3">
        <w:rPr>
          <w:u w:val="single"/>
          <w:shd w:val="clear" w:color="auto" w:fill="FFFFFF"/>
        </w:rPr>
        <w:t>Library Production</w:t>
      </w:r>
    </w:p>
    <w:p w14:paraId="2C6D8993" w14:textId="77777777" w:rsidR="00710B34" w:rsidRPr="00AA1CF3" w:rsidRDefault="00710B34" w:rsidP="00710B34">
      <w:r w:rsidRPr="00AA1CF3">
        <w:t xml:space="preserve">Total RNA is normalized to 7.5ng/ul in a total volume of 50ul on the Perkin Elmer Janus Workstation (Perkin Elmer, Janus II).  Poly-A selection and cDNA synthesis are performed using the </w:t>
      </w:r>
      <w:proofErr w:type="spellStart"/>
      <w:r w:rsidRPr="00AA1CF3">
        <w:t>TruSeq</w:t>
      </w:r>
      <w:proofErr w:type="spellEnd"/>
      <w:r w:rsidRPr="00AA1CF3">
        <w:t xml:space="preserve"> Stranded mRNA kit as outlined by the manufacturer (Illumina, cat#RS-122-2103).  All steps are automated on the Perkin Elmer </w:t>
      </w:r>
      <w:proofErr w:type="spellStart"/>
      <w:r w:rsidRPr="00AA1CF3">
        <w:t>Sciclone</w:t>
      </w:r>
      <w:proofErr w:type="spellEnd"/>
      <w:r w:rsidRPr="00AA1CF3">
        <w:t xml:space="preserve"> </w:t>
      </w:r>
      <w:proofErr w:type="spellStart"/>
      <w:r w:rsidRPr="00AA1CF3">
        <w:t>NGSx</w:t>
      </w:r>
      <w:proofErr w:type="spellEnd"/>
      <w:r w:rsidRPr="00AA1CF3">
        <w:t xml:space="preserve"> Workstation to reduce batch to batch variability and to increase sample throughput.  </w:t>
      </w:r>
      <w:r w:rsidRPr="00AA1CF3">
        <w:rPr>
          <w:shd w:val="clear" w:color="auto" w:fill="FFFFFF"/>
        </w:rPr>
        <w:t xml:space="preserve">Final RNA-seq libraries are quantified using the Quant-it dsDNA High Sensitivity assay, and library insert size distribution is checked using a fragment analyzer (Advanced Analytical; kit ID DNF474).  Samples where adapter dimers constitute more than 4% of the </w:t>
      </w:r>
      <w:proofErr w:type="spellStart"/>
      <w:r w:rsidRPr="00AA1CF3">
        <w:rPr>
          <w:shd w:val="clear" w:color="auto" w:fill="FFFFFF"/>
        </w:rPr>
        <w:t>electopherogram</w:t>
      </w:r>
      <w:proofErr w:type="spellEnd"/>
      <w:r w:rsidRPr="00AA1CF3">
        <w:rPr>
          <w:shd w:val="clear" w:color="auto" w:fill="FFFFFF"/>
        </w:rPr>
        <w:t xml:space="preserve"> area are failed prior to sequencing.  Technical controls (K</w:t>
      </w:r>
      <w:proofErr w:type="gramStart"/>
      <w:r w:rsidRPr="00AA1CF3">
        <w:rPr>
          <w:shd w:val="clear" w:color="auto" w:fill="FFFFFF"/>
        </w:rPr>
        <w:t>562,Thermo</w:t>
      </w:r>
      <w:proofErr w:type="gramEnd"/>
      <w:r w:rsidRPr="00AA1CF3">
        <w:rPr>
          <w:shd w:val="clear" w:color="auto" w:fill="FFFFFF"/>
        </w:rPr>
        <w:t xml:space="preserve"> Fisher Scientific, cat# AM7832), are compared to expected results to ensure that batch to batch variability is minimized.  Successful libraries are normalized to 10nM for submission to sequencing.</w:t>
      </w:r>
    </w:p>
    <w:p w14:paraId="01439889" w14:textId="77777777" w:rsidR="00710B34" w:rsidRPr="00AA1CF3" w:rsidRDefault="00710B34" w:rsidP="00710B34">
      <w:pPr>
        <w:rPr>
          <w:shd w:val="clear" w:color="auto" w:fill="FFFF99"/>
        </w:rPr>
      </w:pPr>
    </w:p>
    <w:p w14:paraId="193F61DD" w14:textId="77777777" w:rsidR="00710B34" w:rsidRPr="00AA1CF3" w:rsidRDefault="00710B34" w:rsidP="00710B34">
      <w:r w:rsidRPr="00AA1CF3">
        <w:rPr>
          <w:u w:val="single"/>
          <w:shd w:val="clear" w:color="auto" w:fill="FFFFFF"/>
        </w:rPr>
        <w:t>Sequencing</w:t>
      </w:r>
      <w:r w:rsidR="00FD4BAD" w:rsidRPr="00AA1CF3">
        <w:rPr>
          <w:u w:val="single"/>
          <w:shd w:val="clear" w:color="auto" w:fill="FFFFFF"/>
        </w:rPr>
        <w:t xml:space="preserve"> and Alignment</w:t>
      </w:r>
    </w:p>
    <w:p w14:paraId="2F9A2791" w14:textId="77777777" w:rsidR="00710B34" w:rsidRPr="00AA1CF3" w:rsidRDefault="00710B34" w:rsidP="00710B34">
      <w:r w:rsidRPr="00AA1CF3">
        <w:t xml:space="preserve">Barcoded libraries are pooled using liquid handling robotics prior to loading. Massively parallel sequencing-by-synthesis with fluorescently labeled, reversibly terminating nucleotides is carried out on the </w:t>
      </w:r>
      <w:proofErr w:type="spellStart"/>
      <w:r w:rsidRPr="00AA1CF3">
        <w:t>NovaSeq</w:t>
      </w:r>
      <w:proofErr w:type="spellEnd"/>
      <w:r w:rsidRPr="00AA1CF3">
        <w:t xml:space="preserve"> sequencer. </w:t>
      </w:r>
      <w:r w:rsidR="00FD4BAD" w:rsidRPr="00AA1CF3">
        <w:rPr>
          <w:shd w:val="clear" w:color="auto" w:fill="FFFFFF"/>
        </w:rPr>
        <w:t>D</w:t>
      </w:r>
      <w:r w:rsidRPr="00AA1CF3">
        <w:rPr>
          <w:shd w:val="clear" w:color="auto" w:fill="FFFFFF"/>
        </w:rPr>
        <w:t xml:space="preserve">emultiplexed, unaligned BAM files produced by Picard </w:t>
      </w:r>
      <w:proofErr w:type="spellStart"/>
      <w:r w:rsidRPr="00AA1CF3">
        <w:rPr>
          <w:shd w:val="clear" w:color="auto" w:fill="FFFFFF"/>
        </w:rPr>
        <w:t>ExtractIlluminaBarcodes</w:t>
      </w:r>
      <w:proofErr w:type="spellEnd"/>
      <w:r w:rsidRPr="00AA1CF3">
        <w:rPr>
          <w:shd w:val="clear" w:color="auto" w:fill="FFFFFF"/>
        </w:rPr>
        <w:t xml:space="preserve"> and </w:t>
      </w:r>
      <w:proofErr w:type="spellStart"/>
      <w:r w:rsidRPr="00AA1CF3">
        <w:rPr>
          <w:shd w:val="clear" w:color="auto" w:fill="FFFFFF"/>
        </w:rPr>
        <w:t>IlluminaBasecallsToSam</w:t>
      </w:r>
      <w:proofErr w:type="spellEnd"/>
      <w:r w:rsidRPr="00AA1CF3">
        <w:rPr>
          <w:shd w:val="clear" w:color="auto" w:fill="FFFFFF"/>
        </w:rPr>
        <w:t xml:space="preserve"> are converted to FASTQ format using </w:t>
      </w:r>
      <w:proofErr w:type="spellStart"/>
      <w:r w:rsidRPr="00AA1CF3">
        <w:rPr>
          <w:shd w:val="clear" w:color="auto" w:fill="FFFFFF"/>
        </w:rPr>
        <w:t>SamTools</w:t>
      </w:r>
      <w:proofErr w:type="spellEnd"/>
      <w:r w:rsidRPr="00AA1CF3">
        <w:rPr>
          <w:shd w:val="clear" w:color="auto" w:fill="FFFFFF"/>
        </w:rPr>
        <w:t xml:space="preserve"> bam2fq (v1.4)</w:t>
      </w:r>
      <w:r w:rsidR="00FD4BAD" w:rsidRPr="00AA1CF3">
        <w:rPr>
          <w:shd w:val="clear" w:color="auto" w:fill="FFFFFF"/>
        </w:rPr>
        <w:t>. S</w:t>
      </w:r>
      <w:r w:rsidRPr="00AA1CF3">
        <w:rPr>
          <w:shd w:val="clear" w:color="auto" w:fill="FFFFFF"/>
        </w:rPr>
        <w:t>equence read and base quality are checked using the FASTX-toolkit (v0.0.13)</w:t>
      </w:r>
      <w:r w:rsidR="00FD4BAD" w:rsidRPr="00AA1CF3">
        <w:rPr>
          <w:shd w:val="clear" w:color="auto" w:fill="FFFFFF"/>
        </w:rPr>
        <w:t xml:space="preserve">, and </w:t>
      </w:r>
      <w:r w:rsidRPr="00AA1CF3">
        <w:rPr>
          <w:shd w:val="clear" w:color="auto" w:fill="FFFFFF"/>
        </w:rPr>
        <w:t>sequences are aligned to GRCh38 with reference transcriptome GENCODE release 29 using STAR (v2.6.1d).</w:t>
      </w:r>
    </w:p>
    <w:p w14:paraId="47ECA135" w14:textId="77777777" w:rsidR="00710B34" w:rsidRPr="00AA1CF3" w:rsidRDefault="00710B34" w:rsidP="00710B34">
      <w:pPr>
        <w:rPr>
          <w:shd w:val="clear" w:color="auto" w:fill="FFFF99"/>
        </w:rPr>
      </w:pPr>
    </w:p>
    <w:p w14:paraId="5BF140F0" w14:textId="77777777" w:rsidR="00710B34" w:rsidRPr="00AA1CF3" w:rsidRDefault="00710B34" w:rsidP="00710B34">
      <w:r w:rsidRPr="00AA1CF3">
        <w:rPr>
          <w:u w:val="single"/>
          <w:shd w:val="clear" w:color="auto" w:fill="FFFFFF"/>
        </w:rPr>
        <w:t>Data Analysis QC</w:t>
      </w:r>
    </w:p>
    <w:p w14:paraId="51550EB4" w14:textId="77777777" w:rsidR="00710B34" w:rsidRPr="00AA1CF3" w:rsidRDefault="00710B34" w:rsidP="00710B34">
      <w:r w:rsidRPr="00AA1CF3">
        <w:rPr>
          <w:shd w:val="clear" w:color="auto" w:fill="FFFFFF"/>
        </w:rPr>
        <w:t xml:space="preserve">Key expression QC metrics </w:t>
      </w:r>
      <w:r w:rsidR="00FD4BAD" w:rsidRPr="00AA1CF3">
        <w:rPr>
          <w:shd w:val="clear" w:color="auto" w:fill="FFFFFF"/>
        </w:rPr>
        <w:t>were</w:t>
      </w:r>
      <w:r w:rsidRPr="00AA1CF3">
        <w:rPr>
          <w:shd w:val="clear" w:color="auto" w:fill="FFFFFF"/>
        </w:rPr>
        <w:t xml:space="preserve"> reviewed for outliers. Marginal outliers in quality are identified using the interquartile ranges (IQR; ~1.5 * IQR) and flagged for further review. PCA plots of meta data are generated using PCA analysis and are colored and visualized using standard PCA plotting packages in Python for detection of confounding effects.</w:t>
      </w:r>
    </w:p>
    <w:p w14:paraId="4721EF39" w14:textId="77777777" w:rsidR="00710B34" w:rsidRPr="00AA1CF3" w:rsidRDefault="00710B34" w:rsidP="00710B34"/>
    <w:p w14:paraId="1354DA07" w14:textId="393D0A12" w:rsidR="005B07B9" w:rsidRPr="00AA1CF3" w:rsidRDefault="005B07B9" w:rsidP="00710B34"/>
    <w:p w14:paraId="75B831F9" w14:textId="77777777" w:rsidR="005B07B9" w:rsidRPr="00AA1CF3" w:rsidRDefault="005B07B9" w:rsidP="00710B34"/>
    <w:p w14:paraId="67194D43" w14:textId="77777777" w:rsidR="00FD4BAD" w:rsidRPr="00AA1CF3" w:rsidRDefault="00FD4BAD" w:rsidP="00710B34">
      <w:pPr>
        <w:rPr>
          <w:b/>
          <w:bCs/>
        </w:rPr>
      </w:pPr>
      <w:r w:rsidRPr="00AA1CF3">
        <w:rPr>
          <w:b/>
          <w:bCs/>
        </w:rPr>
        <w:t>Supplemental Tables</w:t>
      </w:r>
    </w:p>
    <w:p w14:paraId="50B5E4AC" w14:textId="77777777" w:rsidR="00FD4BAD" w:rsidRPr="00AA1CF3" w:rsidRDefault="00FD4BAD" w:rsidP="00710B34">
      <w:pPr>
        <w:rPr>
          <w:b/>
          <w:bCs/>
        </w:rPr>
      </w:pPr>
    </w:p>
    <w:p w14:paraId="6D127273" w14:textId="685E38C7" w:rsidR="004C2641" w:rsidRPr="00AA1CF3" w:rsidRDefault="004C2641" w:rsidP="004C2641">
      <w:r w:rsidRPr="00AA1CF3">
        <w:t>Supplemental Table 1.</w:t>
      </w:r>
      <w:r w:rsidR="009E2761">
        <w:t xml:space="preserve"> Query of </w:t>
      </w:r>
      <w:r w:rsidR="00E15457" w:rsidRPr="00AA1CF3">
        <w:t>rs34712979 for linked SNPs, evolutionary conservation, and overlap with functional regulatory annotation (</w:t>
      </w:r>
      <w:proofErr w:type="spellStart"/>
      <w:r w:rsidR="00E15457" w:rsidRPr="00AA1CF3">
        <w:t>Haploreg</w:t>
      </w:r>
      <w:proofErr w:type="spellEnd"/>
      <w:r w:rsidR="00E15457" w:rsidRPr="00AA1CF3">
        <w:t xml:space="preserve"> v 4.1). </w:t>
      </w:r>
    </w:p>
    <w:p w14:paraId="77BD890E" w14:textId="77777777" w:rsidR="004C2641" w:rsidRPr="00AA1CF3" w:rsidRDefault="004C2641" w:rsidP="004C2641"/>
    <w:p w14:paraId="3D3FD1DA" w14:textId="77777777" w:rsidR="004C2641" w:rsidRPr="00AA1CF3" w:rsidRDefault="004C2641" w:rsidP="004C2641">
      <w:r w:rsidRPr="005E3F80">
        <w:rPr>
          <w:noProof/>
        </w:rPr>
        <w:drawing>
          <wp:inline distT="114300" distB="114300" distL="114300" distR="114300" wp14:anchorId="672E90BC" wp14:editId="007377C8">
            <wp:extent cx="59436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647700"/>
                    </a:xfrm>
                    <a:prstGeom prst="rect">
                      <a:avLst/>
                    </a:prstGeom>
                    <a:ln/>
                  </pic:spPr>
                </pic:pic>
              </a:graphicData>
            </a:graphic>
          </wp:inline>
        </w:drawing>
      </w:r>
    </w:p>
    <w:p w14:paraId="54626419" w14:textId="77777777" w:rsidR="004C2641" w:rsidRPr="00AA1CF3" w:rsidRDefault="004C2641" w:rsidP="004C2641">
      <w:r w:rsidRPr="00AA1CF3">
        <w:t xml:space="preserve"> </w:t>
      </w:r>
    </w:p>
    <w:p w14:paraId="5DA6ECFF" w14:textId="77777777" w:rsidR="00EB0013" w:rsidRPr="00AA1CF3" w:rsidRDefault="004C2641">
      <w:r w:rsidRPr="00AA1CF3">
        <w:t>Supplemental Table 2.</w:t>
      </w:r>
      <w:r w:rsidR="00E15457" w:rsidRPr="00AA1CF3">
        <w:t xml:space="preserve"> Significant </w:t>
      </w:r>
      <w:r w:rsidR="00C449E3" w:rsidRPr="00AA1CF3">
        <w:t xml:space="preserve">rs34712979 </w:t>
      </w:r>
      <w:r w:rsidR="00E15457" w:rsidRPr="00AA1CF3">
        <w:t xml:space="preserve">NPNT leafcutter </w:t>
      </w:r>
      <w:proofErr w:type="spellStart"/>
      <w:r w:rsidR="00E15457" w:rsidRPr="00AA1CF3">
        <w:t>sQTL</w:t>
      </w:r>
      <w:proofErr w:type="spellEnd"/>
      <w:r w:rsidR="00E15457" w:rsidRPr="00AA1CF3">
        <w:t xml:space="preserve"> results from </w:t>
      </w:r>
      <w:r w:rsidR="001922C0" w:rsidRPr="00AA1CF3">
        <w:t xml:space="preserve">49 tissues in </w:t>
      </w:r>
      <w:proofErr w:type="spellStart"/>
      <w:r w:rsidR="001922C0" w:rsidRPr="00AA1CF3">
        <w:t>GTEx</w:t>
      </w:r>
      <w:proofErr w:type="spellEnd"/>
      <w:r w:rsidR="001922C0" w:rsidRPr="00AA1CF3">
        <w:t xml:space="preserve"> version 8</w:t>
      </w:r>
    </w:p>
    <w:tbl>
      <w:tblPr>
        <w:tblW w:w="9800" w:type="dxa"/>
        <w:tblLook w:val="04A0" w:firstRow="1" w:lastRow="0" w:firstColumn="1" w:lastColumn="0" w:noHBand="0" w:noVBand="1"/>
      </w:tblPr>
      <w:tblGrid>
        <w:gridCol w:w="3120"/>
        <w:gridCol w:w="1300"/>
        <w:gridCol w:w="1300"/>
        <w:gridCol w:w="4540"/>
      </w:tblGrid>
      <w:tr w:rsidR="007E1655" w:rsidRPr="00AA1CF3" w14:paraId="63B0DE65" w14:textId="77777777" w:rsidTr="007E1655">
        <w:trPr>
          <w:trHeight w:val="32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ECB46"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Junction Start/End Position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929380F"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Beta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D588C69"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p-value</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14:paraId="790F86BC" w14:textId="77777777" w:rsidR="007E1655" w:rsidRPr="00AA1CF3" w:rsidRDefault="007E1655" w:rsidP="007E1655">
            <w:pPr>
              <w:spacing w:line="240" w:lineRule="auto"/>
              <w:jc w:val="center"/>
              <w:rPr>
                <w:rFonts w:eastAsia="Times New Roman"/>
                <w:color w:val="000000"/>
                <w:sz w:val="24"/>
                <w:szCs w:val="24"/>
                <w:lang w:val="en-US"/>
              </w:rPr>
            </w:pPr>
            <w:proofErr w:type="spellStart"/>
            <w:r w:rsidRPr="00AA1CF3">
              <w:rPr>
                <w:rFonts w:eastAsia="Times New Roman"/>
                <w:color w:val="000000"/>
                <w:sz w:val="24"/>
                <w:szCs w:val="24"/>
                <w:lang w:val="en-US"/>
              </w:rPr>
              <w:t>GTEx</w:t>
            </w:r>
            <w:proofErr w:type="spellEnd"/>
            <w:r w:rsidRPr="00AA1CF3">
              <w:rPr>
                <w:rFonts w:eastAsia="Times New Roman"/>
                <w:color w:val="000000"/>
                <w:sz w:val="24"/>
                <w:szCs w:val="24"/>
                <w:lang w:val="en-US"/>
              </w:rPr>
              <w:t xml:space="preserve"> Tissue</w:t>
            </w:r>
          </w:p>
        </w:tc>
      </w:tr>
      <w:tr w:rsidR="007E1655" w:rsidRPr="00AA1CF3" w14:paraId="46F2AC02" w14:textId="77777777" w:rsidTr="007E1655">
        <w:trPr>
          <w:trHeight w:val="320"/>
        </w:trPr>
        <w:tc>
          <w:tcPr>
            <w:tcW w:w="3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43F201" w14:textId="77777777" w:rsidR="007E1655" w:rsidRDefault="007E1655" w:rsidP="007E1655">
            <w:pPr>
              <w:spacing w:line="240" w:lineRule="auto"/>
              <w:rPr>
                <w:rFonts w:eastAsia="Times New Roman"/>
                <w:color w:val="000000"/>
                <w:sz w:val="24"/>
                <w:szCs w:val="24"/>
                <w:lang w:val="en-US"/>
              </w:rPr>
            </w:pPr>
            <w:r w:rsidRPr="00AA1CF3">
              <w:rPr>
                <w:rFonts w:eastAsia="Times New Roman"/>
                <w:color w:val="000000"/>
                <w:sz w:val="24"/>
                <w:szCs w:val="24"/>
                <w:lang w:val="en-US"/>
              </w:rPr>
              <w:t>4:105895723:105897901</w:t>
            </w:r>
          </w:p>
          <w:p w14:paraId="1350AB86" w14:textId="6324AAE1" w:rsidR="00F36419" w:rsidRPr="00AA1CF3" w:rsidRDefault="00F36419" w:rsidP="007E1655">
            <w:pPr>
              <w:spacing w:line="240" w:lineRule="auto"/>
              <w:rPr>
                <w:rFonts w:eastAsia="Times New Roman"/>
                <w:color w:val="000000"/>
                <w:sz w:val="24"/>
                <w:szCs w:val="24"/>
                <w:lang w:val="en-US"/>
              </w:rPr>
            </w:pPr>
            <w:r>
              <w:rPr>
                <w:rFonts w:eastAsia="Times New Roman"/>
                <w:color w:val="000000"/>
                <w:sz w:val="24"/>
                <w:szCs w:val="24"/>
                <w:lang w:val="en-US"/>
              </w:rPr>
              <w:t>(exon 1-2)</w:t>
            </w:r>
          </w:p>
        </w:tc>
        <w:tc>
          <w:tcPr>
            <w:tcW w:w="1300" w:type="dxa"/>
            <w:tcBorders>
              <w:top w:val="nil"/>
              <w:left w:val="nil"/>
              <w:bottom w:val="single" w:sz="4" w:space="0" w:color="auto"/>
              <w:right w:val="single" w:sz="4" w:space="0" w:color="auto"/>
            </w:tcBorders>
            <w:shd w:val="clear" w:color="auto" w:fill="auto"/>
            <w:noWrap/>
            <w:vAlign w:val="center"/>
            <w:hideMark/>
          </w:tcPr>
          <w:p w14:paraId="18D0FD90"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-1.05</w:t>
            </w:r>
          </w:p>
        </w:tc>
        <w:tc>
          <w:tcPr>
            <w:tcW w:w="1300" w:type="dxa"/>
            <w:tcBorders>
              <w:top w:val="nil"/>
              <w:left w:val="nil"/>
              <w:bottom w:val="single" w:sz="4" w:space="0" w:color="auto"/>
              <w:right w:val="single" w:sz="4" w:space="0" w:color="auto"/>
            </w:tcBorders>
            <w:shd w:val="clear" w:color="auto" w:fill="auto"/>
            <w:noWrap/>
            <w:vAlign w:val="bottom"/>
            <w:hideMark/>
          </w:tcPr>
          <w:p w14:paraId="249C3489"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1.61E-48</w:t>
            </w:r>
          </w:p>
        </w:tc>
        <w:tc>
          <w:tcPr>
            <w:tcW w:w="4080" w:type="dxa"/>
            <w:tcBorders>
              <w:top w:val="nil"/>
              <w:left w:val="nil"/>
              <w:bottom w:val="single" w:sz="4" w:space="0" w:color="auto"/>
              <w:right w:val="single" w:sz="4" w:space="0" w:color="auto"/>
            </w:tcBorders>
            <w:shd w:val="clear" w:color="auto" w:fill="auto"/>
            <w:noWrap/>
            <w:vAlign w:val="bottom"/>
            <w:hideMark/>
          </w:tcPr>
          <w:p w14:paraId="17984097"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Nerve_Tibial</w:t>
            </w:r>
            <w:proofErr w:type="spellEnd"/>
          </w:p>
        </w:tc>
      </w:tr>
      <w:tr w:rsidR="007E1655" w:rsidRPr="00AA1CF3" w14:paraId="75DE4A21"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66BDA9AF"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15237A11"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-0.95</w:t>
            </w:r>
          </w:p>
        </w:tc>
        <w:tc>
          <w:tcPr>
            <w:tcW w:w="1300" w:type="dxa"/>
            <w:tcBorders>
              <w:top w:val="nil"/>
              <w:left w:val="nil"/>
              <w:bottom w:val="single" w:sz="4" w:space="0" w:color="auto"/>
              <w:right w:val="single" w:sz="4" w:space="0" w:color="auto"/>
            </w:tcBorders>
            <w:shd w:val="clear" w:color="auto" w:fill="auto"/>
            <w:noWrap/>
            <w:vAlign w:val="bottom"/>
            <w:hideMark/>
          </w:tcPr>
          <w:p w14:paraId="0D0E8957"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3.93E-40</w:t>
            </w:r>
          </w:p>
        </w:tc>
        <w:tc>
          <w:tcPr>
            <w:tcW w:w="4080" w:type="dxa"/>
            <w:tcBorders>
              <w:top w:val="nil"/>
              <w:left w:val="nil"/>
              <w:bottom w:val="single" w:sz="4" w:space="0" w:color="auto"/>
              <w:right w:val="single" w:sz="4" w:space="0" w:color="auto"/>
            </w:tcBorders>
            <w:shd w:val="clear" w:color="auto" w:fill="auto"/>
            <w:noWrap/>
            <w:vAlign w:val="bottom"/>
            <w:hideMark/>
          </w:tcPr>
          <w:p w14:paraId="01B773B3"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Adipose_Visceral_Omentum</w:t>
            </w:r>
            <w:proofErr w:type="spellEnd"/>
          </w:p>
        </w:tc>
      </w:tr>
      <w:tr w:rsidR="007E1655" w:rsidRPr="00AA1CF3" w14:paraId="549626A6"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6BCEC55B"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76761E14"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-1.12</w:t>
            </w:r>
          </w:p>
        </w:tc>
        <w:tc>
          <w:tcPr>
            <w:tcW w:w="1300" w:type="dxa"/>
            <w:tcBorders>
              <w:top w:val="nil"/>
              <w:left w:val="nil"/>
              <w:bottom w:val="single" w:sz="4" w:space="0" w:color="auto"/>
              <w:right w:val="single" w:sz="4" w:space="0" w:color="auto"/>
            </w:tcBorders>
            <w:shd w:val="clear" w:color="auto" w:fill="auto"/>
            <w:noWrap/>
            <w:vAlign w:val="bottom"/>
            <w:hideMark/>
          </w:tcPr>
          <w:p w14:paraId="2C6CE65E"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9.83E-40</w:t>
            </w:r>
          </w:p>
        </w:tc>
        <w:tc>
          <w:tcPr>
            <w:tcW w:w="4080" w:type="dxa"/>
            <w:tcBorders>
              <w:top w:val="nil"/>
              <w:left w:val="nil"/>
              <w:bottom w:val="single" w:sz="4" w:space="0" w:color="auto"/>
              <w:right w:val="single" w:sz="4" w:space="0" w:color="auto"/>
            </w:tcBorders>
            <w:shd w:val="clear" w:color="auto" w:fill="auto"/>
            <w:noWrap/>
            <w:vAlign w:val="bottom"/>
            <w:hideMark/>
          </w:tcPr>
          <w:p w14:paraId="68CE7CC9"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Esophagus_Gastroesophageal_Junction</w:t>
            </w:r>
            <w:proofErr w:type="spellEnd"/>
          </w:p>
        </w:tc>
      </w:tr>
      <w:tr w:rsidR="007E1655" w:rsidRPr="00AA1CF3" w14:paraId="0D7FE37C"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1F55A345"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3365564C"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-0.89</w:t>
            </w:r>
          </w:p>
        </w:tc>
        <w:tc>
          <w:tcPr>
            <w:tcW w:w="1300" w:type="dxa"/>
            <w:tcBorders>
              <w:top w:val="nil"/>
              <w:left w:val="nil"/>
              <w:bottom w:val="single" w:sz="4" w:space="0" w:color="auto"/>
              <w:right w:val="single" w:sz="4" w:space="0" w:color="auto"/>
            </w:tcBorders>
            <w:shd w:val="clear" w:color="auto" w:fill="auto"/>
            <w:noWrap/>
            <w:vAlign w:val="bottom"/>
            <w:hideMark/>
          </w:tcPr>
          <w:p w14:paraId="51AC7F58"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1.61E-39</w:t>
            </w:r>
          </w:p>
        </w:tc>
        <w:tc>
          <w:tcPr>
            <w:tcW w:w="4080" w:type="dxa"/>
            <w:tcBorders>
              <w:top w:val="nil"/>
              <w:left w:val="nil"/>
              <w:bottom w:val="single" w:sz="4" w:space="0" w:color="auto"/>
              <w:right w:val="single" w:sz="4" w:space="0" w:color="auto"/>
            </w:tcBorders>
            <w:shd w:val="clear" w:color="auto" w:fill="auto"/>
            <w:noWrap/>
            <w:vAlign w:val="bottom"/>
            <w:hideMark/>
          </w:tcPr>
          <w:p w14:paraId="619E35B9"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Adipose_Subcutaneous</w:t>
            </w:r>
            <w:proofErr w:type="spellEnd"/>
          </w:p>
        </w:tc>
      </w:tr>
      <w:tr w:rsidR="007E1655" w:rsidRPr="00AA1CF3" w14:paraId="192734AE"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7E46C763"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7C5C1BC5"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-0.92</w:t>
            </w:r>
          </w:p>
        </w:tc>
        <w:tc>
          <w:tcPr>
            <w:tcW w:w="1300" w:type="dxa"/>
            <w:tcBorders>
              <w:top w:val="nil"/>
              <w:left w:val="nil"/>
              <w:bottom w:val="single" w:sz="4" w:space="0" w:color="auto"/>
              <w:right w:val="single" w:sz="4" w:space="0" w:color="auto"/>
            </w:tcBorders>
            <w:shd w:val="clear" w:color="auto" w:fill="auto"/>
            <w:noWrap/>
            <w:vAlign w:val="bottom"/>
            <w:hideMark/>
          </w:tcPr>
          <w:p w14:paraId="74A249AD"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9.99E-37</w:t>
            </w:r>
          </w:p>
        </w:tc>
        <w:tc>
          <w:tcPr>
            <w:tcW w:w="4080" w:type="dxa"/>
            <w:tcBorders>
              <w:top w:val="nil"/>
              <w:left w:val="nil"/>
              <w:bottom w:val="single" w:sz="4" w:space="0" w:color="auto"/>
              <w:right w:val="single" w:sz="4" w:space="0" w:color="auto"/>
            </w:tcBorders>
            <w:shd w:val="clear" w:color="auto" w:fill="auto"/>
            <w:noWrap/>
            <w:vAlign w:val="bottom"/>
            <w:hideMark/>
          </w:tcPr>
          <w:p w14:paraId="10F16E75"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Esophagus_Muscularis</w:t>
            </w:r>
            <w:proofErr w:type="spellEnd"/>
          </w:p>
        </w:tc>
      </w:tr>
      <w:tr w:rsidR="007E1655" w:rsidRPr="00AA1CF3" w14:paraId="5154F702"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101CB734"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38ACFE03"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-1.12</w:t>
            </w:r>
          </w:p>
        </w:tc>
        <w:tc>
          <w:tcPr>
            <w:tcW w:w="1300" w:type="dxa"/>
            <w:tcBorders>
              <w:top w:val="nil"/>
              <w:left w:val="nil"/>
              <w:bottom w:val="single" w:sz="4" w:space="0" w:color="auto"/>
              <w:right w:val="single" w:sz="4" w:space="0" w:color="auto"/>
            </w:tcBorders>
            <w:shd w:val="clear" w:color="auto" w:fill="auto"/>
            <w:noWrap/>
            <w:vAlign w:val="bottom"/>
            <w:hideMark/>
          </w:tcPr>
          <w:p w14:paraId="5F9994CD"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3.41E-34</w:t>
            </w:r>
          </w:p>
        </w:tc>
        <w:tc>
          <w:tcPr>
            <w:tcW w:w="4080" w:type="dxa"/>
            <w:tcBorders>
              <w:top w:val="nil"/>
              <w:left w:val="nil"/>
              <w:bottom w:val="single" w:sz="4" w:space="0" w:color="auto"/>
              <w:right w:val="single" w:sz="4" w:space="0" w:color="auto"/>
            </w:tcBorders>
            <w:shd w:val="clear" w:color="auto" w:fill="auto"/>
            <w:noWrap/>
            <w:vAlign w:val="bottom"/>
            <w:hideMark/>
          </w:tcPr>
          <w:p w14:paraId="21EE62E7" w14:textId="77777777" w:rsidR="007E1655" w:rsidRPr="00AA1CF3" w:rsidRDefault="007E1655" w:rsidP="007E1655">
            <w:pPr>
              <w:spacing w:line="240" w:lineRule="auto"/>
              <w:rPr>
                <w:rFonts w:eastAsia="Times New Roman"/>
                <w:color w:val="000000"/>
                <w:sz w:val="24"/>
                <w:szCs w:val="24"/>
                <w:lang w:val="en-US"/>
              </w:rPr>
            </w:pPr>
            <w:r w:rsidRPr="00AA1CF3">
              <w:rPr>
                <w:rFonts w:eastAsia="Times New Roman"/>
                <w:color w:val="000000"/>
                <w:sz w:val="24"/>
                <w:szCs w:val="24"/>
                <w:lang w:val="en-US"/>
              </w:rPr>
              <w:t>Pituitary</w:t>
            </w:r>
          </w:p>
        </w:tc>
      </w:tr>
      <w:tr w:rsidR="007E1655" w:rsidRPr="00AA1CF3" w14:paraId="7F689001"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4394DF51"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41480D3A"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-0.91</w:t>
            </w:r>
          </w:p>
        </w:tc>
        <w:tc>
          <w:tcPr>
            <w:tcW w:w="1300" w:type="dxa"/>
            <w:tcBorders>
              <w:top w:val="nil"/>
              <w:left w:val="nil"/>
              <w:bottom w:val="single" w:sz="4" w:space="0" w:color="auto"/>
              <w:right w:val="single" w:sz="4" w:space="0" w:color="auto"/>
            </w:tcBorders>
            <w:shd w:val="clear" w:color="auto" w:fill="auto"/>
            <w:noWrap/>
            <w:vAlign w:val="bottom"/>
            <w:hideMark/>
          </w:tcPr>
          <w:p w14:paraId="04304C01"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5.64E-30</w:t>
            </w:r>
          </w:p>
        </w:tc>
        <w:tc>
          <w:tcPr>
            <w:tcW w:w="4080" w:type="dxa"/>
            <w:tcBorders>
              <w:top w:val="nil"/>
              <w:left w:val="nil"/>
              <w:bottom w:val="single" w:sz="4" w:space="0" w:color="auto"/>
              <w:right w:val="single" w:sz="4" w:space="0" w:color="auto"/>
            </w:tcBorders>
            <w:shd w:val="clear" w:color="auto" w:fill="auto"/>
            <w:noWrap/>
            <w:vAlign w:val="bottom"/>
            <w:hideMark/>
          </w:tcPr>
          <w:p w14:paraId="4BE08559"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Breast_Mammary_Tissue</w:t>
            </w:r>
            <w:proofErr w:type="spellEnd"/>
          </w:p>
        </w:tc>
      </w:tr>
      <w:tr w:rsidR="007E1655" w:rsidRPr="00AA1CF3" w14:paraId="06F79A38"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69696D0C"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0C895AC7"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-1.10</w:t>
            </w:r>
          </w:p>
        </w:tc>
        <w:tc>
          <w:tcPr>
            <w:tcW w:w="1300" w:type="dxa"/>
            <w:tcBorders>
              <w:top w:val="nil"/>
              <w:left w:val="nil"/>
              <w:bottom w:val="single" w:sz="4" w:space="0" w:color="auto"/>
              <w:right w:val="single" w:sz="4" w:space="0" w:color="auto"/>
            </w:tcBorders>
            <w:shd w:val="clear" w:color="auto" w:fill="auto"/>
            <w:noWrap/>
            <w:vAlign w:val="bottom"/>
            <w:hideMark/>
          </w:tcPr>
          <w:p w14:paraId="0C6C299C"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1.26E-26</w:t>
            </w:r>
          </w:p>
        </w:tc>
        <w:tc>
          <w:tcPr>
            <w:tcW w:w="4080" w:type="dxa"/>
            <w:tcBorders>
              <w:top w:val="nil"/>
              <w:left w:val="nil"/>
              <w:bottom w:val="single" w:sz="4" w:space="0" w:color="auto"/>
              <w:right w:val="single" w:sz="4" w:space="0" w:color="auto"/>
            </w:tcBorders>
            <w:shd w:val="clear" w:color="auto" w:fill="auto"/>
            <w:noWrap/>
            <w:vAlign w:val="bottom"/>
            <w:hideMark/>
          </w:tcPr>
          <w:p w14:paraId="2C850AAF" w14:textId="77777777" w:rsidR="007E1655" w:rsidRPr="00AA1CF3" w:rsidRDefault="007E1655" w:rsidP="007E1655">
            <w:pPr>
              <w:spacing w:line="240" w:lineRule="auto"/>
              <w:rPr>
                <w:rFonts w:eastAsia="Times New Roman"/>
                <w:color w:val="000000"/>
                <w:sz w:val="24"/>
                <w:szCs w:val="24"/>
                <w:lang w:val="en-US"/>
              </w:rPr>
            </w:pPr>
            <w:r w:rsidRPr="00AA1CF3">
              <w:rPr>
                <w:rFonts w:eastAsia="Times New Roman"/>
                <w:color w:val="000000"/>
                <w:sz w:val="24"/>
                <w:szCs w:val="24"/>
                <w:lang w:val="en-US"/>
              </w:rPr>
              <w:t>Prostate</w:t>
            </w:r>
          </w:p>
        </w:tc>
      </w:tr>
      <w:tr w:rsidR="007E1655" w:rsidRPr="00AA1CF3" w14:paraId="48F3E119"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63E40420"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3D7F18CA"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-0.65</w:t>
            </w:r>
          </w:p>
        </w:tc>
        <w:tc>
          <w:tcPr>
            <w:tcW w:w="1300" w:type="dxa"/>
            <w:tcBorders>
              <w:top w:val="nil"/>
              <w:left w:val="nil"/>
              <w:bottom w:val="single" w:sz="4" w:space="0" w:color="auto"/>
              <w:right w:val="single" w:sz="4" w:space="0" w:color="auto"/>
            </w:tcBorders>
            <w:shd w:val="clear" w:color="auto" w:fill="auto"/>
            <w:noWrap/>
            <w:vAlign w:val="bottom"/>
            <w:hideMark/>
          </w:tcPr>
          <w:p w14:paraId="4FE6DD11"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1.99E-20</w:t>
            </w:r>
          </w:p>
        </w:tc>
        <w:tc>
          <w:tcPr>
            <w:tcW w:w="4080" w:type="dxa"/>
            <w:tcBorders>
              <w:top w:val="nil"/>
              <w:left w:val="nil"/>
              <w:bottom w:val="single" w:sz="4" w:space="0" w:color="auto"/>
              <w:right w:val="single" w:sz="4" w:space="0" w:color="auto"/>
            </w:tcBorders>
            <w:shd w:val="clear" w:color="auto" w:fill="auto"/>
            <w:noWrap/>
            <w:vAlign w:val="bottom"/>
            <w:hideMark/>
          </w:tcPr>
          <w:p w14:paraId="66BBAD4A"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Skin_Sun_Exposed_Lower_leg</w:t>
            </w:r>
            <w:proofErr w:type="spellEnd"/>
          </w:p>
        </w:tc>
      </w:tr>
      <w:tr w:rsidR="007E1655" w:rsidRPr="00AA1CF3" w14:paraId="40911C15"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4F0F6787"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1D039204"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-0.58</w:t>
            </w:r>
          </w:p>
        </w:tc>
        <w:tc>
          <w:tcPr>
            <w:tcW w:w="1300" w:type="dxa"/>
            <w:tcBorders>
              <w:top w:val="nil"/>
              <w:left w:val="nil"/>
              <w:bottom w:val="single" w:sz="4" w:space="0" w:color="auto"/>
              <w:right w:val="single" w:sz="4" w:space="0" w:color="auto"/>
            </w:tcBorders>
            <w:shd w:val="clear" w:color="auto" w:fill="auto"/>
            <w:noWrap/>
            <w:vAlign w:val="bottom"/>
            <w:hideMark/>
          </w:tcPr>
          <w:p w14:paraId="2D05737A"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6.52E-15</w:t>
            </w:r>
          </w:p>
        </w:tc>
        <w:tc>
          <w:tcPr>
            <w:tcW w:w="4080" w:type="dxa"/>
            <w:tcBorders>
              <w:top w:val="nil"/>
              <w:left w:val="nil"/>
              <w:bottom w:val="single" w:sz="4" w:space="0" w:color="auto"/>
              <w:right w:val="single" w:sz="4" w:space="0" w:color="auto"/>
            </w:tcBorders>
            <w:shd w:val="clear" w:color="auto" w:fill="auto"/>
            <w:noWrap/>
            <w:vAlign w:val="bottom"/>
            <w:hideMark/>
          </w:tcPr>
          <w:p w14:paraId="452BE8DC"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Skin_Not_Sun_Exposed_Suprapubic</w:t>
            </w:r>
            <w:proofErr w:type="spellEnd"/>
          </w:p>
        </w:tc>
      </w:tr>
      <w:tr w:rsidR="007E1655" w:rsidRPr="00AA1CF3" w14:paraId="7C881CA1"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19EF3B81"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09CA9098"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-1.13</w:t>
            </w:r>
          </w:p>
        </w:tc>
        <w:tc>
          <w:tcPr>
            <w:tcW w:w="1300" w:type="dxa"/>
            <w:tcBorders>
              <w:top w:val="nil"/>
              <w:left w:val="nil"/>
              <w:bottom w:val="single" w:sz="4" w:space="0" w:color="auto"/>
              <w:right w:val="single" w:sz="4" w:space="0" w:color="auto"/>
            </w:tcBorders>
            <w:shd w:val="clear" w:color="auto" w:fill="auto"/>
            <w:noWrap/>
            <w:vAlign w:val="bottom"/>
            <w:hideMark/>
          </w:tcPr>
          <w:p w14:paraId="3B19CAB2"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9.27E-11</w:t>
            </w:r>
          </w:p>
        </w:tc>
        <w:tc>
          <w:tcPr>
            <w:tcW w:w="4080" w:type="dxa"/>
            <w:tcBorders>
              <w:top w:val="nil"/>
              <w:left w:val="nil"/>
              <w:bottom w:val="single" w:sz="4" w:space="0" w:color="auto"/>
              <w:right w:val="single" w:sz="4" w:space="0" w:color="auto"/>
            </w:tcBorders>
            <w:shd w:val="clear" w:color="auto" w:fill="auto"/>
            <w:noWrap/>
            <w:vAlign w:val="bottom"/>
            <w:hideMark/>
          </w:tcPr>
          <w:p w14:paraId="6781E055"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Kidney_Cortex</w:t>
            </w:r>
            <w:proofErr w:type="spellEnd"/>
          </w:p>
        </w:tc>
      </w:tr>
      <w:tr w:rsidR="007E1655" w:rsidRPr="00AA1CF3" w14:paraId="039ABC16"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0CBF4115"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20306805"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-0.35</w:t>
            </w:r>
          </w:p>
        </w:tc>
        <w:tc>
          <w:tcPr>
            <w:tcW w:w="1300" w:type="dxa"/>
            <w:tcBorders>
              <w:top w:val="nil"/>
              <w:left w:val="nil"/>
              <w:bottom w:val="single" w:sz="4" w:space="0" w:color="auto"/>
              <w:right w:val="single" w:sz="4" w:space="0" w:color="auto"/>
            </w:tcBorders>
            <w:shd w:val="clear" w:color="auto" w:fill="auto"/>
            <w:noWrap/>
            <w:vAlign w:val="bottom"/>
            <w:hideMark/>
          </w:tcPr>
          <w:p w14:paraId="7C1353CA"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1.09E-07</w:t>
            </w:r>
          </w:p>
        </w:tc>
        <w:tc>
          <w:tcPr>
            <w:tcW w:w="4080" w:type="dxa"/>
            <w:tcBorders>
              <w:top w:val="nil"/>
              <w:left w:val="nil"/>
              <w:bottom w:val="single" w:sz="4" w:space="0" w:color="auto"/>
              <w:right w:val="single" w:sz="4" w:space="0" w:color="auto"/>
            </w:tcBorders>
            <w:shd w:val="clear" w:color="auto" w:fill="auto"/>
            <w:noWrap/>
            <w:vAlign w:val="bottom"/>
            <w:hideMark/>
          </w:tcPr>
          <w:p w14:paraId="0C8273A2"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Muscle_Skeletal</w:t>
            </w:r>
            <w:proofErr w:type="spellEnd"/>
          </w:p>
        </w:tc>
      </w:tr>
      <w:tr w:rsidR="007E1655" w:rsidRPr="00AA1CF3" w14:paraId="48BC5452" w14:textId="77777777" w:rsidTr="007E1655">
        <w:trPr>
          <w:trHeight w:val="320"/>
        </w:trPr>
        <w:tc>
          <w:tcPr>
            <w:tcW w:w="3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056F36" w14:textId="77777777" w:rsidR="007E1655" w:rsidRDefault="007E1655" w:rsidP="007E1655">
            <w:pPr>
              <w:spacing w:line="240" w:lineRule="auto"/>
              <w:rPr>
                <w:rFonts w:eastAsia="Times New Roman"/>
                <w:color w:val="000000"/>
                <w:sz w:val="24"/>
                <w:szCs w:val="24"/>
                <w:lang w:val="en-US"/>
              </w:rPr>
            </w:pPr>
            <w:r w:rsidRPr="00AA1CF3">
              <w:rPr>
                <w:rFonts w:eastAsia="Times New Roman"/>
                <w:color w:val="000000"/>
                <w:sz w:val="24"/>
                <w:szCs w:val="24"/>
                <w:lang w:val="en-US"/>
              </w:rPr>
              <w:t>4:105898001:105927336</w:t>
            </w:r>
          </w:p>
          <w:p w14:paraId="622E4E3D" w14:textId="2543B6CB" w:rsidR="008038E5" w:rsidRPr="00AA1CF3" w:rsidRDefault="008038E5" w:rsidP="007E1655">
            <w:pPr>
              <w:spacing w:line="240" w:lineRule="auto"/>
              <w:rPr>
                <w:rFonts w:eastAsia="Times New Roman"/>
                <w:color w:val="000000"/>
                <w:sz w:val="24"/>
                <w:szCs w:val="24"/>
                <w:lang w:val="en-US"/>
              </w:rPr>
            </w:pPr>
            <w:r>
              <w:rPr>
                <w:rFonts w:eastAsia="Times New Roman"/>
                <w:color w:val="000000"/>
                <w:sz w:val="24"/>
                <w:szCs w:val="24"/>
                <w:lang w:val="en-US"/>
              </w:rPr>
              <w:t>(exon 2-3)</w:t>
            </w:r>
          </w:p>
        </w:tc>
        <w:tc>
          <w:tcPr>
            <w:tcW w:w="1300" w:type="dxa"/>
            <w:tcBorders>
              <w:top w:val="nil"/>
              <w:left w:val="nil"/>
              <w:bottom w:val="single" w:sz="4" w:space="0" w:color="auto"/>
              <w:right w:val="single" w:sz="4" w:space="0" w:color="auto"/>
            </w:tcBorders>
            <w:shd w:val="clear" w:color="auto" w:fill="auto"/>
            <w:noWrap/>
            <w:vAlign w:val="center"/>
            <w:hideMark/>
          </w:tcPr>
          <w:p w14:paraId="257C677C"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-0.87</w:t>
            </w:r>
          </w:p>
        </w:tc>
        <w:tc>
          <w:tcPr>
            <w:tcW w:w="1300" w:type="dxa"/>
            <w:tcBorders>
              <w:top w:val="nil"/>
              <w:left w:val="nil"/>
              <w:bottom w:val="single" w:sz="4" w:space="0" w:color="auto"/>
              <w:right w:val="single" w:sz="4" w:space="0" w:color="auto"/>
            </w:tcBorders>
            <w:shd w:val="clear" w:color="auto" w:fill="auto"/>
            <w:noWrap/>
            <w:vAlign w:val="bottom"/>
            <w:hideMark/>
          </w:tcPr>
          <w:p w14:paraId="309AB40C"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5.42E-69</w:t>
            </w:r>
          </w:p>
        </w:tc>
        <w:tc>
          <w:tcPr>
            <w:tcW w:w="4080" w:type="dxa"/>
            <w:tcBorders>
              <w:top w:val="nil"/>
              <w:left w:val="nil"/>
              <w:bottom w:val="single" w:sz="4" w:space="0" w:color="auto"/>
              <w:right w:val="single" w:sz="4" w:space="0" w:color="auto"/>
            </w:tcBorders>
            <w:shd w:val="clear" w:color="auto" w:fill="auto"/>
            <w:noWrap/>
            <w:vAlign w:val="bottom"/>
            <w:hideMark/>
          </w:tcPr>
          <w:p w14:paraId="39FA0C72" w14:textId="77777777" w:rsidR="007E1655" w:rsidRPr="00AA1CF3" w:rsidRDefault="007E1655" w:rsidP="007E1655">
            <w:pPr>
              <w:spacing w:line="240" w:lineRule="auto"/>
              <w:rPr>
                <w:rFonts w:eastAsia="Times New Roman"/>
                <w:color w:val="000000"/>
                <w:sz w:val="24"/>
                <w:szCs w:val="24"/>
                <w:lang w:val="en-US"/>
              </w:rPr>
            </w:pPr>
            <w:r w:rsidRPr="00AA1CF3">
              <w:rPr>
                <w:rFonts w:eastAsia="Times New Roman"/>
                <w:color w:val="000000"/>
                <w:sz w:val="24"/>
                <w:szCs w:val="24"/>
                <w:lang w:val="en-US"/>
              </w:rPr>
              <w:t>Thyroid</w:t>
            </w:r>
          </w:p>
        </w:tc>
      </w:tr>
      <w:tr w:rsidR="007E1655" w:rsidRPr="00AA1CF3" w14:paraId="3704AF96"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7BFB9EA2"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7F01ACAD"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-0.62</w:t>
            </w:r>
          </w:p>
        </w:tc>
        <w:tc>
          <w:tcPr>
            <w:tcW w:w="1300" w:type="dxa"/>
            <w:tcBorders>
              <w:top w:val="nil"/>
              <w:left w:val="nil"/>
              <w:bottom w:val="single" w:sz="4" w:space="0" w:color="auto"/>
              <w:right w:val="single" w:sz="4" w:space="0" w:color="auto"/>
            </w:tcBorders>
            <w:shd w:val="clear" w:color="auto" w:fill="auto"/>
            <w:noWrap/>
            <w:vAlign w:val="bottom"/>
            <w:hideMark/>
          </w:tcPr>
          <w:p w14:paraId="7E4A648D"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4.02E-38</w:t>
            </w:r>
          </w:p>
        </w:tc>
        <w:tc>
          <w:tcPr>
            <w:tcW w:w="4080" w:type="dxa"/>
            <w:tcBorders>
              <w:top w:val="nil"/>
              <w:left w:val="nil"/>
              <w:bottom w:val="single" w:sz="4" w:space="0" w:color="auto"/>
              <w:right w:val="single" w:sz="4" w:space="0" w:color="auto"/>
            </w:tcBorders>
            <w:shd w:val="clear" w:color="auto" w:fill="auto"/>
            <w:noWrap/>
            <w:vAlign w:val="bottom"/>
            <w:hideMark/>
          </w:tcPr>
          <w:p w14:paraId="0700713C" w14:textId="77777777" w:rsidR="007E1655" w:rsidRPr="00AA1CF3" w:rsidRDefault="007E1655" w:rsidP="007E1655">
            <w:pPr>
              <w:spacing w:line="240" w:lineRule="auto"/>
              <w:rPr>
                <w:rFonts w:eastAsia="Times New Roman"/>
                <w:color w:val="000000"/>
                <w:sz w:val="24"/>
                <w:szCs w:val="24"/>
                <w:lang w:val="en-US"/>
              </w:rPr>
            </w:pPr>
            <w:r w:rsidRPr="00AA1CF3">
              <w:rPr>
                <w:rFonts w:eastAsia="Times New Roman"/>
                <w:color w:val="000000"/>
                <w:sz w:val="24"/>
                <w:szCs w:val="24"/>
                <w:lang w:val="en-US"/>
              </w:rPr>
              <w:t>Lung</w:t>
            </w:r>
          </w:p>
        </w:tc>
      </w:tr>
      <w:tr w:rsidR="007E1655" w:rsidRPr="00AA1CF3" w14:paraId="73C44A25"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49D0EE73"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6F588D43"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-0.69</w:t>
            </w:r>
          </w:p>
        </w:tc>
        <w:tc>
          <w:tcPr>
            <w:tcW w:w="1300" w:type="dxa"/>
            <w:tcBorders>
              <w:top w:val="nil"/>
              <w:left w:val="nil"/>
              <w:bottom w:val="single" w:sz="4" w:space="0" w:color="auto"/>
              <w:right w:val="single" w:sz="4" w:space="0" w:color="auto"/>
            </w:tcBorders>
            <w:shd w:val="clear" w:color="auto" w:fill="auto"/>
            <w:noWrap/>
            <w:vAlign w:val="bottom"/>
            <w:hideMark/>
          </w:tcPr>
          <w:p w14:paraId="33303B3A"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2.60E-29</w:t>
            </w:r>
          </w:p>
        </w:tc>
        <w:tc>
          <w:tcPr>
            <w:tcW w:w="4080" w:type="dxa"/>
            <w:tcBorders>
              <w:top w:val="nil"/>
              <w:left w:val="nil"/>
              <w:bottom w:val="single" w:sz="4" w:space="0" w:color="auto"/>
              <w:right w:val="single" w:sz="4" w:space="0" w:color="auto"/>
            </w:tcBorders>
            <w:shd w:val="clear" w:color="auto" w:fill="auto"/>
            <w:noWrap/>
            <w:vAlign w:val="bottom"/>
            <w:hideMark/>
          </w:tcPr>
          <w:p w14:paraId="5C5CEB86"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Artery_Tibial</w:t>
            </w:r>
            <w:proofErr w:type="spellEnd"/>
          </w:p>
        </w:tc>
      </w:tr>
      <w:tr w:rsidR="007E1655" w:rsidRPr="00AA1CF3" w14:paraId="71BDF28C" w14:textId="77777777" w:rsidTr="007E1655">
        <w:trPr>
          <w:trHeight w:val="320"/>
        </w:trPr>
        <w:tc>
          <w:tcPr>
            <w:tcW w:w="31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FFAD24" w14:textId="77777777" w:rsidR="007E1655" w:rsidRDefault="007E1655" w:rsidP="007E1655">
            <w:pPr>
              <w:spacing w:line="240" w:lineRule="auto"/>
              <w:rPr>
                <w:rFonts w:eastAsia="Times New Roman"/>
                <w:color w:val="000000"/>
                <w:sz w:val="24"/>
                <w:szCs w:val="24"/>
                <w:lang w:val="en-US"/>
              </w:rPr>
            </w:pPr>
            <w:r w:rsidRPr="00AA1CF3">
              <w:rPr>
                <w:rFonts w:eastAsia="Times New Roman"/>
                <w:color w:val="000000"/>
                <w:sz w:val="24"/>
                <w:szCs w:val="24"/>
                <w:lang w:val="en-US"/>
              </w:rPr>
              <w:t>4:105912238:105927336</w:t>
            </w:r>
          </w:p>
          <w:p w14:paraId="4C5D5ECF" w14:textId="67881F13" w:rsidR="00B97C96" w:rsidRPr="00AA1CF3" w:rsidRDefault="00B97C96" w:rsidP="007E1655">
            <w:pPr>
              <w:spacing w:line="240" w:lineRule="auto"/>
              <w:rPr>
                <w:rFonts w:eastAsia="Times New Roman"/>
                <w:color w:val="000000"/>
                <w:sz w:val="24"/>
                <w:szCs w:val="24"/>
                <w:lang w:val="en-US"/>
              </w:rPr>
            </w:pPr>
            <w:r>
              <w:rPr>
                <w:rFonts w:eastAsia="Times New Roman"/>
                <w:color w:val="000000"/>
                <w:sz w:val="24"/>
                <w:szCs w:val="24"/>
                <w:lang w:val="en-US"/>
              </w:rPr>
              <w:t>(unannotated junction)</w:t>
            </w:r>
          </w:p>
        </w:tc>
        <w:tc>
          <w:tcPr>
            <w:tcW w:w="1300" w:type="dxa"/>
            <w:tcBorders>
              <w:top w:val="nil"/>
              <w:left w:val="nil"/>
              <w:bottom w:val="single" w:sz="4" w:space="0" w:color="auto"/>
              <w:right w:val="single" w:sz="4" w:space="0" w:color="auto"/>
            </w:tcBorders>
            <w:shd w:val="clear" w:color="auto" w:fill="auto"/>
            <w:noWrap/>
            <w:vAlign w:val="center"/>
            <w:hideMark/>
          </w:tcPr>
          <w:p w14:paraId="350AFE4C"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0.73</w:t>
            </w:r>
          </w:p>
        </w:tc>
        <w:tc>
          <w:tcPr>
            <w:tcW w:w="1300" w:type="dxa"/>
            <w:tcBorders>
              <w:top w:val="nil"/>
              <w:left w:val="nil"/>
              <w:bottom w:val="single" w:sz="4" w:space="0" w:color="auto"/>
              <w:right w:val="single" w:sz="4" w:space="0" w:color="auto"/>
            </w:tcBorders>
            <w:shd w:val="clear" w:color="auto" w:fill="auto"/>
            <w:noWrap/>
            <w:vAlign w:val="bottom"/>
            <w:hideMark/>
          </w:tcPr>
          <w:p w14:paraId="01CA6DF3"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1.04E-24</w:t>
            </w:r>
          </w:p>
        </w:tc>
        <w:tc>
          <w:tcPr>
            <w:tcW w:w="4080" w:type="dxa"/>
            <w:tcBorders>
              <w:top w:val="nil"/>
              <w:left w:val="nil"/>
              <w:bottom w:val="single" w:sz="4" w:space="0" w:color="auto"/>
              <w:right w:val="single" w:sz="4" w:space="0" w:color="auto"/>
            </w:tcBorders>
            <w:shd w:val="clear" w:color="auto" w:fill="auto"/>
            <w:noWrap/>
            <w:vAlign w:val="bottom"/>
            <w:hideMark/>
          </w:tcPr>
          <w:p w14:paraId="4DE8A991"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Artery_Aorta</w:t>
            </w:r>
            <w:proofErr w:type="spellEnd"/>
          </w:p>
        </w:tc>
      </w:tr>
      <w:tr w:rsidR="007E1655" w:rsidRPr="00AA1CF3" w14:paraId="6EECDC30"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1F0ED1A8"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168DE9FC"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0.64</w:t>
            </w:r>
          </w:p>
        </w:tc>
        <w:tc>
          <w:tcPr>
            <w:tcW w:w="1300" w:type="dxa"/>
            <w:tcBorders>
              <w:top w:val="nil"/>
              <w:left w:val="nil"/>
              <w:bottom w:val="single" w:sz="4" w:space="0" w:color="auto"/>
              <w:right w:val="single" w:sz="4" w:space="0" w:color="auto"/>
            </w:tcBorders>
            <w:shd w:val="clear" w:color="auto" w:fill="auto"/>
            <w:noWrap/>
            <w:vAlign w:val="bottom"/>
            <w:hideMark/>
          </w:tcPr>
          <w:p w14:paraId="5D5614C1"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4.26E-20</w:t>
            </w:r>
          </w:p>
        </w:tc>
        <w:tc>
          <w:tcPr>
            <w:tcW w:w="4080" w:type="dxa"/>
            <w:tcBorders>
              <w:top w:val="nil"/>
              <w:left w:val="nil"/>
              <w:bottom w:val="single" w:sz="4" w:space="0" w:color="auto"/>
              <w:right w:val="single" w:sz="4" w:space="0" w:color="auto"/>
            </w:tcBorders>
            <w:shd w:val="clear" w:color="auto" w:fill="auto"/>
            <w:noWrap/>
            <w:vAlign w:val="bottom"/>
            <w:hideMark/>
          </w:tcPr>
          <w:p w14:paraId="4A671065"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Esophagus_Mucosa</w:t>
            </w:r>
            <w:proofErr w:type="spellEnd"/>
          </w:p>
        </w:tc>
      </w:tr>
      <w:tr w:rsidR="007E1655" w:rsidRPr="00AA1CF3" w14:paraId="20021E90" w14:textId="77777777" w:rsidTr="007E1655">
        <w:trPr>
          <w:trHeight w:val="320"/>
        </w:trPr>
        <w:tc>
          <w:tcPr>
            <w:tcW w:w="3120" w:type="dxa"/>
            <w:vMerge/>
            <w:tcBorders>
              <w:top w:val="nil"/>
              <w:left w:val="single" w:sz="4" w:space="0" w:color="auto"/>
              <w:bottom w:val="single" w:sz="4" w:space="0" w:color="auto"/>
              <w:right w:val="single" w:sz="4" w:space="0" w:color="auto"/>
            </w:tcBorders>
            <w:vAlign w:val="center"/>
            <w:hideMark/>
          </w:tcPr>
          <w:p w14:paraId="0FC8140D" w14:textId="77777777" w:rsidR="007E1655" w:rsidRPr="00AA1CF3" w:rsidRDefault="007E1655" w:rsidP="007E1655">
            <w:pPr>
              <w:spacing w:line="240" w:lineRule="auto"/>
              <w:rPr>
                <w:rFonts w:eastAsia="Times New Roman"/>
                <w:color w:val="000000"/>
                <w:sz w:val="24"/>
                <w:szCs w:val="24"/>
                <w:lang w:val="en-US"/>
              </w:rPr>
            </w:pPr>
          </w:p>
        </w:tc>
        <w:tc>
          <w:tcPr>
            <w:tcW w:w="1300" w:type="dxa"/>
            <w:tcBorders>
              <w:top w:val="nil"/>
              <w:left w:val="nil"/>
              <w:bottom w:val="single" w:sz="4" w:space="0" w:color="auto"/>
              <w:right w:val="single" w:sz="4" w:space="0" w:color="auto"/>
            </w:tcBorders>
            <w:shd w:val="clear" w:color="auto" w:fill="auto"/>
            <w:noWrap/>
            <w:vAlign w:val="center"/>
            <w:hideMark/>
          </w:tcPr>
          <w:p w14:paraId="09B5FEE2"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0.47</w:t>
            </w:r>
          </w:p>
        </w:tc>
        <w:tc>
          <w:tcPr>
            <w:tcW w:w="1300" w:type="dxa"/>
            <w:tcBorders>
              <w:top w:val="nil"/>
              <w:left w:val="nil"/>
              <w:bottom w:val="single" w:sz="4" w:space="0" w:color="auto"/>
              <w:right w:val="single" w:sz="4" w:space="0" w:color="auto"/>
            </w:tcBorders>
            <w:shd w:val="clear" w:color="auto" w:fill="auto"/>
            <w:noWrap/>
            <w:vAlign w:val="bottom"/>
            <w:hideMark/>
          </w:tcPr>
          <w:p w14:paraId="25FFD482" w14:textId="77777777" w:rsidR="007E1655" w:rsidRPr="00AA1CF3" w:rsidRDefault="007E1655" w:rsidP="007E1655">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1.86E-07</w:t>
            </w:r>
          </w:p>
        </w:tc>
        <w:tc>
          <w:tcPr>
            <w:tcW w:w="4080" w:type="dxa"/>
            <w:tcBorders>
              <w:top w:val="nil"/>
              <w:left w:val="nil"/>
              <w:bottom w:val="single" w:sz="4" w:space="0" w:color="auto"/>
              <w:right w:val="single" w:sz="4" w:space="0" w:color="auto"/>
            </w:tcBorders>
            <w:shd w:val="clear" w:color="auto" w:fill="auto"/>
            <w:noWrap/>
            <w:vAlign w:val="bottom"/>
            <w:hideMark/>
          </w:tcPr>
          <w:p w14:paraId="62883FBD" w14:textId="77777777" w:rsidR="007E1655" w:rsidRPr="00AA1CF3" w:rsidRDefault="007E1655" w:rsidP="007E1655">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Colon_Sigmoid</w:t>
            </w:r>
            <w:proofErr w:type="spellEnd"/>
          </w:p>
        </w:tc>
      </w:tr>
      <w:tr w:rsidR="007E1655" w:rsidRPr="00AA1CF3" w14:paraId="22AD5C66" w14:textId="77777777" w:rsidTr="00247476">
        <w:trPr>
          <w:trHeight w:val="320"/>
        </w:trPr>
        <w:tc>
          <w:tcPr>
            <w:tcW w:w="98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B392E" w14:textId="77777777" w:rsidR="007E1655" w:rsidRPr="00AA1CF3" w:rsidRDefault="007E1655" w:rsidP="007E1655">
            <w:pPr>
              <w:spacing w:line="240" w:lineRule="auto"/>
              <w:rPr>
                <w:rFonts w:eastAsia="Times New Roman"/>
                <w:color w:val="000000"/>
                <w:sz w:val="24"/>
                <w:szCs w:val="24"/>
                <w:lang w:val="en-US"/>
              </w:rPr>
            </w:pPr>
            <w:r w:rsidRPr="00AA1CF3">
              <w:rPr>
                <w:rFonts w:eastAsia="Times New Roman"/>
                <w:color w:val="000000"/>
                <w:sz w:val="24"/>
                <w:szCs w:val="24"/>
                <w:lang w:val="en-US"/>
              </w:rPr>
              <w:t xml:space="preserve">Results for rs34712979 where A is the </w:t>
            </w:r>
            <w:r w:rsidR="001922C0" w:rsidRPr="00AA1CF3">
              <w:rPr>
                <w:rFonts w:eastAsia="Times New Roman"/>
                <w:color w:val="000000"/>
                <w:sz w:val="24"/>
                <w:szCs w:val="24"/>
                <w:lang w:val="en-US"/>
              </w:rPr>
              <w:t>coded</w:t>
            </w:r>
            <w:r w:rsidR="000D743B" w:rsidRPr="00AA1CF3">
              <w:rPr>
                <w:rFonts w:eastAsia="Times New Roman"/>
                <w:color w:val="000000"/>
                <w:sz w:val="24"/>
                <w:szCs w:val="24"/>
                <w:lang w:val="en-US"/>
              </w:rPr>
              <w:t>/effect</w:t>
            </w:r>
            <w:r w:rsidRPr="00AA1CF3">
              <w:rPr>
                <w:rFonts w:eastAsia="Times New Roman"/>
                <w:color w:val="000000"/>
                <w:sz w:val="24"/>
                <w:szCs w:val="24"/>
                <w:lang w:val="en-US"/>
              </w:rPr>
              <w:t xml:space="preserve"> allele.</w:t>
            </w:r>
          </w:p>
        </w:tc>
      </w:tr>
      <w:tr w:rsidR="007E1655" w:rsidRPr="00AA1CF3" w14:paraId="7A888F5D" w14:textId="77777777" w:rsidTr="00247476">
        <w:trPr>
          <w:trHeight w:val="320"/>
        </w:trPr>
        <w:tc>
          <w:tcPr>
            <w:tcW w:w="98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32ABE" w14:textId="77777777" w:rsidR="007E1655" w:rsidRPr="00AA1CF3" w:rsidRDefault="007E1655" w:rsidP="007E1655">
            <w:pPr>
              <w:spacing w:line="240" w:lineRule="auto"/>
              <w:rPr>
                <w:rFonts w:eastAsia="Times New Roman"/>
                <w:color w:val="000000"/>
                <w:sz w:val="24"/>
                <w:szCs w:val="24"/>
                <w:lang w:val="en-US"/>
              </w:rPr>
            </w:pPr>
            <w:r w:rsidRPr="00AA1CF3">
              <w:rPr>
                <w:rFonts w:eastAsia="Times New Roman"/>
                <w:color w:val="000000"/>
                <w:sz w:val="24"/>
                <w:szCs w:val="24"/>
                <w:lang w:val="en-US"/>
              </w:rPr>
              <w:t>Beta is slope from regression model where normalized junctional ratio is the response and dosage of the A allele is the predictor.</w:t>
            </w:r>
          </w:p>
          <w:p w14:paraId="6FBE81DB" w14:textId="3CC6AF0C" w:rsidR="00CE74AD" w:rsidRPr="00AA1CF3" w:rsidRDefault="00CE74AD" w:rsidP="007E1655">
            <w:pPr>
              <w:spacing w:line="240" w:lineRule="auto"/>
              <w:rPr>
                <w:rFonts w:eastAsia="Times New Roman"/>
                <w:color w:val="000000"/>
                <w:sz w:val="24"/>
                <w:szCs w:val="24"/>
                <w:lang w:val="en-US"/>
              </w:rPr>
            </w:pPr>
            <w:r w:rsidRPr="00AA1CF3">
              <w:rPr>
                <w:rFonts w:eastAsia="Times New Roman"/>
                <w:color w:val="000000"/>
                <w:sz w:val="24"/>
                <w:szCs w:val="24"/>
                <w:lang w:val="en-US"/>
              </w:rPr>
              <w:t>p-value is the unadjusted p-value from regression analysis within each tissue</w:t>
            </w:r>
          </w:p>
        </w:tc>
      </w:tr>
      <w:tr w:rsidR="00CE74AD" w:rsidRPr="00AA1CF3" w14:paraId="1041D040" w14:textId="77777777" w:rsidTr="00247476">
        <w:trPr>
          <w:trHeight w:val="320"/>
        </w:trPr>
        <w:tc>
          <w:tcPr>
            <w:tcW w:w="98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F2A9924" w14:textId="77777777" w:rsidR="00CE74AD" w:rsidRPr="00AA1CF3" w:rsidRDefault="00CE74AD" w:rsidP="007E1655">
            <w:pPr>
              <w:spacing w:line="240" w:lineRule="auto"/>
              <w:rPr>
                <w:rFonts w:eastAsia="Times New Roman"/>
                <w:color w:val="000000"/>
                <w:sz w:val="24"/>
                <w:szCs w:val="24"/>
                <w:lang w:val="en-US"/>
              </w:rPr>
            </w:pPr>
          </w:p>
        </w:tc>
      </w:tr>
      <w:tr w:rsidR="007E1655" w:rsidRPr="00AA1CF3" w14:paraId="29696ADE" w14:textId="77777777" w:rsidTr="00247476">
        <w:trPr>
          <w:trHeight w:val="320"/>
        </w:trPr>
        <w:tc>
          <w:tcPr>
            <w:tcW w:w="9800" w:type="dxa"/>
            <w:gridSpan w:val="4"/>
            <w:vMerge/>
            <w:tcBorders>
              <w:top w:val="single" w:sz="4" w:space="0" w:color="auto"/>
              <w:left w:val="single" w:sz="4" w:space="0" w:color="auto"/>
              <w:bottom w:val="single" w:sz="4" w:space="0" w:color="auto"/>
              <w:right w:val="single" w:sz="4" w:space="0" w:color="auto"/>
            </w:tcBorders>
            <w:vAlign w:val="center"/>
            <w:hideMark/>
          </w:tcPr>
          <w:p w14:paraId="63F0D6B3" w14:textId="77777777" w:rsidR="007E1655" w:rsidRPr="00AA1CF3" w:rsidRDefault="007E1655" w:rsidP="007E1655">
            <w:pPr>
              <w:spacing w:line="240" w:lineRule="auto"/>
              <w:rPr>
                <w:rFonts w:eastAsia="Times New Roman"/>
                <w:color w:val="000000"/>
                <w:sz w:val="24"/>
                <w:szCs w:val="24"/>
                <w:lang w:val="en-US"/>
              </w:rPr>
            </w:pPr>
          </w:p>
        </w:tc>
      </w:tr>
    </w:tbl>
    <w:p w14:paraId="4C359852" w14:textId="77777777" w:rsidR="004C2641" w:rsidRPr="00AA1CF3" w:rsidRDefault="004C2641"/>
    <w:p w14:paraId="3F215B2E" w14:textId="77777777" w:rsidR="007E1655" w:rsidRPr="00AA1CF3" w:rsidRDefault="007E1655"/>
    <w:p w14:paraId="7DB3C1EF" w14:textId="77777777" w:rsidR="00CC2346" w:rsidRPr="00AA1CF3" w:rsidRDefault="00CC2346"/>
    <w:p w14:paraId="7423DFF0" w14:textId="77777777" w:rsidR="00CC2346" w:rsidRPr="00AA1CF3" w:rsidRDefault="00CC2346"/>
    <w:p w14:paraId="1F52EC9B" w14:textId="77777777" w:rsidR="00CC2346" w:rsidRPr="00AA1CF3" w:rsidRDefault="00CC2346"/>
    <w:p w14:paraId="4B4BB7DF" w14:textId="77777777" w:rsidR="00CC2346" w:rsidRPr="00AA1CF3" w:rsidRDefault="00CC2346"/>
    <w:p w14:paraId="34027AA6" w14:textId="77777777" w:rsidR="00CC2346" w:rsidRPr="00AA1CF3" w:rsidRDefault="00CC2346">
      <w:r w:rsidRPr="00AA1CF3">
        <w:t xml:space="preserve">Supplemental Table 3. </w:t>
      </w:r>
      <w:r w:rsidR="00B83D89" w:rsidRPr="00AA1CF3">
        <w:t xml:space="preserve">Complete rs34712979 lung </w:t>
      </w:r>
      <w:proofErr w:type="spellStart"/>
      <w:r w:rsidR="00B83D89" w:rsidRPr="00AA1CF3">
        <w:t>sQTL</w:t>
      </w:r>
      <w:proofErr w:type="spellEnd"/>
      <w:r w:rsidR="00B83D89" w:rsidRPr="00AA1CF3">
        <w:t xml:space="preserve"> results for significant leafcutter clusters.</w:t>
      </w:r>
    </w:p>
    <w:tbl>
      <w:tblPr>
        <w:tblW w:w="7400" w:type="dxa"/>
        <w:tblLook w:val="04A0" w:firstRow="1" w:lastRow="0" w:firstColumn="1" w:lastColumn="0" w:noHBand="0" w:noVBand="1"/>
      </w:tblPr>
      <w:tblGrid>
        <w:gridCol w:w="2780"/>
        <w:gridCol w:w="1324"/>
        <w:gridCol w:w="2020"/>
        <w:gridCol w:w="1300"/>
      </w:tblGrid>
      <w:tr w:rsidR="00CC2346" w:rsidRPr="00AA1CF3" w14:paraId="61FBE5D3" w14:textId="77777777" w:rsidTr="00CC2346">
        <w:trPr>
          <w:trHeight w:val="32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F42A"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Junction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DCEE27F"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Cluster</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44D409EA"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p-value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58D1F71"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Slope</w:t>
            </w:r>
          </w:p>
        </w:tc>
      </w:tr>
      <w:tr w:rsidR="00CC2346" w:rsidRPr="00AA1CF3" w14:paraId="7A79A29C"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17ACBD33"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105898001-105902694</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E3166E"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clu_44968</w:t>
            </w:r>
          </w:p>
        </w:tc>
        <w:tc>
          <w:tcPr>
            <w:tcW w:w="2020" w:type="dxa"/>
            <w:tcBorders>
              <w:top w:val="nil"/>
              <w:left w:val="nil"/>
              <w:bottom w:val="single" w:sz="4" w:space="0" w:color="auto"/>
              <w:right w:val="single" w:sz="4" w:space="0" w:color="auto"/>
            </w:tcBorders>
            <w:shd w:val="clear" w:color="auto" w:fill="auto"/>
            <w:noWrap/>
            <w:vAlign w:val="bottom"/>
            <w:hideMark/>
          </w:tcPr>
          <w:p w14:paraId="1AE0700D"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0.07</w:t>
            </w:r>
          </w:p>
        </w:tc>
        <w:tc>
          <w:tcPr>
            <w:tcW w:w="1300" w:type="dxa"/>
            <w:tcBorders>
              <w:top w:val="nil"/>
              <w:left w:val="nil"/>
              <w:bottom w:val="single" w:sz="4" w:space="0" w:color="auto"/>
              <w:right w:val="single" w:sz="4" w:space="0" w:color="auto"/>
            </w:tcBorders>
            <w:shd w:val="clear" w:color="auto" w:fill="auto"/>
            <w:noWrap/>
            <w:vAlign w:val="center"/>
            <w:hideMark/>
          </w:tcPr>
          <w:p w14:paraId="2F376064"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0.12</w:t>
            </w:r>
          </w:p>
        </w:tc>
      </w:tr>
      <w:tr w:rsidR="00CC2346" w:rsidRPr="00AA1CF3" w14:paraId="11154870"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2760230C"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105898001-105912188</w:t>
            </w:r>
          </w:p>
        </w:tc>
        <w:tc>
          <w:tcPr>
            <w:tcW w:w="1300" w:type="dxa"/>
            <w:vMerge/>
            <w:tcBorders>
              <w:top w:val="nil"/>
              <w:left w:val="single" w:sz="4" w:space="0" w:color="auto"/>
              <w:bottom w:val="single" w:sz="4" w:space="0" w:color="auto"/>
              <w:right w:val="single" w:sz="4" w:space="0" w:color="auto"/>
            </w:tcBorders>
            <w:vAlign w:val="center"/>
            <w:hideMark/>
          </w:tcPr>
          <w:p w14:paraId="2E2D5E40"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1D857D64"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5.52E-19</w:t>
            </w:r>
          </w:p>
        </w:tc>
        <w:tc>
          <w:tcPr>
            <w:tcW w:w="1300" w:type="dxa"/>
            <w:tcBorders>
              <w:top w:val="nil"/>
              <w:left w:val="nil"/>
              <w:bottom w:val="single" w:sz="4" w:space="0" w:color="auto"/>
              <w:right w:val="single" w:sz="4" w:space="0" w:color="auto"/>
            </w:tcBorders>
            <w:shd w:val="clear" w:color="auto" w:fill="auto"/>
            <w:noWrap/>
            <w:vAlign w:val="center"/>
            <w:hideMark/>
          </w:tcPr>
          <w:p w14:paraId="25282B63"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0.56</w:t>
            </w:r>
          </w:p>
        </w:tc>
      </w:tr>
      <w:tr w:rsidR="00CC2346" w:rsidRPr="00AA1CF3" w14:paraId="2804FAAB"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7888B17F"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105898001-105927336</w:t>
            </w:r>
          </w:p>
        </w:tc>
        <w:tc>
          <w:tcPr>
            <w:tcW w:w="1300" w:type="dxa"/>
            <w:vMerge/>
            <w:tcBorders>
              <w:top w:val="nil"/>
              <w:left w:val="single" w:sz="4" w:space="0" w:color="auto"/>
              <w:bottom w:val="single" w:sz="4" w:space="0" w:color="auto"/>
              <w:right w:val="single" w:sz="4" w:space="0" w:color="auto"/>
            </w:tcBorders>
            <w:vAlign w:val="center"/>
            <w:hideMark/>
          </w:tcPr>
          <w:p w14:paraId="2F0E59E9"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549C1463"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4.02E-38</w:t>
            </w:r>
          </w:p>
        </w:tc>
        <w:tc>
          <w:tcPr>
            <w:tcW w:w="1300" w:type="dxa"/>
            <w:tcBorders>
              <w:top w:val="nil"/>
              <w:left w:val="nil"/>
              <w:bottom w:val="single" w:sz="4" w:space="0" w:color="auto"/>
              <w:right w:val="single" w:sz="4" w:space="0" w:color="auto"/>
            </w:tcBorders>
            <w:shd w:val="clear" w:color="auto" w:fill="auto"/>
            <w:noWrap/>
            <w:vAlign w:val="center"/>
            <w:hideMark/>
          </w:tcPr>
          <w:p w14:paraId="02C70484"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-0.62</w:t>
            </w:r>
          </w:p>
        </w:tc>
      </w:tr>
      <w:tr w:rsidR="00CC2346" w:rsidRPr="00AA1CF3" w14:paraId="14F5C80F"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62114D3C"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105912238-105912543</w:t>
            </w:r>
          </w:p>
        </w:tc>
        <w:tc>
          <w:tcPr>
            <w:tcW w:w="1300" w:type="dxa"/>
            <w:vMerge/>
            <w:tcBorders>
              <w:top w:val="nil"/>
              <w:left w:val="single" w:sz="4" w:space="0" w:color="auto"/>
              <w:bottom w:val="single" w:sz="4" w:space="0" w:color="auto"/>
              <w:right w:val="single" w:sz="4" w:space="0" w:color="auto"/>
            </w:tcBorders>
            <w:vAlign w:val="center"/>
            <w:hideMark/>
          </w:tcPr>
          <w:p w14:paraId="4CCCE2D8"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6B274F75"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0.1</w:t>
            </w:r>
            <w:r w:rsidR="00F409DD" w:rsidRPr="00AA1CF3">
              <w:rPr>
                <w:rFonts w:eastAsia="Times New Roman"/>
                <w:color w:val="000000"/>
                <w:sz w:val="24"/>
                <w:szCs w:val="24"/>
                <w:lang w:val="en-US"/>
              </w:rPr>
              <w:t>4</w:t>
            </w:r>
          </w:p>
        </w:tc>
        <w:tc>
          <w:tcPr>
            <w:tcW w:w="1300" w:type="dxa"/>
            <w:tcBorders>
              <w:top w:val="nil"/>
              <w:left w:val="nil"/>
              <w:bottom w:val="single" w:sz="4" w:space="0" w:color="auto"/>
              <w:right w:val="single" w:sz="4" w:space="0" w:color="auto"/>
            </w:tcBorders>
            <w:shd w:val="clear" w:color="auto" w:fill="auto"/>
            <w:noWrap/>
            <w:vAlign w:val="center"/>
            <w:hideMark/>
          </w:tcPr>
          <w:p w14:paraId="5E203749"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0.08</w:t>
            </w:r>
          </w:p>
        </w:tc>
      </w:tr>
      <w:tr w:rsidR="00CC2346" w:rsidRPr="00AA1CF3" w14:paraId="70BCA3CE"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3408A770"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105912238-105927336</w:t>
            </w:r>
          </w:p>
        </w:tc>
        <w:tc>
          <w:tcPr>
            <w:tcW w:w="1300" w:type="dxa"/>
            <w:vMerge/>
            <w:tcBorders>
              <w:top w:val="nil"/>
              <w:left w:val="single" w:sz="4" w:space="0" w:color="auto"/>
              <w:bottom w:val="single" w:sz="4" w:space="0" w:color="auto"/>
              <w:right w:val="single" w:sz="4" w:space="0" w:color="auto"/>
            </w:tcBorders>
            <w:vAlign w:val="center"/>
            <w:hideMark/>
          </w:tcPr>
          <w:p w14:paraId="4B0C522C"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32B93DB3"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2.72E-27</w:t>
            </w:r>
          </w:p>
        </w:tc>
        <w:tc>
          <w:tcPr>
            <w:tcW w:w="1300" w:type="dxa"/>
            <w:tcBorders>
              <w:top w:val="nil"/>
              <w:left w:val="nil"/>
              <w:bottom w:val="single" w:sz="4" w:space="0" w:color="auto"/>
              <w:right w:val="single" w:sz="4" w:space="0" w:color="auto"/>
            </w:tcBorders>
            <w:shd w:val="clear" w:color="auto" w:fill="auto"/>
            <w:noWrap/>
            <w:vAlign w:val="center"/>
            <w:hideMark/>
          </w:tcPr>
          <w:p w14:paraId="0780BC18"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0.52</w:t>
            </w:r>
          </w:p>
        </w:tc>
      </w:tr>
      <w:tr w:rsidR="00CC2346" w:rsidRPr="00AA1CF3" w14:paraId="38EC65FF"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0FE513CB"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105912651-105927336</w:t>
            </w:r>
          </w:p>
        </w:tc>
        <w:tc>
          <w:tcPr>
            <w:tcW w:w="1300" w:type="dxa"/>
            <w:vMerge/>
            <w:tcBorders>
              <w:top w:val="nil"/>
              <w:left w:val="single" w:sz="4" w:space="0" w:color="auto"/>
              <w:bottom w:val="single" w:sz="4" w:space="0" w:color="auto"/>
              <w:right w:val="single" w:sz="4" w:space="0" w:color="auto"/>
            </w:tcBorders>
            <w:vAlign w:val="center"/>
            <w:hideMark/>
          </w:tcPr>
          <w:p w14:paraId="62351342"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2930B3E1"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0.01</w:t>
            </w:r>
          </w:p>
        </w:tc>
        <w:tc>
          <w:tcPr>
            <w:tcW w:w="1300" w:type="dxa"/>
            <w:tcBorders>
              <w:top w:val="nil"/>
              <w:left w:val="nil"/>
              <w:bottom w:val="single" w:sz="4" w:space="0" w:color="auto"/>
              <w:right w:val="single" w:sz="4" w:space="0" w:color="auto"/>
            </w:tcBorders>
            <w:shd w:val="clear" w:color="auto" w:fill="auto"/>
            <w:noWrap/>
            <w:vAlign w:val="center"/>
            <w:hideMark/>
          </w:tcPr>
          <w:p w14:paraId="4C717D9A"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0.14</w:t>
            </w:r>
          </w:p>
        </w:tc>
      </w:tr>
      <w:tr w:rsidR="00CC2346" w:rsidRPr="00AA1CF3" w14:paraId="0E98F719"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6011B470"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105925444-105927336</w:t>
            </w:r>
          </w:p>
        </w:tc>
        <w:tc>
          <w:tcPr>
            <w:tcW w:w="1300" w:type="dxa"/>
            <w:vMerge/>
            <w:tcBorders>
              <w:top w:val="nil"/>
              <w:left w:val="single" w:sz="4" w:space="0" w:color="auto"/>
              <w:bottom w:val="single" w:sz="4" w:space="0" w:color="auto"/>
              <w:right w:val="single" w:sz="4" w:space="0" w:color="auto"/>
            </w:tcBorders>
            <w:vAlign w:val="center"/>
            <w:hideMark/>
          </w:tcPr>
          <w:p w14:paraId="22440D7F"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27C68EB0"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0.23</w:t>
            </w:r>
          </w:p>
        </w:tc>
        <w:tc>
          <w:tcPr>
            <w:tcW w:w="1300" w:type="dxa"/>
            <w:tcBorders>
              <w:top w:val="nil"/>
              <w:left w:val="nil"/>
              <w:bottom w:val="single" w:sz="4" w:space="0" w:color="auto"/>
              <w:right w:val="single" w:sz="4" w:space="0" w:color="auto"/>
            </w:tcBorders>
            <w:shd w:val="clear" w:color="auto" w:fill="auto"/>
            <w:noWrap/>
            <w:vAlign w:val="center"/>
            <w:hideMark/>
          </w:tcPr>
          <w:p w14:paraId="075CCFB5"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0.07</w:t>
            </w:r>
          </w:p>
        </w:tc>
      </w:tr>
      <w:tr w:rsidR="00CC2346" w:rsidRPr="00AA1CF3" w14:paraId="58034299"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1D4C313B"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105927428-105931515</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09724A"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clu_44969</w:t>
            </w:r>
          </w:p>
        </w:tc>
        <w:tc>
          <w:tcPr>
            <w:tcW w:w="2020" w:type="dxa"/>
            <w:tcBorders>
              <w:top w:val="nil"/>
              <w:left w:val="nil"/>
              <w:bottom w:val="single" w:sz="4" w:space="0" w:color="auto"/>
              <w:right w:val="single" w:sz="4" w:space="0" w:color="auto"/>
            </w:tcBorders>
            <w:shd w:val="clear" w:color="auto" w:fill="auto"/>
            <w:noWrap/>
            <w:vAlign w:val="bottom"/>
            <w:hideMark/>
          </w:tcPr>
          <w:p w14:paraId="787229CA"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8.51E-11</w:t>
            </w:r>
          </w:p>
        </w:tc>
        <w:tc>
          <w:tcPr>
            <w:tcW w:w="1300" w:type="dxa"/>
            <w:tcBorders>
              <w:top w:val="nil"/>
              <w:left w:val="nil"/>
              <w:bottom w:val="single" w:sz="4" w:space="0" w:color="auto"/>
              <w:right w:val="single" w:sz="4" w:space="0" w:color="auto"/>
            </w:tcBorders>
            <w:shd w:val="clear" w:color="auto" w:fill="auto"/>
            <w:noWrap/>
            <w:vAlign w:val="center"/>
            <w:hideMark/>
          </w:tcPr>
          <w:p w14:paraId="4EBA3154"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0.31</w:t>
            </w:r>
          </w:p>
        </w:tc>
      </w:tr>
      <w:tr w:rsidR="00CC2346" w:rsidRPr="00AA1CF3" w14:paraId="543AE1B3"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101ED4AE"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105927428-105932614</w:t>
            </w:r>
          </w:p>
        </w:tc>
        <w:tc>
          <w:tcPr>
            <w:tcW w:w="1300" w:type="dxa"/>
            <w:vMerge/>
            <w:tcBorders>
              <w:top w:val="nil"/>
              <w:left w:val="single" w:sz="4" w:space="0" w:color="auto"/>
              <w:bottom w:val="single" w:sz="4" w:space="0" w:color="auto"/>
              <w:right w:val="single" w:sz="4" w:space="0" w:color="auto"/>
            </w:tcBorders>
            <w:vAlign w:val="center"/>
            <w:hideMark/>
          </w:tcPr>
          <w:p w14:paraId="09D1DCAC"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530B7492"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0.2</w:t>
            </w:r>
            <w:r w:rsidR="00F409DD" w:rsidRPr="00AA1CF3">
              <w:rPr>
                <w:rFonts w:eastAsia="Times New Roman"/>
                <w:color w:val="000000"/>
                <w:sz w:val="24"/>
                <w:szCs w:val="24"/>
                <w:lang w:val="en-US"/>
              </w:rPr>
              <w:t>1</w:t>
            </w:r>
          </w:p>
        </w:tc>
        <w:tc>
          <w:tcPr>
            <w:tcW w:w="1300" w:type="dxa"/>
            <w:tcBorders>
              <w:top w:val="nil"/>
              <w:left w:val="nil"/>
              <w:bottom w:val="single" w:sz="4" w:space="0" w:color="auto"/>
              <w:right w:val="single" w:sz="4" w:space="0" w:color="auto"/>
            </w:tcBorders>
            <w:shd w:val="clear" w:color="auto" w:fill="auto"/>
            <w:noWrap/>
            <w:vAlign w:val="center"/>
            <w:hideMark/>
          </w:tcPr>
          <w:p w14:paraId="7983E6D1"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0.07</w:t>
            </w:r>
          </w:p>
        </w:tc>
      </w:tr>
      <w:tr w:rsidR="00CC2346" w:rsidRPr="00AA1CF3" w14:paraId="18D40060"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71F180F1"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105927428-105937009</w:t>
            </w:r>
          </w:p>
        </w:tc>
        <w:tc>
          <w:tcPr>
            <w:tcW w:w="1300" w:type="dxa"/>
            <w:vMerge/>
            <w:tcBorders>
              <w:top w:val="nil"/>
              <w:left w:val="single" w:sz="4" w:space="0" w:color="auto"/>
              <w:bottom w:val="single" w:sz="4" w:space="0" w:color="auto"/>
              <w:right w:val="single" w:sz="4" w:space="0" w:color="auto"/>
            </w:tcBorders>
            <w:vAlign w:val="center"/>
            <w:hideMark/>
          </w:tcPr>
          <w:p w14:paraId="58EC937D"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06E2F8A8"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2.13E-05</w:t>
            </w:r>
          </w:p>
        </w:tc>
        <w:tc>
          <w:tcPr>
            <w:tcW w:w="1300" w:type="dxa"/>
            <w:tcBorders>
              <w:top w:val="nil"/>
              <w:left w:val="nil"/>
              <w:bottom w:val="single" w:sz="4" w:space="0" w:color="auto"/>
              <w:right w:val="single" w:sz="4" w:space="0" w:color="auto"/>
            </w:tcBorders>
            <w:shd w:val="clear" w:color="auto" w:fill="auto"/>
            <w:noWrap/>
            <w:vAlign w:val="center"/>
            <w:hideMark/>
          </w:tcPr>
          <w:p w14:paraId="4C69FB21"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-0.22</w:t>
            </w:r>
          </w:p>
        </w:tc>
      </w:tr>
      <w:tr w:rsidR="00CC2346" w:rsidRPr="00AA1CF3" w14:paraId="437BF217"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181F1F1F"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105932703-105937009</w:t>
            </w:r>
          </w:p>
        </w:tc>
        <w:tc>
          <w:tcPr>
            <w:tcW w:w="1300" w:type="dxa"/>
            <w:vMerge/>
            <w:tcBorders>
              <w:top w:val="nil"/>
              <w:left w:val="single" w:sz="4" w:space="0" w:color="auto"/>
              <w:bottom w:val="single" w:sz="4" w:space="0" w:color="auto"/>
              <w:right w:val="single" w:sz="4" w:space="0" w:color="auto"/>
            </w:tcBorders>
            <w:vAlign w:val="center"/>
            <w:hideMark/>
          </w:tcPr>
          <w:p w14:paraId="7CF99D3C"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0F11F0C0"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0.0009</w:t>
            </w:r>
            <w:r w:rsidR="00F409DD" w:rsidRPr="00AA1CF3">
              <w:rPr>
                <w:rFonts w:eastAsia="Times New Roman"/>
                <w:color w:val="000000"/>
                <w:sz w:val="24"/>
                <w:szCs w:val="24"/>
                <w:lang w:val="en-US"/>
              </w:rPr>
              <w:t>7</w:t>
            </w:r>
          </w:p>
        </w:tc>
        <w:tc>
          <w:tcPr>
            <w:tcW w:w="1300" w:type="dxa"/>
            <w:tcBorders>
              <w:top w:val="nil"/>
              <w:left w:val="nil"/>
              <w:bottom w:val="single" w:sz="4" w:space="0" w:color="auto"/>
              <w:right w:val="single" w:sz="4" w:space="0" w:color="auto"/>
            </w:tcBorders>
            <w:shd w:val="clear" w:color="auto" w:fill="auto"/>
            <w:noWrap/>
            <w:vAlign w:val="center"/>
            <w:hideMark/>
          </w:tcPr>
          <w:p w14:paraId="3E4DA33B"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0.19</w:t>
            </w:r>
          </w:p>
        </w:tc>
      </w:tr>
      <w:tr w:rsidR="00CC2346" w:rsidRPr="00AA1CF3" w14:paraId="078DA28F"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0503262A"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105942702-105958471</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DBC982"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clu_44970</w:t>
            </w:r>
          </w:p>
        </w:tc>
        <w:tc>
          <w:tcPr>
            <w:tcW w:w="2020" w:type="dxa"/>
            <w:tcBorders>
              <w:top w:val="nil"/>
              <w:left w:val="nil"/>
              <w:bottom w:val="single" w:sz="4" w:space="0" w:color="auto"/>
              <w:right w:val="single" w:sz="4" w:space="0" w:color="auto"/>
            </w:tcBorders>
            <w:shd w:val="clear" w:color="auto" w:fill="auto"/>
            <w:noWrap/>
            <w:vAlign w:val="bottom"/>
            <w:hideMark/>
          </w:tcPr>
          <w:p w14:paraId="5ECE7F87"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0.1</w:t>
            </w:r>
            <w:r w:rsidR="00F409DD" w:rsidRPr="00AA1CF3">
              <w:rPr>
                <w:rFonts w:eastAsia="Times New Roman"/>
                <w:color w:val="000000"/>
                <w:sz w:val="24"/>
                <w:szCs w:val="24"/>
                <w:lang w:val="en-US"/>
              </w:rPr>
              <w:t>6</w:t>
            </w:r>
          </w:p>
        </w:tc>
        <w:tc>
          <w:tcPr>
            <w:tcW w:w="1300" w:type="dxa"/>
            <w:tcBorders>
              <w:top w:val="nil"/>
              <w:left w:val="nil"/>
              <w:bottom w:val="single" w:sz="4" w:space="0" w:color="auto"/>
              <w:right w:val="single" w:sz="4" w:space="0" w:color="auto"/>
            </w:tcBorders>
            <w:shd w:val="clear" w:color="auto" w:fill="auto"/>
            <w:noWrap/>
            <w:vAlign w:val="center"/>
            <w:hideMark/>
          </w:tcPr>
          <w:p w14:paraId="32FF4F30"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0.10</w:t>
            </w:r>
          </w:p>
        </w:tc>
      </w:tr>
      <w:tr w:rsidR="00CC2346" w:rsidRPr="00AA1CF3" w14:paraId="2AC68D5B"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5FA1EB50"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105942702-105959028</w:t>
            </w:r>
          </w:p>
        </w:tc>
        <w:tc>
          <w:tcPr>
            <w:tcW w:w="1300" w:type="dxa"/>
            <w:vMerge/>
            <w:tcBorders>
              <w:top w:val="nil"/>
              <w:left w:val="single" w:sz="4" w:space="0" w:color="auto"/>
              <w:bottom w:val="single" w:sz="4" w:space="0" w:color="auto"/>
              <w:right w:val="single" w:sz="4" w:space="0" w:color="auto"/>
            </w:tcBorders>
            <w:vAlign w:val="center"/>
            <w:hideMark/>
          </w:tcPr>
          <w:p w14:paraId="61CD5213"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1CD27FF7"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0.0008</w:t>
            </w:r>
            <w:r w:rsidR="00F409DD" w:rsidRPr="00AA1CF3">
              <w:rPr>
                <w:rFonts w:eastAsia="Times New Roman"/>
                <w:color w:val="000000"/>
                <w:sz w:val="24"/>
                <w:szCs w:val="24"/>
                <w:lang w:val="en-US"/>
              </w:rPr>
              <w:t>5</w:t>
            </w:r>
          </w:p>
        </w:tc>
        <w:tc>
          <w:tcPr>
            <w:tcW w:w="1300" w:type="dxa"/>
            <w:tcBorders>
              <w:top w:val="nil"/>
              <w:left w:val="nil"/>
              <w:bottom w:val="single" w:sz="4" w:space="0" w:color="auto"/>
              <w:right w:val="single" w:sz="4" w:space="0" w:color="auto"/>
            </w:tcBorders>
            <w:shd w:val="clear" w:color="auto" w:fill="auto"/>
            <w:noWrap/>
            <w:vAlign w:val="center"/>
            <w:hideMark/>
          </w:tcPr>
          <w:p w14:paraId="5283F122"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-0.16</w:t>
            </w:r>
          </w:p>
        </w:tc>
      </w:tr>
      <w:tr w:rsidR="00CC2346" w:rsidRPr="00AA1CF3" w14:paraId="145516B0"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1E299408"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105958557-105959028</w:t>
            </w:r>
          </w:p>
        </w:tc>
        <w:tc>
          <w:tcPr>
            <w:tcW w:w="1300" w:type="dxa"/>
            <w:vMerge/>
            <w:tcBorders>
              <w:top w:val="nil"/>
              <w:left w:val="single" w:sz="4" w:space="0" w:color="auto"/>
              <w:bottom w:val="single" w:sz="4" w:space="0" w:color="auto"/>
              <w:right w:val="single" w:sz="4" w:space="0" w:color="auto"/>
            </w:tcBorders>
            <w:vAlign w:val="center"/>
            <w:hideMark/>
          </w:tcPr>
          <w:p w14:paraId="3C20C4AF"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502635E1"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0.61</w:t>
            </w:r>
          </w:p>
        </w:tc>
        <w:tc>
          <w:tcPr>
            <w:tcW w:w="1300" w:type="dxa"/>
            <w:tcBorders>
              <w:top w:val="nil"/>
              <w:left w:val="nil"/>
              <w:bottom w:val="single" w:sz="4" w:space="0" w:color="auto"/>
              <w:right w:val="single" w:sz="4" w:space="0" w:color="auto"/>
            </w:tcBorders>
            <w:shd w:val="clear" w:color="auto" w:fill="auto"/>
            <w:noWrap/>
            <w:vAlign w:val="center"/>
            <w:hideMark/>
          </w:tcPr>
          <w:p w14:paraId="64EDDD71"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0.04</w:t>
            </w:r>
          </w:p>
        </w:tc>
      </w:tr>
      <w:tr w:rsidR="00CC2346" w:rsidRPr="00AA1CF3" w14:paraId="4FC9AF2B"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1F54213A"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105959126-105967188</w:t>
            </w:r>
          </w:p>
        </w:tc>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8B65E4"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clu_44971</w:t>
            </w:r>
          </w:p>
        </w:tc>
        <w:tc>
          <w:tcPr>
            <w:tcW w:w="2020" w:type="dxa"/>
            <w:tcBorders>
              <w:top w:val="nil"/>
              <w:left w:val="nil"/>
              <w:bottom w:val="single" w:sz="4" w:space="0" w:color="auto"/>
              <w:right w:val="single" w:sz="4" w:space="0" w:color="auto"/>
            </w:tcBorders>
            <w:shd w:val="clear" w:color="auto" w:fill="auto"/>
            <w:noWrap/>
            <w:vAlign w:val="bottom"/>
            <w:hideMark/>
          </w:tcPr>
          <w:p w14:paraId="73D0C207"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0.7</w:t>
            </w:r>
            <w:r w:rsidR="00F409DD" w:rsidRPr="00AA1CF3">
              <w:rPr>
                <w:rFonts w:eastAsia="Times New Roman"/>
                <w:color w:val="000000"/>
                <w:sz w:val="24"/>
                <w:szCs w:val="24"/>
                <w:lang w:val="en-US"/>
              </w:rPr>
              <w:t>1</w:t>
            </w:r>
          </w:p>
        </w:tc>
        <w:tc>
          <w:tcPr>
            <w:tcW w:w="1300" w:type="dxa"/>
            <w:tcBorders>
              <w:top w:val="nil"/>
              <w:left w:val="nil"/>
              <w:bottom w:val="single" w:sz="4" w:space="0" w:color="auto"/>
              <w:right w:val="single" w:sz="4" w:space="0" w:color="auto"/>
            </w:tcBorders>
            <w:shd w:val="clear" w:color="auto" w:fill="auto"/>
            <w:noWrap/>
            <w:vAlign w:val="center"/>
            <w:hideMark/>
          </w:tcPr>
          <w:p w14:paraId="2AB07D75"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0.03</w:t>
            </w:r>
          </w:p>
        </w:tc>
      </w:tr>
      <w:tr w:rsidR="00CC2346" w:rsidRPr="00AA1CF3" w14:paraId="241F90BB"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0751F145"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105959126-105968895</w:t>
            </w:r>
          </w:p>
        </w:tc>
        <w:tc>
          <w:tcPr>
            <w:tcW w:w="1300" w:type="dxa"/>
            <w:vMerge/>
            <w:tcBorders>
              <w:top w:val="nil"/>
              <w:left w:val="single" w:sz="4" w:space="0" w:color="auto"/>
              <w:bottom w:val="single" w:sz="4" w:space="0" w:color="auto"/>
              <w:right w:val="single" w:sz="4" w:space="0" w:color="auto"/>
            </w:tcBorders>
            <w:vAlign w:val="center"/>
            <w:hideMark/>
          </w:tcPr>
          <w:p w14:paraId="6DA1A613"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6D6D2814"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0.04</w:t>
            </w:r>
          </w:p>
        </w:tc>
        <w:tc>
          <w:tcPr>
            <w:tcW w:w="1300" w:type="dxa"/>
            <w:tcBorders>
              <w:top w:val="nil"/>
              <w:left w:val="nil"/>
              <w:bottom w:val="single" w:sz="4" w:space="0" w:color="auto"/>
              <w:right w:val="single" w:sz="4" w:space="0" w:color="auto"/>
            </w:tcBorders>
            <w:shd w:val="clear" w:color="auto" w:fill="auto"/>
            <w:noWrap/>
            <w:vAlign w:val="center"/>
            <w:hideMark/>
          </w:tcPr>
          <w:p w14:paraId="0FA766CD"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-0.10</w:t>
            </w:r>
          </w:p>
        </w:tc>
      </w:tr>
      <w:tr w:rsidR="00CC2346" w:rsidRPr="00AA1CF3" w14:paraId="7BA7C299" w14:textId="77777777" w:rsidTr="00CC2346">
        <w:trPr>
          <w:trHeight w:val="32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6A0009A2" w14:textId="77777777" w:rsidR="00CC2346" w:rsidRPr="00AA1CF3" w:rsidRDefault="00CC2346" w:rsidP="00CC2346">
            <w:pPr>
              <w:spacing w:line="240" w:lineRule="auto"/>
              <w:rPr>
                <w:rFonts w:eastAsia="Times New Roman"/>
                <w:color w:val="000000"/>
                <w:sz w:val="24"/>
                <w:szCs w:val="24"/>
                <w:lang w:val="en-US"/>
              </w:rPr>
            </w:pPr>
            <w:r w:rsidRPr="00AA1CF3">
              <w:rPr>
                <w:rFonts w:eastAsia="Times New Roman"/>
                <w:color w:val="000000"/>
                <w:sz w:val="24"/>
                <w:szCs w:val="24"/>
                <w:lang w:val="en-US"/>
              </w:rPr>
              <w:t>105967444-105968895</w:t>
            </w:r>
          </w:p>
        </w:tc>
        <w:tc>
          <w:tcPr>
            <w:tcW w:w="1300" w:type="dxa"/>
            <w:vMerge/>
            <w:tcBorders>
              <w:top w:val="nil"/>
              <w:left w:val="single" w:sz="4" w:space="0" w:color="auto"/>
              <w:bottom w:val="single" w:sz="4" w:space="0" w:color="auto"/>
              <w:right w:val="single" w:sz="4" w:space="0" w:color="auto"/>
            </w:tcBorders>
            <w:vAlign w:val="center"/>
            <w:hideMark/>
          </w:tcPr>
          <w:p w14:paraId="1E7E726E" w14:textId="77777777" w:rsidR="00CC2346" w:rsidRPr="00AA1CF3" w:rsidRDefault="00CC2346" w:rsidP="00CC2346">
            <w:pPr>
              <w:spacing w:line="240" w:lineRule="auto"/>
              <w:rPr>
                <w:rFonts w:eastAsia="Times New Roman"/>
                <w:color w:val="000000"/>
                <w:sz w:val="24"/>
                <w:szCs w:val="24"/>
                <w:lang w:val="en-US"/>
              </w:rPr>
            </w:pPr>
          </w:p>
        </w:tc>
        <w:tc>
          <w:tcPr>
            <w:tcW w:w="2020" w:type="dxa"/>
            <w:tcBorders>
              <w:top w:val="nil"/>
              <w:left w:val="nil"/>
              <w:bottom w:val="single" w:sz="4" w:space="0" w:color="auto"/>
              <w:right w:val="single" w:sz="4" w:space="0" w:color="auto"/>
            </w:tcBorders>
            <w:shd w:val="clear" w:color="auto" w:fill="auto"/>
            <w:noWrap/>
            <w:vAlign w:val="bottom"/>
            <w:hideMark/>
          </w:tcPr>
          <w:p w14:paraId="73F8B2FC" w14:textId="77777777" w:rsidR="00CC2346" w:rsidRPr="00AA1CF3" w:rsidRDefault="00CC2346" w:rsidP="00CC2346">
            <w:pPr>
              <w:spacing w:line="240" w:lineRule="auto"/>
              <w:jc w:val="right"/>
              <w:rPr>
                <w:rFonts w:eastAsia="Times New Roman"/>
                <w:color w:val="000000"/>
                <w:sz w:val="24"/>
                <w:szCs w:val="24"/>
                <w:lang w:val="en-US"/>
              </w:rPr>
            </w:pPr>
            <w:r w:rsidRPr="00AA1CF3">
              <w:rPr>
                <w:rFonts w:eastAsia="Times New Roman"/>
                <w:color w:val="000000"/>
                <w:sz w:val="24"/>
                <w:szCs w:val="24"/>
                <w:lang w:val="en-US"/>
              </w:rPr>
              <w:t>0.7</w:t>
            </w:r>
            <w:r w:rsidR="00F409DD" w:rsidRPr="00AA1CF3">
              <w:rPr>
                <w:rFonts w:eastAsia="Times New Roman"/>
                <w:color w:val="000000"/>
                <w:sz w:val="24"/>
                <w:szCs w:val="24"/>
                <w:lang w:val="en-US"/>
              </w:rPr>
              <w:t>2</w:t>
            </w:r>
          </w:p>
        </w:tc>
        <w:tc>
          <w:tcPr>
            <w:tcW w:w="1300" w:type="dxa"/>
            <w:tcBorders>
              <w:top w:val="nil"/>
              <w:left w:val="nil"/>
              <w:bottom w:val="single" w:sz="4" w:space="0" w:color="auto"/>
              <w:right w:val="single" w:sz="4" w:space="0" w:color="auto"/>
            </w:tcBorders>
            <w:shd w:val="clear" w:color="auto" w:fill="auto"/>
            <w:noWrap/>
            <w:vAlign w:val="center"/>
            <w:hideMark/>
          </w:tcPr>
          <w:p w14:paraId="26F76343" w14:textId="77777777" w:rsidR="00CC2346" w:rsidRPr="00AA1CF3" w:rsidRDefault="00CC2346" w:rsidP="00CC2346">
            <w:pPr>
              <w:spacing w:line="240" w:lineRule="auto"/>
              <w:jc w:val="center"/>
              <w:rPr>
                <w:rFonts w:eastAsia="Times New Roman"/>
                <w:color w:val="000000"/>
                <w:sz w:val="24"/>
                <w:szCs w:val="24"/>
                <w:lang w:val="en-US"/>
              </w:rPr>
            </w:pPr>
            <w:r w:rsidRPr="00AA1CF3">
              <w:rPr>
                <w:rFonts w:eastAsia="Times New Roman"/>
                <w:color w:val="000000"/>
                <w:sz w:val="24"/>
                <w:szCs w:val="24"/>
                <w:lang w:val="en-US"/>
              </w:rPr>
              <w:t>0.03</w:t>
            </w:r>
          </w:p>
        </w:tc>
      </w:tr>
      <w:tr w:rsidR="00CC2346" w:rsidRPr="00AA1CF3" w14:paraId="7C8AEE00" w14:textId="77777777" w:rsidTr="00CC2346">
        <w:trPr>
          <w:trHeight w:val="320"/>
        </w:trPr>
        <w:tc>
          <w:tcPr>
            <w:tcW w:w="740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E16FCD" w14:textId="77777777" w:rsidR="00CC2346" w:rsidRPr="00AA1CF3" w:rsidRDefault="00CC2346" w:rsidP="00CC2346">
            <w:pPr>
              <w:spacing w:line="240" w:lineRule="auto"/>
              <w:rPr>
                <w:rFonts w:eastAsia="Times New Roman"/>
                <w:color w:val="000000"/>
                <w:sz w:val="24"/>
                <w:szCs w:val="24"/>
                <w:lang w:val="en-US"/>
              </w:rPr>
            </w:pPr>
            <w:proofErr w:type="spellStart"/>
            <w:r w:rsidRPr="00AA1CF3">
              <w:rPr>
                <w:rFonts w:eastAsia="Times New Roman"/>
                <w:color w:val="000000"/>
                <w:sz w:val="24"/>
                <w:szCs w:val="24"/>
                <w:lang w:val="en-US"/>
              </w:rPr>
              <w:t>GTEx</w:t>
            </w:r>
            <w:proofErr w:type="spellEnd"/>
            <w:r w:rsidRPr="00AA1CF3">
              <w:rPr>
                <w:rFonts w:eastAsia="Times New Roman"/>
                <w:color w:val="000000"/>
                <w:sz w:val="24"/>
                <w:szCs w:val="24"/>
                <w:lang w:val="en-US"/>
              </w:rPr>
              <w:t xml:space="preserve"> lung splice QTL results for rs34712979 and </w:t>
            </w:r>
            <w:r w:rsidRPr="00AA1CF3">
              <w:rPr>
                <w:rFonts w:eastAsia="Times New Roman"/>
                <w:i/>
                <w:iCs/>
                <w:color w:val="000000"/>
                <w:sz w:val="24"/>
                <w:szCs w:val="24"/>
                <w:lang w:val="en-US"/>
              </w:rPr>
              <w:t>NPNT</w:t>
            </w:r>
            <w:r w:rsidRPr="00AA1CF3">
              <w:rPr>
                <w:rFonts w:eastAsia="Times New Roman"/>
                <w:color w:val="000000"/>
                <w:sz w:val="24"/>
                <w:szCs w:val="24"/>
                <w:lang w:val="en-US"/>
              </w:rPr>
              <w:t xml:space="preserve"> junctions. A is the coded</w:t>
            </w:r>
            <w:r w:rsidR="000D743B" w:rsidRPr="00AA1CF3">
              <w:rPr>
                <w:rFonts w:eastAsia="Times New Roman"/>
                <w:color w:val="000000"/>
                <w:sz w:val="24"/>
                <w:szCs w:val="24"/>
                <w:lang w:val="en-US"/>
              </w:rPr>
              <w:t>/effect</w:t>
            </w:r>
            <w:r w:rsidRPr="00AA1CF3">
              <w:rPr>
                <w:rFonts w:eastAsia="Times New Roman"/>
                <w:color w:val="000000"/>
                <w:sz w:val="24"/>
                <w:szCs w:val="24"/>
                <w:lang w:val="en-US"/>
              </w:rPr>
              <w:t xml:space="preserve"> allele.</w:t>
            </w:r>
          </w:p>
        </w:tc>
      </w:tr>
      <w:tr w:rsidR="00CC2346" w:rsidRPr="00AA1CF3" w14:paraId="48C983F3" w14:textId="77777777" w:rsidTr="00CC2346">
        <w:trPr>
          <w:trHeight w:val="320"/>
        </w:trPr>
        <w:tc>
          <w:tcPr>
            <w:tcW w:w="7400" w:type="dxa"/>
            <w:gridSpan w:val="4"/>
            <w:vMerge/>
            <w:tcBorders>
              <w:top w:val="single" w:sz="4" w:space="0" w:color="auto"/>
              <w:left w:val="single" w:sz="4" w:space="0" w:color="auto"/>
              <w:bottom w:val="single" w:sz="4" w:space="0" w:color="000000"/>
              <w:right w:val="single" w:sz="4" w:space="0" w:color="000000"/>
            </w:tcBorders>
            <w:vAlign w:val="center"/>
            <w:hideMark/>
          </w:tcPr>
          <w:p w14:paraId="78D970CE" w14:textId="77777777" w:rsidR="00CC2346" w:rsidRPr="00AA1CF3" w:rsidRDefault="00CC2346" w:rsidP="00CC2346">
            <w:pPr>
              <w:spacing w:line="240" w:lineRule="auto"/>
              <w:rPr>
                <w:rFonts w:eastAsia="Times New Roman"/>
                <w:color w:val="000000"/>
                <w:sz w:val="24"/>
                <w:szCs w:val="24"/>
                <w:lang w:val="en-US"/>
              </w:rPr>
            </w:pPr>
          </w:p>
        </w:tc>
      </w:tr>
    </w:tbl>
    <w:p w14:paraId="75D7D784" w14:textId="77777777" w:rsidR="00CC2346" w:rsidRPr="00AA1CF3" w:rsidRDefault="00CC2346"/>
    <w:p w14:paraId="7473E5C6" w14:textId="77777777" w:rsidR="00CC2346" w:rsidRPr="00AA1CF3" w:rsidRDefault="00CC2346"/>
    <w:p w14:paraId="1D42E2D4" w14:textId="77777777" w:rsidR="00BE26EA" w:rsidRPr="00AA1CF3" w:rsidRDefault="00BE26EA"/>
    <w:p w14:paraId="2A04A945" w14:textId="77777777" w:rsidR="00BE26EA" w:rsidRPr="00AA1CF3" w:rsidRDefault="00BE26EA"/>
    <w:p w14:paraId="0FDE9622" w14:textId="77777777" w:rsidR="00BE26EA" w:rsidRPr="00AA1CF3" w:rsidRDefault="00BE26EA"/>
    <w:p w14:paraId="69325690" w14:textId="77777777" w:rsidR="00BE26EA" w:rsidRPr="00AA1CF3" w:rsidRDefault="00BE26EA"/>
    <w:p w14:paraId="4B2FC5B4" w14:textId="77777777" w:rsidR="00BE26EA" w:rsidRPr="00AA1CF3" w:rsidRDefault="00BE26EA"/>
    <w:p w14:paraId="02C059BE" w14:textId="77777777" w:rsidR="00BE26EA" w:rsidRPr="00AA1CF3" w:rsidRDefault="00BE26EA"/>
    <w:p w14:paraId="283F8F36" w14:textId="77777777" w:rsidR="00BE26EA" w:rsidRPr="00AA1CF3" w:rsidRDefault="00BE26EA"/>
    <w:p w14:paraId="2965E582" w14:textId="77777777" w:rsidR="00BE26EA" w:rsidRPr="00AA1CF3" w:rsidRDefault="00BE26EA"/>
    <w:p w14:paraId="4522835E" w14:textId="77777777" w:rsidR="00BE26EA" w:rsidRPr="00AA1CF3" w:rsidRDefault="00BE26EA"/>
    <w:p w14:paraId="58169081" w14:textId="77777777" w:rsidR="00BE26EA" w:rsidRPr="00AA1CF3" w:rsidRDefault="00BE26EA"/>
    <w:p w14:paraId="74B27928" w14:textId="77777777" w:rsidR="00BE26EA" w:rsidRPr="00AA1CF3" w:rsidRDefault="00BE26EA"/>
    <w:p w14:paraId="7DDEDAA1" w14:textId="77777777" w:rsidR="00BE26EA" w:rsidRPr="00AA1CF3" w:rsidRDefault="00BE26EA"/>
    <w:p w14:paraId="6976504A" w14:textId="77777777" w:rsidR="00BE26EA" w:rsidRPr="00AA1CF3" w:rsidRDefault="00BE26EA"/>
    <w:p w14:paraId="7AF3262F" w14:textId="77777777" w:rsidR="00BE26EA" w:rsidRPr="00AA1CF3" w:rsidRDefault="00BE26EA">
      <w:pPr>
        <w:sectPr w:rsidR="00BE26EA" w:rsidRPr="00AA1CF3" w:rsidSect="006755A9">
          <w:pgSz w:w="12240" w:h="15840"/>
          <w:pgMar w:top="1440" w:right="1440" w:bottom="1440" w:left="1440" w:header="720" w:footer="720" w:gutter="0"/>
          <w:cols w:space="720"/>
          <w:docGrid w:linePitch="360"/>
        </w:sectPr>
      </w:pPr>
    </w:p>
    <w:p w14:paraId="782EABBB" w14:textId="2A57558F" w:rsidR="00CE74AD" w:rsidRPr="00AA1CF3" w:rsidRDefault="0007615A">
      <w:pPr>
        <w:spacing w:line="240" w:lineRule="auto"/>
        <w:rPr>
          <w:sz w:val="24"/>
          <w:szCs w:val="24"/>
        </w:rPr>
      </w:pPr>
      <w:r w:rsidRPr="00AA1CF3">
        <w:rPr>
          <w:sz w:val="24"/>
          <w:szCs w:val="24"/>
        </w:rPr>
        <w:lastRenderedPageBreak/>
        <w:t>Supp</w:t>
      </w:r>
      <w:r w:rsidR="002C12BC" w:rsidRPr="00AA1CF3">
        <w:rPr>
          <w:sz w:val="24"/>
          <w:szCs w:val="24"/>
        </w:rPr>
        <w:t>le</w:t>
      </w:r>
      <w:r w:rsidRPr="00AA1CF3">
        <w:rPr>
          <w:sz w:val="24"/>
          <w:szCs w:val="24"/>
        </w:rPr>
        <w:t>mentary Table 4</w:t>
      </w:r>
      <w:r w:rsidR="007426D4" w:rsidRPr="00AA1CF3">
        <w:rPr>
          <w:sz w:val="24"/>
          <w:szCs w:val="24"/>
        </w:rPr>
        <w:t xml:space="preserve">: </w:t>
      </w:r>
      <w:r w:rsidR="00AA1CF3" w:rsidRPr="00AA1CF3">
        <w:rPr>
          <w:sz w:val="24"/>
          <w:szCs w:val="24"/>
        </w:rPr>
        <w:t>Colocalization posterior probabilities for various combinations of datasets</w:t>
      </w:r>
    </w:p>
    <w:p w14:paraId="1F8FB67C" w14:textId="77777777" w:rsidR="0007615A" w:rsidRPr="00AA1CF3" w:rsidRDefault="0007615A">
      <w:pPr>
        <w:spacing w:line="240" w:lineRule="auto"/>
        <w:rPr>
          <w:sz w:val="24"/>
          <w:szCs w:val="24"/>
        </w:rPr>
      </w:pPr>
    </w:p>
    <w:tbl>
      <w:tblPr>
        <w:tblStyle w:val="TableGrid"/>
        <w:tblW w:w="13135" w:type="dxa"/>
        <w:tblLook w:val="04A0" w:firstRow="1" w:lastRow="0" w:firstColumn="1" w:lastColumn="0" w:noHBand="0" w:noVBand="1"/>
      </w:tblPr>
      <w:tblGrid>
        <w:gridCol w:w="4128"/>
        <w:gridCol w:w="2966"/>
        <w:gridCol w:w="2337"/>
        <w:gridCol w:w="2247"/>
        <w:gridCol w:w="1457"/>
      </w:tblGrid>
      <w:tr w:rsidR="00283E38" w:rsidRPr="00AA1CF3" w14:paraId="37F25C5F" w14:textId="400D39FD" w:rsidTr="00247476">
        <w:tc>
          <w:tcPr>
            <w:tcW w:w="11695" w:type="dxa"/>
            <w:gridSpan w:val="4"/>
          </w:tcPr>
          <w:p w14:paraId="3F4C03FC" w14:textId="714945C7" w:rsidR="00283E38" w:rsidRPr="00AA1CF3" w:rsidRDefault="00283E38">
            <w:pPr>
              <w:spacing w:line="240" w:lineRule="auto"/>
              <w:rPr>
                <w:b/>
                <w:bCs/>
                <w:sz w:val="24"/>
                <w:szCs w:val="24"/>
              </w:rPr>
            </w:pPr>
            <w:r w:rsidRPr="00AA1CF3">
              <w:rPr>
                <w:b/>
                <w:bCs/>
                <w:sz w:val="24"/>
                <w:szCs w:val="24"/>
              </w:rPr>
              <w:t>Model</w:t>
            </w:r>
          </w:p>
        </w:tc>
        <w:tc>
          <w:tcPr>
            <w:tcW w:w="1440" w:type="dxa"/>
            <w:vMerge w:val="restart"/>
          </w:tcPr>
          <w:p w14:paraId="4C60331C" w14:textId="43EB3C76" w:rsidR="00283E38" w:rsidRPr="00AA1CF3" w:rsidRDefault="00F36419" w:rsidP="00283E38">
            <w:pPr>
              <w:spacing w:line="240" w:lineRule="auto"/>
              <w:rPr>
                <w:rFonts w:eastAsia="Times New Roman"/>
                <w:b/>
                <w:bCs/>
                <w:color w:val="000000"/>
                <w:sz w:val="24"/>
                <w:szCs w:val="24"/>
                <w:lang w:val="en-US"/>
              </w:rPr>
            </w:pPr>
            <w:r>
              <w:rPr>
                <w:b/>
                <w:bCs/>
                <w:color w:val="000000"/>
                <w:sz w:val="24"/>
                <w:szCs w:val="24"/>
              </w:rPr>
              <w:t>Posterior Probability</w:t>
            </w:r>
          </w:p>
          <w:p w14:paraId="567662DE" w14:textId="77777777" w:rsidR="00283E38" w:rsidRPr="00AA1CF3" w:rsidRDefault="00283E38" w:rsidP="002D2D6D">
            <w:pPr>
              <w:spacing w:line="240" w:lineRule="auto"/>
              <w:rPr>
                <w:b/>
                <w:bCs/>
                <w:sz w:val="24"/>
                <w:szCs w:val="24"/>
              </w:rPr>
            </w:pPr>
          </w:p>
        </w:tc>
      </w:tr>
      <w:tr w:rsidR="00283E38" w:rsidRPr="00AA1CF3" w14:paraId="089EFA20" w14:textId="16BBD530" w:rsidTr="00247476">
        <w:tc>
          <w:tcPr>
            <w:tcW w:w="4135" w:type="dxa"/>
          </w:tcPr>
          <w:p w14:paraId="62BAACC9" w14:textId="5B1B87D4" w:rsidR="00283E38" w:rsidRPr="00AA1CF3" w:rsidRDefault="00283E38">
            <w:pPr>
              <w:spacing w:line="240" w:lineRule="auto"/>
              <w:rPr>
                <w:b/>
                <w:bCs/>
                <w:sz w:val="24"/>
                <w:szCs w:val="24"/>
              </w:rPr>
            </w:pPr>
            <w:r w:rsidRPr="00AA1CF3">
              <w:rPr>
                <w:b/>
                <w:bCs/>
                <w:sz w:val="24"/>
                <w:szCs w:val="24"/>
              </w:rPr>
              <w:t>Datasets sharing unique genetic cause</w:t>
            </w:r>
          </w:p>
        </w:tc>
        <w:tc>
          <w:tcPr>
            <w:tcW w:w="2970" w:type="dxa"/>
          </w:tcPr>
          <w:p w14:paraId="2E8392AE" w14:textId="250FA698" w:rsidR="00283E38" w:rsidRPr="00AA1CF3" w:rsidRDefault="00283E38">
            <w:pPr>
              <w:spacing w:line="240" w:lineRule="auto"/>
              <w:rPr>
                <w:b/>
                <w:bCs/>
                <w:sz w:val="24"/>
                <w:szCs w:val="24"/>
              </w:rPr>
            </w:pPr>
            <w:r w:rsidRPr="00AA1CF3">
              <w:rPr>
                <w:b/>
                <w:bCs/>
                <w:sz w:val="24"/>
                <w:szCs w:val="24"/>
              </w:rPr>
              <w:t>Datasets sharing unique genetic cause</w:t>
            </w:r>
          </w:p>
        </w:tc>
        <w:tc>
          <w:tcPr>
            <w:tcW w:w="2340" w:type="dxa"/>
          </w:tcPr>
          <w:p w14:paraId="41734623" w14:textId="3DE1109C" w:rsidR="00283E38" w:rsidRPr="00AA1CF3" w:rsidRDefault="00283E38">
            <w:pPr>
              <w:spacing w:line="240" w:lineRule="auto"/>
              <w:rPr>
                <w:b/>
                <w:bCs/>
                <w:sz w:val="24"/>
                <w:szCs w:val="24"/>
              </w:rPr>
            </w:pPr>
            <w:r w:rsidRPr="00AA1CF3">
              <w:rPr>
                <w:b/>
                <w:bCs/>
                <w:sz w:val="24"/>
                <w:szCs w:val="24"/>
              </w:rPr>
              <w:t>Datasets sharing unique genetic cause</w:t>
            </w:r>
          </w:p>
        </w:tc>
        <w:tc>
          <w:tcPr>
            <w:tcW w:w="2250" w:type="dxa"/>
          </w:tcPr>
          <w:p w14:paraId="0F38FA0D" w14:textId="0614D925" w:rsidR="00283E38" w:rsidRPr="00AA1CF3" w:rsidRDefault="00283E38">
            <w:pPr>
              <w:spacing w:line="240" w:lineRule="auto"/>
              <w:rPr>
                <w:b/>
                <w:bCs/>
                <w:sz w:val="24"/>
                <w:szCs w:val="24"/>
              </w:rPr>
            </w:pPr>
            <w:r w:rsidRPr="00AA1CF3">
              <w:rPr>
                <w:b/>
                <w:bCs/>
                <w:sz w:val="24"/>
                <w:szCs w:val="24"/>
              </w:rPr>
              <w:t>Datasets sharing unique genetic cause</w:t>
            </w:r>
          </w:p>
        </w:tc>
        <w:tc>
          <w:tcPr>
            <w:tcW w:w="1440" w:type="dxa"/>
            <w:vMerge/>
          </w:tcPr>
          <w:p w14:paraId="3EEE538D" w14:textId="77777777" w:rsidR="00283E38" w:rsidRPr="00AA1CF3" w:rsidRDefault="00283E38">
            <w:pPr>
              <w:spacing w:line="240" w:lineRule="auto"/>
              <w:rPr>
                <w:b/>
                <w:bCs/>
                <w:sz w:val="24"/>
                <w:szCs w:val="24"/>
              </w:rPr>
            </w:pPr>
          </w:p>
        </w:tc>
      </w:tr>
      <w:tr w:rsidR="00283E38" w:rsidRPr="00AA1CF3" w14:paraId="753A0F2A" w14:textId="58081C24" w:rsidTr="00283E38">
        <w:tc>
          <w:tcPr>
            <w:tcW w:w="4135" w:type="dxa"/>
          </w:tcPr>
          <w:p w14:paraId="55EE5A17" w14:textId="31DC3D2B" w:rsidR="00283E38" w:rsidRPr="00AA1CF3" w:rsidRDefault="00283E38" w:rsidP="00283E38">
            <w:pPr>
              <w:spacing w:line="240" w:lineRule="auto"/>
              <w:rPr>
                <w:sz w:val="24"/>
                <w:szCs w:val="24"/>
              </w:rPr>
            </w:pPr>
            <w:r w:rsidRPr="00AA1CF3">
              <w:rPr>
                <w:sz w:val="24"/>
                <w:szCs w:val="24"/>
              </w:rPr>
              <w:t>FEV1, FEV1/FVC, COPD, lung-</w:t>
            </w:r>
            <w:proofErr w:type="spellStart"/>
            <w:r w:rsidRPr="00AA1CF3">
              <w:rPr>
                <w:sz w:val="24"/>
                <w:szCs w:val="24"/>
              </w:rPr>
              <w:t>sQTL</w:t>
            </w:r>
            <w:proofErr w:type="spellEnd"/>
          </w:p>
        </w:tc>
        <w:tc>
          <w:tcPr>
            <w:tcW w:w="2970" w:type="dxa"/>
          </w:tcPr>
          <w:p w14:paraId="34031499" w14:textId="77777777" w:rsidR="00283E38" w:rsidRPr="00AA1CF3" w:rsidRDefault="00283E38" w:rsidP="00283E38">
            <w:pPr>
              <w:spacing w:line="240" w:lineRule="auto"/>
              <w:rPr>
                <w:sz w:val="24"/>
                <w:szCs w:val="24"/>
              </w:rPr>
            </w:pPr>
          </w:p>
        </w:tc>
        <w:tc>
          <w:tcPr>
            <w:tcW w:w="2340" w:type="dxa"/>
          </w:tcPr>
          <w:p w14:paraId="56D9B9C0" w14:textId="77777777" w:rsidR="00283E38" w:rsidRPr="00AA1CF3" w:rsidRDefault="00283E38" w:rsidP="00283E38">
            <w:pPr>
              <w:spacing w:line="240" w:lineRule="auto"/>
              <w:rPr>
                <w:sz w:val="24"/>
                <w:szCs w:val="24"/>
              </w:rPr>
            </w:pPr>
          </w:p>
        </w:tc>
        <w:tc>
          <w:tcPr>
            <w:tcW w:w="2250" w:type="dxa"/>
          </w:tcPr>
          <w:p w14:paraId="2886B51D" w14:textId="77777777" w:rsidR="00283E38" w:rsidRPr="00AA1CF3" w:rsidRDefault="00283E38" w:rsidP="00283E38">
            <w:pPr>
              <w:spacing w:line="240" w:lineRule="auto"/>
              <w:rPr>
                <w:sz w:val="24"/>
                <w:szCs w:val="24"/>
              </w:rPr>
            </w:pPr>
          </w:p>
        </w:tc>
        <w:tc>
          <w:tcPr>
            <w:tcW w:w="1440" w:type="dxa"/>
            <w:vAlign w:val="bottom"/>
          </w:tcPr>
          <w:p w14:paraId="4A2C7BB3" w14:textId="59469F6B" w:rsidR="00283E38" w:rsidRPr="00AA1CF3" w:rsidRDefault="00283E38" w:rsidP="00283E38">
            <w:pPr>
              <w:spacing w:line="240" w:lineRule="auto"/>
              <w:rPr>
                <w:sz w:val="24"/>
                <w:szCs w:val="24"/>
              </w:rPr>
            </w:pPr>
            <w:r w:rsidRPr="00AA1CF3">
              <w:rPr>
                <w:color w:val="000000"/>
                <w:sz w:val="24"/>
                <w:szCs w:val="24"/>
              </w:rPr>
              <w:t>0.9398</w:t>
            </w:r>
          </w:p>
        </w:tc>
      </w:tr>
      <w:tr w:rsidR="00283E38" w:rsidRPr="00AA1CF3" w14:paraId="18277EDA" w14:textId="27926E13" w:rsidTr="00283E38">
        <w:trPr>
          <w:trHeight w:val="359"/>
        </w:trPr>
        <w:tc>
          <w:tcPr>
            <w:tcW w:w="4135" w:type="dxa"/>
          </w:tcPr>
          <w:p w14:paraId="4F64B970" w14:textId="0BB6F867" w:rsidR="00283E38" w:rsidRPr="00AA1CF3" w:rsidRDefault="00283E38" w:rsidP="00283E38">
            <w:pPr>
              <w:spacing w:line="240" w:lineRule="auto"/>
              <w:rPr>
                <w:sz w:val="24"/>
                <w:szCs w:val="24"/>
              </w:rPr>
            </w:pPr>
            <w:r w:rsidRPr="00AA1CF3">
              <w:rPr>
                <w:sz w:val="24"/>
                <w:szCs w:val="24"/>
              </w:rPr>
              <w:t>FEV1, FEV1/FVC, COPD</w:t>
            </w:r>
          </w:p>
        </w:tc>
        <w:tc>
          <w:tcPr>
            <w:tcW w:w="2970" w:type="dxa"/>
          </w:tcPr>
          <w:p w14:paraId="662AEF34" w14:textId="0BC84453"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340" w:type="dxa"/>
          </w:tcPr>
          <w:p w14:paraId="1E68DF40" w14:textId="77777777" w:rsidR="00283E38" w:rsidRPr="00AA1CF3" w:rsidRDefault="00283E38" w:rsidP="00283E38">
            <w:pPr>
              <w:spacing w:line="240" w:lineRule="auto"/>
              <w:rPr>
                <w:sz w:val="24"/>
                <w:szCs w:val="24"/>
              </w:rPr>
            </w:pPr>
          </w:p>
        </w:tc>
        <w:tc>
          <w:tcPr>
            <w:tcW w:w="2250" w:type="dxa"/>
          </w:tcPr>
          <w:p w14:paraId="494633EF" w14:textId="77777777" w:rsidR="00283E38" w:rsidRPr="00AA1CF3" w:rsidRDefault="00283E38" w:rsidP="00283E38">
            <w:pPr>
              <w:spacing w:line="240" w:lineRule="auto"/>
              <w:rPr>
                <w:sz w:val="24"/>
                <w:szCs w:val="24"/>
              </w:rPr>
            </w:pPr>
          </w:p>
        </w:tc>
        <w:tc>
          <w:tcPr>
            <w:tcW w:w="1440" w:type="dxa"/>
            <w:vAlign w:val="bottom"/>
          </w:tcPr>
          <w:p w14:paraId="3795A5E5" w14:textId="1A0DF40B" w:rsidR="00283E38" w:rsidRPr="00AA1CF3" w:rsidRDefault="00283E38" w:rsidP="00283E38">
            <w:pPr>
              <w:spacing w:line="240" w:lineRule="auto"/>
              <w:rPr>
                <w:sz w:val="24"/>
                <w:szCs w:val="24"/>
              </w:rPr>
            </w:pPr>
            <w:r w:rsidRPr="00AA1CF3">
              <w:rPr>
                <w:color w:val="000000"/>
                <w:sz w:val="24"/>
                <w:szCs w:val="24"/>
              </w:rPr>
              <w:t>0.0367</w:t>
            </w:r>
          </w:p>
        </w:tc>
      </w:tr>
      <w:tr w:rsidR="00283E38" w:rsidRPr="00AA1CF3" w14:paraId="50EF6D84" w14:textId="030A179D" w:rsidTr="00283E38">
        <w:tc>
          <w:tcPr>
            <w:tcW w:w="4135" w:type="dxa"/>
          </w:tcPr>
          <w:p w14:paraId="3E3A2652" w14:textId="71931098" w:rsidR="00283E38" w:rsidRPr="00AA1CF3" w:rsidRDefault="00283E38" w:rsidP="00283E38">
            <w:pPr>
              <w:spacing w:line="240" w:lineRule="auto"/>
              <w:rPr>
                <w:sz w:val="24"/>
                <w:szCs w:val="24"/>
              </w:rPr>
            </w:pPr>
            <w:r w:rsidRPr="00AA1CF3">
              <w:rPr>
                <w:sz w:val="24"/>
                <w:szCs w:val="24"/>
              </w:rPr>
              <w:t>FEV1, COPD</w:t>
            </w:r>
          </w:p>
        </w:tc>
        <w:tc>
          <w:tcPr>
            <w:tcW w:w="2970" w:type="dxa"/>
          </w:tcPr>
          <w:p w14:paraId="57DCE94F" w14:textId="453649CB" w:rsidR="00283E38" w:rsidRPr="00AA1CF3" w:rsidRDefault="00283E38" w:rsidP="00283E38">
            <w:pPr>
              <w:spacing w:line="240" w:lineRule="auto"/>
              <w:rPr>
                <w:sz w:val="24"/>
                <w:szCs w:val="24"/>
              </w:rPr>
            </w:pPr>
            <w:r w:rsidRPr="00AA1CF3">
              <w:rPr>
                <w:sz w:val="24"/>
                <w:szCs w:val="24"/>
              </w:rPr>
              <w:t>FEV1/FVC, lung-</w:t>
            </w:r>
            <w:proofErr w:type="spellStart"/>
            <w:r w:rsidRPr="00AA1CF3">
              <w:rPr>
                <w:sz w:val="24"/>
                <w:szCs w:val="24"/>
              </w:rPr>
              <w:t>sqtl</w:t>
            </w:r>
            <w:proofErr w:type="spellEnd"/>
          </w:p>
        </w:tc>
        <w:tc>
          <w:tcPr>
            <w:tcW w:w="2340" w:type="dxa"/>
          </w:tcPr>
          <w:p w14:paraId="72FD7EC9" w14:textId="77777777" w:rsidR="00283E38" w:rsidRPr="00AA1CF3" w:rsidRDefault="00283E38" w:rsidP="00283E38">
            <w:pPr>
              <w:spacing w:line="240" w:lineRule="auto"/>
              <w:rPr>
                <w:sz w:val="24"/>
                <w:szCs w:val="24"/>
              </w:rPr>
            </w:pPr>
          </w:p>
        </w:tc>
        <w:tc>
          <w:tcPr>
            <w:tcW w:w="2250" w:type="dxa"/>
          </w:tcPr>
          <w:p w14:paraId="1CD26412" w14:textId="77777777" w:rsidR="00283E38" w:rsidRPr="00AA1CF3" w:rsidRDefault="00283E38" w:rsidP="00283E38">
            <w:pPr>
              <w:spacing w:line="240" w:lineRule="auto"/>
              <w:rPr>
                <w:sz w:val="24"/>
                <w:szCs w:val="24"/>
              </w:rPr>
            </w:pPr>
          </w:p>
        </w:tc>
        <w:tc>
          <w:tcPr>
            <w:tcW w:w="1440" w:type="dxa"/>
            <w:vAlign w:val="bottom"/>
          </w:tcPr>
          <w:p w14:paraId="35389836" w14:textId="608F6683" w:rsidR="00283E38" w:rsidRPr="00AA1CF3" w:rsidRDefault="00283E38" w:rsidP="00283E38">
            <w:pPr>
              <w:spacing w:line="240" w:lineRule="auto"/>
              <w:rPr>
                <w:sz w:val="24"/>
                <w:szCs w:val="24"/>
              </w:rPr>
            </w:pPr>
            <w:r w:rsidRPr="00AA1CF3">
              <w:rPr>
                <w:color w:val="000000"/>
                <w:sz w:val="24"/>
                <w:szCs w:val="24"/>
              </w:rPr>
              <w:t>0.0070</w:t>
            </w:r>
          </w:p>
        </w:tc>
      </w:tr>
      <w:tr w:rsidR="00283E38" w:rsidRPr="00AA1CF3" w14:paraId="7DCFF82D" w14:textId="57340F9B" w:rsidTr="00283E38">
        <w:tc>
          <w:tcPr>
            <w:tcW w:w="4135" w:type="dxa"/>
            <w:vAlign w:val="bottom"/>
          </w:tcPr>
          <w:p w14:paraId="0C49376D" w14:textId="13433B6A" w:rsidR="00283E38" w:rsidRPr="00AA1CF3" w:rsidRDefault="00283E38" w:rsidP="00283E38">
            <w:pPr>
              <w:spacing w:line="240" w:lineRule="auto"/>
              <w:rPr>
                <w:sz w:val="24"/>
                <w:szCs w:val="24"/>
              </w:rPr>
            </w:pPr>
            <w:r w:rsidRPr="00AA1CF3">
              <w:rPr>
                <w:sz w:val="24"/>
                <w:szCs w:val="24"/>
              </w:rPr>
              <w:t>FEV1, lung-</w:t>
            </w:r>
            <w:proofErr w:type="spellStart"/>
            <w:r w:rsidRPr="00AA1CF3">
              <w:rPr>
                <w:sz w:val="24"/>
                <w:szCs w:val="24"/>
              </w:rPr>
              <w:t>sQTL</w:t>
            </w:r>
            <w:proofErr w:type="spellEnd"/>
          </w:p>
        </w:tc>
        <w:tc>
          <w:tcPr>
            <w:tcW w:w="2970" w:type="dxa"/>
          </w:tcPr>
          <w:p w14:paraId="6FDFF53C" w14:textId="35BB90AD" w:rsidR="00283E38" w:rsidRPr="00AA1CF3" w:rsidRDefault="00283E38" w:rsidP="00283E38">
            <w:pPr>
              <w:spacing w:line="240" w:lineRule="auto"/>
              <w:rPr>
                <w:sz w:val="24"/>
                <w:szCs w:val="24"/>
              </w:rPr>
            </w:pPr>
            <w:r w:rsidRPr="00AA1CF3">
              <w:rPr>
                <w:sz w:val="24"/>
                <w:szCs w:val="24"/>
              </w:rPr>
              <w:t>FEV1/FVC, COPD</w:t>
            </w:r>
          </w:p>
        </w:tc>
        <w:tc>
          <w:tcPr>
            <w:tcW w:w="2340" w:type="dxa"/>
          </w:tcPr>
          <w:p w14:paraId="50CC5470" w14:textId="77777777" w:rsidR="00283E38" w:rsidRPr="00AA1CF3" w:rsidRDefault="00283E38" w:rsidP="00283E38">
            <w:pPr>
              <w:spacing w:line="240" w:lineRule="auto"/>
              <w:rPr>
                <w:sz w:val="24"/>
                <w:szCs w:val="24"/>
              </w:rPr>
            </w:pPr>
          </w:p>
        </w:tc>
        <w:tc>
          <w:tcPr>
            <w:tcW w:w="2250" w:type="dxa"/>
          </w:tcPr>
          <w:p w14:paraId="4D93D1AC" w14:textId="77777777" w:rsidR="00283E38" w:rsidRPr="00AA1CF3" w:rsidRDefault="00283E38" w:rsidP="00283E38">
            <w:pPr>
              <w:spacing w:line="240" w:lineRule="auto"/>
              <w:rPr>
                <w:sz w:val="24"/>
                <w:szCs w:val="24"/>
              </w:rPr>
            </w:pPr>
          </w:p>
        </w:tc>
        <w:tc>
          <w:tcPr>
            <w:tcW w:w="1440" w:type="dxa"/>
            <w:vAlign w:val="bottom"/>
          </w:tcPr>
          <w:p w14:paraId="0347A2CD" w14:textId="14A049A4" w:rsidR="00283E38" w:rsidRPr="00AA1CF3" w:rsidRDefault="00283E38" w:rsidP="00283E38">
            <w:pPr>
              <w:spacing w:line="240" w:lineRule="auto"/>
              <w:rPr>
                <w:sz w:val="24"/>
                <w:szCs w:val="24"/>
              </w:rPr>
            </w:pPr>
            <w:r w:rsidRPr="00AA1CF3">
              <w:rPr>
                <w:color w:val="000000"/>
                <w:sz w:val="24"/>
                <w:szCs w:val="24"/>
              </w:rPr>
              <w:t>0.0067</w:t>
            </w:r>
          </w:p>
        </w:tc>
      </w:tr>
      <w:tr w:rsidR="00283E38" w:rsidRPr="00AA1CF3" w14:paraId="4B579405" w14:textId="6E3D3EC1" w:rsidTr="00283E38">
        <w:tc>
          <w:tcPr>
            <w:tcW w:w="4135" w:type="dxa"/>
            <w:vAlign w:val="bottom"/>
          </w:tcPr>
          <w:p w14:paraId="2E70E071" w14:textId="1D8841A1" w:rsidR="00283E38" w:rsidRPr="00AA1CF3" w:rsidRDefault="00283E38" w:rsidP="00283E38">
            <w:pPr>
              <w:spacing w:line="240" w:lineRule="auto"/>
              <w:rPr>
                <w:sz w:val="24"/>
                <w:szCs w:val="24"/>
              </w:rPr>
            </w:pPr>
            <w:r w:rsidRPr="00AA1CF3">
              <w:rPr>
                <w:sz w:val="24"/>
                <w:szCs w:val="24"/>
              </w:rPr>
              <w:t>FEV1, FEV1/FVC</w:t>
            </w:r>
          </w:p>
        </w:tc>
        <w:tc>
          <w:tcPr>
            <w:tcW w:w="2970" w:type="dxa"/>
          </w:tcPr>
          <w:p w14:paraId="3B5F1FE6" w14:textId="0F4A81C0" w:rsidR="00283E38" w:rsidRPr="00AA1CF3" w:rsidRDefault="00283E38" w:rsidP="00283E38">
            <w:pPr>
              <w:spacing w:line="240" w:lineRule="auto"/>
              <w:rPr>
                <w:sz w:val="24"/>
                <w:szCs w:val="24"/>
              </w:rPr>
            </w:pPr>
            <w:r w:rsidRPr="00AA1CF3">
              <w:rPr>
                <w:sz w:val="24"/>
                <w:szCs w:val="24"/>
              </w:rPr>
              <w:t>COPD, lung-</w:t>
            </w:r>
            <w:proofErr w:type="spellStart"/>
            <w:r w:rsidRPr="00AA1CF3">
              <w:rPr>
                <w:sz w:val="24"/>
                <w:szCs w:val="24"/>
              </w:rPr>
              <w:t>sQTL</w:t>
            </w:r>
            <w:proofErr w:type="spellEnd"/>
          </w:p>
        </w:tc>
        <w:tc>
          <w:tcPr>
            <w:tcW w:w="2340" w:type="dxa"/>
          </w:tcPr>
          <w:p w14:paraId="5137D3A8" w14:textId="77777777" w:rsidR="00283E38" w:rsidRPr="00AA1CF3" w:rsidRDefault="00283E38" w:rsidP="00283E38">
            <w:pPr>
              <w:spacing w:line="240" w:lineRule="auto"/>
              <w:rPr>
                <w:sz w:val="24"/>
                <w:szCs w:val="24"/>
              </w:rPr>
            </w:pPr>
          </w:p>
        </w:tc>
        <w:tc>
          <w:tcPr>
            <w:tcW w:w="2250" w:type="dxa"/>
          </w:tcPr>
          <w:p w14:paraId="2CA241CF" w14:textId="77777777" w:rsidR="00283E38" w:rsidRPr="00AA1CF3" w:rsidRDefault="00283E38" w:rsidP="00283E38">
            <w:pPr>
              <w:spacing w:line="240" w:lineRule="auto"/>
              <w:rPr>
                <w:sz w:val="24"/>
                <w:szCs w:val="24"/>
              </w:rPr>
            </w:pPr>
          </w:p>
        </w:tc>
        <w:tc>
          <w:tcPr>
            <w:tcW w:w="1440" w:type="dxa"/>
            <w:vAlign w:val="bottom"/>
          </w:tcPr>
          <w:p w14:paraId="3E9D595E" w14:textId="7E860AE5" w:rsidR="00283E38" w:rsidRPr="00AA1CF3" w:rsidRDefault="00283E38" w:rsidP="00283E38">
            <w:pPr>
              <w:spacing w:line="240" w:lineRule="auto"/>
              <w:rPr>
                <w:sz w:val="24"/>
                <w:szCs w:val="24"/>
              </w:rPr>
            </w:pPr>
            <w:r w:rsidRPr="00AA1CF3">
              <w:rPr>
                <w:color w:val="000000"/>
                <w:sz w:val="24"/>
                <w:szCs w:val="24"/>
              </w:rPr>
              <w:t>0.0064</w:t>
            </w:r>
          </w:p>
        </w:tc>
      </w:tr>
      <w:tr w:rsidR="00283E38" w:rsidRPr="00AA1CF3" w14:paraId="3593788F" w14:textId="357A413E" w:rsidTr="00283E38">
        <w:tc>
          <w:tcPr>
            <w:tcW w:w="4135" w:type="dxa"/>
            <w:vAlign w:val="bottom"/>
          </w:tcPr>
          <w:p w14:paraId="79D65902" w14:textId="3860686F" w:rsidR="00283E38" w:rsidRPr="00AA1CF3" w:rsidRDefault="00283E38" w:rsidP="00283E38">
            <w:pPr>
              <w:spacing w:line="240" w:lineRule="auto"/>
              <w:rPr>
                <w:sz w:val="24"/>
                <w:szCs w:val="24"/>
              </w:rPr>
            </w:pPr>
            <w:r w:rsidRPr="00AA1CF3">
              <w:rPr>
                <w:sz w:val="24"/>
                <w:szCs w:val="24"/>
              </w:rPr>
              <w:t>FEV1, FEV1/FVC, lung-</w:t>
            </w:r>
            <w:proofErr w:type="spellStart"/>
            <w:r w:rsidRPr="00AA1CF3">
              <w:rPr>
                <w:sz w:val="24"/>
                <w:szCs w:val="24"/>
              </w:rPr>
              <w:t>sQTL</w:t>
            </w:r>
            <w:proofErr w:type="spellEnd"/>
            <w:r w:rsidRPr="00AA1CF3">
              <w:rPr>
                <w:color w:val="000000"/>
                <w:sz w:val="24"/>
                <w:szCs w:val="24"/>
              </w:rPr>
              <w:t xml:space="preserve"> </w:t>
            </w:r>
          </w:p>
        </w:tc>
        <w:tc>
          <w:tcPr>
            <w:tcW w:w="2970" w:type="dxa"/>
          </w:tcPr>
          <w:p w14:paraId="2F218FB9" w14:textId="65934150" w:rsidR="00283E38" w:rsidRPr="00AA1CF3" w:rsidRDefault="00283E38" w:rsidP="00283E38">
            <w:pPr>
              <w:spacing w:line="240" w:lineRule="auto"/>
              <w:rPr>
                <w:sz w:val="24"/>
                <w:szCs w:val="24"/>
              </w:rPr>
            </w:pPr>
            <w:r w:rsidRPr="00AA1CF3">
              <w:rPr>
                <w:sz w:val="24"/>
                <w:szCs w:val="24"/>
              </w:rPr>
              <w:t>COPD</w:t>
            </w:r>
          </w:p>
        </w:tc>
        <w:tc>
          <w:tcPr>
            <w:tcW w:w="2340" w:type="dxa"/>
          </w:tcPr>
          <w:p w14:paraId="0794BDA2" w14:textId="77777777" w:rsidR="00283E38" w:rsidRPr="00AA1CF3" w:rsidRDefault="00283E38" w:rsidP="00283E38">
            <w:pPr>
              <w:spacing w:line="240" w:lineRule="auto"/>
              <w:rPr>
                <w:sz w:val="24"/>
                <w:szCs w:val="24"/>
              </w:rPr>
            </w:pPr>
          </w:p>
        </w:tc>
        <w:tc>
          <w:tcPr>
            <w:tcW w:w="2250" w:type="dxa"/>
          </w:tcPr>
          <w:p w14:paraId="5043EB45" w14:textId="77777777" w:rsidR="00283E38" w:rsidRPr="00AA1CF3" w:rsidRDefault="00283E38" w:rsidP="00283E38">
            <w:pPr>
              <w:spacing w:line="240" w:lineRule="auto"/>
              <w:rPr>
                <w:sz w:val="24"/>
                <w:szCs w:val="24"/>
              </w:rPr>
            </w:pPr>
          </w:p>
        </w:tc>
        <w:tc>
          <w:tcPr>
            <w:tcW w:w="1440" w:type="dxa"/>
            <w:vAlign w:val="bottom"/>
          </w:tcPr>
          <w:p w14:paraId="2E25B60D" w14:textId="40A52176" w:rsidR="00283E38" w:rsidRPr="00AA1CF3" w:rsidRDefault="00283E38" w:rsidP="00283E38">
            <w:pPr>
              <w:spacing w:line="240" w:lineRule="auto"/>
              <w:rPr>
                <w:sz w:val="24"/>
                <w:szCs w:val="24"/>
              </w:rPr>
            </w:pPr>
            <w:r w:rsidRPr="00AA1CF3">
              <w:rPr>
                <w:color w:val="000000"/>
                <w:sz w:val="24"/>
                <w:szCs w:val="24"/>
              </w:rPr>
              <w:t>0.0012</w:t>
            </w:r>
          </w:p>
        </w:tc>
      </w:tr>
      <w:tr w:rsidR="00283E38" w:rsidRPr="00AA1CF3" w14:paraId="5D03D569" w14:textId="77C5D1FB" w:rsidTr="00283E38">
        <w:tc>
          <w:tcPr>
            <w:tcW w:w="4135" w:type="dxa"/>
            <w:vAlign w:val="bottom"/>
          </w:tcPr>
          <w:p w14:paraId="7584E34F" w14:textId="5D3D95D8" w:rsidR="00283E38" w:rsidRPr="00AA1CF3" w:rsidRDefault="00283E38" w:rsidP="00283E38">
            <w:pPr>
              <w:spacing w:line="240" w:lineRule="auto"/>
              <w:rPr>
                <w:sz w:val="24"/>
                <w:szCs w:val="24"/>
              </w:rPr>
            </w:pPr>
            <w:r w:rsidRPr="00AA1CF3">
              <w:rPr>
                <w:sz w:val="24"/>
                <w:szCs w:val="24"/>
              </w:rPr>
              <w:t>FEV1</w:t>
            </w:r>
          </w:p>
        </w:tc>
        <w:tc>
          <w:tcPr>
            <w:tcW w:w="2970" w:type="dxa"/>
          </w:tcPr>
          <w:p w14:paraId="061133FB" w14:textId="1EAA5C02" w:rsidR="00283E38" w:rsidRPr="00AA1CF3" w:rsidRDefault="00283E38" w:rsidP="00283E38">
            <w:pPr>
              <w:spacing w:line="240" w:lineRule="auto"/>
              <w:rPr>
                <w:sz w:val="24"/>
                <w:szCs w:val="24"/>
              </w:rPr>
            </w:pPr>
            <w:r w:rsidRPr="00AA1CF3">
              <w:rPr>
                <w:sz w:val="24"/>
                <w:szCs w:val="24"/>
              </w:rPr>
              <w:t>FEV1/FVC, COPD, lung-</w:t>
            </w:r>
            <w:proofErr w:type="spellStart"/>
            <w:r w:rsidRPr="00AA1CF3">
              <w:rPr>
                <w:sz w:val="24"/>
                <w:szCs w:val="24"/>
              </w:rPr>
              <w:t>sQTL</w:t>
            </w:r>
            <w:proofErr w:type="spellEnd"/>
          </w:p>
        </w:tc>
        <w:tc>
          <w:tcPr>
            <w:tcW w:w="2340" w:type="dxa"/>
          </w:tcPr>
          <w:p w14:paraId="3B011EAC" w14:textId="77777777" w:rsidR="00283E38" w:rsidRPr="00AA1CF3" w:rsidRDefault="00283E38" w:rsidP="00283E38">
            <w:pPr>
              <w:spacing w:line="240" w:lineRule="auto"/>
              <w:rPr>
                <w:sz w:val="24"/>
                <w:szCs w:val="24"/>
              </w:rPr>
            </w:pPr>
          </w:p>
        </w:tc>
        <w:tc>
          <w:tcPr>
            <w:tcW w:w="2250" w:type="dxa"/>
          </w:tcPr>
          <w:p w14:paraId="65F2A1E5" w14:textId="77777777" w:rsidR="00283E38" w:rsidRPr="00AA1CF3" w:rsidRDefault="00283E38" w:rsidP="00283E38">
            <w:pPr>
              <w:spacing w:line="240" w:lineRule="auto"/>
              <w:rPr>
                <w:sz w:val="24"/>
                <w:szCs w:val="24"/>
              </w:rPr>
            </w:pPr>
          </w:p>
        </w:tc>
        <w:tc>
          <w:tcPr>
            <w:tcW w:w="1440" w:type="dxa"/>
            <w:vAlign w:val="bottom"/>
          </w:tcPr>
          <w:p w14:paraId="7B159266" w14:textId="460912B9" w:rsidR="00283E38" w:rsidRPr="00AA1CF3" w:rsidRDefault="00283E38" w:rsidP="00283E38">
            <w:pPr>
              <w:spacing w:line="240" w:lineRule="auto"/>
              <w:rPr>
                <w:sz w:val="24"/>
                <w:szCs w:val="24"/>
              </w:rPr>
            </w:pPr>
            <w:r w:rsidRPr="00AA1CF3">
              <w:rPr>
                <w:color w:val="000000"/>
                <w:sz w:val="24"/>
                <w:szCs w:val="24"/>
              </w:rPr>
              <w:t>0.0011</w:t>
            </w:r>
          </w:p>
        </w:tc>
      </w:tr>
      <w:tr w:rsidR="00283E38" w:rsidRPr="00AA1CF3" w14:paraId="711613E4" w14:textId="059E5BF4" w:rsidTr="00283E38">
        <w:tc>
          <w:tcPr>
            <w:tcW w:w="4135" w:type="dxa"/>
          </w:tcPr>
          <w:p w14:paraId="771F03F1" w14:textId="089878B8" w:rsidR="00283E38" w:rsidRPr="00AA1CF3" w:rsidRDefault="00283E38" w:rsidP="00283E38">
            <w:pPr>
              <w:spacing w:line="240" w:lineRule="auto"/>
              <w:rPr>
                <w:sz w:val="24"/>
                <w:szCs w:val="24"/>
              </w:rPr>
            </w:pPr>
            <w:r w:rsidRPr="00AA1CF3">
              <w:rPr>
                <w:sz w:val="24"/>
                <w:szCs w:val="24"/>
              </w:rPr>
              <w:t>FEV1, COPD, lung-</w:t>
            </w:r>
            <w:proofErr w:type="spellStart"/>
            <w:r w:rsidRPr="00AA1CF3">
              <w:rPr>
                <w:sz w:val="24"/>
                <w:szCs w:val="24"/>
              </w:rPr>
              <w:t>sQTL</w:t>
            </w:r>
            <w:proofErr w:type="spellEnd"/>
          </w:p>
        </w:tc>
        <w:tc>
          <w:tcPr>
            <w:tcW w:w="2970" w:type="dxa"/>
          </w:tcPr>
          <w:p w14:paraId="7BE73CD8" w14:textId="5C5BE2F7" w:rsidR="00283E38" w:rsidRPr="00AA1CF3" w:rsidRDefault="00283E38" w:rsidP="00283E38">
            <w:pPr>
              <w:spacing w:line="240" w:lineRule="auto"/>
              <w:rPr>
                <w:sz w:val="24"/>
                <w:szCs w:val="24"/>
              </w:rPr>
            </w:pPr>
            <w:r w:rsidRPr="00AA1CF3">
              <w:rPr>
                <w:sz w:val="24"/>
                <w:szCs w:val="24"/>
              </w:rPr>
              <w:t>FEV1/FVC</w:t>
            </w:r>
          </w:p>
        </w:tc>
        <w:tc>
          <w:tcPr>
            <w:tcW w:w="2340" w:type="dxa"/>
          </w:tcPr>
          <w:p w14:paraId="3A640CCB" w14:textId="4161A03D" w:rsidR="00283E38" w:rsidRPr="00AA1CF3" w:rsidRDefault="00283E38" w:rsidP="00283E38">
            <w:pPr>
              <w:spacing w:line="240" w:lineRule="auto"/>
              <w:rPr>
                <w:sz w:val="24"/>
                <w:szCs w:val="24"/>
              </w:rPr>
            </w:pPr>
          </w:p>
        </w:tc>
        <w:tc>
          <w:tcPr>
            <w:tcW w:w="2250" w:type="dxa"/>
          </w:tcPr>
          <w:p w14:paraId="4A14E85E" w14:textId="77777777" w:rsidR="00283E38" w:rsidRPr="00AA1CF3" w:rsidRDefault="00283E38" w:rsidP="00283E38">
            <w:pPr>
              <w:spacing w:line="240" w:lineRule="auto"/>
              <w:rPr>
                <w:sz w:val="24"/>
                <w:szCs w:val="24"/>
              </w:rPr>
            </w:pPr>
          </w:p>
        </w:tc>
        <w:tc>
          <w:tcPr>
            <w:tcW w:w="1440" w:type="dxa"/>
            <w:vAlign w:val="bottom"/>
          </w:tcPr>
          <w:p w14:paraId="273A4DB9" w14:textId="1949C697" w:rsidR="00283E38" w:rsidRPr="00AA1CF3" w:rsidRDefault="00283E38" w:rsidP="00283E38">
            <w:pPr>
              <w:spacing w:line="240" w:lineRule="auto"/>
              <w:rPr>
                <w:sz w:val="24"/>
                <w:szCs w:val="24"/>
              </w:rPr>
            </w:pPr>
            <w:r w:rsidRPr="00AA1CF3">
              <w:rPr>
                <w:color w:val="000000"/>
                <w:sz w:val="24"/>
                <w:szCs w:val="24"/>
              </w:rPr>
              <w:t>0.0010</w:t>
            </w:r>
          </w:p>
        </w:tc>
      </w:tr>
      <w:tr w:rsidR="00283E38" w:rsidRPr="00AA1CF3" w14:paraId="1C607D28" w14:textId="02C480E3" w:rsidTr="00247476">
        <w:tc>
          <w:tcPr>
            <w:tcW w:w="4135" w:type="dxa"/>
            <w:vAlign w:val="bottom"/>
          </w:tcPr>
          <w:p w14:paraId="7706018B" w14:textId="4C1EF971" w:rsidR="00283E38" w:rsidRPr="00AA1CF3" w:rsidRDefault="00283E38" w:rsidP="00283E38">
            <w:pPr>
              <w:spacing w:line="240" w:lineRule="auto"/>
              <w:rPr>
                <w:sz w:val="24"/>
                <w:szCs w:val="24"/>
              </w:rPr>
            </w:pPr>
            <w:r w:rsidRPr="00AA1CF3">
              <w:rPr>
                <w:sz w:val="24"/>
                <w:szCs w:val="24"/>
              </w:rPr>
              <w:t>FEV1, COPD</w:t>
            </w:r>
          </w:p>
        </w:tc>
        <w:tc>
          <w:tcPr>
            <w:tcW w:w="2970" w:type="dxa"/>
          </w:tcPr>
          <w:p w14:paraId="3C762B1B" w14:textId="5B544A7A" w:rsidR="00283E38" w:rsidRPr="00AA1CF3" w:rsidRDefault="00283E38" w:rsidP="00283E38">
            <w:pPr>
              <w:spacing w:line="240" w:lineRule="auto"/>
              <w:rPr>
                <w:sz w:val="24"/>
                <w:szCs w:val="24"/>
              </w:rPr>
            </w:pPr>
            <w:r w:rsidRPr="00AA1CF3">
              <w:rPr>
                <w:sz w:val="24"/>
                <w:szCs w:val="24"/>
              </w:rPr>
              <w:t>FEV1/FVC</w:t>
            </w:r>
          </w:p>
        </w:tc>
        <w:tc>
          <w:tcPr>
            <w:tcW w:w="2340" w:type="dxa"/>
          </w:tcPr>
          <w:p w14:paraId="0FCD85CE" w14:textId="4BBA0FC6"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250" w:type="dxa"/>
          </w:tcPr>
          <w:p w14:paraId="24A37C88" w14:textId="77777777" w:rsidR="00283E38" w:rsidRPr="00AA1CF3" w:rsidRDefault="00283E38" w:rsidP="00283E38">
            <w:pPr>
              <w:spacing w:line="240" w:lineRule="auto"/>
              <w:rPr>
                <w:sz w:val="24"/>
                <w:szCs w:val="24"/>
              </w:rPr>
            </w:pPr>
          </w:p>
        </w:tc>
        <w:tc>
          <w:tcPr>
            <w:tcW w:w="1440" w:type="dxa"/>
            <w:vAlign w:val="bottom"/>
          </w:tcPr>
          <w:p w14:paraId="47912D4D" w14:textId="5EFD4DFE" w:rsidR="00283E38" w:rsidRPr="00AA1CF3" w:rsidRDefault="00283E38" w:rsidP="00283E38">
            <w:pPr>
              <w:spacing w:line="240" w:lineRule="auto"/>
              <w:rPr>
                <w:sz w:val="24"/>
                <w:szCs w:val="24"/>
              </w:rPr>
            </w:pPr>
            <w:r w:rsidRPr="00AA1CF3">
              <w:rPr>
                <w:color w:val="000000"/>
                <w:sz w:val="24"/>
                <w:szCs w:val="24"/>
              </w:rPr>
              <w:t>2.04E-05</w:t>
            </w:r>
          </w:p>
        </w:tc>
      </w:tr>
      <w:tr w:rsidR="00283E38" w:rsidRPr="00AA1CF3" w14:paraId="1EB42E91" w14:textId="2783BC97" w:rsidTr="00247476">
        <w:tc>
          <w:tcPr>
            <w:tcW w:w="4135" w:type="dxa"/>
            <w:vAlign w:val="bottom"/>
          </w:tcPr>
          <w:p w14:paraId="3CAE32E9" w14:textId="3BFBF685" w:rsidR="00283E38" w:rsidRPr="00AA1CF3" w:rsidRDefault="00283E38" w:rsidP="00283E38">
            <w:pPr>
              <w:spacing w:line="240" w:lineRule="auto"/>
              <w:rPr>
                <w:sz w:val="24"/>
                <w:szCs w:val="24"/>
              </w:rPr>
            </w:pPr>
            <w:r w:rsidRPr="00AA1CF3">
              <w:rPr>
                <w:sz w:val="24"/>
                <w:szCs w:val="24"/>
              </w:rPr>
              <w:t>FEV1</w:t>
            </w:r>
          </w:p>
        </w:tc>
        <w:tc>
          <w:tcPr>
            <w:tcW w:w="2970" w:type="dxa"/>
          </w:tcPr>
          <w:p w14:paraId="01E3E426" w14:textId="4C2D331E" w:rsidR="00283E38" w:rsidRPr="00AA1CF3" w:rsidRDefault="00283E38" w:rsidP="00283E38">
            <w:pPr>
              <w:spacing w:line="240" w:lineRule="auto"/>
              <w:rPr>
                <w:sz w:val="24"/>
                <w:szCs w:val="24"/>
              </w:rPr>
            </w:pPr>
            <w:r w:rsidRPr="00AA1CF3">
              <w:rPr>
                <w:sz w:val="24"/>
                <w:szCs w:val="24"/>
              </w:rPr>
              <w:t>FEV1/FVC, COPD</w:t>
            </w:r>
          </w:p>
        </w:tc>
        <w:tc>
          <w:tcPr>
            <w:tcW w:w="2340" w:type="dxa"/>
          </w:tcPr>
          <w:p w14:paraId="5146B8CD" w14:textId="7D0EE7D4"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250" w:type="dxa"/>
          </w:tcPr>
          <w:p w14:paraId="5F6B9236" w14:textId="77777777" w:rsidR="00283E38" w:rsidRPr="00AA1CF3" w:rsidRDefault="00283E38" w:rsidP="00283E38">
            <w:pPr>
              <w:spacing w:line="240" w:lineRule="auto"/>
              <w:rPr>
                <w:sz w:val="24"/>
                <w:szCs w:val="24"/>
              </w:rPr>
            </w:pPr>
          </w:p>
        </w:tc>
        <w:tc>
          <w:tcPr>
            <w:tcW w:w="1440" w:type="dxa"/>
            <w:vAlign w:val="bottom"/>
          </w:tcPr>
          <w:p w14:paraId="03E6C0A1" w14:textId="36A5E4B0" w:rsidR="00283E38" w:rsidRPr="00AA1CF3" w:rsidRDefault="00283E38" w:rsidP="00283E38">
            <w:pPr>
              <w:spacing w:line="240" w:lineRule="auto"/>
              <w:rPr>
                <w:sz w:val="24"/>
                <w:szCs w:val="24"/>
              </w:rPr>
            </w:pPr>
            <w:r w:rsidRPr="00AA1CF3">
              <w:rPr>
                <w:color w:val="000000"/>
                <w:sz w:val="24"/>
                <w:szCs w:val="24"/>
              </w:rPr>
              <w:t>2.02E-05</w:t>
            </w:r>
          </w:p>
        </w:tc>
      </w:tr>
      <w:tr w:rsidR="00283E38" w:rsidRPr="00AA1CF3" w14:paraId="7E9C454E" w14:textId="467896D0" w:rsidTr="00247476">
        <w:tc>
          <w:tcPr>
            <w:tcW w:w="4135" w:type="dxa"/>
            <w:vAlign w:val="bottom"/>
          </w:tcPr>
          <w:p w14:paraId="016B4354" w14:textId="3FE0995D" w:rsidR="00283E38" w:rsidRPr="00AA1CF3" w:rsidRDefault="00283E38" w:rsidP="00283E38">
            <w:pPr>
              <w:spacing w:line="240" w:lineRule="auto"/>
              <w:rPr>
                <w:sz w:val="24"/>
                <w:szCs w:val="24"/>
              </w:rPr>
            </w:pPr>
            <w:r w:rsidRPr="00AA1CF3">
              <w:rPr>
                <w:sz w:val="24"/>
                <w:szCs w:val="24"/>
              </w:rPr>
              <w:t>FEV1, FEV1/FVC</w:t>
            </w:r>
          </w:p>
        </w:tc>
        <w:tc>
          <w:tcPr>
            <w:tcW w:w="2970" w:type="dxa"/>
          </w:tcPr>
          <w:p w14:paraId="0B029F0C" w14:textId="26686D9D" w:rsidR="00283E38" w:rsidRPr="00AA1CF3" w:rsidRDefault="00283E38" w:rsidP="00283E38">
            <w:pPr>
              <w:spacing w:line="240" w:lineRule="auto"/>
              <w:rPr>
                <w:sz w:val="24"/>
                <w:szCs w:val="24"/>
              </w:rPr>
            </w:pPr>
            <w:r w:rsidRPr="00AA1CF3">
              <w:rPr>
                <w:sz w:val="24"/>
                <w:szCs w:val="24"/>
              </w:rPr>
              <w:t>COPD</w:t>
            </w:r>
          </w:p>
        </w:tc>
        <w:tc>
          <w:tcPr>
            <w:tcW w:w="2340" w:type="dxa"/>
          </w:tcPr>
          <w:p w14:paraId="41618071" w14:textId="0F41D7EF"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250" w:type="dxa"/>
          </w:tcPr>
          <w:p w14:paraId="56AA9088" w14:textId="77777777" w:rsidR="00283E38" w:rsidRPr="00AA1CF3" w:rsidRDefault="00283E38" w:rsidP="00283E38">
            <w:pPr>
              <w:spacing w:line="240" w:lineRule="auto"/>
              <w:rPr>
                <w:sz w:val="24"/>
                <w:szCs w:val="24"/>
              </w:rPr>
            </w:pPr>
          </w:p>
        </w:tc>
        <w:tc>
          <w:tcPr>
            <w:tcW w:w="1440" w:type="dxa"/>
            <w:vAlign w:val="bottom"/>
          </w:tcPr>
          <w:p w14:paraId="1B3E777E" w14:textId="1542FE7E" w:rsidR="00283E38" w:rsidRPr="00AA1CF3" w:rsidRDefault="00283E38" w:rsidP="00283E38">
            <w:pPr>
              <w:spacing w:line="240" w:lineRule="auto"/>
              <w:rPr>
                <w:sz w:val="24"/>
                <w:szCs w:val="24"/>
              </w:rPr>
            </w:pPr>
            <w:r w:rsidRPr="00AA1CF3">
              <w:rPr>
                <w:color w:val="000000"/>
                <w:sz w:val="24"/>
                <w:szCs w:val="24"/>
              </w:rPr>
              <w:t>2.00E-05</w:t>
            </w:r>
          </w:p>
        </w:tc>
      </w:tr>
      <w:tr w:rsidR="00283E38" w:rsidRPr="00AA1CF3" w14:paraId="0DE6DE7F" w14:textId="467ACCA7" w:rsidTr="00247476">
        <w:tc>
          <w:tcPr>
            <w:tcW w:w="4135" w:type="dxa"/>
            <w:vAlign w:val="bottom"/>
          </w:tcPr>
          <w:p w14:paraId="4C1BC4A6" w14:textId="6C05B2A1" w:rsidR="00283E38" w:rsidRPr="00AA1CF3" w:rsidRDefault="00283E38" w:rsidP="00283E38">
            <w:pPr>
              <w:spacing w:line="240" w:lineRule="auto"/>
              <w:rPr>
                <w:sz w:val="24"/>
                <w:szCs w:val="24"/>
              </w:rPr>
            </w:pPr>
            <w:r w:rsidRPr="00AA1CF3">
              <w:rPr>
                <w:sz w:val="24"/>
                <w:szCs w:val="24"/>
              </w:rPr>
              <w:t xml:space="preserve">FEV1 </w:t>
            </w:r>
          </w:p>
        </w:tc>
        <w:tc>
          <w:tcPr>
            <w:tcW w:w="2970" w:type="dxa"/>
          </w:tcPr>
          <w:p w14:paraId="6053E78C" w14:textId="31A2BD48" w:rsidR="00283E38" w:rsidRPr="00AA1CF3" w:rsidRDefault="00283E38" w:rsidP="00283E38">
            <w:pPr>
              <w:spacing w:line="240" w:lineRule="auto"/>
              <w:rPr>
                <w:sz w:val="24"/>
                <w:szCs w:val="24"/>
              </w:rPr>
            </w:pPr>
            <w:r w:rsidRPr="00AA1CF3">
              <w:rPr>
                <w:sz w:val="24"/>
                <w:szCs w:val="24"/>
              </w:rPr>
              <w:t>FEV1/FVC, lung-</w:t>
            </w:r>
            <w:proofErr w:type="spellStart"/>
            <w:r w:rsidRPr="00AA1CF3">
              <w:rPr>
                <w:sz w:val="24"/>
                <w:szCs w:val="24"/>
              </w:rPr>
              <w:t>sQTL</w:t>
            </w:r>
            <w:proofErr w:type="spellEnd"/>
          </w:p>
        </w:tc>
        <w:tc>
          <w:tcPr>
            <w:tcW w:w="2340" w:type="dxa"/>
          </w:tcPr>
          <w:p w14:paraId="2E9948B6" w14:textId="4B44311F" w:rsidR="00283E38" w:rsidRPr="00AA1CF3" w:rsidRDefault="00283E38" w:rsidP="00283E38">
            <w:pPr>
              <w:spacing w:line="240" w:lineRule="auto"/>
              <w:rPr>
                <w:sz w:val="24"/>
                <w:szCs w:val="24"/>
              </w:rPr>
            </w:pPr>
            <w:r w:rsidRPr="00AA1CF3">
              <w:rPr>
                <w:sz w:val="24"/>
                <w:szCs w:val="24"/>
              </w:rPr>
              <w:t>COPD</w:t>
            </w:r>
          </w:p>
        </w:tc>
        <w:tc>
          <w:tcPr>
            <w:tcW w:w="2250" w:type="dxa"/>
          </w:tcPr>
          <w:p w14:paraId="4CC9C5B2" w14:textId="77777777" w:rsidR="00283E38" w:rsidRPr="00AA1CF3" w:rsidRDefault="00283E38" w:rsidP="00283E38">
            <w:pPr>
              <w:spacing w:line="240" w:lineRule="auto"/>
              <w:rPr>
                <w:sz w:val="24"/>
                <w:szCs w:val="24"/>
              </w:rPr>
            </w:pPr>
          </w:p>
        </w:tc>
        <w:tc>
          <w:tcPr>
            <w:tcW w:w="1440" w:type="dxa"/>
            <w:vAlign w:val="bottom"/>
          </w:tcPr>
          <w:p w14:paraId="7009FF20" w14:textId="4629F759" w:rsidR="00283E38" w:rsidRPr="00AA1CF3" w:rsidRDefault="00283E38" w:rsidP="00283E38">
            <w:pPr>
              <w:spacing w:line="240" w:lineRule="auto"/>
              <w:rPr>
                <w:sz w:val="24"/>
                <w:szCs w:val="24"/>
              </w:rPr>
            </w:pPr>
            <w:r w:rsidRPr="00AA1CF3">
              <w:rPr>
                <w:color w:val="000000"/>
                <w:sz w:val="24"/>
                <w:szCs w:val="24"/>
              </w:rPr>
              <w:t>4.36E-06</w:t>
            </w:r>
          </w:p>
        </w:tc>
      </w:tr>
      <w:tr w:rsidR="00283E38" w:rsidRPr="00AA1CF3" w14:paraId="11809570" w14:textId="4A8D745F" w:rsidTr="00247476">
        <w:tc>
          <w:tcPr>
            <w:tcW w:w="4135" w:type="dxa"/>
            <w:vAlign w:val="bottom"/>
          </w:tcPr>
          <w:p w14:paraId="6CF2728B" w14:textId="121D546C" w:rsidR="00283E38" w:rsidRPr="00AA1CF3" w:rsidRDefault="00283E38" w:rsidP="00283E38">
            <w:pPr>
              <w:spacing w:line="240" w:lineRule="auto"/>
              <w:rPr>
                <w:sz w:val="24"/>
                <w:szCs w:val="24"/>
              </w:rPr>
            </w:pPr>
            <w:r w:rsidRPr="00AA1CF3">
              <w:rPr>
                <w:sz w:val="24"/>
                <w:szCs w:val="24"/>
              </w:rPr>
              <w:t>FEV1, lung-</w:t>
            </w:r>
            <w:proofErr w:type="spellStart"/>
            <w:r w:rsidRPr="00AA1CF3">
              <w:rPr>
                <w:sz w:val="24"/>
                <w:szCs w:val="24"/>
              </w:rPr>
              <w:t>sQTL</w:t>
            </w:r>
            <w:proofErr w:type="spellEnd"/>
            <w:r w:rsidRPr="00AA1CF3">
              <w:rPr>
                <w:color w:val="000000"/>
                <w:sz w:val="24"/>
                <w:szCs w:val="24"/>
              </w:rPr>
              <w:t xml:space="preserve"> </w:t>
            </w:r>
          </w:p>
        </w:tc>
        <w:tc>
          <w:tcPr>
            <w:tcW w:w="2970" w:type="dxa"/>
          </w:tcPr>
          <w:p w14:paraId="2C21387B" w14:textId="0A3C64C4" w:rsidR="00283E38" w:rsidRPr="00AA1CF3" w:rsidRDefault="00283E38" w:rsidP="00283E38">
            <w:pPr>
              <w:spacing w:line="240" w:lineRule="auto"/>
              <w:rPr>
                <w:sz w:val="24"/>
                <w:szCs w:val="24"/>
              </w:rPr>
            </w:pPr>
            <w:r w:rsidRPr="00AA1CF3">
              <w:rPr>
                <w:sz w:val="24"/>
                <w:szCs w:val="24"/>
              </w:rPr>
              <w:t>FEV1/FVC</w:t>
            </w:r>
          </w:p>
        </w:tc>
        <w:tc>
          <w:tcPr>
            <w:tcW w:w="2340" w:type="dxa"/>
          </w:tcPr>
          <w:p w14:paraId="66420F47" w14:textId="49F26927" w:rsidR="00283E38" w:rsidRPr="00AA1CF3" w:rsidRDefault="00283E38" w:rsidP="00283E38">
            <w:pPr>
              <w:spacing w:line="240" w:lineRule="auto"/>
              <w:rPr>
                <w:sz w:val="24"/>
                <w:szCs w:val="24"/>
              </w:rPr>
            </w:pPr>
            <w:r w:rsidRPr="00AA1CF3">
              <w:rPr>
                <w:sz w:val="24"/>
                <w:szCs w:val="24"/>
              </w:rPr>
              <w:t>COPD</w:t>
            </w:r>
          </w:p>
        </w:tc>
        <w:tc>
          <w:tcPr>
            <w:tcW w:w="2250" w:type="dxa"/>
          </w:tcPr>
          <w:p w14:paraId="14AF2558" w14:textId="77777777" w:rsidR="00283E38" w:rsidRPr="00AA1CF3" w:rsidRDefault="00283E38" w:rsidP="00283E38">
            <w:pPr>
              <w:spacing w:line="240" w:lineRule="auto"/>
              <w:rPr>
                <w:sz w:val="24"/>
                <w:szCs w:val="24"/>
              </w:rPr>
            </w:pPr>
          </w:p>
        </w:tc>
        <w:tc>
          <w:tcPr>
            <w:tcW w:w="1440" w:type="dxa"/>
            <w:vAlign w:val="bottom"/>
          </w:tcPr>
          <w:p w14:paraId="2FB64332" w14:textId="5302E76C" w:rsidR="00283E38" w:rsidRPr="00AA1CF3" w:rsidRDefault="00283E38" w:rsidP="00283E38">
            <w:pPr>
              <w:spacing w:line="240" w:lineRule="auto"/>
              <w:rPr>
                <w:sz w:val="24"/>
                <w:szCs w:val="24"/>
              </w:rPr>
            </w:pPr>
            <w:r w:rsidRPr="00AA1CF3">
              <w:rPr>
                <w:color w:val="000000"/>
                <w:sz w:val="24"/>
                <w:szCs w:val="24"/>
              </w:rPr>
              <w:t>4.17E-06</w:t>
            </w:r>
          </w:p>
        </w:tc>
      </w:tr>
      <w:tr w:rsidR="00283E38" w:rsidRPr="00AA1CF3" w14:paraId="596CB035" w14:textId="7E3C911A" w:rsidTr="00247476">
        <w:tc>
          <w:tcPr>
            <w:tcW w:w="4135" w:type="dxa"/>
            <w:vAlign w:val="bottom"/>
          </w:tcPr>
          <w:p w14:paraId="0CF1997F" w14:textId="73B8CE9D" w:rsidR="00283E38" w:rsidRPr="00AA1CF3" w:rsidRDefault="00283E38" w:rsidP="00283E38">
            <w:pPr>
              <w:spacing w:line="240" w:lineRule="auto"/>
              <w:rPr>
                <w:sz w:val="24"/>
                <w:szCs w:val="24"/>
              </w:rPr>
            </w:pPr>
            <w:r w:rsidRPr="00AA1CF3">
              <w:rPr>
                <w:sz w:val="24"/>
                <w:szCs w:val="24"/>
              </w:rPr>
              <w:t>FEV1</w:t>
            </w:r>
          </w:p>
        </w:tc>
        <w:tc>
          <w:tcPr>
            <w:tcW w:w="2970" w:type="dxa"/>
          </w:tcPr>
          <w:p w14:paraId="2B9A4C45" w14:textId="13DB47E3" w:rsidR="00283E38" w:rsidRPr="00AA1CF3" w:rsidRDefault="00283E38" w:rsidP="00283E38">
            <w:pPr>
              <w:spacing w:line="240" w:lineRule="auto"/>
              <w:rPr>
                <w:sz w:val="24"/>
                <w:szCs w:val="24"/>
              </w:rPr>
            </w:pPr>
            <w:r w:rsidRPr="00AA1CF3">
              <w:rPr>
                <w:sz w:val="24"/>
                <w:szCs w:val="24"/>
              </w:rPr>
              <w:t>FEV1/FVC</w:t>
            </w:r>
          </w:p>
        </w:tc>
        <w:tc>
          <w:tcPr>
            <w:tcW w:w="2340" w:type="dxa"/>
          </w:tcPr>
          <w:p w14:paraId="311AB248" w14:textId="5E6183D7" w:rsidR="00283E38" w:rsidRPr="00AA1CF3" w:rsidRDefault="00283E38" w:rsidP="00283E38">
            <w:pPr>
              <w:spacing w:line="240" w:lineRule="auto"/>
              <w:rPr>
                <w:sz w:val="24"/>
                <w:szCs w:val="24"/>
              </w:rPr>
            </w:pPr>
            <w:r w:rsidRPr="00AA1CF3">
              <w:rPr>
                <w:sz w:val="24"/>
                <w:szCs w:val="24"/>
              </w:rPr>
              <w:t>COPD, lung-</w:t>
            </w:r>
            <w:proofErr w:type="spellStart"/>
            <w:r w:rsidRPr="00AA1CF3">
              <w:rPr>
                <w:sz w:val="24"/>
                <w:szCs w:val="24"/>
              </w:rPr>
              <w:t>sQTL</w:t>
            </w:r>
            <w:proofErr w:type="spellEnd"/>
          </w:p>
        </w:tc>
        <w:tc>
          <w:tcPr>
            <w:tcW w:w="2250" w:type="dxa"/>
          </w:tcPr>
          <w:p w14:paraId="7553C552" w14:textId="7D8BEA87"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1440" w:type="dxa"/>
            <w:vAlign w:val="bottom"/>
          </w:tcPr>
          <w:p w14:paraId="74979EA2" w14:textId="31750F20" w:rsidR="00283E38" w:rsidRPr="00AA1CF3" w:rsidRDefault="00283E38" w:rsidP="00283E38">
            <w:pPr>
              <w:spacing w:line="240" w:lineRule="auto"/>
              <w:rPr>
                <w:sz w:val="24"/>
                <w:szCs w:val="24"/>
              </w:rPr>
            </w:pPr>
            <w:r w:rsidRPr="00AA1CF3">
              <w:rPr>
                <w:color w:val="000000"/>
                <w:sz w:val="24"/>
                <w:szCs w:val="24"/>
              </w:rPr>
              <w:t>4.05E-06</w:t>
            </w:r>
          </w:p>
        </w:tc>
      </w:tr>
      <w:tr w:rsidR="00283E38" w:rsidRPr="00AA1CF3" w14:paraId="696E7E78" w14:textId="77ADA75B" w:rsidTr="00247476">
        <w:tc>
          <w:tcPr>
            <w:tcW w:w="4135" w:type="dxa"/>
            <w:vAlign w:val="bottom"/>
          </w:tcPr>
          <w:p w14:paraId="39B0C37C" w14:textId="5E0BA7AB" w:rsidR="00283E38" w:rsidRPr="00AA1CF3" w:rsidRDefault="00283E38" w:rsidP="00283E38">
            <w:pPr>
              <w:spacing w:line="240" w:lineRule="auto"/>
              <w:rPr>
                <w:sz w:val="24"/>
                <w:szCs w:val="24"/>
              </w:rPr>
            </w:pPr>
            <w:r w:rsidRPr="00AA1CF3">
              <w:rPr>
                <w:sz w:val="24"/>
                <w:szCs w:val="24"/>
              </w:rPr>
              <w:t>FEV1</w:t>
            </w:r>
          </w:p>
        </w:tc>
        <w:tc>
          <w:tcPr>
            <w:tcW w:w="2970" w:type="dxa"/>
          </w:tcPr>
          <w:p w14:paraId="4D484AE8" w14:textId="002C3FCA" w:rsidR="00283E38" w:rsidRPr="00AA1CF3" w:rsidRDefault="00283E38" w:rsidP="00283E38">
            <w:pPr>
              <w:spacing w:line="240" w:lineRule="auto"/>
              <w:rPr>
                <w:sz w:val="24"/>
                <w:szCs w:val="24"/>
              </w:rPr>
            </w:pPr>
            <w:r w:rsidRPr="00AA1CF3">
              <w:rPr>
                <w:sz w:val="24"/>
                <w:szCs w:val="24"/>
              </w:rPr>
              <w:t>FEV1/FVC</w:t>
            </w:r>
          </w:p>
        </w:tc>
        <w:tc>
          <w:tcPr>
            <w:tcW w:w="2340" w:type="dxa"/>
          </w:tcPr>
          <w:p w14:paraId="038C61A5" w14:textId="3C97D4BE" w:rsidR="00283E38" w:rsidRPr="00AA1CF3" w:rsidRDefault="00283E38" w:rsidP="00283E38">
            <w:pPr>
              <w:spacing w:line="240" w:lineRule="auto"/>
              <w:rPr>
                <w:sz w:val="24"/>
                <w:szCs w:val="24"/>
              </w:rPr>
            </w:pPr>
            <w:r w:rsidRPr="00AA1CF3">
              <w:rPr>
                <w:sz w:val="24"/>
                <w:szCs w:val="24"/>
              </w:rPr>
              <w:t>COPD</w:t>
            </w:r>
          </w:p>
        </w:tc>
        <w:tc>
          <w:tcPr>
            <w:tcW w:w="2250" w:type="dxa"/>
          </w:tcPr>
          <w:p w14:paraId="24416D1D" w14:textId="77777777" w:rsidR="00283E38" w:rsidRPr="00AA1CF3" w:rsidRDefault="00283E38" w:rsidP="00283E38">
            <w:pPr>
              <w:spacing w:line="240" w:lineRule="auto"/>
              <w:rPr>
                <w:sz w:val="24"/>
                <w:szCs w:val="24"/>
              </w:rPr>
            </w:pPr>
          </w:p>
        </w:tc>
        <w:tc>
          <w:tcPr>
            <w:tcW w:w="1440" w:type="dxa"/>
            <w:vAlign w:val="bottom"/>
          </w:tcPr>
          <w:p w14:paraId="5BFA4DA9" w14:textId="72D1FFE3" w:rsidR="00283E38" w:rsidRPr="00AA1CF3" w:rsidRDefault="00283E38" w:rsidP="00283E38">
            <w:pPr>
              <w:spacing w:line="240" w:lineRule="auto"/>
              <w:rPr>
                <w:sz w:val="24"/>
                <w:szCs w:val="24"/>
              </w:rPr>
            </w:pPr>
            <w:r w:rsidRPr="00AA1CF3">
              <w:rPr>
                <w:color w:val="000000"/>
                <w:sz w:val="24"/>
                <w:szCs w:val="24"/>
              </w:rPr>
              <w:t>1.33E-08</w:t>
            </w:r>
          </w:p>
        </w:tc>
      </w:tr>
      <w:tr w:rsidR="00283E38" w:rsidRPr="00AA1CF3" w14:paraId="7E6C0FBE" w14:textId="2C82331F" w:rsidTr="00247476">
        <w:tc>
          <w:tcPr>
            <w:tcW w:w="4135" w:type="dxa"/>
            <w:vAlign w:val="bottom"/>
          </w:tcPr>
          <w:p w14:paraId="4EF6B9C7" w14:textId="27C944E2" w:rsidR="00283E38" w:rsidRPr="00AA1CF3" w:rsidRDefault="00283E38" w:rsidP="00283E38">
            <w:pPr>
              <w:spacing w:line="240" w:lineRule="auto"/>
              <w:rPr>
                <w:sz w:val="24"/>
                <w:szCs w:val="24"/>
              </w:rPr>
            </w:pPr>
            <w:r w:rsidRPr="00AA1CF3">
              <w:rPr>
                <w:sz w:val="24"/>
                <w:szCs w:val="24"/>
              </w:rPr>
              <w:t>FEV1, FEV1/FVC, COPD</w:t>
            </w:r>
          </w:p>
        </w:tc>
        <w:tc>
          <w:tcPr>
            <w:tcW w:w="2970" w:type="dxa"/>
          </w:tcPr>
          <w:p w14:paraId="6A41EE9E" w14:textId="77777777" w:rsidR="00283E38" w:rsidRPr="00AA1CF3" w:rsidRDefault="00283E38" w:rsidP="00283E38">
            <w:pPr>
              <w:spacing w:line="240" w:lineRule="auto"/>
              <w:rPr>
                <w:sz w:val="24"/>
                <w:szCs w:val="24"/>
              </w:rPr>
            </w:pPr>
          </w:p>
        </w:tc>
        <w:tc>
          <w:tcPr>
            <w:tcW w:w="2340" w:type="dxa"/>
          </w:tcPr>
          <w:p w14:paraId="50D2A6E3" w14:textId="77777777" w:rsidR="00283E38" w:rsidRPr="00AA1CF3" w:rsidRDefault="00283E38" w:rsidP="00283E38">
            <w:pPr>
              <w:spacing w:line="240" w:lineRule="auto"/>
              <w:rPr>
                <w:sz w:val="24"/>
                <w:szCs w:val="24"/>
              </w:rPr>
            </w:pPr>
          </w:p>
        </w:tc>
        <w:tc>
          <w:tcPr>
            <w:tcW w:w="2250" w:type="dxa"/>
          </w:tcPr>
          <w:p w14:paraId="0FEC951E" w14:textId="77777777" w:rsidR="00283E38" w:rsidRPr="00AA1CF3" w:rsidRDefault="00283E38" w:rsidP="00283E38">
            <w:pPr>
              <w:spacing w:line="240" w:lineRule="auto"/>
              <w:rPr>
                <w:sz w:val="24"/>
                <w:szCs w:val="24"/>
              </w:rPr>
            </w:pPr>
          </w:p>
        </w:tc>
        <w:tc>
          <w:tcPr>
            <w:tcW w:w="1440" w:type="dxa"/>
            <w:vAlign w:val="bottom"/>
          </w:tcPr>
          <w:p w14:paraId="19F0073A" w14:textId="7D528951" w:rsidR="00283E38" w:rsidRPr="00AA1CF3" w:rsidRDefault="00283E38" w:rsidP="00283E38">
            <w:pPr>
              <w:spacing w:line="240" w:lineRule="auto"/>
              <w:rPr>
                <w:sz w:val="24"/>
                <w:szCs w:val="24"/>
              </w:rPr>
            </w:pPr>
            <w:r w:rsidRPr="00AA1CF3">
              <w:rPr>
                <w:color w:val="000000"/>
                <w:sz w:val="24"/>
                <w:szCs w:val="24"/>
              </w:rPr>
              <w:t>1.78E-39</w:t>
            </w:r>
          </w:p>
        </w:tc>
      </w:tr>
      <w:tr w:rsidR="00283E38" w:rsidRPr="00AA1CF3" w14:paraId="700C17BE" w14:textId="2852032E" w:rsidTr="00247476">
        <w:tc>
          <w:tcPr>
            <w:tcW w:w="4135" w:type="dxa"/>
            <w:vAlign w:val="bottom"/>
          </w:tcPr>
          <w:p w14:paraId="12A4DEE4" w14:textId="6F645B61" w:rsidR="00283E38" w:rsidRPr="00AA1CF3" w:rsidRDefault="00283E38" w:rsidP="00283E38">
            <w:pPr>
              <w:spacing w:line="240" w:lineRule="auto"/>
              <w:rPr>
                <w:sz w:val="24"/>
                <w:szCs w:val="24"/>
              </w:rPr>
            </w:pPr>
            <w:r w:rsidRPr="00AA1CF3">
              <w:rPr>
                <w:sz w:val="24"/>
                <w:szCs w:val="24"/>
              </w:rPr>
              <w:t>FEV1, FEV1/FVC, lung-</w:t>
            </w:r>
            <w:proofErr w:type="spellStart"/>
            <w:r w:rsidRPr="00AA1CF3">
              <w:rPr>
                <w:sz w:val="24"/>
                <w:szCs w:val="24"/>
              </w:rPr>
              <w:t>sQTL</w:t>
            </w:r>
            <w:proofErr w:type="spellEnd"/>
          </w:p>
        </w:tc>
        <w:tc>
          <w:tcPr>
            <w:tcW w:w="2970" w:type="dxa"/>
          </w:tcPr>
          <w:p w14:paraId="5A0795D6" w14:textId="39FECDD0" w:rsidR="00283E38" w:rsidRPr="00AA1CF3" w:rsidRDefault="00283E38" w:rsidP="00283E38">
            <w:pPr>
              <w:spacing w:line="240" w:lineRule="auto"/>
              <w:rPr>
                <w:sz w:val="24"/>
                <w:szCs w:val="24"/>
              </w:rPr>
            </w:pPr>
          </w:p>
        </w:tc>
        <w:tc>
          <w:tcPr>
            <w:tcW w:w="2340" w:type="dxa"/>
          </w:tcPr>
          <w:p w14:paraId="475E1778" w14:textId="77777777" w:rsidR="00283E38" w:rsidRPr="00AA1CF3" w:rsidRDefault="00283E38" w:rsidP="00283E38">
            <w:pPr>
              <w:spacing w:line="240" w:lineRule="auto"/>
              <w:rPr>
                <w:sz w:val="24"/>
                <w:szCs w:val="24"/>
              </w:rPr>
            </w:pPr>
          </w:p>
        </w:tc>
        <w:tc>
          <w:tcPr>
            <w:tcW w:w="2250" w:type="dxa"/>
          </w:tcPr>
          <w:p w14:paraId="56233D8B" w14:textId="77777777" w:rsidR="00283E38" w:rsidRPr="00AA1CF3" w:rsidRDefault="00283E38" w:rsidP="00283E38">
            <w:pPr>
              <w:spacing w:line="240" w:lineRule="auto"/>
              <w:rPr>
                <w:sz w:val="24"/>
                <w:szCs w:val="24"/>
              </w:rPr>
            </w:pPr>
          </w:p>
        </w:tc>
        <w:tc>
          <w:tcPr>
            <w:tcW w:w="1440" w:type="dxa"/>
            <w:vAlign w:val="bottom"/>
          </w:tcPr>
          <w:p w14:paraId="6D50BDA5" w14:textId="626AF151" w:rsidR="00283E38" w:rsidRPr="00AA1CF3" w:rsidRDefault="00283E38" w:rsidP="00283E38">
            <w:pPr>
              <w:spacing w:line="240" w:lineRule="auto"/>
              <w:rPr>
                <w:sz w:val="24"/>
                <w:szCs w:val="24"/>
              </w:rPr>
            </w:pPr>
            <w:r w:rsidRPr="00AA1CF3">
              <w:rPr>
                <w:color w:val="000000"/>
                <w:sz w:val="24"/>
                <w:szCs w:val="24"/>
              </w:rPr>
              <w:t>3.63E-42</w:t>
            </w:r>
          </w:p>
        </w:tc>
      </w:tr>
      <w:tr w:rsidR="00283E38" w:rsidRPr="00AA1CF3" w14:paraId="367A7098" w14:textId="4D885D26" w:rsidTr="00247476">
        <w:tc>
          <w:tcPr>
            <w:tcW w:w="4135" w:type="dxa"/>
            <w:vAlign w:val="bottom"/>
          </w:tcPr>
          <w:p w14:paraId="1AF7CE89" w14:textId="78128ACD" w:rsidR="00283E38" w:rsidRPr="00AA1CF3" w:rsidRDefault="00283E38" w:rsidP="00283E38">
            <w:pPr>
              <w:spacing w:line="240" w:lineRule="auto"/>
              <w:rPr>
                <w:sz w:val="24"/>
                <w:szCs w:val="24"/>
              </w:rPr>
            </w:pPr>
            <w:r w:rsidRPr="00AA1CF3">
              <w:rPr>
                <w:sz w:val="24"/>
                <w:szCs w:val="24"/>
              </w:rPr>
              <w:t>FEV1, FEV1/FVC</w:t>
            </w:r>
          </w:p>
        </w:tc>
        <w:tc>
          <w:tcPr>
            <w:tcW w:w="2970" w:type="dxa"/>
          </w:tcPr>
          <w:p w14:paraId="2FBB10A6" w14:textId="7A63D055" w:rsidR="00283E38" w:rsidRPr="00AA1CF3" w:rsidRDefault="00283E38" w:rsidP="00283E38">
            <w:pPr>
              <w:spacing w:line="240" w:lineRule="auto"/>
              <w:rPr>
                <w:sz w:val="24"/>
                <w:szCs w:val="24"/>
              </w:rPr>
            </w:pPr>
            <w:r w:rsidRPr="00AA1CF3">
              <w:rPr>
                <w:sz w:val="24"/>
                <w:szCs w:val="24"/>
              </w:rPr>
              <w:t>COPD</w:t>
            </w:r>
          </w:p>
        </w:tc>
        <w:tc>
          <w:tcPr>
            <w:tcW w:w="2340" w:type="dxa"/>
          </w:tcPr>
          <w:p w14:paraId="31A7658D" w14:textId="77777777" w:rsidR="00283E38" w:rsidRPr="00AA1CF3" w:rsidRDefault="00283E38" w:rsidP="00283E38">
            <w:pPr>
              <w:spacing w:line="240" w:lineRule="auto"/>
              <w:rPr>
                <w:sz w:val="24"/>
                <w:szCs w:val="24"/>
              </w:rPr>
            </w:pPr>
          </w:p>
        </w:tc>
        <w:tc>
          <w:tcPr>
            <w:tcW w:w="2250" w:type="dxa"/>
          </w:tcPr>
          <w:p w14:paraId="1F3FA286" w14:textId="77777777" w:rsidR="00283E38" w:rsidRPr="00AA1CF3" w:rsidRDefault="00283E38" w:rsidP="00283E38">
            <w:pPr>
              <w:spacing w:line="240" w:lineRule="auto"/>
              <w:rPr>
                <w:sz w:val="24"/>
                <w:szCs w:val="24"/>
              </w:rPr>
            </w:pPr>
          </w:p>
        </w:tc>
        <w:tc>
          <w:tcPr>
            <w:tcW w:w="1440" w:type="dxa"/>
            <w:vAlign w:val="bottom"/>
          </w:tcPr>
          <w:p w14:paraId="036A5E8A" w14:textId="3BB8AB3C" w:rsidR="00283E38" w:rsidRPr="00AA1CF3" w:rsidRDefault="00283E38" w:rsidP="00283E38">
            <w:pPr>
              <w:spacing w:line="240" w:lineRule="auto"/>
              <w:rPr>
                <w:sz w:val="24"/>
                <w:szCs w:val="24"/>
              </w:rPr>
            </w:pPr>
            <w:r w:rsidRPr="00AA1CF3">
              <w:rPr>
                <w:color w:val="000000"/>
                <w:sz w:val="24"/>
                <w:szCs w:val="24"/>
              </w:rPr>
              <w:t>7.91E-43</w:t>
            </w:r>
          </w:p>
        </w:tc>
      </w:tr>
      <w:tr w:rsidR="00283E38" w:rsidRPr="00AA1CF3" w14:paraId="5657012E" w14:textId="22B97E8B" w:rsidTr="00247476">
        <w:tc>
          <w:tcPr>
            <w:tcW w:w="4135" w:type="dxa"/>
            <w:vAlign w:val="bottom"/>
          </w:tcPr>
          <w:p w14:paraId="123E4B37" w14:textId="623C4271" w:rsidR="00283E38" w:rsidRPr="00AA1CF3" w:rsidRDefault="00283E38" w:rsidP="00283E38">
            <w:pPr>
              <w:spacing w:line="240" w:lineRule="auto"/>
              <w:rPr>
                <w:sz w:val="24"/>
                <w:szCs w:val="24"/>
              </w:rPr>
            </w:pPr>
            <w:r w:rsidRPr="00AA1CF3">
              <w:rPr>
                <w:sz w:val="24"/>
                <w:szCs w:val="24"/>
              </w:rPr>
              <w:t>FEV1</w:t>
            </w:r>
          </w:p>
        </w:tc>
        <w:tc>
          <w:tcPr>
            <w:tcW w:w="2970" w:type="dxa"/>
          </w:tcPr>
          <w:p w14:paraId="7AD84835" w14:textId="3CCDC2BE" w:rsidR="00283E38" w:rsidRPr="00AA1CF3" w:rsidRDefault="00283E38" w:rsidP="00283E38">
            <w:pPr>
              <w:spacing w:line="240" w:lineRule="auto"/>
              <w:rPr>
                <w:sz w:val="24"/>
                <w:szCs w:val="24"/>
              </w:rPr>
            </w:pPr>
            <w:r w:rsidRPr="00AA1CF3">
              <w:rPr>
                <w:sz w:val="24"/>
                <w:szCs w:val="24"/>
              </w:rPr>
              <w:t>FEV1/FVC, COPD</w:t>
            </w:r>
          </w:p>
        </w:tc>
        <w:tc>
          <w:tcPr>
            <w:tcW w:w="2340" w:type="dxa"/>
          </w:tcPr>
          <w:p w14:paraId="6A86E313" w14:textId="77777777" w:rsidR="00283E38" w:rsidRPr="00AA1CF3" w:rsidRDefault="00283E38" w:rsidP="00283E38">
            <w:pPr>
              <w:spacing w:line="240" w:lineRule="auto"/>
              <w:rPr>
                <w:sz w:val="24"/>
                <w:szCs w:val="24"/>
              </w:rPr>
            </w:pPr>
          </w:p>
        </w:tc>
        <w:tc>
          <w:tcPr>
            <w:tcW w:w="2250" w:type="dxa"/>
          </w:tcPr>
          <w:p w14:paraId="35CE439C" w14:textId="77777777" w:rsidR="00283E38" w:rsidRPr="00AA1CF3" w:rsidRDefault="00283E38" w:rsidP="00283E38">
            <w:pPr>
              <w:spacing w:line="240" w:lineRule="auto"/>
              <w:rPr>
                <w:sz w:val="24"/>
                <w:szCs w:val="24"/>
              </w:rPr>
            </w:pPr>
          </w:p>
        </w:tc>
        <w:tc>
          <w:tcPr>
            <w:tcW w:w="1440" w:type="dxa"/>
            <w:vAlign w:val="bottom"/>
          </w:tcPr>
          <w:p w14:paraId="41386CFE" w14:textId="368DEB79" w:rsidR="00283E38" w:rsidRPr="00AA1CF3" w:rsidRDefault="00283E38" w:rsidP="00283E38">
            <w:pPr>
              <w:spacing w:line="240" w:lineRule="auto"/>
              <w:rPr>
                <w:sz w:val="24"/>
                <w:szCs w:val="24"/>
              </w:rPr>
            </w:pPr>
            <w:r w:rsidRPr="00AA1CF3">
              <w:rPr>
                <w:color w:val="000000"/>
                <w:sz w:val="24"/>
                <w:szCs w:val="24"/>
              </w:rPr>
              <w:t>7.84E-43</w:t>
            </w:r>
          </w:p>
        </w:tc>
      </w:tr>
      <w:tr w:rsidR="00283E38" w:rsidRPr="00AA1CF3" w14:paraId="4AE40B14" w14:textId="2CBA2597" w:rsidTr="00247476">
        <w:tc>
          <w:tcPr>
            <w:tcW w:w="4135" w:type="dxa"/>
            <w:vAlign w:val="bottom"/>
          </w:tcPr>
          <w:p w14:paraId="62D51927" w14:textId="3CB4B6C2" w:rsidR="00283E38" w:rsidRPr="00AA1CF3" w:rsidRDefault="00283E38" w:rsidP="00283E38">
            <w:pPr>
              <w:spacing w:line="240" w:lineRule="auto"/>
              <w:rPr>
                <w:sz w:val="24"/>
                <w:szCs w:val="24"/>
              </w:rPr>
            </w:pPr>
            <w:r w:rsidRPr="00AA1CF3">
              <w:rPr>
                <w:sz w:val="24"/>
                <w:szCs w:val="24"/>
              </w:rPr>
              <w:t>FEV1, COPD</w:t>
            </w:r>
          </w:p>
        </w:tc>
        <w:tc>
          <w:tcPr>
            <w:tcW w:w="2970" w:type="dxa"/>
          </w:tcPr>
          <w:p w14:paraId="2432C609" w14:textId="7BD4121B" w:rsidR="00283E38" w:rsidRPr="00AA1CF3" w:rsidRDefault="00283E38" w:rsidP="00283E38">
            <w:pPr>
              <w:spacing w:line="240" w:lineRule="auto"/>
              <w:rPr>
                <w:sz w:val="24"/>
                <w:szCs w:val="24"/>
              </w:rPr>
            </w:pPr>
            <w:r w:rsidRPr="00AA1CF3">
              <w:rPr>
                <w:sz w:val="24"/>
                <w:szCs w:val="24"/>
              </w:rPr>
              <w:t>FEV1/FVC</w:t>
            </w:r>
          </w:p>
        </w:tc>
        <w:tc>
          <w:tcPr>
            <w:tcW w:w="2340" w:type="dxa"/>
          </w:tcPr>
          <w:p w14:paraId="5DCA8D09" w14:textId="77777777" w:rsidR="00283E38" w:rsidRPr="00AA1CF3" w:rsidRDefault="00283E38" w:rsidP="00283E38">
            <w:pPr>
              <w:spacing w:line="240" w:lineRule="auto"/>
              <w:rPr>
                <w:sz w:val="24"/>
                <w:szCs w:val="24"/>
              </w:rPr>
            </w:pPr>
          </w:p>
        </w:tc>
        <w:tc>
          <w:tcPr>
            <w:tcW w:w="2250" w:type="dxa"/>
          </w:tcPr>
          <w:p w14:paraId="587DA0B9" w14:textId="77777777" w:rsidR="00283E38" w:rsidRPr="00AA1CF3" w:rsidRDefault="00283E38" w:rsidP="00283E38">
            <w:pPr>
              <w:spacing w:line="240" w:lineRule="auto"/>
              <w:rPr>
                <w:sz w:val="24"/>
                <w:szCs w:val="24"/>
              </w:rPr>
            </w:pPr>
          </w:p>
        </w:tc>
        <w:tc>
          <w:tcPr>
            <w:tcW w:w="1440" w:type="dxa"/>
            <w:vAlign w:val="bottom"/>
          </w:tcPr>
          <w:p w14:paraId="7C40D91C" w14:textId="7D8F5027" w:rsidR="00283E38" w:rsidRPr="00AA1CF3" w:rsidRDefault="00283E38" w:rsidP="00283E38">
            <w:pPr>
              <w:spacing w:line="240" w:lineRule="auto"/>
              <w:rPr>
                <w:sz w:val="24"/>
                <w:szCs w:val="24"/>
              </w:rPr>
            </w:pPr>
            <w:r w:rsidRPr="00AA1CF3">
              <w:rPr>
                <w:color w:val="000000"/>
                <w:sz w:val="24"/>
                <w:szCs w:val="24"/>
              </w:rPr>
              <w:t>7.72E-43</w:t>
            </w:r>
          </w:p>
        </w:tc>
      </w:tr>
      <w:tr w:rsidR="00283E38" w:rsidRPr="00AA1CF3" w14:paraId="56EFA588" w14:textId="5ED5FD68" w:rsidTr="00247476">
        <w:tc>
          <w:tcPr>
            <w:tcW w:w="4135" w:type="dxa"/>
            <w:vAlign w:val="bottom"/>
          </w:tcPr>
          <w:p w14:paraId="2989E6DE" w14:textId="11C789A7" w:rsidR="00283E38" w:rsidRPr="00AA1CF3" w:rsidRDefault="00283E38" w:rsidP="00283E38">
            <w:pPr>
              <w:spacing w:line="240" w:lineRule="auto"/>
              <w:rPr>
                <w:sz w:val="24"/>
                <w:szCs w:val="24"/>
              </w:rPr>
            </w:pPr>
            <w:r w:rsidRPr="00AA1CF3">
              <w:rPr>
                <w:sz w:val="24"/>
                <w:szCs w:val="24"/>
              </w:rPr>
              <w:t>FEV1, FEV1/FVC</w:t>
            </w:r>
            <w:r w:rsidRPr="00AA1CF3">
              <w:rPr>
                <w:color w:val="000000"/>
                <w:sz w:val="24"/>
                <w:szCs w:val="24"/>
              </w:rPr>
              <w:t xml:space="preserve"> </w:t>
            </w:r>
          </w:p>
        </w:tc>
        <w:tc>
          <w:tcPr>
            <w:tcW w:w="2970" w:type="dxa"/>
          </w:tcPr>
          <w:p w14:paraId="2A6A9C01" w14:textId="2EF87840"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340" w:type="dxa"/>
          </w:tcPr>
          <w:p w14:paraId="6D1272A6" w14:textId="77777777" w:rsidR="00283E38" w:rsidRPr="00AA1CF3" w:rsidRDefault="00283E38" w:rsidP="00283E38">
            <w:pPr>
              <w:spacing w:line="240" w:lineRule="auto"/>
              <w:rPr>
                <w:sz w:val="24"/>
                <w:szCs w:val="24"/>
              </w:rPr>
            </w:pPr>
          </w:p>
        </w:tc>
        <w:tc>
          <w:tcPr>
            <w:tcW w:w="2250" w:type="dxa"/>
          </w:tcPr>
          <w:p w14:paraId="1818C844" w14:textId="77777777" w:rsidR="00283E38" w:rsidRPr="00AA1CF3" w:rsidRDefault="00283E38" w:rsidP="00283E38">
            <w:pPr>
              <w:spacing w:line="240" w:lineRule="auto"/>
              <w:rPr>
                <w:sz w:val="24"/>
                <w:szCs w:val="24"/>
              </w:rPr>
            </w:pPr>
          </w:p>
        </w:tc>
        <w:tc>
          <w:tcPr>
            <w:tcW w:w="1440" w:type="dxa"/>
            <w:vAlign w:val="bottom"/>
          </w:tcPr>
          <w:p w14:paraId="526770E5" w14:textId="7E02E824" w:rsidR="00283E38" w:rsidRPr="00AA1CF3" w:rsidRDefault="00283E38" w:rsidP="00283E38">
            <w:pPr>
              <w:spacing w:line="240" w:lineRule="auto"/>
              <w:rPr>
                <w:sz w:val="24"/>
                <w:szCs w:val="24"/>
              </w:rPr>
            </w:pPr>
            <w:r w:rsidRPr="00AA1CF3">
              <w:rPr>
                <w:color w:val="000000"/>
                <w:sz w:val="24"/>
                <w:szCs w:val="24"/>
              </w:rPr>
              <w:t>3.25E-44</w:t>
            </w:r>
          </w:p>
        </w:tc>
      </w:tr>
      <w:tr w:rsidR="00283E38" w:rsidRPr="00AA1CF3" w14:paraId="00B85693" w14:textId="6562F388" w:rsidTr="00247476">
        <w:tc>
          <w:tcPr>
            <w:tcW w:w="4135" w:type="dxa"/>
            <w:vAlign w:val="bottom"/>
          </w:tcPr>
          <w:p w14:paraId="42AE4413" w14:textId="0D2A0C04" w:rsidR="00283E38" w:rsidRPr="00AA1CF3" w:rsidRDefault="00283E38" w:rsidP="00283E38">
            <w:pPr>
              <w:spacing w:line="240" w:lineRule="auto"/>
              <w:rPr>
                <w:sz w:val="24"/>
                <w:szCs w:val="24"/>
              </w:rPr>
            </w:pPr>
            <w:r w:rsidRPr="00AA1CF3">
              <w:rPr>
                <w:sz w:val="24"/>
                <w:szCs w:val="24"/>
              </w:rPr>
              <w:t>FEV1</w:t>
            </w:r>
          </w:p>
        </w:tc>
        <w:tc>
          <w:tcPr>
            <w:tcW w:w="2970" w:type="dxa"/>
          </w:tcPr>
          <w:p w14:paraId="3276556F" w14:textId="211BA3FC" w:rsidR="00283E38" w:rsidRPr="00AA1CF3" w:rsidRDefault="00283E38" w:rsidP="00283E38">
            <w:pPr>
              <w:spacing w:line="240" w:lineRule="auto"/>
              <w:rPr>
                <w:sz w:val="24"/>
                <w:szCs w:val="24"/>
              </w:rPr>
            </w:pPr>
            <w:r w:rsidRPr="00AA1CF3">
              <w:rPr>
                <w:sz w:val="24"/>
                <w:szCs w:val="24"/>
              </w:rPr>
              <w:t>FEV1/FVC, lung-</w:t>
            </w:r>
            <w:proofErr w:type="spellStart"/>
            <w:r w:rsidRPr="00AA1CF3">
              <w:rPr>
                <w:sz w:val="24"/>
                <w:szCs w:val="24"/>
              </w:rPr>
              <w:t>sQTL</w:t>
            </w:r>
            <w:proofErr w:type="spellEnd"/>
          </w:p>
        </w:tc>
        <w:tc>
          <w:tcPr>
            <w:tcW w:w="2340" w:type="dxa"/>
          </w:tcPr>
          <w:p w14:paraId="66F62CE7" w14:textId="77777777" w:rsidR="00283E38" w:rsidRPr="00AA1CF3" w:rsidRDefault="00283E38" w:rsidP="00283E38">
            <w:pPr>
              <w:spacing w:line="240" w:lineRule="auto"/>
              <w:rPr>
                <w:sz w:val="24"/>
                <w:szCs w:val="24"/>
              </w:rPr>
            </w:pPr>
          </w:p>
        </w:tc>
        <w:tc>
          <w:tcPr>
            <w:tcW w:w="2250" w:type="dxa"/>
          </w:tcPr>
          <w:p w14:paraId="4B3945C4" w14:textId="77777777" w:rsidR="00283E38" w:rsidRPr="00AA1CF3" w:rsidRDefault="00283E38" w:rsidP="00283E38">
            <w:pPr>
              <w:spacing w:line="240" w:lineRule="auto"/>
              <w:rPr>
                <w:sz w:val="24"/>
                <w:szCs w:val="24"/>
              </w:rPr>
            </w:pPr>
          </w:p>
        </w:tc>
        <w:tc>
          <w:tcPr>
            <w:tcW w:w="1440" w:type="dxa"/>
            <w:vAlign w:val="bottom"/>
          </w:tcPr>
          <w:p w14:paraId="2025894A" w14:textId="5090B692" w:rsidR="00283E38" w:rsidRPr="00AA1CF3" w:rsidRDefault="00283E38" w:rsidP="00283E38">
            <w:pPr>
              <w:spacing w:line="240" w:lineRule="auto"/>
              <w:rPr>
                <w:sz w:val="24"/>
                <w:szCs w:val="24"/>
              </w:rPr>
            </w:pPr>
            <w:r w:rsidRPr="00AA1CF3">
              <w:rPr>
                <w:color w:val="000000"/>
                <w:sz w:val="24"/>
                <w:szCs w:val="24"/>
              </w:rPr>
              <w:t>5.51E-45</w:t>
            </w:r>
          </w:p>
        </w:tc>
      </w:tr>
      <w:tr w:rsidR="00283E38" w:rsidRPr="00AA1CF3" w14:paraId="01F2570C" w14:textId="5B10B067" w:rsidTr="00247476">
        <w:tc>
          <w:tcPr>
            <w:tcW w:w="4135" w:type="dxa"/>
            <w:vAlign w:val="bottom"/>
          </w:tcPr>
          <w:p w14:paraId="3ADDF150" w14:textId="3C6ECCAB" w:rsidR="00283E38" w:rsidRPr="00AA1CF3" w:rsidRDefault="00283E38" w:rsidP="00283E38">
            <w:pPr>
              <w:spacing w:line="240" w:lineRule="auto"/>
              <w:rPr>
                <w:sz w:val="24"/>
                <w:szCs w:val="24"/>
              </w:rPr>
            </w:pPr>
            <w:r w:rsidRPr="00AA1CF3">
              <w:rPr>
                <w:sz w:val="24"/>
                <w:szCs w:val="24"/>
              </w:rPr>
              <w:t>FEV1, lung-</w:t>
            </w:r>
            <w:proofErr w:type="spellStart"/>
            <w:r w:rsidRPr="00AA1CF3">
              <w:rPr>
                <w:sz w:val="24"/>
                <w:szCs w:val="24"/>
              </w:rPr>
              <w:t>sQTL</w:t>
            </w:r>
            <w:proofErr w:type="spellEnd"/>
            <w:r w:rsidRPr="00AA1CF3">
              <w:rPr>
                <w:color w:val="000000"/>
                <w:sz w:val="24"/>
                <w:szCs w:val="24"/>
              </w:rPr>
              <w:t xml:space="preserve"> </w:t>
            </w:r>
          </w:p>
        </w:tc>
        <w:tc>
          <w:tcPr>
            <w:tcW w:w="2970" w:type="dxa"/>
          </w:tcPr>
          <w:p w14:paraId="6F7F4E78" w14:textId="01AE98F6" w:rsidR="00283E38" w:rsidRPr="00AA1CF3" w:rsidRDefault="00283E38" w:rsidP="00283E38">
            <w:pPr>
              <w:spacing w:line="240" w:lineRule="auto"/>
              <w:rPr>
                <w:sz w:val="24"/>
                <w:szCs w:val="24"/>
              </w:rPr>
            </w:pPr>
            <w:r w:rsidRPr="00AA1CF3">
              <w:rPr>
                <w:sz w:val="24"/>
                <w:szCs w:val="24"/>
              </w:rPr>
              <w:t>FEV1/FVC</w:t>
            </w:r>
          </w:p>
        </w:tc>
        <w:tc>
          <w:tcPr>
            <w:tcW w:w="2340" w:type="dxa"/>
          </w:tcPr>
          <w:p w14:paraId="73718D24" w14:textId="6EA0D64E" w:rsidR="00283E38" w:rsidRPr="00AA1CF3" w:rsidRDefault="00283E38" w:rsidP="00283E38">
            <w:pPr>
              <w:spacing w:line="240" w:lineRule="auto"/>
              <w:rPr>
                <w:sz w:val="24"/>
                <w:szCs w:val="24"/>
              </w:rPr>
            </w:pPr>
          </w:p>
        </w:tc>
        <w:tc>
          <w:tcPr>
            <w:tcW w:w="2250" w:type="dxa"/>
          </w:tcPr>
          <w:p w14:paraId="1058FE75" w14:textId="77777777" w:rsidR="00283E38" w:rsidRPr="00AA1CF3" w:rsidRDefault="00283E38" w:rsidP="00283E38">
            <w:pPr>
              <w:spacing w:line="240" w:lineRule="auto"/>
              <w:rPr>
                <w:sz w:val="24"/>
                <w:szCs w:val="24"/>
              </w:rPr>
            </w:pPr>
          </w:p>
        </w:tc>
        <w:tc>
          <w:tcPr>
            <w:tcW w:w="1440" w:type="dxa"/>
            <w:vAlign w:val="bottom"/>
          </w:tcPr>
          <w:p w14:paraId="2A4C3510" w14:textId="5AB8E4DE" w:rsidR="00283E38" w:rsidRPr="00AA1CF3" w:rsidRDefault="00283E38" w:rsidP="00283E38">
            <w:pPr>
              <w:spacing w:line="240" w:lineRule="auto"/>
              <w:rPr>
                <w:sz w:val="24"/>
                <w:szCs w:val="24"/>
              </w:rPr>
            </w:pPr>
            <w:r w:rsidRPr="00AA1CF3">
              <w:rPr>
                <w:color w:val="000000"/>
                <w:sz w:val="24"/>
                <w:szCs w:val="24"/>
              </w:rPr>
              <w:t>5.18E-45</w:t>
            </w:r>
          </w:p>
        </w:tc>
      </w:tr>
      <w:tr w:rsidR="00283E38" w:rsidRPr="00AA1CF3" w14:paraId="0018A3AD" w14:textId="489C71E4" w:rsidTr="00247476">
        <w:tc>
          <w:tcPr>
            <w:tcW w:w="4135" w:type="dxa"/>
            <w:vAlign w:val="bottom"/>
          </w:tcPr>
          <w:p w14:paraId="490207CE" w14:textId="222ECADE" w:rsidR="00283E38" w:rsidRPr="00AA1CF3" w:rsidRDefault="00283E38" w:rsidP="00283E38">
            <w:pPr>
              <w:spacing w:line="240" w:lineRule="auto"/>
              <w:rPr>
                <w:sz w:val="24"/>
                <w:szCs w:val="24"/>
              </w:rPr>
            </w:pPr>
            <w:r w:rsidRPr="00AA1CF3">
              <w:rPr>
                <w:sz w:val="24"/>
                <w:szCs w:val="24"/>
              </w:rPr>
              <w:t>FEV1</w:t>
            </w:r>
          </w:p>
        </w:tc>
        <w:tc>
          <w:tcPr>
            <w:tcW w:w="2970" w:type="dxa"/>
          </w:tcPr>
          <w:p w14:paraId="6DF23643" w14:textId="782974A6" w:rsidR="00283E38" w:rsidRPr="00AA1CF3" w:rsidRDefault="00283E38" w:rsidP="00283E38">
            <w:pPr>
              <w:spacing w:line="240" w:lineRule="auto"/>
              <w:rPr>
                <w:sz w:val="24"/>
                <w:szCs w:val="24"/>
              </w:rPr>
            </w:pPr>
            <w:r w:rsidRPr="00AA1CF3">
              <w:rPr>
                <w:sz w:val="24"/>
                <w:szCs w:val="24"/>
              </w:rPr>
              <w:t>FEV1/FVC</w:t>
            </w:r>
          </w:p>
        </w:tc>
        <w:tc>
          <w:tcPr>
            <w:tcW w:w="2340" w:type="dxa"/>
          </w:tcPr>
          <w:p w14:paraId="5866BD81" w14:textId="696CF884" w:rsidR="00283E38" w:rsidRPr="00AA1CF3" w:rsidRDefault="00283E38" w:rsidP="00283E38">
            <w:pPr>
              <w:spacing w:line="240" w:lineRule="auto"/>
              <w:rPr>
                <w:sz w:val="24"/>
                <w:szCs w:val="24"/>
              </w:rPr>
            </w:pPr>
            <w:r w:rsidRPr="00AA1CF3">
              <w:rPr>
                <w:sz w:val="24"/>
                <w:szCs w:val="24"/>
              </w:rPr>
              <w:t>COPD</w:t>
            </w:r>
          </w:p>
        </w:tc>
        <w:tc>
          <w:tcPr>
            <w:tcW w:w="2250" w:type="dxa"/>
          </w:tcPr>
          <w:p w14:paraId="7D218E2E" w14:textId="77777777" w:rsidR="00283E38" w:rsidRPr="00AA1CF3" w:rsidRDefault="00283E38" w:rsidP="00283E38">
            <w:pPr>
              <w:spacing w:line="240" w:lineRule="auto"/>
              <w:rPr>
                <w:sz w:val="24"/>
                <w:szCs w:val="24"/>
              </w:rPr>
            </w:pPr>
          </w:p>
        </w:tc>
        <w:tc>
          <w:tcPr>
            <w:tcW w:w="1440" w:type="dxa"/>
            <w:vAlign w:val="bottom"/>
          </w:tcPr>
          <w:p w14:paraId="34CA11D1" w14:textId="0230ECB9" w:rsidR="00283E38" w:rsidRPr="00AA1CF3" w:rsidRDefault="00283E38" w:rsidP="00283E38">
            <w:pPr>
              <w:spacing w:line="240" w:lineRule="auto"/>
              <w:rPr>
                <w:sz w:val="24"/>
                <w:szCs w:val="24"/>
              </w:rPr>
            </w:pPr>
            <w:r w:rsidRPr="00AA1CF3">
              <w:rPr>
                <w:color w:val="000000"/>
                <w:sz w:val="24"/>
                <w:szCs w:val="24"/>
              </w:rPr>
              <w:t>1.11E-45</w:t>
            </w:r>
          </w:p>
        </w:tc>
      </w:tr>
      <w:tr w:rsidR="00283E38" w:rsidRPr="00AA1CF3" w14:paraId="0F12A28F" w14:textId="471A5E89" w:rsidTr="00247476">
        <w:tc>
          <w:tcPr>
            <w:tcW w:w="4135" w:type="dxa"/>
            <w:vAlign w:val="bottom"/>
          </w:tcPr>
          <w:p w14:paraId="4C4BD6B9" w14:textId="1486D5AB" w:rsidR="00283E38" w:rsidRPr="00AA1CF3" w:rsidRDefault="00283E38" w:rsidP="00283E38">
            <w:pPr>
              <w:spacing w:line="240" w:lineRule="auto"/>
              <w:rPr>
                <w:sz w:val="24"/>
                <w:szCs w:val="24"/>
              </w:rPr>
            </w:pPr>
            <w:r w:rsidRPr="00AA1CF3">
              <w:rPr>
                <w:sz w:val="24"/>
                <w:szCs w:val="24"/>
              </w:rPr>
              <w:lastRenderedPageBreak/>
              <w:t>FEV1</w:t>
            </w:r>
          </w:p>
        </w:tc>
        <w:tc>
          <w:tcPr>
            <w:tcW w:w="2970" w:type="dxa"/>
          </w:tcPr>
          <w:p w14:paraId="14795DDD" w14:textId="13BFC250" w:rsidR="00283E38" w:rsidRPr="00AA1CF3" w:rsidRDefault="00283E38" w:rsidP="00283E38">
            <w:pPr>
              <w:spacing w:line="240" w:lineRule="auto"/>
              <w:rPr>
                <w:sz w:val="24"/>
                <w:szCs w:val="24"/>
              </w:rPr>
            </w:pPr>
            <w:r w:rsidRPr="00AA1CF3">
              <w:rPr>
                <w:sz w:val="24"/>
                <w:szCs w:val="24"/>
              </w:rPr>
              <w:t>FEV1/FVC</w:t>
            </w:r>
          </w:p>
        </w:tc>
        <w:tc>
          <w:tcPr>
            <w:tcW w:w="2340" w:type="dxa"/>
          </w:tcPr>
          <w:p w14:paraId="04D9A3CC" w14:textId="3E8E2B96"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250" w:type="dxa"/>
          </w:tcPr>
          <w:p w14:paraId="5BFD39ED" w14:textId="77777777" w:rsidR="00283E38" w:rsidRPr="00AA1CF3" w:rsidRDefault="00283E38" w:rsidP="00283E38">
            <w:pPr>
              <w:spacing w:line="240" w:lineRule="auto"/>
              <w:rPr>
                <w:sz w:val="24"/>
                <w:szCs w:val="24"/>
              </w:rPr>
            </w:pPr>
          </w:p>
        </w:tc>
        <w:tc>
          <w:tcPr>
            <w:tcW w:w="1440" w:type="dxa"/>
            <w:vAlign w:val="bottom"/>
          </w:tcPr>
          <w:p w14:paraId="59A97EEA" w14:textId="29F6210B" w:rsidR="00283E38" w:rsidRPr="00AA1CF3" w:rsidRDefault="00283E38" w:rsidP="00283E38">
            <w:pPr>
              <w:spacing w:line="240" w:lineRule="auto"/>
              <w:rPr>
                <w:sz w:val="24"/>
                <w:szCs w:val="24"/>
              </w:rPr>
            </w:pPr>
            <w:r w:rsidRPr="00AA1CF3">
              <w:rPr>
                <w:color w:val="000000"/>
                <w:sz w:val="24"/>
                <w:szCs w:val="24"/>
              </w:rPr>
              <w:t>2.08E-47</w:t>
            </w:r>
          </w:p>
        </w:tc>
      </w:tr>
      <w:tr w:rsidR="00283E38" w:rsidRPr="00AA1CF3" w14:paraId="342C2E7F" w14:textId="5676CC58" w:rsidTr="00247476">
        <w:tc>
          <w:tcPr>
            <w:tcW w:w="4135" w:type="dxa"/>
            <w:vAlign w:val="bottom"/>
          </w:tcPr>
          <w:p w14:paraId="58F2EF10" w14:textId="6F2AFFFE" w:rsidR="00283E38" w:rsidRPr="00AA1CF3" w:rsidRDefault="00283E38" w:rsidP="00283E38">
            <w:pPr>
              <w:spacing w:line="240" w:lineRule="auto"/>
              <w:rPr>
                <w:sz w:val="24"/>
                <w:szCs w:val="24"/>
              </w:rPr>
            </w:pPr>
            <w:r w:rsidRPr="00AA1CF3">
              <w:rPr>
                <w:sz w:val="24"/>
                <w:szCs w:val="24"/>
              </w:rPr>
              <w:t>FEV1, FEV1/FVC</w:t>
            </w:r>
          </w:p>
        </w:tc>
        <w:tc>
          <w:tcPr>
            <w:tcW w:w="2970" w:type="dxa"/>
          </w:tcPr>
          <w:p w14:paraId="7ACA0B9B" w14:textId="113FE678" w:rsidR="00283E38" w:rsidRPr="00AA1CF3" w:rsidRDefault="00283E38" w:rsidP="00283E38">
            <w:pPr>
              <w:spacing w:line="240" w:lineRule="auto"/>
              <w:rPr>
                <w:sz w:val="24"/>
                <w:szCs w:val="24"/>
              </w:rPr>
            </w:pPr>
          </w:p>
        </w:tc>
        <w:tc>
          <w:tcPr>
            <w:tcW w:w="2340" w:type="dxa"/>
          </w:tcPr>
          <w:p w14:paraId="7C93F7B7" w14:textId="77777777" w:rsidR="00283E38" w:rsidRPr="00AA1CF3" w:rsidRDefault="00283E38" w:rsidP="00283E38">
            <w:pPr>
              <w:spacing w:line="240" w:lineRule="auto"/>
              <w:rPr>
                <w:sz w:val="24"/>
                <w:szCs w:val="24"/>
              </w:rPr>
            </w:pPr>
          </w:p>
        </w:tc>
        <w:tc>
          <w:tcPr>
            <w:tcW w:w="2250" w:type="dxa"/>
          </w:tcPr>
          <w:p w14:paraId="602653F3" w14:textId="77777777" w:rsidR="00283E38" w:rsidRPr="00AA1CF3" w:rsidRDefault="00283E38" w:rsidP="00283E38">
            <w:pPr>
              <w:spacing w:line="240" w:lineRule="auto"/>
              <w:rPr>
                <w:sz w:val="24"/>
                <w:szCs w:val="24"/>
              </w:rPr>
            </w:pPr>
          </w:p>
        </w:tc>
        <w:tc>
          <w:tcPr>
            <w:tcW w:w="1440" w:type="dxa"/>
            <w:vAlign w:val="bottom"/>
          </w:tcPr>
          <w:p w14:paraId="268A370B" w14:textId="625E6070" w:rsidR="00283E38" w:rsidRPr="00AA1CF3" w:rsidRDefault="00283E38" w:rsidP="00283E38">
            <w:pPr>
              <w:spacing w:line="240" w:lineRule="auto"/>
              <w:rPr>
                <w:sz w:val="24"/>
                <w:szCs w:val="24"/>
              </w:rPr>
            </w:pPr>
            <w:r w:rsidRPr="00AA1CF3">
              <w:rPr>
                <w:color w:val="000000"/>
                <w:sz w:val="24"/>
                <w:szCs w:val="24"/>
              </w:rPr>
              <w:t>1.71E-81</w:t>
            </w:r>
          </w:p>
        </w:tc>
      </w:tr>
      <w:tr w:rsidR="00283E38" w:rsidRPr="00AA1CF3" w14:paraId="0E1FA55B" w14:textId="1F6E6A21" w:rsidTr="00247476">
        <w:tc>
          <w:tcPr>
            <w:tcW w:w="4135" w:type="dxa"/>
            <w:vAlign w:val="bottom"/>
          </w:tcPr>
          <w:p w14:paraId="1E009B46" w14:textId="5FAB9FB1" w:rsidR="00283E38" w:rsidRPr="00AA1CF3" w:rsidRDefault="00283E38" w:rsidP="00283E38">
            <w:pPr>
              <w:spacing w:line="240" w:lineRule="auto"/>
              <w:rPr>
                <w:sz w:val="24"/>
                <w:szCs w:val="24"/>
              </w:rPr>
            </w:pPr>
            <w:r w:rsidRPr="00AA1CF3">
              <w:rPr>
                <w:sz w:val="24"/>
                <w:szCs w:val="24"/>
              </w:rPr>
              <w:t>FEV1</w:t>
            </w:r>
          </w:p>
        </w:tc>
        <w:tc>
          <w:tcPr>
            <w:tcW w:w="2970" w:type="dxa"/>
          </w:tcPr>
          <w:p w14:paraId="18519DCE" w14:textId="561A4335" w:rsidR="00283E38" w:rsidRPr="00AA1CF3" w:rsidRDefault="00283E38" w:rsidP="00283E38">
            <w:pPr>
              <w:spacing w:line="240" w:lineRule="auto"/>
              <w:rPr>
                <w:sz w:val="24"/>
                <w:szCs w:val="24"/>
              </w:rPr>
            </w:pPr>
            <w:r w:rsidRPr="00AA1CF3">
              <w:rPr>
                <w:sz w:val="24"/>
                <w:szCs w:val="24"/>
              </w:rPr>
              <w:t>FEV1/FVC</w:t>
            </w:r>
          </w:p>
        </w:tc>
        <w:tc>
          <w:tcPr>
            <w:tcW w:w="2340" w:type="dxa"/>
          </w:tcPr>
          <w:p w14:paraId="508B6921" w14:textId="77777777" w:rsidR="00283E38" w:rsidRPr="00AA1CF3" w:rsidRDefault="00283E38" w:rsidP="00283E38">
            <w:pPr>
              <w:spacing w:line="240" w:lineRule="auto"/>
              <w:rPr>
                <w:sz w:val="24"/>
                <w:szCs w:val="24"/>
              </w:rPr>
            </w:pPr>
          </w:p>
        </w:tc>
        <w:tc>
          <w:tcPr>
            <w:tcW w:w="2250" w:type="dxa"/>
          </w:tcPr>
          <w:p w14:paraId="043BFAC1" w14:textId="77777777" w:rsidR="00283E38" w:rsidRPr="00AA1CF3" w:rsidRDefault="00283E38" w:rsidP="00283E38">
            <w:pPr>
              <w:spacing w:line="240" w:lineRule="auto"/>
              <w:rPr>
                <w:sz w:val="24"/>
                <w:szCs w:val="24"/>
              </w:rPr>
            </w:pPr>
          </w:p>
        </w:tc>
        <w:tc>
          <w:tcPr>
            <w:tcW w:w="1440" w:type="dxa"/>
            <w:vAlign w:val="bottom"/>
          </w:tcPr>
          <w:p w14:paraId="69EA3240" w14:textId="59A6976E" w:rsidR="00283E38" w:rsidRPr="00AA1CF3" w:rsidRDefault="00283E38" w:rsidP="00283E38">
            <w:pPr>
              <w:spacing w:line="240" w:lineRule="auto"/>
              <w:rPr>
                <w:sz w:val="24"/>
                <w:szCs w:val="24"/>
              </w:rPr>
            </w:pPr>
            <w:r w:rsidRPr="00AA1CF3">
              <w:rPr>
                <w:color w:val="000000"/>
                <w:sz w:val="24"/>
                <w:szCs w:val="24"/>
              </w:rPr>
              <w:t>5.52E-85</w:t>
            </w:r>
          </w:p>
        </w:tc>
      </w:tr>
      <w:tr w:rsidR="00283E38" w:rsidRPr="00AA1CF3" w14:paraId="4B03BF68" w14:textId="5896BF47" w:rsidTr="00247476">
        <w:tc>
          <w:tcPr>
            <w:tcW w:w="4135" w:type="dxa"/>
            <w:vAlign w:val="bottom"/>
          </w:tcPr>
          <w:p w14:paraId="6F174C67" w14:textId="48913666" w:rsidR="00283E38" w:rsidRPr="00AA1CF3" w:rsidRDefault="00283E38" w:rsidP="00283E38">
            <w:pPr>
              <w:spacing w:line="240" w:lineRule="auto"/>
              <w:rPr>
                <w:sz w:val="24"/>
                <w:szCs w:val="24"/>
              </w:rPr>
            </w:pPr>
            <w:r w:rsidRPr="00AA1CF3">
              <w:rPr>
                <w:sz w:val="24"/>
                <w:szCs w:val="24"/>
              </w:rPr>
              <w:t>FEV1/FVC, COPD, lung-</w:t>
            </w:r>
            <w:proofErr w:type="spellStart"/>
            <w:r w:rsidRPr="00AA1CF3">
              <w:rPr>
                <w:sz w:val="24"/>
                <w:szCs w:val="24"/>
              </w:rPr>
              <w:t>sQTL</w:t>
            </w:r>
            <w:proofErr w:type="spellEnd"/>
          </w:p>
        </w:tc>
        <w:tc>
          <w:tcPr>
            <w:tcW w:w="2970" w:type="dxa"/>
          </w:tcPr>
          <w:p w14:paraId="6BDAFC08" w14:textId="37BEBC03" w:rsidR="00283E38" w:rsidRPr="00AA1CF3" w:rsidRDefault="00283E38" w:rsidP="00283E38">
            <w:pPr>
              <w:spacing w:line="240" w:lineRule="auto"/>
              <w:rPr>
                <w:sz w:val="24"/>
                <w:szCs w:val="24"/>
              </w:rPr>
            </w:pPr>
          </w:p>
        </w:tc>
        <w:tc>
          <w:tcPr>
            <w:tcW w:w="2340" w:type="dxa"/>
          </w:tcPr>
          <w:p w14:paraId="16F91898" w14:textId="77777777" w:rsidR="00283E38" w:rsidRPr="00AA1CF3" w:rsidRDefault="00283E38" w:rsidP="00283E38">
            <w:pPr>
              <w:spacing w:line="240" w:lineRule="auto"/>
              <w:rPr>
                <w:sz w:val="24"/>
                <w:szCs w:val="24"/>
              </w:rPr>
            </w:pPr>
          </w:p>
        </w:tc>
        <w:tc>
          <w:tcPr>
            <w:tcW w:w="2250" w:type="dxa"/>
          </w:tcPr>
          <w:p w14:paraId="45C233D5" w14:textId="77777777" w:rsidR="00283E38" w:rsidRPr="00AA1CF3" w:rsidRDefault="00283E38" w:rsidP="00283E38">
            <w:pPr>
              <w:spacing w:line="240" w:lineRule="auto"/>
              <w:rPr>
                <w:sz w:val="24"/>
                <w:szCs w:val="24"/>
              </w:rPr>
            </w:pPr>
          </w:p>
        </w:tc>
        <w:tc>
          <w:tcPr>
            <w:tcW w:w="1440" w:type="dxa"/>
            <w:vAlign w:val="bottom"/>
          </w:tcPr>
          <w:p w14:paraId="2A34F491" w14:textId="670C42A1" w:rsidR="00283E38" w:rsidRPr="00AA1CF3" w:rsidRDefault="00283E38" w:rsidP="00283E38">
            <w:pPr>
              <w:spacing w:line="240" w:lineRule="auto"/>
              <w:rPr>
                <w:sz w:val="24"/>
                <w:szCs w:val="24"/>
              </w:rPr>
            </w:pPr>
            <w:r w:rsidRPr="00AA1CF3">
              <w:rPr>
                <w:color w:val="000000"/>
                <w:sz w:val="24"/>
                <w:szCs w:val="24"/>
              </w:rPr>
              <w:t>3.14E-93</w:t>
            </w:r>
          </w:p>
        </w:tc>
      </w:tr>
      <w:tr w:rsidR="00283E38" w:rsidRPr="00AA1CF3" w14:paraId="0A1981DA" w14:textId="4C97161F" w:rsidTr="00247476">
        <w:tc>
          <w:tcPr>
            <w:tcW w:w="4135" w:type="dxa"/>
            <w:vAlign w:val="bottom"/>
          </w:tcPr>
          <w:p w14:paraId="69D2E666" w14:textId="05E0C159" w:rsidR="00283E38" w:rsidRPr="00AA1CF3" w:rsidRDefault="00283E38" w:rsidP="00283E38">
            <w:pPr>
              <w:spacing w:line="240" w:lineRule="auto"/>
              <w:rPr>
                <w:sz w:val="24"/>
                <w:szCs w:val="24"/>
              </w:rPr>
            </w:pPr>
            <w:r w:rsidRPr="00AA1CF3">
              <w:rPr>
                <w:sz w:val="24"/>
                <w:szCs w:val="24"/>
              </w:rPr>
              <w:t>FEV1/FVC, COPD</w:t>
            </w:r>
          </w:p>
        </w:tc>
        <w:tc>
          <w:tcPr>
            <w:tcW w:w="2970" w:type="dxa"/>
          </w:tcPr>
          <w:p w14:paraId="5ADDCD4A" w14:textId="1A662217"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340" w:type="dxa"/>
          </w:tcPr>
          <w:p w14:paraId="150DB5D8" w14:textId="77777777" w:rsidR="00283E38" w:rsidRPr="00AA1CF3" w:rsidRDefault="00283E38" w:rsidP="00283E38">
            <w:pPr>
              <w:spacing w:line="240" w:lineRule="auto"/>
              <w:rPr>
                <w:sz w:val="24"/>
                <w:szCs w:val="24"/>
              </w:rPr>
            </w:pPr>
          </w:p>
        </w:tc>
        <w:tc>
          <w:tcPr>
            <w:tcW w:w="2250" w:type="dxa"/>
          </w:tcPr>
          <w:p w14:paraId="50E03BB7" w14:textId="77777777" w:rsidR="00283E38" w:rsidRPr="00AA1CF3" w:rsidRDefault="00283E38" w:rsidP="00283E38">
            <w:pPr>
              <w:spacing w:line="240" w:lineRule="auto"/>
              <w:rPr>
                <w:sz w:val="24"/>
                <w:szCs w:val="24"/>
              </w:rPr>
            </w:pPr>
          </w:p>
        </w:tc>
        <w:tc>
          <w:tcPr>
            <w:tcW w:w="1440" w:type="dxa"/>
            <w:vAlign w:val="bottom"/>
          </w:tcPr>
          <w:p w14:paraId="5B388CFC" w14:textId="5C651B5D" w:rsidR="00283E38" w:rsidRPr="00AA1CF3" w:rsidRDefault="00283E38" w:rsidP="00283E38">
            <w:pPr>
              <w:spacing w:line="240" w:lineRule="auto"/>
              <w:rPr>
                <w:sz w:val="24"/>
                <w:szCs w:val="24"/>
              </w:rPr>
            </w:pPr>
            <w:r w:rsidRPr="00AA1CF3">
              <w:rPr>
                <w:color w:val="000000"/>
                <w:sz w:val="24"/>
                <w:szCs w:val="24"/>
              </w:rPr>
              <w:t>2.91E-95</w:t>
            </w:r>
          </w:p>
        </w:tc>
      </w:tr>
      <w:tr w:rsidR="00283E38" w:rsidRPr="00AA1CF3" w14:paraId="58BCB581" w14:textId="238584B4" w:rsidTr="00247476">
        <w:tc>
          <w:tcPr>
            <w:tcW w:w="4135" w:type="dxa"/>
            <w:vAlign w:val="bottom"/>
          </w:tcPr>
          <w:p w14:paraId="0F97463D" w14:textId="5B368D04" w:rsidR="00283E38" w:rsidRPr="00AA1CF3" w:rsidRDefault="00283E38" w:rsidP="00283E38">
            <w:pPr>
              <w:spacing w:line="240" w:lineRule="auto"/>
              <w:rPr>
                <w:sz w:val="24"/>
                <w:szCs w:val="24"/>
              </w:rPr>
            </w:pPr>
            <w:r w:rsidRPr="00AA1CF3">
              <w:rPr>
                <w:sz w:val="24"/>
                <w:szCs w:val="24"/>
              </w:rPr>
              <w:t>FEV1/FVC, lung-</w:t>
            </w:r>
            <w:proofErr w:type="spellStart"/>
            <w:r w:rsidRPr="00AA1CF3">
              <w:rPr>
                <w:sz w:val="24"/>
                <w:szCs w:val="24"/>
              </w:rPr>
              <w:t>sQTL</w:t>
            </w:r>
            <w:proofErr w:type="spellEnd"/>
            <w:r w:rsidRPr="00AA1CF3">
              <w:rPr>
                <w:color w:val="000000"/>
                <w:sz w:val="24"/>
                <w:szCs w:val="24"/>
              </w:rPr>
              <w:t xml:space="preserve"> </w:t>
            </w:r>
          </w:p>
        </w:tc>
        <w:tc>
          <w:tcPr>
            <w:tcW w:w="2970" w:type="dxa"/>
          </w:tcPr>
          <w:p w14:paraId="396E54EC" w14:textId="56CCC94A" w:rsidR="00283E38" w:rsidRPr="00AA1CF3" w:rsidRDefault="00283E38" w:rsidP="00283E38">
            <w:pPr>
              <w:spacing w:line="240" w:lineRule="auto"/>
              <w:rPr>
                <w:sz w:val="24"/>
                <w:szCs w:val="24"/>
              </w:rPr>
            </w:pPr>
            <w:r w:rsidRPr="00AA1CF3">
              <w:rPr>
                <w:sz w:val="24"/>
                <w:szCs w:val="24"/>
              </w:rPr>
              <w:t>COPD</w:t>
            </w:r>
          </w:p>
        </w:tc>
        <w:tc>
          <w:tcPr>
            <w:tcW w:w="2340" w:type="dxa"/>
          </w:tcPr>
          <w:p w14:paraId="6017F5F1" w14:textId="77777777" w:rsidR="00283E38" w:rsidRPr="00AA1CF3" w:rsidRDefault="00283E38" w:rsidP="00283E38">
            <w:pPr>
              <w:spacing w:line="240" w:lineRule="auto"/>
              <w:rPr>
                <w:sz w:val="24"/>
                <w:szCs w:val="24"/>
              </w:rPr>
            </w:pPr>
          </w:p>
        </w:tc>
        <w:tc>
          <w:tcPr>
            <w:tcW w:w="2250" w:type="dxa"/>
          </w:tcPr>
          <w:p w14:paraId="03FDF97E" w14:textId="77777777" w:rsidR="00283E38" w:rsidRPr="00AA1CF3" w:rsidRDefault="00283E38" w:rsidP="00283E38">
            <w:pPr>
              <w:spacing w:line="240" w:lineRule="auto"/>
              <w:rPr>
                <w:sz w:val="24"/>
                <w:szCs w:val="24"/>
              </w:rPr>
            </w:pPr>
          </w:p>
        </w:tc>
        <w:tc>
          <w:tcPr>
            <w:tcW w:w="1440" w:type="dxa"/>
            <w:vAlign w:val="bottom"/>
          </w:tcPr>
          <w:p w14:paraId="5440A91C" w14:textId="2DD7A8CF" w:rsidR="00283E38" w:rsidRPr="00AA1CF3" w:rsidRDefault="00283E38" w:rsidP="00283E38">
            <w:pPr>
              <w:spacing w:line="240" w:lineRule="auto"/>
              <w:rPr>
                <w:sz w:val="24"/>
                <w:szCs w:val="24"/>
              </w:rPr>
            </w:pPr>
            <w:r w:rsidRPr="00AA1CF3">
              <w:rPr>
                <w:color w:val="000000"/>
                <w:sz w:val="24"/>
                <w:szCs w:val="24"/>
              </w:rPr>
              <w:t>4.95E-96</w:t>
            </w:r>
          </w:p>
        </w:tc>
      </w:tr>
      <w:tr w:rsidR="00283E38" w:rsidRPr="00AA1CF3" w14:paraId="776B5D0B" w14:textId="4FA46818" w:rsidTr="00247476">
        <w:tc>
          <w:tcPr>
            <w:tcW w:w="4135" w:type="dxa"/>
            <w:vAlign w:val="bottom"/>
          </w:tcPr>
          <w:p w14:paraId="5A8BF28C" w14:textId="0952F8DF" w:rsidR="00283E38" w:rsidRPr="00AA1CF3" w:rsidRDefault="00283E38" w:rsidP="00283E38">
            <w:pPr>
              <w:spacing w:line="240" w:lineRule="auto"/>
              <w:rPr>
                <w:sz w:val="24"/>
                <w:szCs w:val="24"/>
              </w:rPr>
            </w:pPr>
            <w:r w:rsidRPr="00AA1CF3">
              <w:rPr>
                <w:sz w:val="24"/>
                <w:szCs w:val="24"/>
              </w:rPr>
              <w:t>FEV1/FVC</w:t>
            </w:r>
            <w:r w:rsidRPr="00AA1CF3">
              <w:rPr>
                <w:color w:val="000000"/>
                <w:sz w:val="24"/>
                <w:szCs w:val="24"/>
              </w:rPr>
              <w:t xml:space="preserve"> </w:t>
            </w:r>
          </w:p>
        </w:tc>
        <w:tc>
          <w:tcPr>
            <w:tcW w:w="2970" w:type="dxa"/>
          </w:tcPr>
          <w:p w14:paraId="45E4D926" w14:textId="4F224672" w:rsidR="00283E38" w:rsidRPr="00AA1CF3" w:rsidRDefault="00283E38" w:rsidP="00283E38">
            <w:pPr>
              <w:spacing w:line="240" w:lineRule="auto"/>
              <w:rPr>
                <w:sz w:val="24"/>
                <w:szCs w:val="24"/>
              </w:rPr>
            </w:pPr>
            <w:r w:rsidRPr="00AA1CF3">
              <w:rPr>
                <w:sz w:val="24"/>
                <w:szCs w:val="24"/>
              </w:rPr>
              <w:t>COPD, lung-</w:t>
            </w:r>
            <w:proofErr w:type="spellStart"/>
            <w:r w:rsidRPr="00AA1CF3">
              <w:rPr>
                <w:sz w:val="24"/>
                <w:szCs w:val="24"/>
              </w:rPr>
              <w:t>sQTL</w:t>
            </w:r>
            <w:proofErr w:type="spellEnd"/>
          </w:p>
        </w:tc>
        <w:tc>
          <w:tcPr>
            <w:tcW w:w="2340" w:type="dxa"/>
          </w:tcPr>
          <w:p w14:paraId="308A4B9E" w14:textId="0984C00E" w:rsidR="00283E38" w:rsidRPr="00AA1CF3" w:rsidRDefault="00283E38" w:rsidP="00283E38">
            <w:pPr>
              <w:spacing w:line="240" w:lineRule="auto"/>
              <w:rPr>
                <w:sz w:val="24"/>
                <w:szCs w:val="24"/>
              </w:rPr>
            </w:pPr>
          </w:p>
        </w:tc>
        <w:tc>
          <w:tcPr>
            <w:tcW w:w="2250" w:type="dxa"/>
          </w:tcPr>
          <w:p w14:paraId="0D250ADE" w14:textId="77777777" w:rsidR="00283E38" w:rsidRPr="00AA1CF3" w:rsidRDefault="00283E38" w:rsidP="00283E38">
            <w:pPr>
              <w:spacing w:line="240" w:lineRule="auto"/>
              <w:rPr>
                <w:sz w:val="24"/>
                <w:szCs w:val="24"/>
              </w:rPr>
            </w:pPr>
          </w:p>
        </w:tc>
        <w:tc>
          <w:tcPr>
            <w:tcW w:w="1440" w:type="dxa"/>
            <w:vAlign w:val="bottom"/>
          </w:tcPr>
          <w:p w14:paraId="713A4126" w14:textId="4573E7DD" w:rsidR="00283E38" w:rsidRPr="00AA1CF3" w:rsidRDefault="00283E38" w:rsidP="00283E38">
            <w:pPr>
              <w:spacing w:line="240" w:lineRule="auto"/>
              <w:rPr>
                <w:sz w:val="24"/>
                <w:szCs w:val="24"/>
              </w:rPr>
            </w:pPr>
            <w:r w:rsidRPr="00AA1CF3">
              <w:rPr>
                <w:color w:val="000000"/>
                <w:sz w:val="24"/>
                <w:szCs w:val="24"/>
              </w:rPr>
              <w:t>4.48E-96</w:t>
            </w:r>
          </w:p>
        </w:tc>
      </w:tr>
      <w:tr w:rsidR="00283E38" w:rsidRPr="00AA1CF3" w14:paraId="547CBCE8" w14:textId="62E2463D" w:rsidTr="00247476">
        <w:tc>
          <w:tcPr>
            <w:tcW w:w="4135" w:type="dxa"/>
            <w:vAlign w:val="bottom"/>
          </w:tcPr>
          <w:p w14:paraId="6CDD71D2" w14:textId="70F56F88" w:rsidR="00283E38" w:rsidRPr="00AA1CF3" w:rsidRDefault="00283E38" w:rsidP="00283E38">
            <w:pPr>
              <w:spacing w:line="240" w:lineRule="auto"/>
              <w:rPr>
                <w:sz w:val="24"/>
                <w:szCs w:val="24"/>
              </w:rPr>
            </w:pPr>
            <w:r w:rsidRPr="00AA1CF3">
              <w:rPr>
                <w:sz w:val="24"/>
                <w:szCs w:val="24"/>
              </w:rPr>
              <w:t>FEV1/FVC</w:t>
            </w:r>
            <w:r w:rsidRPr="00AA1CF3">
              <w:rPr>
                <w:color w:val="000000"/>
                <w:sz w:val="24"/>
                <w:szCs w:val="24"/>
              </w:rPr>
              <w:t xml:space="preserve"> </w:t>
            </w:r>
          </w:p>
        </w:tc>
        <w:tc>
          <w:tcPr>
            <w:tcW w:w="2970" w:type="dxa"/>
          </w:tcPr>
          <w:p w14:paraId="066464D4" w14:textId="12C4B8BC" w:rsidR="00283E38" w:rsidRPr="00AA1CF3" w:rsidRDefault="00283E38" w:rsidP="00283E38">
            <w:pPr>
              <w:spacing w:line="240" w:lineRule="auto"/>
              <w:rPr>
                <w:sz w:val="24"/>
                <w:szCs w:val="24"/>
              </w:rPr>
            </w:pPr>
            <w:r w:rsidRPr="00AA1CF3">
              <w:rPr>
                <w:sz w:val="24"/>
                <w:szCs w:val="24"/>
              </w:rPr>
              <w:t>COPD</w:t>
            </w:r>
          </w:p>
        </w:tc>
        <w:tc>
          <w:tcPr>
            <w:tcW w:w="2340" w:type="dxa"/>
          </w:tcPr>
          <w:p w14:paraId="0EC61EEC" w14:textId="1FEFAF62"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250" w:type="dxa"/>
          </w:tcPr>
          <w:p w14:paraId="710B0CC4" w14:textId="77777777" w:rsidR="00283E38" w:rsidRPr="00AA1CF3" w:rsidRDefault="00283E38" w:rsidP="00283E38">
            <w:pPr>
              <w:spacing w:line="240" w:lineRule="auto"/>
              <w:rPr>
                <w:sz w:val="24"/>
                <w:szCs w:val="24"/>
              </w:rPr>
            </w:pPr>
          </w:p>
        </w:tc>
        <w:tc>
          <w:tcPr>
            <w:tcW w:w="1440" w:type="dxa"/>
            <w:vAlign w:val="bottom"/>
          </w:tcPr>
          <w:p w14:paraId="1DAD80AF" w14:textId="0A92DAE3" w:rsidR="00283E38" w:rsidRPr="00AA1CF3" w:rsidRDefault="00283E38" w:rsidP="00283E38">
            <w:pPr>
              <w:spacing w:line="240" w:lineRule="auto"/>
              <w:rPr>
                <w:sz w:val="24"/>
                <w:szCs w:val="24"/>
              </w:rPr>
            </w:pPr>
            <w:r w:rsidRPr="00AA1CF3">
              <w:rPr>
                <w:color w:val="000000"/>
                <w:sz w:val="24"/>
                <w:szCs w:val="24"/>
              </w:rPr>
              <w:t>1.85E-98</w:t>
            </w:r>
          </w:p>
        </w:tc>
      </w:tr>
      <w:tr w:rsidR="00283E38" w:rsidRPr="00AA1CF3" w14:paraId="42387FE3" w14:textId="242E69FB" w:rsidTr="00247476">
        <w:tc>
          <w:tcPr>
            <w:tcW w:w="4135" w:type="dxa"/>
            <w:vAlign w:val="bottom"/>
          </w:tcPr>
          <w:p w14:paraId="5067EA58" w14:textId="49280716" w:rsidR="00283E38" w:rsidRPr="00AA1CF3" w:rsidRDefault="00283E38" w:rsidP="00283E38">
            <w:pPr>
              <w:spacing w:line="240" w:lineRule="auto"/>
              <w:rPr>
                <w:sz w:val="24"/>
                <w:szCs w:val="24"/>
              </w:rPr>
            </w:pPr>
            <w:r w:rsidRPr="00AA1CF3">
              <w:rPr>
                <w:sz w:val="24"/>
                <w:szCs w:val="24"/>
              </w:rPr>
              <w:t>FEV1, COPD, lung-</w:t>
            </w:r>
            <w:proofErr w:type="spellStart"/>
            <w:r w:rsidRPr="00AA1CF3">
              <w:rPr>
                <w:sz w:val="24"/>
                <w:szCs w:val="24"/>
              </w:rPr>
              <w:t>sQTL</w:t>
            </w:r>
            <w:proofErr w:type="spellEnd"/>
            <w:r w:rsidRPr="00AA1CF3">
              <w:rPr>
                <w:color w:val="000000"/>
                <w:sz w:val="24"/>
                <w:szCs w:val="24"/>
              </w:rPr>
              <w:t xml:space="preserve"> </w:t>
            </w:r>
          </w:p>
        </w:tc>
        <w:tc>
          <w:tcPr>
            <w:tcW w:w="2970" w:type="dxa"/>
          </w:tcPr>
          <w:p w14:paraId="3D96188C" w14:textId="16A96880" w:rsidR="00283E38" w:rsidRPr="00AA1CF3" w:rsidRDefault="00283E38" w:rsidP="00283E38">
            <w:pPr>
              <w:spacing w:line="240" w:lineRule="auto"/>
              <w:rPr>
                <w:sz w:val="24"/>
                <w:szCs w:val="24"/>
              </w:rPr>
            </w:pPr>
          </w:p>
        </w:tc>
        <w:tc>
          <w:tcPr>
            <w:tcW w:w="2340" w:type="dxa"/>
          </w:tcPr>
          <w:p w14:paraId="5D3AAA7F" w14:textId="77777777" w:rsidR="00283E38" w:rsidRPr="00AA1CF3" w:rsidRDefault="00283E38" w:rsidP="00283E38">
            <w:pPr>
              <w:spacing w:line="240" w:lineRule="auto"/>
              <w:rPr>
                <w:sz w:val="24"/>
                <w:szCs w:val="24"/>
              </w:rPr>
            </w:pPr>
          </w:p>
        </w:tc>
        <w:tc>
          <w:tcPr>
            <w:tcW w:w="2250" w:type="dxa"/>
          </w:tcPr>
          <w:p w14:paraId="1D26E45E" w14:textId="77777777" w:rsidR="00283E38" w:rsidRPr="00AA1CF3" w:rsidRDefault="00283E38" w:rsidP="00283E38">
            <w:pPr>
              <w:spacing w:line="240" w:lineRule="auto"/>
              <w:rPr>
                <w:sz w:val="24"/>
                <w:szCs w:val="24"/>
              </w:rPr>
            </w:pPr>
          </w:p>
        </w:tc>
        <w:tc>
          <w:tcPr>
            <w:tcW w:w="1440" w:type="dxa"/>
            <w:vAlign w:val="bottom"/>
          </w:tcPr>
          <w:p w14:paraId="23A482B3" w14:textId="3EE3E286" w:rsidR="00283E38" w:rsidRPr="00AA1CF3" w:rsidRDefault="00283E38" w:rsidP="00283E38">
            <w:pPr>
              <w:spacing w:line="240" w:lineRule="auto"/>
              <w:rPr>
                <w:sz w:val="24"/>
                <w:szCs w:val="24"/>
              </w:rPr>
            </w:pPr>
            <w:r w:rsidRPr="00AA1CF3">
              <w:rPr>
                <w:color w:val="000000"/>
                <w:sz w:val="24"/>
                <w:szCs w:val="24"/>
              </w:rPr>
              <w:t>2.66E-126</w:t>
            </w:r>
          </w:p>
        </w:tc>
      </w:tr>
      <w:tr w:rsidR="00283E38" w:rsidRPr="00AA1CF3" w14:paraId="76C3406C" w14:textId="7936CF8F" w:rsidTr="00247476">
        <w:tc>
          <w:tcPr>
            <w:tcW w:w="4135" w:type="dxa"/>
            <w:vAlign w:val="bottom"/>
          </w:tcPr>
          <w:p w14:paraId="0C8EF6D1" w14:textId="1FA4B195" w:rsidR="00283E38" w:rsidRPr="00AA1CF3" w:rsidRDefault="00283E38" w:rsidP="00283E38">
            <w:pPr>
              <w:spacing w:line="240" w:lineRule="auto"/>
              <w:rPr>
                <w:sz w:val="24"/>
                <w:szCs w:val="24"/>
              </w:rPr>
            </w:pPr>
            <w:r w:rsidRPr="00AA1CF3">
              <w:rPr>
                <w:sz w:val="24"/>
                <w:szCs w:val="24"/>
              </w:rPr>
              <w:t>FEV1, COPD</w:t>
            </w:r>
          </w:p>
        </w:tc>
        <w:tc>
          <w:tcPr>
            <w:tcW w:w="2970" w:type="dxa"/>
          </w:tcPr>
          <w:p w14:paraId="639F711D" w14:textId="0C3D6BC3"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340" w:type="dxa"/>
          </w:tcPr>
          <w:p w14:paraId="0A9335ED" w14:textId="77777777" w:rsidR="00283E38" w:rsidRPr="00AA1CF3" w:rsidRDefault="00283E38" w:rsidP="00283E38">
            <w:pPr>
              <w:spacing w:line="240" w:lineRule="auto"/>
              <w:rPr>
                <w:sz w:val="24"/>
                <w:szCs w:val="24"/>
              </w:rPr>
            </w:pPr>
          </w:p>
        </w:tc>
        <w:tc>
          <w:tcPr>
            <w:tcW w:w="2250" w:type="dxa"/>
          </w:tcPr>
          <w:p w14:paraId="2447ECA7" w14:textId="77777777" w:rsidR="00283E38" w:rsidRPr="00AA1CF3" w:rsidRDefault="00283E38" w:rsidP="00283E38">
            <w:pPr>
              <w:spacing w:line="240" w:lineRule="auto"/>
              <w:rPr>
                <w:sz w:val="24"/>
                <w:szCs w:val="24"/>
              </w:rPr>
            </w:pPr>
          </w:p>
        </w:tc>
        <w:tc>
          <w:tcPr>
            <w:tcW w:w="1440" w:type="dxa"/>
            <w:vAlign w:val="bottom"/>
          </w:tcPr>
          <w:p w14:paraId="46C5AC8A" w14:textId="47760107" w:rsidR="00283E38" w:rsidRPr="00AA1CF3" w:rsidRDefault="00283E38" w:rsidP="00283E38">
            <w:pPr>
              <w:spacing w:line="240" w:lineRule="auto"/>
              <w:rPr>
                <w:sz w:val="24"/>
                <w:szCs w:val="24"/>
              </w:rPr>
            </w:pPr>
            <w:r w:rsidRPr="00AA1CF3">
              <w:rPr>
                <w:color w:val="000000"/>
                <w:sz w:val="24"/>
                <w:szCs w:val="24"/>
              </w:rPr>
              <w:t>2.60E-128</w:t>
            </w:r>
          </w:p>
        </w:tc>
      </w:tr>
      <w:tr w:rsidR="00283E38" w:rsidRPr="00AA1CF3" w14:paraId="1BCCDB51" w14:textId="28791342" w:rsidTr="00247476">
        <w:tc>
          <w:tcPr>
            <w:tcW w:w="4135" w:type="dxa"/>
            <w:vAlign w:val="bottom"/>
          </w:tcPr>
          <w:p w14:paraId="3B8B55BD" w14:textId="2B5BC805" w:rsidR="00283E38" w:rsidRPr="00AA1CF3" w:rsidRDefault="00283E38" w:rsidP="00283E38">
            <w:pPr>
              <w:spacing w:line="240" w:lineRule="auto"/>
              <w:rPr>
                <w:sz w:val="24"/>
                <w:szCs w:val="24"/>
              </w:rPr>
            </w:pPr>
            <w:r w:rsidRPr="00AA1CF3">
              <w:rPr>
                <w:sz w:val="24"/>
                <w:szCs w:val="24"/>
              </w:rPr>
              <w:t>FEV1, lung-</w:t>
            </w:r>
            <w:proofErr w:type="spellStart"/>
            <w:r w:rsidRPr="00AA1CF3">
              <w:rPr>
                <w:sz w:val="24"/>
                <w:szCs w:val="24"/>
              </w:rPr>
              <w:t>sQTL</w:t>
            </w:r>
            <w:proofErr w:type="spellEnd"/>
            <w:r w:rsidRPr="00AA1CF3">
              <w:rPr>
                <w:color w:val="000000"/>
                <w:sz w:val="24"/>
                <w:szCs w:val="24"/>
              </w:rPr>
              <w:t xml:space="preserve"> </w:t>
            </w:r>
          </w:p>
        </w:tc>
        <w:tc>
          <w:tcPr>
            <w:tcW w:w="2970" w:type="dxa"/>
          </w:tcPr>
          <w:p w14:paraId="6B64F9B7" w14:textId="7B1539C9" w:rsidR="00283E38" w:rsidRPr="00AA1CF3" w:rsidRDefault="00283E38" w:rsidP="00283E38">
            <w:pPr>
              <w:spacing w:line="240" w:lineRule="auto"/>
              <w:rPr>
                <w:sz w:val="24"/>
                <w:szCs w:val="24"/>
              </w:rPr>
            </w:pPr>
            <w:r w:rsidRPr="00AA1CF3">
              <w:rPr>
                <w:sz w:val="24"/>
                <w:szCs w:val="24"/>
              </w:rPr>
              <w:t>COPD</w:t>
            </w:r>
          </w:p>
        </w:tc>
        <w:tc>
          <w:tcPr>
            <w:tcW w:w="2340" w:type="dxa"/>
          </w:tcPr>
          <w:p w14:paraId="2ABFEE7D" w14:textId="77777777" w:rsidR="00283E38" w:rsidRPr="00AA1CF3" w:rsidRDefault="00283E38" w:rsidP="00283E38">
            <w:pPr>
              <w:spacing w:line="240" w:lineRule="auto"/>
              <w:rPr>
                <w:sz w:val="24"/>
                <w:szCs w:val="24"/>
              </w:rPr>
            </w:pPr>
          </w:p>
        </w:tc>
        <w:tc>
          <w:tcPr>
            <w:tcW w:w="2250" w:type="dxa"/>
          </w:tcPr>
          <w:p w14:paraId="3C5EEC5F" w14:textId="77777777" w:rsidR="00283E38" w:rsidRPr="00AA1CF3" w:rsidRDefault="00283E38" w:rsidP="00283E38">
            <w:pPr>
              <w:spacing w:line="240" w:lineRule="auto"/>
              <w:rPr>
                <w:sz w:val="24"/>
                <w:szCs w:val="24"/>
              </w:rPr>
            </w:pPr>
          </w:p>
        </w:tc>
        <w:tc>
          <w:tcPr>
            <w:tcW w:w="1440" w:type="dxa"/>
            <w:vAlign w:val="bottom"/>
          </w:tcPr>
          <w:p w14:paraId="47E49EBF" w14:textId="151234EC" w:rsidR="00283E38" w:rsidRPr="00AA1CF3" w:rsidRDefault="00283E38" w:rsidP="00283E38">
            <w:pPr>
              <w:spacing w:line="240" w:lineRule="auto"/>
              <w:rPr>
                <w:sz w:val="24"/>
                <w:szCs w:val="24"/>
              </w:rPr>
            </w:pPr>
            <w:r w:rsidRPr="00AA1CF3">
              <w:rPr>
                <w:color w:val="000000"/>
                <w:sz w:val="24"/>
                <w:szCs w:val="24"/>
              </w:rPr>
              <w:t>4.19E-129</w:t>
            </w:r>
          </w:p>
        </w:tc>
      </w:tr>
      <w:tr w:rsidR="00283E38" w:rsidRPr="00AA1CF3" w14:paraId="6CF18E90" w14:textId="28AAE213" w:rsidTr="00247476">
        <w:tc>
          <w:tcPr>
            <w:tcW w:w="4135" w:type="dxa"/>
            <w:vAlign w:val="bottom"/>
          </w:tcPr>
          <w:p w14:paraId="1D067364" w14:textId="7856C947" w:rsidR="00283E38" w:rsidRPr="00AA1CF3" w:rsidRDefault="00283E38" w:rsidP="00283E38">
            <w:pPr>
              <w:spacing w:line="240" w:lineRule="auto"/>
              <w:rPr>
                <w:sz w:val="24"/>
                <w:szCs w:val="24"/>
              </w:rPr>
            </w:pPr>
            <w:r w:rsidRPr="00AA1CF3">
              <w:rPr>
                <w:sz w:val="24"/>
                <w:szCs w:val="24"/>
              </w:rPr>
              <w:t>FEV1</w:t>
            </w:r>
          </w:p>
        </w:tc>
        <w:tc>
          <w:tcPr>
            <w:tcW w:w="2970" w:type="dxa"/>
          </w:tcPr>
          <w:p w14:paraId="1B858950" w14:textId="3474B356" w:rsidR="00283E38" w:rsidRPr="00AA1CF3" w:rsidRDefault="00283E38" w:rsidP="00283E38">
            <w:pPr>
              <w:spacing w:line="240" w:lineRule="auto"/>
              <w:rPr>
                <w:sz w:val="24"/>
                <w:szCs w:val="24"/>
              </w:rPr>
            </w:pPr>
            <w:r w:rsidRPr="00AA1CF3">
              <w:rPr>
                <w:sz w:val="24"/>
                <w:szCs w:val="24"/>
              </w:rPr>
              <w:t>COPD, lung-</w:t>
            </w:r>
            <w:proofErr w:type="spellStart"/>
            <w:r w:rsidRPr="00AA1CF3">
              <w:rPr>
                <w:sz w:val="24"/>
                <w:szCs w:val="24"/>
              </w:rPr>
              <w:t>sQTL</w:t>
            </w:r>
            <w:proofErr w:type="spellEnd"/>
          </w:p>
        </w:tc>
        <w:tc>
          <w:tcPr>
            <w:tcW w:w="2340" w:type="dxa"/>
          </w:tcPr>
          <w:p w14:paraId="7A29B286" w14:textId="481EDA58" w:rsidR="00283E38" w:rsidRPr="00AA1CF3" w:rsidRDefault="00283E38" w:rsidP="00283E38">
            <w:pPr>
              <w:spacing w:line="240" w:lineRule="auto"/>
              <w:rPr>
                <w:sz w:val="24"/>
                <w:szCs w:val="24"/>
              </w:rPr>
            </w:pPr>
          </w:p>
        </w:tc>
        <w:tc>
          <w:tcPr>
            <w:tcW w:w="2250" w:type="dxa"/>
          </w:tcPr>
          <w:p w14:paraId="067D2971" w14:textId="77777777" w:rsidR="00283E38" w:rsidRPr="00AA1CF3" w:rsidRDefault="00283E38" w:rsidP="00283E38">
            <w:pPr>
              <w:spacing w:line="240" w:lineRule="auto"/>
              <w:rPr>
                <w:sz w:val="24"/>
                <w:szCs w:val="24"/>
              </w:rPr>
            </w:pPr>
          </w:p>
        </w:tc>
        <w:tc>
          <w:tcPr>
            <w:tcW w:w="1440" w:type="dxa"/>
            <w:vAlign w:val="bottom"/>
          </w:tcPr>
          <w:p w14:paraId="3EAFC0D4" w14:textId="7685113B" w:rsidR="00283E38" w:rsidRPr="00AA1CF3" w:rsidRDefault="00283E38" w:rsidP="00283E38">
            <w:pPr>
              <w:spacing w:line="240" w:lineRule="auto"/>
              <w:rPr>
                <w:sz w:val="24"/>
                <w:szCs w:val="24"/>
              </w:rPr>
            </w:pPr>
            <w:r w:rsidRPr="00AA1CF3">
              <w:rPr>
                <w:color w:val="000000"/>
                <w:sz w:val="24"/>
                <w:szCs w:val="24"/>
              </w:rPr>
              <w:t>4.03E-129</w:t>
            </w:r>
          </w:p>
        </w:tc>
      </w:tr>
      <w:tr w:rsidR="00283E38" w:rsidRPr="00AA1CF3" w14:paraId="4106FB05" w14:textId="77855B41" w:rsidTr="00247476">
        <w:tc>
          <w:tcPr>
            <w:tcW w:w="4135" w:type="dxa"/>
            <w:vAlign w:val="bottom"/>
          </w:tcPr>
          <w:p w14:paraId="09F7159D" w14:textId="7C10BE88" w:rsidR="00283E38" w:rsidRPr="00AA1CF3" w:rsidRDefault="00283E38" w:rsidP="00283E38">
            <w:pPr>
              <w:spacing w:line="240" w:lineRule="auto"/>
              <w:rPr>
                <w:sz w:val="24"/>
                <w:szCs w:val="24"/>
              </w:rPr>
            </w:pPr>
            <w:r w:rsidRPr="00AA1CF3">
              <w:rPr>
                <w:sz w:val="24"/>
                <w:szCs w:val="24"/>
              </w:rPr>
              <w:t>FEV1</w:t>
            </w:r>
          </w:p>
        </w:tc>
        <w:tc>
          <w:tcPr>
            <w:tcW w:w="2970" w:type="dxa"/>
          </w:tcPr>
          <w:p w14:paraId="6704DFB4" w14:textId="296A74DF" w:rsidR="00283E38" w:rsidRPr="00AA1CF3" w:rsidRDefault="00283E38" w:rsidP="00283E38">
            <w:pPr>
              <w:spacing w:line="240" w:lineRule="auto"/>
              <w:rPr>
                <w:sz w:val="24"/>
                <w:szCs w:val="24"/>
              </w:rPr>
            </w:pPr>
            <w:r w:rsidRPr="00AA1CF3">
              <w:rPr>
                <w:sz w:val="24"/>
                <w:szCs w:val="24"/>
              </w:rPr>
              <w:t>COPD</w:t>
            </w:r>
          </w:p>
        </w:tc>
        <w:tc>
          <w:tcPr>
            <w:tcW w:w="2340" w:type="dxa"/>
          </w:tcPr>
          <w:p w14:paraId="5F26C34C" w14:textId="74126673"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250" w:type="dxa"/>
          </w:tcPr>
          <w:p w14:paraId="72724C97" w14:textId="77777777" w:rsidR="00283E38" w:rsidRPr="00AA1CF3" w:rsidRDefault="00283E38" w:rsidP="00283E38">
            <w:pPr>
              <w:spacing w:line="240" w:lineRule="auto"/>
              <w:rPr>
                <w:sz w:val="24"/>
                <w:szCs w:val="24"/>
              </w:rPr>
            </w:pPr>
          </w:p>
        </w:tc>
        <w:tc>
          <w:tcPr>
            <w:tcW w:w="1440" w:type="dxa"/>
            <w:vAlign w:val="bottom"/>
          </w:tcPr>
          <w:p w14:paraId="520ACF70" w14:textId="69F2F9EB" w:rsidR="00283E38" w:rsidRPr="00AA1CF3" w:rsidRDefault="00283E38" w:rsidP="00283E38">
            <w:pPr>
              <w:spacing w:line="240" w:lineRule="auto"/>
              <w:rPr>
                <w:sz w:val="24"/>
                <w:szCs w:val="24"/>
              </w:rPr>
            </w:pPr>
            <w:r w:rsidRPr="00AA1CF3">
              <w:rPr>
                <w:color w:val="000000"/>
                <w:sz w:val="24"/>
                <w:szCs w:val="24"/>
              </w:rPr>
              <w:t>1.64E-131</w:t>
            </w:r>
          </w:p>
        </w:tc>
      </w:tr>
      <w:tr w:rsidR="00283E38" w:rsidRPr="00AA1CF3" w14:paraId="1CAC5650" w14:textId="03C4DB3A" w:rsidTr="00247476">
        <w:tc>
          <w:tcPr>
            <w:tcW w:w="4135" w:type="dxa"/>
            <w:vAlign w:val="bottom"/>
          </w:tcPr>
          <w:p w14:paraId="43D8C79B" w14:textId="00F14903" w:rsidR="00283E38" w:rsidRPr="00AA1CF3" w:rsidRDefault="00283E38" w:rsidP="00283E38">
            <w:pPr>
              <w:spacing w:line="240" w:lineRule="auto"/>
              <w:rPr>
                <w:sz w:val="24"/>
                <w:szCs w:val="24"/>
              </w:rPr>
            </w:pPr>
            <w:r w:rsidRPr="00AA1CF3">
              <w:rPr>
                <w:sz w:val="24"/>
                <w:szCs w:val="24"/>
              </w:rPr>
              <w:t>FEV1/FVC, COPD</w:t>
            </w:r>
          </w:p>
        </w:tc>
        <w:tc>
          <w:tcPr>
            <w:tcW w:w="2970" w:type="dxa"/>
          </w:tcPr>
          <w:p w14:paraId="6E6E6883" w14:textId="77777777" w:rsidR="00283E38" w:rsidRPr="00AA1CF3" w:rsidRDefault="00283E38" w:rsidP="00283E38">
            <w:pPr>
              <w:spacing w:line="240" w:lineRule="auto"/>
              <w:rPr>
                <w:sz w:val="24"/>
                <w:szCs w:val="24"/>
              </w:rPr>
            </w:pPr>
          </w:p>
        </w:tc>
        <w:tc>
          <w:tcPr>
            <w:tcW w:w="2340" w:type="dxa"/>
          </w:tcPr>
          <w:p w14:paraId="5E575AD1" w14:textId="77777777" w:rsidR="00283E38" w:rsidRPr="00AA1CF3" w:rsidRDefault="00283E38" w:rsidP="00283E38">
            <w:pPr>
              <w:spacing w:line="240" w:lineRule="auto"/>
              <w:rPr>
                <w:sz w:val="24"/>
                <w:szCs w:val="24"/>
              </w:rPr>
            </w:pPr>
          </w:p>
        </w:tc>
        <w:tc>
          <w:tcPr>
            <w:tcW w:w="2250" w:type="dxa"/>
          </w:tcPr>
          <w:p w14:paraId="31504AC0" w14:textId="77777777" w:rsidR="00283E38" w:rsidRPr="00AA1CF3" w:rsidRDefault="00283E38" w:rsidP="00283E38">
            <w:pPr>
              <w:spacing w:line="240" w:lineRule="auto"/>
              <w:rPr>
                <w:sz w:val="24"/>
                <w:szCs w:val="24"/>
              </w:rPr>
            </w:pPr>
          </w:p>
        </w:tc>
        <w:tc>
          <w:tcPr>
            <w:tcW w:w="1440" w:type="dxa"/>
            <w:vAlign w:val="bottom"/>
          </w:tcPr>
          <w:p w14:paraId="321AE3E3" w14:textId="296AA562" w:rsidR="00283E38" w:rsidRPr="00AA1CF3" w:rsidRDefault="00283E38" w:rsidP="00283E38">
            <w:pPr>
              <w:spacing w:line="240" w:lineRule="auto"/>
              <w:rPr>
                <w:sz w:val="24"/>
                <w:szCs w:val="24"/>
              </w:rPr>
            </w:pPr>
            <w:r w:rsidRPr="00AA1CF3">
              <w:rPr>
                <w:color w:val="000000"/>
                <w:sz w:val="24"/>
                <w:szCs w:val="24"/>
              </w:rPr>
              <w:t>1.52E-132</w:t>
            </w:r>
          </w:p>
        </w:tc>
      </w:tr>
      <w:tr w:rsidR="00283E38" w:rsidRPr="00AA1CF3" w14:paraId="6347D9BC" w14:textId="4CA54E8F" w:rsidTr="00247476">
        <w:tc>
          <w:tcPr>
            <w:tcW w:w="4135" w:type="dxa"/>
            <w:vAlign w:val="bottom"/>
          </w:tcPr>
          <w:p w14:paraId="1A78041F" w14:textId="438A95B0" w:rsidR="00283E38" w:rsidRPr="00AA1CF3" w:rsidRDefault="00283E38" w:rsidP="00283E38">
            <w:pPr>
              <w:spacing w:line="240" w:lineRule="auto"/>
              <w:rPr>
                <w:sz w:val="24"/>
                <w:szCs w:val="24"/>
              </w:rPr>
            </w:pPr>
            <w:r w:rsidRPr="00AA1CF3">
              <w:rPr>
                <w:sz w:val="24"/>
                <w:szCs w:val="24"/>
              </w:rPr>
              <w:t>FEV1/FVC, lung-</w:t>
            </w:r>
            <w:proofErr w:type="spellStart"/>
            <w:r w:rsidRPr="00AA1CF3">
              <w:rPr>
                <w:sz w:val="24"/>
                <w:szCs w:val="24"/>
              </w:rPr>
              <w:t>sQTL</w:t>
            </w:r>
            <w:proofErr w:type="spellEnd"/>
          </w:p>
        </w:tc>
        <w:tc>
          <w:tcPr>
            <w:tcW w:w="2970" w:type="dxa"/>
          </w:tcPr>
          <w:p w14:paraId="0942D090" w14:textId="46520D46" w:rsidR="00283E38" w:rsidRPr="00AA1CF3" w:rsidRDefault="00283E38" w:rsidP="00283E38">
            <w:pPr>
              <w:spacing w:line="240" w:lineRule="auto"/>
              <w:rPr>
                <w:sz w:val="24"/>
                <w:szCs w:val="24"/>
              </w:rPr>
            </w:pPr>
          </w:p>
        </w:tc>
        <w:tc>
          <w:tcPr>
            <w:tcW w:w="2340" w:type="dxa"/>
          </w:tcPr>
          <w:p w14:paraId="3FB92D34" w14:textId="77777777" w:rsidR="00283E38" w:rsidRPr="00AA1CF3" w:rsidRDefault="00283E38" w:rsidP="00283E38">
            <w:pPr>
              <w:spacing w:line="240" w:lineRule="auto"/>
              <w:rPr>
                <w:sz w:val="24"/>
                <w:szCs w:val="24"/>
              </w:rPr>
            </w:pPr>
          </w:p>
        </w:tc>
        <w:tc>
          <w:tcPr>
            <w:tcW w:w="2250" w:type="dxa"/>
          </w:tcPr>
          <w:p w14:paraId="5B1274D4" w14:textId="77777777" w:rsidR="00283E38" w:rsidRPr="00AA1CF3" w:rsidRDefault="00283E38" w:rsidP="00283E38">
            <w:pPr>
              <w:spacing w:line="240" w:lineRule="auto"/>
              <w:rPr>
                <w:sz w:val="24"/>
                <w:szCs w:val="24"/>
              </w:rPr>
            </w:pPr>
          </w:p>
        </w:tc>
        <w:tc>
          <w:tcPr>
            <w:tcW w:w="1440" w:type="dxa"/>
            <w:vAlign w:val="bottom"/>
          </w:tcPr>
          <w:p w14:paraId="7CC3AEA5" w14:textId="7B57617C" w:rsidR="00283E38" w:rsidRPr="00AA1CF3" w:rsidRDefault="00283E38" w:rsidP="00283E38">
            <w:pPr>
              <w:spacing w:line="240" w:lineRule="auto"/>
              <w:rPr>
                <w:sz w:val="24"/>
                <w:szCs w:val="24"/>
              </w:rPr>
            </w:pPr>
            <w:r w:rsidRPr="00AA1CF3">
              <w:rPr>
                <w:color w:val="000000"/>
                <w:sz w:val="24"/>
                <w:szCs w:val="24"/>
              </w:rPr>
              <w:t>1.39E-134</w:t>
            </w:r>
          </w:p>
        </w:tc>
      </w:tr>
      <w:tr w:rsidR="00283E38" w:rsidRPr="00AA1CF3" w14:paraId="106867D2" w14:textId="7A0FE2F4" w:rsidTr="00247476">
        <w:tc>
          <w:tcPr>
            <w:tcW w:w="4135" w:type="dxa"/>
            <w:vAlign w:val="bottom"/>
          </w:tcPr>
          <w:p w14:paraId="5678EEB1" w14:textId="369D511D" w:rsidR="00283E38" w:rsidRPr="00AA1CF3" w:rsidRDefault="00283E38" w:rsidP="00283E38">
            <w:pPr>
              <w:spacing w:line="240" w:lineRule="auto"/>
              <w:rPr>
                <w:sz w:val="24"/>
                <w:szCs w:val="24"/>
              </w:rPr>
            </w:pPr>
            <w:r w:rsidRPr="00AA1CF3">
              <w:rPr>
                <w:sz w:val="24"/>
                <w:szCs w:val="24"/>
              </w:rPr>
              <w:t>FEV1/FVC</w:t>
            </w:r>
            <w:r w:rsidRPr="00AA1CF3">
              <w:rPr>
                <w:color w:val="000000"/>
                <w:sz w:val="24"/>
                <w:szCs w:val="24"/>
              </w:rPr>
              <w:t xml:space="preserve"> </w:t>
            </w:r>
          </w:p>
        </w:tc>
        <w:tc>
          <w:tcPr>
            <w:tcW w:w="2970" w:type="dxa"/>
          </w:tcPr>
          <w:p w14:paraId="7869DDA1" w14:textId="4C3D921D" w:rsidR="00283E38" w:rsidRPr="00AA1CF3" w:rsidRDefault="00283E38" w:rsidP="00283E38">
            <w:pPr>
              <w:spacing w:line="240" w:lineRule="auto"/>
              <w:rPr>
                <w:sz w:val="24"/>
                <w:szCs w:val="24"/>
              </w:rPr>
            </w:pPr>
            <w:r w:rsidRPr="00AA1CF3">
              <w:rPr>
                <w:sz w:val="24"/>
                <w:szCs w:val="24"/>
              </w:rPr>
              <w:t>COPD</w:t>
            </w:r>
          </w:p>
        </w:tc>
        <w:tc>
          <w:tcPr>
            <w:tcW w:w="2340" w:type="dxa"/>
          </w:tcPr>
          <w:p w14:paraId="5084644C" w14:textId="77777777" w:rsidR="00283E38" w:rsidRPr="00AA1CF3" w:rsidRDefault="00283E38" w:rsidP="00283E38">
            <w:pPr>
              <w:spacing w:line="240" w:lineRule="auto"/>
              <w:rPr>
                <w:sz w:val="24"/>
                <w:szCs w:val="24"/>
              </w:rPr>
            </w:pPr>
          </w:p>
        </w:tc>
        <w:tc>
          <w:tcPr>
            <w:tcW w:w="2250" w:type="dxa"/>
          </w:tcPr>
          <w:p w14:paraId="493CC31B" w14:textId="77777777" w:rsidR="00283E38" w:rsidRPr="00AA1CF3" w:rsidRDefault="00283E38" w:rsidP="00283E38">
            <w:pPr>
              <w:spacing w:line="240" w:lineRule="auto"/>
              <w:rPr>
                <w:sz w:val="24"/>
                <w:szCs w:val="24"/>
              </w:rPr>
            </w:pPr>
          </w:p>
        </w:tc>
        <w:tc>
          <w:tcPr>
            <w:tcW w:w="1440" w:type="dxa"/>
            <w:vAlign w:val="bottom"/>
          </w:tcPr>
          <w:p w14:paraId="4E82A3F3" w14:textId="6243DDC9" w:rsidR="00283E38" w:rsidRPr="00AA1CF3" w:rsidRDefault="00283E38" w:rsidP="00283E38">
            <w:pPr>
              <w:spacing w:line="240" w:lineRule="auto"/>
              <w:rPr>
                <w:sz w:val="24"/>
                <w:szCs w:val="24"/>
              </w:rPr>
            </w:pPr>
            <w:r w:rsidRPr="00AA1CF3">
              <w:rPr>
                <w:color w:val="000000"/>
                <w:sz w:val="24"/>
                <w:szCs w:val="24"/>
              </w:rPr>
              <w:t>4.99E-136</w:t>
            </w:r>
          </w:p>
        </w:tc>
      </w:tr>
      <w:tr w:rsidR="00283E38" w:rsidRPr="00AA1CF3" w14:paraId="2DC592C5" w14:textId="04D87E1E" w:rsidTr="00247476">
        <w:tc>
          <w:tcPr>
            <w:tcW w:w="4135" w:type="dxa"/>
            <w:vAlign w:val="bottom"/>
          </w:tcPr>
          <w:p w14:paraId="1063A05C" w14:textId="711B2E6F" w:rsidR="00283E38" w:rsidRPr="00AA1CF3" w:rsidRDefault="00283E38" w:rsidP="00283E38">
            <w:pPr>
              <w:spacing w:line="240" w:lineRule="auto"/>
              <w:rPr>
                <w:sz w:val="24"/>
                <w:szCs w:val="24"/>
              </w:rPr>
            </w:pPr>
            <w:r w:rsidRPr="00AA1CF3">
              <w:rPr>
                <w:sz w:val="24"/>
                <w:szCs w:val="24"/>
              </w:rPr>
              <w:t>FEV1/FVC</w:t>
            </w:r>
            <w:r w:rsidRPr="00AA1CF3">
              <w:rPr>
                <w:color w:val="000000"/>
                <w:sz w:val="24"/>
                <w:szCs w:val="24"/>
              </w:rPr>
              <w:t xml:space="preserve"> </w:t>
            </w:r>
          </w:p>
        </w:tc>
        <w:tc>
          <w:tcPr>
            <w:tcW w:w="2970" w:type="dxa"/>
          </w:tcPr>
          <w:p w14:paraId="590B9E52" w14:textId="3AD1589A"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340" w:type="dxa"/>
          </w:tcPr>
          <w:p w14:paraId="2169D04B" w14:textId="77777777" w:rsidR="00283E38" w:rsidRPr="00AA1CF3" w:rsidRDefault="00283E38" w:rsidP="00283E38">
            <w:pPr>
              <w:spacing w:line="240" w:lineRule="auto"/>
              <w:rPr>
                <w:sz w:val="24"/>
                <w:szCs w:val="24"/>
              </w:rPr>
            </w:pPr>
          </w:p>
        </w:tc>
        <w:tc>
          <w:tcPr>
            <w:tcW w:w="2250" w:type="dxa"/>
          </w:tcPr>
          <w:p w14:paraId="4D9C6AD6" w14:textId="77777777" w:rsidR="00283E38" w:rsidRPr="00AA1CF3" w:rsidRDefault="00283E38" w:rsidP="00283E38">
            <w:pPr>
              <w:spacing w:line="240" w:lineRule="auto"/>
              <w:rPr>
                <w:sz w:val="24"/>
                <w:szCs w:val="24"/>
              </w:rPr>
            </w:pPr>
          </w:p>
        </w:tc>
        <w:tc>
          <w:tcPr>
            <w:tcW w:w="1440" w:type="dxa"/>
            <w:vAlign w:val="bottom"/>
          </w:tcPr>
          <w:p w14:paraId="006AFA67" w14:textId="60A05F14" w:rsidR="00283E38" w:rsidRPr="00AA1CF3" w:rsidRDefault="00283E38" w:rsidP="00283E38">
            <w:pPr>
              <w:spacing w:line="240" w:lineRule="auto"/>
              <w:rPr>
                <w:sz w:val="24"/>
                <w:szCs w:val="24"/>
              </w:rPr>
            </w:pPr>
            <w:r w:rsidRPr="00AA1CF3">
              <w:rPr>
                <w:color w:val="000000"/>
                <w:sz w:val="24"/>
                <w:szCs w:val="24"/>
              </w:rPr>
              <w:t>2.34E-137</w:t>
            </w:r>
          </w:p>
        </w:tc>
      </w:tr>
      <w:tr w:rsidR="00283E38" w:rsidRPr="00AA1CF3" w14:paraId="1C9FEC7C" w14:textId="2314E90F" w:rsidTr="00247476">
        <w:tc>
          <w:tcPr>
            <w:tcW w:w="4135" w:type="dxa"/>
            <w:vAlign w:val="bottom"/>
          </w:tcPr>
          <w:p w14:paraId="0F9C6763" w14:textId="0C40E497" w:rsidR="00283E38" w:rsidRPr="00AA1CF3" w:rsidRDefault="00283E38" w:rsidP="00283E38">
            <w:pPr>
              <w:spacing w:line="240" w:lineRule="auto"/>
              <w:rPr>
                <w:sz w:val="24"/>
                <w:szCs w:val="24"/>
              </w:rPr>
            </w:pPr>
            <w:r w:rsidRPr="00AA1CF3">
              <w:rPr>
                <w:sz w:val="24"/>
                <w:szCs w:val="24"/>
              </w:rPr>
              <w:t>FEV1, COPD</w:t>
            </w:r>
          </w:p>
        </w:tc>
        <w:tc>
          <w:tcPr>
            <w:tcW w:w="2970" w:type="dxa"/>
          </w:tcPr>
          <w:p w14:paraId="7E36EFF1" w14:textId="77777777" w:rsidR="00283E38" w:rsidRPr="00AA1CF3" w:rsidRDefault="00283E38" w:rsidP="00283E38">
            <w:pPr>
              <w:spacing w:line="240" w:lineRule="auto"/>
              <w:rPr>
                <w:sz w:val="24"/>
                <w:szCs w:val="24"/>
              </w:rPr>
            </w:pPr>
          </w:p>
        </w:tc>
        <w:tc>
          <w:tcPr>
            <w:tcW w:w="2340" w:type="dxa"/>
          </w:tcPr>
          <w:p w14:paraId="0AF123F4" w14:textId="77777777" w:rsidR="00283E38" w:rsidRPr="00AA1CF3" w:rsidRDefault="00283E38" w:rsidP="00283E38">
            <w:pPr>
              <w:spacing w:line="240" w:lineRule="auto"/>
              <w:rPr>
                <w:sz w:val="24"/>
                <w:szCs w:val="24"/>
              </w:rPr>
            </w:pPr>
          </w:p>
        </w:tc>
        <w:tc>
          <w:tcPr>
            <w:tcW w:w="2250" w:type="dxa"/>
          </w:tcPr>
          <w:p w14:paraId="25EBF8DB" w14:textId="77777777" w:rsidR="00283E38" w:rsidRPr="00AA1CF3" w:rsidRDefault="00283E38" w:rsidP="00283E38">
            <w:pPr>
              <w:spacing w:line="240" w:lineRule="auto"/>
              <w:rPr>
                <w:sz w:val="24"/>
                <w:szCs w:val="24"/>
              </w:rPr>
            </w:pPr>
          </w:p>
        </w:tc>
        <w:tc>
          <w:tcPr>
            <w:tcW w:w="1440" w:type="dxa"/>
            <w:vAlign w:val="bottom"/>
          </w:tcPr>
          <w:p w14:paraId="743D9B4C" w14:textId="036C7429" w:rsidR="00283E38" w:rsidRPr="00AA1CF3" w:rsidRDefault="00283E38" w:rsidP="00283E38">
            <w:pPr>
              <w:spacing w:line="240" w:lineRule="auto"/>
              <w:rPr>
                <w:sz w:val="24"/>
                <w:szCs w:val="24"/>
              </w:rPr>
            </w:pPr>
            <w:r w:rsidRPr="00AA1CF3">
              <w:rPr>
                <w:color w:val="000000"/>
                <w:sz w:val="24"/>
                <w:szCs w:val="24"/>
              </w:rPr>
              <w:t>1.36E-165</w:t>
            </w:r>
          </w:p>
        </w:tc>
      </w:tr>
      <w:tr w:rsidR="00283E38" w:rsidRPr="00AA1CF3" w14:paraId="7505AF97" w14:textId="7A7B9673" w:rsidTr="00247476">
        <w:tc>
          <w:tcPr>
            <w:tcW w:w="4135" w:type="dxa"/>
            <w:vAlign w:val="bottom"/>
          </w:tcPr>
          <w:p w14:paraId="3E40154F" w14:textId="308E23C3" w:rsidR="00283E38" w:rsidRPr="00AA1CF3" w:rsidRDefault="00283E38" w:rsidP="00283E38">
            <w:pPr>
              <w:spacing w:line="240" w:lineRule="auto"/>
              <w:rPr>
                <w:sz w:val="24"/>
                <w:szCs w:val="24"/>
              </w:rPr>
            </w:pPr>
            <w:r w:rsidRPr="00AA1CF3">
              <w:rPr>
                <w:sz w:val="24"/>
                <w:szCs w:val="24"/>
              </w:rPr>
              <w:t>FEV1, lung-</w:t>
            </w:r>
            <w:proofErr w:type="spellStart"/>
            <w:r w:rsidRPr="00AA1CF3">
              <w:rPr>
                <w:sz w:val="24"/>
                <w:szCs w:val="24"/>
              </w:rPr>
              <w:t>sQTL</w:t>
            </w:r>
            <w:proofErr w:type="spellEnd"/>
          </w:p>
        </w:tc>
        <w:tc>
          <w:tcPr>
            <w:tcW w:w="2970" w:type="dxa"/>
          </w:tcPr>
          <w:p w14:paraId="3B7E3D62" w14:textId="797E2911" w:rsidR="00283E38" w:rsidRPr="00AA1CF3" w:rsidRDefault="00283E38" w:rsidP="00283E38">
            <w:pPr>
              <w:spacing w:line="240" w:lineRule="auto"/>
              <w:rPr>
                <w:sz w:val="24"/>
                <w:szCs w:val="24"/>
              </w:rPr>
            </w:pPr>
          </w:p>
        </w:tc>
        <w:tc>
          <w:tcPr>
            <w:tcW w:w="2340" w:type="dxa"/>
          </w:tcPr>
          <w:p w14:paraId="09F22047" w14:textId="77777777" w:rsidR="00283E38" w:rsidRPr="00AA1CF3" w:rsidRDefault="00283E38" w:rsidP="00283E38">
            <w:pPr>
              <w:spacing w:line="240" w:lineRule="auto"/>
              <w:rPr>
                <w:sz w:val="24"/>
                <w:szCs w:val="24"/>
              </w:rPr>
            </w:pPr>
          </w:p>
        </w:tc>
        <w:tc>
          <w:tcPr>
            <w:tcW w:w="2250" w:type="dxa"/>
          </w:tcPr>
          <w:p w14:paraId="40F830D6" w14:textId="77777777" w:rsidR="00283E38" w:rsidRPr="00AA1CF3" w:rsidRDefault="00283E38" w:rsidP="00283E38">
            <w:pPr>
              <w:spacing w:line="240" w:lineRule="auto"/>
              <w:rPr>
                <w:sz w:val="24"/>
                <w:szCs w:val="24"/>
              </w:rPr>
            </w:pPr>
          </w:p>
        </w:tc>
        <w:tc>
          <w:tcPr>
            <w:tcW w:w="1440" w:type="dxa"/>
            <w:vAlign w:val="bottom"/>
          </w:tcPr>
          <w:p w14:paraId="7247A84B" w14:textId="72B0FFF7" w:rsidR="00283E38" w:rsidRPr="00AA1CF3" w:rsidRDefault="00283E38" w:rsidP="00283E38">
            <w:pPr>
              <w:spacing w:line="240" w:lineRule="auto"/>
              <w:rPr>
                <w:sz w:val="24"/>
                <w:szCs w:val="24"/>
              </w:rPr>
            </w:pPr>
            <w:r w:rsidRPr="00AA1CF3">
              <w:rPr>
                <w:color w:val="000000"/>
                <w:sz w:val="24"/>
                <w:szCs w:val="24"/>
              </w:rPr>
              <w:t>1.18E-167</w:t>
            </w:r>
          </w:p>
        </w:tc>
      </w:tr>
      <w:tr w:rsidR="00283E38" w:rsidRPr="00AA1CF3" w14:paraId="7481182D" w14:textId="42104274" w:rsidTr="00247476">
        <w:tc>
          <w:tcPr>
            <w:tcW w:w="4135" w:type="dxa"/>
            <w:vAlign w:val="bottom"/>
          </w:tcPr>
          <w:p w14:paraId="762E2FA2" w14:textId="57FEBE70" w:rsidR="00283E38" w:rsidRPr="00AA1CF3" w:rsidRDefault="00283E38" w:rsidP="00283E38">
            <w:pPr>
              <w:spacing w:line="240" w:lineRule="auto"/>
              <w:rPr>
                <w:sz w:val="24"/>
                <w:szCs w:val="24"/>
              </w:rPr>
            </w:pPr>
            <w:r w:rsidRPr="00AA1CF3">
              <w:rPr>
                <w:sz w:val="24"/>
                <w:szCs w:val="24"/>
              </w:rPr>
              <w:t>FEV1</w:t>
            </w:r>
          </w:p>
        </w:tc>
        <w:tc>
          <w:tcPr>
            <w:tcW w:w="2970" w:type="dxa"/>
          </w:tcPr>
          <w:p w14:paraId="64E65CC0" w14:textId="62DCBD48" w:rsidR="00283E38" w:rsidRPr="00AA1CF3" w:rsidRDefault="00283E38" w:rsidP="00283E38">
            <w:pPr>
              <w:spacing w:line="240" w:lineRule="auto"/>
              <w:rPr>
                <w:sz w:val="24"/>
                <w:szCs w:val="24"/>
              </w:rPr>
            </w:pPr>
            <w:r w:rsidRPr="00AA1CF3">
              <w:rPr>
                <w:sz w:val="24"/>
                <w:szCs w:val="24"/>
              </w:rPr>
              <w:t>COPD</w:t>
            </w:r>
          </w:p>
        </w:tc>
        <w:tc>
          <w:tcPr>
            <w:tcW w:w="2340" w:type="dxa"/>
          </w:tcPr>
          <w:p w14:paraId="5A2B6441" w14:textId="77777777" w:rsidR="00283E38" w:rsidRPr="00AA1CF3" w:rsidRDefault="00283E38" w:rsidP="00283E38">
            <w:pPr>
              <w:spacing w:line="240" w:lineRule="auto"/>
              <w:rPr>
                <w:sz w:val="24"/>
                <w:szCs w:val="24"/>
              </w:rPr>
            </w:pPr>
          </w:p>
        </w:tc>
        <w:tc>
          <w:tcPr>
            <w:tcW w:w="2250" w:type="dxa"/>
          </w:tcPr>
          <w:p w14:paraId="35FFD9A5" w14:textId="77777777" w:rsidR="00283E38" w:rsidRPr="00AA1CF3" w:rsidRDefault="00283E38" w:rsidP="00283E38">
            <w:pPr>
              <w:spacing w:line="240" w:lineRule="auto"/>
              <w:rPr>
                <w:sz w:val="24"/>
                <w:szCs w:val="24"/>
              </w:rPr>
            </w:pPr>
          </w:p>
        </w:tc>
        <w:tc>
          <w:tcPr>
            <w:tcW w:w="1440" w:type="dxa"/>
            <w:vAlign w:val="bottom"/>
          </w:tcPr>
          <w:p w14:paraId="04D223B3" w14:textId="0B5893FB" w:rsidR="00283E38" w:rsidRPr="00AA1CF3" w:rsidRDefault="00283E38" w:rsidP="00283E38">
            <w:pPr>
              <w:spacing w:line="240" w:lineRule="auto"/>
              <w:rPr>
                <w:sz w:val="24"/>
                <w:szCs w:val="24"/>
              </w:rPr>
            </w:pPr>
            <w:r w:rsidRPr="00AA1CF3">
              <w:rPr>
                <w:color w:val="000000"/>
                <w:sz w:val="24"/>
                <w:szCs w:val="24"/>
              </w:rPr>
              <w:t>4.54E-169</w:t>
            </w:r>
          </w:p>
        </w:tc>
      </w:tr>
      <w:tr w:rsidR="00283E38" w:rsidRPr="00AA1CF3" w14:paraId="394FCF5B" w14:textId="0CB04F6A" w:rsidTr="00247476">
        <w:tc>
          <w:tcPr>
            <w:tcW w:w="4135" w:type="dxa"/>
            <w:vAlign w:val="bottom"/>
          </w:tcPr>
          <w:p w14:paraId="17895BCE" w14:textId="495650E4" w:rsidR="00283E38" w:rsidRPr="00AA1CF3" w:rsidRDefault="00283E38" w:rsidP="00283E38">
            <w:pPr>
              <w:spacing w:line="240" w:lineRule="auto"/>
              <w:rPr>
                <w:sz w:val="24"/>
                <w:szCs w:val="24"/>
              </w:rPr>
            </w:pPr>
            <w:r w:rsidRPr="00AA1CF3">
              <w:rPr>
                <w:sz w:val="24"/>
                <w:szCs w:val="24"/>
              </w:rPr>
              <w:t>FEV1</w:t>
            </w:r>
          </w:p>
        </w:tc>
        <w:tc>
          <w:tcPr>
            <w:tcW w:w="2970" w:type="dxa"/>
          </w:tcPr>
          <w:p w14:paraId="0B939F38" w14:textId="0F6A1D96"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340" w:type="dxa"/>
          </w:tcPr>
          <w:p w14:paraId="4009B723" w14:textId="77777777" w:rsidR="00283E38" w:rsidRPr="00AA1CF3" w:rsidRDefault="00283E38" w:rsidP="00283E38">
            <w:pPr>
              <w:spacing w:line="240" w:lineRule="auto"/>
              <w:rPr>
                <w:sz w:val="24"/>
                <w:szCs w:val="24"/>
              </w:rPr>
            </w:pPr>
          </w:p>
        </w:tc>
        <w:tc>
          <w:tcPr>
            <w:tcW w:w="2250" w:type="dxa"/>
          </w:tcPr>
          <w:p w14:paraId="38723818" w14:textId="77777777" w:rsidR="00283E38" w:rsidRPr="00AA1CF3" w:rsidRDefault="00283E38" w:rsidP="00283E38">
            <w:pPr>
              <w:spacing w:line="240" w:lineRule="auto"/>
              <w:rPr>
                <w:sz w:val="24"/>
                <w:szCs w:val="24"/>
              </w:rPr>
            </w:pPr>
          </w:p>
        </w:tc>
        <w:tc>
          <w:tcPr>
            <w:tcW w:w="1440" w:type="dxa"/>
            <w:vAlign w:val="bottom"/>
          </w:tcPr>
          <w:p w14:paraId="62E350A0" w14:textId="6031B15D" w:rsidR="00283E38" w:rsidRPr="00AA1CF3" w:rsidRDefault="00283E38" w:rsidP="00283E38">
            <w:pPr>
              <w:spacing w:line="240" w:lineRule="auto"/>
              <w:rPr>
                <w:sz w:val="24"/>
                <w:szCs w:val="24"/>
              </w:rPr>
            </w:pPr>
            <w:r w:rsidRPr="00AA1CF3">
              <w:rPr>
                <w:color w:val="000000"/>
                <w:sz w:val="24"/>
                <w:szCs w:val="24"/>
              </w:rPr>
              <w:t>2.10E-170</w:t>
            </w:r>
          </w:p>
        </w:tc>
      </w:tr>
      <w:tr w:rsidR="00283E38" w:rsidRPr="00AA1CF3" w14:paraId="122AA2AE" w14:textId="4598F007" w:rsidTr="00247476">
        <w:tc>
          <w:tcPr>
            <w:tcW w:w="4135" w:type="dxa"/>
            <w:vAlign w:val="bottom"/>
          </w:tcPr>
          <w:p w14:paraId="45D2AFBF" w14:textId="74FDC666" w:rsidR="00283E38" w:rsidRPr="00AA1CF3" w:rsidRDefault="00283E38" w:rsidP="00283E38">
            <w:pPr>
              <w:spacing w:line="240" w:lineRule="auto"/>
              <w:rPr>
                <w:sz w:val="24"/>
                <w:szCs w:val="24"/>
              </w:rPr>
            </w:pPr>
            <w:r w:rsidRPr="00AA1CF3">
              <w:rPr>
                <w:sz w:val="24"/>
                <w:szCs w:val="24"/>
              </w:rPr>
              <w:t>FEV1/FVC</w:t>
            </w:r>
          </w:p>
        </w:tc>
        <w:tc>
          <w:tcPr>
            <w:tcW w:w="2970" w:type="dxa"/>
          </w:tcPr>
          <w:p w14:paraId="3EAD1C7C" w14:textId="77777777" w:rsidR="00283E38" w:rsidRPr="00AA1CF3" w:rsidRDefault="00283E38" w:rsidP="00283E38">
            <w:pPr>
              <w:spacing w:line="240" w:lineRule="auto"/>
              <w:rPr>
                <w:sz w:val="24"/>
                <w:szCs w:val="24"/>
              </w:rPr>
            </w:pPr>
          </w:p>
        </w:tc>
        <w:tc>
          <w:tcPr>
            <w:tcW w:w="2340" w:type="dxa"/>
          </w:tcPr>
          <w:p w14:paraId="1D008043" w14:textId="77777777" w:rsidR="00283E38" w:rsidRPr="00AA1CF3" w:rsidRDefault="00283E38" w:rsidP="00283E38">
            <w:pPr>
              <w:spacing w:line="240" w:lineRule="auto"/>
              <w:rPr>
                <w:sz w:val="24"/>
                <w:szCs w:val="24"/>
              </w:rPr>
            </w:pPr>
          </w:p>
        </w:tc>
        <w:tc>
          <w:tcPr>
            <w:tcW w:w="2250" w:type="dxa"/>
          </w:tcPr>
          <w:p w14:paraId="4A590C4C" w14:textId="77777777" w:rsidR="00283E38" w:rsidRPr="00AA1CF3" w:rsidRDefault="00283E38" w:rsidP="00283E38">
            <w:pPr>
              <w:spacing w:line="240" w:lineRule="auto"/>
              <w:rPr>
                <w:sz w:val="24"/>
                <w:szCs w:val="24"/>
              </w:rPr>
            </w:pPr>
          </w:p>
        </w:tc>
        <w:tc>
          <w:tcPr>
            <w:tcW w:w="1440" w:type="dxa"/>
            <w:vAlign w:val="bottom"/>
          </w:tcPr>
          <w:p w14:paraId="173D1795" w14:textId="6D6E2AED" w:rsidR="00283E38" w:rsidRPr="00AA1CF3" w:rsidRDefault="00283E38" w:rsidP="00283E38">
            <w:pPr>
              <w:spacing w:line="240" w:lineRule="auto"/>
              <w:rPr>
                <w:sz w:val="24"/>
                <w:szCs w:val="24"/>
              </w:rPr>
            </w:pPr>
            <w:r w:rsidRPr="00AA1CF3">
              <w:rPr>
                <w:color w:val="000000"/>
                <w:sz w:val="24"/>
                <w:szCs w:val="24"/>
              </w:rPr>
              <w:t>1.77E-174</w:t>
            </w:r>
          </w:p>
        </w:tc>
      </w:tr>
      <w:tr w:rsidR="00283E38" w:rsidRPr="00AA1CF3" w14:paraId="1E1D2F20" w14:textId="1DBE7D35" w:rsidTr="00247476">
        <w:tc>
          <w:tcPr>
            <w:tcW w:w="4135" w:type="dxa"/>
            <w:vAlign w:val="bottom"/>
          </w:tcPr>
          <w:p w14:paraId="08AFBAB1" w14:textId="46B13F20" w:rsidR="00283E38" w:rsidRPr="00AA1CF3" w:rsidRDefault="00283E38" w:rsidP="00283E38">
            <w:pPr>
              <w:spacing w:line="240" w:lineRule="auto"/>
              <w:rPr>
                <w:sz w:val="24"/>
                <w:szCs w:val="24"/>
              </w:rPr>
            </w:pPr>
            <w:r w:rsidRPr="00AA1CF3">
              <w:rPr>
                <w:sz w:val="24"/>
                <w:szCs w:val="24"/>
              </w:rPr>
              <w:t>FEV1</w:t>
            </w:r>
          </w:p>
        </w:tc>
        <w:tc>
          <w:tcPr>
            <w:tcW w:w="2970" w:type="dxa"/>
          </w:tcPr>
          <w:p w14:paraId="5899C4BB" w14:textId="77777777" w:rsidR="00283E38" w:rsidRPr="00AA1CF3" w:rsidRDefault="00283E38" w:rsidP="00283E38">
            <w:pPr>
              <w:spacing w:line="240" w:lineRule="auto"/>
              <w:rPr>
                <w:sz w:val="24"/>
                <w:szCs w:val="24"/>
              </w:rPr>
            </w:pPr>
          </w:p>
        </w:tc>
        <w:tc>
          <w:tcPr>
            <w:tcW w:w="2340" w:type="dxa"/>
          </w:tcPr>
          <w:p w14:paraId="76500D5F" w14:textId="77777777" w:rsidR="00283E38" w:rsidRPr="00AA1CF3" w:rsidRDefault="00283E38" w:rsidP="00283E38">
            <w:pPr>
              <w:spacing w:line="240" w:lineRule="auto"/>
              <w:rPr>
                <w:sz w:val="24"/>
                <w:szCs w:val="24"/>
              </w:rPr>
            </w:pPr>
          </w:p>
        </w:tc>
        <w:tc>
          <w:tcPr>
            <w:tcW w:w="2250" w:type="dxa"/>
          </w:tcPr>
          <w:p w14:paraId="2044857C" w14:textId="77777777" w:rsidR="00283E38" w:rsidRPr="00AA1CF3" w:rsidRDefault="00283E38" w:rsidP="00283E38">
            <w:pPr>
              <w:spacing w:line="240" w:lineRule="auto"/>
              <w:rPr>
                <w:sz w:val="24"/>
                <w:szCs w:val="24"/>
              </w:rPr>
            </w:pPr>
          </w:p>
        </w:tc>
        <w:tc>
          <w:tcPr>
            <w:tcW w:w="1440" w:type="dxa"/>
            <w:vAlign w:val="bottom"/>
          </w:tcPr>
          <w:p w14:paraId="2FD61812" w14:textId="3671C6C0" w:rsidR="00283E38" w:rsidRPr="00AA1CF3" w:rsidRDefault="00283E38" w:rsidP="00283E38">
            <w:pPr>
              <w:spacing w:line="240" w:lineRule="auto"/>
              <w:rPr>
                <w:sz w:val="24"/>
                <w:szCs w:val="24"/>
              </w:rPr>
            </w:pPr>
            <w:r w:rsidRPr="00AA1CF3">
              <w:rPr>
                <w:color w:val="000000"/>
                <w:sz w:val="24"/>
                <w:szCs w:val="24"/>
              </w:rPr>
              <w:t>1.55E-207</w:t>
            </w:r>
          </w:p>
        </w:tc>
      </w:tr>
      <w:tr w:rsidR="00283E38" w:rsidRPr="00AA1CF3" w14:paraId="6C31A87A" w14:textId="43663EC2" w:rsidTr="00247476">
        <w:tc>
          <w:tcPr>
            <w:tcW w:w="4135" w:type="dxa"/>
            <w:vAlign w:val="bottom"/>
          </w:tcPr>
          <w:p w14:paraId="60A59565" w14:textId="18CF8312" w:rsidR="00283E38" w:rsidRPr="00AA1CF3" w:rsidRDefault="00283E38" w:rsidP="00283E38">
            <w:pPr>
              <w:spacing w:line="240" w:lineRule="auto"/>
              <w:rPr>
                <w:sz w:val="24"/>
                <w:szCs w:val="24"/>
              </w:rPr>
            </w:pPr>
            <w:r w:rsidRPr="00AA1CF3">
              <w:rPr>
                <w:sz w:val="24"/>
                <w:szCs w:val="24"/>
              </w:rPr>
              <w:t>COPD, lung-</w:t>
            </w:r>
            <w:proofErr w:type="spellStart"/>
            <w:r w:rsidRPr="00AA1CF3">
              <w:rPr>
                <w:sz w:val="24"/>
                <w:szCs w:val="24"/>
              </w:rPr>
              <w:t>sQTL</w:t>
            </w:r>
            <w:proofErr w:type="spellEnd"/>
          </w:p>
        </w:tc>
        <w:tc>
          <w:tcPr>
            <w:tcW w:w="2970" w:type="dxa"/>
          </w:tcPr>
          <w:p w14:paraId="4B613B6D" w14:textId="4391C9AE" w:rsidR="00283E38" w:rsidRPr="00AA1CF3" w:rsidRDefault="00283E38" w:rsidP="00283E38">
            <w:pPr>
              <w:spacing w:line="240" w:lineRule="auto"/>
              <w:rPr>
                <w:sz w:val="24"/>
                <w:szCs w:val="24"/>
              </w:rPr>
            </w:pPr>
          </w:p>
        </w:tc>
        <w:tc>
          <w:tcPr>
            <w:tcW w:w="2340" w:type="dxa"/>
          </w:tcPr>
          <w:p w14:paraId="2E4BD78B" w14:textId="77777777" w:rsidR="00283E38" w:rsidRPr="00AA1CF3" w:rsidRDefault="00283E38" w:rsidP="00283E38">
            <w:pPr>
              <w:spacing w:line="240" w:lineRule="auto"/>
              <w:rPr>
                <w:sz w:val="24"/>
                <w:szCs w:val="24"/>
              </w:rPr>
            </w:pPr>
          </w:p>
        </w:tc>
        <w:tc>
          <w:tcPr>
            <w:tcW w:w="2250" w:type="dxa"/>
          </w:tcPr>
          <w:p w14:paraId="40BE4044" w14:textId="77777777" w:rsidR="00283E38" w:rsidRPr="00AA1CF3" w:rsidRDefault="00283E38" w:rsidP="00283E38">
            <w:pPr>
              <w:spacing w:line="240" w:lineRule="auto"/>
              <w:rPr>
                <w:sz w:val="24"/>
                <w:szCs w:val="24"/>
              </w:rPr>
            </w:pPr>
          </w:p>
        </w:tc>
        <w:tc>
          <w:tcPr>
            <w:tcW w:w="1440" w:type="dxa"/>
            <w:vAlign w:val="bottom"/>
          </w:tcPr>
          <w:p w14:paraId="4482789C" w14:textId="45E288F2" w:rsidR="00283E38" w:rsidRPr="00AA1CF3" w:rsidRDefault="00283E38" w:rsidP="00283E38">
            <w:pPr>
              <w:spacing w:line="240" w:lineRule="auto"/>
              <w:rPr>
                <w:sz w:val="24"/>
                <w:szCs w:val="24"/>
              </w:rPr>
            </w:pPr>
            <w:r w:rsidRPr="00AA1CF3">
              <w:rPr>
                <w:color w:val="000000"/>
                <w:sz w:val="24"/>
                <w:szCs w:val="24"/>
              </w:rPr>
              <w:t>1.02E-218</w:t>
            </w:r>
          </w:p>
        </w:tc>
      </w:tr>
      <w:tr w:rsidR="00283E38" w:rsidRPr="00AA1CF3" w14:paraId="472ECEF5" w14:textId="5C59D43C" w:rsidTr="00247476">
        <w:tc>
          <w:tcPr>
            <w:tcW w:w="4135" w:type="dxa"/>
            <w:vAlign w:val="bottom"/>
          </w:tcPr>
          <w:p w14:paraId="48192F08" w14:textId="6BE41836" w:rsidR="00283E38" w:rsidRPr="00AA1CF3" w:rsidRDefault="00283E38" w:rsidP="00283E38">
            <w:pPr>
              <w:spacing w:line="240" w:lineRule="auto"/>
              <w:rPr>
                <w:sz w:val="24"/>
                <w:szCs w:val="24"/>
              </w:rPr>
            </w:pPr>
            <w:r w:rsidRPr="00AA1CF3">
              <w:rPr>
                <w:sz w:val="24"/>
                <w:szCs w:val="24"/>
              </w:rPr>
              <w:t>COPD</w:t>
            </w:r>
          </w:p>
        </w:tc>
        <w:tc>
          <w:tcPr>
            <w:tcW w:w="2970" w:type="dxa"/>
          </w:tcPr>
          <w:p w14:paraId="092E102A" w14:textId="2881C52E"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340" w:type="dxa"/>
          </w:tcPr>
          <w:p w14:paraId="32CD63D1" w14:textId="77777777" w:rsidR="00283E38" w:rsidRPr="00AA1CF3" w:rsidRDefault="00283E38" w:rsidP="00283E38">
            <w:pPr>
              <w:spacing w:line="240" w:lineRule="auto"/>
              <w:rPr>
                <w:sz w:val="24"/>
                <w:szCs w:val="24"/>
              </w:rPr>
            </w:pPr>
          </w:p>
        </w:tc>
        <w:tc>
          <w:tcPr>
            <w:tcW w:w="2250" w:type="dxa"/>
          </w:tcPr>
          <w:p w14:paraId="69040383" w14:textId="77777777" w:rsidR="00283E38" w:rsidRPr="00AA1CF3" w:rsidRDefault="00283E38" w:rsidP="00283E38">
            <w:pPr>
              <w:spacing w:line="240" w:lineRule="auto"/>
              <w:rPr>
                <w:sz w:val="24"/>
                <w:szCs w:val="24"/>
              </w:rPr>
            </w:pPr>
          </w:p>
        </w:tc>
        <w:tc>
          <w:tcPr>
            <w:tcW w:w="1440" w:type="dxa"/>
            <w:vAlign w:val="bottom"/>
          </w:tcPr>
          <w:p w14:paraId="7D2FDA49" w14:textId="1EAC738C" w:rsidR="00283E38" w:rsidRPr="00AA1CF3" w:rsidRDefault="00283E38" w:rsidP="00283E38">
            <w:pPr>
              <w:spacing w:line="240" w:lineRule="auto"/>
              <w:rPr>
                <w:sz w:val="24"/>
                <w:szCs w:val="24"/>
              </w:rPr>
            </w:pPr>
            <w:r w:rsidRPr="00AA1CF3">
              <w:rPr>
                <w:color w:val="000000"/>
                <w:sz w:val="24"/>
                <w:szCs w:val="24"/>
              </w:rPr>
              <w:t>1.88E-221</w:t>
            </w:r>
          </w:p>
        </w:tc>
      </w:tr>
      <w:tr w:rsidR="00283E38" w:rsidRPr="00AA1CF3" w14:paraId="0A7315E2" w14:textId="2FD61037" w:rsidTr="00247476">
        <w:tc>
          <w:tcPr>
            <w:tcW w:w="4135" w:type="dxa"/>
            <w:vAlign w:val="bottom"/>
          </w:tcPr>
          <w:p w14:paraId="69C67394" w14:textId="15764F67" w:rsidR="00283E38" w:rsidRPr="00AA1CF3" w:rsidRDefault="00283E38" w:rsidP="00283E38">
            <w:pPr>
              <w:spacing w:line="240" w:lineRule="auto"/>
              <w:rPr>
                <w:sz w:val="24"/>
                <w:szCs w:val="24"/>
              </w:rPr>
            </w:pPr>
            <w:r w:rsidRPr="00AA1CF3">
              <w:rPr>
                <w:sz w:val="24"/>
                <w:szCs w:val="24"/>
              </w:rPr>
              <w:t>COPD</w:t>
            </w:r>
          </w:p>
        </w:tc>
        <w:tc>
          <w:tcPr>
            <w:tcW w:w="2970" w:type="dxa"/>
          </w:tcPr>
          <w:p w14:paraId="7D4CE827" w14:textId="77777777" w:rsidR="00283E38" w:rsidRPr="00AA1CF3" w:rsidRDefault="00283E38" w:rsidP="00283E38">
            <w:pPr>
              <w:spacing w:line="240" w:lineRule="auto"/>
              <w:rPr>
                <w:sz w:val="24"/>
                <w:szCs w:val="24"/>
              </w:rPr>
            </w:pPr>
          </w:p>
        </w:tc>
        <w:tc>
          <w:tcPr>
            <w:tcW w:w="2340" w:type="dxa"/>
          </w:tcPr>
          <w:p w14:paraId="69C0D895" w14:textId="77777777" w:rsidR="00283E38" w:rsidRPr="00AA1CF3" w:rsidRDefault="00283E38" w:rsidP="00283E38">
            <w:pPr>
              <w:spacing w:line="240" w:lineRule="auto"/>
              <w:rPr>
                <w:sz w:val="24"/>
                <w:szCs w:val="24"/>
              </w:rPr>
            </w:pPr>
          </w:p>
        </w:tc>
        <w:tc>
          <w:tcPr>
            <w:tcW w:w="2250" w:type="dxa"/>
          </w:tcPr>
          <w:p w14:paraId="703B8F9D" w14:textId="77777777" w:rsidR="00283E38" w:rsidRPr="00AA1CF3" w:rsidRDefault="00283E38" w:rsidP="00283E38">
            <w:pPr>
              <w:spacing w:line="240" w:lineRule="auto"/>
              <w:rPr>
                <w:sz w:val="24"/>
                <w:szCs w:val="24"/>
              </w:rPr>
            </w:pPr>
          </w:p>
        </w:tc>
        <w:tc>
          <w:tcPr>
            <w:tcW w:w="1440" w:type="dxa"/>
            <w:vAlign w:val="bottom"/>
          </w:tcPr>
          <w:p w14:paraId="4238E4D3" w14:textId="58D98E36" w:rsidR="00283E38" w:rsidRPr="00AA1CF3" w:rsidRDefault="00283E38" w:rsidP="00283E38">
            <w:pPr>
              <w:spacing w:line="240" w:lineRule="auto"/>
              <w:rPr>
                <w:sz w:val="24"/>
                <w:szCs w:val="24"/>
              </w:rPr>
            </w:pPr>
            <w:r w:rsidRPr="00AA1CF3">
              <w:rPr>
                <w:color w:val="000000"/>
                <w:sz w:val="24"/>
                <w:szCs w:val="24"/>
              </w:rPr>
              <w:t>1.38E-258</w:t>
            </w:r>
          </w:p>
        </w:tc>
      </w:tr>
      <w:tr w:rsidR="00283E38" w:rsidRPr="00AA1CF3" w14:paraId="3E8EA31C" w14:textId="1BAF3A23" w:rsidTr="00247476">
        <w:tc>
          <w:tcPr>
            <w:tcW w:w="4135" w:type="dxa"/>
            <w:vAlign w:val="bottom"/>
          </w:tcPr>
          <w:p w14:paraId="7C1B405C" w14:textId="76D0E626" w:rsidR="00283E38" w:rsidRPr="00AA1CF3" w:rsidRDefault="00283E38" w:rsidP="00283E38">
            <w:pPr>
              <w:spacing w:line="240" w:lineRule="auto"/>
              <w:rPr>
                <w:sz w:val="24"/>
                <w:szCs w:val="24"/>
              </w:rPr>
            </w:pPr>
            <w:r w:rsidRPr="00AA1CF3">
              <w:rPr>
                <w:sz w:val="24"/>
                <w:szCs w:val="24"/>
              </w:rPr>
              <w:t>lung-</w:t>
            </w:r>
            <w:proofErr w:type="spellStart"/>
            <w:r w:rsidRPr="00AA1CF3">
              <w:rPr>
                <w:sz w:val="24"/>
                <w:szCs w:val="24"/>
              </w:rPr>
              <w:t>sQTL</w:t>
            </w:r>
            <w:proofErr w:type="spellEnd"/>
          </w:p>
        </w:tc>
        <w:tc>
          <w:tcPr>
            <w:tcW w:w="2970" w:type="dxa"/>
          </w:tcPr>
          <w:p w14:paraId="3C8111A4" w14:textId="77777777" w:rsidR="00283E38" w:rsidRPr="00AA1CF3" w:rsidRDefault="00283E38" w:rsidP="00283E38">
            <w:pPr>
              <w:spacing w:line="240" w:lineRule="auto"/>
              <w:rPr>
                <w:sz w:val="24"/>
                <w:szCs w:val="24"/>
              </w:rPr>
            </w:pPr>
          </w:p>
        </w:tc>
        <w:tc>
          <w:tcPr>
            <w:tcW w:w="2340" w:type="dxa"/>
          </w:tcPr>
          <w:p w14:paraId="41B0D3EF" w14:textId="77777777" w:rsidR="00283E38" w:rsidRPr="00AA1CF3" w:rsidRDefault="00283E38" w:rsidP="00283E38">
            <w:pPr>
              <w:spacing w:line="240" w:lineRule="auto"/>
              <w:rPr>
                <w:sz w:val="24"/>
                <w:szCs w:val="24"/>
              </w:rPr>
            </w:pPr>
          </w:p>
        </w:tc>
        <w:tc>
          <w:tcPr>
            <w:tcW w:w="2250" w:type="dxa"/>
          </w:tcPr>
          <w:p w14:paraId="27DE7466" w14:textId="77777777" w:rsidR="00283E38" w:rsidRPr="00AA1CF3" w:rsidRDefault="00283E38" w:rsidP="00283E38">
            <w:pPr>
              <w:spacing w:line="240" w:lineRule="auto"/>
              <w:rPr>
                <w:sz w:val="24"/>
                <w:szCs w:val="24"/>
              </w:rPr>
            </w:pPr>
          </w:p>
        </w:tc>
        <w:tc>
          <w:tcPr>
            <w:tcW w:w="1440" w:type="dxa"/>
            <w:vAlign w:val="bottom"/>
          </w:tcPr>
          <w:p w14:paraId="2C560F22" w14:textId="2D318AFB" w:rsidR="00283E38" w:rsidRPr="00AA1CF3" w:rsidRDefault="00283E38" w:rsidP="00283E38">
            <w:pPr>
              <w:spacing w:line="240" w:lineRule="auto"/>
              <w:rPr>
                <w:sz w:val="24"/>
                <w:szCs w:val="24"/>
              </w:rPr>
            </w:pPr>
            <w:r w:rsidRPr="00AA1CF3">
              <w:rPr>
                <w:color w:val="000000"/>
                <w:sz w:val="24"/>
                <w:szCs w:val="24"/>
              </w:rPr>
              <w:t>5.01E-260</w:t>
            </w:r>
          </w:p>
        </w:tc>
      </w:tr>
      <w:tr w:rsidR="00283E38" w:rsidRPr="00AA1CF3" w14:paraId="1E2D3A34" w14:textId="77777777" w:rsidTr="00247476">
        <w:tc>
          <w:tcPr>
            <w:tcW w:w="4135" w:type="dxa"/>
            <w:vAlign w:val="bottom"/>
          </w:tcPr>
          <w:p w14:paraId="5198AD5F" w14:textId="0B88955B" w:rsidR="00283E38" w:rsidRPr="00AA1CF3" w:rsidRDefault="00283E38" w:rsidP="00283E38">
            <w:pPr>
              <w:spacing w:line="240" w:lineRule="auto"/>
              <w:rPr>
                <w:sz w:val="24"/>
                <w:szCs w:val="24"/>
              </w:rPr>
            </w:pPr>
            <w:r w:rsidRPr="00AA1CF3">
              <w:rPr>
                <w:sz w:val="24"/>
                <w:szCs w:val="24"/>
              </w:rPr>
              <w:t>None</w:t>
            </w:r>
          </w:p>
        </w:tc>
        <w:tc>
          <w:tcPr>
            <w:tcW w:w="2970" w:type="dxa"/>
          </w:tcPr>
          <w:p w14:paraId="693FEBE7" w14:textId="77777777" w:rsidR="00283E38" w:rsidRPr="00AA1CF3" w:rsidRDefault="00283E38" w:rsidP="00283E38">
            <w:pPr>
              <w:spacing w:line="240" w:lineRule="auto"/>
              <w:rPr>
                <w:sz w:val="24"/>
                <w:szCs w:val="24"/>
              </w:rPr>
            </w:pPr>
          </w:p>
        </w:tc>
        <w:tc>
          <w:tcPr>
            <w:tcW w:w="2340" w:type="dxa"/>
          </w:tcPr>
          <w:p w14:paraId="5449E751" w14:textId="77777777" w:rsidR="00283E38" w:rsidRPr="00AA1CF3" w:rsidRDefault="00283E38" w:rsidP="00283E38">
            <w:pPr>
              <w:spacing w:line="240" w:lineRule="auto"/>
              <w:rPr>
                <w:sz w:val="24"/>
                <w:szCs w:val="24"/>
              </w:rPr>
            </w:pPr>
          </w:p>
        </w:tc>
        <w:tc>
          <w:tcPr>
            <w:tcW w:w="2250" w:type="dxa"/>
          </w:tcPr>
          <w:p w14:paraId="323BE592" w14:textId="77777777" w:rsidR="00283E38" w:rsidRPr="00AA1CF3" w:rsidRDefault="00283E38" w:rsidP="00283E38">
            <w:pPr>
              <w:spacing w:line="240" w:lineRule="auto"/>
              <w:rPr>
                <w:sz w:val="24"/>
                <w:szCs w:val="24"/>
              </w:rPr>
            </w:pPr>
          </w:p>
        </w:tc>
        <w:tc>
          <w:tcPr>
            <w:tcW w:w="1440" w:type="dxa"/>
            <w:vAlign w:val="bottom"/>
          </w:tcPr>
          <w:p w14:paraId="3EE2CF08" w14:textId="60AD7F19" w:rsidR="00283E38" w:rsidRPr="00AA1CF3" w:rsidRDefault="00283E38" w:rsidP="00283E38">
            <w:pPr>
              <w:spacing w:line="240" w:lineRule="auto"/>
              <w:rPr>
                <w:color w:val="000000"/>
                <w:sz w:val="24"/>
                <w:szCs w:val="24"/>
              </w:rPr>
            </w:pPr>
            <w:r w:rsidRPr="00AA1CF3">
              <w:rPr>
                <w:color w:val="000000"/>
                <w:sz w:val="24"/>
                <w:szCs w:val="24"/>
              </w:rPr>
              <w:t>2.37E-297</w:t>
            </w:r>
          </w:p>
        </w:tc>
      </w:tr>
    </w:tbl>
    <w:p w14:paraId="759E0303" w14:textId="77777777" w:rsidR="00CE74AD" w:rsidRPr="00AA1CF3" w:rsidRDefault="00CE74AD">
      <w:pPr>
        <w:spacing w:line="240" w:lineRule="auto"/>
        <w:rPr>
          <w:sz w:val="24"/>
          <w:szCs w:val="24"/>
        </w:rPr>
      </w:pPr>
    </w:p>
    <w:p w14:paraId="5D0CCA37" w14:textId="5FB9DBB6" w:rsidR="00CE74AD" w:rsidRPr="00AA1CF3" w:rsidRDefault="00CE74AD">
      <w:pPr>
        <w:spacing w:line="240" w:lineRule="auto"/>
        <w:rPr>
          <w:sz w:val="24"/>
          <w:szCs w:val="24"/>
        </w:rPr>
      </w:pPr>
      <w:r w:rsidRPr="00AA1CF3">
        <w:rPr>
          <w:sz w:val="24"/>
          <w:szCs w:val="24"/>
        </w:rPr>
        <w:br w:type="page"/>
      </w:r>
    </w:p>
    <w:p w14:paraId="4B0A2C56" w14:textId="3AC1D91A" w:rsidR="00BE26EA" w:rsidRPr="00AA1CF3" w:rsidRDefault="00BE26EA">
      <w:r w:rsidRPr="00AA1CF3">
        <w:lastRenderedPageBreak/>
        <w:t xml:space="preserve">Supplemental Table </w:t>
      </w:r>
      <w:r w:rsidR="00B759F5" w:rsidRPr="00AA1CF3">
        <w:t>5</w:t>
      </w:r>
      <w:r w:rsidRPr="00AA1CF3">
        <w:t>.</w:t>
      </w:r>
      <w:r w:rsidR="000C5FB1" w:rsidRPr="00AA1CF3">
        <w:t xml:space="preserve"> SQANTI Isoform Classifications for </w:t>
      </w:r>
      <w:r w:rsidR="000C5FB1" w:rsidRPr="00AA1CF3">
        <w:rPr>
          <w:i/>
          <w:iCs/>
        </w:rPr>
        <w:t xml:space="preserve">NPNT </w:t>
      </w:r>
      <w:r w:rsidR="000C5FB1" w:rsidRPr="00AA1CF3">
        <w:t>Long Read Data</w:t>
      </w:r>
    </w:p>
    <w:p w14:paraId="39B2A00C" w14:textId="77777777" w:rsidR="00E952E6" w:rsidRPr="00AA1CF3" w:rsidRDefault="00E952E6"/>
    <w:tbl>
      <w:tblPr>
        <w:tblW w:w="13778" w:type="dxa"/>
        <w:tblLook w:val="04A0" w:firstRow="1" w:lastRow="0" w:firstColumn="1" w:lastColumn="0" w:noHBand="0" w:noVBand="1"/>
      </w:tblPr>
      <w:tblGrid>
        <w:gridCol w:w="2240"/>
        <w:gridCol w:w="1170"/>
        <w:gridCol w:w="928"/>
        <w:gridCol w:w="2140"/>
        <w:gridCol w:w="932"/>
        <w:gridCol w:w="1890"/>
        <w:gridCol w:w="1710"/>
        <w:gridCol w:w="1584"/>
        <w:gridCol w:w="1184"/>
      </w:tblGrid>
      <w:tr w:rsidR="006470C5" w:rsidRPr="00AA1CF3" w14:paraId="7CB584AC" w14:textId="07D24795" w:rsidTr="00494184">
        <w:trPr>
          <w:trHeight w:val="308"/>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C02DC" w14:textId="6A8823F3"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Isoform Alias</w:t>
            </w:r>
          </w:p>
          <w:p w14:paraId="6053CD03" w14:textId="7DB112B4"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(SQUANTI Isoform ID)</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9ECC9E7"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Length</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C0A6647" w14:textId="173A4C0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Exons</w:t>
            </w:r>
            <w:r w:rsidR="00F36419">
              <w:rPr>
                <w:rFonts w:eastAsia="Times New Roman"/>
                <w:color w:val="000000"/>
                <w:sz w:val="20"/>
                <w:szCs w:val="20"/>
                <w:lang w:val="en-US"/>
              </w:rPr>
              <w:t>**</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160296F3"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Associated Transcript</w:t>
            </w:r>
          </w:p>
        </w:tc>
        <w:tc>
          <w:tcPr>
            <w:tcW w:w="1170" w:type="dxa"/>
            <w:tcBorders>
              <w:top w:val="single" w:sz="4" w:space="0" w:color="auto"/>
              <w:left w:val="nil"/>
              <w:bottom w:val="single" w:sz="4" w:space="0" w:color="auto"/>
              <w:right w:val="single" w:sz="4" w:space="0" w:color="auto"/>
            </w:tcBorders>
            <w:vAlign w:val="center"/>
          </w:tcPr>
          <w:p w14:paraId="4611BA53" w14:textId="062FAF7C" w:rsidR="006470C5" w:rsidRPr="00AA1CF3" w:rsidRDefault="006470C5" w:rsidP="006470C5">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ORF length</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5A3FE" w14:textId="2A4F7A40" w:rsidR="006470C5" w:rsidRPr="00AA1CF3" w:rsidRDefault="006470C5" w:rsidP="006470C5">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Structural Category</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62513E8F" w14:textId="77777777" w:rsidR="006470C5" w:rsidRPr="00AA1CF3" w:rsidRDefault="006470C5" w:rsidP="006470C5">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Subcategory</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1D9D461" w14:textId="77777777" w:rsidR="006470C5" w:rsidRPr="00AA1CF3" w:rsidRDefault="006470C5" w:rsidP="006470C5">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Splice Junctions</w:t>
            </w:r>
          </w:p>
        </w:tc>
        <w:tc>
          <w:tcPr>
            <w:tcW w:w="1519" w:type="dxa"/>
            <w:tcBorders>
              <w:top w:val="single" w:sz="4" w:space="0" w:color="auto"/>
              <w:left w:val="nil"/>
              <w:bottom w:val="single" w:sz="4" w:space="0" w:color="auto"/>
              <w:right w:val="single" w:sz="4" w:space="0" w:color="auto"/>
            </w:tcBorders>
          </w:tcPr>
          <w:p w14:paraId="2910C6D8" w14:textId="2560136F" w:rsidR="006470C5" w:rsidRPr="00AA1CF3" w:rsidRDefault="007A006E"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Contains 3-nt intron retention</w:t>
            </w:r>
          </w:p>
        </w:tc>
      </w:tr>
      <w:tr w:rsidR="006470C5" w:rsidRPr="00AA1CF3" w14:paraId="6176C001" w14:textId="03A90A4A"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tcPr>
          <w:p w14:paraId="0A560364" w14:textId="5094DAB1" w:rsidR="006470C5" w:rsidRPr="00AA1CF3" w:rsidRDefault="006F2112" w:rsidP="00BE26EA">
            <w:pPr>
              <w:spacing w:line="240" w:lineRule="auto"/>
              <w:rPr>
                <w:color w:val="000000"/>
                <w:sz w:val="20"/>
                <w:szCs w:val="20"/>
              </w:rPr>
            </w:pPr>
            <w:proofErr w:type="spellStart"/>
            <w:r w:rsidRPr="00AA1CF3">
              <w:rPr>
                <w:color w:val="000000"/>
                <w:sz w:val="20"/>
                <w:szCs w:val="20"/>
              </w:rPr>
              <w:t>antisense</w:t>
            </w:r>
            <w:r w:rsidR="006470C5" w:rsidRPr="00AA1CF3">
              <w:rPr>
                <w:color w:val="000000"/>
                <w:sz w:val="20"/>
                <w:szCs w:val="20"/>
              </w:rPr>
              <w:t>_isoform</w:t>
            </w:r>
            <w:proofErr w:type="spellEnd"/>
          </w:p>
          <w:p w14:paraId="56C69610" w14:textId="5B7872D9" w:rsidR="006470C5" w:rsidRPr="00AA1CF3" w:rsidRDefault="006470C5" w:rsidP="00BE26EA">
            <w:pPr>
              <w:spacing w:line="240" w:lineRule="auto"/>
              <w:rPr>
                <w:color w:val="000000"/>
                <w:sz w:val="20"/>
                <w:szCs w:val="20"/>
              </w:rPr>
            </w:pPr>
            <w:r w:rsidRPr="00AA1CF3">
              <w:rPr>
                <w:color w:val="000000"/>
                <w:sz w:val="20"/>
                <w:szCs w:val="20"/>
              </w:rPr>
              <w:t>(Isoform_15989_5)</w:t>
            </w:r>
          </w:p>
        </w:tc>
        <w:tc>
          <w:tcPr>
            <w:tcW w:w="1170" w:type="dxa"/>
            <w:tcBorders>
              <w:top w:val="nil"/>
              <w:left w:val="nil"/>
              <w:bottom w:val="single" w:sz="4" w:space="0" w:color="auto"/>
              <w:right w:val="single" w:sz="4" w:space="0" w:color="auto"/>
            </w:tcBorders>
            <w:shd w:val="clear" w:color="auto" w:fill="auto"/>
            <w:noWrap/>
            <w:vAlign w:val="center"/>
          </w:tcPr>
          <w:p w14:paraId="1B77D209" w14:textId="68A405C4" w:rsidR="006470C5" w:rsidRPr="00AA1CF3" w:rsidRDefault="006470C5" w:rsidP="00283E38">
            <w:pPr>
              <w:spacing w:line="240" w:lineRule="auto"/>
              <w:jc w:val="center"/>
              <w:rPr>
                <w:rFonts w:eastAsia="Times New Roman"/>
                <w:color w:val="000000"/>
                <w:sz w:val="20"/>
                <w:szCs w:val="20"/>
                <w:lang w:val="en-US"/>
              </w:rPr>
            </w:pPr>
            <w:r w:rsidRPr="00AA1CF3">
              <w:rPr>
                <w:color w:val="000000"/>
                <w:sz w:val="20"/>
                <w:szCs w:val="20"/>
              </w:rPr>
              <w:t>878</w:t>
            </w:r>
          </w:p>
        </w:tc>
        <w:tc>
          <w:tcPr>
            <w:tcW w:w="810" w:type="dxa"/>
            <w:tcBorders>
              <w:top w:val="nil"/>
              <w:left w:val="nil"/>
              <w:bottom w:val="single" w:sz="4" w:space="0" w:color="auto"/>
              <w:right w:val="single" w:sz="4" w:space="0" w:color="auto"/>
            </w:tcBorders>
            <w:shd w:val="clear" w:color="auto" w:fill="auto"/>
            <w:noWrap/>
            <w:vAlign w:val="center"/>
          </w:tcPr>
          <w:p w14:paraId="5EC15E29" w14:textId="777E241D" w:rsidR="006470C5" w:rsidRPr="00AA1CF3" w:rsidRDefault="006470C5" w:rsidP="00283E38">
            <w:pPr>
              <w:spacing w:line="240" w:lineRule="auto"/>
              <w:jc w:val="center"/>
              <w:rPr>
                <w:rFonts w:eastAsia="Times New Roman"/>
                <w:color w:val="000000"/>
                <w:sz w:val="20"/>
                <w:szCs w:val="20"/>
                <w:lang w:val="en-US"/>
              </w:rPr>
            </w:pPr>
            <w:r w:rsidRPr="00AA1CF3">
              <w:rPr>
                <w:color w:val="000000"/>
                <w:sz w:val="20"/>
                <w:szCs w:val="20"/>
              </w:rPr>
              <w:t>2</w:t>
            </w:r>
          </w:p>
        </w:tc>
        <w:tc>
          <w:tcPr>
            <w:tcW w:w="1900" w:type="dxa"/>
            <w:tcBorders>
              <w:top w:val="nil"/>
              <w:left w:val="nil"/>
              <w:bottom w:val="single" w:sz="4" w:space="0" w:color="auto"/>
              <w:right w:val="single" w:sz="4" w:space="0" w:color="auto"/>
            </w:tcBorders>
            <w:shd w:val="clear" w:color="auto" w:fill="auto"/>
            <w:noWrap/>
            <w:vAlign w:val="center"/>
          </w:tcPr>
          <w:p w14:paraId="3B464242" w14:textId="05467584"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11689F04" w14:textId="3AE87451"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99</w:t>
            </w:r>
          </w:p>
        </w:tc>
        <w:tc>
          <w:tcPr>
            <w:tcW w:w="1890" w:type="dxa"/>
            <w:tcBorders>
              <w:top w:val="nil"/>
              <w:left w:val="single" w:sz="4" w:space="0" w:color="auto"/>
              <w:bottom w:val="single" w:sz="4" w:space="0" w:color="auto"/>
              <w:right w:val="single" w:sz="4" w:space="0" w:color="auto"/>
            </w:tcBorders>
            <w:shd w:val="clear" w:color="auto" w:fill="auto"/>
            <w:noWrap/>
            <w:vAlign w:val="center"/>
          </w:tcPr>
          <w:p w14:paraId="75A92967" w14:textId="760743CC" w:rsidR="006470C5" w:rsidRPr="00AA1CF3" w:rsidRDefault="006470C5" w:rsidP="003A37B3">
            <w:pPr>
              <w:spacing w:line="240" w:lineRule="auto"/>
              <w:jc w:val="center"/>
              <w:rPr>
                <w:rFonts w:eastAsia="Times New Roman"/>
                <w:color w:val="000000"/>
                <w:sz w:val="20"/>
                <w:szCs w:val="20"/>
                <w:lang w:val="en-US"/>
              </w:rPr>
            </w:pPr>
            <w:r w:rsidRPr="00AA1CF3">
              <w:rPr>
                <w:color w:val="000000"/>
                <w:sz w:val="20"/>
                <w:szCs w:val="20"/>
              </w:rPr>
              <w:t>antisense</w:t>
            </w:r>
          </w:p>
        </w:tc>
        <w:tc>
          <w:tcPr>
            <w:tcW w:w="1710" w:type="dxa"/>
            <w:tcBorders>
              <w:top w:val="nil"/>
              <w:left w:val="nil"/>
              <w:bottom w:val="single" w:sz="4" w:space="0" w:color="auto"/>
              <w:right w:val="single" w:sz="4" w:space="0" w:color="auto"/>
            </w:tcBorders>
            <w:shd w:val="clear" w:color="auto" w:fill="auto"/>
            <w:noWrap/>
            <w:vAlign w:val="center"/>
          </w:tcPr>
          <w:p w14:paraId="75A64329" w14:textId="1D5C7E7B" w:rsidR="006470C5" w:rsidRPr="00AA1CF3" w:rsidRDefault="006470C5" w:rsidP="003A37B3">
            <w:pPr>
              <w:spacing w:line="240" w:lineRule="auto"/>
              <w:jc w:val="center"/>
              <w:rPr>
                <w:rFonts w:eastAsia="Times New Roman"/>
                <w:color w:val="000000"/>
                <w:sz w:val="20"/>
                <w:szCs w:val="20"/>
                <w:lang w:val="en-US"/>
              </w:rPr>
            </w:pPr>
            <w:r w:rsidRPr="00AA1CF3">
              <w:rPr>
                <w:color w:val="000000"/>
                <w:sz w:val="20"/>
                <w:szCs w:val="20"/>
              </w:rPr>
              <w:t>multi-exon</w:t>
            </w:r>
          </w:p>
        </w:tc>
        <w:tc>
          <w:tcPr>
            <w:tcW w:w="1530" w:type="dxa"/>
            <w:tcBorders>
              <w:top w:val="nil"/>
              <w:left w:val="nil"/>
              <w:bottom w:val="single" w:sz="4" w:space="0" w:color="auto"/>
              <w:right w:val="single" w:sz="4" w:space="0" w:color="auto"/>
            </w:tcBorders>
            <w:shd w:val="clear" w:color="auto" w:fill="auto"/>
            <w:noWrap/>
            <w:vAlign w:val="center"/>
          </w:tcPr>
          <w:p w14:paraId="066B67B8" w14:textId="77777777" w:rsidR="006470C5" w:rsidRPr="00AA1CF3" w:rsidRDefault="006470C5" w:rsidP="003A37B3">
            <w:pPr>
              <w:spacing w:line="240" w:lineRule="auto"/>
              <w:jc w:val="center"/>
              <w:rPr>
                <w:rFonts w:eastAsia="Times New Roman"/>
                <w:color w:val="000000"/>
                <w:sz w:val="20"/>
                <w:szCs w:val="20"/>
                <w:lang w:val="en-US"/>
              </w:rPr>
            </w:pPr>
          </w:p>
        </w:tc>
        <w:tc>
          <w:tcPr>
            <w:tcW w:w="1519" w:type="dxa"/>
            <w:tcBorders>
              <w:top w:val="nil"/>
              <w:left w:val="nil"/>
              <w:bottom w:val="single" w:sz="4" w:space="0" w:color="auto"/>
              <w:right w:val="single" w:sz="4" w:space="0" w:color="auto"/>
            </w:tcBorders>
            <w:vAlign w:val="center"/>
          </w:tcPr>
          <w:p w14:paraId="06FC66BE" w14:textId="77777777" w:rsidR="006470C5" w:rsidRPr="00AA1CF3" w:rsidRDefault="006470C5" w:rsidP="003A37B3">
            <w:pPr>
              <w:spacing w:line="240" w:lineRule="auto"/>
              <w:jc w:val="center"/>
              <w:rPr>
                <w:rFonts w:eastAsia="Times New Roman"/>
                <w:color w:val="000000"/>
                <w:sz w:val="20"/>
                <w:szCs w:val="20"/>
                <w:lang w:val="en-US"/>
              </w:rPr>
            </w:pPr>
          </w:p>
        </w:tc>
      </w:tr>
      <w:tr w:rsidR="006470C5" w:rsidRPr="00AA1CF3" w14:paraId="42C51A81" w14:textId="1BFE40CC"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1DCF3A9D" w14:textId="776471C8" w:rsidR="006F2112" w:rsidRPr="00AA1CF3" w:rsidRDefault="006F2112" w:rsidP="00BE26EA">
            <w:pPr>
              <w:spacing w:line="240" w:lineRule="auto"/>
              <w:rPr>
                <w:color w:val="000000"/>
                <w:sz w:val="20"/>
                <w:szCs w:val="20"/>
              </w:rPr>
            </w:pPr>
            <w:r w:rsidRPr="00AA1CF3">
              <w:rPr>
                <w:color w:val="000000"/>
                <w:sz w:val="20"/>
                <w:szCs w:val="20"/>
              </w:rPr>
              <w:t>noncoding_isoform_1</w:t>
            </w:r>
          </w:p>
          <w:p w14:paraId="5AAFA8DA" w14:textId="37D608F4" w:rsidR="006470C5" w:rsidRPr="00AA1CF3" w:rsidRDefault="006F2112"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w:t>
            </w:r>
            <w:r w:rsidR="006470C5" w:rsidRPr="00AA1CF3">
              <w:rPr>
                <w:rFonts w:eastAsia="Times New Roman"/>
                <w:color w:val="000000"/>
                <w:sz w:val="20"/>
                <w:szCs w:val="20"/>
                <w:lang w:val="en-US"/>
              </w:rPr>
              <w:t>Isoform_1958_675</w:t>
            </w:r>
            <w:r w:rsidRPr="00AA1CF3">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FEDA277"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610</w:t>
            </w:r>
          </w:p>
        </w:tc>
        <w:tc>
          <w:tcPr>
            <w:tcW w:w="810" w:type="dxa"/>
            <w:tcBorders>
              <w:top w:val="nil"/>
              <w:left w:val="nil"/>
              <w:bottom w:val="single" w:sz="4" w:space="0" w:color="auto"/>
              <w:right w:val="single" w:sz="4" w:space="0" w:color="auto"/>
            </w:tcBorders>
            <w:shd w:val="clear" w:color="auto" w:fill="auto"/>
            <w:noWrap/>
            <w:vAlign w:val="center"/>
            <w:hideMark/>
          </w:tcPr>
          <w:p w14:paraId="7A7E7EF3"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4</w:t>
            </w:r>
          </w:p>
        </w:tc>
        <w:tc>
          <w:tcPr>
            <w:tcW w:w="1900" w:type="dxa"/>
            <w:tcBorders>
              <w:top w:val="nil"/>
              <w:left w:val="nil"/>
              <w:bottom w:val="single" w:sz="4" w:space="0" w:color="auto"/>
              <w:right w:val="single" w:sz="4" w:space="0" w:color="auto"/>
            </w:tcBorders>
            <w:shd w:val="clear" w:color="auto" w:fill="auto"/>
            <w:noWrap/>
            <w:vAlign w:val="center"/>
            <w:hideMark/>
          </w:tcPr>
          <w:p w14:paraId="61D93AAB" w14:textId="7B16FE73"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11C94FBA" w14:textId="23A0C8CA"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non-coding</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5AC9ED7" w14:textId="3125CA29"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novel not in catalog</w:t>
            </w:r>
          </w:p>
        </w:tc>
        <w:tc>
          <w:tcPr>
            <w:tcW w:w="1710" w:type="dxa"/>
            <w:tcBorders>
              <w:top w:val="nil"/>
              <w:left w:val="nil"/>
              <w:bottom w:val="single" w:sz="4" w:space="0" w:color="auto"/>
              <w:right w:val="single" w:sz="4" w:space="0" w:color="auto"/>
            </w:tcBorders>
            <w:shd w:val="clear" w:color="auto" w:fill="auto"/>
            <w:noWrap/>
            <w:vAlign w:val="center"/>
            <w:hideMark/>
          </w:tcPr>
          <w:p w14:paraId="2A568D73"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any annotated donor/acceptor</w:t>
            </w:r>
          </w:p>
        </w:tc>
        <w:tc>
          <w:tcPr>
            <w:tcW w:w="1530" w:type="dxa"/>
            <w:tcBorders>
              <w:top w:val="nil"/>
              <w:left w:val="nil"/>
              <w:bottom w:val="single" w:sz="4" w:space="0" w:color="auto"/>
              <w:right w:val="single" w:sz="4" w:space="0" w:color="auto"/>
            </w:tcBorders>
            <w:shd w:val="clear" w:color="auto" w:fill="auto"/>
            <w:noWrap/>
            <w:vAlign w:val="center"/>
            <w:hideMark/>
          </w:tcPr>
          <w:p w14:paraId="557D4B78" w14:textId="74A10922"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Canonical</w:t>
            </w:r>
          </w:p>
        </w:tc>
        <w:tc>
          <w:tcPr>
            <w:tcW w:w="1519" w:type="dxa"/>
            <w:tcBorders>
              <w:top w:val="nil"/>
              <w:left w:val="nil"/>
              <w:bottom w:val="single" w:sz="4" w:space="0" w:color="auto"/>
              <w:right w:val="single" w:sz="4" w:space="0" w:color="auto"/>
            </w:tcBorders>
            <w:vAlign w:val="center"/>
          </w:tcPr>
          <w:p w14:paraId="04088750" w14:textId="77777777" w:rsidR="006470C5" w:rsidRPr="00AA1CF3" w:rsidRDefault="006470C5" w:rsidP="003A37B3">
            <w:pPr>
              <w:spacing w:line="240" w:lineRule="auto"/>
              <w:jc w:val="center"/>
              <w:rPr>
                <w:rFonts w:eastAsia="Times New Roman"/>
                <w:color w:val="000000"/>
                <w:sz w:val="20"/>
                <w:szCs w:val="20"/>
                <w:lang w:val="en-US"/>
              </w:rPr>
            </w:pPr>
          </w:p>
        </w:tc>
      </w:tr>
      <w:tr w:rsidR="006470C5" w:rsidRPr="00AA1CF3" w14:paraId="7635FBDB" w14:textId="563BBA30"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5622E763" w14:textId="205761EB" w:rsidR="006470C5" w:rsidRPr="00AA1CF3" w:rsidRDefault="006470C5" w:rsidP="00BE26EA">
            <w:pPr>
              <w:spacing w:line="240" w:lineRule="auto"/>
              <w:rPr>
                <w:color w:val="000000"/>
                <w:sz w:val="20"/>
                <w:szCs w:val="20"/>
              </w:rPr>
            </w:pPr>
            <w:bookmarkStart w:id="0" w:name="OLE_LINK1"/>
            <w:bookmarkStart w:id="1" w:name="OLE_LINK2"/>
            <w:r w:rsidRPr="00AA1CF3">
              <w:rPr>
                <w:color w:val="000000"/>
                <w:sz w:val="20"/>
                <w:szCs w:val="20"/>
              </w:rPr>
              <w:t>coding_isoform_</w:t>
            </w:r>
            <w:r w:rsidR="006F2112" w:rsidRPr="00AA1CF3">
              <w:rPr>
                <w:color w:val="000000"/>
                <w:sz w:val="20"/>
                <w:szCs w:val="20"/>
              </w:rPr>
              <w:t>1</w:t>
            </w:r>
          </w:p>
          <w:bookmarkEnd w:id="0"/>
          <w:bookmarkEnd w:id="1"/>
          <w:p w14:paraId="1E968D86" w14:textId="10D7D4F9" w:rsidR="006470C5" w:rsidRPr="00AA1CF3" w:rsidRDefault="006470C5"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(Isoform_5261_166)</w:t>
            </w:r>
          </w:p>
        </w:tc>
        <w:tc>
          <w:tcPr>
            <w:tcW w:w="1170" w:type="dxa"/>
            <w:tcBorders>
              <w:top w:val="nil"/>
              <w:left w:val="nil"/>
              <w:bottom w:val="single" w:sz="4" w:space="0" w:color="auto"/>
              <w:right w:val="single" w:sz="4" w:space="0" w:color="auto"/>
            </w:tcBorders>
            <w:shd w:val="clear" w:color="auto" w:fill="auto"/>
            <w:noWrap/>
            <w:vAlign w:val="center"/>
            <w:hideMark/>
          </w:tcPr>
          <w:p w14:paraId="10C00C2C"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4559</w:t>
            </w:r>
          </w:p>
        </w:tc>
        <w:tc>
          <w:tcPr>
            <w:tcW w:w="810" w:type="dxa"/>
            <w:tcBorders>
              <w:top w:val="nil"/>
              <w:left w:val="nil"/>
              <w:bottom w:val="single" w:sz="4" w:space="0" w:color="auto"/>
              <w:right w:val="single" w:sz="4" w:space="0" w:color="auto"/>
            </w:tcBorders>
            <w:shd w:val="clear" w:color="auto" w:fill="auto"/>
            <w:noWrap/>
            <w:vAlign w:val="center"/>
            <w:hideMark/>
          </w:tcPr>
          <w:p w14:paraId="329FBA31"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12</w:t>
            </w:r>
          </w:p>
        </w:tc>
        <w:tc>
          <w:tcPr>
            <w:tcW w:w="1900" w:type="dxa"/>
            <w:tcBorders>
              <w:top w:val="nil"/>
              <w:left w:val="nil"/>
              <w:bottom w:val="single" w:sz="4" w:space="0" w:color="auto"/>
              <w:right w:val="single" w:sz="4" w:space="0" w:color="auto"/>
            </w:tcBorders>
            <w:shd w:val="clear" w:color="auto" w:fill="auto"/>
            <w:noWrap/>
            <w:vAlign w:val="center"/>
            <w:hideMark/>
          </w:tcPr>
          <w:p w14:paraId="34B6CB35" w14:textId="3C2C7624"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0930674E" w14:textId="5E874DA4"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566</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39E8F30" w14:textId="73045B53"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novel not in catalog</w:t>
            </w:r>
          </w:p>
        </w:tc>
        <w:tc>
          <w:tcPr>
            <w:tcW w:w="1710" w:type="dxa"/>
            <w:tcBorders>
              <w:top w:val="nil"/>
              <w:left w:val="nil"/>
              <w:bottom w:val="single" w:sz="4" w:space="0" w:color="auto"/>
              <w:right w:val="single" w:sz="4" w:space="0" w:color="auto"/>
            </w:tcBorders>
            <w:shd w:val="clear" w:color="auto" w:fill="auto"/>
            <w:noWrap/>
            <w:vAlign w:val="center"/>
            <w:hideMark/>
          </w:tcPr>
          <w:p w14:paraId="54E80398"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any annotated donor/acceptor</w:t>
            </w:r>
          </w:p>
        </w:tc>
        <w:tc>
          <w:tcPr>
            <w:tcW w:w="1530" w:type="dxa"/>
            <w:tcBorders>
              <w:top w:val="nil"/>
              <w:left w:val="nil"/>
              <w:bottom w:val="single" w:sz="4" w:space="0" w:color="auto"/>
              <w:right w:val="single" w:sz="4" w:space="0" w:color="auto"/>
            </w:tcBorders>
            <w:shd w:val="clear" w:color="auto" w:fill="auto"/>
            <w:noWrap/>
            <w:vAlign w:val="center"/>
            <w:hideMark/>
          </w:tcPr>
          <w:p w14:paraId="63DED248" w14:textId="77777777" w:rsidR="006470C5" w:rsidRPr="00AA1CF3" w:rsidRDefault="006470C5" w:rsidP="003A37B3">
            <w:pPr>
              <w:spacing w:line="240" w:lineRule="auto"/>
              <w:jc w:val="center"/>
              <w:rPr>
                <w:rFonts w:eastAsia="Times New Roman"/>
                <w:color w:val="000000"/>
                <w:sz w:val="20"/>
                <w:szCs w:val="20"/>
                <w:lang w:val="en-US"/>
              </w:rPr>
            </w:pPr>
            <w:proofErr w:type="spellStart"/>
            <w:r w:rsidRPr="00AA1CF3">
              <w:rPr>
                <w:rFonts w:eastAsia="Times New Roman"/>
                <w:color w:val="000000"/>
                <w:sz w:val="20"/>
                <w:szCs w:val="20"/>
                <w:lang w:val="en-US"/>
              </w:rPr>
              <w:t>non_canonical</w:t>
            </w:r>
            <w:proofErr w:type="spellEnd"/>
            <w:r w:rsidR="00F4359D">
              <w:rPr>
                <w:rFonts w:eastAsia="Times New Roman"/>
                <w:color w:val="000000"/>
                <w:sz w:val="20"/>
                <w:szCs w:val="20"/>
                <w:lang w:val="en-US"/>
              </w:rPr>
              <w:t>*</w:t>
            </w:r>
          </w:p>
        </w:tc>
        <w:tc>
          <w:tcPr>
            <w:tcW w:w="1519" w:type="dxa"/>
            <w:tcBorders>
              <w:top w:val="nil"/>
              <w:left w:val="nil"/>
              <w:bottom w:val="single" w:sz="4" w:space="0" w:color="auto"/>
              <w:right w:val="single" w:sz="4" w:space="0" w:color="auto"/>
            </w:tcBorders>
            <w:vAlign w:val="center"/>
          </w:tcPr>
          <w:p w14:paraId="4C62B122" w14:textId="5D8B7E6A"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yes</w:t>
            </w:r>
          </w:p>
        </w:tc>
      </w:tr>
      <w:tr w:rsidR="006470C5" w:rsidRPr="00AA1CF3" w14:paraId="7BA26A8B" w14:textId="01323C33"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79E54D3A" w14:textId="6C33EECF" w:rsidR="006F2112" w:rsidRPr="00AA1CF3" w:rsidRDefault="006F2112" w:rsidP="00BE26EA">
            <w:pPr>
              <w:spacing w:line="240" w:lineRule="auto"/>
              <w:rPr>
                <w:color w:val="000000"/>
                <w:sz w:val="20"/>
                <w:szCs w:val="20"/>
              </w:rPr>
            </w:pPr>
            <w:r w:rsidRPr="00AA1CF3">
              <w:rPr>
                <w:color w:val="000000"/>
                <w:sz w:val="20"/>
                <w:szCs w:val="20"/>
              </w:rPr>
              <w:t>noncoding_isoform_2</w:t>
            </w:r>
          </w:p>
          <w:p w14:paraId="100BE963" w14:textId="263BA4E1" w:rsidR="006470C5" w:rsidRPr="00AA1CF3" w:rsidRDefault="006F2112"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w:t>
            </w:r>
            <w:r w:rsidR="006470C5" w:rsidRPr="00AA1CF3">
              <w:rPr>
                <w:rFonts w:eastAsia="Times New Roman"/>
                <w:color w:val="000000"/>
                <w:sz w:val="20"/>
                <w:szCs w:val="20"/>
                <w:lang w:val="en-US"/>
              </w:rPr>
              <w:t>Isoform_18081_188</w:t>
            </w:r>
            <w:r w:rsidRPr="00AA1CF3">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340532F0"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1419</w:t>
            </w:r>
          </w:p>
        </w:tc>
        <w:tc>
          <w:tcPr>
            <w:tcW w:w="810" w:type="dxa"/>
            <w:tcBorders>
              <w:top w:val="nil"/>
              <w:left w:val="nil"/>
              <w:bottom w:val="single" w:sz="4" w:space="0" w:color="auto"/>
              <w:right w:val="single" w:sz="4" w:space="0" w:color="auto"/>
            </w:tcBorders>
            <w:shd w:val="clear" w:color="auto" w:fill="auto"/>
            <w:noWrap/>
            <w:vAlign w:val="center"/>
            <w:hideMark/>
          </w:tcPr>
          <w:p w14:paraId="467FEEF7"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1</w:t>
            </w:r>
          </w:p>
        </w:tc>
        <w:tc>
          <w:tcPr>
            <w:tcW w:w="1900" w:type="dxa"/>
            <w:tcBorders>
              <w:top w:val="nil"/>
              <w:left w:val="nil"/>
              <w:bottom w:val="single" w:sz="4" w:space="0" w:color="auto"/>
              <w:right w:val="single" w:sz="4" w:space="0" w:color="auto"/>
            </w:tcBorders>
            <w:shd w:val="clear" w:color="auto" w:fill="auto"/>
            <w:noWrap/>
            <w:vAlign w:val="center"/>
            <w:hideMark/>
          </w:tcPr>
          <w:p w14:paraId="34FF420A" w14:textId="10BD205E"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608EB329" w14:textId="758342FB"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non-coding</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F9537F9" w14:textId="20F7E165"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novel in catalog</w:t>
            </w:r>
          </w:p>
        </w:tc>
        <w:tc>
          <w:tcPr>
            <w:tcW w:w="1710" w:type="dxa"/>
            <w:tcBorders>
              <w:top w:val="nil"/>
              <w:left w:val="nil"/>
              <w:bottom w:val="single" w:sz="4" w:space="0" w:color="auto"/>
              <w:right w:val="single" w:sz="4" w:space="0" w:color="auto"/>
            </w:tcBorders>
            <w:shd w:val="clear" w:color="auto" w:fill="auto"/>
            <w:noWrap/>
            <w:vAlign w:val="center"/>
            <w:hideMark/>
          </w:tcPr>
          <w:p w14:paraId="5A912A17"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mono-exon by intron retention/s</w:t>
            </w:r>
          </w:p>
        </w:tc>
        <w:tc>
          <w:tcPr>
            <w:tcW w:w="1530" w:type="dxa"/>
            <w:tcBorders>
              <w:top w:val="nil"/>
              <w:left w:val="nil"/>
              <w:bottom w:val="single" w:sz="4" w:space="0" w:color="auto"/>
              <w:right w:val="single" w:sz="4" w:space="0" w:color="auto"/>
            </w:tcBorders>
            <w:shd w:val="clear" w:color="auto" w:fill="auto"/>
            <w:noWrap/>
            <w:vAlign w:val="center"/>
            <w:hideMark/>
          </w:tcPr>
          <w:p w14:paraId="0E089E02" w14:textId="6B572C33"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Canonical</w:t>
            </w:r>
          </w:p>
        </w:tc>
        <w:tc>
          <w:tcPr>
            <w:tcW w:w="1519" w:type="dxa"/>
            <w:tcBorders>
              <w:top w:val="nil"/>
              <w:left w:val="nil"/>
              <w:bottom w:val="single" w:sz="4" w:space="0" w:color="auto"/>
              <w:right w:val="single" w:sz="4" w:space="0" w:color="auto"/>
            </w:tcBorders>
            <w:vAlign w:val="center"/>
          </w:tcPr>
          <w:p w14:paraId="7F3C11A4" w14:textId="77777777" w:rsidR="006470C5" w:rsidRPr="00AA1CF3" w:rsidRDefault="006470C5" w:rsidP="003A37B3">
            <w:pPr>
              <w:spacing w:line="240" w:lineRule="auto"/>
              <w:jc w:val="center"/>
              <w:rPr>
                <w:rFonts w:eastAsia="Times New Roman"/>
                <w:color w:val="000000"/>
                <w:sz w:val="20"/>
                <w:szCs w:val="20"/>
                <w:lang w:val="en-US"/>
              </w:rPr>
            </w:pPr>
          </w:p>
        </w:tc>
      </w:tr>
      <w:tr w:rsidR="006470C5" w:rsidRPr="00AA1CF3" w14:paraId="0E88FB68" w14:textId="3E7DCBB9"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02316FCC" w14:textId="7A8ADEEC" w:rsidR="006F2112" w:rsidRPr="00AA1CF3" w:rsidRDefault="006F2112" w:rsidP="00BE26EA">
            <w:pPr>
              <w:spacing w:line="240" w:lineRule="auto"/>
              <w:rPr>
                <w:color w:val="000000"/>
                <w:sz w:val="20"/>
                <w:szCs w:val="20"/>
              </w:rPr>
            </w:pPr>
            <w:r w:rsidRPr="00AA1CF3">
              <w:rPr>
                <w:color w:val="000000"/>
                <w:sz w:val="20"/>
                <w:szCs w:val="20"/>
              </w:rPr>
              <w:t>noncoding_isoform_3</w:t>
            </w:r>
          </w:p>
          <w:p w14:paraId="20DE6310" w14:textId="4BCC43D6" w:rsidR="006470C5" w:rsidRPr="00AA1CF3" w:rsidRDefault="006F2112"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w:t>
            </w:r>
            <w:r w:rsidR="006470C5" w:rsidRPr="00AA1CF3">
              <w:rPr>
                <w:rFonts w:eastAsia="Times New Roman"/>
                <w:color w:val="000000"/>
                <w:sz w:val="20"/>
                <w:szCs w:val="20"/>
                <w:lang w:val="en-US"/>
              </w:rPr>
              <w:t>Isoform_21484_261</w:t>
            </w:r>
            <w:r w:rsidRPr="00AA1CF3">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E8B2D5D"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643</w:t>
            </w:r>
          </w:p>
        </w:tc>
        <w:tc>
          <w:tcPr>
            <w:tcW w:w="810" w:type="dxa"/>
            <w:tcBorders>
              <w:top w:val="nil"/>
              <w:left w:val="nil"/>
              <w:bottom w:val="single" w:sz="4" w:space="0" w:color="auto"/>
              <w:right w:val="single" w:sz="4" w:space="0" w:color="auto"/>
            </w:tcBorders>
            <w:shd w:val="clear" w:color="auto" w:fill="auto"/>
            <w:noWrap/>
            <w:vAlign w:val="center"/>
            <w:hideMark/>
          </w:tcPr>
          <w:p w14:paraId="0C580661"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5</w:t>
            </w:r>
          </w:p>
        </w:tc>
        <w:tc>
          <w:tcPr>
            <w:tcW w:w="1900" w:type="dxa"/>
            <w:tcBorders>
              <w:top w:val="nil"/>
              <w:left w:val="nil"/>
              <w:bottom w:val="single" w:sz="4" w:space="0" w:color="auto"/>
              <w:right w:val="single" w:sz="4" w:space="0" w:color="auto"/>
            </w:tcBorders>
            <w:shd w:val="clear" w:color="auto" w:fill="auto"/>
            <w:noWrap/>
            <w:vAlign w:val="center"/>
            <w:hideMark/>
          </w:tcPr>
          <w:p w14:paraId="27F9768E" w14:textId="428F6F18"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7BF477F2" w14:textId="184C1841"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non-coding</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2845EBB8" w14:textId="5D7C1312"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novel not in catalog</w:t>
            </w:r>
          </w:p>
        </w:tc>
        <w:tc>
          <w:tcPr>
            <w:tcW w:w="1710" w:type="dxa"/>
            <w:tcBorders>
              <w:top w:val="nil"/>
              <w:left w:val="nil"/>
              <w:bottom w:val="single" w:sz="4" w:space="0" w:color="auto"/>
              <w:right w:val="single" w:sz="4" w:space="0" w:color="auto"/>
            </w:tcBorders>
            <w:shd w:val="clear" w:color="auto" w:fill="auto"/>
            <w:noWrap/>
            <w:vAlign w:val="center"/>
            <w:hideMark/>
          </w:tcPr>
          <w:p w14:paraId="1D70CC49"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any annotated donor/acceptor</w:t>
            </w:r>
          </w:p>
        </w:tc>
        <w:tc>
          <w:tcPr>
            <w:tcW w:w="1530" w:type="dxa"/>
            <w:tcBorders>
              <w:top w:val="nil"/>
              <w:left w:val="nil"/>
              <w:bottom w:val="single" w:sz="4" w:space="0" w:color="auto"/>
              <w:right w:val="single" w:sz="4" w:space="0" w:color="auto"/>
            </w:tcBorders>
            <w:shd w:val="clear" w:color="auto" w:fill="auto"/>
            <w:noWrap/>
            <w:vAlign w:val="center"/>
            <w:hideMark/>
          </w:tcPr>
          <w:p w14:paraId="0B59C937" w14:textId="577CC166"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Canonical</w:t>
            </w:r>
          </w:p>
        </w:tc>
        <w:tc>
          <w:tcPr>
            <w:tcW w:w="1519" w:type="dxa"/>
            <w:tcBorders>
              <w:top w:val="nil"/>
              <w:left w:val="nil"/>
              <w:bottom w:val="single" w:sz="4" w:space="0" w:color="auto"/>
              <w:right w:val="single" w:sz="4" w:space="0" w:color="auto"/>
            </w:tcBorders>
            <w:vAlign w:val="center"/>
          </w:tcPr>
          <w:p w14:paraId="7AFD430F" w14:textId="77777777" w:rsidR="006470C5" w:rsidRPr="00AA1CF3" w:rsidRDefault="006470C5" w:rsidP="003A37B3">
            <w:pPr>
              <w:spacing w:line="240" w:lineRule="auto"/>
              <w:jc w:val="center"/>
              <w:rPr>
                <w:rFonts w:eastAsia="Times New Roman"/>
                <w:color w:val="000000"/>
                <w:sz w:val="20"/>
                <w:szCs w:val="20"/>
                <w:lang w:val="en-US"/>
              </w:rPr>
            </w:pPr>
          </w:p>
        </w:tc>
      </w:tr>
      <w:tr w:rsidR="006470C5" w:rsidRPr="00AA1CF3" w14:paraId="51026966" w14:textId="610281E5"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14B3C6AA" w14:textId="3217CE31" w:rsidR="006F2112" w:rsidRPr="00AA1CF3" w:rsidRDefault="006F2112" w:rsidP="00BE26EA">
            <w:pPr>
              <w:spacing w:line="240" w:lineRule="auto"/>
              <w:rPr>
                <w:color w:val="000000"/>
                <w:sz w:val="20"/>
                <w:szCs w:val="20"/>
              </w:rPr>
            </w:pPr>
            <w:r w:rsidRPr="00AA1CF3">
              <w:rPr>
                <w:color w:val="000000"/>
                <w:sz w:val="20"/>
                <w:szCs w:val="20"/>
              </w:rPr>
              <w:t>noncoding_isoform_4</w:t>
            </w:r>
          </w:p>
          <w:p w14:paraId="38216FA4" w14:textId="73C39913" w:rsidR="006470C5" w:rsidRPr="00AA1CF3" w:rsidRDefault="006F2112"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w:t>
            </w:r>
            <w:r w:rsidR="006470C5" w:rsidRPr="00AA1CF3">
              <w:rPr>
                <w:rFonts w:eastAsia="Times New Roman"/>
                <w:color w:val="000000"/>
                <w:sz w:val="20"/>
                <w:szCs w:val="20"/>
                <w:lang w:val="en-US"/>
              </w:rPr>
              <w:t>Isoform_4140_256</w:t>
            </w:r>
            <w:r w:rsidRPr="00AA1CF3">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75C4BC85"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643</w:t>
            </w:r>
          </w:p>
        </w:tc>
        <w:tc>
          <w:tcPr>
            <w:tcW w:w="810" w:type="dxa"/>
            <w:tcBorders>
              <w:top w:val="nil"/>
              <w:left w:val="nil"/>
              <w:bottom w:val="single" w:sz="4" w:space="0" w:color="auto"/>
              <w:right w:val="single" w:sz="4" w:space="0" w:color="auto"/>
            </w:tcBorders>
            <w:shd w:val="clear" w:color="auto" w:fill="auto"/>
            <w:noWrap/>
            <w:vAlign w:val="center"/>
            <w:hideMark/>
          </w:tcPr>
          <w:p w14:paraId="17812145"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5</w:t>
            </w:r>
          </w:p>
        </w:tc>
        <w:tc>
          <w:tcPr>
            <w:tcW w:w="1900" w:type="dxa"/>
            <w:tcBorders>
              <w:top w:val="nil"/>
              <w:left w:val="nil"/>
              <w:bottom w:val="single" w:sz="4" w:space="0" w:color="auto"/>
              <w:right w:val="single" w:sz="4" w:space="0" w:color="auto"/>
            </w:tcBorders>
            <w:shd w:val="clear" w:color="auto" w:fill="auto"/>
            <w:noWrap/>
            <w:vAlign w:val="center"/>
            <w:hideMark/>
          </w:tcPr>
          <w:p w14:paraId="4FE61DB8" w14:textId="13A5C75C"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6317FC70" w14:textId="01326FB0"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non-coding</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A0F0AE3" w14:textId="6CAA7A05"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novel not in catalog</w:t>
            </w:r>
          </w:p>
        </w:tc>
        <w:tc>
          <w:tcPr>
            <w:tcW w:w="1710" w:type="dxa"/>
            <w:tcBorders>
              <w:top w:val="nil"/>
              <w:left w:val="nil"/>
              <w:bottom w:val="single" w:sz="4" w:space="0" w:color="auto"/>
              <w:right w:val="single" w:sz="4" w:space="0" w:color="auto"/>
            </w:tcBorders>
            <w:shd w:val="clear" w:color="auto" w:fill="auto"/>
            <w:noWrap/>
            <w:vAlign w:val="center"/>
            <w:hideMark/>
          </w:tcPr>
          <w:p w14:paraId="3E2187A6"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any annotated donor/acceptor</w:t>
            </w:r>
          </w:p>
        </w:tc>
        <w:tc>
          <w:tcPr>
            <w:tcW w:w="1530" w:type="dxa"/>
            <w:tcBorders>
              <w:top w:val="nil"/>
              <w:left w:val="nil"/>
              <w:bottom w:val="single" w:sz="4" w:space="0" w:color="auto"/>
              <w:right w:val="single" w:sz="4" w:space="0" w:color="auto"/>
            </w:tcBorders>
            <w:shd w:val="clear" w:color="auto" w:fill="auto"/>
            <w:noWrap/>
            <w:vAlign w:val="center"/>
            <w:hideMark/>
          </w:tcPr>
          <w:p w14:paraId="275DB556" w14:textId="77777777" w:rsidR="006470C5" w:rsidRPr="00AA1CF3" w:rsidRDefault="006470C5" w:rsidP="003A37B3">
            <w:pPr>
              <w:spacing w:line="240" w:lineRule="auto"/>
              <w:jc w:val="center"/>
              <w:rPr>
                <w:rFonts w:eastAsia="Times New Roman"/>
                <w:color w:val="000000"/>
                <w:sz w:val="20"/>
                <w:szCs w:val="20"/>
                <w:lang w:val="en-US"/>
              </w:rPr>
            </w:pPr>
            <w:proofErr w:type="spellStart"/>
            <w:r w:rsidRPr="00AA1CF3">
              <w:rPr>
                <w:rFonts w:eastAsia="Times New Roman"/>
                <w:color w:val="000000"/>
                <w:sz w:val="20"/>
                <w:szCs w:val="20"/>
                <w:lang w:val="en-US"/>
              </w:rPr>
              <w:t>non_canonical</w:t>
            </w:r>
            <w:proofErr w:type="spellEnd"/>
            <w:r w:rsidR="00F4359D">
              <w:rPr>
                <w:rFonts w:eastAsia="Times New Roman"/>
                <w:color w:val="000000"/>
                <w:sz w:val="20"/>
                <w:szCs w:val="20"/>
                <w:lang w:val="en-US"/>
              </w:rPr>
              <w:t>*</w:t>
            </w:r>
          </w:p>
        </w:tc>
        <w:tc>
          <w:tcPr>
            <w:tcW w:w="1519" w:type="dxa"/>
            <w:tcBorders>
              <w:top w:val="nil"/>
              <w:left w:val="nil"/>
              <w:bottom w:val="single" w:sz="4" w:space="0" w:color="auto"/>
              <w:right w:val="single" w:sz="4" w:space="0" w:color="auto"/>
            </w:tcBorders>
            <w:vAlign w:val="center"/>
          </w:tcPr>
          <w:p w14:paraId="383E1A50" w14:textId="7BE6067B"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yes</w:t>
            </w:r>
          </w:p>
        </w:tc>
      </w:tr>
      <w:tr w:rsidR="006470C5" w:rsidRPr="00AA1CF3" w14:paraId="1723076F" w14:textId="41844D06"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5A3D6F72" w14:textId="5E4A4459" w:rsidR="00B60828" w:rsidRPr="00AA1CF3" w:rsidRDefault="00B60828" w:rsidP="00BE26EA">
            <w:pPr>
              <w:spacing w:line="240" w:lineRule="auto"/>
              <w:rPr>
                <w:color w:val="000000"/>
                <w:sz w:val="20"/>
                <w:szCs w:val="20"/>
              </w:rPr>
            </w:pPr>
            <w:r w:rsidRPr="00AA1CF3">
              <w:rPr>
                <w:color w:val="000000"/>
                <w:sz w:val="20"/>
                <w:szCs w:val="20"/>
              </w:rPr>
              <w:t>coding_isoform_</w:t>
            </w:r>
            <w:r w:rsidR="006F2112" w:rsidRPr="00AA1CF3">
              <w:rPr>
                <w:color w:val="000000"/>
                <w:sz w:val="20"/>
                <w:szCs w:val="20"/>
              </w:rPr>
              <w:t>2</w:t>
            </w:r>
          </w:p>
          <w:p w14:paraId="649260FE" w14:textId="38393DBA" w:rsidR="006470C5" w:rsidRPr="00AA1CF3" w:rsidRDefault="00B60828"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w:t>
            </w:r>
            <w:r w:rsidR="006470C5" w:rsidRPr="00AA1CF3">
              <w:rPr>
                <w:rFonts w:eastAsia="Times New Roman"/>
                <w:color w:val="000000"/>
                <w:sz w:val="20"/>
                <w:szCs w:val="20"/>
                <w:lang w:val="en-US"/>
              </w:rPr>
              <w:t>Isoform_16510_1818</w:t>
            </w:r>
            <w:r w:rsidRPr="00AA1CF3">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5E9FE28A"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1656</w:t>
            </w:r>
          </w:p>
        </w:tc>
        <w:tc>
          <w:tcPr>
            <w:tcW w:w="810" w:type="dxa"/>
            <w:tcBorders>
              <w:top w:val="nil"/>
              <w:left w:val="nil"/>
              <w:bottom w:val="single" w:sz="4" w:space="0" w:color="auto"/>
              <w:right w:val="single" w:sz="4" w:space="0" w:color="auto"/>
            </w:tcBorders>
            <w:shd w:val="clear" w:color="auto" w:fill="auto"/>
            <w:noWrap/>
            <w:vAlign w:val="center"/>
            <w:hideMark/>
          </w:tcPr>
          <w:p w14:paraId="36C2A20C"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3</w:t>
            </w:r>
          </w:p>
        </w:tc>
        <w:tc>
          <w:tcPr>
            <w:tcW w:w="1900" w:type="dxa"/>
            <w:tcBorders>
              <w:top w:val="nil"/>
              <w:left w:val="nil"/>
              <w:bottom w:val="single" w:sz="4" w:space="0" w:color="auto"/>
              <w:right w:val="single" w:sz="4" w:space="0" w:color="auto"/>
            </w:tcBorders>
            <w:shd w:val="clear" w:color="auto" w:fill="auto"/>
            <w:noWrap/>
            <w:vAlign w:val="center"/>
            <w:hideMark/>
          </w:tcPr>
          <w:p w14:paraId="63CF7EFF" w14:textId="59DDCD84"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648F2328" w14:textId="422B6800"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93</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2A47F845" w14:textId="2A3C40D0"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novel in catalog</w:t>
            </w:r>
          </w:p>
        </w:tc>
        <w:tc>
          <w:tcPr>
            <w:tcW w:w="1710" w:type="dxa"/>
            <w:tcBorders>
              <w:top w:val="nil"/>
              <w:left w:val="nil"/>
              <w:bottom w:val="single" w:sz="4" w:space="0" w:color="auto"/>
              <w:right w:val="single" w:sz="4" w:space="0" w:color="auto"/>
            </w:tcBorders>
            <w:shd w:val="clear" w:color="auto" w:fill="auto"/>
            <w:noWrap/>
            <w:vAlign w:val="center"/>
            <w:hideMark/>
          </w:tcPr>
          <w:p w14:paraId="260C3DAB"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combination of known junctions</w:t>
            </w:r>
          </w:p>
        </w:tc>
        <w:tc>
          <w:tcPr>
            <w:tcW w:w="1530" w:type="dxa"/>
            <w:tcBorders>
              <w:top w:val="nil"/>
              <w:left w:val="nil"/>
              <w:bottom w:val="single" w:sz="4" w:space="0" w:color="auto"/>
              <w:right w:val="single" w:sz="4" w:space="0" w:color="auto"/>
            </w:tcBorders>
            <w:shd w:val="clear" w:color="auto" w:fill="auto"/>
            <w:noWrap/>
            <w:vAlign w:val="center"/>
            <w:hideMark/>
          </w:tcPr>
          <w:p w14:paraId="3EA6915A" w14:textId="71C0EE4A"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Canonical</w:t>
            </w:r>
          </w:p>
        </w:tc>
        <w:tc>
          <w:tcPr>
            <w:tcW w:w="1519" w:type="dxa"/>
            <w:tcBorders>
              <w:top w:val="nil"/>
              <w:left w:val="nil"/>
              <w:bottom w:val="single" w:sz="4" w:space="0" w:color="auto"/>
              <w:right w:val="single" w:sz="4" w:space="0" w:color="auto"/>
            </w:tcBorders>
            <w:vAlign w:val="center"/>
          </w:tcPr>
          <w:p w14:paraId="0B8BB07B" w14:textId="77777777" w:rsidR="006470C5" w:rsidRPr="00AA1CF3" w:rsidRDefault="006470C5" w:rsidP="003A37B3">
            <w:pPr>
              <w:spacing w:line="240" w:lineRule="auto"/>
              <w:jc w:val="center"/>
              <w:rPr>
                <w:rFonts w:eastAsia="Times New Roman"/>
                <w:color w:val="000000"/>
                <w:sz w:val="20"/>
                <w:szCs w:val="20"/>
                <w:lang w:val="en-US"/>
              </w:rPr>
            </w:pPr>
          </w:p>
        </w:tc>
      </w:tr>
      <w:tr w:rsidR="006470C5" w:rsidRPr="00AA1CF3" w14:paraId="4C430F49" w14:textId="08FE153C"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713FA660" w14:textId="5090F6CA" w:rsidR="006F2112" w:rsidRPr="00AA1CF3" w:rsidRDefault="006F2112" w:rsidP="006F2112">
            <w:pPr>
              <w:spacing w:line="240" w:lineRule="auto"/>
              <w:rPr>
                <w:color w:val="000000"/>
                <w:sz w:val="20"/>
                <w:szCs w:val="20"/>
              </w:rPr>
            </w:pPr>
            <w:r w:rsidRPr="00AA1CF3">
              <w:rPr>
                <w:color w:val="000000"/>
                <w:sz w:val="20"/>
                <w:szCs w:val="20"/>
              </w:rPr>
              <w:t>coding_isoform_3</w:t>
            </w:r>
          </w:p>
          <w:p w14:paraId="35E0E9B8" w14:textId="3A26FADF" w:rsidR="006470C5" w:rsidRPr="00AA1CF3" w:rsidRDefault="006F2112"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w:t>
            </w:r>
            <w:r w:rsidR="006470C5" w:rsidRPr="00AA1CF3">
              <w:rPr>
                <w:rFonts w:eastAsia="Times New Roman"/>
                <w:color w:val="000000"/>
                <w:sz w:val="20"/>
                <w:szCs w:val="20"/>
                <w:lang w:val="en-US"/>
              </w:rPr>
              <w:t>Isoform_2340_846</w:t>
            </w:r>
            <w:r w:rsidRPr="00AA1CF3">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072FAC2"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1663</w:t>
            </w:r>
          </w:p>
        </w:tc>
        <w:tc>
          <w:tcPr>
            <w:tcW w:w="810" w:type="dxa"/>
            <w:tcBorders>
              <w:top w:val="nil"/>
              <w:left w:val="nil"/>
              <w:bottom w:val="single" w:sz="4" w:space="0" w:color="auto"/>
              <w:right w:val="single" w:sz="4" w:space="0" w:color="auto"/>
            </w:tcBorders>
            <w:shd w:val="clear" w:color="auto" w:fill="auto"/>
            <w:noWrap/>
            <w:vAlign w:val="center"/>
            <w:hideMark/>
          </w:tcPr>
          <w:p w14:paraId="260A9FD2"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3</w:t>
            </w:r>
          </w:p>
        </w:tc>
        <w:tc>
          <w:tcPr>
            <w:tcW w:w="1900" w:type="dxa"/>
            <w:tcBorders>
              <w:top w:val="nil"/>
              <w:left w:val="nil"/>
              <w:bottom w:val="single" w:sz="4" w:space="0" w:color="auto"/>
              <w:right w:val="single" w:sz="4" w:space="0" w:color="auto"/>
            </w:tcBorders>
            <w:shd w:val="clear" w:color="auto" w:fill="auto"/>
            <w:noWrap/>
            <w:vAlign w:val="center"/>
            <w:hideMark/>
          </w:tcPr>
          <w:p w14:paraId="00A20FBD" w14:textId="2D222A87"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7FB50DB5" w14:textId="6F9E2EA8"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94</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4426DF8" w14:textId="6244AD31"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novel not in catalog</w:t>
            </w:r>
          </w:p>
        </w:tc>
        <w:tc>
          <w:tcPr>
            <w:tcW w:w="1710" w:type="dxa"/>
            <w:tcBorders>
              <w:top w:val="nil"/>
              <w:left w:val="nil"/>
              <w:bottom w:val="single" w:sz="4" w:space="0" w:color="auto"/>
              <w:right w:val="single" w:sz="4" w:space="0" w:color="auto"/>
            </w:tcBorders>
            <w:shd w:val="clear" w:color="auto" w:fill="auto"/>
            <w:noWrap/>
            <w:vAlign w:val="center"/>
            <w:hideMark/>
          </w:tcPr>
          <w:p w14:paraId="6381B8A8"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any annotated donor/acceptor</w:t>
            </w:r>
          </w:p>
        </w:tc>
        <w:tc>
          <w:tcPr>
            <w:tcW w:w="1530" w:type="dxa"/>
            <w:tcBorders>
              <w:top w:val="nil"/>
              <w:left w:val="nil"/>
              <w:bottom w:val="single" w:sz="4" w:space="0" w:color="auto"/>
              <w:right w:val="single" w:sz="4" w:space="0" w:color="auto"/>
            </w:tcBorders>
            <w:shd w:val="clear" w:color="auto" w:fill="auto"/>
            <w:noWrap/>
            <w:vAlign w:val="center"/>
            <w:hideMark/>
          </w:tcPr>
          <w:p w14:paraId="0295EA1D" w14:textId="77777777" w:rsidR="006470C5" w:rsidRPr="00AA1CF3" w:rsidRDefault="006470C5" w:rsidP="003A37B3">
            <w:pPr>
              <w:spacing w:line="240" w:lineRule="auto"/>
              <w:jc w:val="center"/>
              <w:rPr>
                <w:rFonts w:eastAsia="Times New Roman"/>
                <w:color w:val="000000"/>
                <w:sz w:val="20"/>
                <w:szCs w:val="20"/>
                <w:lang w:val="en-US"/>
              </w:rPr>
            </w:pPr>
            <w:proofErr w:type="spellStart"/>
            <w:r w:rsidRPr="00AA1CF3">
              <w:rPr>
                <w:rFonts w:eastAsia="Times New Roman"/>
                <w:color w:val="000000"/>
                <w:sz w:val="20"/>
                <w:szCs w:val="20"/>
                <w:lang w:val="en-US"/>
              </w:rPr>
              <w:t>non_canonical</w:t>
            </w:r>
            <w:proofErr w:type="spellEnd"/>
            <w:r w:rsidR="00F4359D">
              <w:rPr>
                <w:rFonts w:eastAsia="Times New Roman"/>
                <w:color w:val="000000"/>
                <w:sz w:val="20"/>
                <w:szCs w:val="20"/>
                <w:lang w:val="en-US"/>
              </w:rPr>
              <w:t>*</w:t>
            </w:r>
          </w:p>
        </w:tc>
        <w:tc>
          <w:tcPr>
            <w:tcW w:w="1519" w:type="dxa"/>
            <w:tcBorders>
              <w:top w:val="nil"/>
              <w:left w:val="nil"/>
              <w:bottom w:val="single" w:sz="4" w:space="0" w:color="auto"/>
              <w:right w:val="single" w:sz="4" w:space="0" w:color="auto"/>
            </w:tcBorders>
            <w:vAlign w:val="center"/>
          </w:tcPr>
          <w:p w14:paraId="16815B44" w14:textId="58DC385F"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yes</w:t>
            </w:r>
          </w:p>
        </w:tc>
      </w:tr>
      <w:tr w:rsidR="006470C5" w:rsidRPr="00AA1CF3" w14:paraId="6C21CE4A" w14:textId="7B970994"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0B204966" w14:textId="63DC31BE" w:rsidR="006F2112" w:rsidRPr="00AA1CF3" w:rsidRDefault="006F2112" w:rsidP="00BE26EA">
            <w:pPr>
              <w:spacing w:line="240" w:lineRule="auto"/>
              <w:rPr>
                <w:color w:val="000000"/>
                <w:sz w:val="20"/>
                <w:szCs w:val="20"/>
              </w:rPr>
            </w:pPr>
            <w:r w:rsidRPr="00AA1CF3">
              <w:rPr>
                <w:color w:val="000000"/>
                <w:sz w:val="20"/>
                <w:szCs w:val="20"/>
              </w:rPr>
              <w:t>noncoding_isoform_5</w:t>
            </w:r>
          </w:p>
          <w:p w14:paraId="43AE3891" w14:textId="4D40A660" w:rsidR="006470C5" w:rsidRPr="00AA1CF3" w:rsidRDefault="006F2112"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w:t>
            </w:r>
            <w:r w:rsidR="006470C5" w:rsidRPr="00AA1CF3">
              <w:rPr>
                <w:rFonts w:eastAsia="Times New Roman"/>
                <w:color w:val="000000"/>
                <w:sz w:val="20"/>
                <w:szCs w:val="20"/>
                <w:lang w:val="en-US"/>
              </w:rPr>
              <w:t>Isoform_21246_839</w:t>
            </w:r>
            <w:r w:rsidRPr="00AA1CF3">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DBCE360"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627</w:t>
            </w:r>
          </w:p>
        </w:tc>
        <w:tc>
          <w:tcPr>
            <w:tcW w:w="810" w:type="dxa"/>
            <w:tcBorders>
              <w:top w:val="nil"/>
              <w:left w:val="nil"/>
              <w:bottom w:val="single" w:sz="4" w:space="0" w:color="auto"/>
              <w:right w:val="single" w:sz="4" w:space="0" w:color="auto"/>
            </w:tcBorders>
            <w:shd w:val="clear" w:color="auto" w:fill="auto"/>
            <w:noWrap/>
            <w:vAlign w:val="center"/>
            <w:hideMark/>
          </w:tcPr>
          <w:p w14:paraId="226BA568"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4</w:t>
            </w:r>
          </w:p>
        </w:tc>
        <w:tc>
          <w:tcPr>
            <w:tcW w:w="1900" w:type="dxa"/>
            <w:tcBorders>
              <w:top w:val="nil"/>
              <w:left w:val="nil"/>
              <w:bottom w:val="single" w:sz="4" w:space="0" w:color="auto"/>
              <w:right w:val="single" w:sz="4" w:space="0" w:color="auto"/>
            </w:tcBorders>
            <w:shd w:val="clear" w:color="auto" w:fill="auto"/>
            <w:noWrap/>
            <w:vAlign w:val="center"/>
            <w:hideMark/>
          </w:tcPr>
          <w:p w14:paraId="16B53DDB" w14:textId="12C65443"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1177F13C" w14:textId="683F98CA"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non-coding</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212C171" w14:textId="5FDBE1F2"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novel not in catalog</w:t>
            </w:r>
          </w:p>
        </w:tc>
        <w:tc>
          <w:tcPr>
            <w:tcW w:w="1710" w:type="dxa"/>
            <w:tcBorders>
              <w:top w:val="nil"/>
              <w:left w:val="nil"/>
              <w:bottom w:val="single" w:sz="4" w:space="0" w:color="auto"/>
              <w:right w:val="single" w:sz="4" w:space="0" w:color="auto"/>
            </w:tcBorders>
            <w:shd w:val="clear" w:color="auto" w:fill="auto"/>
            <w:noWrap/>
            <w:vAlign w:val="center"/>
            <w:hideMark/>
          </w:tcPr>
          <w:p w14:paraId="6493DF72"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any annotated donor/acceptor</w:t>
            </w:r>
          </w:p>
        </w:tc>
        <w:tc>
          <w:tcPr>
            <w:tcW w:w="1530" w:type="dxa"/>
            <w:tcBorders>
              <w:top w:val="nil"/>
              <w:left w:val="nil"/>
              <w:bottom w:val="single" w:sz="4" w:space="0" w:color="auto"/>
              <w:right w:val="single" w:sz="4" w:space="0" w:color="auto"/>
            </w:tcBorders>
            <w:shd w:val="clear" w:color="auto" w:fill="auto"/>
            <w:noWrap/>
            <w:vAlign w:val="center"/>
            <w:hideMark/>
          </w:tcPr>
          <w:p w14:paraId="17EFF8A0" w14:textId="77777777" w:rsidR="006470C5" w:rsidRPr="00AA1CF3" w:rsidRDefault="006470C5" w:rsidP="003A37B3">
            <w:pPr>
              <w:spacing w:line="240" w:lineRule="auto"/>
              <w:jc w:val="center"/>
              <w:rPr>
                <w:rFonts w:eastAsia="Times New Roman"/>
                <w:color w:val="000000"/>
                <w:sz w:val="20"/>
                <w:szCs w:val="20"/>
                <w:lang w:val="en-US"/>
              </w:rPr>
            </w:pPr>
            <w:proofErr w:type="spellStart"/>
            <w:r w:rsidRPr="00AA1CF3">
              <w:rPr>
                <w:rFonts w:eastAsia="Times New Roman"/>
                <w:color w:val="000000"/>
                <w:sz w:val="20"/>
                <w:szCs w:val="20"/>
                <w:lang w:val="en-US"/>
              </w:rPr>
              <w:t>non_canonical</w:t>
            </w:r>
            <w:proofErr w:type="spellEnd"/>
            <w:r w:rsidR="00F4359D">
              <w:rPr>
                <w:rFonts w:eastAsia="Times New Roman"/>
                <w:color w:val="000000"/>
                <w:sz w:val="20"/>
                <w:szCs w:val="20"/>
                <w:lang w:val="en-US"/>
              </w:rPr>
              <w:t>*</w:t>
            </w:r>
          </w:p>
        </w:tc>
        <w:tc>
          <w:tcPr>
            <w:tcW w:w="1519" w:type="dxa"/>
            <w:tcBorders>
              <w:top w:val="nil"/>
              <w:left w:val="nil"/>
              <w:bottom w:val="single" w:sz="4" w:space="0" w:color="auto"/>
              <w:right w:val="single" w:sz="4" w:space="0" w:color="auto"/>
            </w:tcBorders>
            <w:vAlign w:val="center"/>
          </w:tcPr>
          <w:p w14:paraId="6C5776B6" w14:textId="22706D82"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yes</w:t>
            </w:r>
          </w:p>
        </w:tc>
      </w:tr>
      <w:tr w:rsidR="006470C5" w:rsidRPr="00AA1CF3" w14:paraId="46CD9B22" w14:textId="72721F5F"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2A97359B" w14:textId="6FDCE607" w:rsidR="006F2112" w:rsidRPr="00AA1CF3" w:rsidRDefault="006F2112" w:rsidP="006F2112">
            <w:pPr>
              <w:spacing w:line="240" w:lineRule="auto"/>
              <w:rPr>
                <w:color w:val="000000"/>
                <w:sz w:val="20"/>
                <w:szCs w:val="20"/>
              </w:rPr>
            </w:pPr>
            <w:r w:rsidRPr="00AA1CF3">
              <w:rPr>
                <w:color w:val="000000"/>
                <w:sz w:val="20"/>
                <w:szCs w:val="20"/>
              </w:rPr>
              <w:t>noncoding_isoform_6</w:t>
            </w:r>
          </w:p>
          <w:p w14:paraId="67F3E79D" w14:textId="3E6D1BD0" w:rsidR="006470C5" w:rsidRPr="00AA1CF3" w:rsidRDefault="006F2112"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w:t>
            </w:r>
            <w:r w:rsidR="006470C5" w:rsidRPr="00AA1CF3">
              <w:rPr>
                <w:rFonts w:eastAsia="Times New Roman"/>
                <w:color w:val="000000"/>
                <w:sz w:val="20"/>
                <w:szCs w:val="20"/>
                <w:lang w:val="en-US"/>
              </w:rPr>
              <w:t>Isoform_22653_242</w:t>
            </w:r>
            <w:r w:rsidRPr="00AA1CF3">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13096042"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678</w:t>
            </w:r>
          </w:p>
        </w:tc>
        <w:tc>
          <w:tcPr>
            <w:tcW w:w="810" w:type="dxa"/>
            <w:tcBorders>
              <w:top w:val="nil"/>
              <w:left w:val="nil"/>
              <w:bottom w:val="single" w:sz="4" w:space="0" w:color="auto"/>
              <w:right w:val="single" w:sz="4" w:space="0" w:color="auto"/>
            </w:tcBorders>
            <w:shd w:val="clear" w:color="auto" w:fill="auto"/>
            <w:noWrap/>
            <w:vAlign w:val="center"/>
            <w:hideMark/>
          </w:tcPr>
          <w:p w14:paraId="69BE7EDE"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5</w:t>
            </w:r>
          </w:p>
        </w:tc>
        <w:tc>
          <w:tcPr>
            <w:tcW w:w="1900" w:type="dxa"/>
            <w:tcBorders>
              <w:top w:val="nil"/>
              <w:left w:val="nil"/>
              <w:bottom w:val="single" w:sz="4" w:space="0" w:color="auto"/>
              <w:right w:val="single" w:sz="4" w:space="0" w:color="auto"/>
            </w:tcBorders>
            <w:shd w:val="clear" w:color="auto" w:fill="auto"/>
            <w:noWrap/>
            <w:vAlign w:val="center"/>
            <w:hideMark/>
          </w:tcPr>
          <w:p w14:paraId="4C160202" w14:textId="5D9B524C"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3EF2E29C" w14:textId="17D2FC9C"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non-coding</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357EE22" w14:textId="416E48FD"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novel not in catalog</w:t>
            </w:r>
          </w:p>
        </w:tc>
        <w:tc>
          <w:tcPr>
            <w:tcW w:w="1710" w:type="dxa"/>
            <w:tcBorders>
              <w:top w:val="nil"/>
              <w:left w:val="nil"/>
              <w:bottom w:val="single" w:sz="4" w:space="0" w:color="auto"/>
              <w:right w:val="single" w:sz="4" w:space="0" w:color="auto"/>
            </w:tcBorders>
            <w:shd w:val="clear" w:color="auto" w:fill="auto"/>
            <w:noWrap/>
            <w:vAlign w:val="center"/>
            <w:hideMark/>
          </w:tcPr>
          <w:p w14:paraId="5F5734F0"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any annotated donor/acceptor</w:t>
            </w:r>
          </w:p>
        </w:tc>
        <w:tc>
          <w:tcPr>
            <w:tcW w:w="1530" w:type="dxa"/>
            <w:tcBorders>
              <w:top w:val="nil"/>
              <w:left w:val="nil"/>
              <w:bottom w:val="single" w:sz="4" w:space="0" w:color="auto"/>
              <w:right w:val="single" w:sz="4" w:space="0" w:color="auto"/>
            </w:tcBorders>
            <w:shd w:val="clear" w:color="auto" w:fill="auto"/>
            <w:noWrap/>
            <w:vAlign w:val="center"/>
            <w:hideMark/>
          </w:tcPr>
          <w:p w14:paraId="2F96C9EF" w14:textId="77777777" w:rsidR="006470C5" w:rsidRPr="00AA1CF3" w:rsidRDefault="006470C5" w:rsidP="003A37B3">
            <w:pPr>
              <w:spacing w:line="240" w:lineRule="auto"/>
              <w:jc w:val="center"/>
              <w:rPr>
                <w:rFonts w:eastAsia="Times New Roman"/>
                <w:color w:val="000000"/>
                <w:sz w:val="20"/>
                <w:szCs w:val="20"/>
                <w:lang w:val="en-US"/>
              </w:rPr>
            </w:pPr>
            <w:proofErr w:type="spellStart"/>
            <w:r w:rsidRPr="00AA1CF3">
              <w:rPr>
                <w:rFonts w:eastAsia="Times New Roman"/>
                <w:color w:val="000000"/>
                <w:sz w:val="20"/>
                <w:szCs w:val="20"/>
                <w:lang w:val="en-US"/>
              </w:rPr>
              <w:t>non_canonical</w:t>
            </w:r>
            <w:proofErr w:type="spellEnd"/>
            <w:r w:rsidR="00F4359D">
              <w:rPr>
                <w:rFonts w:eastAsia="Times New Roman"/>
                <w:color w:val="000000"/>
                <w:sz w:val="20"/>
                <w:szCs w:val="20"/>
                <w:lang w:val="en-US"/>
              </w:rPr>
              <w:t>*</w:t>
            </w:r>
          </w:p>
        </w:tc>
        <w:tc>
          <w:tcPr>
            <w:tcW w:w="1519" w:type="dxa"/>
            <w:tcBorders>
              <w:top w:val="nil"/>
              <w:left w:val="nil"/>
              <w:bottom w:val="single" w:sz="4" w:space="0" w:color="auto"/>
              <w:right w:val="single" w:sz="4" w:space="0" w:color="auto"/>
            </w:tcBorders>
            <w:vAlign w:val="center"/>
          </w:tcPr>
          <w:p w14:paraId="1F2A7813" w14:textId="2EA27E55"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yes</w:t>
            </w:r>
          </w:p>
        </w:tc>
      </w:tr>
      <w:tr w:rsidR="006470C5" w:rsidRPr="00AA1CF3" w14:paraId="1649B9BC" w14:textId="3B4D2E6B"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0522D2FD" w14:textId="2BD29FD1" w:rsidR="006F2112" w:rsidRPr="00AA1CF3" w:rsidRDefault="006F2112" w:rsidP="00BE26EA">
            <w:pPr>
              <w:spacing w:line="240" w:lineRule="auto"/>
              <w:rPr>
                <w:color w:val="000000"/>
                <w:sz w:val="20"/>
                <w:szCs w:val="20"/>
              </w:rPr>
            </w:pPr>
            <w:r w:rsidRPr="00AA1CF3">
              <w:rPr>
                <w:color w:val="000000"/>
                <w:sz w:val="20"/>
                <w:szCs w:val="20"/>
              </w:rPr>
              <w:t>noncoding_isoform_7</w:t>
            </w:r>
          </w:p>
          <w:p w14:paraId="58C541DD" w14:textId="374EF227" w:rsidR="006470C5" w:rsidRPr="00AA1CF3" w:rsidRDefault="006F2112"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w:t>
            </w:r>
            <w:r w:rsidR="006470C5" w:rsidRPr="00AA1CF3">
              <w:rPr>
                <w:rFonts w:eastAsia="Times New Roman"/>
                <w:color w:val="000000"/>
                <w:sz w:val="20"/>
                <w:szCs w:val="20"/>
                <w:lang w:val="en-US"/>
              </w:rPr>
              <w:t>Isoform_2039_244</w:t>
            </w:r>
            <w:r w:rsidRPr="00AA1CF3">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227CA550"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675</w:t>
            </w:r>
          </w:p>
        </w:tc>
        <w:tc>
          <w:tcPr>
            <w:tcW w:w="810" w:type="dxa"/>
            <w:tcBorders>
              <w:top w:val="nil"/>
              <w:left w:val="nil"/>
              <w:bottom w:val="single" w:sz="4" w:space="0" w:color="auto"/>
              <w:right w:val="single" w:sz="4" w:space="0" w:color="auto"/>
            </w:tcBorders>
            <w:shd w:val="clear" w:color="auto" w:fill="auto"/>
            <w:noWrap/>
            <w:vAlign w:val="center"/>
            <w:hideMark/>
          </w:tcPr>
          <w:p w14:paraId="22DEA25D"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5</w:t>
            </w:r>
          </w:p>
        </w:tc>
        <w:tc>
          <w:tcPr>
            <w:tcW w:w="1900" w:type="dxa"/>
            <w:tcBorders>
              <w:top w:val="nil"/>
              <w:left w:val="nil"/>
              <w:bottom w:val="single" w:sz="4" w:space="0" w:color="auto"/>
              <w:right w:val="single" w:sz="4" w:space="0" w:color="auto"/>
            </w:tcBorders>
            <w:shd w:val="clear" w:color="auto" w:fill="auto"/>
            <w:noWrap/>
            <w:vAlign w:val="center"/>
            <w:hideMark/>
          </w:tcPr>
          <w:p w14:paraId="52079B62" w14:textId="2AB12426"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314DEFF7" w14:textId="532F318E"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non-coding</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8E0D107" w14:textId="06EC4634"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novel not in catalog</w:t>
            </w:r>
          </w:p>
        </w:tc>
        <w:tc>
          <w:tcPr>
            <w:tcW w:w="1710" w:type="dxa"/>
            <w:tcBorders>
              <w:top w:val="nil"/>
              <w:left w:val="nil"/>
              <w:bottom w:val="single" w:sz="4" w:space="0" w:color="auto"/>
              <w:right w:val="single" w:sz="4" w:space="0" w:color="auto"/>
            </w:tcBorders>
            <w:shd w:val="clear" w:color="auto" w:fill="auto"/>
            <w:noWrap/>
            <w:vAlign w:val="center"/>
            <w:hideMark/>
          </w:tcPr>
          <w:p w14:paraId="33BFA587"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any annotated donor/acceptor</w:t>
            </w:r>
          </w:p>
        </w:tc>
        <w:tc>
          <w:tcPr>
            <w:tcW w:w="1530" w:type="dxa"/>
            <w:tcBorders>
              <w:top w:val="nil"/>
              <w:left w:val="nil"/>
              <w:bottom w:val="single" w:sz="4" w:space="0" w:color="auto"/>
              <w:right w:val="single" w:sz="4" w:space="0" w:color="auto"/>
            </w:tcBorders>
            <w:shd w:val="clear" w:color="auto" w:fill="auto"/>
            <w:noWrap/>
            <w:vAlign w:val="center"/>
            <w:hideMark/>
          </w:tcPr>
          <w:p w14:paraId="5A3DF76B" w14:textId="0A6678D5"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Canonical</w:t>
            </w:r>
          </w:p>
        </w:tc>
        <w:tc>
          <w:tcPr>
            <w:tcW w:w="1519" w:type="dxa"/>
            <w:tcBorders>
              <w:top w:val="nil"/>
              <w:left w:val="nil"/>
              <w:bottom w:val="single" w:sz="4" w:space="0" w:color="auto"/>
              <w:right w:val="single" w:sz="4" w:space="0" w:color="auto"/>
            </w:tcBorders>
            <w:vAlign w:val="center"/>
          </w:tcPr>
          <w:p w14:paraId="1AFA9D95" w14:textId="77777777" w:rsidR="006470C5" w:rsidRPr="00AA1CF3" w:rsidRDefault="006470C5" w:rsidP="003A37B3">
            <w:pPr>
              <w:spacing w:line="240" w:lineRule="auto"/>
              <w:jc w:val="center"/>
              <w:rPr>
                <w:rFonts w:eastAsia="Times New Roman"/>
                <w:color w:val="000000"/>
                <w:sz w:val="20"/>
                <w:szCs w:val="20"/>
                <w:lang w:val="en-US"/>
              </w:rPr>
            </w:pPr>
          </w:p>
        </w:tc>
      </w:tr>
      <w:tr w:rsidR="006470C5" w:rsidRPr="00AA1CF3" w14:paraId="79EA6A98" w14:textId="1B7C2763"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0ADF180D" w14:textId="5101D2CB" w:rsidR="006F2112" w:rsidRPr="00AA1CF3" w:rsidRDefault="006F2112"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coding_isoform_4</w:t>
            </w:r>
          </w:p>
          <w:p w14:paraId="2567306C" w14:textId="64A22716" w:rsidR="006470C5" w:rsidRPr="00AA1CF3" w:rsidRDefault="006F2112"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w:t>
            </w:r>
            <w:r w:rsidR="006470C5" w:rsidRPr="00AA1CF3">
              <w:rPr>
                <w:rFonts w:eastAsia="Times New Roman"/>
                <w:color w:val="000000"/>
                <w:sz w:val="20"/>
                <w:szCs w:val="20"/>
                <w:lang w:val="en-US"/>
              </w:rPr>
              <w:t>Isoform_7467_175</w:t>
            </w:r>
            <w:r w:rsidRPr="00AA1CF3">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02B971E2"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1562</w:t>
            </w:r>
          </w:p>
        </w:tc>
        <w:tc>
          <w:tcPr>
            <w:tcW w:w="810" w:type="dxa"/>
            <w:tcBorders>
              <w:top w:val="nil"/>
              <w:left w:val="nil"/>
              <w:bottom w:val="single" w:sz="4" w:space="0" w:color="auto"/>
              <w:right w:val="single" w:sz="4" w:space="0" w:color="auto"/>
            </w:tcBorders>
            <w:shd w:val="clear" w:color="auto" w:fill="auto"/>
            <w:noWrap/>
            <w:vAlign w:val="center"/>
            <w:hideMark/>
          </w:tcPr>
          <w:p w14:paraId="1F52ABFE"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2</w:t>
            </w:r>
          </w:p>
        </w:tc>
        <w:tc>
          <w:tcPr>
            <w:tcW w:w="1900" w:type="dxa"/>
            <w:tcBorders>
              <w:top w:val="nil"/>
              <w:left w:val="nil"/>
              <w:bottom w:val="single" w:sz="4" w:space="0" w:color="auto"/>
              <w:right w:val="single" w:sz="4" w:space="0" w:color="auto"/>
            </w:tcBorders>
            <w:shd w:val="clear" w:color="auto" w:fill="auto"/>
            <w:noWrap/>
            <w:vAlign w:val="center"/>
            <w:hideMark/>
          </w:tcPr>
          <w:p w14:paraId="419CEE4A" w14:textId="68C486EA" w:rsidR="006470C5" w:rsidRPr="00AA1CF3" w:rsidRDefault="009E2761"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w:t>
            </w:r>
            <w:r w:rsidR="006470C5" w:rsidRPr="00AA1CF3">
              <w:rPr>
                <w:rFonts w:eastAsia="Times New Roman"/>
                <w:color w:val="000000"/>
                <w:sz w:val="20"/>
                <w:szCs w:val="20"/>
                <w:lang w:val="en-US"/>
              </w:rPr>
              <w:t>ovel</w:t>
            </w:r>
          </w:p>
        </w:tc>
        <w:tc>
          <w:tcPr>
            <w:tcW w:w="1170" w:type="dxa"/>
            <w:tcBorders>
              <w:top w:val="single" w:sz="4" w:space="0" w:color="auto"/>
              <w:left w:val="nil"/>
              <w:bottom w:val="single" w:sz="4" w:space="0" w:color="auto"/>
              <w:right w:val="single" w:sz="4" w:space="0" w:color="auto"/>
            </w:tcBorders>
            <w:vAlign w:val="center"/>
          </w:tcPr>
          <w:p w14:paraId="70DA636D" w14:textId="73E9E400"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33</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C6E7482" w14:textId="15FB9D9E"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novel in catalog</w:t>
            </w:r>
          </w:p>
        </w:tc>
        <w:tc>
          <w:tcPr>
            <w:tcW w:w="1710" w:type="dxa"/>
            <w:tcBorders>
              <w:top w:val="nil"/>
              <w:left w:val="nil"/>
              <w:bottom w:val="single" w:sz="4" w:space="0" w:color="auto"/>
              <w:right w:val="single" w:sz="4" w:space="0" w:color="auto"/>
            </w:tcBorders>
            <w:shd w:val="clear" w:color="auto" w:fill="auto"/>
            <w:noWrap/>
            <w:vAlign w:val="center"/>
            <w:hideMark/>
          </w:tcPr>
          <w:p w14:paraId="74788114"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no combination of known junctions</w:t>
            </w:r>
          </w:p>
        </w:tc>
        <w:tc>
          <w:tcPr>
            <w:tcW w:w="1530" w:type="dxa"/>
            <w:tcBorders>
              <w:top w:val="nil"/>
              <w:left w:val="nil"/>
              <w:bottom w:val="single" w:sz="4" w:space="0" w:color="auto"/>
              <w:right w:val="single" w:sz="4" w:space="0" w:color="auto"/>
            </w:tcBorders>
            <w:shd w:val="clear" w:color="auto" w:fill="auto"/>
            <w:noWrap/>
            <w:vAlign w:val="center"/>
            <w:hideMark/>
          </w:tcPr>
          <w:p w14:paraId="4DFCE502" w14:textId="26454D45"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Canonical</w:t>
            </w:r>
          </w:p>
        </w:tc>
        <w:tc>
          <w:tcPr>
            <w:tcW w:w="1519" w:type="dxa"/>
            <w:tcBorders>
              <w:top w:val="nil"/>
              <w:left w:val="nil"/>
              <w:bottom w:val="single" w:sz="4" w:space="0" w:color="auto"/>
              <w:right w:val="single" w:sz="4" w:space="0" w:color="auto"/>
            </w:tcBorders>
            <w:vAlign w:val="center"/>
          </w:tcPr>
          <w:p w14:paraId="04FFB4AB" w14:textId="77777777" w:rsidR="006470C5" w:rsidRPr="00AA1CF3" w:rsidRDefault="006470C5" w:rsidP="003A37B3">
            <w:pPr>
              <w:spacing w:line="240" w:lineRule="auto"/>
              <w:jc w:val="center"/>
              <w:rPr>
                <w:rFonts w:eastAsia="Times New Roman"/>
                <w:color w:val="000000"/>
                <w:sz w:val="20"/>
                <w:szCs w:val="20"/>
                <w:lang w:val="en-US"/>
              </w:rPr>
            </w:pPr>
          </w:p>
        </w:tc>
      </w:tr>
      <w:tr w:rsidR="006470C5" w:rsidRPr="00AA1CF3" w14:paraId="00E60F24" w14:textId="60C2C455" w:rsidTr="003A37B3">
        <w:trPr>
          <w:trHeight w:val="308"/>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6F555132" w14:textId="1750653A" w:rsidR="006F2112" w:rsidRPr="00AA1CF3" w:rsidRDefault="004341E7"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c</w:t>
            </w:r>
            <w:r w:rsidR="006F2112" w:rsidRPr="00AA1CF3">
              <w:rPr>
                <w:rFonts w:eastAsia="Times New Roman"/>
                <w:color w:val="000000"/>
                <w:sz w:val="20"/>
                <w:szCs w:val="20"/>
                <w:lang w:val="en-US"/>
              </w:rPr>
              <w:t>oding_isoform_5</w:t>
            </w:r>
          </w:p>
          <w:p w14:paraId="31084680" w14:textId="23789969" w:rsidR="006470C5" w:rsidRPr="00AA1CF3" w:rsidRDefault="006F2112"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w:t>
            </w:r>
            <w:r w:rsidR="006470C5" w:rsidRPr="00AA1CF3">
              <w:rPr>
                <w:rFonts w:eastAsia="Times New Roman"/>
                <w:color w:val="000000"/>
                <w:sz w:val="20"/>
                <w:szCs w:val="20"/>
                <w:lang w:val="en-US"/>
              </w:rPr>
              <w:t>Isoform_6461_471</w:t>
            </w:r>
            <w:r w:rsidRPr="00AA1CF3">
              <w:rPr>
                <w:rFonts w:eastAsia="Times New Roman"/>
                <w:color w:val="000000"/>
                <w:sz w:val="20"/>
                <w:szCs w:val="20"/>
                <w:lang w:val="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25856AF4"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4566</w:t>
            </w:r>
          </w:p>
        </w:tc>
        <w:tc>
          <w:tcPr>
            <w:tcW w:w="810" w:type="dxa"/>
            <w:tcBorders>
              <w:top w:val="nil"/>
              <w:left w:val="nil"/>
              <w:bottom w:val="single" w:sz="4" w:space="0" w:color="auto"/>
              <w:right w:val="single" w:sz="4" w:space="0" w:color="auto"/>
            </w:tcBorders>
            <w:shd w:val="clear" w:color="auto" w:fill="auto"/>
            <w:noWrap/>
            <w:vAlign w:val="center"/>
            <w:hideMark/>
          </w:tcPr>
          <w:p w14:paraId="0A64CCF0" w14:textId="77777777" w:rsidR="006470C5" w:rsidRPr="00AA1CF3" w:rsidRDefault="006470C5" w:rsidP="00BE26EA">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12</w:t>
            </w:r>
          </w:p>
        </w:tc>
        <w:tc>
          <w:tcPr>
            <w:tcW w:w="1900" w:type="dxa"/>
            <w:tcBorders>
              <w:top w:val="nil"/>
              <w:left w:val="nil"/>
              <w:bottom w:val="single" w:sz="4" w:space="0" w:color="auto"/>
              <w:right w:val="single" w:sz="4" w:space="0" w:color="auto"/>
            </w:tcBorders>
            <w:shd w:val="clear" w:color="auto" w:fill="auto"/>
            <w:noWrap/>
            <w:vAlign w:val="center"/>
            <w:hideMark/>
          </w:tcPr>
          <w:p w14:paraId="5816D2CD"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ENST00000379987.6</w:t>
            </w:r>
          </w:p>
        </w:tc>
        <w:tc>
          <w:tcPr>
            <w:tcW w:w="1170" w:type="dxa"/>
            <w:tcBorders>
              <w:top w:val="single" w:sz="4" w:space="0" w:color="auto"/>
              <w:left w:val="nil"/>
              <w:bottom w:val="single" w:sz="4" w:space="0" w:color="auto"/>
              <w:right w:val="single" w:sz="4" w:space="0" w:color="auto"/>
            </w:tcBorders>
            <w:vAlign w:val="center"/>
          </w:tcPr>
          <w:p w14:paraId="03F47B28" w14:textId="5085FF90"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565</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7EA1E47A" w14:textId="0525532C"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full-splice match</w:t>
            </w:r>
          </w:p>
        </w:tc>
        <w:tc>
          <w:tcPr>
            <w:tcW w:w="1710" w:type="dxa"/>
            <w:tcBorders>
              <w:top w:val="nil"/>
              <w:left w:val="nil"/>
              <w:bottom w:val="single" w:sz="4" w:space="0" w:color="auto"/>
              <w:right w:val="single" w:sz="4" w:space="0" w:color="auto"/>
            </w:tcBorders>
            <w:shd w:val="clear" w:color="auto" w:fill="auto"/>
            <w:noWrap/>
            <w:vAlign w:val="center"/>
            <w:hideMark/>
          </w:tcPr>
          <w:p w14:paraId="23C70CA4" w14:textId="77777777"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multi-exon</w:t>
            </w:r>
          </w:p>
        </w:tc>
        <w:tc>
          <w:tcPr>
            <w:tcW w:w="1530" w:type="dxa"/>
            <w:tcBorders>
              <w:top w:val="nil"/>
              <w:left w:val="nil"/>
              <w:bottom w:val="single" w:sz="4" w:space="0" w:color="auto"/>
              <w:right w:val="single" w:sz="4" w:space="0" w:color="auto"/>
            </w:tcBorders>
            <w:shd w:val="clear" w:color="auto" w:fill="auto"/>
            <w:noWrap/>
            <w:vAlign w:val="center"/>
            <w:hideMark/>
          </w:tcPr>
          <w:p w14:paraId="263CADD8" w14:textId="77E62D1D" w:rsidR="006470C5" w:rsidRPr="00AA1CF3" w:rsidRDefault="006470C5" w:rsidP="003A37B3">
            <w:pPr>
              <w:spacing w:line="240" w:lineRule="auto"/>
              <w:jc w:val="center"/>
              <w:rPr>
                <w:rFonts w:eastAsia="Times New Roman"/>
                <w:color w:val="000000"/>
                <w:sz w:val="20"/>
                <w:szCs w:val="20"/>
                <w:lang w:val="en-US"/>
              </w:rPr>
            </w:pPr>
            <w:r w:rsidRPr="00AA1CF3">
              <w:rPr>
                <w:rFonts w:eastAsia="Times New Roman"/>
                <w:color w:val="000000"/>
                <w:sz w:val="20"/>
                <w:szCs w:val="20"/>
                <w:lang w:val="en-US"/>
              </w:rPr>
              <w:t>Canonical</w:t>
            </w:r>
          </w:p>
        </w:tc>
        <w:tc>
          <w:tcPr>
            <w:tcW w:w="1519" w:type="dxa"/>
            <w:tcBorders>
              <w:top w:val="nil"/>
              <w:left w:val="nil"/>
              <w:bottom w:val="single" w:sz="4" w:space="0" w:color="auto"/>
              <w:right w:val="single" w:sz="4" w:space="0" w:color="auto"/>
            </w:tcBorders>
            <w:vAlign w:val="center"/>
          </w:tcPr>
          <w:p w14:paraId="2AF2E445" w14:textId="77777777" w:rsidR="006470C5" w:rsidRPr="00AA1CF3" w:rsidRDefault="006470C5" w:rsidP="003A37B3">
            <w:pPr>
              <w:spacing w:line="240" w:lineRule="auto"/>
              <w:jc w:val="center"/>
              <w:rPr>
                <w:rFonts w:eastAsia="Times New Roman"/>
                <w:color w:val="000000"/>
                <w:sz w:val="20"/>
                <w:szCs w:val="20"/>
                <w:lang w:val="en-US"/>
              </w:rPr>
            </w:pPr>
          </w:p>
        </w:tc>
      </w:tr>
      <w:tr w:rsidR="00494184" w:rsidRPr="00AA1CF3" w14:paraId="5C367812" w14:textId="432BFA6A" w:rsidTr="00494184">
        <w:trPr>
          <w:trHeight w:val="308"/>
        </w:trPr>
        <w:tc>
          <w:tcPr>
            <w:tcW w:w="13778" w:type="dxa"/>
            <w:gridSpan w:val="9"/>
            <w:tcBorders>
              <w:top w:val="single" w:sz="4" w:space="0" w:color="auto"/>
              <w:left w:val="single" w:sz="4" w:space="0" w:color="auto"/>
              <w:bottom w:val="single" w:sz="4" w:space="0" w:color="auto"/>
              <w:right w:val="single" w:sz="4" w:space="0" w:color="auto"/>
            </w:tcBorders>
          </w:tcPr>
          <w:p w14:paraId="70693681" w14:textId="0F5CDEEA" w:rsidR="00F36419" w:rsidRDefault="00494184" w:rsidP="00BE26EA">
            <w:pPr>
              <w:spacing w:line="240" w:lineRule="auto"/>
              <w:rPr>
                <w:rFonts w:eastAsia="Times New Roman"/>
                <w:color w:val="000000"/>
                <w:sz w:val="20"/>
                <w:szCs w:val="20"/>
                <w:lang w:val="en-US"/>
              </w:rPr>
            </w:pPr>
            <w:r w:rsidRPr="00AA1CF3">
              <w:rPr>
                <w:rFonts w:eastAsia="Times New Roman"/>
                <w:color w:val="000000"/>
                <w:sz w:val="20"/>
                <w:szCs w:val="20"/>
                <w:lang w:val="en-US"/>
              </w:rPr>
              <w:t>SQANTI isoform classification of NPNT isoforms identified from long read sequencing.</w:t>
            </w:r>
          </w:p>
          <w:p w14:paraId="60FF58C4" w14:textId="3283599F" w:rsidR="00494184" w:rsidRDefault="00F4359D" w:rsidP="00BE26EA">
            <w:pPr>
              <w:spacing w:line="240" w:lineRule="auto"/>
              <w:rPr>
                <w:rFonts w:eastAsia="Times New Roman"/>
                <w:color w:val="000000"/>
                <w:sz w:val="20"/>
                <w:szCs w:val="20"/>
                <w:lang w:val="en-US"/>
              </w:rPr>
            </w:pPr>
            <w:r>
              <w:rPr>
                <w:rFonts w:eastAsia="Times New Roman"/>
                <w:color w:val="000000"/>
                <w:sz w:val="20"/>
                <w:szCs w:val="20"/>
                <w:lang w:val="en-US"/>
              </w:rPr>
              <w:t>*</w:t>
            </w:r>
            <w:r w:rsidR="00C419D3">
              <w:rPr>
                <w:rFonts w:eastAsia="Times New Roman"/>
                <w:color w:val="000000"/>
                <w:sz w:val="20"/>
                <w:szCs w:val="20"/>
                <w:lang w:val="en-US"/>
              </w:rPr>
              <w:t>Splice site is canonical due to the presence of the minor allele.</w:t>
            </w:r>
          </w:p>
          <w:p w14:paraId="09329C10" w14:textId="3E6454A5" w:rsidR="00F36419" w:rsidRPr="00AA1CF3" w:rsidRDefault="00F36419" w:rsidP="00BE26EA">
            <w:pPr>
              <w:spacing w:line="240" w:lineRule="auto"/>
              <w:rPr>
                <w:rFonts w:eastAsia="Times New Roman"/>
                <w:color w:val="000000"/>
                <w:sz w:val="20"/>
                <w:szCs w:val="20"/>
                <w:lang w:val="en-US"/>
              </w:rPr>
            </w:pPr>
            <w:r>
              <w:rPr>
                <w:rFonts w:eastAsia="Times New Roman"/>
                <w:color w:val="000000"/>
                <w:sz w:val="20"/>
                <w:szCs w:val="20"/>
                <w:lang w:val="en-US"/>
              </w:rPr>
              <w:t>**Full length isoforms were defined as those containing all 12 exons, the remaining isoforms were considered short</w:t>
            </w:r>
          </w:p>
        </w:tc>
      </w:tr>
    </w:tbl>
    <w:p w14:paraId="68000FAD" w14:textId="77777777" w:rsidR="00BE26EA" w:rsidRPr="00AA1CF3" w:rsidRDefault="00BE26EA">
      <w:pPr>
        <w:sectPr w:rsidR="00BE26EA" w:rsidRPr="00AA1CF3" w:rsidSect="00BE26EA">
          <w:pgSz w:w="15840" w:h="12240" w:orient="landscape"/>
          <w:pgMar w:top="1440" w:right="1440" w:bottom="1440" w:left="1440" w:header="720" w:footer="720" w:gutter="0"/>
          <w:cols w:space="720"/>
          <w:docGrid w:linePitch="360"/>
        </w:sectPr>
      </w:pPr>
    </w:p>
    <w:p w14:paraId="03B3821A" w14:textId="00B0CA52" w:rsidR="00E74DC0" w:rsidRPr="00AA1CF3" w:rsidRDefault="0056614C">
      <w:commentRangeStart w:id="2"/>
      <w:r w:rsidRPr="00AA1CF3">
        <w:lastRenderedPageBreak/>
        <w:t>Supplement</w:t>
      </w:r>
      <w:r w:rsidR="00486874" w:rsidRPr="00AA1CF3">
        <w:t>al</w:t>
      </w:r>
      <w:r w:rsidRPr="00AA1CF3">
        <w:t xml:space="preserve"> Figure 1</w:t>
      </w:r>
      <w:r w:rsidR="007426D4" w:rsidRPr="00AA1CF3">
        <w:t xml:space="preserve">: NPNT </w:t>
      </w:r>
      <w:r w:rsidR="00AA1CF3" w:rsidRPr="00AA1CF3">
        <w:t>amino acid sequence</w:t>
      </w:r>
      <w:r w:rsidR="007426D4" w:rsidRPr="00AA1CF3">
        <w:t xml:space="preserve"> analysis </w:t>
      </w:r>
      <w:commentRangeEnd w:id="2"/>
      <w:r w:rsidR="002D7E21">
        <w:rPr>
          <w:rStyle w:val="CommentReference"/>
        </w:rPr>
        <w:commentReference w:id="2"/>
      </w:r>
    </w:p>
    <w:p w14:paraId="5E5E70A6" w14:textId="6F578828" w:rsidR="00B05BA0" w:rsidRPr="00AA1CF3" w:rsidRDefault="00EF0119" w:rsidP="007426D4">
      <w:r w:rsidRPr="005E3F80">
        <w:rPr>
          <w:noProof/>
        </w:rPr>
        <w:drawing>
          <wp:inline distT="0" distB="0" distL="0" distR="0" wp14:anchorId="0C0F48C4" wp14:editId="2C511451">
            <wp:extent cx="6014720" cy="7294135"/>
            <wp:effectExtent l="0" t="0" r="0" b="0"/>
            <wp:docPr id="10" name="Picture 10" descr="A picture containing 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015948" cy="7295624"/>
                    </a:xfrm>
                    <a:prstGeom prst="rect">
                      <a:avLst/>
                    </a:prstGeom>
                  </pic:spPr>
                </pic:pic>
              </a:graphicData>
            </a:graphic>
          </wp:inline>
        </w:drawing>
      </w:r>
    </w:p>
    <w:p w14:paraId="74D980D9" w14:textId="77777777" w:rsidR="00B05BA0" w:rsidRPr="00AA1CF3" w:rsidRDefault="00B05BA0" w:rsidP="00B05B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eastAsiaTheme="minorHAnsi"/>
          <w:lang w:val="en-US"/>
        </w:rPr>
      </w:pPr>
    </w:p>
    <w:p w14:paraId="174397FC" w14:textId="77777777" w:rsidR="00B05BA0" w:rsidRPr="00AA1CF3" w:rsidRDefault="00B05BA0" w:rsidP="00B05B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eastAsiaTheme="minorHAnsi"/>
          <w:lang w:val="en-US"/>
        </w:rPr>
      </w:pPr>
    </w:p>
    <w:p w14:paraId="4CD60AA5" w14:textId="1F83DDE3" w:rsidR="00B05BA0" w:rsidRPr="00AA1CF3" w:rsidRDefault="00B05BA0" w:rsidP="00B05B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eastAsiaTheme="minorHAnsi"/>
          <w:lang w:val="en-US"/>
        </w:rPr>
      </w:pPr>
      <w:r w:rsidRPr="00AA1CF3">
        <w:rPr>
          <w:rFonts w:eastAsiaTheme="minorHAnsi"/>
          <w:lang w:val="en-US"/>
        </w:rPr>
        <w:lastRenderedPageBreak/>
        <w:t>References</w:t>
      </w:r>
    </w:p>
    <w:p w14:paraId="2570AE9A" w14:textId="172A4CEE" w:rsidR="00B05BA0" w:rsidRPr="00AA1CF3" w:rsidRDefault="00B05BA0" w:rsidP="00B05B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eastAsiaTheme="minorHAnsi"/>
          <w:lang w:val="en-US"/>
        </w:rPr>
      </w:pPr>
      <w:r w:rsidRPr="00AA1CF3">
        <w:rPr>
          <w:rFonts w:eastAsiaTheme="minorHAnsi"/>
          <w:lang w:val="en-US"/>
        </w:rPr>
        <w:t xml:space="preserve">1. </w:t>
      </w:r>
      <w:proofErr w:type="spellStart"/>
      <w:r w:rsidRPr="00AA1CF3">
        <w:rPr>
          <w:rFonts w:eastAsiaTheme="minorHAnsi"/>
          <w:lang w:val="en-US"/>
        </w:rPr>
        <w:t>Volden</w:t>
      </w:r>
      <w:proofErr w:type="spellEnd"/>
      <w:r w:rsidRPr="00AA1CF3">
        <w:rPr>
          <w:rFonts w:eastAsiaTheme="minorHAnsi"/>
          <w:lang w:val="en-US"/>
        </w:rPr>
        <w:t xml:space="preserve">, R., Palmer, T., Byrne, A., Cole, C., Schmitz, R.J., Green, R.E., and </w:t>
      </w:r>
      <w:proofErr w:type="spellStart"/>
      <w:r w:rsidRPr="00AA1CF3">
        <w:rPr>
          <w:rFonts w:eastAsiaTheme="minorHAnsi"/>
          <w:lang w:val="en-US"/>
        </w:rPr>
        <w:t>Vollmers</w:t>
      </w:r>
      <w:proofErr w:type="spellEnd"/>
      <w:r w:rsidRPr="00AA1CF3">
        <w:rPr>
          <w:rFonts w:eastAsiaTheme="minorHAnsi"/>
          <w:lang w:val="en-US"/>
        </w:rPr>
        <w:t xml:space="preserve">, C. (2018). Improving nanopore read accuracy with the R2C2 method enables the sequencing of highly multiplexed full-length single-cell cDNA. Proceedings of the National Academy of Sciences </w:t>
      </w:r>
      <w:r w:rsidRPr="00AA1CF3">
        <w:rPr>
          <w:rFonts w:eastAsiaTheme="minorHAnsi"/>
          <w:i/>
          <w:iCs/>
          <w:lang w:val="en-US"/>
        </w:rPr>
        <w:t>115</w:t>
      </w:r>
      <w:r w:rsidRPr="00AA1CF3">
        <w:rPr>
          <w:rFonts w:eastAsiaTheme="minorHAnsi"/>
          <w:lang w:val="en-US"/>
        </w:rPr>
        <w:t>, 9726–9731.</w:t>
      </w:r>
    </w:p>
    <w:p w14:paraId="6EE709DB" w14:textId="77777777" w:rsidR="00B05BA0" w:rsidRPr="00AA1CF3" w:rsidRDefault="00B05BA0" w:rsidP="00B05B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eastAsiaTheme="minorHAnsi"/>
          <w:lang w:val="en-US"/>
        </w:rPr>
      </w:pPr>
      <w:r w:rsidRPr="00AA1CF3">
        <w:rPr>
          <w:rFonts w:eastAsiaTheme="minorHAnsi"/>
          <w:lang w:val="en-US"/>
        </w:rPr>
        <w:t xml:space="preserve">2. Cole, C., Byrne, A., Adams, M., </w:t>
      </w:r>
      <w:proofErr w:type="spellStart"/>
      <w:r w:rsidRPr="00AA1CF3">
        <w:rPr>
          <w:rFonts w:eastAsiaTheme="minorHAnsi"/>
          <w:lang w:val="en-US"/>
        </w:rPr>
        <w:t>Volden</w:t>
      </w:r>
      <w:proofErr w:type="spellEnd"/>
      <w:r w:rsidRPr="00AA1CF3">
        <w:rPr>
          <w:rFonts w:eastAsiaTheme="minorHAnsi"/>
          <w:lang w:val="en-US"/>
        </w:rPr>
        <w:t xml:space="preserve">, R., and </w:t>
      </w:r>
      <w:proofErr w:type="spellStart"/>
      <w:r w:rsidRPr="00AA1CF3">
        <w:rPr>
          <w:rFonts w:eastAsiaTheme="minorHAnsi"/>
          <w:lang w:val="en-US"/>
        </w:rPr>
        <w:t>Vollmers</w:t>
      </w:r>
      <w:proofErr w:type="spellEnd"/>
      <w:r w:rsidRPr="00AA1CF3">
        <w:rPr>
          <w:rFonts w:eastAsiaTheme="minorHAnsi"/>
          <w:lang w:val="en-US"/>
        </w:rPr>
        <w:t xml:space="preserve">, C. (2020). Complete characterization of the human immune cell transcriptome using accurate full-length cDNA sequencing. Genome Res. </w:t>
      </w:r>
      <w:r w:rsidRPr="00AA1CF3">
        <w:rPr>
          <w:rFonts w:eastAsiaTheme="minorHAnsi"/>
          <w:i/>
          <w:iCs/>
          <w:lang w:val="en-US"/>
        </w:rPr>
        <w:t>30</w:t>
      </w:r>
      <w:r w:rsidRPr="00AA1CF3">
        <w:rPr>
          <w:rFonts w:eastAsiaTheme="minorHAnsi"/>
          <w:lang w:val="en-US"/>
        </w:rPr>
        <w:t>, 589–601.</w:t>
      </w:r>
    </w:p>
    <w:p w14:paraId="30721470" w14:textId="77777777" w:rsidR="00B05BA0" w:rsidRPr="00AA1CF3" w:rsidRDefault="00B05BA0" w:rsidP="00B05B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eastAsiaTheme="minorHAnsi"/>
          <w:lang w:val="en-US"/>
        </w:rPr>
      </w:pPr>
      <w:r w:rsidRPr="00AA1CF3">
        <w:rPr>
          <w:rFonts w:eastAsiaTheme="minorHAnsi"/>
          <w:lang w:val="en-US"/>
        </w:rPr>
        <w:t xml:space="preserve">3. Byrne, A., Supple, M.A., </w:t>
      </w:r>
      <w:proofErr w:type="spellStart"/>
      <w:r w:rsidRPr="00AA1CF3">
        <w:rPr>
          <w:rFonts w:eastAsiaTheme="minorHAnsi"/>
          <w:lang w:val="en-US"/>
        </w:rPr>
        <w:t>Volden</w:t>
      </w:r>
      <w:proofErr w:type="spellEnd"/>
      <w:r w:rsidRPr="00AA1CF3">
        <w:rPr>
          <w:rFonts w:eastAsiaTheme="minorHAnsi"/>
          <w:lang w:val="en-US"/>
        </w:rPr>
        <w:t xml:space="preserve">, R., </w:t>
      </w:r>
      <w:proofErr w:type="spellStart"/>
      <w:r w:rsidRPr="00AA1CF3">
        <w:rPr>
          <w:rFonts w:eastAsiaTheme="minorHAnsi"/>
          <w:lang w:val="en-US"/>
        </w:rPr>
        <w:t>Laidre</w:t>
      </w:r>
      <w:proofErr w:type="spellEnd"/>
      <w:r w:rsidRPr="00AA1CF3">
        <w:rPr>
          <w:rFonts w:eastAsiaTheme="minorHAnsi"/>
          <w:lang w:val="en-US"/>
        </w:rPr>
        <w:t xml:space="preserve">, K.L., Shapiro, B., and </w:t>
      </w:r>
      <w:proofErr w:type="spellStart"/>
      <w:r w:rsidRPr="00AA1CF3">
        <w:rPr>
          <w:rFonts w:eastAsiaTheme="minorHAnsi"/>
          <w:lang w:val="en-US"/>
        </w:rPr>
        <w:t>Vollmers</w:t>
      </w:r>
      <w:proofErr w:type="spellEnd"/>
      <w:r w:rsidRPr="00AA1CF3">
        <w:rPr>
          <w:rFonts w:eastAsiaTheme="minorHAnsi"/>
          <w:lang w:val="en-US"/>
        </w:rPr>
        <w:t xml:space="preserve">, C. (2019). Depletion of Hemoglobin Transcripts and Long-Read Sequencing Improves the Transcriptome Annotation of the Polar Bear (Ursus maritimus). Front Genet </w:t>
      </w:r>
      <w:r w:rsidRPr="00AA1CF3">
        <w:rPr>
          <w:rFonts w:eastAsiaTheme="minorHAnsi"/>
          <w:i/>
          <w:iCs/>
          <w:lang w:val="en-US"/>
        </w:rPr>
        <w:t>10</w:t>
      </w:r>
      <w:r w:rsidRPr="00AA1CF3">
        <w:rPr>
          <w:rFonts w:eastAsiaTheme="minorHAnsi"/>
          <w:lang w:val="en-US"/>
        </w:rPr>
        <w:t>, 403.</w:t>
      </w:r>
    </w:p>
    <w:p w14:paraId="2386EC86" w14:textId="77777777" w:rsidR="00B05BA0" w:rsidRPr="00AA1CF3" w:rsidRDefault="00B05BA0" w:rsidP="00B05B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eastAsiaTheme="minorHAnsi"/>
          <w:lang w:val="en-US"/>
        </w:rPr>
      </w:pPr>
      <w:r w:rsidRPr="00AA1CF3">
        <w:rPr>
          <w:rFonts w:eastAsiaTheme="minorHAnsi"/>
          <w:lang w:val="en-US"/>
        </w:rPr>
        <w:t xml:space="preserve">4. </w:t>
      </w:r>
      <w:proofErr w:type="spellStart"/>
      <w:r w:rsidRPr="00AA1CF3">
        <w:rPr>
          <w:rFonts w:eastAsiaTheme="minorHAnsi"/>
          <w:lang w:val="en-US"/>
        </w:rPr>
        <w:t>Volden</w:t>
      </w:r>
      <w:proofErr w:type="spellEnd"/>
      <w:r w:rsidRPr="00AA1CF3">
        <w:rPr>
          <w:rFonts w:eastAsiaTheme="minorHAnsi"/>
          <w:lang w:val="en-US"/>
        </w:rPr>
        <w:t xml:space="preserve">, R., and </w:t>
      </w:r>
      <w:proofErr w:type="spellStart"/>
      <w:r w:rsidRPr="00AA1CF3">
        <w:rPr>
          <w:rFonts w:eastAsiaTheme="minorHAnsi"/>
          <w:lang w:val="en-US"/>
        </w:rPr>
        <w:t>Vollmers</w:t>
      </w:r>
      <w:proofErr w:type="spellEnd"/>
      <w:r w:rsidRPr="00AA1CF3">
        <w:rPr>
          <w:rFonts w:eastAsiaTheme="minorHAnsi"/>
          <w:lang w:val="en-US"/>
        </w:rPr>
        <w:t xml:space="preserve">, C. (2020). Highly Multiplexed Single-Cell Full-Length cDNA Sequencing of human immune cells with 10X Genomics and R2C2. </w:t>
      </w:r>
      <w:proofErr w:type="spellStart"/>
      <w:r w:rsidRPr="00AA1CF3">
        <w:rPr>
          <w:rFonts w:eastAsiaTheme="minorHAnsi"/>
          <w:lang w:val="en-US"/>
        </w:rPr>
        <w:t>bioRxiv</w:t>
      </w:r>
      <w:proofErr w:type="spellEnd"/>
      <w:r w:rsidRPr="00AA1CF3">
        <w:rPr>
          <w:rFonts w:eastAsiaTheme="minorHAnsi"/>
          <w:lang w:val="en-US"/>
        </w:rPr>
        <w:t xml:space="preserve"> </w:t>
      </w:r>
      <w:r w:rsidRPr="00AA1CF3">
        <w:rPr>
          <w:rFonts w:eastAsiaTheme="minorHAnsi"/>
          <w:i/>
          <w:iCs/>
          <w:lang w:val="en-US"/>
        </w:rPr>
        <w:t>20</w:t>
      </w:r>
      <w:r w:rsidRPr="00AA1CF3">
        <w:rPr>
          <w:rFonts w:eastAsiaTheme="minorHAnsi"/>
          <w:lang w:val="en-US"/>
        </w:rPr>
        <w:t>, 2020.01.10.902361.</w:t>
      </w:r>
    </w:p>
    <w:p w14:paraId="70B658A7" w14:textId="7ED8A11F" w:rsidR="0056614C" w:rsidRPr="00AA1CF3" w:rsidRDefault="00B05BA0">
      <w:r w:rsidRPr="00AA1CF3">
        <w:fldChar w:fldCharType="begin"/>
      </w:r>
      <w:r w:rsidRPr="00AA1CF3">
        <w:instrText xml:space="preserve"> ADDIN PAPERS2_CITATIONS &lt;papers2_bibliography/&gt;</w:instrText>
      </w:r>
      <w:r w:rsidRPr="00AA1CF3">
        <w:fldChar w:fldCharType="end"/>
      </w:r>
    </w:p>
    <w:sectPr w:rsidR="0056614C" w:rsidRPr="00AA1CF3" w:rsidSect="00BE26E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icrosoft Office User" w:date="2020-10-23T16:05:00Z" w:initials="MOU">
    <w:p w14:paraId="490A7E97" w14:textId="32A7493D" w:rsidR="002D7E21" w:rsidRDefault="002D7E2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0A7E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7DE0" w16cex:dateUtc="2020-10-23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0A7E97" w16cid:durableId="233D7D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61"/>
    <w:rsid w:val="0007615A"/>
    <w:rsid w:val="000C5FB1"/>
    <w:rsid w:val="000D743B"/>
    <w:rsid w:val="001922C0"/>
    <w:rsid w:val="001B1E08"/>
    <w:rsid w:val="001B301C"/>
    <w:rsid w:val="00202CD8"/>
    <w:rsid w:val="00247476"/>
    <w:rsid w:val="00281CC3"/>
    <w:rsid w:val="00283E38"/>
    <w:rsid w:val="002C12BC"/>
    <w:rsid w:val="002D2D6D"/>
    <w:rsid w:val="002D4611"/>
    <w:rsid w:val="002D7E21"/>
    <w:rsid w:val="00303558"/>
    <w:rsid w:val="003A37B3"/>
    <w:rsid w:val="00423AEA"/>
    <w:rsid w:val="004341E7"/>
    <w:rsid w:val="00484617"/>
    <w:rsid w:val="00486874"/>
    <w:rsid w:val="00494184"/>
    <w:rsid w:val="004C2641"/>
    <w:rsid w:val="004F79FD"/>
    <w:rsid w:val="00534932"/>
    <w:rsid w:val="00544961"/>
    <w:rsid w:val="0056614C"/>
    <w:rsid w:val="005A2253"/>
    <w:rsid w:val="005B07B9"/>
    <w:rsid w:val="005E3F80"/>
    <w:rsid w:val="005F1047"/>
    <w:rsid w:val="00601305"/>
    <w:rsid w:val="006419A0"/>
    <w:rsid w:val="006470C5"/>
    <w:rsid w:val="006622D3"/>
    <w:rsid w:val="006755A9"/>
    <w:rsid w:val="00682E25"/>
    <w:rsid w:val="006F2112"/>
    <w:rsid w:val="00710B34"/>
    <w:rsid w:val="00733227"/>
    <w:rsid w:val="007426D4"/>
    <w:rsid w:val="00762014"/>
    <w:rsid w:val="007A006E"/>
    <w:rsid w:val="007E1655"/>
    <w:rsid w:val="007F7EDF"/>
    <w:rsid w:val="008038E5"/>
    <w:rsid w:val="008B74A8"/>
    <w:rsid w:val="008D372B"/>
    <w:rsid w:val="009D4547"/>
    <w:rsid w:val="009E2761"/>
    <w:rsid w:val="00A92C64"/>
    <w:rsid w:val="00A95845"/>
    <w:rsid w:val="00AA1CF3"/>
    <w:rsid w:val="00B05BA0"/>
    <w:rsid w:val="00B068F4"/>
    <w:rsid w:val="00B106F5"/>
    <w:rsid w:val="00B45CBC"/>
    <w:rsid w:val="00B60828"/>
    <w:rsid w:val="00B759F5"/>
    <w:rsid w:val="00B83D89"/>
    <w:rsid w:val="00B91D61"/>
    <w:rsid w:val="00B968C5"/>
    <w:rsid w:val="00B97C96"/>
    <w:rsid w:val="00BE26EA"/>
    <w:rsid w:val="00C023CF"/>
    <w:rsid w:val="00C419D3"/>
    <w:rsid w:val="00C449E3"/>
    <w:rsid w:val="00C73601"/>
    <w:rsid w:val="00C97EF1"/>
    <w:rsid w:val="00CA4BDC"/>
    <w:rsid w:val="00CC2346"/>
    <w:rsid w:val="00CD354C"/>
    <w:rsid w:val="00CE74AD"/>
    <w:rsid w:val="00D113E5"/>
    <w:rsid w:val="00D1530E"/>
    <w:rsid w:val="00DA64EC"/>
    <w:rsid w:val="00DD2200"/>
    <w:rsid w:val="00DF01CB"/>
    <w:rsid w:val="00DF118F"/>
    <w:rsid w:val="00E15457"/>
    <w:rsid w:val="00E74DC0"/>
    <w:rsid w:val="00E952E6"/>
    <w:rsid w:val="00EA6590"/>
    <w:rsid w:val="00EB0013"/>
    <w:rsid w:val="00EF0119"/>
    <w:rsid w:val="00F36419"/>
    <w:rsid w:val="00F409DD"/>
    <w:rsid w:val="00F4359D"/>
    <w:rsid w:val="00FD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BE44"/>
  <w14:defaultImageDpi w14:val="32767"/>
  <w15:chartTrackingRefBased/>
  <w15:docId w15:val="{58406A87-0829-C34C-BE04-154EF4B7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496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68F4"/>
    <w:rPr>
      <w:sz w:val="16"/>
      <w:szCs w:val="16"/>
    </w:rPr>
  </w:style>
  <w:style w:type="paragraph" w:styleId="CommentText">
    <w:name w:val="annotation text"/>
    <w:basedOn w:val="Normal"/>
    <w:link w:val="CommentTextChar"/>
    <w:uiPriority w:val="99"/>
    <w:semiHidden/>
    <w:unhideWhenUsed/>
    <w:rsid w:val="00B068F4"/>
    <w:pPr>
      <w:spacing w:line="240" w:lineRule="auto"/>
    </w:pPr>
    <w:rPr>
      <w:sz w:val="20"/>
      <w:szCs w:val="20"/>
    </w:rPr>
  </w:style>
  <w:style w:type="character" w:customStyle="1" w:styleId="CommentTextChar">
    <w:name w:val="Comment Text Char"/>
    <w:basedOn w:val="DefaultParagraphFont"/>
    <w:link w:val="CommentText"/>
    <w:uiPriority w:val="99"/>
    <w:semiHidden/>
    <w:rsid w:val="00B068F4"/>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B068F4"/>
    <w:rPr>
      <w:b/>
      <w:bCs/>
    </w:rPr>
  </w:style>
  <w:style w:type="character" w:customStyle="1" w:styleId="CommentSubjectChar">
    <w:name w:val="Comment Subject Char"/>
    <w:basedOn w:val="CommentTextChar"/>
    <w:link w:val="CommentSubject"/>
    <w:uiPriority w:val="99"/>
    <w:semiHidden/>
    <w:rsid w:val="00B068F4"/>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B068F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68F4"/>
    <w:rPr>
      <w:rFonts w:ascii="Times New Roman" w:eastAsia="Arial" w:hAnsi="Times New Roman" w:cs="Times New Roman"/>
      <w:sz w:val="18"/>
      <w:szCs w:val="18"/>
      <w:lang w:val="en"/>
    </w:rPr>
  </w:style>
  <w:style w:type="table" w:styleId="TableGrid">
    <w:name w:val="Table Grid"/>
    <w:basedOn w:val="TableNormal"/>
    <w:uiPriority w:val="39"/>
    <w:rsid w:val="00CE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84510">
      <w:bodyDiv w:val="1"/>
      <w:marLeft w:val="0"/>
      <w:marRight w:val="0"/>
      <w:marTop w:val="0"/>
      <w:marBottom w:val="0"/>
      <w:divBdr>
        <w:top w:val="none" w:sz="0" w:space="0" w:color="auto"/>
        <w:left w:val="none" w:sz="0" w:space="0" w:color="auto"/>
        <w:bottom w:val="none" w:sz="0" w:space="0" w:color="auto"/>
        <w:right w:val="none" w:sz="0" w:space="0" w:color="auto"/>
      </w:divBdr>
    </w:div>
    <w:div w:id="199981801">
      <w:bodyDiv w:val="1"/>
      <w:marLeft w:val="0"/>
      <w:marRight w:val="0"/>
      <w:marTop w:val="0"/>
      <w:marBottom w:val="0"/>
      <w:divBdr>
        <w:top w:val="none" w:sz="0" w:space="0" w:color="auto"/>
        <w:left w:val="none" w:sz="0" w:space="0" w:color="auto"/>
        <w:bottom w:val="none" w:sz="0" w:space="0" w:color="auto"/>
        <w:right w:val="none" w:sz="0" w:space="0" w:color="auto"/>
      </w:divBdr>
    </w:div>
    <w:div w:id="246766334">
      <w:bodyDiv w:val="1"/>
      <w:marLeft w:val="0"/>
      <w:marRight w:val="0"/>
      <w:marTop w:val="0"/>
      <w:marBottom w:val="0"/>
      <w:divBdr>
        <w:top w:val="none" w:sz="0" w:space="0" w:color="auto"/>
        <w:left w:val="none" w:sz="0" w:space="0" w:color="auto"/>
        <w:bottom w:val="none" w:sz="0" w:space="0" w:color="auto"/>
        <w:right w:val="none" w:sz="0" w:space="0" w:color="auto"/>
      </w:divBdr>
    </w:div>
    <w:div w:id="250436965">
      <w:bodyDiv w:val="1"/>
      <w:marLeft w:val="0"/>
      <w:marRight w:val="0"/>
      <w:marTop w:val="0"/>
      <w:marBottom w:val="0"/>
      <w:divBdr>
        <w:top w:val="none" w:sz="0" w:space="0" w:color="auto"/>
        <w:left w:val="none" w:sz="0" w:space="0" w:color="auto"/>
        <w:bottom w:val="none" w:sz="0" w:space="0" w:color="auto"/>
        <w:right w:val="none" w:sz="0" w:space="0" w:color="auto"/>
      </w:divBdr>
    </w:div>
    <w:div w:id="307633281">
      <w:bodyDiv w:val="1"/>
      <w:marLeft w:val="0"/>
      <w:marRight w:val="0"/>
      <w:marTop w:val="0"/>
      <w:marBottom w:val="0"/>
      <w:divBdr>
        <w:top w:val="none" w:sz="0" w:space="0" w:color="auto"/>
        <w:left w:val="none" w:sz="0" w:space="0" w:color="auto"/>
        <w:bottom w:val="none" w:sz="0" w:space="0" w:color="auto"/>
        <w:right w:val="none" w:sz="0" w:space="0" w:color="auto"/>
      </w:divBdr>
    </w:div>
    <w:div w:id="388263821">
      <w:bodyDiv w:val="1"/>
      <w:marLeft w:val="0"/>
      <w:marRight w:val="0"/>
      <w:marTop w:val="0"/>
      <w:marBottom w:val="0"/>
      <w:divBdr>
        <w:top w:val="none" w:sz="0" w:space="0" w:color="auto"/>
        <w:left w:val="none" w:sz="0" w:space="0" w:color="auto"/>
        <w:bottom w:val="none" w:sz="0" w:space="0" w:color="auto"/>
        <w:right w:val="none" w:sz="0" w:space="0" w:color="auto"/>
      </w:divBdr>
    </w:div>
    <w:div w:id="511185319">
      <w:bodyDiv w:val="1"/>
      <w:marLeft w:val="0"/>
      <w:marRight w:val="0"/>
      <w:marTop w:val="0"/>
      <w:marBottom w:val="0"/>
      <w:divBdr>
        <w:top w:val="none" w:sz="0" w:space="0" w:color="auto"/>
        <w:left w:val="none" w:sz="0" w:space="0" w:color="auto"/>
        <w:bottom w:val="none" w:sz="0" w:space="0" w:color="auto"/>
        <w:right w:val="none" w:sz="0" w:space="0" w:color="auto"/>
      </w:divBdr>
    </w:div>
    <w:div w:id="578638297">
      <w:bodyDiv w:val="1"/>
      <w:marLeft w:val="0"/>
      <w:marRight w:val="0"/>
      <w:marTop w:val="0"/>
      <w:marBottom w:val="0"/>
      <w:divBdr>
        <w:top w:val="none" w:sz="0" w:space="0" w:color="auto"/>
        <w:left w:val="none" w:sz="0" w:space="0" w:color="auto"/>
        <w:bottom w:val="none" w:sz="0" w:space="0" w:color="auto"/>
        <w:right w:val="none" w:sz="0" w:space="0" w:color="auto"/>
      </w:divBdr>
    </w:div>
    <w:div w:id="891386774">
      <w:bodyDiv w:val="1"/>
      <w:marLeft w:val="0"/>
      <w:marRight w:val="0"/>
      <w:marTop w:val="0"/>
      <w:marBottom w:val="0"/>
      <w:divBdr>
        <w:top w:val="none" w:sz="0" w:space="0" w:color="auto"/>
        <w:left w:val="none" w:sz="0" w:space="0" w:color="auto"/>
        <w:bottom w:val="none" w:sz="0" w:space="0" w:color="auto"/>
        <w:right w:val="none" w:sz="0" w:space="0" w:color="auto"/>
      </w:divBdr>
    </w:div>
    <w:div w:id="1125926055">
      <w:bodyDiv w:val="1"/>
      <w:marLeft w:val="0"/>
      <w:marRight w:val="0"/>
      <w:marTop w:val="0"/>
      <w:marBottom w:val="0"/>
      <w:divBdr>
        <w:top w:val="none" w:sz="0" w:space="0" w:color="auto"/>
        <w:left w:val="none" w:sz="0" w:space="0" w:color="auto"/>
        <w:bottom w:val="none" w:sz="0" w:space="0" w:color="auto"/>
        <w:right w:val="none" w:sz="0" w:space="0" w:color="auto"/>
      </w:divBdr>
    </w:div>
    <w:div w:id="1231844162">
      <w:bodyDiv w:val="1"/>
      <w:marLeft w:val="0"/>
      <w:marRight w:val="0"/>
      <w:marTop w:val="0"/>
      <w:marBottom w:val="0"/>
      <w:divBdr>
        <w:top w:val="none" w:sz="0" w:space="0" w:color="auto"/>
        <w:left w:val="none" w:sz="0" w:space="0" w:color="auto"/>
        <w:bottom w:val="none" w:sz="0" w:space="0" w:color="auto"/>
        <w:right w:val="none" w:sz="0" w:space="0" w:color="auto"/>
      </w:divBdr>
    </w:div>
    <w:div w:id="1325743715">
      <w:bodyDiv w:val="1"/>
      <w:marLeft w:val="0"/>
      <w:marRight w:val="0"/>
      <w:marTop w:val="0"/>
      <w:marBottom w:val="0"/>
      <w:divBdr>
        <w:top w:val="none" w:sz="0" w:space="0" w:color="auto"/>
        <w:left w:val="none" w:sz="0" w:space="0" w:color="auto"/>
        <w:bottom w:val="none" w:sz="0" w:space="0" w:color="auto"/>
        <w:right w:val="none" w:sz="0" w:space="0" w:color="auto"/>
      </w:divBdr>
    </w:div>
    <w:div w:id="1412004925">
      <w:bodyDiv w:val="1"/>
      <w:marLeft w:val="0"/>
      <w:marRight w:val="0"/>
      <w:marTop w:val="0"/>
      <w:marBottom w:val="0"/>
      <w:divBdr>
        <w:top w:val="none" w:sz="0" w:space="0" w:color="auto"/>
        <w:left w:val="none" w:sz="0" w:space="0" w:color="auto"/>
        <w:bottom w:val="none" w:sz="0" w:space="0" w:color="auto"/>
        <w:right w:val="none" w:sz="0" w:space="0" w:color="auto"/>
      </w:divBdr>
    </w:div>
    <w:div w:id="14838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Castaldi, Peter J.,M.D.</dc:creator>
  <cp:keywords/>
  <dc:description/>
  <cp:lastModifiedBy>Microsoft Office User</cp:lastModifiedBy>
  <cp:revision>4</cp:revision>
  <dcterms:created xsi:type="dcterms:W3CDTF">2020-10-16T15:52:00Z</dcterms:created>
  <dcterms:modified xsi:type="dcterms:W3CDTF">2020-10-29T19:53:00Z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id="http://www.zotero.org/styles/american-journal-of-human-genetics"/&gt;&lt;format class="21"/&gt;&lt;count citations="1" publications="4"/&gt;&lt;/info&gt;PAPERS2_INFO_END</vt:lpwstr>
  </property>
</Properties>
</file>