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B96C" w14:textId="77777777" w:rsidR="0058109F" w:rsidRPr="00317618" w:rsidRDefault="0058109F" w:rsidP="0058109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1814222"/>
      <w:r>
        <w:rPr>
          <w:rFonts w:ascii="Times New Roman" w:hAnsi="Times New Roman" w:cs="Times New Roman"/>
          <w:b/>
          <w:sz w:val="24"/>
          <w:szCs w:val="24"/>
        </w:rPr>
        <w:t xml:space="preserve">Retrospective analysis of </w:t>
      </w:r>
      <w:r w:rsidRPr="0063174E">
        <w:rPr>
          <w:rFonts w:ascii="Times New Roman" w:hAnsi="Times New Roman" w:cs="Times New Roman"/>
          <w:b/>
          <w:i/>
          <w:iCs/>
          <w:sz w:val="24"/>
          <w:szCs w:val="24"/>
        </w:rPr>
        <w:t>The Two Sister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haplotype-based association tests to identify loci associated with early-onset breast cancer</w:t>
      </w:r>
    </w:p>
    <w:p w14:paraId="1F5D21D5" w14:textId="77777777" w:rsidR="0058109F" w:rsidRDefault="0058109F" w:rsidP="005810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BDF">
        <w:rPr>
          <w:rFonts w:ascii="Times New Roman" w:hAnsi="Times New Roman" w:cs="Times New Roman"/>
          <w:sz w:val="24"/>
          <w:szCs w:val="24"/>
        </w:rPr>
        <w:t xml:space="preserve">James R. Gilbert, Ph.D. </w:t>
      </w:r>
      <w:r w:rsidRPr="000F0B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F0BDF">
        <w:rPr>
          <w:rFonts w:ascii="Times New Roman" w:hAnsi="Times New Roman" w:cs="Times New Roman"/>
          <w:sz w:val="24"/>
          <w:szCs w:val="24"/>
        </w:rPr>
        <w:t xml:space="preserve">, James J. Cray, Ph.D. </w:t>
      </w:r>
      <w:r w:rsidRPr="000F0B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DF">
        <w:rPr>
          <w:rFonts w:ascii="Times New Roman" w:hAnsi="Times New Roman" w:cs="Times New Roman"/>
          <w:sz w:val="24"/>
          <w:szCs w:val="24"/>
        </w:rPr>
        <w:t xml:space="preserve">, Joseph E. </w:t>
      </w:r>
      <w:proofErr w:type="spellStart"/>
      <w:r w:rsidRPr="000F0BDF">
        <w:rPr>
          <w:rFonts w:ascii="Times New Roman" w:hAnsi="Times New Roman" w:cs="Times New Roman"/>
          <w:sz w:val="24"/>
          <w:szCs w:val="24"/>
        </w:rPr>
        <w:t>Losee</w:t>
      </w:r>
      <w:proofErr w:type="spellEnd"/>
      <w:r w:rsidRPr="000F0BDF">
        <w:rPr>
          <w:rFonts w:ascii="Times New Roman" w:hAnsi="Times New Roman" w:cs="Times New Roman"/>
          <w:sz w:val="24"/>
          <w:szCs w:val="24"/>
        </w:rPr>
        <w:t xml:space="preserve">, M.D. </w:t>
      </w:r>
      <w:r w:rsidRPr="000F0B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F0BDF">
        <w:rPr>
          <w:rFonts w:ascii="Times New Roman" w:hAnsi="Times New Roman" w:cs="Times New Roman"/>
          <w:sz w:val="24"/>
          <w:szCs w:val="24"/>
        </w:rPr>
        <w:t xml:space="preserve">, Gregory M. Cooper, Ph.D. </w:t>
      </w:r>
      <w:r w:rsidRPr="000F0BDF">
        <w:rPr>
          <w:rFonts w:ascii="Times New Roman" w:hAnsi="Times New Roman" w:cs="Times New Roman"/>
          <w:sz w:val="24"/>
          <w:szCs w:val="24"/>
          <w:vertAlign w:val="superscript"/>
        </w:rPr>
        <w:t>1,3,4</w:t>
      </w:r>
      <w:r w:rsidRPr="000F0BDF">
        <w:rPr>
          <w:rFonts w:ascii="Times New Roman" w:hAnsi="Times New Roman" w:cs="Times New Roman"/>
          <w:sz w:val="24"/>
          <w:szCs w:val="24"/>
        </w:rPr>
        <w:t>.</w:t>
      </w:r>
    </w:p>
    <w:p w14:paraId="52E79855" w14:textId="77777777" w:rsidR="0058109F" w:rsidRPr="000F0BDF" w:rsidRDefault="0058109F" w:rsidP="005810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BD850" w14:textId="77777777" w:rsidR="0058109F" w:rsidRDefault="0058109F" w:rsidP="00581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 of Plastic Surgery, University of Pittsburgh/Children’s Hospital of Pittsburgh, Pittsburgh, PA 15201.</w:t>
      </w:r>
    </w:p>
    <w:p w14:paraId="3C3629F6" w14:textId="098FF1B7" w:rsidR="0058109F" w:rsidRDefault="0058109F" w:rsidP="00581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31EC6">
        <w:rPr>
          <w:rFonts w:ascii="Arial" w:hAnsi="Arial" w:cs="Arial"/>
        </w:rPr>
        <w:t>Division of Anatomy, The Ohio State University</w:t>
      </w:r>
      <w:r w:rsidR="00671C78" w:rsidRPr="00671C78">
        <w:t xml:space="preserve"> </w:t>
      </w:r>
      <w:r w:rsidR="00671C78" w:rsidRPr="00671C78">
        <w:rPr>
          <w:rFonts w:ascii="Arial" w:hAnsi="Arial" w:cs="Arial"/>
        </w:rPr>
        <w:t>College of Medicine</w:t>
      </w:r>
      <w:r w:rsidRPr="00A31EC6">
        <w:rPr>
          <w:rFonts w:ascii="Arial" w:hAnsi="Arial" w:cs="Arial"/>
        </w:rPr>
        <w:t xml:space="preserve">, Columbus, OH </w:t>
      </w:r>
      <w:r>
        <w:rPr>
          <w:rFonts w:ascii="Arial" w:hAnsi="Arial" w:cs="Arial"/>
        </w:rPr>
        <w:t>43210.</w:t>
      </w:r>
    </w:p>
    <w:p w14:paraId="04F4A55A" w14:textId="77777777" w:rsidR="0058109F" w:rsidRDefault="0058109F" w:rsidP="00581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of Oral Biology, </w:t>
      </w:r>
      <w:r w:rsidRPr="000F0BDF">
        <w:rPr>
          <w:rFonts w:ascii="Arial" w:hAnsi="Arial" w:cs="Arial"/>
        </w:rPr>
        <w:t>University of Pittsburgh/Children’s Hospital of Pittsburgh, Pittsburgh, PA 15201.</w:t>
      </w:r>
    </w:p>
    <w:p w14:paraId="38781F26" w14:textId="77777777" w:rsidR="0058109F" w:rsidRDefault="0058109F" w:rsidP="00581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 of Bioengineering,</w:t>
      </w:r>
      <w:r w:rsidRPr="000F0BDF">
        <w:t xml:space="preserve"> </w:t>
      </w:r>
      <w:r w:rsidRPr="000F0BDF">
        <w:rPr>
          <w:rFonts w:ascii="Arial" w:hAnsi="Arial" w:cs="Arial"/>
        </w:rPr>
        <w:t>University of Pittsburgh/Children’s Hospital of Pittsburgh, Pittsburgh, PA 15201.</w:t>
      </w:r>
      <w:r>
        <w:rPr>
          <w:rFonts w:ascii="Arial" w:hAnsi="Arial" w:cs="Arial"/>
        </w:rPr>
        <w:t xml:space="preserve"> </w:t>
      </w:r>
    </w:p>
    <w:p w14:paraId="734FCA25" w14:textId="77777777" w:rsidR="0058109F" w:rsidRDefault="0058109F" w:rsidP="0058109F">
      <w:pPr>
        <w:spacing w:line="240" w:lineRule="auto"/>
        <w:rPr>
          <w:rFonts w:ascii="Arial" w:hAnsi="Arial" w:cs="Arial"/>
        </w:rPr>
      </w:pPr>
    </w:p>
    <w:p w14:paraId="570AE95F" w14:textId="77777777" w:rsidR="0058109F" w:rsidRPr="000F0BDF" w:rsidRDefault="0058109F" w:rsidP="0058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i/>
          <w:sz w:val="24"/>
          <w:szCs w:val="24"/>
        </w:rPr>
        <w:t>Email addresses</w:t>
      </w:r>
      <w:r w:rsidRPr="000F0BDF">
        <w:rPr>
          <w:rFonts w:ascii="Times New Roman" w:hAnsi="Times New Roman" w:cs="Times New Roman"/>
          <w:sz w:val="24"/>
          <w:szCs w:val="24"/>
        </w:rPr>
        <w:t>:</w:t>
      </w:r>
    </w:p>
    <w:p w14:paraId="4E155A5C" w14:textId="3D947466" w:rsidR="0058109F" w:rsidRPr="0058109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9F">
        <w:rPr>
          <w:rFonts w:ascii="Times New Roman" w:hAnsi="Times New Roman" w:cs="Times New Roman"/>
          <w:sz w:val="24"/>
          <w:szCs w:val="24"/>
        </w:rPr>
        <w:t>James.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8109F">
        <w:rPr>
          <w:rFonts w:ascii="Times New Roman" w:hAnsi="Times New Roman" w:cs="Times New Roman"/>
          <w:sz w:val="24"/>
          <w:szCs w:val="24"/>
        </w:rPr>
        <w:t>ilbert2@chp.edu</w:t>
      </w:r>
    </w:p>
    <w:p w14:paraId="24385AF5" w14:textId="77777777" w:rsidR="0058109F" w:rsidRPr="0058109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9F">
        <w:rPr>
          <w:rFonts w:ascii="Times New Roman" w:hAnsi="Times New Roman" w:cs="Times New Roman"/>
          <w:sz w:val="24"/>
          <w:szCs w:val="24"/>
        </w:rPr>
        <w:t>James.Cray@osumc.edu</w:t>
      </w:r>
    </w:p>
    <w:p w14:paraId="2106332F" w14:textId="21198BB1" w:rsidR="0058109F" w:rsidRPr="0058109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9F">
        <w:rPr>
          <w:rFonts w:ascii="Times New Roman" w:hAnsi="Times New Roman" w:cs="Times New Roman"/>
          <w:sz w:val="24"/>
          <w:szCs w:val="24"/>
        </w:rPr>
        <w:t>joseph.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8109F">
        <w:rPr>
          <w:rFonts w:ascii="Times New Roman" w:hAnsi="Times New Roman" w:cs="Times New Roman"/>
          <w:sz w:val="24"/>
          <w:szCs w:val="24"/>
        </w:rPr>
        <w:t>osee@chp.edu</w:t>
      </w:r>
    </w:p>
    <w:p w14:paraId="11D23B74" w14:textId="5C87252F" w:rsidR="0058109F" w:rsidRPr="0058109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9F">
        <w:rPr>
          <w:rFonts w:ascii="Times New Roman" w:hAnsi="Times New Roman" w:cs="Times New Roman"/>
          <w:sz w:val="24"/>
          <w:szCs w:val="24"/>
        </w:rPr>
        <w:t>Greg.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109F">
        <w:rPr>
          <w:rFonts w:ascii="Times New Roman" w:hAnsi="Times New Roman" w:cs="Times New Roman"/>
          <w:sz w:val="24"/>
          <w:szCs w:val="24"/>
        </w:rPr>
        <w:t>ooper@chp.edu</w:t>
      </w:r>
    </w:p>
    <w:p w14:paraId="52A1EBD4" w14:textId="5F5C3D86" w:rsidR="0058109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62B81" w14:textId="77777777" w:rsidR="0058109F" w:rsidRPr="000F0BD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0A5F" w14:textId="77777777" w:rsidR="0058109F" w:rsidRPr="000F0BD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i/>
          <w:sz w:val="24"/>
          <w:szCs w:val="24"/>
        </w:rPr>
        <w:t>Running Title</w:t>
      </w:r>
      <w:r w:rsidRPr="000F0BDF">
        <w:rPr>
          <w:rFonts w:ascii="Times New Roman" w:hAnsi="Times New Roman" w:cs="Times New Roman"/>
          <w:sz w:val="24"/>
          <w:szCs w:val="24"/>
        </w:rPr>
        <w:t>:</w:t>
      </w:r>
    </w:p>
    <w:p w14:paraId="5C5796A2" w14:textId="77777777" w:rsidR="0058109F" w:rsidRPr="000F0BD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AA091" w14:textId="77777777" w:rsidR="0058109F" w:rsidRPr="004215B7" w:rsidRDefault="0058109F" w:rsidP="0058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215B7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Funding</w:t>
      </w:r>
      <w:r w:rsidRPr="004215B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The work described within this study was funded through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the Children’s Fund of Children’s Hospital of Pittsburgh of UPMC and through </w:t>
      </w:r>
      <w:r w:rsidRPr="004215B7">
        <w:rPr>
          <w:rFonts w:ascii="Times New Roman" w:eastAsia="Times New Roman" w:hAnsi="Times New Roman" w:cs="Times New Roman"/>
          <w:sz w:val="24"/>
          <w:szCs w:val="24"/>
          <w:lang w:eastAsia="ja-JP"/>
        </w:rPr>
        <w:t>the Ross H. Musgrave Endowment (J.E.L).</w:t>
      </w:r>
    </w:p>
    <w:p w14:paraId="0F2E9ABE" w14:textId="77777777" w:rsidR="0058109F" w:rsidRPr="000F0BD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32A1E" w14:textId="77777777" w:rsidR="0058109F" w:rsidRPr="000F0BDF" w:rsidRDefault="0058109F" w:rsidP="0058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i/>
          <w:sz w:val="24"/>
          <w:szCs w:val="24"/>
        </w:rPr>
        <w:t>Conflicts of Interest</w:t>
      </w:r>
      <w:r w:rsidRPr="000F0BDF">
        <w:rPr>
          <w:rFonts w:ascii="Times New Roman" w:hAnsi="Times New Roman" w:cs="Times New Roman"/>
          <w:sz w:val="24"/>
          <w:szCs w:val="24"/>
        </w:rPr>
        <w:t>:</w:t>
      </w:r>
      <w:r w:rsidRPr="00317618">
        <w:t xml:space="preserve"> </w:t>
      </w:r>
      <w:r w:rsidRPr="00317618">
        <w:rPr>
          <w:rFonts w:ascii="Times New Roman" w:hAnsi="Times New Roman" w:cs="Times New Roman"/>
          <w:sz w:val="24"/>
          <w:szCs w:val="24"/>
        </w:rPr>
        <w:t>There are no conflicts of interest to disclose.</w:t>
      </w:r>
    </w:p>
    <w:p w14:paraId="50A37220" w14:textId="77777777" w:rsidR="0058109F" w:rsidRDefault="0058109F" w:rsidP="0058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i/>
          <w:sz w:val="24"/>
          <w:szCs w:val="24"/>
        </w:rPr>
        <w:t>Corresponding Author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5E1C6E" w14:textId="77777777" w:rsidR="0058109F" w:rsidRPr="00317618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sz w:val="24"/>
          <w:szCs w:val="24"/>
        </w:rPr>
        <w:t xml:space="preserve">Dr. Gregory M. Cooper </w:t>
      </w:r>
    </w:p>
    <w:p w14:paraId="1A756388" w14:textId="77777777" w:rsidR="0058109F" w:rsidRPr="00317618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sz w:val="24"/>
          <w:szCs w:val="24"/>
        </w:rPr>
        <w:t xml:space="preserve">Department of Plastic Surgery </w:t>
      </w:r>
    </w:p>
    <w:p w14:paraId="24781B65" w14:textId="77777777" w:rsidR="0058109F" w:rsidRPr="00317618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sz w:val="24"/>
          <w:szCs w:val="24"/>
        </w:rPr>
        <w:t xml:space="preserve">3533 </w:t>
      </w:r>
      <w:proofErr w:type="spellStart"/>
      <w:r w:rsidRPr="00317618">
        <w:rPr>
          <w:rFonts w:ascii="Times New Roman" w:hAnsi="Times New Roman" w:cs="Times New Roman"/>
          <w:sz w:val="24"/>
          <w:szCs w:val="24"/>
        </w:rPr>
        <w:t>Rangos</w:t>
      </w:r>
      <w:proofErr w:type="spellEnd"/>
      <w:r w:rsidRPr="00317618">
        <w:rPr>
          <w:rFonts w:ascii="Times New Roman" w:hAnsi="Times New Roman" w:cs="Times New Roman"/>
          <w:sz w:val="24"/>
          <w:szCs w:val="24"/>
        </w:rPr>
        <w:t xml:space="preserve"> Research Building </w:t>
      </w:r>
    </w:p>
    <w:p w14:paraId="2EBFB401" w14:textId="77777777" w:rsidR="0058109F" w:rsidRPr="00317618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sz w:val="24"/>
          <w:szCs w:val="24"/>
        </w:rPr>
        <w:t xml:space="preserve">530 45th St, Pittsburgh, PA 15201 </w:t>
      </w:r>
    </w:p>
    <w:p w14:paraId="0B695AB1" w14:textId="77777777" w:rsidR="0058109F" w:rsidRPr="00317618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sz w:val="24"/>
          <w:szCs w:val="24"/>
        </w:rPr>
        <w:t xml:space="preserve">412/692-5384 (office) </w:t>
      </w:r>
    </w:p>
    <w:p w14:paraId="63C8E0FC" w14:textId="77777777" w:rsidR="0058109F" w:rsidRDefault="00671C78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8109F" w:rsidRPr="00720DD1">
          <w:rPr>
            <w:rStyle w:val="Hyperlink"/>
            <w:rFonts w:ascii="Times New Roman" w:hAnsi="Times New Roman" w:cs="Times New Roman"/>
            <w:sz w:val="24"/>
            <w:szCs w:val="24"/>
          </w:rPr>
          <w:t>greg.cooper@chp.edu</w:t>
        </w:r>
      </w:hyperlink>
    </w:p>
    <w:p w14:paraId="2C6C1597" w14:textId="77777777" w:rsidR="0058109F" w:rsidRPr="000F0BDF" w:rsidRDefault="0058109F" w:rsidP="005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506DD" w14:textId="77777777" w:rsidR="0058109F" w:rsidRPr="00317618" w:rsidRDefault="0058109F" w:rsidP="0058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18">
        <w:rPr>
          <w:rFonts w:ascii="Times New Roman" w:hAnsi="Times New Roman" w:cs="Times New Roman"/>
          <w:i/>
          <w:sz w:val="24"/>
          <w:szCs w:val="24"/>
        </w:rPr>
        <w:t>Keywords</w:t>
      </w:r>
      <w:r w:rsidRPr="000F0B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618">
        <w:rPr>
          <w:rFonts w:ascii="Times New Roman" w:hAnsi="Times New Roman" w:cs="Times New Roman"/>
          <w:sz w:val="24"/>
          <w:szCs w:val="24"/>
        </w:rPr>
        <w:t>young-onset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17618">
        <w:rPr>
          <w:rFonts w:ascii="Times New Roman" w:hAnsi="Times New Roman" w:cs="Times New Roman"/>
          <w:sz w:val="24"/>
          <w:szCs w:val="24"/>
        </w:rPr>
        <w:t>early-onset; cancer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17618">
        <w:rPr>
          <w:rFonts w:ascii="Times New Roman" w:hAnsi="Times New Roman" w:cs="Times New Roman"/>
          <w:sz w:val="24"/>
          <w:szCs w:val="24"/>
        </w:rPr>
        <w:t>familial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17618">
        <w:rPr>
          <w:rFonts w:ascii="Times New Roman" w:hAnsi="Times New Roman" w:cs="Times New Roman"/>
          <w:sz w:val="24"/>
          <w:szCs w:val="24"/>
        </w:rPr>
        <w:t>breast cancer</w:t>
      </w:r>
    </w:p>
    <w:p w14:paraId="0F65314B" w14:textId="77777777" w:rsidR="0058109F" w:rsidRDefault="0058109F" w:rsidP="0058109F">
      <w:r>
        <w:br w:type="page"/>
      </w:r>
    </w:p>
    <w:bookmarkEnd w:id="0"/>
    <w:p w14:paraId="6D8BC682" w14:textId="7B8CAC3A" w:rsidR="00F103E7" w:rsidRDefault="005810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10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SUPPLEMENTAL </w:t>
      </w:r>
      <w:r w:rsidR="00911715">
        <w:rPr>
          <w:rFonts w:ascii="Times New Roman" w:hAnsi="Times New Roman" w:cs="Times New Roman"/>
          <w:b/>
          <w:bCs/>
          <w:sz w:val="28"/>
          <w:szCs w:val="28"/>
        </w:rPr>
        <w:t>INFORMATION</w:t>
      </w:r>
    </w:p>
    <w:p w14:paraId="5EB814FF" w14:textId="649171B2" w:rsidR="00911715" w:rsidRDefault="00911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715">
        <w:rPr>
          <w:rFonts w:ascii="Times New Roman" w:hAnsi="Times New Roman" w:cs="Times New Roman"/>
          <w:b/>
          <w:bCs/>
          <w:sz w:val="24"/>
          <w:szCs w:val="24"/>
        </w:rPr>
        <w:t>SUPPLEMENTAL FIGURE LEGENDS</w:t>
      </w:r>
    </w:p>
    <w:p w14:paraId="7C288EC3" w14:textId="4D3A26F2" w:rsidR="00911715" w:rsidRDefault="00911715" w:rsidP="00911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C07731">
        <w:rPr>
          <w:rFonts w:ascii="Times New Roman" w:hAnsi="Times New Roman" w:cs="Times New Roman"/>
          <w:b/>
          <w:bCs/>
          <w:sz w:val="24"/>
          <w:szCs w:val="24"/>
        </w:rPr>
        <w:t>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S1. LOESS curve based upon age-at-diagnosis in </w:t>
      </w:r>
      <w:r w:rsidRPr="00911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Two Sister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breast cancer population. </w:t>
      </w:r>
      <w:r w:rsidRPr="00911715">
        <w:rPr>
          <w:rFonts w:ascii="Times New Roman" w:hAnsi="Times New Roman" w:cs="Times New Roman"/>
          <w:sz w:val="24"/>
          <w:szCs w:val="24"/>
        </w:rPr>
        <w:t>The optimal cutoff for distinguishing between younger and older patients affected by breast cancer is calculated to be 45 years-of-age at the time of diagnosis.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Martingale residuals plotted against age-at-diagnosis suggest that age-at-diagnosis is a discontinuous variable. The assumption of linearity is not fulfilled.</w:t>
      </w:r>
    </w:p>
    <w:p w14:paraId="2B1AC53A" w14:textId="67CFC325" w:rsidR="00C07731" w:rsidRDefault="00C07731" w:rsidP="00C077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57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7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Quantile-quantile plot. </w:t>
      </w:r>
      <w:r>
        <w:rPr>
          <w:rFonts w:ascii="Times New Roman" w:hAnsi="Times New Roman" w:cs="Times New Roman"/>
          <w:sz w:val="24"/>
          <w:szCs w:val="24"/>
        </w:rPr>
        <w:t xml:space="preserve">An initial haplotype-based analysis was performed using a static 10 kb window to identify regions of interest. A QQ plot was constructed by plotting -log[observed p] versus -log[expected p]. The  dashed line depicts an ideal line with a slope of 1. Note that individual data </w:t>
      </w:r>
      <w:r w:rsidRPr="003C7FC4">
        <w:rPr>
          <w:rFonts w:ascii="Times New Roman" w:hAnsi="Times New Roman" w:cs="Times New Roman"/>
          <w:sz w:val="24"/>
          <w:szCs w:val="24"/>
        </w:rPr>
        <w:t>points closely follow the theoretical ideal with a slight tail becoming evident at the outermost extremes of the plot.</w:t>
      </w:r>
    </w:p>
    <w:p w14:paraId="287E437A" w14:textId="039E8B62" w:rsidR="00C07731" w:rsidRDefault="00C07731" w:rsidP="00C077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31">
        <w:rPr>
          <w:rFonts w:ascii="Times New Roman" w:hAnsi="Times New Roman" w:cs="Times New Roman"/>
          <w:b/>
          <w:bCs/>
          <w:sz w:val="24"/>
          <w:szCs w:val="24"/>
        </w:rPr>
        <w:t xml:space="preserve">Figure S3. Haplomaps representing candidate regions identified by haplotype trend regression with full scan permuted p values ≤ 0.05. </w:t>
      </w:r>
      <w:r>
        <w:rPr>
          <w:rFonts w:ascii="Times New Roman" w:hAnsi="Times New Roman" w:cs="Times New Roman"/>
          <w:sz w:val="24"/>
          <w:szCs w:val="24"/>
        </w:rPr>
        <w:t xml:space="preserve">Images include chromosomal position using </w:t>
      </w:r>
      <w:r w:rsidR="004354CE" w:rsidRPr="004354CE">
        <w:rPr>
          <w:rFonts w:ascii="Times New Roman" w:hAnsi="Times New Roman" w:cs="Times New Roman"/>
          <w:sz w:val="24"/>
          <w:szCs w:val="24"/>
        </w:rPr>
        <w:t>GRCh38</w:t>
      </w:r>
      <w:r w:rsidR="004354CE">
        <w:rPr>
          <w:rFonts w:ascii="Times New Roman" w:hAnsi="Times New Roman" w:cs="Times New Roman"/>
          <w:sz w:val="24"/>
          <w:szCs w:val="24"/>
        </w:rPr>
        <w:t xml:space="preserve"> coordinates. Affected genes are defined beneath each haplomaps and solid black lines represent non-coding introns. Coding exons and their relative position within the displayed haplomaps are represented by solid black blocks. No gene is associated with the block displayed in </w:t>
      </w:r>
      <w:r w:rsidR="004354CE" w:rsidRPr="004354CE">
        <w:rPr>
          <w:rFonts w:ascii="Times New Roman" w:hAnsi="Times New Roman" w:cs="Times New Roman"/>
          <w:b/>
          <w:bCs/>
          <w:sz w:val="24"/>
          <w:szCs w:val="24"/>
        </w:rPr>
        <w:t>Fig S3g</w:t>
      </w:r>
      <w:r w:rsidR="004354CE">
        <w:rPr>
          <w:rFonts w:ascii="Times New Roman" w:hAnsi="Times New Roman" w:cs="Times New Roman"/>
          <w:sz w:val="24"/>
          <w:szCs w:val="24"/>
        </w:rPr>
        <w:t xml:space="preserve"> or </w:t>
      </w:r>
      <w:r w:rsidR="004354CE" w:rsidRPr="004354CE">
        <w:rPr>
          <w:rFonts w:ascii="Times New Roman" w:hAnsi="Times New Roman" w:cs="Times New Roman"/>
          <w:b/>
          <w:bCs/>
          <w:sz w:val="24"/>
          <w:szCs w:val="24"/>
        </w:rPr>
        <w:t>Fig S3n</w:t>
      </w:r>
      <w:r w:rsidR="004354CE">
        <w:rPr>
          <w:rFonts w:ascii="Times New Roman" w:hAnsi="Times New Roman" w:cs="Times New Roman"/>
          <w:sz w:val="24"/>
          <w:szCs w:val="24"/>
        </w:rPr>
        <w:t>.</w:t>
      </w:r>
    </w:p>
    <w:p w14:paraId="7455F33C" w14:textId="1E64EC71" w:rsidR="00E9389C" w:rsidRPr="00E9389C" w:rsidRDefault="00E9389C" w:rsidP="00C077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9C">
        <w:rPr>
          <w:rFonts w:ascii="Times New Roman" w:hAnsi="Times New Roman" w:cs="Times New Roman"/>
          <w:b/>
          <w:bCs/>
          <w:sz w:val="24"/>
          <w:szCs w:val="24"/>
        </w:rPr>
        <w:t>Figure S4. Regression analysis evaluating age-at-diagnosis and candidate gene expression.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Gene expression data and age-at-diagnosis was obtained from The Cancer Genome Atlas. Regression analysis indicated that expression of </w:t>
      </w:r>
      <w:r w:rsidRPr="00E9389C">
        <w:rPr>
          <w:rFonts w:ascii="Times New Roman" w:hAnsi="Times New Roman" w:cs="Times New Roman"/>
          <w:i/>
          <w:iCs/>
          <w:sz w:val="24"/>
          <w:szCs w:val="24"/>
        </w:rPr>
        <w:t>IL2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9389C">
        <w:rPr>
          <w:rFonts w:ascii="Times New Roman" w:hAnsi="Times New Roman" w:cs="Times New Roman"/>
          <w:i/>
          <w:iCs/>
          <w:sz w:val="24"/>
          <w:szCs w:val="24"/>
        </w:rPr>
        <w:t>CNNM1</w:t>
      </w:r>
      <w:r>
        <w:rPr>
          <w:rFonts w:ascii="Times New Roman" w:hAnsi="Times New Roman" w:cs="Times New Roman"/>
          <w:sz w:val="24"/>
          <w:szCs w:val="24"/>
        </w:rPr>
        <w:t xml:space="preserve"> significantly correlated with age-at-diagnosis.</w:t>
      </w:r>
    </w:p>
    <w:p w14:paraId="3AC3A4AA" w14:textId="3AF9C96C" w:rsidR="00911715" w:rsidRPr="00911715" w:rsidRDefault="00911715">
      <w:pPr>
        <w:rPr>
          <w:rFonts w:ascii="Times New Roman" w:hAnsi="Times New Roman" w:cs="Times New Roman"/>
          <w:sz w:val="24"/>
          <w:szCs w:val="24"/>
        </w:rPr>
      </w:pPr>
    </w:p>
    <w:p w14:paraId="0FAEDE2B" w14:textId="2AFF72E6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D99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FIGURES</w:t>
      </w:r>
    </w:p>
    <w:p w14:paraId="24E7B0C2" w14:textId="33B6D351" w:rsidR="002D7D99" w:rsidRDefault="002D7D99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S1. Statistical testing warrants dichotomization of </w:t>
      </w:r>
      <w:r w:rsidRPr="002D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Two Sister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breast cancer population by age-at-diagnosis.</w:t>
      </w:r>
    </w:p>
    <w:p w14:paraId="6EFCC95F" w14:textId="07D5A29F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24F764" wp14:editId="46627E74">
            <wp:extent cx="3030220" cy="2115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C5939" w14:textId="4C342E36" w:rsidR="002D7D99" w:rsidRDefault="002D7D99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S2. Using age-at-diagnosis to dichotomize breast cancer patients yields normally distributed data.</w:t>
      </w:r>
    </w:p>
    <w:p w14:paraId="08DDB64C" w14:textId="429FAD42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BE9E508" wp14:editId="4E3D574D">
            <wp:extent cx="3200400" cy="2889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6A00A" w14:textId="30BE7DEA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14F94" w14:textId="4286A4E0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2BFA3" w14:textId="2B9E8497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16D6B" w14:textId="7DDF9688" w:rsidR="002D7D99" w:rsidRDefault="002D7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D892" w14:textId="40620400" w:rsidR="002D7D99" w:rsidRDefault="002D7D99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S3. Mapping of the most significant haploblocks defined by haplotype trend regression </w:t>
      </w:r>
      <w:r w:rsidR="003A2952">
        <w:rPr>
          <w:rFonts w:ascii="Times New Roman" w:hAnsi="Times New Roman" w:cs="Times New Roman"/>
          <w:b/>
          <w:bCs/>
          <w:sz w:val="24"/>
          <w:szCs w:val="24"/>
        </w:rPr>
        <w:t>provides supporting evidence of underlying haplotype structure within candidate regions.</w:t>
      </w:r>
    </w:p>
    <w:p w14:paraId="0B403A96" w14:textId="7390B879" w:rsidR="003A2952" w:rsidRDefault="003A2952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7D734B0" wp14:editId="66A56E98">
            <wp:extent cx="5943600" cy="6674485"/>
            <wp:effectExtent l="0" t="0" r="0" b="0"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F272" w14:textId="40BBFAF3" w:rsidR="003A2952" w:rsidRDefault="003A2952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S3, continued.</w:t>
      </w:r>
    </w:p>
    <w:p w14:paraId="06971A9E" w14:textId="5674623F" w:rsidR="003A2952" w:rsidRDefault="003A2952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04E66D" wp14:editId="64F6D34E">
            <wp:extent cx="5943600" cy="5109210"/>
            <wp:effectExtent l="0" t="0" r="0" b="0"/>
            <wp:docPr id="4" name="Picture 4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polyg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E4E0" w14:textId="2CFE44FC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48B2" w14:textId="4656A3A3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08F4B" w14:textId="5015D303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CFEB7" w14:textId="54D4B082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8D340" w14:textId="34BD0D13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B6F0A" w14:textId="0F5D269A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S4. Regression analysis comparing age-at-diagnosis with gene expression data derived from The Cancer Genome Atlas indicates expression of IL2 and CNNM1 correlate with breast cancer age-of-onset.</w:t>
      </w:r>
    </w:p>
    <w:p w14:paraId="0928DEE7" w14:textId="2077BD5D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C8283C4" wp14:editId="79E34FC2">
            <wp:extent cx="5943600" cy="5771515"/>
            <wp:effectExtent l="0" t="0" r="0" b="635"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643D" w14:textId="00699969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S4 continued</w:t>
      </w:r>
    </w:p>
    <w:p w14:paraId="6E2EF76E" w14:textId="1AD73033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0D258" w14:textId="39724E30" w:rsidR="00E9389C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E6791" w14:textId="17241797" w:rsidR="00E9389C" w:rsidRPr="002D7D99" w:rsidRDefault="00E9389C" w:rsidP="003A29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A9AAC2" wp14:editId="1D9DC18E">
            <wp:extent cx="5943600" cy="3951605"/>
            <wp:effectExtent l="0" t="0" r="0" b="0"/>
            <wp:docPr id="6" name="Picture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89C" w:rsidRPr="002D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604A5"/>
    <w:multiLevelType w:val="hybridMultilevel"/>
    <w:tmpl w:val="AB6A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9F"/>
    <w:rsid w:val="002D7D99"/>
    <w:rsid w:val="003A2952"/>
    <w:rsid w:val="004354CE"/>
    <w:rsid w:val="0058109F"/>
    <w:rsid w:val="00671C78"/>
    <w:rsid w:val="006F447D"/>
    <w:rsid w:val="00911715"/>
    <w:rsid w:val="00C07731"/>
    <w:rsid w:val="00E1665D"/>
    <w:rsid w:val="00E9389C"/>
    <w:rsid w:val="00F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1CBE"/>
  <w15:chartTrackingRefBased/>
  <w15:docId w15:val="{7FE3BEFD-3583-411B-BACF-810F072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9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greg.cooper@chp.ed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James R</dc:creator>
  <cp:keywords/>
  <dc:description/>
  <cp:lastModifiedBy>Gilbert, James R</cp:lastModifiedBy>
  <cp:revision>2</cp:revision>
  <dcterms:created xsi:type="dcterms:W3CDTF">2020-12-02T17:17:00Z</dcterms:created>
  <dcterms:modified xsi:type="dcterms:W3CDTF">2020-12-02T17:17:00Z</dcterms:modified>
</cp:coreProperties>
</file>