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415F" w14:textId="77777777" w:rsidR="00145894" w:rsidRPr="00AC2490" w:rsidRDefault="00145894" w:rsidP="00145894">
      <w:pPr>
        <w:rPr>
          <w:rFonts w:cs="Times New Roman"/>
          <w:b/>
        </w:rPr>
      </w:pPr>
      <w:r w:rsidRPr="00AC2490">
        <w:rPr>
          <w:rFonts w:cs="Times New Roman"/>
          <w:b/>
        </w:rPr>
        <w:t>Supplementary Figures</w:t>
      </w:r>
    </w:p>
    <w:p w14:paraId="27FB10D3" w14:textId="6ECEC817" w:rsidR="000D09D5" w:rsidRDefault="00E75CB0" w:rsidP="001927F2">
      <w:pPr>
        <w:rPr>
          <w:rFonts w:cs="Times New Roman"/>
          <w:b/>
        </w:rPr>
      </w:pPr>
      <w:r>
        <w:rPr>
          <w:rFonts w:cs="Times New Roman"/>
          <w:b/>
          <w:noProof/>
          <w:lang w:val="en-GB" w:eastAsia="zh-CN"/>
        </w:rPr>
        <w:drawing>
          <wp:inline distT="0" distB="0" distL="0" distR="0" wp14:anchorId="0DDF1C82" wp14:editId="2626C975">
            <wp:extent cx="3689572" cy="737914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_Fig1_20200730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22" cy="738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DC7A" w14:textId="211EE3F2" w:rsidR="001927F2" w:rsidRPr="00AC2490" w:rsidRDefault="001927F2" w:rsidP="001927F2">
      <w:pPr>
        <w:rPr>
          <w:rFonts w:cs="Times New Roman"/>
        </w:rPr>
      </w:pPr>
      <w:r w:rsidRPr="00AC2490">
        <w:rPr>
          <w:rFonts w:cs="Times New Roman"/>
          <w:b/>
        </w:rPr>
        <w:t xml:space="preserve">Supplementary Figure </w:t>
      </w:r>
      <w:r>
        <w:rPr>
          <w:rFonts w:cs="Times New Roman" w:hint="eastAsia"/>
          <w:b/>
          <w:lang w:eastAsia="zh-CN"/>
        </w:rPr>
        <w:t>1</w:t>
      </w:r>
      <w:r w:rsidRPr="00AC2490">
        <w:rPr>
          <w:rFonts w:eastAsia="SimSun" w:cs="Times New Roman"/>
        </w:rPr>
        <w:t xml:space="preserve"> </w:t>
      </w:r>
      <w:r w:rsidR="00E75CB0" w:rsidRPr="00E75CB0">
        <w:rPr>
          <w:rFonts w:eastAsia="SimSun" w:cs="Times New Roman"/>
        </w:rPr>
        <w:t xml:space="preserve">Mean and standard </w:t>
      </w:r>
      <w:r w:rsidR="00E75CB0">
        <w:rPr>
          <w:rFonts w:eastAsia="SimSun" w:cs="Times New Roman"/>
        </w:rPr>
        <w:t xml:space="preserve">deviation of </w:t>
      </w:r>
      <w:r w:rsidR="00066663">
        <w:rPr>
          <w:rFonts w:eastAsia="SimSun" w:cs="Times New Roman"/>
        </w:rPr>
        <w:t xml:space="preserve">concentration of </w:t>
      </w:r>
      <w:r w:rsidR="00E75CB0">
        <w:rPr>
          <w:rFonts w:eastAsia="SimSun" w:cs="Times New Roman"/>
        </w:rPr>
        <w:t>each phospholipid</w:t>
      </w:r>
      <w:bookmarkStart w:id="0" w:name="_GoBack"/>
      <w:bookmarkEnd w:id="0"/>
      <w:r w:rsidR="00E75CB0">
        <w:rPr>
          <w:rFonts w:eastAsia="SimSun" w:cs="Times New Roman"/>
        </w:rPr>
        <w:t xml:space="preserve"> across cohorts.</w:t>
      </w:r>
    </w:p>
    <w:p w14:paraId="7DCC695D" w14:textId="77777777" w:rsidR="00556C61" w:rsidRPr="00F14645" w:rsidRDefault="000B4113" w:rsidP="00556C61">
      <w:pPr>
        <w:jc w:val="center"/>
        <w:rPr>
          <w:rFonts w:ascii="Calibri" w:hAnsi="Calibri" w:cs="Calibri"/>
        </w:rPr>
      </w:pPr>
      <w:r w:rsidRPr="00AC2490">
        <w:rPr>
          <w:rFonts w:cs="Times New Roman"/>
        </w:rPr>
        <w:br w:type="page"/>
      </w:r>
      <w:r w:rsidR="00556C61" w:rsidRPr="00F14645">
        <w:rPr>
          <w:noProof/>
          <w:lang w:val="en-GB" w:eastAsia="zh-CN"/>
        </w:rPr>
        <w:lastRenderedPageBreak/>
        <w:drawing>
          <wp:inline distT="0" distB="0" distL="0" distR="0" wp14:anchorId="78BE2823" wp14:editId="3216AD5E">
            <wp:extent cx="2835409" cy="200613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25"/>
                    <a:stretch/>
                  </pic:blipFill>
                  <pic:spPr bwMode="auto">
                    <a:xfrm>
                      <a:off x="0" y="0"/>
                      <a:ext cx="2855691" cy="202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3101E" w14:textId="0977ED39" w:rsidR="00556C61" w:rsidRDefault="00556C61" w:rsidP="00556C61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Supplementary F</w:t>
      </w:r>
      <w:r w:rsidRPr="00F14645">
        <w:rPr>
          <w:rFonts w:ascii="Calibri" w:hAnsi="Calibri" w:cs="Calibri"/>
          <w:b/>
          <w:sz w:val="20"/>
        </w:rPr>
        <w:t>igure 2 Heatmap of the correlation between the phospholipids associated with blood pressure.</w:t>
      </w:r>
      <w:r w:rsidRPr="00F14645">
        <w:rPr>
          <w:rFonts w:ascii="Calibri" w:hAnsi="Calibri" w:cs="Calibri"/>
          <w:sz w:val="20"/>
        </w:rPr>
        <w:t xml:space="preserve"> The correlation was tested by Pearson's correlation in ERF (n=818).</w:t>
      </w:r>
    </w:p>
    <w:p w14:paraId="504F4173" w14:textId="56185046" w:rsidR="000B4113" w:rsidRPr="00AC2490" w:rsidRDefault="000B4113" w:rsidP="00145894">
      <w:pPr>
        <w:rPr>
          <w:rFonts w:cs="Times New Roman"/>
          <w:lang w:eastAsia="zh-CN"/>
        </w:rPr>
      </w:pPr>
    </w:p>
    <w:sectPr w:rsidR="000B4113" w:rsidRPr="00AC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59B9"/>
    <w:multiLevelType w:val="hybridMultilevel"/>
    <w:tmpl w:val="F8AC7578"/>
    <w:lvl w:ilvl="0" w:tplc="97C85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zMLAE0paWZuaWpko6SsGpxcWZ+XkgBUa1AFEx1L8sAAAA"/>
  </w:docVars>
  <w:rsids>
    <w:rsidRoot w:val="00940C1D"/>
    <w:rsid w:val="00020CD7"/>
    <w:rsid w:val="00066663"/>
    <w:rsid w:val="000B4113"/>
    <w:rsid w:val="000D09D5"/>
    <w:rsid w:val="00145894"/>
    <w:rsid w:val="001927F2"/>
    <w:rsid w:val="001B0FD0"/>
    <w:rsid w:val="001D0CB5"/>
    <w:rsid w:val="001E7BD6"/>
    <w:rsid w:val="004A3DC7"/>
    <w:rsid w:val="00556C61"/>
    <w:rsid w:val="00623D56"/>
    <w:rsid w:val="0083679E"/>
    <w:rsid w:val="008E48FC"/>
    <w:rsid w:val="00940C1D"/>
    <w:rsid w:val="00941F0D"/>
    <w:rsid w:val="00AC2490"/>
    <w:rsid w:val="00E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415F"/>
  <w15:docId w15:val="{F338B285-50F7-4C1B-9FD1-24E91DF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Vries, Paul S</dc:creator>
  <cp:lastModifiedBy>Jun Liu</cp:lastModifiedBy>
  <cp:revision>5</cp:revision>
  <dcterms:created xsi:type="dcterms:W3CDTF">2020-08-02T12:44:00Z</dcterms:created>
  <dcterms:modified xsi:type="dcterms:W3CDTF">2020-08-02T18:56:00Z</dcterms:modified>
</cp:coreProperties>
</file>