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660A" w14:textId="19F0AFD9" w:rsidR="00271AC9" w:rsidRPr="009E4738" w:rsidRDefault="004944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271AC9" w:rsidRPr="009E4738">
        <w:rPr>
          <w:rFonts w:ascii="Times New Roman" w:hAnsi="Times New Roman" w:cs="Times New Roman"/>
          <w:b/>
          <w:bCs/>
        </w:rPr>
        <w:t xml:space="preserve">Table 1. Codes for </w:t>
      </w:r>
      <w:r w:rsidR="00120BEA">
        <w:rPr>
          <w:rFonts w:ascii="Times New Roman" w:hAnsi="Times New Roman" w:cs="Times New Roman"/>
          <w:b/>
          <w:bCs/>
        </w:rPr>
        <w:t>C</w:t>
      </w:r>
      <w:r w:rsidR="009F3B56" w:rsidRPr="009E4738">
        <w:rPr>
          <w:rFonts w:ascii="Times New Roman" w:hAnsi="Times New Roman" w:cs="Times New Roman"/>
          <w:b/>
          <w:bCs/>
        </w:rPr>
        <w:t>omorbidities</w:t>
      </w:r>
    </w:p>
    <w:tbl>
      <w:tblPr>
        <w:tblStyle w:val="TableGrid"/>
        <w:tblW w:w="5077" w:type="pct"/>
        <w:tblLook w:val="04A0" w:firstRow="1" w:lastRow="0" w:firstColumn="1" w:lastColumn="0" w:noHBand="0" w:noVBand="1"/>
      </w:tblPr>
      <w:tblGrid>
        <w:gridCol w:w="2085"/>
        <w:gridCol w:w="13542"/>
      </w:tblGrid>
      <w:tr w:rsidR="008D71B5" w:rsidRPr="009E4738" w14:paraId="5BF53E28" w14:textId="77777777" w:rsidTr="00083CB1">
        <w:tc>
          <w:tcPr>
            <w:tcW w:w="667" w:type="pct"/>
          </w:tcPr>
          <w:p w14:paraId="0287606F" w14:textId="77777777" w:rsidR="008D71B5" w:rsidRPr="009E4738" w:rsidRDefault="008D71B5" w:rsidP="004D1D7F">
            <w:pPr>
              <w:rPr>
                <w:rFonts w:ascii="Times New Roman" w:hAnsi="Times New Roman" w:cs="Times New Roman"/>
                <w:b/>
                <w:bCs/>
              </w:rPr>
            </w:pPr>
            <w:r w:rsidRPr="009E4738">
              <w:rPr>
                <w:rFonts w:ascii="Times New Roman" w:hAnsi="Times New Roman" w:cs="Times New Roman"/>
                <w:b/>
                <w:bCs/>
              </w:rPr>
              <w:t>Comorbidity</w:t>
            </w:r>
          </w:p>
        </w:tc>
        <w:tc>
          <w:tcPr>
            <w:tcW w:w="4333" w:type="pct"/>
          </w:tcPr>
          <w:p w14:paraId="1E8B2ACA" w14:textId="77777777" w:rsidR="008D71B5" w:rsidRPr="009E4738" w:rsidRDefault="008D71B5" w:rsidP="004D1D7F">
            <w:pPr>
              <w:rPr>
                <w:rFonts w:ascii="Times New Roman" w:hAnsi="Times New Roman" w:cs="Times New Roman"/>
                <w:b/>
                <w:bCs/>
              </w:rPr>
            </w:pPr>
            <w:r w:rsidRPr="009E4738">
              <w:rPr>
                <w:rFonts w:ascii="Times New Roman" w:hAnsi="Times New Roman" w:cs="Times New Roman"/>
                <w:b/>
                <w:bCs/>
              </w:rPr>
              <w:t>Codes</w:t>
            </w:r>
          </w:p>
        </w:tc>
      </w:tr>
      <w:tr w:rsidR="008D71B5" w:rsidRPr="00083CB1" w14:paraId="5AD60740" w14:textId="77777777" w:rsidTr="00083CB1">
        <w:tc>
          <w:tcPr>
            <w:tcW w:w="667" w:type="pct"/>
          </w:tcPr>
          <w:p w14:paraId="6A5E6CE7" w14:textId="77777777" w:rsidR="008D71B5" w:rsidRPr="009E4738" w:rsidRDefault="00083CB1" w:rsidP="004D1D7F">
            <w:pPr>
              <w:rPr>
                <w:rFonts w:ascii="Times New Roman" w:hAnsi="Times New Roman" w:cs="Times New Roman"/>
              </w:rPr>
            </w:pPr>
            <w:r w:rsidRPr="00083CB1">
              <w:rPr>
                <w:rFonts w:ascii="Times New Roman" w:hAnsi="Times New Roman" w:cs="Times New Roman"/>
              </w:rPr>
              <w:t>Bradyarrhythmia</w:t>
            </w:r>
          </w:p>
        </w:tc>
        <w:tc>
          <w:tcPr>
            <w:tcW w:w="4333" w:type="pct"/>
          </w:tcPr>
          <w:p w14:paraId="4384DB18" w14:textId="77777777" w:rsidR="008D71B5" w:rsidRPr="009E4738" w:rsidRDefault="008D71B5" w:rsidP="004D1D7F">
            <w:pPr>
              <w:rPr>
                <w:rFonts w:ascii="Times New Roman" w:hAnsi="Times New Roman" w:cs="Times New Roman"/>
              </w:rPr>
            </w:pPr>
          </w:p>
        </w:tc>
      </w:tr>
      <w:tr w:rsidR="00083CB1" w:rsidRPr="00083CB1" w14:paraId="4517CACE" w14:textId="77777777" w:rsidTr="00083CB1">
        <w:tc>
          <w:tcPr>
            <w:tcW w:w="667" w:type="pct"/>
          </w:tcPr>
          <w:p w14:paraId="5FE112CA" w14:textId="77777777" w:rsidR="00083CB1" w:rsidRPr="00083CB1" w:rsidRDefault="00083CB1" w:rsidP="004D1D7F">
            <w:pPr>
              <w:rPr>
                <w:rFonts w:ascii="Times New Roman" w:hAnsi="Times New Roman" w:cs="Times New Roman"/>
              </w:rPr>
            </w:pPr>
            <w:r w:rsidRPr="00083CB1">
              <w:rPr>
                <w:rFonts w:ascii="Times New Roman" w:hAnsi="Times New Roman" w:cs="Times New Roman"/>
              </w:rPr>
              <w:t>Tachyarrhythmia</w:t>
            </w:r>
          </w:p>
        </w:tc>
        <w:tc>
          <w:tcPr>
            <w:tcW w:w="4333" w:type="pct"/>
          </w:tcPr>
          <w:p w14:paraId="589AC8D7" w14:textId="77777777" w:rsidR="00083CB1" w:rsidRPr="009E4738" w:rsidRDefault="00083CB1" w:rsidP="004D1D7F">
            <w:pPr>
              <w:rPr>
                <w:rFonts w:ascii="Times New Roman" w:hAnsi="Times New Roman" w:cs="Times New Roman"/>
              </w:rPr>
            </w:pPr>
          </w:p>
        </w:tc>
      </w:tr>
      <w:tr w:rsidR="00083CB1" w:rsidRPr="00083CB1" w14:paraId="39716AF3" w14:textId="77777777" w:rsidTr="00083CB1">
        <w:tc>
          <w:tcPr>
            <w:tcW w:w="667" w:type="pct"/>
          </w:tcPr>
          <w:p w14:paraId="3CCC0D7D" w14:textId="77777777" w:rsidR="00083CB1" w:rsidRPr="00083CB1" w:rsidRDefault="00083CB1" w:rsidP="004D1D7F">
            <w:pPr>
              <w:rPr>
                <w:rFonts w:ascii="Times New Roman" w:hAnsi="Times New Roman" w:cs="Times New Roman"/>
              </w:rPr>
            </w:pPr>
            <w:r w:rsidRPr="00083CB1">
              <w:rPr>
                <w:rFonts w:ascii="Times New Roman" w:hAnsi="Times New Roman" w:cs="Times New Roman"/>
              </w:rPr>
              <w:t>Hyperlipidaemia</w:t>
            </w:r>
          </w:p>
        </w:tc>
        <w:tc>
          <w:tcPr>
            <w:tcW w:w="4333" w:type="pct"/>
          </w:tcPr>
          <w:p w14:paraId="7B2E4747" w14:textId="77777777" w:rsidR="00083CB1" w:rsidRPr="009E4738" w:rsidRDefault="00083CB1" w:rsidP="004D1D7F">
            <w:pPr>
              <w:rPr>
                <w:rFonts w:ascii="Times New Roman" w:hAnsi="Times New Roman" w:cs="Times New Roman"/>
              </w:rPr>
            </w:pPr>
          </w:p>
        </w:tc>
      </w:tr>
      <w:tr w:rsidR="00083CB1" w:rsidRPr="00083CB1" w14:paraId="40761D86" w14:textId="77777777" w:rsidTr="00083CB1">
        <w:tc>
          <w:tcPr>
            <w:tcW w:w="667" w:type="pct"/>
          </w:tcPr>
          <w:p w14:paraId="4F20C55E" w14:textId="77777777" w:rsidR="00083CB1" w:rsidRPr="00083CB1" w:rsidRDefault="00083CB1" w:rsidP="00083CB1">
            <w:pPr>
              <w:rPr>
                <w:rFonts w:ascii="Times New Roman" w:hAnsi="Times New Roman" w:cs="Times New Roman"/>
              </w:rPr>
            </w:pPr>
            <w:r w:rsidRPr="00083CB1">
              <w:rPr>
                <w:rFonts w:ascii="Times New Roman" w:hAnsi="Times New Roman" w:cs="Times New Roman"/>
              </w:rPr>
              <w:t>Atrial fibrillation/flutter</w:t>
            </w:r>
          </w:p>
        </w:tc>
        <w:tc>
          <w:tcPr>
            <w:tcW w:w="4333" w:type="pct"/>
          </w:tcPr>
          <w:p w14:paraId="37407FDD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</w:p>
        </w:tc>
      </w:tr>
      <w:tr w:rsidR="00083CB1" w:rsidRPr="00083CB1" w14:paraId="2296C9B7" w14:textId="77777777" w:rsidTr="00083CB1">
        <w:tc>
          <w:tcPr>
            <w:tcW w:w="667" w:type="pct"/>
          </w:tcPr>
          <w:p w14:paraId="0E576829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Respiratory</w:t>
            </w:r>
          </w:p>
        </w:tc>
        <w:tc>
          <w:tcPr>
            <w:tcW w:w="4333" w:type="pct"/>
          </w:tcPr>
          <w:p w14:paraId="4A43B580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786.09, 518.81, 780.53, 137, E912, 465.9, 518.81, 518.81, 79.6, 518.81, 519.8, 780.59, 799.1, 780.57, 518.82, 480.1, 786.3, 519.8, 997.3, 165.9, 519.9, 648.91, 162.9, 162.3, 197, 162.5, 162.4, 486, 518.89, 496, 162.8, 415.1, V10.11, 518, 162.9, 11.96, 482.1, 507, 513, 11.9, 511.8, 511.1, 11.94, 516.8, 793.1, 482.4, 507, 515, 197, 11.93, 482, 482.83, 518.4, 482.3, 482.2, 415.1, 502, 518.89, 235.7, 793.1, 934.8, 516.9, 136.3, 38.49, 506, 112.4, 487, 481, 117.9, 38.2, 518, 11.95, 79.89, 518.1, 480.9, 505, 516.8, 495.9, 518.3, 11.23, 416.8, 513, 397.1, 117.3, 483, 508, 998.81, 416, 514, 861.21, 502, 934.8, 480.8, 648.93, 11.2, 492.8, 484.6, 78.5, 484.1, 516.3, 415.1, 416.9, 415, 416.9, 429.89, 415, 747.49, 745, 417, 770.7, 427.5, 416.9, 416, 416.8, 746.02, 573.8, 642.9, 416, 747.3, 747.3, 770.3, 779.8, 515, 424.3, 416, 417.8, 747.3, 747.3, 745.4, 518.81, 786.09, V12.6, 478, 748.5, 162.9, 996.84, 748.5, 748.6, V42.1, 748.5, 11.05, 162, 518, 747.42, 518.89, 748.5, 517.2</w:t>
            </w:r>
          </w:p>
        </w:tc>
      </w:tr>
      <w:tr w:rsidR="00083CB1" w:rsidRPr="009E4738" w14:paraId="679DB350" w14:textId="77777777" w:rsidTr="00083CB1">
        <w:tc>
          <w:tcPr>
            <w:tcW w:w="667" w:type="pct"/>
          </w:tcPr>
          <w:p w14:paraId="0DC53FA2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4333" w:type="pct"/>
          </w:tcPr>
          <w:p w14:paraId="6326EEA2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198.7, 189, 189, 585.9, V56.0, 189.1, 584.9, 189.1, 593.9, 189, 189, 189.8, 239.5, 189, 583.81, 593.9, 591, V10.52, 250.4, 591, 255.4, 590.8, 586, 585.1, 591, 189, 591, 239.7, 788, 996.39, 189.1, 588.9, 592, 996.39, 250.4, 593.2, 255.4, 572.4, 194, 255, 453.3, 198, 585.9, 996.39, 996.39, 590.1, 591, 591, 223, 591, 584.9, 585.9, 250.41, 996.39, 581.9, 227, 593.5, 583.89, 593.89, 404.93, 255.5, 788.9, 250.43, 227, 405.92, 592, 753.12, 996.39, E879.1, V42.0, 592, 580.89, 403.9, 593.9, V59.4, 585.9, 580.9, 250.41, 996.39, 585.9, 794.4, 584.8, 584.5, 255.9, 441.4, V58.49, 404.11, 593.9, 592, 585, 759.1, 753.11, E879.1, 753.15, 585.9, 274, 588.8, 403.91, 404.9, 404.91, 404.92, 403, 404.01, 779.8, 250.4, 227, 227, 227, 404.93, 996.81, 593.89, 753.8, 593.2, 592, 753, 996.81, 223, 589.1, 996.81, 582.9, 585.9, 996.81, 753.1, 753.3, E878.0, 593.9, 753.3, 753.17, 583.9, 593.9, 589, 866</w:t>
            </w:r>
          </w:p>
        </w:tc>
      </w:tr>
      <w:tr w:rsidR="00083CB1" w:rsidRPr="009E4738" w14:paraId="65BE2283" w14:textId="77777777" w:rsidTr="00083CB1">
        <w:tc>
          <w:tcPr>
            <w:tcW w:w="667" w:type="pct"/>
          </w:tcPr>
          <w:p w14:paraId="27F4E492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Endocrine</w:t>
            </w:r>
          </w:p>
        </w:tc>
        <w:tc>
          <w:tcPr>
            <w:tcW w:w="4333" w:type="pct"/>
          </w:tcPr>
          <w:p w14:paraId="78F18D14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202.8, 200.1, 200.12, 201.9, 204, 202.88, 200.18, 196, 204.01, 785.6, 200.11, 200.13, 202.8, 785.6, 202.85, 202.81, 202.8, 202.8, 196, 196.9, 202.8, 202.82, 785.6, 202.8, 202, 202.87, V10.79, 785.6, 202.84, 202.01, 196.8, 457.1, 12.1, 785.6, V10.79, 196.5, 196.2, 238.7, 196.1, 200.14, 457.2, 238.7, V10.61, 201.9, 457, 202.8, 289.3, 245.2, 238.7, 785.6, 457.9, 785.6, 202.93, 196.9, 202.97, 757, V10.71, 288.8, 204.1, 202.83, 457.1, 289.3, 785.6, V77.9, 237.4, 239.7, 198.89, 623.5, 259.9, 200.2, V10.71</w:t>
            </w:r>
          </w:p>
        </w:tc>
      </w:tr>
      <w:tr w:rsidR="00083CB1" w:rsidRPr="009E4738" w14:paraId="301F1E51" w14:textId="77777777" w:rsidTr="00083CB1">
        <w:tc>
          <w:tcPr>
            <w:tcW w:w="667" w:type="pct"/>
          </w:tcPr>
          <w:p w14:paraId="4A3EEB4F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4333" w:type="pct"/>
          </w:tcPr>
          <w:p w14:paraId="6AD608DE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251.2, 362.01, 362.02, 250.4, 250.82, 790.2, 790.6, 250.5, 250.5, 250.6, 357.2, 790.2, 250, 250.4, 250.6, 250.8, 250.51, 250.5, 250.8, 250.82, 250.51, 250.51, V77.1, 250.12, 251.2, 250.12, 250.5, 250.83, 251.2, 250.41, 251.1, 250.52, 250.5, 648.81, 250.43, 250.53, 250.53, 250.81, 250.22, 250.13, 250.22, 250.83, 250.41, 250.5, 250.52, 250.52, 250.82, 253.5, V18.0, 588.1</w:t>
            </w:r>
          </w:p>
        </w:tc>
      </w:tr>
      <w:tr w:rsidR="00083CB1" w:rsidRPr="009E4738" w14:paraId="3FF30E6A" w14:textId="77777777" w:rsidTr="00083CB1">
        <w:tc>
          <w:tcPr>
            <w:tcW w:w="667" w:type="pct"/>
          </w:tcPr>
          <w:p w14:paraId="34DAD208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4333" w:type="pct"/>
          </w:tcPr>
          <w:p w14:paraId="49B8571F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401.9, 401.9, 250.82, 790.6, 401.9, 401.9, 250.82, 796.2, 402.9, 250.83, 405.99, 642.93, 642.01, 642.91, 401.9, E942.6, 405.09, 403.9, 437.2, 401, 401.1, 401, 642.33, 348.2, 779.8, 365.04, 572.3, 416, 416, 405.91, 416.8, 642.3</w:t>
            </w:r>
          </w:p>
        </w:tc>
      </w:tr>
      <w:tr w:rsidR="00083CB1" w:rsidRPr="009E4738" w14:paraId="3B3E2E7A" w14:textId="77777777" w:rsidTr="00083CB1">
        <w:tc>
          <w:tcPr>
            <w:tcW w:w="667" w:type="pct"/>
          </w:tcPr>
          <w:p w14:paraId="6A7CBD4A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Gastrointestinal</w:t>
            </w:r>
          </w:p>
        </w:tc>
        <w:tc>
          <w:tcPr>
            <w:tcW w:w="4333" w:type="pct"/>
          </w:tcPr>
          <w:p w14:paraId="4E76B658" w14:textId="77777777"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 xml:space="preserve">153.3, 154.1, 153.9, 569.89, 154, 153.1, 578.9, 560.9, 569.3, 537.89, 558.9, 562.1, 153.6, 239, 532.3, 569.89, 532.7, 535.6, 558.9, 38.42, 569.89, 8.45, 153.2, 569.49, 79.89, 532.9, V58.11, 569, 154.1, 41.4, 537.89, 152.1, 578.9, V10.05, 787.8, 197.4, 535.5, V10.06, 9, 569.83, </w:t>
            </w:r>
            <w:r w:rsidRPr="009E4738">
              <w:rPr>
                <w:rFonts w:ascii="Times New Roman" w:hAnsi="Times New Roman" w:cs="Times New Roman"/>
              </w:rPr>
              <w:lastRenderedPageBreak/>
              <w:t>569.6, 153.4, 560.9, 537.3, 41.04, 569.84, 239, 569.81, 8.8, 535, 560.9, 532, V45.89, V12.72, 532.4, V10.09, 560.81, 235.2, 38.49, 8.45, 235.2, 532.9, 569.81, 537.89, 557.9, 569.41, 997.4, 14.8, 787.99, 8.46, 535.5, 569.41, 997.4, 578.9, 569.82, 537.9, 560.1, 569.82, 557.9, 211.3, 556.9, 562, 558.9, 578.9, 536.9, 8.46, 535.6, 566, V71.9, 569.49, 564.3, V44.4, 569.89, 564.8, 8.46, 569.83, 997.4, 997.4, 997.4, 562.11, 211.2, 9.1, 211.3, 8.47, 8.5, 211.3, 569.83, 532.1, 535.61, 560, 569.83, 565.1, 619.1, 152.9, 568, 566, 569.43, 152, 8.46, 562.11, 8.61, 569.83, 569.83, 569.81, 596.1, 535.5, 151.4, 151.9, 151.5, 151.8, 151.1, 456.8, 531.7, 535.4, 531.3, V15.2, 537.89, 211.1, 531.9, V10.04, 235.2, 531, 531.4, 456.8, 535.1, 151.3, 230.2, 151.6, 535, 211.1, 536.3, 535, V10.04, 535.51, 578.9, 531.1, 535.1, 456.8, 531.5, 537.84, 535.01, 530.7, 535.1, 535.2, 535.5, 537.6, 202.83, 535.1, 531.4, 558.9, 558.9, 558, 569.85, 153, 555.1, 562.1, 562.13, 562.11, 562.12, 569.83, V76.49, 560.2, 230.4, 569.3, 154</w:t>
            </w:r>
          </w:p>
        </w:tc>
      </w:tr>
    </w:tbl>
    <w:p w14:paraId="006F21BD" w14:textId="77777777" w:rsidR="007059E7" w:rsidRDefault="007059E7" w:rsidP="005A5BA0">
      <w:pPr>
        <w:rPr>
          <w:rFonts w:ascii="Times New Roman" w:hAnsi="Times New Roman" w:cs="Times New Roman"/>
        </w:rPr>
        <w:sectPr w:rsidR="007059E7" w:rsidSect="009E4738">
          <w:pgSz w:w="16840" w:h="11900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48014E92" w14:textId="4284EA48" w:rsidR="007059E7" w:rsidRPr="006B2987" w:rsidRDefault="001E1C3F" w:rsidP="007059E7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Supplementary </w:t>
      </w:r>
      <w:r w:rsidR="007059E7" w:rsidRPr="006B2987">
        <w:rPr>
          <w:rFonts w:ascii="Times New Roman" w:eastAsia="Times New Roman" w:hAnsi="Times New Roman" w:cs="Times New Roman" w:hint="eastAsia"/>
          <w:b/>
          <w:bCs/>
        </w:rPr>
        <w:t>T</w:t>
      </w:r>
      <w:r w:rsidR="007059E7" w:rsidRPr="006B2987">
        <w:rPr>
          <w:rFonts w:ascii="Times New Roman" w:eastAsia="Times New Roman" w:hAnsi="Times New Roman" w:cs="Times New Roman"/>
          <w:b/>
          <w:bCs/>
        </w:rPr>
        <w:t xml:space="preserve">able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7059E7" w:rsidRPr="006B2987">
        <w:rPr>
          <w:rFonts w:ascii="Times New Roman" w:eastAsia="Times New Roman" w:hAnsi="Times New Roman" w:cs="Times New Roman"/>
          <w:b/>
          <w:bCs/>
        </w:rPr>
        <w:t xml:space="preserve"> Variable importance ranking via </w:t>
      </w:r>
      <w:r w:rsidR="007059E7" w:rsidRPr="00A93A73">
        <w:rPr>
          <w:rFonts w:ascii="Times New Roman" w:eastAsia="Times New Roman" w:hAnsi="Times New Roman" w:cs="Times New Roman"/>
          <w:b/>
          <w:bCs/>
        </w:rPr>
        <w:t>GBST</w:t>
      </w:r>
      <w:r w:rsidR="007059E7" w:rsidRPr="006B2987">
        <w:rPr>
          <w:rFonts w:ascii="Times New Roman" w:eastAsia="Times New Roman" w:hAnsi="Times New Roman" w:cs="Times New Roman"/>
          <w:b/>
          <w:bCs/>
        </w:rPr>
        <w:t xml:space="preserve"> model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2343"/>
        <w:gridCol w:w="3189"/>
      </w:tblGrid>
      <w:tr w:rsidR="007059E7" w:rsidRPr="001524F8" w14:paraId="68CE5CD2" w14:textId="77777777" w:rsidTr="00016FCD">
        <w:trPr>
          <w:trHeight w:val="320"/>
        </w:trPr>
        <w:tc>
          <w:tcPr>
            <w:tcW w:w="188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3006D6" w14:textId="77777777" w:rsidR="007059E7" w:rsidRPr="001524F8" w:rsidRDefault="007059E7" w:rsidP="00016F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4F8">
              <w:rPr>
                <w:rFonts w:ascii="Times New Roman" w:eastAsia="Times New Roman" w:hAnsi="Times New Roman" w:cs="Times New Roman" w:hint="eastAsia"/>
                <w:b/>
                <w:bCs/>
              </w:rPr>
              <w:t>Variable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832ABD" w14:textId="77777777" w:rsidR="007059E7" w:rsidRPr="001524F8" w:rsidRDefault="007059E7" w:rsidP="00016FC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4F8">
              <w:rPr>
                <w:rFonts w:ascii="Times New Roman" w:eastAsia="Times New Roman" w:hAnsi="Times New Roman" w:cs="Times New Roman" w:hint="eastAsia"/>
                <w:b/>
                <w:bCs/>
              </w:rPr>
              <w:t>Variable importance</w:t>
            </w:r>
          </w:p>
        </w:tc>
        <w:tc>
          <w:tcPr>
            <w:tcW w:w="17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0B7D30" w14:textId="77777777" w:rsidR="007059E7" w:rsidRPr="001524F8" w:rsidRDefault="007059E7" w:rsidP="00016FC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4F8">
              <w:rPr>
                <w:rFonts w:ascii="Times New Roman" w:eastAsia="Times New Roman" w:hAnsi="Times New Roman" w:cs="Times New Roman" w:hint="eastAsia"/>
                <w:b/>
                <w:bCs/>
              </w:rPr>
              <w:t>Relative variable importance</w:t>
            </w:r>
          </w:p>
        </w:tc>
      </w:tr>
      <w:tr w:rsidR="007059E7" w:rsidRPr="00DE0AEB" w14:paraId="7B627B2A" w14:textId="77777777" w:rsidTr="00016FCD">
        <w:trPr>
          <w:trHeight w:val="320"/>
        </w:trPr>
        <w:tc>
          <w:tcPr>
            <w:tcW w:w="1888" w:type="pct"/>
            <w:tcBorders>
              <w:top w:val="single" w:sz="4" w:space="0" w:color="auto"/>
            </w:tcBorders>
            <w:noWrap/>
            <w:hideMark/>
          </w:tcPr>
          <w:p w14:paraId="4FCBE1F1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APTT</w:t>
            </w:r>
          </w:p>
        </w:tc>
        <w:tc>
          <w:tcPr>
            <w:tcW w:w="1313" w:type="pct"/>
            <w:tcBorders>
              <w:top w:val="single" w:sz="4" w:space="0" w:color="auto"/>
            </w:tcBorders>
            <w:noWrap/>
            <w:hideMark/>
          </w:tcPr>
          <w:p w14:paraId="5BA7CBD7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0.048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99" w:type="pct"/>
            <w:tcBorders>
              <w:top w:val="single" w:sz="4" w:space="0" w:color="auto"/>
            </w:tcBorders>
            <w:noWrap/>
            <w:hideMark/>
          </w:tcPr>
          <w:p w14:paraId="4F43E985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.0000</w:t>
            </w:r>
          </w:p>
        </w:tc>
      </w:tr>
      <w:tr w:rsidR="007059E7" w:rsidRPr="00DE0AEB" w14:paraId="345E403F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0C1BF106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INR</w:t>
            </w:r>
          </w:p>
        </w:tc>
        <w:tc>
          <w:tcPr>
            <w:tcW w:w="1313" w:type="pct"/>
            <w:noWrap/>
            <w:hideMark/>
          </w:tcPr>
          <w:p w14:paraId="26FA22E9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0.038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99" w:type="pct"/>
            <w:noWrap/>
            <w:hideMark/>
          </w:tcPr>
          <w:p w14:paraId="651A132B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0.7919</w:t>
            </w:r>
          </w:p>
        </w:tc>
      </w:tr>
      <w:tr w:rsidR="007059E7" w:rsidRPr="00DE0AEB" w14:paraId="24E3C6EE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1ED392BF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Severe </w:t>
            </w:r>
            <w:r w:rsidRPr="00DE0AEB">
              <w:rPr>
                <w:rFonts w:ascii="Times New Roman" w:eastAsia="Times New Roman" w:hAnsi="Times New Roman" w:cs="Times New Roman" w:hint="eastAsia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3" w:type="pct"/>
            <w:noWrap/>
            <w:hideMark/>
          </w:tcPr>
          <w:p w14:paraId="35B16568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0.0181</w:t>
            </w:r>
          </w:p>
        </w:tc>
        <w:tc>
          <w:tcPr>
            <w:tcW w:w="1799" w:type="pct"/>
            <w:noWrap/>
            <w:hideMark/>
          </w:tcPr>
          <w:p w14:paraId="718C0D36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0.3765</w:t>
            </w:r>
          </w:p>
        </w:tc>
      </w:tr>
      <w:tr w:rsidR="007059E7" w:rsidRPr="00DE0AEB" w14:paraId="32F38BA4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51536B1B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Cumulative</w:t>
            </w:r>
            <w:r>
              <w:rPr>
                <w:rFonts w:ascii="Times New Roman" w:eastAsia="Times New Roman" w:hAnsi="Times New Roman" w:cs="Times New Roman"/>
              </w:rPr>
              <w:t xml:space="preserve"> length-of-stay</w:t>
            </w:r>
          </w:p>
        </w:tc>
        <w:tc>
          <w:tcPr>
            <w:tcW w:w="1313" w:type="pct"/>
            <w:noWrap/>
            <w:hideMark/>
          </w:tcPr>
          <w:p w14:paraId="0840D210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0.0063</w:t>
            </w:r>
          </w:p>
        </w:tc>
        <w:tc>
          <w:tcPr>
            <w:tcW w:w="1799" w:type="pct"/>
            <w:noWrap/>
            <w:hideMark/>
          </w:tcPr>
          <w:p w14:paraId="39C76ED4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0.1316</w:t>
            </w:r>
          </w:p>
        </w:tc>
      </w:tr>
      <w:tr w:rsidR="007059E7" w:rsidRPr="00DE0AEB" w14:paraId="1BAD781B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4440D723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Cumulative</w:t>
            </w:r>
            <w:r>
              <w:rPr>
                <w:rFonts w:ascii="Times New Roman" w:eastAsia="Times New Roman" w:hAnsi="Times New Roman" w:cs="Times New Roman"/>
              </w:rPr>
              <w:t xml:space="preserve"> no. of </w:t>
            </w:r>
            <w:r w:rsidRPr="00DE0AEB">
              <w:rPr>
                <w:rFonts w:ascii="Times New Roman" w:eastAsia="Times New Roman" w:hAnsi="Times New Roman" w:cs="Times New Roman" w:hint="eastAsia"/>
              </w:rPr>
              <w:t>admission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</w:tc>
        <w:tc>
          <w:tcPr>
            <w:tcW w:w="1313" w:type="pct"/>
            <w:noWrap/>
            <w:hideMark/>
          </w:tcPr>
          <w:p w14:paraId="068A3B46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0.0062</w:t>
            </w:r>
          </w:p>
        </w:tc>
        <w:tc>
          <w:tcPr>
            <w:tcW w:w="1799" w:type="pct"/>
            <w:noWrap/>
            <w:hideMark/>
          </w:tcPr>
          <w:p w14:paraId="0010B2F1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0.1289</w:t>
            </w:r>
          </w:p>
        </w:tc>
      </w:tr>
      <w:tr w:rsidR="007059E7" w:rsidRPr="00DE0AEB" w14:paraId="7564091F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68E57242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Creatinine</w:t>
            </w:r>
          </w:p>
        </w:tc>
        <w:tc>
          <w:tcPr>
            <w:tcW w:w="1313" w:type="pct"/>
            <w:noWrap/>
            <w:hideMark/>
          </w:tcPr>
          <w:p w14:paraId="455D3C45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0.0057</w:t>
            </w:r>
          </w:p>
        </w:tc>
        <w:tc>
          <w:tcPr>
            <w:tcW w:w="1799" w:type="pct"/>
            <w:noWrap/>
            <w:hideMark/>
          </w:tcPr>
          <w:p w14:paraId="24DE0B4B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0.1195</w:t>
            </w:r>
          </w:p>
        </w:tc>
      </w:tr>
      <w:tr w:rsidR="007059E7" w:rsidRPr="00DE0AEB" w14:paraId="0D420FB7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19BED20A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Urate</w:t>
            </w:r>
          </w:p>
        </w:tc>
        <w:tc>
          <w:tcPr>
            <w:tcW w:w="1313" w:type="pct"/>
            <w:noWrap/>
            <w:hideMark/>
          </w:tcPr>
          <w:p w14:paraId="488C9323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0.0038</w:t>
            </w:r>
          </w:p>
        </w:tc>
        <w:tc>
          <w:tcPr>
            <w:tcW w:w="1799" w:type="pct"/>
            <w:noWrap/>
            <w:hideMark/>
          </w:tcPr>
          <w:p w14:paraId="53F586D2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0.0801</w:t>
            </w:r>
          </w:p>
        </w:tc>
      </w:tr>
      <w:tr w:rsidR="007059E7" w:rsidRPr="00DE0AEB" w14:paraId="1092AD65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3A61A8C3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ALP</w:t>
            </w:r>
          </w:p>
        </w:tc>
        <w:tc>
          <w:tcPr>
            <w:tcW w:w="1313" w:type="pct"/>
            <w:noWrap/>
            <w:hideMark/>
          </w:tcPr>
          <w:p w14:paraId="4F940D0B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0.0036</w:t>
            </w:r>
          </w:p>
        </w:tc>
        <w:tc>
          <w:tcPr>
            <w:tcW w:w="1799" w:type="pct"/>
            <w:noWrap/>
            <w:hideMark/>
          </w:tcPr>
          <w:p w14:paraId="7DC52E6B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0.0743</w:t>
            </w:r>
          </w:p>
        </w:tc>
      </w:tr>
      <w:tr w:rsidR="007059E7" w:rsidRPr="00DE0AEB" w14:paraId="4DE8B767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6612AC2B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QTc</w:t>
            </w:r>
          </w:p>
        </w:tc>
        <w:tc>
          <w:tcPr>
            <w:tcW w:w="1313" w:type="pct"/>
            <w:noWrap/>
            <w:hideMark/>
          </w:tcPr>
          <w:p w14:paraId="7563DB77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0.0021</w:t>
            </w:r>
          </w:p>
        </w:tc>
        <w:tc>
          <w:tcPr>
            <w:tcW w:w="1799" w:type="pct"/>
            <w:noWrap/>
            <w:hideMark/>
          </w:tcPr>
          <w:p w14:paraId="12E74903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0.0429</w:t>
            </w:r>
          </w:p>
        </w:tc>
      </w:tr>
      <w:tr w:rsidR="007059E7" w:rsidRPr="00DE0AEB" w14:paraId="42378340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73D0D6E9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QT</w:t>
            </w:r>
          </w:p>
        </w:tc>
        <w:tc>
          <w:tcPr>
            <w:tcW w:w="1313" w:type="pct"/>
            <w:noWrap/>
            <w:hideMark/>
          </w:tcPr>
          <w:p w14:paraId="2DD1A973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0.0016</w:t>
            </w:r>
          </w:p>
        </w:tc>
        <w:tc>
          <w:tcPr>
            <w:tcW w:w="1799" w:type="pct"/>
            <w:noWrap/>
            <w:hideMark/>
          </w:tcPr>
          <w:p w14:paraId="5F5E5D8B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0.0338</w:t>
            </w:r>
          </w:p>
        </w:tc>
      </w:tr>
      <w:tr w:rsidR="007059E7" w:rsidRPr="00DE0AEB" w14:paraId="444619A7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66B2FB59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Kidney</w:t>
            </w:r>
            <w:r>
              <w:rPr>
                <w:rFonts w:ascii="Times New Roman" w:eastAsia="Times New Roman" w:hAnsi="Times New Roman" w:cs="Times New Roman"/>
              </w:rPr>
              <w:t xml:space="preserve"> disease</w:t>
            </w:r>
          </w:p>
        </w:tc>
        <w:tc>
          <w:tcPr>
            <w:tcW w:w="1313" w:type="pct"/>
            <w:noWrap/>
            <w:hideMark/>
          </w:tcPr>
          <w:p w14:paraId="7B618202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99" w:type="pct"/>
            <w:noWrap/>
            <w:hideMark/>
          </w:tcPr>
          <w:p w14:paraId="66C59085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0.0207</w:t>
            </w:r>
          </w:p>
        </w:tc>
      </w:tr>
      <w:tr w:rsidR="007059E7" w:rsidRPr="00DE0AEB" w14:paraId="6ED6F2BB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5053059E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Respiratory</w:t>
            </w:r>
            <w:r>
              <w:rPr>
                <w:rFonts w:ascii="Times New Roman" w:eastAsia="Times New Roman" w:hAnsi="Times New Roman" w:cs="Times New Roman"/>
              </w:rPr>
              <w:t xml:space="preserve"> diseases</w:t>
            </w:r>
          </w:p>
        </w:tc>
        <w:tc>
          <w:tcPr>
            <w:tcW w:w="1313" w:type="pct"/>
            <w:noWrap/>
            <w:hideMark/>
          </w:tcPr>
          <w:p w14:paraId="1C0B5219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0.0007</w:t>
            </w:r>
          </w:p>
        </w:tc>
        <w:tc>
          <w:tcPr>
            <w:tcW w:w="1799" w:type="pct"/>
            <w:noWrap/>
            <w:hideMark/>
          </w:tcPr>
          <w:p w14:paraId="7959386F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0.0155</w:t>
            </w:r>
          </w:p>
        </w:tc>
      </w:tr>
      <w:tr w:rsidR="007059E7" w:rsidRPr="00DE0AEB" w14:paraId="193E63A2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472AEC3D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Protein</w:t>
            </w:r>
          </w:p>
        </w:tc>
        <w:tc>
          <w:tcPr>
            <w:tcW w:w="1313" w:type="pct"/>
            <w:noWrap/>
            <w:hideMark/>
          </w:tcPr>
          <w:p w14:paraId="54B5C730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0.0004</w:t>
            </w:r>
          </w:p>
        </w:tc>
        <w:tc>
          <w:tcPr>
            <w:tcW w:w="1799" w:type="pct"/>
            <w:noWrap/>
            <w:hideMark/>
          </w:tcPr>
          <w:p w14:paraId="5CA74CE9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0.0091</w:t>
            </w:r>
          </w:p>
        </w:tc>
      </w:tr>
      <w:tr w:rsidR="007059E7" w:rsidRPr="00DE0AEB" w14:paraId="58F64D6E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0981014A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-wave </w:t>
            </w:r>
            <w:r w:rsidRPr="00DE0AEB">
              <w:rPr>
                <w:rFonts w:ascii="Times New Roman" w:eastAsia="Times New Roman" w:hAnsi="Times New Roman" w:cs="Times New Roman" w:hint="eastAsia"/>
              </w:rPr>
              <w:t>axis</w:t>
            </w:r>
          </w:p>
        </w:tc>
        <w:tc>
          <w:tcPr>
            <w:tcW w:w="1313" w:type="pct"/>
            <w:noWrap/>
            <w:hideMark/>
          </w:tcPr>
          <w:p w14:paraId="351B39A4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0.0003</w:t>
            </w:r>
          </w:p>
        </w:tc>
        <w:tc>
          <w:tcPr>
            <w:tcW w:w="1799" w:type="pct"/>
            <w:noWrap/>
            <w:hideMark/>
          </w:tcPr>
          <w:p w14:paraId="707F2689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0.0053</w:t>
            </w:r>
          </w:p>
        </w:tc>
      </w:tr>
      <w:tr w:rsidR="007059E7" w:rsidRPr="00DE0AEB" w14:paraId="01541633" w14:textId="77777777" w:rsidTr="00016FCD">
        <w:trPr>
          <w:trHeight w:val="320"/>
        </w:trPr>
        <w:tc>
          <w:tcPr>
            <w:tcW w:w="1888" w:type="pct"/>
            <w:noWrap/>
            <w:hideMark/>
          </w:tcPr>
          <w:p w14:paraId="7C0551F2" w14:textId="77777777" w:rsidR="007059E7" w:rsidRPr="00DE0AEB" w:rsidRDefault="007059E7" w:rsidP="00016FCD">
            <w:pPr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DE0AEB">
              <w:rPr>
                <w:rFonts w:ascii="Times New Roman" w:eastAsia="Times New Roman" w:hAnsi="Times New Roman" w:cs="Times New Roman" w:hint="eastAsia"/>
              </w:rPr>
              <w:t>None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DE0AEB">
              <w:rPr>
                <w:rFonts w:ascii="Times New Roman" w:eastAsia="Times New Roman" w:hAnsi="Times New Roman" w:cs="Times New Roman" w:hint="eastAsia"/>
              </w:rPr>
              <w:t>trivial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13" w:type="pct"/>
            <w:noWrap/>
            <w:hideMark/>
          </w:tcPr>
          <w:p w14:paraId="73259AB6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0.0001</w:t>
            </w:r>
          </w:p>
        </w:tc>
        <w:tc>
          <w:tcPr>
            <w:tcW w:w="1799" w:type="pct"/>
            <w:noWrap/>
            <w:hideMark/>
          </w:tcPr>
          <w:p w14:paraId="04AD243E" w14:textId="77777777" w:rsidR="007059E7" w:rsidRPr="00DE0AEB" w:rsidRDefault="007059E7" w:rsidP="00016F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0AEB">
              <w:rPr>
                <w:rFonts w:ascii="Times New Roman" w:eastAsia="Times New Roman" w:hAnsi="Times New Roman" w:cs="Times New Roman" w:hint="eastAsia"/>
              </w:rPr>
              <w:t>0.0021</w:t>
            </w:r>
          </w:p>
        </w:tc>
      </w:tr>
    </w:tbl>
    <w:p w14:paraId="11E4546F" w14:textId="77777777" w:rsidR="007059E7" w:rsidRDefault="007059E7" w:rsidP="007059E7">
      <w:pPr>
        <w:spacing w:line="480" w:lineRule="auto"/>
        <w:rPr>
          <w:rFonts w:ascii="Times New Roman" w:eastAsia="Times New Roman" w:hAnsi="Times New Roman" w:cs="Times New Roman"/>
        </w:rPr>
      </w:pPr>
    </w:p>
    <w:p w14:paraId="7F87D8C0" w14:textId="77777777" w:rsidR="007059E7" w:rsidRPr="008F00D2" w:rsidRDefault="007059E7" w:rsidP="007059E7">
      <w:pPr>
        <w:spacing w:line="480" w:lineRule="auto"/>
        <w:rPr>
          <w:rFonts w:ascii="Times New Roman" w:eastAsia="Times New Roman" w:hAnsi="Times New Roman" w:cs="Times New Roman"/>
        </w:rPr>
      </w:pPr>
    </w:p>
    <w:p w14:paraId="19932C76" w14:textId="7ACADA6E" w:rsidR="007059E7" w:rsidRDefault="001E1C3F" w:rsidP="007059E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Supplementary </w:t>
      </w:r>
      <w:r w:rsidR="007059E7" w:rsidRPr="006B2987">
        <w:rPr>
          <w:rFonts w:ascii="Times New Roman" w:eastAsia="Times New Roman" w:hAnsi="Times New Roman" w:cs="Times New Roman"/>
          <w:b/>
          <w:bCs/>
        </w:rPr>
        <w:t xml:space="preserve">Table </w:t>
      </w:r>
      <w:r>
        <w:rPr>
          <w:rFonts w:ascii="Times New Roman" w:eastAsia="Times New Roman" w:hAnsi="Times New Roman" w:cs="Times New Roman"/>
          <w:b/>
          <w:bCs/>
        </w:rPr>
        <w:t>3</w:t>
      </w:r>
      <w:r w:rsidR="007059E7" w:rsidRPr="006B2987">
        <w:rPr>
          <w:rFonts w:ascii="Times New Roman" w:eastAsia="Times New Roman" w:hAnsi="Times New Roman" w:cs="Times New Roman"/>
          <w:b/>
          <w:bCs/>
        </w:rPr>
        <w:t>. Model performance evaluation with five-fold cross validation</w:t>
      </w:r>
    </w:p>
    <w:p w14:paraId="3E1D598C" w14:textId="77777777" w:rsidR="007059E7" w:rsidRPr="00466564" w:rsidRDefault="007059E7" w:rsidP="007059E7">
      <w:pPr>
        <w:rPr>
          <w:rFonts w:ascii="Times New Roman" w:hAnsi="Times New Roman" w:cs="Times New Roman"/>
        </w:rPr>
      </w:pPr>
      <w:r w:rsidRPr="008F00D2">
        <w:rPr>
          <w:rFonts w:ascii="Times New Roman" w:hAnsi="Times New Roman" w:cs="Times New Roman"/>
        </w:rPr>
        <w:t>AUC</w:t>
      </w:r>
      <w:r>
        <w:rPr>
          <w:rFonts w:ascii="Times New Roman" w:hAnsi="Times New Roman" w:cs="Times New Roman"/>
        </w:rPr>
        <w:t xml:space="preserve">: </w:t>
      </w:r>
      <w:r w:rsidRPr="008F00D2">
        <w:rPr>
          <w:rFonts w:ascii="Times New Roman" w:hAnsi="Times New Roman" w:cs="Times New Roman"/>
        </w:rPr>
        <w:t>area under the curve</w:t>
      </w:r>
      <w:r>
        <w:rPr>
          <w:rFonts w:ascii="Times New Roman" w:hAnsi="Times New Roman" w:cs="Times New Roman"/>
        </w:rPr>
        <w:t xml:space="preserve">; C-Index: </w:t>
      </w:r>
      <w:r w:rsidRPr="00AF5FB6">
        <w:rPr>
          <w:rFonts w:ascii="Times New Roman" w:hAnsi="Times New Roman" w:cs="Times New Roman"/>
        </w:rPr>
        <w:t>Harrell</w:t>
      </w:r>
      <w:r>
        <w:rPr>
          <w:rFonts w:ascii="Times New Roman" w:hAnsi="Times New Roman" w:cs="Times New Roman"/>
        </w:rPr>
        <w:t>’s concordance i</w:t>
      </w:r>
      <w:r w:rsidRPr="00AF5FB6">
        <w:rPr>
          <w:rFonts w:ascii="Times New Roman" w:hAnsi="Times New Roman" w:cs="Times New Roman"/>
        </w:rPr>
        <w:t>ndex</w:t>
      </w:r>
      <w:r>
        <w:rPr>
          <w:rFonts w:ascii="Times New Roman" w:hAnsi="Times New Roman" w:cs="Times New Roman"/>
        </w:rPr>
        <w:t xml:space="preserve">; KS-Index: </w:t>
      </w:r>
      <w:r w:rsidRPr="0029350F">
        <w:rPr>
          <w:rFonts w:ascii="Times New Roman" w:hAnsi="Times New Roman" w:cs="Times New Roman"/>
        </w:rPr>
        <w:t>Kolmogorov-Smirno</w:t>
      </w:r>
      <w:r>
        <w:rPr>
          <w:rFonts w:ascii="Times New Roman" w:hAnsi="Times New Roman" w:cs="Times New Roman"/>
        </w:rPr>
        <w:t>v index</w:t>
      </w:r>
      <w:r w:rsidRPr="008F00D2">
        <w:rPr>
          <w:rFonts w:ascii="Times New Roman" w:hAnsi="Times New Roman" w:cs="Times New Roman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1461"/>
        <w:gridCol w:w="1075"/>
        <w:gridCol w:w="924"/>
        <w:gridCol w:w="1327"/>
        <w:gridCol w:w="1512"/>
      </w:tblGrid>
      <w:tr w:rsidR="007059E7" w:rsidRPr="00CD2C15" w14:paraId="028AD78D" w14:textId="77777777" w:rsidTr="00016FCD">
        <w:tc>
          <w:tcPr>
            <w:tcW w:w="1354" w:type="pct"/>
            <w:tcBorders>
              <w:top w:val="single" w:sz="4" w:space="0" w:color="auto"/>
            </w:tcBorders>
          </w:tcPr>
          <w:p w14:paraId="07012FEC" w14:textId="77777777" w:rsidR="007059E7" w:rsidRPr="00CD2C15" w:rsidRDefault="007059E7" w:rsidP="00016FCD">
            <w:pPr>
              <w:rPr>
                <w:rFonts w:ascii="Times New Roman" w:hAnsi="Times New Roman" w:cs="Times New Roman"/>
                <w:b/>
                <w:bCs/>
              </w:rPr>
            </w:pPr>
            <w:r w:rsidRPr="00CD2C15">
              <w:rPr>
                <w:rFonts w:ascii="Times New Roman" w:hAnsi="Times New Roman" w:cs="Times New Roman" w:hint="eastAsia"/>
                <w:b/>
                <w:bCs/>
              </w:rPr>
              <w:t>M</w:t>
            </w:r>
            <w:r w:rsidRPr="00CD2C15">
              <w:rPr>
                <w:rFonts w:ascii="Times New Roman" w:hAnsi="Times New Roman" w:cs="Times New Roman"/>
                <w:b/>
                <w:bCs/>
              </w:rPr>
              <w:t>odel</w:t>
            </w:r>
          </w:p>
        </w:tc>
        <w:tc>
          <w:tcPr>
            <w:tcW w:w="845" w:type="pct"/>
            <w:tcBorders>
              <w:top w:val="single" w:sz="4" w:space="0" w:color="auto"/>
            </w:tcBorders>
          </w:tcPr>
          <w:p w14:paraId="53981EF7" w14:textId="77777777" w:rsidR="007059E7" w:rsidRPr="00CD2C15" w:rsidRDefault="007059E7" w:rsidP="00016FC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CD2C15">
              <w:rPr>
                <w:rFonts w:ascii="Times New Roman" w:hAnsi="Times New Roman" w:cs="Times New Roman"/>
                <w:b/>
                <w:bCs/>
              </w:rPr>
              <w:t>Precision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0DE8C658" w14:textId="77777777" w:rsidR="007059E7" w:rsidRPr="00CD2C15" w:rsidRDefault="007059E7" w:rsidP="00016FC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CD2C15">
              <w:rPr>
                <w:rFonts w:ascii="Times New Roman" w:hAnsi="Times New Roman" w:cs="Times New Roman"/>
                <w:b/>
                <w:bCs/>
              </w:rPr>
              <w:t>Recall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14:paraId="360DE4ED" w14:textId="77777777" w:rsidR="007059E7" w:rsidRPr="00CD2C15" w:rsidRDefault="007059E7" w:rsidP="00016FC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CD2C15">
              <w:rPr>
                <w:rFonts w:ascii="Times New Roman" w:hAnsi="Times New Roman" w:cs="Times New Roman"/>
                <w:b/>
                <w:bCs/>
              </w:rPr>
              <w:t>AUC</w:t>
            </w:r>
          </w:p>
        </w:tc>
        <w:tc>
          <w:tcPr>
            <w:tcW w:w="768" w:type="pct"/>
            <w:tcBorders>
              <w:top w:val="single" w:sz="4" w:space="0" w:color="auto"/>
            </w:tcBorders>
          </w:tcPr>
          <w:p w14:paraId="4E143276" w14:textId="77777777" w:rsidR="007059E7" w:rsidRPr="00CD2C15" w:rsidRDefault="007059E7" w:rsidP="00016FC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CD2C15">
              <w:rPr>
                <w:rFonts w:ascii="Times New Roman" w:hAnsi="Times New Roman" w:cs="Times New Roman" w:hint="eastAsia"/>
                <w:b/>
                <w:bCs/>
              </w:rPr>
              <w:t>C</w:t>
            </w:r>
            <w:r w:rsidRPr="00CD2C15">
              <w:rPr>
                <w:rFonts w:ascii="Times New Roman" w:hAnsi="Times New Roman" w:cs="Times New Roman"/>
                <w:b/>
                <w:bCs/>
              </w:rPr>
              <w:t>-Index</w:t>
            </w: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77E0B4F3" w14:textId="77777777" w:rsidR="007059E7" w:rsidRPr="00CD2C15" w:rsidRDefault="007059E7" w:rsidP="00016FC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CD2C15">
              <w:rPr>
                <w:rFonts w:ascii="Times New Roman" w:hAnsi="Times New Roman" w:cs="Times New Roman" w:hint="eastAsia"/>
                <w:b/>
                <w:bCs/>
              </w:rPr>
              <w:t>K</w:t>
            </w:r>
            <w:r w:rsidRPr="00CD2C15">
              <w:rPr>
                <w:rFonts w:ascii="Times New Roman" w:hAnsi="Times New Roman" w:cs="Times New Roman"/>
                <w:b/>
                <w:bCs/>
              </w:rPr>
              <w:t>S-Index</w:t>
            </w:r>
          </w:p>
        </w:tc>
      </w:tr>
      <w:tr w:rsidR="007059E7" w:rsidRPr="008F00D2" w14:paraId="42D61479" w14:textId="77777777" w:rsidTr="00016FCD">
        <w:tc>
          <w:tcPr>
            <w:tcW w:w="1354" w:type="pct"/>
            <w:tcBorders>
              <w:top w:val="single" w:sz="4" w:space="0" w:color="auto"/>
              <w:bottom w:val="nil"/>
            </w:tcBorders>
          </w:tcPr>
          <w:p w14:paraId="237BE6B6" w14:textId="77777777" w:rsidR="007059E7" w:rsidRPr="008F00D2" w:rsidRDefault="007059E7" w:rsidP="0001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GBST</w:t>
            </w:r>
          </w:p>
        </w:tc>
        <w:tc>
          <w:tcPr>
            <w:tcW w:w="845" w:type="pct"/>
            <w:tcBorders>
              <w:top w:val="single" w:sz="4" w:space="0" w:color="auto"/>
              <w:bottom w:val="nil"/>
            </w:tcBorders>
            <w:vAlign w:val="center"/>
          </w:tcPr>
          <w:p w14:paraId="634E8738" w14:textId="77777777" w:rsidR="007059E7" w:rsidRPr="008F00D2" w:rsidRDefault="007059E7" w:rsidP="00016FCD">
            <w:pPr>
              <w:rPr>
                <w:rFonts w:ascii="Times New Roman" w:hAnsi="Times New Roman" w:cs="Times New Roman"/>
              </w:rPr>
            </w:pPr>
            <w:r w:rsidRPr="008F00D2">
              <w:rPr>
                <w:rFonts w:ascii="Times New Roman" w:eastAsia="DengXian" w:hAnsi="Times New Roman" w:cs="Times New Roman"/>
                <w:color w:val="000000"/>
              </w:rPr>
              <w:t>0.91</w:t>
            </w:r>
          </w:p>
        </w:tc>
        <w:tc>
          <w:tcPr>
            <w:tcW w:w="622" w:type="pct"/>
            <w:tcBorders>
              <w:top w:val="single" w:sz="4" w:space="0" w:color="auto"/>
              <w:bottom w:val="nil"/>
            </w:tcBorders>
            <w:vAlign w:val="center"/>
          </w:tcPr>
          <w:p w14:paraId="56A65B8A" w14:textId="77777777" w:rsidR="007059E7" w:rsidRPr="008F00D2" w:rsidRDefault="007059E7" w:rsidP="0001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0.89</w:t>
            </w:r>
          </w:p>
        </w:tc>
        <w:tc>
          <w:tcPr>
            <w:tcW w:w="535" w:type="pct"/>
            <w:tcBorders>
              <w:top w:val="single" w:sz="4" w:space="0" w:color="auto"/>
              <w:bottom w:val="nil"/>
            </w:tcBorders>
            <w:vAlign w:val="center"/>
          </w:tcPr>
          <w:p w14:paraId="4712A210" w14:textId="77777777" w:rsidR="007059E7" w:rsidRPr="008F00D2" w:rsidRDefault="007059E7" w:rsidP="0001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0.93</w:t>
            </w:r>
          </w:p>
        </w:tc>
        <w:tc>
          <w:tcPr>
            <w:tcW w:w="768" w:type="pct"/>
            <w:tcBorders>
              <w:top w:val="single" w:sz="4" w:space="0" w:color="auto"/>
              <w:bottom w:val="nil"/>
            </w:tcBorders>
          </w:tcPr>
          <w:p w14:paraId="30E00CFD" w14:textId="77777777" w:rsidR="007059E7" w:rsidRPr="008F00D2" w:rsidRDefault="007059E7" w:rsidP="00016FCD">
            <w:pPr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.96</w:t>
            </w:r>
          </w:p>
        </w:tc>
        <w:tc>
          <w:tcPr>
            <w:tcW w:w="875" w:type="pct"/>
            <w:tcBorders>
              <w:top w:val="single" w:sz="4" w:space="0" w:color="auto"/>
              <w:bottom w:val="nil"/>
            </w:tcBorders>
          </w:tcPr>
          <w:p w14:paraId="1E5F2333" w14:textId="77777777" w:rsidR="007059E7" w:rsidRDefault="007059E7" w:rsidP="00016FCD">
            <w:pPr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.50</w:t>
            </w:r>
          </w:p>
        </w:tc>
      </w:tr>
      <w:tr w:rsidR="007059E7" w:rsidRPr="008F00D2" w14:paraId="338A034F" w14:textId="77777777" w:rsidTr="00016FCD">
        <w:tc>
          <w:tcPr>
            <w:tcW w:w="1354" w:type="pct"/>
            <w:tcBorders>
              <w:top w:val="nil"/>
              <w:bottom w:val="nil"/>
            </w:tcBorders>
          </w:tcPr>
          <w:p w14:paraId="29DC4199" w14:textId="77777777" w:rsidR="007059E7" w:rsidRPr="008F00D2" w:rsidRDefault="007059E7" w:rsidP="0001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SF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01CD43AE" w14:textId="77777777" w:rsidR="007059E7" w:rsidRPr="008F00D2" w:rsidRDefault="007059E7" w:rsidP="00016FCD">
            <w:pPr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.84</w:t>
            </w:r>
          </w:p>
        </w:tc>
        <w:tc>
          <w:tcPr>
            <w:tcW w:w="622" w:type="pct"/>
            <w:tcBorders>
              <w:top w:val="nil"/>
              <w:bottom w:val="nil"/>
            </w:tcBorders>
          </w:tcPr>
          <w:p w14:paraId="3AAA2D6C" w14:textId="77777777" w:rsidR="007059E7" w:rsidRDefault="007059E7" w:rsidP="00016FCD">
            <w:pPr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.87</w:t>
            </w:r>
          </w:p>
        </w:tc>
        <w:tc>
          <w:tcPr>
            <w:tcW w:w="535" w:type="pct"/>
            <w:tcBorders>
              <w:top w:val="nil"/>
              <w:bottom w:val="nil"/>
            </w:tcBorders>
          </w:tcPr>
          <w:p w14:paraId="2D9D5F74" w14:textId="77777777" w:rsidR="007059E7" w:rsidRDefault="007059E7" w:rsidP="00016FCD">
            <w:pPr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.90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14:paraId="0963C01B" w14:textId="77777777" w:rsidR="007059E7" w:rsidRDefault="007059E7" w:rsidP="00016FCD">
            <w:pPr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.88</w:t>
            </w:r>
          </w:p>
        </w:tc>
        <w:tc>
          <w:tcPr>
            <w:tcW w:w="875" w:type="pct"/>
            <w:tcBorders>
              <w:top w:val="nil"/>
              <w:bottom w:val="nil"/>
            </w:tcBorders>
          </w:tcPr>
          <w:p w14:paraId="52CD92EA" w14:textId="77777777" w:rsidR="007059E7" w:rsidRDefault="007059E7" w:rsidP="00016FCD">
            <w:pPr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.47</w:t>
            </w:r>
          </w:p>
        </w:tc>
      </w:tr>
      <w:tr w:rsidR="007059E7" w:rsidRPr="008F00D2" w14:paraId="6B219883" w14:textId="77777777" w:rsidTr="00016FCD">
        <w:tc>
          <w:tcPr>
            <w:tcW w:w="1354" w:type="pct"/>
            <w:tcBorders>
              <w:top w:val="nil"/>
            </w:tcBorders>
          </w:tcPr>
          <w:p w14:paraId="50ADC18B" w14:textId="77777777" w:rsidR="007059E7" w:rsidRPr="008F00D2" w:rsidRDefault="007059E7" w:rsidP="0001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Multivariate Cox</w:t>
            </w:r>
          </w:p>
        </w:tc>
        <w:tc>
          <w:tcPr>
            <w:tcW w:w="845" w:type="pct"/>
            <w:tcBorders>
              <w:top w:val="nil"/>
            </w:tcBorders>
            <w:vAlign w:val="center"/>
          </w:tcPr>
          <w:p w14:paraId="34E6D527" w14:textId="77777777" w:rsidR="007059E7" w:rsidRPr="008F00D2" w:rsidRDefault="007059E7" w:rsidP="00016FCD">
            <w:pPr>
              <w:rPr>
                <w:rFonts w:ascii="Times New Roman" w:hAnsi="Times New Roman" w:cs="Times New Roman"/>
              </w:rPr>
            </w:pPr>
            <w:r w:rsidRPr="008F00D2">
              <w:rPr>
                <w:rFonts w:ascii="Times New Roman" w:eastAsia="DengXian" w:hAnsi="Times New Roman" w:cs="Times New Roman"/>
                <w:color w:val="000000"/>
              </w:rPr>
              <w:t>0.8</w:t>
            </w:r>
            <w:r>
              <w:rPr>
                <w:rFonts w:ascii="Times New Roman" w:eastAsia="DengXian" w:hAnsi="Times New Roman" w:cs="Times New Roman"/>
                <w:color w:val="000000"/>
              </w:rPr>
              <w:t>1</w:t>
            </w:r>
          </w:p>
        </w:tc>
        <w:tc>
          <w:tcPr>
            <w:tcW w:w="622" w:type="pct"/>
            <w:tcBorders>
              <w:top w:val="nil"/>
            </w:tcBorders>
            <w:vAlign w:val="center"/>
          </w:tcPr>
          <w:p w14:paraId="168C02FA" w14:textId="77777777" w:rsidR="007059E7" w:rsidRPr="008F00D2" w:rsidRDefault="007059E7" w:rsidP="00016FCD">
            <w:pPr>
              <w:rPr>
                <w:rFonts w:ascii="Times New Roman" w:hAnsi="Times New Roman" w:cs="Times New Roman"/>
              </w:rPr>
            </w:pPr>
            <w:r w:rsidRPr="008F00D2">
              <w:rPr>
                <w:rFonts w:ascii="Times New Roman" w:eastAsia="DengXian" w:hAnsi="Times New Roman" w:cs="Times New Roman"/>
                <w:color w:val="000000"/>
              </w:rPr>
              <w:t>0.8</w:t>
            </w:r>
            <w:r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535" w:type="pct"/>
            <w:tcBorders>
              <w:top w:val="nil"/>
            </w:tcBorders>
            <w:vAlign w:val="center"/>
          </w:tcPr>
          <w:p w14:paraId="145AE114" w14:textId="77777777" w:rsidR="007059E7" w:rsidRPr="008F00D2" w:rsidRDefault="007059E7" w:rsidP="0001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0.84</w:t>
            </w:r>
          </w:p>
        </w:tc>
        <w:tc>
          <w:tcPr>
            <w:tcW w:w="768" w:type="pct"/>
            <w:tcBorders>
              <w:top w:val="nil"/>
            </w:tcBorders>
          </w:tcPr>
          <w:p w14:paraId="7D796ED7" w14:textId="77777777" w:rsidR="007059E7" w:rsidRPr="008F00D2" w:rsidRDefault="007059E7" w:rsidP="00016FCD">
            <w:pPr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.85</w:t>
            </w:r>
          </w:p>
        </w:tc>
        <w:tc>
          <w:tcPr>
            <w:tcW w:w="875" w:type="pct"/>
            <w:tcBorders>
              <w:top w:val="nil"/>
            </w:tcBorders>
          </w:tcPr>
          <w:p w14:paraId="369E1F40" w14:textId="77777777" w:rsidR="007059E7" w:rsidRPr="008F00D2" w:rsidRDefault="007059E7" w:rsidP="00016FCD">
            <w:pPr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.43</w:t>
            </w:r>
          </w:p>
        </w:tc>
      </w:tr>
    </w:tbl>
    <w:p w14:paraId="02E4D7A0" w14:textId="77777777" w:rsidR="007059E7" w:rsidRPr="0091024B" w:rsidRDefault="007059E7" w:rsidP="007059E7">
      <w:pPr>
        <w:spacing w:line="480" w:lineRule="auto"/>
        <w:rPr>
          <w:rFonts w:ascii="Times New Roman" w:hAnsi="Times New Roman" w:cs="Times New Roman"/>
        </w:rPr>
        <w:sectPr w:rsidR="007059E7" w:rsidRPr="0091024B" w:rsidSect="00B025E9">
          <w:pgSz w:w="11909" w:h="16834"/>
          <w:pgMar w:top="755" w:right="1440" w:bottom="616" w:left="1440" w:header="720" w:footer="720" w:gutter="0"/>
          <w:pgNumType w:start="1"/>
          <w:cols w:space="720" w:equalWidth="0">
            <w:col w:w="8640"/>
          </w:cols>
          <w:docGrid w:linePitch="299"/>
        </w:sectPr>
      </w:pPr>
    </w:p>
    <w:p w14:paraId="156F5C3F" w14:textId="23534428" w:rsidR="006D252C" w:rsidRPr="00E0079C" w:rsidRDefault="006D252C" w:rsidP="006D252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Supplementary </w:t>
      </w:r>
      <w:r w:rsidRPr="00E0079C">
        <w:rPr>
          <w:rFonts w:ascii="Times New Roman" w:eastAsia="Times New Roman" w:hAnsi="Times New Roman" w:cs="Times New Roman"/>
          <w:b/>
        </w:rPr>
        <w:t xml:space="preserve">Figure </w:t>
      </w:r>
      <w:r>
        <w:rPr>
          <w:rFonts w:ascii="Times New Roman" w:eastAsia="Times New Roman" w:hAnsi="Times New Roman" w:cs="Times New Roman"/>
          <w:b/>
        </w:rPr>
        <w:t>1</w:t>
      </w:r>
      <w:r w:rsidRPr="00E0079C">
        <w:rPr>
          <w:rFonts w:ascii="Times New Roman" w:eastAsia="Times New Roman" w:hAnsi="Times New Roman" w:cs="Times New Roman"/>
          <w:b/>
        </w:rPr>
        <w:t>. Optimal tree number of GBST model</w:t>
      </w:r>
    </w:p>
    <w:p w14:paraId="6C329C0D" w14:textId="77777777" w:rsidR="006D252C" w:rsidRPr="00E0079C" w:rsidRDefault="006D252C" w:rsidP="006D252C">
      <w:pPr>
        <w:spacing w:line="480" w:lineRule="auto"/>
        <w:rPr>
          <w:rFonts w:ascii="Times New Roman" w:eastAsia="Times New Roman" w:hAnsi="Times New Roman" w:cs="Times New Roman"/>
        </w:rPr>
      </w:pPr>
      <w:r w:rsidRPr="00E0079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D1D7539" wp14:editId="2E26D2AA">
            <wp:extent cx="5899868" cy="4829059"/>
            <wp:effectExtent l="0" t="0" r="5715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t="9452" r="1907" b="2153"/>
                    <a:stretch>
                      <a:fillRect/>
                    </a:stretch>
                  </pic:blipFill>
                  <pic:spPr>
                    <a:xfrm>
                      <a:off x="0" y="0"/>
                      <a:ext cx="5907875" cy="4835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997D48" w14:textId="77777777" w:rsidR="006D252C" w:rsidRDefault="006D252C" w:rsidP="006D252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576815FC" w14:textId="491F907A" w:rsidR="006D252C" w:rsidRPr="00E0079C" w:rsidRDefault="006D252C" w:rsidP="006D252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Supplementary </w:t>
      </w:r>
      <w:r w:rsidRPr="00E0079C">
        <w:rPr>
          <w:rFonts w:ascii="Times New Roman" w:eastAsia="Times New Roman" w:hAnsi="Times New Roman" w:cs="Times New Roman"/>
          <w:b/>
        </w:rPr>
        <w:t xml:space="preserve">Figure </w:t>
      </w:r>
      <w:r>
        <w:rPr>
          <w:rFonts w:ascii="Times New Roman" w:eastAsia="Times New Roman" w:hAnsi="Times New Roman" w:cs="Times New Roman"/>
          <w:b/>
        </w:rPr>
        <w:t>2</w:t>
      </w:r>
      <w:r w:rsidRPr="00E0079C">
        <w:rPr>
          <w:rFonts w:ascii="Times New Roman" w:eastAsia="Times New Roman" w:hAnsi="Times New Roman" w:cs="Times New Roman"/>
          <w:b/>
        </w:rPr>
        <w:t xml:space="preserve">. Most important variables to predict </w:t>
      </w:r>
      <w:r>
        <w:rPr>
          <w:rFonts w:ascii="Times New Roman" w:eastAsia="Times New Roman" w:hAnsi="Times New Roman" w:cs="Times New Roman"/>
          <w:b/>
        </w:rPr>
        <w:t xml:space="preserve">all-cause </w:t>
      </w:r>
      <w:r w:rsidRPr="00E0079C">
        <w:rPr>
          <w:rFonts w:ascii="Times New Roman" w:eastAsia="Times New Roman" w:hAnsi="Times New Roman" w:cs="Times New Roman"/>
          <w:b/>
        </w:rPr>
        <w:t xml:space="preserve">mortality of patients undergoing </w:t>
      </w:r>
      <w:r>
        <w:rPr>
          <w:rFonts w:ascii="Times New Roman" w:eastAsia="Times New Roman" w:hAnsi="Times New Roman" w:cs="Times New Roman"/>
          <w:b/>
        </w:rPr>
        <w:t>TAVR</w:t>
      </w:r>
    </w:p>
    <w:p w14:paraId="4F2054DD" w14:textId="77777777" w:rsidR="006D252C" w:rsidRPr="00E0079C" w:rsidRDefault="006D252C" w:rsidP="006D252C">
      <w:pPr>
        <w:spacing w:line="480" w:lineRule="auto"/>
        <w:rPr>
          <w:rFonts w:ascii="Times New Roman" w:eastAsia="Times New Roman" w:hAnsi="Times New Roman" w:cs="Times New Roman"/>
        </w:rPr>
      </w:pPr>
      <w:r w:rsidRPr="00E0079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26C9E20" wp14:editId="3BFAE759">
            <wp:extent cx="5785821" cy="2592126"/>
            <wp:effectExtent l="0" t="0" r="5715" b="0"/>
            <wp:docPr id="5" name="image4.png" descr="图片包含 游戏机, 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图片包含 游戏机, 截图&#10;&#10;描述已自动生成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2930" cy="2599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6486D7" w14:textId="77777777" w:rsidR="006D252C" w:rsidRDefault="006D252C" w:rsidP="006D252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7995B6CD" w14:textId="2D52912C" w:rsidR="006D252C" w:rsidRPr="00E0079C" w:rsidRDefault="006D252C" w:rsidP="006D252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Supplementary </w:t>
      </w:r>
      <w:r w:rsidRPr="00E0079C">
        <w:rPr>
          <w:rFonts w:ascii="Times New Roman" w:eastAsia="Times New Roman" w:hAnsi="Times New Roman" w:cs="Times New Roman"/>
          <w:b/>
        </w:rPr>
        <w:t xml:space="preserve">Figure </w:t>
      </w:r>
      <w:r>
        <w:rPr>
          <w:rFonts w:ascii="Times New Roman" w:eastAsia="Times New Roman" w:hAnsi="Times New Roman" w:cs="Times New Roman"/>
          <w:b/>
        </w:rPr>
        <w:t>3</w:t>
      </w:r>
      <w:r w:rsidRPr="00E0079C">
        <w:rPr>
          <w:rFonts w:ascii="Times New Roman" w:eastAsia="Times New Roman" w:hAnsi="Times New Roman" w:cs="Times New Roman"/>
          <w:b/>
        </w:rPr>
        <w:t>. Predicted out-of-bag (OOB) survivals and cumulative hazards with GBST model</w:t>
      </w:r>
    </w:p>
    <w:p w14:paraId="7F92C85C" w14:textId="77777777" w:rsidR="006D252C" w:rsidRPr="00E0079C" w:rsidRDefault="006D252C" w:rsidP="006D252C">
      <w:pPr>
        <w:spacing w:line="480" w:lineRule="auto"/>
        <w:rPr>
          <w:rFonts w:ascii="Times New Roman" w:eastAsia="Times New Roman" w:hAnsi="Times New Roman" w:cs="Times New Roman"/>
        </w:rPr>
      </w:pPr>
      <w:r w:rsidRPr="00E0079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8A243D" wp14:editId="059D0903">
            <wp:extent cx="5799638" cy="2770667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64" cy="27848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89D65C" w14:textId="3C0AABD7" w:rsidR="005A5BA0" w:rsidRPr="009E4738" w:rsidRDefault="005A5BA0" w:rsidP="005A5BA0">
      <w:pPr>
        <w:rPr>
          <w:rFonts w:ascii="Times New Roman" w:hAnsi="Times New Roman" w:cs="Times New Roman"/>
        </w:rPr>
      </w:pPr>
    </w:p>
    <w:sectPr w:rsidR="005A5BA0" w:rsidRPr="009E4738" w:rsidSect="007059E7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7F"/>
    <w:rsid w:val="00065444"/>
    <w:rsid w:val="00083CB1"/>
    <w:rsid w:val="00093A31"/>
    <w:rsid w:val="000A289B"/>
    <w:rsid w:val="00113A55"/>
    <w:rsid w:val="001144FC"/>
    <w:rsid w:val="00120BEA"/>
    <w:rsid w:val="001723C4"/>
    <w:rsid w:val="001E1C3F"/>
    <w:rsid w:val="00271AC9"/>
    <w:rsid w:val="002D7FF0"/>
    <w:rsid w:val="00306118"/>
    <w:rsid w:val="00354747"/>
    <w:rsid w:val="003C31E7"/>
    <w:rsid w:val="003F3B62"/>
    <w:rsid w:val="0044127E"/>
    <w:rsid w:val="0049440B"/>
    <w:rsid w:val="004A0399"/>
    <w:rsid w:val="004D1D7F"/>
    <w:rsid w:val="00534872"/>
    <w:rsid w:val="00566B86"/>
    <w:rsid w:val="0058618C"/>
    <w:rsid w:val="005A5BA0"/>
    <w:rsid w:val="005C364E"/>
    <w:rsid w:val="0061127E"/>
    <w:rsid w:val="00676A7C"/>
    <w:rsid w:val="006D252C"/>
    <w:rsid w:val="006D399C"/>
    <w:rsid w:val="007059E7"/>
    <w:rsid w:val="007A0E99"/>
    <w:rsid w:val="007C05BB"/>
    <w:rsid w:val="00843857"/>
    <w:rsid w:val="008439D6"/>
    <w:rsid w:val="008611F4"/>
    <w:rsid w:val="008B0CCF"/>
    <w:rsid w:val="008D71B5"/>
    <w:rsid w:val="009079E6"/>
    <w:rsid w:val="009E4738"/>
    <w:rsid w:val="009F3B56"/>
    <w:rsid w:val="00AE11F7"/>
    <w:rsid w:val="00B25B83"/>
    <w:rsid w:val="00B41C6D"/>
    <w:rsid w:val="00B9755A"/>
    <w:rsid w:val="00BC026D"/>
    <w:rsid w:val="00BF4ECB"/>
    <w:rsid w:val="00C15CB1"/>
    <w:rsid w:val="00C60609"/>
    <w:rsid w:val="00C65F0B"/>
    <w:rsid w:val="00C7763E"/>
    <w:rsid w:val="00DC0539"/>
    <w:rsid w:val="00DF6DC6"/>
    <w:rsid w:val="00E45AA6"/>
    <w:rsid w:val="00E756AC"/>
    <w:rsid w:val="00EC4107"/>
    <w:rsid w:val="00EC4FB8"/>
    <w:rsid w:val="00F15B60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9CB1"/>
  <w15:chartTrackingRefBased/>
  <w15:docId w15:val="{C6EFC154-EBF5-ED44-8A2F-A2A3C76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A6"/>
    <w:rPr>
      <w:rFonts w:ascii="SimSun" w:eastAsia="SimSun" w:hAnsi="SimSun" w:cs="SimSu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738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38"/>
    <w:rPr>
      <w:rFonts w:ascii="SimSun" w:eastAsia="SimSu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410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C410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107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1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107"/>
    <w:rPr>
      <w:b/>
      <w:bCs/>
    </w:rPr>
  </w:style>
  <w:style w:type="paragraph" w:styleId="Revision">
    <w:name w:val="Revision"/>
    <w:hidden/>
    <w:uiPriority w:val="99"/>
    <w:semiHidden/>
    <w:rsid w:val="00EC4107"/>
  </w:style>
  <w:style w:type="character" w:styleId="PlaceholderText">
    <w:name w:val="Placeholder Text"/>
    <w:basedOn w:val="DefaultParagraphFont"/>
    <w:uiPriority w:val="99"/>
    <w:semiHidden/>
    <w:rsid w:val="00EC4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A0294-BF38-4175-840E-D386662A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Jiandong</dc:creator>
  <cp:keywords/>
  <dc:description/>
  <cp:lastModifiedBy>Leung, Sai Kit (Student)</cp:lastModifiedBy>
  <cp:revision>44</cp:revision>
  <dcterms:created xsi:type="dcterms:W3CDTF">2020-07-05T07:46:00Z</dcterms:created>
  <dcterms:modified xsi:type="dcterms:W3CDTF">2020-09-16T07:12:00Z</dcterms:modified>
</cp:coreProperties>
</file>