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33B84D" w14:textId="77777777" w:rsidR="00662F93" w:rsidRPr="00E4128C" w:rsidRDefault="00662F93" w:rsidP="00662F93">
      <w:pPr>
        <w:rPr>
          <w:rFonts w:ascii="Arial" w:eastAsia="Calibri" w:hAnsi="Arial" w:cs="Arial"/>
          <w:b/>
          <w:sz w:val="32"/>
          <w:szCs w:val="32"/>
        </w:rPr>
      </w:pPr>
      <w:r w:rsidRPr="00E4128C">
        <w:rPr>
          <w:rFonts w:ascii="Arial" w:eastAsia="Calibri" w:hAnsi="Arial" w:cs="Arial"/>
          <w:b/>
          <w:sz w:val="32"/>
          <w:szCs w:val="32"/>
        </w:rPr>
        <w:t>SUPPLEMENT</w:t>
      </w:r>
    </w:p>
    <w:p w14:paraId="2C320B42" w14:textId="243F51F7" w:rsidR="00662F93" w:rsidRPr="00E4128C" w:rsidRDefault="00662F93" w:rsidP="00662F93">
      <w:pPr>
        <w:rPr>
          <w:rFonts w:ascii="Arial" w:eastAsia="Calibri" w:hAnsi="Arial" w:cs="Arial"/>
          <w:b/>
          <w:bCs/>
        </w:rPr>
      </w:pPr>
      <w:r w:rsidRPr="00E4128C">
        <w:rPr>
          <w:rFonts w:ascii="Arial" w:eastAsia="Calibri" w:hAnsi="Arial" w:cs="Arial"/>
          <w:b/>
          <w:bCs/>
        </w:rPr>
        <w:t xml:space="preserve">Supplementary Authors </w:t>
      </w:r>
      <w:r w:rsidR="00D70F9C" w:rsidRPr="00E4128C">
        <w:rPr>
          <w:rFonts w:ascii="Arial" w:eastAsia="Calibri" w:hAnsi="Arial" w:cs="Arial"/>
          <w:b/>
          <w:bCs/>
        </w:rPr>
        <w:t xml:space="preserve">and </w:t>
      </w:r>
      <w:r w:rsidRPr="00E4128C">
        <w:rPr>
          <w:rFonts w:ascii="Arial" w:eastAsia="Calibri" w:hAnsi="Arial" w:cs="Arial"/>
          <w:b/>
          <w:bCs/>
        </w:rPr>
        <w:t>Affiliations</w:t>
      </w:r>
    </w:p>
    <w:p w14:paraId="5BCE677A" w14:textId="77777777" w:rsidR="00D70F9C" w:rsidRPr="00E4128C" w:rsidRDefault="00D70F9C" w:rsidP="00D70F9C">
      <w:pPr>
        <w:rPr>
          <w:rFonts w:ascii="Arial" w:eastAsia="Arial" w:hAnsi="Arial" w:cs="Arial"/>
          <w:b/>
        </w:rPr>
      </w:pPr>
      <w:r w:rsidRPr="00E4128C">
        <w:rPr>
          <w:rFonts w:ascii="Arial" w:eastAsia="Arial" w:hAnsi="Arial" w:cs="Arial"/>
          <w:b/>
        </w:rPr>
        <w:t>NHLBI Trans-Omics for Precision Medicine (TOPMed) Consortium Banner Authors:</w:t>
      </w:r>
    </w:p>
    <w:p w14:paraId="18648B10" w14:textId="77777777" w:rsidR="00D70F9C" w:rsidRPr="00E4128C" w:rsidRDefault="00D70F9C" w:rsidP="00D70F9C">
      <w:pPr>
        <w:rPr>
          <w:rFonts w:ascii="Arial" w:eastAsia="Arial" w:hAnsi="Arial" w:cs="Arial"/>
          <w:bCs/>
        </w:rPr>
      </w:pPr>
      <w:proofErr w:type="spellStart"/>
      <w:r w:rsidRPr="00E4128C">
        <w:rPr>
          <w:rFonts w:ascii="Arial" w:eastAsia="Arial" w:hAnsi="Arial" w:cs="Arial"/>
          <w:bCs/>
        </w:rPr>
        <w:t>Namiko</w:t>
      </w:r>
      <w:proofErr w:type="spellEnd"/>
      <w:r w:rsidRPr="00E4128C">
        <w:rPr>
          <w:rFonts w:ascii="Arial" w:eastAsia="Arial" w:hAnsi="Arial" w:cs="Arial"/>
          <w:bCs/>
        </w:rPr>
        <w:t xml:space="preserve"> Abe</w:t>
      </w:r>
      <w:r w:rsidRPr="00E4128C">
        <w:rPr>
          <w:rFonts w:ascii="Arial" w:eastAsia="Arial" w:hAnsi="Arial" w:cs="Arial"/>
          <w:bCs/>
          <w:vertAlign w:val="superscript"/>
        </w:rPr>
        <w:t>1</w:t>
      </w:r>
      <w:r w:rsidRPr="00E4128C">
        <w:rPr>
          <w:rFonts w:ascii="Arial" w:eastAsia="Arial" w:hAnsi="Arial" w:cs="Arial"/>
          <w:bCs/>
        </w:rPr>
        <w:t xml:space="preserve">, </w:t>
      </w:r>
      <w:proofErr w:type="spellStart"/>
      <w:r w:rsidRPr="00E4128C">
        <w:rPr>
          <w:rFonts w:ascii="Arial" w:eastAsia="Arial" w:hAnsi="Arial" w:cs="Arial"/>
          <w:bCs/>
        </w:rPr>
        <w:t>Gonçalo</w:t>
      </w:r>
      <w:proofErr w:type="spellEnd"/>
      <w:r w:rsidRPr="00E4128C">
        <w:rPr>
          <w:rFonts w:ascii="Arial" w:eastAsia="Arial" w:hAnsi="Arial" w:cs="Arial"/>
          <w:bCs/>
        </w:rPr>
        <w:t xml:space="preserve"> Abecasis</w:t>
      </w:r>
      <w:r w:rsidRPr="00E4128C">
        <w:rPr>
          <w:rFonts w:ascii="Arial" w:eastAsia="Arial" w:hAnsi="Arial" w:cs="Arial"/>
          <w:bCs/>
          <w:vertAlign w:val="superscript"/>
        </w:rPr>
        <w:t>2</w:t>
      </w:r>
      <w:r w:rsidRPr="00E4128C">
        <w:rPr>
          <w:rFonts w:ascii="Arial" w:eastAsia="Arial" w:hAnsi="Arial" w:cs="Arial"/>
          <w:bCs/>
        </w:rPr>
        <w:t>, Francois Aguet</w:t>
      </w:r>
      <w:r w:rsidRPr="00E4128C">
        <w:rPr>
          <w:rFonts w:ascii="Arial" w:eastAsia="Arial" w:hAnsi="Arial" w:cs="Arial"/>
          <w:bCs/>
          <w:vertAlign w:val="superscript"/>
        </w:rPr>
        <w:t>3</w:t>
      </w:r>
      <w:r w:rsidRPr="00E4128C">
        <w:rPr>
          <w:rFonts w:ascii="Arial" w:eastAsia="Arial" w:hAnsi="Arial" w:cs="Arial"/>
          <w:bCs/>
        </w:rPr>
        <w:t>, Christine Albert</w:t>
      </w:r>
      <w:r w:rsidRPr="00E4128C">
        <w:rPr>
          <w:rFonts w:ascii="Arial" w:eastAsia="Arial" w:hAnsi="Arial" w:cs="Arial"/>
          <w:bCs/>
          <w:vertAlign w:val="superscript"/>
        </w:rPr>
        <w:t>4</w:t>
      </w:r>
      <w:r w:rsidRPr="00E4128C">
        <w:rPr>
          <w:rFonts w:ascii="Arial" w:eastAsia="Arial" w:hAnsi="Arial" w:cs="Arial"/>
          <w:bCs/>
        </w:rPr>
        <w:t>, Laura Almasy</w:t>
      </w:r>
      <w:r w:rsidRPr="00E4128C">
        <w:rPr>
          <w:rFonts w:ascii="Arial" w:eastAsia="Arial" w:hAnsi="Arial" w:cs="Arial"/>
          <w:bCs/>
          <w:vertAlign w:val="superscript"/>
        </w:rPr>
        <w:t>5</w:t>
      </w:r>
      <w:r w:rsidRPr="00E4128C">
        <w:rPr>
          <w:rFonts w:ascii="Arial" w:eastAsia="Arial" w:hAnsi="Arial" w:cs="Arial"/>
          <w:bCs/>
        </w:rPr>
        <w:t>, Alvaro Alonso</w:t>
      </w:r>
      <w:r w:rsidRPr="00E4128C">
        <w:rPr>
          <w:rFonts w:ascii="Arial" w:eastAsia="Arial" w:hAnsi="Arial" w:cs="Arial"/>
          <w:bCs/>
          <w:vertAlign w:val="superscript"/>
        </w:rPr>
        <w:t>6</w:t>
      </w:r>
      <w:r w:rsidRPr="00E4128C">
        <w:rPr>
          <w:rFonts w:ascii="Arial" w:eastAsia="Arial" w:hAnsi="Arial" w:cs="Arial"/>
          <w:bCs/>
        </w:rPr>
        <w:t>, Seth Ament</w:t>
      </w:r>
      <w:r w:rsidRPr="00E4128C">
        <w:rPr>
          <w:rFonts w:ascii="Arial" w:eastAsia="Arial" w:hAnsi="Arial" w:cs="Arial"/>
          <w:bCs/>
          <w:vertAlign w:val="superscript"/>
        </w:rPr>
        <w:t>7</w:t>
      </w:r>
      <w:r w:rsidRPr="00E4128C">
        <w:rPr>
          <w:rFonts w:ascii="Arial" w:eastAsia="Arial" w:hAnsi="Arial" w:cs="Arial"/>
          <w:bCs/>
        </w:rPr>
        <w:t>, Peter Anderson</w:t>
      </w:r>
      <w:r w:rsidRPr="00E4128C">
        <w:rPr>
          <w:rFonts w:ascii="Arial" w:eastAsia="Arial" w:hAnsi="Arial" w:cs="Arial"/>
          <w:bCs/>
          <w:vertAlign w:val="superscript"/>
        </w:rPr>
        <w:t>8</w:t>
      </w:r>
      <w:r w:rsidRPr="00E4128C">
        <w:rPr>
          <w:rFonts w:ascii="Arial" w:eastAsia="Arial" w:hAnsi="Arial" w:cs="Arial"/>
          <w:bCs/>
        </w:rPr>
        <w:t>, Pramod Anugu</w:t>
      </w:r>
      <w:r w:rsidRPr="00E4128C">
        <w:rPr>
          <w:rFonts w:ascii="Arial" w:eastAsia="Arial" w:hAnsi="Arial" w:cs="Arial"/>
          <w:bCs/>
          <w:vertAlign w:val="superscript"/>
        </w:rPr>
        <w:t>9</w:t>
      </w:r>
      <w:r w:rsidRPr="00E4128C">
        <w:rPr>
          <w:rFonts w:ascii="Arial" w:eastAsia="Arial" w:hAnsi="Arial" w:cs="Arial"/>
          <w:bCs/>
        </w:rPr>
        <w:t>, Deborah Applebaum-Bowden</w:t>
      </w:r>
      <w:r w:rsidRPr="00E4128C">
        <w:rPr>
          <w:rFonts w:ascii="Arial" w:eastAsia="Arial" w:hAnsi="Arial" w:cs="Arial"/>
          <w:bCs/>
          <w:vertAlign w:val="superscript"/>
        </w:rPr>
        <w:t>10</w:t>
      </w:r>
      <w:r w:rsidRPr="00E4128C">
        <w:rPr>
          <w:rFonts w:ascii="Arial" w:eastAsia="Arial" w:hAnsi="Arial" w:cs="Arial"/>
          <w:bCs/>
        </w:rPr>
        <w:t>, Kristin Ardlie</w:t>
      </w:r>
      <w:r w:rsidRPr="00E4128C">
        <w:rPr>
          <w:rFonts w:ascii="Arial" w:eastAsia="Arial" w:hAnsi="Arial" w:cs="Arial"/>
          <w:bCs/>
          <w:vertAlign w:val="superscript"/>
        </w:rPr>
        <w:t>3</w:t>
      </w:r>
      <w:r w:rsidRPr="00E4128C">
        <w:rPr>
          <w:rFonts w:ascii="Arial" w:eastAsia="Arial" w:hAnsi="Arial" w:cs="Arial"/>
          <w:bCs/>
        </w:rPr>
        <w:t>, Dan Arking</w:t>
      </w:r>
      <w:r w:rsidRPr="00E4128C">
        <w:rPr>
          <w:rFonts w:ascii="Arial" w:eastAsia="Arial" w:hAnsi="Arial" w:cs="Arial"/>
          <w:bCs/>
          <w:vertAlign w:val="superscript"/>
        </w:rPr>
        <w:t>11</w:t>
      </w:r>
      <w:r w:rsidRPr="00E4128C">
        <w:rPr>
          <w:rFonts w:ascii="Arial" w:eastAsia="Arial" w:hAnsi="Arial" w:cs="Arial"/>
          <w:bCs/>
        </w:rPr>
        <w:t>, Donna K Arnett</w:t>
      </w:r>
      <w:r w:rsidRPr="00E4128C">
        <w:rPr>
          <w:rFonts w:ascii="Arial" w:eastAsia="Arial" w:hAnsi="Arial" w:cs="Arial"/>
          <w:bCs/>
          <w:vertAlign w:val="superscript"/>
        </w:rPr>
        <w:t>12</w:t>
      </w:r>
      <w:r w:rsidRPr="00E4128C">
        <w:rPr>
          <w:rFonts w:ascii="Arial" w:eastAsia="Arial" w:hAnsi="Arial" w:cs="Arial"/>
          <w:bCs/>
        </w:rPr>
        <w:t>, Allison Ashley-Koch</w:t>
      </w:r>
      <w:r w:rsidRPr="00E4128C">
        <w:rPr>
          <w:rFonts w:ascii="Arial" w:eastAsia="Arial" w:hAnsi="Arial" w:cs="Arial"/>
          <w:bCs/>
          <w:vertAlign w:val="superscript"/>
        </w:rPr>
        <w:t>13</w:t>
      </w:r>
      <w:r w:rsidRPr="00E4128C">
        <w:rPr>
          <w:rFonts w:ascii="Arial" w:eastAsia="Arial" w:hAnsi="Arial" w:cs="Arial"/>
          <w:bCs/>
        </w:rPr>
        <w:t>, Stella Aslibekyan</w:t>
      </w:r>
      <w:r w:rsidRPr="00E4128C">
        <w:rPr>
          <w:rFonts w:ascii="Arial" w:eastAsia="Arial" w:hAnsi="Arial" w:cs="Arial"/>
          <w:bCs/>
          <w:vertAlign w:val="superscript"/>
        </w:rPr>
        <w:t>14</w:t>
      </w:r>
      <w:r w:rsidRPr="00E4128C">
        <w:rPr>
          <w:rFonts w:ascii="Arial" w:eastAsia="Arial" w:hAnsi="Arial" w:cs="Arial"/>
          <w:bCs/>
        </w:rPr>
        <w:t>, Tim Assimes</w:t>
      </w:r>
      <w:r w:rsidRPr="00E4128C">
        <w:rPr>
          <w:rFonts w:ascii="Arial" w:eastAsia="Arial" w:hAnsi="Arial" w:cs="Arial"/>
          <w:bCs/>
          <w:vertAlign w:val="superscript"/>
        </w:rPr>
        <w:t>15</w:t>
      </w:r>
      <w:r w:rsidRPr="00E4128C">
        <w:rPr>
          <w:rFonts w:ascii="Arial" w:eastAsia="Arial" w:hAnsi="Arial" w:cs="Arial"/>
          <w:bCs/>
        </w:rPr>
        <w:t>, Paul Auer</w:t>
      </w:r>
      <w:r w:rsidRPr="00E4128C">
        <w:rPr>
          <w:rFonts w:ascii="Arial" w:eastAsia="Arial" w:hAnsi="Arial" w:cs="Arial"/>
          <w:bCs/>
          <w:vertAlign w:val="superscript"/>
        </w:rPr>
        <w:t>16</w:t>
      </w:r>
      <w:r w:rsidRPr="00E4128C">
        <w:rPr>
          <w:rFonts w:ascii="Arial" w:eastAsia="Arial" w:hAnsi="Arial" w:cs="Arial"/>
          <w:bCs/>
        </w:rPr>
        <w:t xml:space="preserve">, </w:t>
      </w:r>
      <w:proofErr w:type="spellStart"/>
      <w:r w:rsidRPr="00E4128C">
        <w:rPr>
          <w:rFonts w:ascii="Arial" w:eastAsia="Arial" w:hAnsi="Arial" w:cs="Arial"/>
          <w:bCs/>
        </w:rPr>
        <w:t>Dimitrios</w:t>
      </w:r>
      <w:proofErr w:type="spellEnd"/>
      <w:r w:rsidRPr="00E4128C">
        <w:rPr>
          <w:rFonts w:ascii="Arial" w:eastAsia="Arial" w:hAnsi="Arial" w:cs="Arial"/>
          <w:bCs/>
        </w:rPr>
        <w:t xml:space="preserve"> Avramopoulos</w:t>
      </w:r>
      <w:r w:rsidRPr="00E4128C">
        <w:rPr>
          <w:rFonts w:ascii="Arial" w:eastAsia="Arial" w:hAnsi="Arial" w:cs="Arial"/>
          <w:bCs/>
          <w:vertAlign w:val="superscript"/>
        </w:rPr>
        <w:t>11</w:t>
      </w:r>
      <w:r w:rsidRPr="00E4128C">
        <w:rPr>
          <w:rFonts w:ascii="Arial" w:eastAsia="Arial" w:hAnsi="Arial" w:cs="Arial"/>
          <w:bCs/>
        </w:rPr>
        <w:t>, John Barnard</w:t>
      </w:r>
      <w:r w:rsidRPr="00E4128C">
        <w:rPr>
          <w:rFonts w:ascii="Arial" w:eastAsia="Arial" w:hAnsi="Arial" w:cs="Arial"/>
          <w:bCs/>
          <w:vertAlign w:val="superscript"/>
        </w:rPr>
        <w:t>17</w:t>
      </w:r>
      <w:r w:rsidRPr="00E4128C">
        <w:rPr>
          <w:rFonts w:ascii="Arial" w:eastAsia="Arial" w:hAnsi="Arial" w:cs="Arial"/>
          <w:bCs/>
        </w:rPr>
        <w:t>, Kathleen Barnes</w:t>
      </w:r>
      <w:r w:rsidRPr="00E4128C">
        <w:rPr>
          <w:rFonts w:ascii="Arial" w:eastAsia="Arial" w:hAnsi="Arial" w:cs="Arial"/>
          <w:bCs/>
          <w:vertAlign w:val="superscript"/>
        </w:rPr>
        <w:t>18</w:t>
      </w:r>
      <w:r w:rsidRPr="00E4128C">
        <w:rPr>
          <w:rFonts w:ascii="Arial" w:eastAsia="Arial" w:hAnsi="Arial" w:cs="Arial"/>
          <w:bCs/>
        </w:rPr>
        <w:t>, R Graham Barr</w:t>
      </w:r>
      <w:r w:rsidRPr="00E4128C">
        <w:rPr>
          <w:rFonts w:ascii="Arial" w:eastAsia="Arial" w:hAnsi="Arial" w:cs="Arial"/>
          <w:bCs/>
          <w:vertAlign w:val="superscript"/>
        </w:rPr>
        <w:t>19</w:t>
      </w:r>
      <w:r w:rsidRPr="00E4128C">
        <w:rPr>
          <w:rFonts w:ascii="Arial" w:eastAsia="Arial" w:hAnsi="Arial" w:cs="Arial"/>
          <w:bCs/>
        </w:rPr>
        <w:t>, Emily Barron-Casella</w:t>
      </w:r>
      <w:r w:rsidRPr="00E4128C">
        <w:rPr>
          <w:rFonts w:ascii="Arial" w:eastAsia="Arial" w:hAnsi="Arial" w:cs="Arial"/>
          <w:bCs/>
          <w:vertAlign w:val="superscript"/>
        </w:rPr>
        <w:t>11</w:t>
      </w:r>
      <w:r w:rsidRPr="00E4128C">
        <w:rPr>
          <w:rFonts w:ascii="Arial" w:eastAsia="Arial" w:hAnsi="Arial" w:cs="Arial"/>
          <w:bCs/>
        </w:rPr>
        <w:t>, Lucas Barwick</w:t>
      </w:r>
      <w:r w:rsidRPr="00E4128C">
        <w:rPr>
          <w:rFonts w:ascii="Arial" w:eastAsia="Arial" w:hAnsi="Arial" w:cs="Arial"/>
          <w:bCs/>
          <w:vertAlign w:val="superscript"/>
        </w:rPr>
        <w:t>20</w:t>
      </w:r>
      <w:r w:rsidRPr="00E4128C">
        <w:rPr>
          <w:rFonts w:ascii="Arial" w:eastAsia="Arial" w:hAnsi="Arial" w:cs="Arial"/>
          <w:bCs/>
        </w:rPr>
        <w:t>, Terri Beaty</w:t>
      </w:r>
      <w:r w:rsidRPr="00E4128C">
        <w:rPr>
          <w:rFonts w:ascii="Arial" w:eastAsia="Arial" w:hAnsi="Arial" w:cs="Arial"/>
          <w:bCs/>
          <w:vertAlign w:val="superscript"/>
        </w:rPr>
        <w:t>11</w:t>
      </w:r>
      <w:r w:rsidRPr="00E4128C">
        <w:rPr>
          <w:rFonts w:ascii="Arial" w:eastAsia="Arial" w:hAnsi="Arial" w:cs="Arial"/>
          <w:bCs/>
        </w:rPr>
        <w:t>, Gerald Beck</w:t>
      </w:r>
      <w:r w:rsidRPr="00E4128C">
        <w:rPr>
          <w:rFonts w:ascii="Arial" w:eastAsia="Arial" w:hAnsi="Arial" w:cs="Arial"/>
          <w:bCs/>
          <w:vertAlign w:val="superscript"/>
        </w:rPr>
        <w:t>21</w:t>
      </w:r>
      <w:r w:rsidRPr="00E4128C">
        <w:rPr>
          <w:rFonts w:ascii="Arial" w:eastAsia="Arial" w:hAnsi="Arial" w:cs="Arial"/>
          <w:bCs/>
        </w:rPr>
        <w:t>, Diane Becker</w:t>
      </w:r>
      <w:r w:rsidRPr="00E4128C">
        <w:rPr>
          <w:rFonts w:ascii="Arial" w:eastAsia="Arial" w:hAnsi="Arial" w:cs="Arial"/>
          <w:bCs/>
          <w:vertAlign w:val="superscript"/>
        </w:rPr>
        <w:t>22</w:t>
      </w:r>
      <w:r w:rsidRPr="00E4128C">
        <w:rPr>
          <w:rFonts w:ascii="Arial" w:eastAsia="Arial" w:hAnsi="Arial" w:cs="Arial"/>
          <w:bCs/>
        </w:rPr>
        <w:t>, Lewis Becker</w:t>
      </w:r>
      <w:r w:rsidRPr="00E4128C">
        <w:rPr>
          <w:rFonts w:ascii="Arial" w:eastAsia="Arial" w:hAnsi="Arial" w:cs="Arial"/>
          <w:bCs/>
          <w:vertAlign w:val="superscript"/>
        </w:rPr>
        <w:t>11</w:t>
      </w:r>
      <w:r w:rsidRPr="00E4128C">
        <w:rPr>
          <w:rFonts w:ascii="Arial" w:eastAsia="Arial" w:hAnsi="Arial" w:cs="Arial"/>
          <w:bCs/>
        </w:rPr>
        <w:t>, Rebecca Beer</w:t>
      </w:r>
      <w:r w:rsidRPr="00E4128C">
        <w:rPr>
          <w:rFonts w:ascii="Arial" w:eastAsia="Arial" w:hAnsi="Arial" w:cs="Arial"/>
          <w:bCs/>
          <w:vertAlign w:val="superscript"/>
        </w:rPr>
        <w:t>23</w:t>
      </w:r>
      <w:r w:rsidRPr="00E4128C">
        <w:rPr>
          <w:rFonts w:ascii="Arial" w:eastAsia="Arial" w:hAnsi="Arial" w:cs="Arial"/>
          <w:bCs/>
        </w:rPr>
        <w:t>, Amber Beitelshees</w:t>
      </w:r>
      <w:r w:rsidRPr="00E4128C">
        <w:rPr>
          <w:rFonts w:ascii="Arial" w:eastAsia="Arial" w:hAnsi="Arial" w:cs="Arial"/>
          <w:bCs/>
          <w:vertAlign w:val="superscript"/>
        </w:rPr>
        <w:t>7</w:t>
      </w:r>
      <w:r w:rsidRPr="00E4128C">
        <w:rPr>
          <w:rFonts w:ascii="Arial" w:eastAsia="Arial" w:hAnsi="Arial" w:cs="Arial"/>
          <w:bCs/>
        </w:rPr>
        <w:t>, Emelia Benjamin</w:t>
      </w:r>
      <w:r w:rsidRPr="00E4128C">
        <w:rPr>
          <w:rFonts w:ascii="Arial" w:eastAsia="Arial" w:hAnsi="Arial" w:cs="Arial"/>
          <w:bCs/>
          <w:vertAlign w:val="superscript"/>
        </w:rPr>
        <w:t>24</w:t>
      </w:r>
      <w:r w:rsidRPr="00E4128C">
        <w:rPr>
          <w:rFonts w:ascii="Arial" w:eastAsia="Arial" w:hAnsi="Arial" w:cs="Arial"/>
          <w:bCs/>
        </w:rPr>
        <w:t>, Takis Benos</w:t>
      </w:r>
      <w:r w:rsidRPr="00E4128C">
        <w:rPr>
          <w:rFonts w:ascii="Arial" w:eastAsia="Arial" w:hAnsi="Arial" w:cs="Arial"/>
          <w:bCs/>
          <w:vertAlign w:val="superscript"/>
        </w:rPr>
        <w:t>25</w:t>
      </w:r>
      <w:r w:rsidRPr="00E4128C">
        <w:rPr>
          <w:rFonts w:ascii="Arial" w:eastAsia="Arial" w:hAnsi="Arial" w:cs="Arial"/>
          <w:bCs/>
        </w:rPr>
        <w:t>, Marcos Bezerra</w:t>
      </w:r>
      <w:r w:rsidRPr="00E4128C">
        <w:rPr>
          <w:rFonts w:ascii="Arial" w:eastAsia="Arial" w:hAnsi="Arial" w:cs="Arial"/>
          <w:bCs/>
          <w:vertAlign w:val="superscript"/>
        </w:rPr>
        <w:t>26</w:t>
      </w:r>
      <w:r w:rsidRPr="00E4128C">
        <w:rPr>
          <w:rFonts w:ascii="Arial" w:eastAsia="Arial" w:hAnsi="Arial" w:cs="Arial"/>
          <w:bCs/>
        </w:rPr>
        <w:t>, Larry Bielak</w:t>
      </w:r>
      <w:r w:rsidRPr="00E4128C">
        <w:rPr>
          <w:rFonts w:ascii="Arial" w:eastAsia="Arial" w:hAnsi="Arial" w:cs="Arial"/>
          <w:bCs/>
          <w:vertAlign w:val="superscript"/>
        </w:rPr>
        <w:t>2</w:t>
      </w:r>
      <w:r w:rsidRPr="00E4128C">
        <w:rPr>
          <w:rFonts w:ascii="Arial" w:eastAsia="Arial" w:hAnsi="Arial" w:cs="Arial"/>
          <w:bCs/>
        </w:rPr>
        <w:t>, Joshua Bis</w:t>
      </w:r>
      <w:r w:rsidRPr="00E4128C">
        <w:rPr>
          <w:rFonts w:ascii="Arial" w:eastAsia="Arial" w:hAnsi="Arial" w:cs="Arial"/>
          <w:bCs/>
          <w:vertAlign w:val="superscript"/>
        </w:rPr>
        <w:t>27</w:t>
      </w:r>
      <w:r w:rsidRPr="00E4128C">
        <w:rPr>
          <w:rFonts w:ascii="Arial" w:eastAsia="Arial" w:hAnsi="Arial" w:cs="Arial"/>
          <w:bCs/>
        </w:rPr>
        <w:t>, Thomas Blackwell</w:t>
      </w:r>
      <w:r w:rsidRPr="00E4128C">
        <w:rPr>
          <w:rFonts w:ascii="Arial" w:eastAsia="Arial" w:hAnsi="Arial" w:cs="Arial"/>
          <w:bCs/>
          <w:vertAlign w:val="superscript"/>
        </w:rPr>
        <w:t>2</w:t>
      </w:r>
      <w:r w:rsidRPr="00E4128C">
        <w:rPr>
          <w:rFonts w:ascii="Arial" w:eastAsia="Arial" w:hAnsi="Arial" w:cs="Arial"/>
          <w:bCs/>
        </w:rPr>
        <w:t>, John Blangero</w:t>
      </w:r>
      <w:r w:rsidRPr="00E4128C">
        <w:rPr>
          <w:rFonts w:ascii="Arial" w:eastAsia="Arial" w:hAnsi="Arial" w:cs="Arial"/>
          <w:bCs/>
          <w:vertAlign w:val="superscript"/>
        </w:rPr>
        <w:t>28</w:t>
      </w:r>
      <w:r w:rsidRPr="00E4128C">
        <w:rPr>
          <w:rFonts w:ascii="Arial" w:eastAsia="Arial" w:hAnsi="Arial" w:cs="Arial"/>
          <w:bCs/>
        </w:rPr>
        <w:t>, Eric Boerwinkle</w:t>
      </w:r>
      <w:r w:rsidRPr="00E4128C">
        <w:rPr>
          <w:rFonts w:ascii="Arial" w:eastAsia="Arial" w:hAnsi="Arial" w:cs="Arial"/>
          <w:bCs/>
          <w:vertAlign w:val="superscript"/>
        </w:rPr>
        <w:t>29</w:t>
      </w:r>
      <w:r w:rsidRPr="00E4128C">
        <w:rPr>
          <w:rFonts w:ascii="Arial" w:eastAsia="Arial" w:hAnsi="Arial" w:cs="Arial"/>
          <w:bCs/>
        </w:rPr>
        <w:t>, Donald W Bowden</w:t>
      </w:r>
      <w:r w:rsidRPr="00E4128C">
        <w:rPr>
          <w:rFonts w:ascii="Arial" w:eastAsia="Arial" w:hAnsi="Arial" w:cs="Arial"/>
          <w:bCs/>
          <w:vertAlign w:val="superscript"/>
        </w:rPr>
        <w:t>30</w:t>
      </w:r>
      <w:r w:rsidRPr="00E4128C">
        <w:rPr>
          <w:rFonts w:ascii="Arial" w:eastAsia="Arial" w:hAnsi="Arial" w:cs="Arial"/>
          <w:bCs/>
        </w:rPr>
        <w:t>, Russell Bowler</w:t>
      </w:r>
      <w:r w:rsidRPr="00E4128C">
        <w:rPr>
          <w:rFonts w:ascii="Arial" w:eastAsia="Arial" w:hAnsi="Arial" w:cs="Arial"/>
          <w:bCs/>
          <w:vertAlign w:val="superscript"/>
        </w:rPr>
        <w:t>31</w:t>
      </w:r>
      <w:r w:rsidRPr="00E4128C">
        <w:rPr>
          <w:rFonts w:ascii="Arial" w:eastAsia="Arial" w:hAnsi="Arial" w:cs="Arial"/>
          <w:bCs/>
        </w:rPr>
        <w:t>, Jennifer Brody</w:t>
      </w:r>
      <w:r w:rsidRPr="00E4128C">
        <w:rPr>
          <w:rFonts w:ascii="Arial" w:eastAsia="Arial" w:hAnsi="Arial" w:cs="Arial"/>
          <w:bCs/>
          <w:vertAlign w:val="superscript"/>
        </w:rPr>
        <w:t>8</w:t>
      </w:r>
      <w:r w:rsidRPr="00E4128C">
        <w:rPr>
          <w:rFonts w:ascii="Arial" w:eastAsia="Arial" w:hAnsi="Arial" w:cs="Arial"/>
          <w:bCs/>
        </w:rPr>
        <w:t>, Ulrich Broeckel</w:t>
      </w:r>
      <w:r w:rsidRPr="00E4128C">
        <w:rPr>
          <w:rFonts w:ascii="Arial" w:eastAsia="Arial" w:hAnsi="Arial" w:cs="Arial"/>
          <w:bCs/>
          <w:vertAlign w:val="superscript"/>
        </w:rPr>
        <w:t>32</w:t>
      </w:r>
      <w:r w:rsidRPr="00E4128C">
        <w:rPr>
          <w:rFonts w:ascii="Arial" w:eastAsia="Arial" w:hAnsi="Arial" w:cs="Arial"/>
          <w:bCs/>
        </w:rPr>
        <w:t>, Jai Broome</w:t>
      </w:r>
      <w:r w:rsidRPr="00E4128C">
        <w:rPr>
          <w:rFonts w:ascii="Arial" w:eastAsia="Arial" w:hAnsi="Arial" w:cs="Arial"/>
          <w:bCs/>
          <w:vertAlign w:val="superscript"/>
        </w:rPr>
        <w:t>8</w:t>
      </w:r>
      <w:r w:rsidRPr="00E4128C">
        <w:rPr>
          <w:rFonts w:ascii="Arial" w:eastAsia="Arial" w:hAnsi="Arial" w:cs="Arial"/>
          <w:bCs/>
        </w:rPr>
        <w:t>, Karen Bunting</w:t>
      </w:r>
      <w:r w:rsidRPr="00E4128C">
        <w:rPr>
          <w:rFonts w:ascii="Arial" w:eastAsia="Arial" w:hAnsi="Arial" w:cs="Arial"/>
          <w:bCs/>
          <w:vertAlign w:val="superscript"/>
        </w:rPr>
        <w:t>1</w:t>
      </w:r>
      <w:r w:rsidRPr="00E4128C">
        <w:rPr>
          <w:rFonts w:ascii="Arial" w:eastAsia="Arial" w:hAnsi="Arial" w:cs="Arial"/>
          <w:bCs/>
        </w:rPr>
        <w:t>, Esteban Burchard</w:t>
      </w:r>
      <w:r w:rsidRPr="00E4128C">
        <w:rPr>
          <w:rFonts w:ascii="Arial" w:eastAsia="Arial" w:hAnsi="Arial" w:cs="Arial"/>
          <w:bCs/>
          <w:vertAlign w:val="superscript"/>
        </w:rPr>
        <w:t>33</w:t>
      </w:r>
      <w:r w:rsidRPr="00E4128C">
        <w:rPr>
          <w:rFonts w:ascii="Arial" w:eastAsia="Arial" w:hAnsi="Arial" w:cs="Arial"/>
          <w:bCs/>
        </w:rPr>
        <w:t>, Carlos Bustamante</w:t>
      </w:r>
      <w:r w:rsidRPr="00E4128C">
        <w:rPr>
          <w:rFonts w:ascii="Arial" w:eastAsia="Arial" w:hAnsi="Arial" w:cs="Arial"/>
          <w:bCs/>
          <w:vertAlign w:val="superscript"/>
        </w:rPr>
        <w:t>34</w:t>
      </w:r>
      <w:r w:rsidRPr="00E4128C">
        <w:rPr>
          <w:rFonts w:ascii="Arial" w:eastAsia="Arial" w:hAnsi="Arial" w:cs="Arial"/>
          <w:bCs/>
        </w:rPr>
        <w:t>, Erin Buth</w:t>
      </w:r>
      <w:r w:rsidRPr="00E4128C">
        <w:rPr>
          <w:rFonts w:ascii="Arial" w:eastAsia="Arial" w:hAnsi="Arial" w:cs="Arial"/>
          <w:bCs/>
          <w:vertAlign w:val="superscript"/>
        </w:rPr>
        <w:t>35</w:t>
      </w:r>
      <w:r w:rsidRPr="00E4128C">
        <w:rPr>
          <w:rFonts w:ascii="Arial" w:eastAsia="Arial" w:hAnsi="Arial" w:cs="Arial"/>
          <w:bCs/>
        </w:rPr>
        <w:t>, Brian Cade</w:t>
      </w:r>
      <w:r w:rsidRPr="00E4128C">
        <w:rPr>
          <w:rFonts w:ascii="Arial" w:eastAsia="Arial" w:hAnsi="Arial" w:cs="Arial"/>
          <w:bCs/>
          <w:vertAlign w:val="superscript"/>
        </w:rPr>
        <w:t>36</w:t>
      </w:r>
      <w:r w:rsidRPr="00E4128C">
        <w:rPr>
          <w:rFonts w:ascii="Arial" w:eastAsia="Arial" w:hAnsi="Arial" w:cs="Arial"/>
          <w:bCs/>
        </w:rPr>
        <w:t>, Jonathan Cardwell</w:t>
      </w:r>
      <w:r w:rsidRPr="00E4128C">
        <w:rPr>
          <w:rFonts w:ascii="Arial" w:eastAsia="Arial" w:hAnsi="Arial" w:cs="Arial"/>
          <w:bCs/>
          <w:vertAlign w:val="superscript"/>
        </w:rPr>
        <w:t>37</w:t>
      </w:r>
      <w:r w:rsidRPr="00E4128C">
        <w:rPr>
          <w:rFonts w:ascii="Arial" w:eastAsia="Arial" w:hAnsi="Arial" w:cs="Arial"/>
          <w:bCs/>
        </w:rPr>
        <w:t>, Vincent Carey</w:t>
      </w:r>
      <w:r w:rsidRPr="00E4128C">
        <w:rPr>
          <w:rFonts w:ascii="Arial" w:eastAsia="Arial" w:hAnsi="Arial" w:cs="Arial"/>
          <w:bCs/>
          <w:vertAlign w:val="superscript"/>
        </w:rPr>
        <w:t>38</w:t>
      </w:r>
      <w:r w:rsidRPr="00E4128C">
        <w:rPr>
          <w:rFonts w:ascii="Arial" w:eastAsia="Arial" w:hAnsi="Arial" w:cs="Arial"/>
          <w:bCs/>
        </w:rPr>
        <w:t>, Cara Carty</w:t>
      </w:r>
      <w:r w:rsidRPr="00E4128C">
        <w:rPr>
          <w:rFonts w:ascii="Arial" w:eastAsia="Arial" w:hAnsi="Arial" w:cs="Arial"/>
          <w:bCs/>
          <w:vertAlign w:val="superscript"/>
        </w:rPr>
        <w:t>39</w:t>
      </w:r>
      <w:r w:rsidRPr="00E4128C">
        <w:rPr>
          <w:rFonts w:ascii="Arial" w:eastAsia="Arial" w:hAnsi="Arial" w:cs="Arial"/>
          <w:bCs/>
        </w:rPr>
        <w:t>, Richard Casaburi</w:t>
      </w:r>
      <w:r w:rsidRPr="00E4128C">
        <w:rPr>
          <w:rFonts w:ascii="Arial" w:eastAsia="Arial" w:hAnsi="Arial" w:cs="Arial"/>
          <w:bCs/>
          <w:vertAlign w:val="superscript"/>
        </w:rPr>
        <w:t>40</w:t>
      </w:r>
      <w:r w:rsidRPr="00E4128C">
        <w:rPr>
          <w:rFonts w:ascii="Arial" w:eastAsia="Arial" w:hAnsi="Arial" w:cs="Arial"/>
          <w:bCs/>
        </w:rPr>
        <w:t>, James Casella</w:t>
      </w:r>
      <w:r w:rsidRPr="00E4128C">
        <w:rPr>
          <w:rFonts w:ascii="Arial" w:eastAsia="Arial" w:hAnsi="Arial" w:cs="Arial"/>
          <w:bCs/>
          <w:vertAlign w:val="superscript"/>
        </w:rPr>
        <w:t>11</w:t>
      </w:r>
      <w:r w:rsidRPr="00E4128C">
        <w:rPr>
          <w:rFonts w:ascii="Arial" w:eastAsia="Arial" w:hAnsi="Arial" w:cs="Arial"/>
          <w:bCs/>
        </w:rPr>
        <w:t>, Peter Castaldi</w:t>
      </w:r>
      <w:r w:rsidRPr="00E4128C">
        <w:rPr>
          <w:rFonts w:ascii="Arial" w:eastAsia="Arial" w:hAnsi="Arial" w:cs="Arial"/>
          <w:bCs/>
          <w:vertAlign w:val="superscript"/>
        </w:rPr>
        <w:t>41</w:t>
      </w:r>
      <w:r w:rsidRPr="00E4128C">
        <w:rPr>
          <w:rFonts w:ascii="Arial" w:eastAsia="Arial" w:hAnsi="Arial" w:cs="Arial"/>
          <w:bCs/>
        </w:rPr>
        <w:t>, Mark Chaffin</w:t>
      </w:r>
      <w:r w:rsidRPr="00E4128C">
        <w:rPr>
          <w:rFonts w:ascii="Arial" w:eastAsia="Arial" w:hAnsi="Arial" w:cs="Arial"/>
          <w:bCs/>
          <w:vertAlign w:val="superscript"/>
        </w:rPr>
        <w:t>3</w:t>
      </w:r>
      <w:r w:rsidRPr="00E4128C">
        <w:rPr>
          <w:rFonts w:ascii="Arial" w:eastAsia="Arial" w:hAnsi="Arial" w:cs="Arial"/>
          <w:bCs/>
        </w:rPr>
        <w:t>, Christy Chang</w:t>
      </w:r>
      <w:r w:rsidRPr="00E4128C">
        <w:rPr>
          <w:rFonts w:ascii="Arial" w:eastAsia="Arial" w:hAnsi="Arial" w:cs="Arial"/>
          <w:bCs/>
          <w:vertAlign w:val="superscript"/>
        </w:rPr>
        <w:t>7</w:t>
      </w:r>
      <w:r w:rsidRPr="00E4128C">
        <w:rPr>
          <w:rFonts w:ascii="Arial" w:eastAsia="Arial" w:hAnsi="Arial" w:cs="Arial"/>
          <w:bCs/>
        </w:rPr>
        <w:t>, Yi-Cheng Chang</w:t>
      </w:r>
      <w:r w:rsidRPr="00E4128C">
        <w:rPr>
          <w:rFonts w:ascii="Arial" w:eastAsia="Arial" w:hAnsi="Arial" w:cs="Arial"/>
          <w:bCs/>
          <w:vertAlign w:val="superscript"/>
        </w:rPr>
        <w:t>42</w:t>
      </w:r>
      <w:r w:rsidRPr="00E4128C">
        <w:rPr>
          <w:rFonts w:ascii="Arial" w:eastAsia="Arial" w:hAnsi="Arial" w:cs="Arial"/>
          <w:bCs/>
        </w:rPr>
        <w:t>, Daniel Chasman</w:t>
      </w:r>
      <w:r w:rsidRPr="00E4128C">
        <w:rPr>
          <w:rFonts w:ascii="Arial" w:eastAsia="Arial" w:hAnsi="Arial" w:cs="Arial"/>
          <w:bCs/>
          <w:vertAlign w:val="superscript"/>
        </w:rPr>
        <w:t>43</w:t>
      </w:r>
      <w:r w:rsidRPr="00E4128C">
        <w:rPr>
          <w:rFonts w:ascii="Arial" w:eastAsia="Arial" w:hAnsi="Arial" w:cs="Arial"/>
          <w:bCs/>
        </w:rPr>
        <w:t>, Sameer Chavan</w:t>
      </w:r>
      <w:r w:rsidRPr="00E4128C">
        <w:rPr>
          <w:rFonts w:ascii="Arial" w:eastAsia="Arial" w:hAnsi="Arial" w:cs="Arial"/>
          <w:bCs/>
          <w:vertAlign w:val="superscript"/>
        </w:rPr>
        <w:t>37</w:t>
      </w:r>
      <w:r w:rsidRPr="00E4128C">
        <w:rPr>
          <w:rFonts w:ascii="Arial" w:eastAsia="Arial" w:hAnsi="Arial" w:cs="Arial"/>
          <w:bCs/>
        </w:rPr>
        <w:t>, Bo-</w:t>
      </w:r>
      <w:proofErr w:type="spellStart"/>
      <w:r w:rsidRPr="00E4128C">
        <w:rPr>
          <w:rFonts w:ascii="Arial" w:eastAsia="Arial" w:hAnsi="Arial" w:cs="Arial"/>
          <w:bCs/>
        </w:rPr>
        <w:t>Juen</w:t>
      </w:r>
      <w:proofErr w:type="spellEnd"/>
      <w:r w:rsidRPr="00E4128C">
        <w:rPr>
          <w:rFonts w:ascii="Arial" w:eastAsia="Arial" w:hAnsi="Arial" w:cs="Arial"/>
          <w:bCs/>
        </w:rPr>
        <w:t xml:space="preserve"> Chen</w:t>
      </w:r>
      <w:r w:rsidRPr="00E4128C">
        <w:rPr>
          <w:rFonts w:ascii="Arial" w:eastAsia="Arial" w:hAnsi="Arial" w:cs="Arial"/>
          <w:bCs/>
          <w:vertAlign w:val="superscript"/>
        </w:rPr>
        <w:t>1</w:t>
      </w:r>
      <w:r w:rsidRPr="00E4128C">
        <w:rPr>
          <w:rFonts w:ascii="Arial" w:eastAsia="Arial" w:hAnsi="Arial" w:cs="Arial"/>
          <w:bCs/>
        </w:rPr>
        <w:t>, Wei-Min Chen</w:t>
      </w:r>
      <w:r w:rsidRPr="00E4128C">
        <w:rPr>
          <w:rFonts w:ascii="Arial" w:eastAsia="Arial" w:hAnsi="Arial" w:cs="Arial"/>
          <w:bCs/>
          <w:vertAlign w:val="superscript"/>
        </w:rPr>
        <w:t>44</w:t>
      </w:r>
      <w:r w:rsidRPr="00E4128C">
        <w:rPr>
          <w:rFonts w:ascii="Arial" w:eastAsia="Arial" w:hAnsi="Arial" w:cs="Arial"/>
          <w:bCs/>
        </w:rPr>
        <w:t xml:space="preserve">, </w:t>
      </w:r>
      <w:proofErr w:type="spellStart"/>
      <w:r w:rsidRPr="00E4128C">
        <w:rPr>
          <w:rFonts w:ascii="Arial" w:eastAsia="Arial" w:hAnsi="Arial" w:cs="Arial"/>
          <w:bCs/>
        </w:rPr>
        <w:t>Yii</w:t>
      </w:r>
      <w:proofErr w:type="spellEnd"/>
      <w:r w:rsidRPr="00E4128C">
        <w:rPr>
          <w:rFonts w:ascii="Arial" w:eastAsia="Arial" w:hAnsi="Arial" w:cs="Arial"/>
          <w:bCs/>
        </w:rPr>
        <w:t>-Der Ida Chen</w:t>
      </w:r>
      <w:r w:rsidRPr="00E4128C">
        <w:rPr>
          <w:rFonts w:ascii="Arial" w:eastAsia="Arial" w:hAnsi="Arial" w:cs="Arial"/>
          <w:bCs/>
          <w:vertAlign w:val="superscript"/>
        </w:rPr>
        <w:t>45</w:t>
      </w:r>
      <w:r w:rsidRPr="00E4128C">
        <w:rPr>
          <w:rFonts w:ascii="Arial" w:eastAsia="Arial" w:hAnsi="Arial" w:cs="Arial"/>
          <w:bCs/>
        </w:rPr>
        <w:t>, Michael Cho</w:t>
      </w:r>
      <w:r w:rsidRPr="00E4128C">
        <w:rPr>
          <w:rFonts w:ascii="Arial" w:eastAsia="Arial" w:hAnsi="Arial" w:cs="Arial"/>
          <w:bCs/>
          <w:vertAlign w:val="superscript"/>
        </w:rPr>
        <w:t>38</w:t>
      </w:r>
      <w:r w:rsidRPr="00E4128C">
        <w:rPr>
          <w:rFonts w:ascii="Arial" w:eastAsia="Arial" w:hAnsi="Arial" w:cs="Arial"/>
          <w:bCs/>
        </w:rPr>
        <w:t xml:space="preserve">, Seung </w:t>
      </w:r>
      <w:proofErr w:type="spellStart"/>
      <w:r w:rsidRPr="00E4128C">
        <w:rPr>
          <w:rFonts w:ascii="Arial" w:eastAsia="Arial" w:hAnsi="Arial" w:cs="Arial"/>
          <w:bCs/>
        </w:rPr>
        <w:t>Hoan</w:t>
      </w:r>
      <w:proofErr w:type="spellEnd"/>
      <w:r w:rsidRPr="00E4128C">
        <w:rPr>
          <w:rFonts w:ascii="Arial" w:eastAsia="Arial" w:hAnsi="Arial" w:cs="Arial"/>
          <w:bCs/>
        </w:rPr>
        <w:t xml:space="preserve"> Choi</w:t>
      </w:r>
      <w:r w:rsidRPr="00E4128C">
        <w:rPr>
          <w:rFonts w:ascii="Arial" w:eastAsia="Arial" w:hAnsi="Arial" w:cs="Arial"/>
          <w:bCs/>
          <w:vertAlign w:val="superscript"/>
        </w:rPr>
        <w:t>3</w:t>
      </w:r>
      <w:r w:rsidRPr="00E4128C">
        <w:rPr>
          <w:rFonts w:ascii="Arial" w:eastAsia="Arial" w:hAnsi="Arial" w:cs="Arial"/>
          <w:bCs/>
        </w:rPr>
        <w:t>, Lee-Ming Chuang</w:t>
      </w:r>
      <w:r w:rsidRPr="00E4128C">
        <w:rPr>
          <w:rFonts w:ascii="Arial" w:eastAsia="Arial" w:hAnsi="Arial" w:cs="Arial"/>
          <w:bCs/>
          <w:vertAlign w:val="superscript"/>
        </w:rPr>
        <w:t>46</w:t>
      </w:r>
      <w:r w:rsidRPr="00E4128C">
        <w:rPr>
          <w:rFonts w:ascii="Arial" w:eastAsia="Arial" w:hAnsi="Arial" w:cs="Arial"/>
          <w:bCs/>
        </w:rPr>
        <w:t>, Mina Chung</w:t>
      </w:r>
      <w:r w:rsidRPr="00E4128C">
        <w:rPr>
          <w:rFonts w:ascii="Arial" w:eastAsia="Arial" w:hAnsi="Arial" w:cs="Arial"/>
          <w:bCs/>
          <w:vertAlign w:val="superscript"/>
        </w:rPr>
        <w:t>47</w:t>
      </w:r>
      <w:r w:rsidRPr="00E4128C">
        <w:rPr>
          <w:rFonts w:ascii="Arial" w:eastAsia="Arial" w:hAnsi="Arial" w:cs="Arial"/>
          <w:bCs/>
        </w:rPr>
        <w:t>, Ren-Hua Chung</w:t>
      </w:r>
      <w:r w:rsidRPr="00E4128C">
        <w:rPr>
          <w:rFonts w:ascii="Arial" w:eastAsia="Arial" w:hAnsi="Arial" w:cs="Arial"/>
          <w:bCs/>
          <w:vertAlign w:val="superscript"/>
        </w:rPr>
        <w:t>48</w:t>
      </w:r>
      <w:r w:rsidRPr="00E4128C">
        <w:rPr>
          <w:rFonts w:ascii="Arial" w:eastAsia="Arial" w:hAnsi="Arial" w:cs="Arial"/>
          <w:bCs/>
        </w:rPr>
        <w:t>, Clary Clish</w:t>
      </w:r>
      <w:r w:rsidRPr="00E4128C">
        <w:rPr>
          <w:rFonts w:ascii="Arial" w:eastAsia="Arial" w:hAnsi="Arial" w:cs="Arial"/>
          <w:bCs/>
          <w:vertAlign w:val="superscript"/>
        </w:rPr>
        <w:t>49</w:t>
      </w:r>
      <w:r w:rsidRPr="00E4128C">
        <w:rPr>
          <w:rFonts w:ascii="Arial" w:eastAsia="Arial" w:hAnsi="Arial" w:cs="Arial"/>
          <w:bCs/>
        </w:rPr>
        <w:t>, Suzy Comhair</w:t>
      </w:r>
      <w:r w:rsidRPr="00E4128C">
        <w:rPr>
          <w:rFonts w:ascii="Arial" w:eastAsia="Arial" w:hAnsi="Arial" w:cs="Arial"/>
          <w:bCs/>
          <w:vertAlign w:val="superscript"/>
        </w:rPr>
        <w:t>50</w:t>
      </w:r>
      <w:r w:rsidRPr="00E4128C">
        <w:rPr>
          <w:rFonts w:ascii="Arial" w:eastAsia="Arial" w:hAnsi="Arial" w:cs="Arial"/>
          <w:bCs/>
        </w:rPr>
        <w:t>, Matthew Conomos</w:t>
      </w:r>
      <w:r w:rsidRPr="00E4128C">
        <w:rPr>
          <w:rFonts w:ascii="Arial" w:eastAsia="Arial" w:hAnsi="Arial" w:cs="Arial"/>
          <w:bCs/>
          <w:vertAlign w:val="superscript"/>
        </w:rPr>
        <w:t>35</w:t>
      </w:r>
      <w:r w:rsidRPr="00E4128C">
        <w:rPr>
          <w:rFonts w:ascii="Arial" w:eastAsia="Arial" w:hAnsi="Arial" w:cs="Arial"/>
          <w:bCs/>
        </w:rPr>
        <w:t>, Elaine Cornell</w:t>
      </w:r>
      <w:r w:rsidRPr="00E4128C">
        <w:rPr>
          <w:rFonts w:ascii="Arial" w:eastAsia="Arial" w:hAnsi="Arial" w:cs="Arial"/>
          <w:bCs/>
          <w:vertAlign w:val="superscript"/>
        </w:rPr>
        <w:t>51</w:t>
      </w:r>
      <w:r w:rsidRPr="00E4128C">
        <w:rPr>
          <w:rFonts w:ascii="Arial" w:eastAsia="Arial" w:hAnsi="Arial" w:cs="Arial"/>
          <w:bCs/>
        </w:rPr>
        <w:t>, Adolfo Correa</w:t>
      </w:r>
      <w:r w:rsidRPr="00E4128C">
        <w:rPr>
          <w:rFonts w:ascii="Arial" w:eastAsia="Arial" w:hAnsi="Arial" w:cs="Arial"/>
          <w:bCs/>
          <w:vertAlign w:val="superscript"/>
        </w:rPr>
        <w:t>52</w:t>
      </w:r>
      <w:r w:rsidRPr="00E4128C">
        <w:rPr>
          <w:rFonts w:ascii="Arial" w:eastAsia="Arial" w:hAnsi="Arial" w:cs="Arial"/>
          <w:bCs/>
        </w:rPr>
        <w:t>, Carolyn Crandall</w:t>
      </w:r>
      <w:r w:rsidRPr="00E4128C">
        <w:rPr>
          <w:rFonts w:ascii="Arial" w:eastAsia="Arial" w:hAnsi="Arial" w:cs="Arial"/>
          <w:bCs/>
          <w:vertAlign w:val="superscript"/>
        </w:rPr>
        <w:t>40</w:t>
      </w:r>
      <w:r w:rsidRPr="00E4128C">
        <w:rPr>
          <w:rFonts w:ascii="Arial" w:eastAsia="Arial" w:hAnsi="Arial" w:cs="Arial"/>
          <w:bCs/>
        </w:rPr>
        <w:t>, James Crapo</w:t>
      </w:r>
      <w:r w:rsidRPr="00E4128C">
        <w:rPr>
          <w:rFonts w:ascii="Arial" w:eastAsia="Arial" w:hAnsi="Arial" w:cs="Arial"/>
          <w:bCs/>
          <w:vertAlign w:val="superscript"/>
        </w:rPr>
        <w:t>53</w:t>
      </w:r>
      <w:r w:rsidRPr="00E4128C">
        <w:rPr>
          <w:rFonts w:ascii="Arial" w:eastAsia="Arial" w:hAnsi="Arial" w:cs="Arial"/>
          <w:bCs/>
        </w:rPr>
        <w:t>, L Adrienne Cupples</w:t>
      </w:r>
      <w:r w:rsidRPr="00E4128C">
        <w:rPr>
          <w:rFonts w:ascii="Arial" w:eastAsia="Arial" w:hAnsi="Arial" w:cs="Arial"/>
          <w:bCs/>
          <w:vertAlign w:val="superscript"/>
        </w:rPr>
        <w:t>54</w:t>
      </w:r>
      <w:r w:rsidRPr="00E4128C">
        <w:rPr>
          <w:rFonts w:ascii="Arial" w:eastAsia="Arial" w:hAnsi="Arial" w:cs="Arial"/>
          <w:bCs/>
        </w:rPr>
        <w:t>, Joanne Curran</w:t>
      </w:r>
      <w:r w:rsidRPr="00E4128C">
        <w:rPr>
          <w:rFonts w:ascii="Arial" w:eastAsia="Arial" w:hAnsi="Arial" w:cs="Arial"/>
          <w:bCs/>
          <w:vertAlign w:val="superscript"/>
        </w:rPr>
        <w:t>55</w:t>
      </w:r>
      <w:r w:rsidRPr="00E4128C">
        <w:rPr>
          <w:rFonts w:ascii="Arial" w:eastAsia="Arial" w:hAnsi="Arial" w:cs="Arial"/>
          <w:bCs/>
        </w:rPr>
        <w:t>, Jeffrey Curtis</w:t>
      </w:r>
      <w:r w:rsidRPr="00E4128C">
        <w:rPr>
          <w:rFonts w:ascii="Arial" w:eastAsia="Arial" w:hAnsi="Arial" w:cs="Arial"/>
          <w:bCs/>
          <w:vertAlign w:val="superscript"/>
        </w:rPr>
        <w:t>2</w:t>
      </w:r>
      <w:r w:rsidRPr="00E4128C">
        <w:rPr>
          <w:rFonts w:ascii="Arial" w:eastAsia="Arial" w:hAnsi="Arial" w:cs="Arial"/>
          <w:bCs/>
        </w:rPr>
        <w:t>, Brian Custer</w:t>
      </w:r>
      <w:r w:rsidRPr="00E4128C">
        <w:rPr>
          <w:rFonts w:ascii="Arial" w:eastAsia="Arial" w:hAnsi="Arial" w:cs="Arial"/>
          <w:bCs/>
          <w:vertAlign w:val="superscript"/>
        </w:rPr>
        <w:t>56</w:t>
      </w:r>
      <w:r w:rsidRPr="00E4128C">
        <w:rPr>
          <w:rFonts w:ascii="Arial" w:eastAsia="Arial" w:hAnsi="Arial" w:cs="Arial"/>
          <w:bCs/>
        </w:rPr>
        <w:t>, Coleen Damcott</w:t>
      </w:r>
      <w:r w:rsidRPr="00E4128C">
        <w:rPr>
          <w:rFonts w:ascii="Arial" w:eastAsia="Arial" w:hAnsi="Arial" w:cs="Arial"/>
          <w:bCs/>
          <w:vertAlign w:val="superscript"/>
        </w:rPr>
        <w:t>7</w:t>
      </w:r>
      <w:r w:rsidRPr="00E4128C">
        <w:rPr>
          <w:rFonts w:ascii="Arial" w:eastAsia="Arial" w:hAnsi="Arial" w:cs="Arial"/>
          <w:bCs/>
        </w:rPr>
        <w:t>, Dawood Darbar</w:t>
      </w:r>
      <w:r w:rsidRPr="00E4128C">
        <w:rPr>
          <w:rFonts w:ascii="Arial" w:eastAsia="Arial" w:hAnsi="Arial" w:cs="Arial"/>
          <w:bCs/>
          <w:vertAlign w:val="superscript"/>
        </w:rPr>
        <w:t>57</w:t>
      </w:r>
      <w:r w:rsidRPr="00E4128C">
        <w:rPr>
          <w:rFonts w:ascii="Arial" w:eastAsia="Arial" w:hAnsi="Arial" w:cs="Arial"/>
          <w:bCs/>
        </w:rPr>
        <w:t xml:space="preserve">, </w:t>
      </w:r>
      <w:proofErr w:type="spellStart"/>
      <w:r w:rsidRPr="00E4128C">
        <w:rPr>
          <w:rFonts w:ascii="Arial" w:eastAsia="Arial" w:hAnsi="Arial" w:cs="Arial"/>
          <w:bCs/>
        </w:rPr>
        <w:t>Sayantan</w:t>
      </w:r>
      <w:proofErr w:type="spellEnd"/>
      <w:r w:rsidRPr="00E4128C">
        <w:rPr>
          <w:rFonts w:ascii="Arial" w:eastAsia="Arial" w:hAnsi="Arial" w:cs="Arial"/>
          <w:bCs/>
        </w:rPr>
        <w:t xml:space="preserve"> Das</w:t>
      </w:r>
      <w:r w:rsidRPr="00E4128C">
        <w:rPr>
          <w:rFonts w:ascii="Arial" w:eastAsia="Arial" w:hAnsi="Arial" w:cs="Arial"/>
          <w:bCs/>
          <w:vertAlign w:val="superscript"/>
        </w:rPr>
        <w:t>2</w:t>
      </w:r>
      <w:r w:rsidRPr="00E4128C">
        <w:rPr>
          <w:rFonts w:ascii="Arial" w:eastAsia="Arial" w:hAnsi="Arial" w:cs="Arial"/>
          <w:bCs/>
        </w:rPr>
        <w:t>, Sean David</w:t>
      </w:r>
      <w:r w:rsidRPr="00E4128C">
        <w:rPr>
          <w:rFonts w:ascii="Arial" w:eastAsia="Arial" w:hAnsi="Arial" w:cs="Arial"/>
          <w:bCs/>
          <w:vertAlign w:val="superscript"/>
        </w:rPr>
        <w:t>58</w:t>
      </w:r>
      <w:r w:rsidRPr="00E4128C">
        <w:rPr>
          <w:rFonts w:ascii="Arial" w:eastAsia="Arial" w:hAnsi="Arial" w:cs="Arial"/>
          <w:bCs/>
        </w:rPr>
        <w:t>, Colleen Davis</w:t>
      </w:r>
      <w:r w:rsidRPr="00E4128C">
        <w:rPr>
          <w:rFonts w:ascii="Arial" w:eastAsia="Arial" w:hAnsi="Arial" w:cs="Arial"/>
          <w:bCs/>
          <w:vertAlign w:val="superscript"/>
        </w:rPr>
        <w:t>8</w:t>
      </w:r>
      <w:r w:rsidRPr="00E4128C">
        <w:rPr>
          <w:rFonts w:ascii="Arial" w:eastAsia="Arial" w:hAnsi="Arial" w:cs="Arial"/>
          <w:bCs/>
        </w:rPr>
        <w:t>, Michelle Daya</w:t>
      </w:r>
      <w:r w:rsidRPr="00E4128C">
        <w:rPr>
          <w:rFonts w:ascii="Arial" w:eastAsia="Arial" w:hAnsi="Arial" w:cs="Arial"/>
          <w:bCs/>
          <w:vertAlign w:val="superscript"/>
        </w:rPr>
        <w:t>37</w:t>
      </w:r>
      <w:r w:rsidRPr="00E4128C">
        <w:rPr>
          <w:rFonts w:ascii="Arial" w:eastAsia="Arial" w:hAnsi="Arial" w:cs="Arial"/>
          <w:bCs/>
        </w:rPr>
        <w:t xml:space="preserve">, </w:t>
      </w:r>
      <w:proofErr w:type="spellStart"/>
      <w:r w:rsidRPr="00E4128C">
        <w:rPr>
          <w:rFonts w:ascii="Arial" w:eastAsia="Arial" w:hAnsi="Arial" w:cs="Arial"/>
          <w:bCs/>
        </w:rPr>
        <w:t>Mariza</w:t>
      </w:r>
      <w:proofErr w:type="spellEnd"/>
      <w:r w:rsidRPr="00E4128C">
        <w:rPr>
          <w:rFonts w:ascii="Arial" w:eastAsia="Arial" w:hAnsi="Arial" w:cs="Arial"/>
          <w:bCs/>
        </w:rPr>
        <w:t xml:space="preserve"> de Andrade</w:t>
      </w:r>
      <w:r w:rsidRPr="00E4128C">
        <w:rPr>
          <w:rFonts w:ascii="Arial" w:eastAsia="Arial" w:hAnsi="Arial" w:cs="Arial"/>
          <w:bCs/>
          <w:vertAlign w:val="superscript"/>
        </w:rPr>
        <w:t>59</w:t>
      </w:r>
      <w:r w:rsidRPr="00E4128C">
        <w:rPr>
          <w:rFonts w:ascii="Arial" w:eastAsia="Arial" w:hAnsi="Arial" w:cs="Arial"/>
          <w:bCs/>
        </w:rPr>
        <w:t>, Lisa de las Fuentes</w:t>
      </w:r>
      <w:r w:rsidRPr="00E4128C">
        <w:rPr>
          <w:rFonts w:ascii="Arial" w:eastAsia="Arial" w:hAnsi="Arial" w:cs="Arial"/>
          <w:bCs/>
          <w:vertAlign w:val="superscript"/>
        </w:rPr>
        <w:t>60</w:t>
      </w:r>
      <w:r w:rsidRPr="00E4128C">
        <w:rPr>
          <w:rFonts w:ascii="Arial" w:eastAsia="Arial" w:hAnsi="Arial" w:cs="Arial"/>
          <w:bCs/>
        </w:rPr>
        <w:t>, Michael DeBaun</w:t>
      </w:r>
      <w:r w:rsidRPr="00E4128C">
        <w:rPr>
          <w:rFonts w:ascii="Arial" w:eastAsia="Arial" w:hAnsi="Arial" w:cs="Arial"/>
          <w:bCs/>
          <w:vertAlign w:val="superscript"/>
        </w:rPr>
        <w:t>61</w:t>
      </w:r>
      <w:r w:rsidRPr="00E4128C">
        <w:rPr>
          <w:rFonts w:ascii="Arial" w:eastAsia="Arial" w:hAnsi="Arial" w:cs="Arial"/>
          <w:bCs/>
        </w:rPr>
        <w:t>, Ranjan Deka</w:t>
      </w:r>
      <w:r w:rsidRPr="00E4128C">
        <w:rPr>
          <w:rFonts w:ascii="Arial" w:eastAsia="Arial" w:hAnsi="Arial" w:cs="Arial"/>
          <w:bCs/>
          <w:vertAlign w:val="superscript"/>
        </w:rPr>
        <w:t>62,63</w:t>
      </w:r>
      <w:r w:rsidRPr="00E4128C">
        <w:rPr>
          <w:rFonts w:ascii="Arial" w:eastAsia="Arial" w:hAnsi="Arial" w:cs="Arial"/>
          <w:bCs/>
        </w:rPr>
        <w:t>, Dawn DeMeo</w:t>
      </w:r>
      <w:r w:rsidRPr="00E4128C">
        <w:rPr>
          <w:rFonts w:ascii="Arial" w:eastAsia="Arial" w:hAnsi="Arial" w:cs="Arial"/>
          <w:bCs/>
          <w:vertAlign w:val="superscript"/>
        </w:rPr>
        <w:t>38</w:t>
      </w:r>
      <w:r w:rsidRPr="00E4128C">
        <w:rPr>
          <w:rFonts w:ascii="Arial" w:eastAsia="Arial" w:hAnsi="Arial" w:cs="Arial"/>
          <w:bCs/>
        </w:rPr>
        <w:t>, Scott Devine</w:t>
      </w:r>
      <w:r w:rsidRPr="00E4128C">
        <w:rPr>
          <w:rFonts w:ascii="Arial" w:eastAsia="Arial" w:hAnsi="Arial" w:cs="Arial"/>
          <w:bCs/>
          <w:vertAlign w:val="superscript"/>
        </w:rPr>
        <w:t>7</w:t>
      </w:r>
      <w:r w:rsidRPr="00E4128C">
        <w:rPr>
          <w:rFonts w:ascii="Arial" w:eastAsia="Arial" w:hAnsi="Arial" w:cs="Arial"/>
          <w:bCs/>
        </w:rPr>
        <w:t>, Qing Duan</w:t>
      </w:r>
      <w:r w:rsidRPr="00E4128C">
        <w:rPr>
          <w:rFonts w:ascii="Arial" w:eastAsia="Arial" w:hAnsi="Arial" w:cs="Arial"/>
          <w:bCs/>
          <w:vertAlign w:val="superscript"/>
        </w:rPr>
        <w:t>64</w:t>
      </w:r>
      <w:r w:rsidRPr="00E4128C">
        <w:rPr>
          <w:rFonts w:ascii="Arial" w:eastAsia="Arial" w:hAnsi="Arial" w:cs="Arial"/>
          <w:bCs/>
        </w:rPr>
        <w:t>, Ravi Duggirala</w:t>
      </w:r>
      <w:r w:rsidRPr="00E4128C">
        <w:rPr>
          <w:rFonts w:ascii="Arial" w:eastAsia="Arial" w:hAnsi="Arial" w:cs="Arial"/>
          <w:bCs/>
          <w:vertAlign w:val="superscript"/>
        </w:rPr>
        <w:t>65</w:t>
      </w:r>
      <w:r w:rsidRPr="00E4128C">
        <w:rPr>
          <w:rFonts w:ascii="Arial" w:eastAsia="Arial" w:hAnsi="Arial" w:cs="Arial"/>
          <w:bCs/>
        </w:rPr>
        <w:t>, Jon Peter Durda</w:t>
      </w:r>
      <w:r w:rsidRPr="00E4128C">
        <w:rPr>
          <w:rFonts w:ascii="Arial" w:eastAsia="Arial" w:hAnsi="Arial" w:cs="Arial"/>
          <w:bCs/>
          <w:vertAlign w:val="superscript"/>
        </w:rPr>
        <w:t>51</w:t>
      </w:r>
      <w:r w:rsidRPr="00E4128C">
        <w:rPr>
          <w:rFonts w:ascii="Arial" w:eastAsia="Arial" w:hAnsi="Arial" w:cs="Arial"/>
          <w:bCs/>
        </w:rPr>
        <w:t>, Susan Dutcher</w:t>
      </w:r>
      <w:r w:rsidRPr="00E4128C">
        <w:rPr>
          <w:rFonts w:ascii="Arial" w:eastAsia="Arial" w:hAnsi="Arial" w:cs="Arial"/>
          <w:bCs/>
          <w:vertAlign w:val="superscript"/>
        </w:rPr>
        <w:t>66</w:t>
      </w:r>
      <w:r w:rsidRPr="00E4128C">
        <w:rPr>
          <w:rFonts w:ascii="Arial" w:eastAsia="Arial" w:hAnsi="Arial" w:cs="Arial"/>
          <w:bCs/>
        </w:rPr>
        <w:t>, Charles Eaton</w:t>
      </w:r>
      <w:r w:rsidRPr="00E4128C">
        <w:rPr>
          <w:rFonts w:ascii="Arial" w:eastAsia="Arial" w:hAnsi="Arial" w:cs="Arial"/>
          <w:bCs/>
          <w:vertAlign w:val="superscript"/>
        </w:rPr>
        <w:t>67</w:t>
      </w:r>
      <w:r w:rsidRPr="00E4128C">
        <w:rPr>
          <w:rFonts w:ascii="Arial" w:eastAsia="Arial" w:hAnsi="Arial" w:cs="Arial"/>
          <w:bCs/>
        </w:rPr>
        <w:t>, Lynette Ekunwe</w:t>
      </w:r>
      <w:r w:rsidRPr="00E4128C">
        <w:rPr>
          <w:rFonts w:ascii="Arial" w:eastAsia="Arial" w:hAnsi="Arial" w:cs="Arial"/>
          <w:bCs/>
          <w:vertAlign w:val="superscript"/>
        </w:rPr>
        <w:t>9</w:t>
      </w:r>
      <w:r w:rsidRPr="00E4128C">
        <w:rPr>
          <w:rFonts w:ascii="Arial" w:eastAsia="Arial" w:hAnsi="Arial" w:cs="Arial"/>
          <w:bCs/>
        </w:rPr>
        <w:t>, Adel El Boueiz</w:t>
      </w:r>
      <w:r w:rsidRPr="00E4128C">
        <w:rPr>
          <w:rFonts w:ascii="Arial" w:eastAsia="Arial" w:hAnsi="Arial" w:cs="Arial"/>
          <w:bCs/>
          <w:vertAlign w:val="superscript"/>
        </w:rPr>
        <w:t>68</w:t>
      </w:r>
      <w:r w:rsidRPr="00E4128C">
        <w:rPr>
          <w:rFonts w:ascii="Arial" w:eastAsia="Arial" w:hAnsi="Arial" w:cs="Arial"/>
          <w:bCs/>
        </w:rPr>
        <w:t>, Patrick Ellinor</w:t>
      </w:r>
      <w:r w:rsidRPr="00E4128C">
        <w:rPr>
          <w:rFonts w:ascii="Arial" w:eastAsia="Arial" w:hAnsi="Arial" w:cs="Arial"/>
          <w:bCs/>
          <w:vertAlign w:val="superscript"/>
        </w:rPr>
        <w:t>69</w:t>
      </w:r>
      <w:r w:rsidRPr="00E4128C">
        <w:rPr>
          <w:rFonts w:ascii="Arial" w:eastAsia="Arial" w:hAnsi="Arial" w:cs="Arial"/>
          <w:bCs/>
        </w:rPr>
        <w:t>, Leslie Emery</w:t>
      </w:r>
      <w:r w:rsidRPr="00E4128C">
        <w:rPr>
          <w:rFonts w:ascii="Arial" w:eastAsia="Arial" w:hAnsi="Arial" w:cs="Arial"/>
          <w:bCs/>
          <w:vertAlign w:val="superscript"/>
        </w:rPr>
        <w:t>8</w:t>
      </w:r>
      <w:r w:rsidRPr="00E4128C">
        <w:rPr>
          <w:rFonts w:ascii="Arial" w:eastAsia="Arial" w:hAnsi="Arial" w:cs="Arial"/>
          <w:bCs/>
        </w:rPr>
        <w:t>, Serpil Erzurum</w:t>
      </w:r>
      <w:r w:rsidRPr="00E4128C">
        <w:rPr>
          <w:rFonts w:ascii="Arial" w:eastAsia="Arial" w:hAnsi="Arial" w:cs="Arial"/>
          <w:bCs/>
          <w:vertAlign w:val="superscript"/>
        </w:rPr>
        <w:t>17</w:t>
      </w:r>
      <w:r w:rsidRPr="00E4128C">
        <w:rPr>
          <w:rFonts w:ascii="Arial" w:eastAsia="Arial" w:hAnsi="Arial" w:cs="Arial"/>
          <w:bCs/>
        </w:rPr>
        <w:t>, Charles Farber</w:t>
      </w:r>
      <w:r w:rsidRPr="00E4128C">
        <w:rPr>
          <w:rFonts w:ascii="Arial" w:eastAsia="Arial" w:hAnsi="Arial" w:cs="Arial"/>
          <w:bCs/>
          <w:vertAlign w:val="superscript"/>
        </w:rPr>
        <w:t>44</w:t>
      </w:r>
      <w:r w:rsidRPr="00E4128C">
        <w:rPr>
          <w:rFonts w:ascii="Arial" w:eastAsia="Arial" w:hAnsi="Arial" w:cs="Arial"/>
          <w:bCs/>
        </w:rPr>
        <w:t>, Tasha Fingerlin</w:t>
      </w:r>
      <w:r w:rsidRPr="00E4128C">
        <w:rPr>
          <w:rFonts w:ascii="Arial" w:eastAsia="Arial" w:hAnsi="Arial" w:cs="Arial"/>
          <w:bCs/>
          <w:vertAlign w:val="superscript"/>
        </w:rPr>
        <w:t>70</w:t>
      </w:r>
      <w:r w:rsidRPr="00E4128C">
        <w:rPr>
          <w:rFonts w:ascii="Arial" w:eastAsia="Arial" w:hAnsi="Arial" w:cs="Arial"/>
          <w:bCs/>
        </w:rPr>
        <w:t>, Matthew Flickinger</w:t>
      </w:r>
      <w:r w:rsidRPr="00E4128C">
        <w:rPr>
          <w:rFonts w:ascii="Arial" w:eastAsia="Arial" w:hAnsi="Arial" w:cs="Arial"/>
          <w:bCs/>
          <w:vertAlign w:val="superscript"/>
        </w:rPr>
        <w:t>2</w:t>
      </w:r>
      <w:r w:rsidRPr="00E4128C">
        <w:rPr>
          <w:rFonts w:ascii="Arial" w:eastAsia="Arial" w:hAnsi="Arial" w:cs="Arial"/>
          <w:bCs/>
        </w:rPr>
        <w:t>, Myriam Fornage</w:t>
      </w:r>
      <w:r w:rsidRPr="00E4128C">
        <w:rPr>
          <w:rFonts w:ascii="Arial" w:eastAsia="Arial" w:hAnsi="Arial" w:cs="Arial"/>
          <w:bCs/>
          <w:vertAlign w:val="superscript"/>
        </w:rPr>
        <w:t>29</w:t>
      </w:r>
      <w:r w:rsidRPr="00E4128C">
        <w:rPr>
          <w:rFonts w:ascii="Arial" w:eastAsia="Arial" w:hAnsi="Arial" w:cs="Arial"/>
          <w:bCs/>
        </w:rPr>
        <w:t>, Nora Franceschini</w:t>
      </w:r>
      <w:r w:rsidRPr="00E4128C">
        <w:rPr>
          <w:rFonts w:ascii="Arial" w:eastAsia="Arial" w:hAnsi="Arial" w:cs="Arial"/>
          <w:bCs/>
          <w:vertAlign w:val="superscript"/>
        </w:rPr>
        <w:t>71</w:t>
      </w:r>
      <w:r w:rsidRPr="00E4128C">
        <w:rPr>
          <w:rFonts w:ascii="Arial" w:eastAsia="Arial" w:hAnsi="Arial" w:cs="Arial"/>
          <w:bCs/>
        </w:rPr>
        <w:t>, Chris Frazar</w:t>
      </w:r>
      <w:r w:rsidRPr="00E4128C">
        <w:rPr>
          <w:rFonts w:ascii="Arial" w:eastAsia="Arial" w:hAnsi="Arial" w:cs="Arial"/>
          <w:bCs/>
          <w:vertAlign w:val="superscript"/>
        </w:rPr>
        <w:t>8</w:t>
      </w:r>
      <w:r w:rsidRPr="00E4128C">
        <w:rPr>
          <w:rFonts w:ascii="Arial" w:eastAsia="Arial" w:hAnsi="Arial" w:cs="Arial"/>
          <w:bCs/>
        </w:rPr>
        <w:t>, Mao Fu</w:t>
      </w:r>
      <w:r w:rsidRPr="00E4128C">
        <w:rPr>
          <w:rFonts w:ascii="Arial" w:eastAsia="Arial" w:hAnsi="Arial" w:cs="Arial"/>
          <w:bCs/>
          <w:vertAlign w:val="superscript"/>
        </w:rPr>
        <w:t>7</w:t>
      </w:r>
      <w:r w:rsidRPr="00E4128C">
        <w:rPr>
          <w:rFonts w:ascii="Arial" w:eastAsia="Arial" w:hAnsi="Arial" w:cs="Arial"/>
          <w:bCs/>
        </w:rPr>
        <w:t>, Stephanie M Fullerton</w:t>
      </w:r>
      <w:r w:rsidRPr="00E4128C">
        <w:rPr>
          <w:rFonts w:ascii="Arial" w:eastAsia="Arial" w:hAnsi="Arial" w:cs="Arial"/>
          <w:bCs/>
          <w:vertAlign w:val="superscript"/>
        </w:rPr>
        <w:t>8</w:t>
      </w:r>
      <w:r w:rsidRPr="00E4128C">
        <w:rPr>
          <w:rFonts w:ascii="Arial" w:eastAsia="Arial" w:hAnsi="Arial" w:cs="Arial"/>
          <w:bCs/>
        </w:rPr>
        <w:t>, Lucinda Fulton</w:t>
      </w:r>
      <w:r w:rsidRPr="00E4128C">
        <w:rPr>
          <w:rFonts w:ascii="Arial" w:eastAsia="Arial" w:hAnsi="Arial" w:cs="Arial"/>
          <w:bCs/>
          <w:vertAlign w:val="superscript"/>
        </w:rPr>
        <w:t>66</w:t>
      </w:r>
      <w:r w:rsidRPr="00E4128C">
        <w:rPr>
          <w:rFonts w:ascii="Arial" w:eastAsia="Arial" w:hAnsi="Arial" w:cs="Arial"/>
          <w:bCs/>
        </w:rPr>
        <w:t>, Stacey Gabriel</w:t>
      </w:r>
      <w:r w:rsidRPr="00E4128C">
        <w:rPr>
          <w:rFonts w:ascii="Arial" w:eastAsia="Arial" w:hAnsi="Arial" w:cs="Arial"/>
          <w:bCs/>
          <w:vertAlign w:val="superscript"/>
        </w:rPr>
        <w:t>3</w:t>
      </w:r>
      <w:r w:rsidRPr="00E4128C">
        <w:rPr>
          <w:rFonts w:ascii="Arial" w:eastAsia="Arial" w:hAnsi="Arial" w:cs="Arial"/>
          <w:bCs/>
        </w:rPr>
        <w:t xml:space="preserve">, </w:t>
      </w:r>
      <w:proofErr w:type="spellStart"/>
      <w:r w:rsidRPr="00E4128C">
        <w:rPr>
          <w:rFonts w:ascii="Arial" w:eastAsia="Arial" w:hAnsi="Arial" w:cs="Arial"/>
          <w:bCs/>
        </w:rPr>
        <w:t>Weiniu</w:t>
      </w:r>
      <w:proofErr w:type="spellEnd"/>
      <w:r w:rsidRPr="00E4128C">
        <w:rPr>
          <w:rFonts w:ascii="Arial" w:eastAsia="Arial" w:hAnsi="Arial" w:cs="Arial"/>
          <w:bCs/>
        </w:rPr>
        <w:t xml:space="preserve"> Gan</w:t>
      </w:r>
      <w:r w:rsidRPr="00E4128C">
        <w:rPr>
          <w:rFonts w:ascii="Arial" w:eastAsia="Arial" w:hAnsi="Arial" w:cs="Arial"/>
          <w:bCs/>
          <w:vertAlign w:val="superscript"/>
        </w:rPr>
        <w:t>23</w:t>
      </w:r>
      <w:r w:rsidRPr="00E4128C">
        <w:rPr>
          <w:rFonts w:ascii="Arial" w:eastAsia="Arial" w:hAnsi="Arial" w:cs="Arial"/>
          <w:bCs/>
        </w:rPr>
        <w:t>, Shanshan Gao</w:t>
      </w:r>
      <w:r w:rsidRPr="00E4128C">
        <w:rPr>
          <w:rFonts w:ascii="Arial" w:eastAsia="Arial" w:hAnsi="Arial" w:cs="Arial"/>
          <w:bCs/>
          <w:vertAlign w:val="superscript"/>
        </w:rPr>
        <w:t>37</w:t>
      </w:r>
      <w:r w:rsidRPr="00E4128C">
        <w:rPr>
          <w:rFonts w:ascii="Arial" w:eastAsia="Arial" w:hAnsi="Arial" w:cs="Arial"/>
          <w:bCs/>
        </w:rPr>
        <w:t>, Yan Gao</w:t>
      </w:r>
      <w:r w:rsidRPr="00E4128C">
        <w:rPr>
          <w:rFonts w:ascii="Arial" w:eastAsia="Arial" w:hAnsi="Arial" w:cs="Arial"/>
          <w:bCs/>
          <w:vertAlign w:val="superscript"/>
        </w:rPr>
        <w:t>9</w:t>
      </w:r>
      <w:r w:rsidRPr="00E4128C">
        <w:rPr>
          <w:rFonts w:ascii="Arial" w:eastAsia="Arial" w:hAnsi="Arial" w:cs="Arial"/>
          <w:bCs/>
        </w:rPr>
        <w:t>, Margery Gass</w:t>
      </w:r>
      <w:r w:rsidRPr="00E4128C">
        <w:rPr>
          <w:rFonts w:ascii="Arial" w:eastAsia="Arial" w:hAnsi="Arial" w:cs="Arial"/>
          <w:bCs/>
          <w:vertAlign w:val="superscript"/>
        </w:rPr>
        <w:t>72</w:t>
      </w:r>
      <w:r w:rsidRPr="00E4128C">
        <w:rPr>
          <w:rFonts w:ascii="Arial" w:eastAsia="Arial" w:hAnsi="Arial" w:cs="Arial"/>
          <w:bCs/>
        </w:rPr>
        <w:t>, Bruce Gelb</w:t>
      </w:r>
      <w:r w:rsidRPr="00E4128C">
        <w:rPr>
          <w:rFonts w:ascii="Arial" w:eastAsia="Arial" w:hAnsi="Arial" w:cs="Arial"/>
          <w:bCs/>
          <w:vertAlign w:val="superscript"/>
        </w:rPr>
        <w:t>73</w:t>
      </w:r>
      <w:r w:rsidRPr="00E4128C">
        <w:rPr>
          <w:rFonts w:ascii="Arial" w:eastAsia="Arial" w:hAnsi="Arial" w:cs="Arial"/>
          <w:bCs/>
        </w:rPr>
        <w:t xml:space="preserve">, </w:t>
      </w:r>
      <w:proofErr w:type="spellStart"/>
      <w:r w:rsidRPr="00E4128C">
        <w:rPr>
          <w:rFonts w:ascii="Arial" w:eastAsia="Arial" w:hAnsi="Arial" w:cs="Arial"/>
          <w:bCs/>
        </w:rPr>
        <w:t>Xiaoqi</w:t>
      </w:r>
      <w:proofErr w:type="spellEnd"/>
      <w:r w:rsidRPr="00E4128C">
        <w:rPr>
          <w:rFonts w:ascii="Arial" w:eastAsia="Arial" w:hAnsi="Arial" w:cs="Arial"/>
          <w:bCs/>
        </w:rPr>
        <w:t xml:space="preserve"> (Priscilla) Geng</w:t>
      </w:r>
      <w:r w:rsidRPr="00E4128C">
        <w:rPr>
          <w:rFonts w:ascii="Arial" w:eastAsia="Arial" w:hAnsi="Arial" w:cs="Arial"/>
          <w:bCs/>
          <w:vertAlign w:val="superscript"/>
        </w:rPr>
        <w:t>2</w:t>
      </w:r>
      <w:r w:rsidRPr="00E4128C">
        <w:rPr>
          <w:rFonts w:ascii="Arial" w:eastAsia="Arial" w:hAnsi="Arial" w:cs="Arial"/>
          <w:bCs/>
        </w:rPr>
        <w:t>, Mark Geraci</w:t>
      </w:r>
      <w:r w:rsidRPr="00E4128C">
        <w:rPr>
          <w:rFonts w:ascii="Arial" w:eastAsia="Arial" w:hAnsi="Arial" w:cs="Arial"/>
          <w:bCs/>
          <w:vertAlign w:val="superscript"/>
        </w:rPr>
        <w:t>74</w:t>
      </w:r>
      <w:r w:rsidRPr="00E4128C">
        <w:rPr>
          <w:rFonts w:ascii="Arial" w:eastAsia="Arial" w:hAnsi="Arial" w:cs="Arial"/>
          <w:bCs/>
        </w:rPr>
        <w:t>, Soren Germer</w:t>
      </w:r>
      <w:r w:rsidRPr="00E4128C">
        <w:rPr>
          <w:rFonts w:ascii="Arial" w:eastAsia="Arial" w:hAnsi="Arial" w:cs="Arial"/>
          <w:bCs/>
          <w:vertAlign w:val="superscript"/>
        </w:rPr>
        <w:t>1</w:t>
      </w:r>
      <w:r w:rsidRPr="00E4128C">
        <w:rPr>
          <w:rFonts w:ascii="Arial" w:eastAsia="Arial" w:hAnsi="Arial" w:cs="Arial"/>
          <w:bCs/>
        </w:rPr>
        <w:t>, Robert Gerszten</w:t>
      </w:r>
      <w:r w:rsidRPr="00E4128C">
        <w:rPr>
          <w:rFonts w:ascii="Arial" w:eastAsia="Arial" w:hAnsi="Arial" w:cs="Arial"/>
          <w:bCs/>
          <w:vertAlign w:val="superscript"/>
        </w:rPr>
        <w:t>75</w:t>
      </w:r>
      <w:r w:rsidRPr="00E4128C">
        <w:rPr>
          <w:rFonts w:ascii="Arial" w:eastAsia="Arial" w:hAnsi="Arial" w:cs="Arial"/>
          <w:bCs/>
        </w:rPr>
        <w:t xml:space="preserve">, </w:t>
      </w:r>
      <w:proofErr w:type="spellStart"/>
      <w:r w:rsidRPr="00E4128C">
        <w:rPr>
          <w:rFonts w:ascii="Arial" w:eastAsia="Arial" w:hAnsi="Arial" w:cs="Arial"/>
          <w:bCs/>
        </w:rPr>
        <w:t>Auyon</w:t>
      </w:r>
      <w:proofErr w:type="spellEnd"/>
      <w:r w:rsidRPr="00E4128C">
        <w:rPr>
          <w:rFonts w:ascii="Arial" w:eastAsia="Arial" w:hAnsi="Arial" w:cs="Arial"/>
          <w:bCs/>
        </w:rPr>
        <w:t xml:space="preserve"> Ghosh</w:t>
      </w:r>
      <w:r w:rsidRPr="00E4128C">
        <w:rPr>
          <w:rFonts w:ascii="Arial" w:eastAsia="Arial" w:hAnsi="Arial" w:cs="Arial"/>
          <w:bCs/>
          <w:vertAlign w:val="superscript"/>
        </w:rPr>
        <w:t>38</w:t>
      </w:r>
      <w:r w:rsidRPr="00E4128C">
        <w:rPr>
          <w:rFonts w:ascii="Arial" w:eastAsia="Arial" w:hAnsi="Arial" w:cs="Arial"/>
          <w:bCs/>
        </w:rPr>
        <w:t>, Richard Gibbs</w:t>
      </w:r>
      <w:r w:rsidRPr="00E4128C">
        <w:rPr>
          <w:rFonts w:ascii="Arial" w:eastAsia="Arial" w:hAnsi="Arial" w:cs="Arial"/>
          <w:bCs/>
          <w:vertAlign w:val="superscript"/>
        </w:rPr>
        <w:t>76</w:t>
      </w:r>
      <w:r w:rsidRPr="00E4128C">
        <w:rPr>
          <w:rFonts w:ascii="Arial" w:eastAsia="Arial" w:hAnsi="Arial" w:cs="Arial"/>
          <w:bCs/>
        </w:rPr>
        <w:t>, Chris Gignoux</w:t>
      </w:r>
      <w:r w:rsidRPr="00E4128C">
        <w:rPr>
          <w:rFonts w:ascii="Arial" w:eastAsia="Arial" w:hAnsi="Arial" w:cs="Arial"/>
          <w:bCs/>
          <w:vertAlign w:val="superscript"/>
        </w:rPr>
        <w:t>15</w:t>
      </w:r>
      <w:r w:rsidRPr="00E4128C">
        <w:rPr>
          <w:rFonts w:ascii="Arial" w:eastAsia="Arial" w:hAnsi="Arial" w:cs="Arial"/>
          <w:bCs/>
        </w:rPr>
        <w:t>, Mark Gladwin</w:t>
      </w:r>
      <w:r w:rsidRPr="00E4128C">
        <w:rPr>
          <w:rFonts w:ascii="Arial" w:eastAsia="Arial" w:hAnsi="Arial" w:cs="Arial"/>
          <w:bCs/>
          <w:vertAlign w:val="superscript"/>
        </w:rPr>
        <w:t>25</w:t>
      </w:r>
      <w:r w:rsidRPr="00E4128C">
        <w:rPr>
          <w:rFonts w:ascii="Arial" w:eastAsia="Arial" w:hAnsi="Arial" w:cs="Arial"/>
          <w:bCs/>
        </w:rPr>
        <w:t>, David Glahn</w:t>
      </w:r>
      <w:r w:rsidRPr="00E4128C">
        <w:rPr>
          <w:rFonts w:ascii="Arial" w:eastAsia="Arial" w:hAnsi="Arial" w:cs="Arial"/>
          <w:bCs/>
          <w:vertAlign w:val="superscript"/>
        </w:rPr>
        <w:t>77</w:t>
      </w:r>
      <w:r w:rsidRPr="00E4128C">
        <w:rPr>
          <w:rFonts w:ascii="Arial" w:eastAsia="Arial" w:hAnsi="Arial" w:cs="Arial"/>
          <w:bCs/>
        </w:rPr>
        <w:t>, Stephanie Gogarten</w:t>
      </w:r>
      <w:r w:rsidRPr="00E4128C">
        <w:rPr>
          <w:rFonts w:ascii="Arial" w:eastAsia="Arial" w:hAnsi="Arial" w:cs="Arial"/>
          <w:bCs/>
          <w:vertAlign w:val="superscript"/>
        </w:rPr>
        <w:t>8</w:t>
      </w:r>
      <w:r w:rsidRPr="00E4128C">
        <w:rPr>
          <w:rFonts w:ascii="Arial" w:eastAsia="Arial" w:hAnsi="Arial" w:cs="Arial"/>
          <w:bCs/>
        </w:rPr>
        <w:t>, Da-Wei Gong</w:t>
      </w:r>
      <w:r w:rsidRPr="00E4128C">
        <w:rPr>
          <w:rFonts w:ascii="Arial" w:eastAsia="Arial" w:hAnsi="Arial" w:cs="Arial"/>
          <w:bCs/>
          <w:vertAlign w:val="superscript"/>
        </w:rPr>
        <w:t>7</w:t>
      </w:r>
      <w:r w:rsidRPr="00E4128C">
        <w:rPr>
          <w:rFonts w:ascii="Arial" w:eastAsia="Arial" w:hAnsi="Arial" w:cs="Arial"/>
          <w:bCs/>
        </w:rPr>
        <w:t>, Harald Goring</w:t>
      </w:r>
      <w:r w:rsidRPr="00E4128C">
        <w:rPr>
          <w:rFonts w:ascii="Arial" w:eastAsia="Arial" w:hAnsi="Arial" w:cs="Arial"/>
          <w:bCs/>
          <w:vertAlign w:val="superscript"/>
        </w:rPr>
        <w:t>78</w:t>
      </w:r>
      <w:r w:rsidRPr="00E4128C">
        <w:rPr>
          <w:rFonts w:ascii="Arial" w:eastAsia="Arial" w:hAnsi="Arial" w:cs="Arial"/>
          <w:bCs/>
        </w:rPr>
        <w:t>, Sharon Graw</w:t>
      </w:r>
      <w:r w:rsidRPr="00E4128C">
        <w:rPr>
          <w:rFonts w:ascii="Arial" w:eastAsia="Arial" w:hAnsi="Arial" w:cs="Arial"/>
          <w:bCs/>
          <w:vertAlign w:val="superscript"/>
        </w:rPr>
        <w:t>18</w:t>
      </w:r>
      <w:r w:rsidRPr="00E4128C">
        <w:rPr>
          <w:rFonts w:ascii="Arial" w:eastAsia="Arial" w:hAnsi="Arial" w:cs="Arial"/>
          <w:bCs/>
        </w:rPr>
        <w:t>, Daniel Grine</w:t>
      </w:r>
      <w:r w:rsidRPr="00E4128C">
        <w:rPr>
          <w:rFonts w:ascii="Arial" w:eastAsia="Arial" w:hAnsi="Arial" w:cs="Arial"/>
          <w:bCs/>
          <w:vertAlign w:val="superscript"/>
        </w:rPr>
        <w:t>37</w:t>
      </w:r>
      <w:r w:rsidRPr="00E4128C">
        <w:rPr>
          <w:rFonts w:ascii="Arial" w:eastAsia="Arial" w:hAnsi="Arial" w:cs="Arial"/>
          <w:bCs/>
        </w:rPr>
        <w:t>, C Charles Gu</w:t>
      </w:r>
      <w:r w:rsidRPr="00E4128C">
        <w:rPr>
          <w:rFonts w:ascii="Arial" w:eastAsia="Arial" w:hAnsi="Arial" w:cs="Arial"/>
          <w:bCs/>
          <w:vertAlign w:val="superscript"/>
        </w:rPr>
        <w:t>66</w:t>
      </w:r>
      <w:r w:rsidRPr="00E4128C">
        <w:rPr>
          <w:rFonts w:ascii="Arial" w:eastAsia="Arial" w:hAnsi="Arial" w:cs="Arial"/>
          <w:bCs/>
        </w:rPr>
        <w:t>, Yue Guan</w:t>
      </w:r>
      <w:r w:rsidRPr="00E4128C">
        <w:rPr>
          <w:rFonts w:ascii="Arial" w:eastAsia="Arial" w:hAnsi="Arial" w:cs="Arial"/>
          <w:bCs/>
          <w:vertAlign w:val="superscript"/>
        </w:rPr>
        <w:t>7</w:t>
      </w:r>
      <w:r w:rsidRPr="00E4128C">
        <w:rPr>
          <w:rFonts w:ascii="Arial" w:eastAsia="Arial" w:hAnsi="Arial" w:cs="Arial"/>
          <w:bCs/>
        </w:rPr>
        <w:t xml:space="preserve">, </w:t>
      </w:r>
      <w:proofErr w:type="spellStart"/>
      <w:r w:rsidRPr="00E4128C">
        <w:rPr>
          <w:rFonts w:ascii="Arial" w:eastAsia="Arial" w:hAnsi="Arial" w:cs="Arial"/>
          <w:bCs/>
        </w:rPr>
        <w:t>Xiuqing</w:t>
      </w:r>
      <w:proofErr w:type="spellEnd"/>
      <w:r w:rsidRPr="00E4128C">
        <w:rPr>
          <w:rFonts w:ascii="Arial" w:eastAsia="Arial" w:hAnsi="Arial" w:cs="Arial"/>
          <w:bCs/>
        </w:rPr>
        <w:t xml:space="preserve"> Guo</w:t>
      </w:r>
      <w:r w:rsidRPr="00E4128C">
        <w:rPr>
          <w:rFonts w:ascii="Arial" w:eastAsia="Arial" w:hAnsi="Arial" w:cs="Arial"/>
          <w:bCs/>
          <w:vertAlign w:val="superscript"/>
        </w:rPr>
        <w:t>45</w:t>
      </w:r>
      <w:r w:rsidRPr="00E4128C">
        <w:rPr>
          <w:rFonts w:ascii="Arial" w:eastAsia="Arial" w:hAnsi="Arial" w:cs="Arial"/>
          <w:bCs/>
        </w:rPr>
        <w:t>, Namrata Gupta</w:t>
      </w:r>
      <w:r w:rsidRPr="00E4128C">
        <w:rPr>
          <w:rFonts w:ascii="Arial" w:eastAsia="Arial" w:hAnsi="Arial" w:cs="Arial"/>
          <w:bCs/>
          <w:vertAlign w:val="superscript"/>
        </w:rPr>
        <w:t>3</w:t>
      </w:r>
      <w:r w:rsidRPr="00E4128C">
        <w:rPr>
          <w:rFonts w:ascii="Arial" w:eastAsia="Arial" w:hAnsi="Arial" w:cs="Arial"/>
          <w:bCs/>
        </w:rPr>
        <w:t>, Jeff Haessler</w:t>
      </w:r>
      <w:r w:rsidRPr="00E4128C">
        <w:rPr>
          <w:rFonts w:ascii="Arial" w:eastAsia="Arial" w:hAnsi="Arial" w:cs="Arial"/>
          <w:bCs/>
          <w:vertAlign w:val="superscript"/>
        </w:rPr>
        <w:t>72</w:t>
      </w:r>
      <w:r w:rsidRPr="00E4128C">
        <w:rPr>
          <w:rFonts w:ascii="Arial" w:eastAsia="Arial" w:hAnsi="Arial" w:cs="Arial"/>
          <w:bCs/>
        </w:rPr>
        <w:t>, Michael Hall</w:t>
      </w:r>
      <w:r w:rsidRPr="00E4128C">
        <w:rPr>
          <w:rFonts w:ascii="Arial" w:eastAsia="Arial" w:hAnsi="Arial" w:cs="Arial"/>
          <w:bCs/>
          <w:vertAlign w:val="superscript"/>
        </w:rPr>
        <w:t>9</w:t>
      </w:r>
      <w:r w:rsidRPr="00E4128C">
        <w:rPr>
          <w:rFonts w:ascii="Arial" w:eastAsia="Arial" w:hAnsi="Arial" w:cs="Arial"/>
          <w:bCs/>
        </w:rPr>
        <w:t>, Daniel Harris</w:t>
      </w:r>
      <w:r w:rsidRPr="00E4128C">
        <w:rPr>
          <w:rFonts w:ascii="Arial" w:eastAsia="Arial" w:hAnsi="Arial" w:cs="Arial"/>
          <w:bCs/>
          <w:vertAlign w:val="superscript"/>
        </w:rPr>
        <w:t>7</w:t>
      </w:r>
      <w:r w:rsidRPr="00E4128C">
        <w:rPr>
          <w:rFonts w:ascii="Arial" w:eastAsia="Arial" w:hAnsi="Arial" w:cs="Arial"/>
          <w:bCs/>
        </w:rPr>
        <w:t>, Nicola L Hawley</w:t>
      </w:r>
      <w:r w:rsidRPr="00E4128C">
        <w:rPr>
          <w:rFonts w:ascii="Arial" w:eastAsia="Arial" w:hAnsi="Arial" w:cs="Arial"/>
          <w:bCs/>
          <w:vertAlign w:val="superscript"/>
        </w:rPr>
        <w:t>79,63</w:t>
      </w:r>
      <w:r w:rsidRPr="00E4128C">
        <w:rPr>
          <w:rFonts w:ascii="Arial" w:eastAsia="Arial" w:hAnsi="Arial" w:cs="Arial"/>
          <w:bCs/>
        </w:rPr>
        <w:t>, Jiang He</w:t>
      </w:r>
      <w:r w:rsidRPr="00E4128C">
        <w:rPr>
          <w:rFonts w:ascii="Arial" w:eastAsia="Arial" w:hAnsi="Arial" w:cs="Arial"/>
          <w:bCs/>
          <w:vertAlign w:val="superscript"/>
        </w:rPr>
        <w:t>80</w:t>
      </w:r>
      <w:r w:rsidRPr="00E4128C">
        <w:rPr>
          <w:rFonts w:ascii="Arial" w:eastAsia="Arial" w:hAnsi="Arial" w:cs="Arial"/>
          <w:bCs/>
        </w:rPr>
        <w:t>, Ben Heavner</w:t>
      </w:r>
      <w:r w:rsidRPr="00E4128C">
        <w:rPr>
          <w:rFonts w:ascii="Arial" w:eastAsia="Arial" w:hAnsi="Arial" w:cs="Arial"/>
          <w:bCs/>
          <w:vertAlign w:val="superscript"/>
        </w:rPr>
        <w:t>35</w:t>
      </w:r>
      <w:r w:rsidRPr="00E4128C">
        <w:rPr>
          <w:rFonts w:ascii="Arial" w:eastAsia="Arial" w:hAnsi="Arial" w:cs="Arial"/>
          <w:bCs/>
        </w:rPr>
        <w:t>, Susan Heckbert</w:t>
      </w:r>
      <w:r w:rsidRPr="00E4128C">
        <w:rPr>
          <w:rFonts w:ascii="Arial" w:eastAsia="Arial" w:hAnsi="Arial" w:cs="Arial"/>
          <w:bCs/>
          <w:vertAlign w:val="superscript"/>
        </w:rPr>
        <w:t>8</w:t>
      </w:r>
      <w:r w:rsidRPr="00E4128C">
        <w:rPr>
          <w:rFonts w:ascii="Arial" w:eastAsia="Arial" w:hAnsi="Arial" w:cs="Arial"/>
          <w:bCs/>
        </w:rPr>
        <w:t>, Ryan Hernandez</w:t>
      </w:r>
      <w:r w:rsidRPr="00E4128C">
        <w:rPr>
          <w:rFonts w:ascii="Arial" w:eastAsia="Arial" w:hAnsi="Arial" w:cs="Arial"/>
          <w:bCs/>
          <w:vertAlign w:val="superscript"/>
        </w:rPr>
        <w:t>81</w:t>
      </w:r>
      <w:r w:rsidRPr="00E4128C">
        <w:rPr>
          <w:rFonts w:ascii="Arial" w:eastAsia="Arial" w:hAnsi="Arial" w:cs="Arial"/>
          <w:bCs/>
        </w:rPr>
        <w:t>, David Herrington</w:t>
      </w:r>
      <w:r w:rsidRPr="00E4128C">
        <w:rPr>
          <w:rFonts w:ascii="Arial" w:eastAsia="Arial" w:hAnsi="Arial" w:cs="Arial"/>
          <w:bCs/>
          <w:vertAlign w:val="superscript"/>
        </w:rPr>
        <w:t>82</w:t>
      </w:r>
      <w:r w:rsidRPr="00E4128C">
        <w:rPr>
          <w:rFonts w:ascii="Arial" w:eastAsia="Arial" w:hAnsi="Arial" w:cs="Arial"/>
          <w:bCs/>
        </w:rPr>
        <w:t>, Craig Hersh</w:t>
      </w:r>
      <w:r w:rsidRPr="00E4128C">
        <w:rPr>
          <w:rFonts w:ascii="Arial" w:eastAsia="Arial" w:hAnsi="Arial" w:cs="Arial"/>
          <w:bCs/>
          <w:vertAlign w:val="superscript"/>
        </w:rPr>
        <w:t>83</w:t>
      </w:r>
      <w:r w:rsidRPr="00E4128C">
        <w:rPr>
          <w:rFonts w:ascii="Arial" w:eastAsia="Arial" w:hAnsi="Arial" w:cs="Arial"/>
          <w:bCs/>
        </w:rPr>
        <w:t>, Bertha Hidalgo</w:t>
      </w:r>
      <w:r w:rsidRPr="00E4128C">
        <w:rPr>
          <w:rFonts w:ascii="Arial" w:eastAsia="Arial" w:hAnsi="Arial" w:cs="Arial"/>
          <w:bCs/>
          <w:vertAlign w:val="superscript"/>
        </w:rPr>
        <w:t>14</w:t>
      </w:r>
      <w:r w:rsidRPr="00E4128C">
        <w:rPr>
          <w:rFonts w:ascii="Arial" w:eastAsia="Arial" w:hAnsi="Arial" w:cs="Arial"/>
          <w:bCs/>
        </w:rPr>
        <w:t>, James Hixson</w:t>
      </w:r>
      <w:r w:rsidRPr="00E4128C">
        <w:rPr>
          <w:rFonts w:ascii="Arial" w:eastAsia="Arial" w:hAnsi="Arial" w:cs="Arial"/>
          <w:bCs/>
          <w:vertAlign w:val="superscript"/>
        </w:rPr>
        <w:t>29</w:t>
      </w:r>
      <w:r w:rsidRPr="00E4128C">
        <w:rPr>
          <w:rFonts w:ascii="Arial" w:eastAsia="Arial" w:hAnsi="Arial" w:cs="Arial"/>
          <w:bCs/>
        </w:rPr>
        <w:t>, Brian Hobbs</w:t>
      </w:r>
      <w:r w:rsidRPr="00E4128C">
        <w:rPr>
          <w:rFonts w:ascii="Arial" w:eastAsia="Arial" w:hAnsi="Arial" w:cs="Arial"/>
          <w:bCs/>
          <w:vertAlign w:val="superscript"/>
        </w:rPr>
        <w:t>38</w:t>
      </w:r>
      <w:r w:rsidRPr="00E4128C">
        <w:rPr>
          <w:rFonts w:ascii="Arial" w:eastAsia="Arial" w:hAnsi="Arial" w:cs="Arial"/>
          <w:bCs/>
        </w:rPr>
        <w:t>, John Hokanson</w:t>
      </w:r>
      <w:r w:rsidRPr="00E4128C">
        <w:rPr>
          <w:rFonts w:ascii="Arial" w:eastAsia="Arial" w:hAnsi="Arial" w:cs="Arial"/>
          <w:bCs/>
          <w:vertAlign w:val="superscript"/>
        </w:rPr>
        <w:t>37</w:t>
      </w:r>
      <w:r w:rsidRPr="00E4128C">
        <w:rPr>
          <w:rFonts w:ascii="Arial" w:eastAsia="Arial" w:hAnsi="Arial" w:cs="Arial"/>
          <w:bCs/>
        </w:rPr>
        <w:t>, Elliott Hong</w:t>
      </w:r>
      <w:r w:rsidRPr="00E4128C">
        <w:rPr>
          <w:rFonts w:ascii="Arial" w:eastAsia="Arial" w:hAnsi="Arial" w:cs="Arial"/>
          <w:bCs/>
          <w:vertAlign w:val="superscript"/>
        </w:rPr>
        <w:t>7</w:t>
      </w:r>
      <w:r w:rsidRPr="00E4128C">
        <w:rPr>
          <w:rFonts w:ascii="Arial" w:eastAsia="Arial" w:hAnsi="Arial" w:cs="Arial"/>
          <w:bCs/>
        </w:rPr>
        <w:t>, Karin Hoth</w:t>
      </w:r>
      <w:r w:rsidRPr="00E4128C">
        <w:rPr>
          <w:rFonts w:ascii="Arial" w:eastAsia="Arial" w:hAnsi="Arial" w:cs="Arial"/>
          <w:bCs/>
          <w:vertAlign w:val="superscript"/>
        </w:rPr>
        <w:t>84</w:t>
      </w:r>
      <w:r w:rsidRPr="00E4128C">
        <w:rPr>
          <w:rFonts w:ascii="Arial" w:eastAsia="Arial" w:hAnsi="Arial" w:cs="Arial"/>
          <w:bCs/>
        </w:rPr>
        <w:t>, Chao (Agnes) Hsiung</w:t>
      </w:r>
      <w:r w:rsidRPr="00E4128C">
        <w:rPr>
          <w:rFonts w:ascii="Arial" w:eastAsia="Arial" w:hAnsi="Arial" w:cs="Arial"/>
          <w:bCs/>
          <w:vertAlign w:val="superscript"/>
        </w:rPr>
        <w:t>85</w:t>
      </w:r>
      <w:r w:rsidRPr="00E4128C">
        <w:rPr>
          <w:rFonts w:ascii="Arial" w:eastAsia="Arial" w:hAnsi="Arial" w:cs="Arial"/>
          <w:bCs/>
        </w:rPr>
        <w:t>, Yi-Jen Hung</w:t>
      </w:r>
      <w:r w:rsidRPr="00E4128C">
        <w:rPr>
          <w:rFonts w:ascii="Arial" w:eastAsia="Arial" w:hAnsi="Arial" w:cs="Arial"/>
          <w:bCs/>
          <w:vertAlign w:val="superscript"/>
        </w:rPr>
        <w:t>86</w:t>
      </w:r>
      <w:r w:rsidRPr="00E4128C">
        <w:rPr>
          <w:rFonts w:ascii="Arial" w:eastAsia="Arial" w:hAnsi="Arial" w:cs="Arial"/>
          <w:bCs/>
        </w:rPr>
        <w:t>, Haley Huston</w:t>
      </w:r>
      <w:r w:rsidRPr="00E4128C">
        <w:rPr>
          <w:rFonts w:ascii="Arial" w:eastAsia="Arial" w:hAnsi="Arial" w:cs="Arial"/>
          <w:bCs/>
          <w:vertAlign w:val="superscript"/>
        </w:rPr>
        <w:t>87</w:t>
      </w:r>
      <w:r w:rsidRPr="00E4128C">
        <w:rPr>
          <w:rFonts w:ascii="Arial" w:eastAsia="Arial" w:hAnsi="Arial" w:cs="Arial"/>
          <w:bCs/>
        </w:rPr>
        <w:t xml:space="preserve">, </w:t>
      </w:r>
      <w:proofErr w:type="spellStart"/>
      <w:r w:rsidRPr="00E4128C">
        <w:rPr>
          <w:rFonts w:ascii="Arial" w:eastAsia="Arial" w:hAnsi="Arial" w:cs="Arial"/>
          <w:bCs/>
        </w:rPr>
        <w:t>Chii</w:t>
      </w:r>
      <w:proofErr w:type="spellEnd"/>
      <w:r w:rsidRPr="00E4128C">
        <w:rPr>
          <w:rFonts w:ascii="Arial" w:eastAsia="Arial" w:hAnsi="Arial" w:cs="Arial"/>
          <w:bCs/>
        </w:rPr>
        <w:t xml:space="preserve"> Min Hwu</w:t>
      </w:r>
      <w:r w:rsidRPr="00E4128C">
        <w:rPr>
          <w:rFonts w:ascii="Arial" w:eastAsia="Arial" w:hAnsi="Arial" w:cs="Arial"/>
          <w:bCs/>
          <w:vertAlign w:val="superscript"/>
        </w:rPr>
        <w:t>88</w:t>
      </w:r>
      <w:r w:rsidRPr="00E4128C">
        <w:rPr>
          <w:rFonts w:ascii="Arial" w:eastAsia="Arial" w:hAnsi="Arial" w:cs="Arial"/>
          <w:bCs/>
        </w:rPr>
        <w:t>, Marguerite Ryan Irvin</w:t>
      </w:r>
      <w:r w:rsidRPr="00E4128C">
        <w:rPr>
          <w:rFonts w:ascii="Arial" w:eastAsia="Arial" w:hAnsi="Arial" w:cs="Arial"/>
          <w:bCs/>
          <w:vertAlign w:val="superscript"/>
        </w:rPr>
        <w:t>14</w:t>
      </w:r>
      <w:r w:rsidRPr="00E4128C">
        <w:rPr>
          <w:rFonts w:ascii="Arial" w:eastAsia="Arial" w:hAnsi="Arial" w:cs="Arial"/>
          <w:bCs/>
        </w:rPr>
        <w:t>, Rebecca Jackson</w:t>
      </w:r>
      <w:r w:rsidRPr="00E4128C">
        <w:rPr>
          <w:rFonts w:ascii="Arial" w:eastAsia="Arial" w:hAnsi="Arial" w:cs="Arial"/>
          <w:bCs/>
          <w:vertAlign w:val="superscript"/>
        </w:rPr>
        <w:t>89</w:t>
      </w:r>
      <w:r w:rsidRPr="00E4128C">
        <w:rPr>
          <w:rFonts w:ascii="Arial" w:eastAsia="Arial" w:hAnsi="Arial" w:cs="Arial"/>
          <w:bCs/>
        </w:rPr>
        <w:t>, Deepti Jain</w:t>
      </w:r>
      <w:r w:rsidRPr="00E4128C">
        <w:rPr>
          <w:rFonts w:ascii="Arial" w:eastAsia="Arial" w:hAnsi="Arial" w:cs="Arial"/>
          <w:bCs/>
          <w:vertAlign w:val="superscript"/>
        </w:rPr>
        <w:t>8</w:t>
      </w:r>
      <w:r w:rsidRPr="00E4128C">
        <w:rPr>
          <w:rFonts w:ascii="Arial" w:eastAsia="Arial" w:hAnsi="Arial" w:cs="Arial"/>
          <w:bCs/>
        </w:rPr>
        <w:t xml:space="preserve">, </w:t>
      </w:r>
      <w:proofErr w:type="spellStart"/>
      <w:r w:rsidRPr="00E4128C">
        <w:rPr>
          <w:rFonts w:ascii="Arial" w:eastAsia="Arial" w:hAnsi="Arial" w:cs="Arial"/>
          <w:bCs/>
        </w:rPr>
        <w:t>Cashell</w:t>
      </w:r>
      <w:proofErr w:type="spellEnd"/>
      <w:r w:rsidRPr="00E4128C">
        <w:rPr>
          <w:rFonts w:ascii="Arial" w:eastAsia="Arial" w:hAnsi="Arial" w:cs="Arial"/>
          <w:bCs/>
        </w:rPr>
        <w:t xml:space="preserve"> Jaquish</w:t>
      </w:r>
      <w:r w:rsidRPr="00E4128C">
        <w:rPr>
          <w:rFonts w:ascii="Arial" w:eastAsia="Arial" w:hAnsi="Arial" w:cs="Arial"/>
          <w:bCs/>
          <w:vertAlign w:val="superscript"/>
        </w:rPr>
        <w:t>23</w:t>
      </w:r>
      <w:r w:rsidRPr="00E4128C">
        <w:rPr>
          <w:rFonts w:ascii="Arial" w:eastAsia="Arial" w:hAnsi="Arial" w:cs="Arial"/>
          <w:bCs/>
        </w:rPr>
        <w:t>, Min A Jhun</w:t>
      </w:r>
      <w:r w:rsidRPr="00E4128C">
        <w:rPr>
          <w:rFonts w:ascii="Arial" w:eastAsia="Arial" w:hAnsi="Arial" w:cs="Arial"/>
          <w:bCs/>
          <w:vertAlign w:val="superscript"/>
        </w:rPr>
        <w:t>2</w:t>
      </w:r>
      <w:r w:rsidRPr="00E4128C">
        <w:rPr>
          <w:rFonts w:ascii="Arial" w:eastAsia="Arial" w:hAnsi="Arial" w:cs="Arial"/>
          <w:bCs/>
        </w:rPr>
        <w:t>, Jill Johnsen</w:t>
      </w:r>
      <w:r w:rsidRPr="00E4128C">
        <w:rPr>
          <w:rFonts w:ascii="Arial" w:eastAsia="Arial" w:hAnsi="Arial" w:cs="Arial"/>
          <w:bCs/>
          <w:vertAlign w:val="superscript"/>
        </w:rPr>
        <w:t>90</w:t>
      </w:r>
      <w:r w:rsidRPr="00E4128C">
        <w:rPr>
          <w:rFonts w:ascii="Arial" w:eastAsia="Arial" w:hAnsi="Arial" w:cs="Arial"/>
          <w:bCs/>
        </w:rPr>
        <w:t>, Andrew Johnson</w:t>
      </w:r>
      <w:r w:rsidRPr="00E4128C">
        <w:rPr>
          <w:rFonts w:ascii="Arial" w:eastAsia="Arial" w:hAnsi="Arial" w:cs="Arial"/>
          <w:bCs/>
          <w:vertAlign w:val="superscript"/>
        </w:rPr>
        <w:t>23</w:t>
      </w:r>
      <w:r w:rsidRPr="00E4128C">
        <w:rPr>
          <w:rFonts w:ascii="Arial" w:eastAsia="Arial" w:hAnsi="Arial" w:cs="Arial"/>
          <w:bCs/>
        </w:rPr>
        <w:t>, Craig Johnson</w:t>
      </w:r>
      <w:r w:rsidRPr="00E4128C">
        <w:rPr>
          <w:rFonts w:ascii="Arial" w:eastAsia="Arial" w:hAnsi="Arial" w:cs="Arial"/>
          <w:bCs/>
          <w:vertAlign w:val="superscript"/>
        </w:rPr>
        <w:t>8</w:t>
      </w:r>
      <w:r w:rsidRPr="00E4128C">
        <w:rPr>
          <w:rFonts w:ascii="Arial" w:eastAsia="Arial" w:hAnsi="Arial" w:cs="Arial"/>
          <w:bCs/>
        </w:rPr>
        <w:t>, Rich Johnston</w:t>
      </w:r>
      <w:r w:rsidRPr="00E4128C">
        <w:rPr>
          <w:rFonts w:ascii="Arial" w:eastAsia="Arial" w:hAnsi="Arial" w:cs="Arial"/>
          <w:bCs/>
          <w:vertAlign w:val="superscript"/>
        </w:rPr>
        <w:t>6</w:t>
      </w:r>
      <w:r w:rsidRPr="00E4128C">
        <w:rPr>
          <w:rFonts w:ascii="Arial" w:eastAsia="Arial" w:hAnsi="Arial" w:cs="Arial"/>
          <w:bCs/>
        </w:rPr>
        <w:t>, Kimberly Jones</w:t>
      </w:r>
      <w:r w:rsidRPr="00E4128C">
        <w:rPr>
          <w:rFonts w:ascii="Arial" w:eastAsia="Arial" w:hAnsi="Arial" w:cs="Arial"/>
          <w:bCs/>
          <w:vertAlign w:val="superscript"/>
        </w:rPr>
        <w:t>11</w:t>
      </w:r>
      <w:r w:rsidRPr="00E4128C">
        <w:rPr>
          <w:rFonts w:ascii="Arial" w:eastAsia="Arial" w:hAnsi="Arial" w:cs="Arial"/>
          <w:bCs/>
        </w:rPr>
        <w:t>, Hyun Min Kang</w:t>
      </w:r>
      <w:r w:rsidRPr="00E4128C">
        <w:rPr>
          <w:rFonts w:ascii="Arial" w:eastAsia="Arial" w:hAnsi="Arial" w:cs="Arial"/>
          <w:bCs/>
          <w:vertAlign w:val="superscript"/>
        </w:rPr>
        <w:t>91</w:t>
      </w:r>
      <w:r w:rsidRPr="00E4128C">
        <w:rPr>
          <w:rFonts w:ascii="Arial" w:eastAsia="Arial" w:hAnsi="Arial" w:cs="Arial"/>
          <w:bCs/>
        </w:rPr>
        <w:t>, Robert Kaplan</w:t>
      </w:r>
      <w:r w:rsidRPr="00E4128C">
        <w:rPr>
          <w:rFonts w:ascii="Arial" w:eastAsia="Arial" w:hAnsi="Arial" w:cs="Arial"/>
          <w:bCs/>
          <w:vertAlign w:val="superscript"/>
        </w:rPr>
        <w:t>92</w:t>
      </w:r>
      <w:r w:rsidRPr="00E4128C">
        <w:rPr>
          <w:rFonts w:ascii="Arial" w:eastAsia="Arial" w:hAnsi="Arial" w:cs="Arial"/>
          <w:bCs/>
        </w:rPr>
        <w:t>, Sharon Kardia</w:t>
      </w:r>
      <w:r w:rsidRPr="00E4128C">
        <w:rPr>
          <w:rFonts w:ascii="Arial" w:eastAsia="Arial" w:hAnsi="Arial" w:cs="Arial"/>
          <w:bCs/>
          <w:vertAlign w:val="superscript"/>
        </w:rPr>
        <w:t>2</w:t>
      </w:r>
      <w:r w:rsidRPr="00E4128C">
        <w:rPr>
          <w:rFonts w:ascii="Arial" w:eastAsia="Arial" w:hAnsi="Arial" w:cs="Arial"/>
          <w:bCs/>
        </w:rPr>
        <w:t xml:space="preserve">, </w:t>
      </w:r>
      <w:proofErr w:type="spellStart"/>
      <w:r w:rsidRPr="00E4128C">
        <w:rPr>
          <w:rFonts w:ascii="Arial" w:eastAsia="Arial" w:hAnsi="Arial" w:cs="Arial"/>
          <w:bCs/>
        </w:rPr>
        <w:t>Sekar</w:t>
      </w:r>
      <w:proofErr w:type="spellEnd"/>
      <w:r w:rsidRPr="00E4128C">
        <w:rPr>
          <w:rFonts w:ascii="Arial" w:eastAsia="Arial" w:hAnsi="Arial" w:cs="Arial"/>
          <w:bCs/>
        </w:rPr>
        <w:t xml:space="preserve"> Kathiresan</w:t>
      </w:r>
      <w:r w:rsidRPr="00E4128C">
        <w:rPr>
          <w:rFonts w:ascii="Arial" w:eastAsia="Arial" w:hAnsi="Arial" w:cs="Arial"/>
          <w:bCs/>
          <w:vertAlign w:val="superscript"/>
        </w:rPr>
        <w:t>3</w:t>
      </w:r>
      <w:r w:rsidRPr="00E4128C">
        <w:rPr>
          <w:rFonts w:ascii="Arial" w:eastAsia="Arial" w:hAnsi="Arial" w:cs="Arial"/>
          <w:bCs/>
        </w:rPr>
        <w:t>, Shannon Kelly</w:t>
      </w:r>
      <w:r w:rsidRPr="00E4128C">
        <w:rPr>
          <w:rFonts w:ascii="Arial" w:eastAsia="Arial" w:hAnsi="Arial" w:cs="Arial"/>
          <w:bCs/>
          <w:vertAlign w:val="superscript"/>
        </w:rPr>
        <w:t>56</w:t>
      </w:r>
      <w:r w:rsidRPr="00E4128C">
        <w:rPr>
          <w:rFonts w:ascii="Arial" w:eastAsia="Arial" w:hAnsi="Arial" w:cs="Arial"/>
          <w:bCs/>
        </w:rPr>
        <w:t>, Eimear Kenny</w:t>
      </w:r>
      <w:r w:rsidRPr="00E4128C">
        <w:rPr>
          <w:rFonts w:ascii="Arial" w:eastAsia="Arial" w:hAnsi="Arial" w:cs="Arial"/>
          <w:bCs/>
          <w:vertAlign w:val="superscript"/>
        </w:rPr>
        <w:t>73</w:t>
      </w:r>
      <w:r w:rsidRPr="00E4128C">
        <w:rPr>
          <w:rFonts w:ascii="Arial" w:eastAsia="Arial" w:hAnsi="Arial" w:cs="Arial"/>
          <w:bCs/>
        </w:rPr>
        <w:t>, Michael Kessler</w:t>
      </w:r>
      <w:r w:rsidRPr="00E4128C">
        <w:rPr>
          <w:rFonts w:ascii="Arial" w:eastAsia="Arial" w:hAnsi="Arial" w:cs="Arial"/>
          <w:bCs/>
          <w:vertAlign w:val="superscript"/>
        </w:rPr>
        <w:t>7</w:t>
      </w:r>
      <w:r w:rsidRPr="00E4128C">
        <w:rPr>
          <w:rFonts w:ascii="Arial" w:eastAsia="Arial" w:hAnsi="Arial" w:cs="Arial"/>
          <w:bCs/>
        </w:rPr>
        <w:t xml:space="preserve">, </w:t>
      </w:r>
      <w:proofErr w:type="spellStart"/>
      <w:r w:rsidRPr="00E4128C">
        <w:rPr>
          <w:rFonts w:ascii="Arial" w:eastAsia="Arial" w:hAnsi="Arial" w:cs="Arial"/>
          <w:bCs/>
        </w:rPr>
        <w:t>Alyna</w:t>
      </w:r>
      <w:proofErr w:type="spellEnd"/>
      <w:r w:rsidRPr="00E4128C">
        <w:rPr>
          <w:rFonts w:ascii="Arial" w:eastAsia="Arial" w:hAnsi="Arial" w:cs="Arial"/>
          <w:bCs/>
        </w:rPr>
        <w:t xml:space="preserve"> Khan</w:t>
      </w:r>
      <w:r w:rsidRPr="00E4128C">
        <w:rPr>
          <w:rFonts w:ascii="Arial" w:eastAsia="Arial" w:hAnsi="Arial" w:cs="Arial"/>
          <w:bCs/>
          <w:vertAlign w:val="superscript"/>
        </w:rPr>
        <w:t>8</w:t>
      </w:r>
      <w:r w:rsidRPr="00E4128C">
        <w:rPr>
          <w:rFonts w:ascii="Arial" w:eastAsia="Arial" w:hAnsi="Arial" w:cs="Arial"/>
          <w:bCs/>
        </w:rPr>
        <w:t xml:space="preserve">, </w:t>
      </w:r>
      <w:proofErr w:type="spellStart"/>
      <w:r w:rsidRPr="00E4128C">
        <w:rPr>
          <w:rFonts w:ascii="Arial" w:eastAsia="Arial" w:hAnsi="Arial" w:cs="Arial"/>
          <w:bCs/>
        </w:rPr>
        <w:t>Wonji</w:t>
      </w:r>
      <w:proofErr w:type="spellEnd"/>
      <w:r w:rsidRPr="00E4128C">
        <w:rPr>
          <w:rFonts w:ascii="Arial" w:eastAsia="Arial" w:hAnsi="Arial" w:cs="Arial"/>
          <w:bCs/>
        </w:rPr>
        <w:t xml:space="preserve"> Kim</w:t>
      </w:r>
      <w:r w:rsidRPr="00E4128C">
        <w:rPr>
          <w:rFonts w:ascii="Arial" w:eastAsia="Arial" w:hAnsi="Arial" w:cs="Arial"/>
          <w:bCs/>
          <w:vertAlign w:val="superscript"/>
        </w:rPr>
        <w:t>93</w:t>
      </w:r>
      <w:r w:rsidRPr="00E4128C">
        <w:rPr>
          <w:rFonts w:ascii="Arial" w:eastAsia="Arial" w:hAnsi="Arial" w:cs="Arial"/>
          <w:bCs/>
        </w:rPr>
        <w:t>, Greg Kinney</w:t>
      </w:r>
      <w:r w:rsidRPr="00E4128C">
        <w:rPr>
          <w:rFonts w:ascii="Arial" w:eastAsia="Arial" w:hAnsi="Arial" w:cs="Arial"/>
          <w:bCs/>
          <w:vertAlign w:val="superscript"/>
        </w:rPr>
        <w:t>37</w:t>
      </w:r>
      <w:r w:rsidRPr="00E4128C">
        <w:rPr>
          <w:rFonts w:ascii="Arial" w:eastAsia="Arial" w:hAnsi="Arial" w:cs="Arial"/>
          <w:bCs/>
        </w:rPr>
        <w:t>, Barbara Konkle</w:t>
      </w:r>
      <w:r w:rsidRPr="00E4128C">
        <w:rPr>
          <w:rFonts w:ascii="Arial" w:eastAsia="Arial" w:hAnsi="Arial" w:cs="Arial"/>
          <w:bCs/>
          <w:vertAlign w:val="superscript"/>
        </w:rPr>
        <w:t>87</w:t>
      </w:r>
      <w:r w:rsidRPr="00E4128C">
        <w:rPr>
          <w:rFonts w:ascii="Arial" w:eastAsia="Arial" w:hAnsi="Arial" w:cs="Arial"/>
          <w:bCs/>
        </w:rPr>
        <w:t>, Charles Kooperberg</w:t>
      </w:r>
      <w:r w:rsidRPr="00E4128C">
        <w:rPr>
          <w:rFonts w:ascii="Arial" w:eastAsia="Arial" w:hAnsi="Arial" w:cs="Arial"/>
          <w:bCs/>
          <w:vertAlign w:val="superscript"/>
        </w:rPr>
        <w:t>72</w:t>
      </w:r>
      <w:r w:rsidRPr="00E4128C">
        <w:rPr>
          <w:rFonts w:ascii="Arial" w:eastAsia="Arial" w:hAnsi="Arial" w:cs="Arial"/>
          <w:bCs/>
        </w:rPr>
        <w:t>, Holly Kramer</w:t>
      </w:r>
      <w:r w:rsidRPr="00E4128C">
        <w:rPr>
          <w:rFonts w:ascii="Arial" w:eastAsia="Arial" w:hAnsi="Arial" w:cs="Arial"/>
          <w:bCs/>
          <w:vertAlign w:val="superscript"/>
        </w:rPr>
        <w:t>94</w:t>
      </w:r>
      <w:r w:rsidRPr="00E4128C">
        <w:rPr>
          <w:rFonts w:ascii="Arial" w:eastAsia="Arial" w:hAnsi="Arial" w:cs="Arial"/>
          <w:bCs/>
        </w:rPr>
        <w:t>, Christoph Lange</w:t>
      </w:r>
      <w:r w:rsidRPr="00E4128C">
        <w:rPr>
          <w:rFonts w:ascii="Arial" w:eastAsia="Arial" w:hAnsi="Arial" w:cs="Arial"/>
          <w:bCs/>
          <w:vertAlign w:val="superscript"/>
        </w:rPr>
        <w:t>95</w:t>
      </w:r>
      <w:r w:rsidRPr="00E4128C">
        <w:rPr>
          <w:rFonts w:ascii="Arial" w:eastAsia="Arial" w:hAnsi="Arial" w:cs="Arial"/>
          <w:bCs/>
        </w:rPr>
        <w:t>, Ethan Lange</w:t>
      </w:r>
      <w:r w:rsidRPr="00E4128C">
        <w:rPr>
          <w:rFonts w:ascii="Arial" w:eastAsia="Arial" w:hAnsi="Arial" w:cs="Arial"/>
          <w:bCs/>
          <w:vertAlign w:val="superscript"/>
        </w:rPr>
        <w:t>37</w:t>
      </w:r>
      <w:r w:rsidRPr="00E4128C">
        <w:rPr>
          <w:rFonts w:ascii="Arial" w:eastAsia="Arial" w:hAnsi="Arial" w:cs="Arial"/>
          <w:bCs/>
        </w:rPr>
        <w:t>, Leslie Lange</w:t>
      </w:r>
      <w:r w:rsidRPr="00E4128C">
        <w:rPr>
          <w:rFonts w:ascii="Arial" w:eastAsia="Arial" w:hAnsi="Arial" w:cs="Arial"/>
          <w:bCs/>
          <w:vertAlign w:val="superscript"/>
        </w:rPr>
        <w:t>37</w:t>
      </w:r>
      <w:r w:rsidRPr="00E4128C">
        <w:rPr>
          <w:rFonts w:ascii="Arial" w:eastAsia="Arial" w:hAnsi="Arial" w:cs="Arial"/>
          <w:bCs/>
        </w:rPr>
        <w:t>, Cathy Laurie</w:t>
      </w:r>
      <w:r w:rsidRPr="00E4128C">
        <w:rPr>
          <w:rFonts w:ascii="Arial" w:eastAsia="Arial" w:hAnsi="Arial" w:cs="Arial"/>
          <w:bCs/>
          <w:vertAlign w:val="superscript"/>
        </w:rPr>
        <w:t>8</w:t>
      </w:r>
      <w:r w:rsidRPr="00E4128C">
        <w:rPr>
          <w:rFonts w:ascii="Arial" w:eastAsia="Arial" w:hAnsi="Arial" w:cs="Arial"/>
          <w:bCs/>
        </w:rPr>
        <w:t>, Cecelia Laurie</w:t>
      </w:r>
      <w:r w:rsidRPr="00E4128C">
        <w:rPr>
          <w:rFonts w:ascii="Arial" w:eastAsia="Arial" w:hAnsi="Arial" w:cs="Arial"/>
          <w:bCs/>
          <w:vertAlign w:val="superscript"/>
        </w:rPr>
        <w:t>8</w:t>
      </w:r>
      <w:r w:rsidRPr="00E4128C">
        <w:rPr>
          <w:rFonts w:ascii="Arial" w:eastAsia="Arial" w:hAnsi="Arial" w:cs="Arial"/>
          <w:bCs/>
        </w:rPr>
        <w:t>, Meryl LeBoff</w:t>
      </w:r>
      <w:r w:rsidRPr="00E4128C">
        <w:rPr>
          <w:rFonts w:ascii="Arial" w:eastAsia="Arial" w:hAnsi="Arial" w:cs="Arial"/>
          <w:bCs/>
          <w:vertAlign w:val="superscript"/>
        </w:rPr>
        <w:t>38</w:t>
      </w:r>
      <w:r w:rsidRPr="00E4128C">
        <w:rPr>
          <w:rFonts w:ascii="Arial" w:eastAsia="Arial" w:hAnsi="Arial" w:cs="Arial"/>
          <w:bCs/>
        </w:rPr>
        <w:t xml:space="preserve">, </w:t>
      </w:r>
      <w:proofErr w:type="spellStart"/>
      <w:r w:rsidRPr="00E4128C">
        <w:rPr>
          <w:rFonts w:ascii="Arial" w:eastAsia="Arial" w:hAnsi="Arial" w:cs="Arial"/>
          <w:bCs/>
        </w:rPr>
        <w:t>Jiwon</w:t>
      </w:r>
      <w:proofErr w:type="spellEnd"/>
      <w:r w:rsidRPr="00E4128C">
        <w:rPr>
          <w:rFonts w:ascii="Arial" w:eastAsia="Arial" w:hAnsi="Arial" w:cs="Arial"/>
          <w:bCs/>
        </w:rPr>
        <w:t xml:space="preserve"> Lee</w:t>
      </w:r>
      <w:r w:rsidRPr="00E4128C">
        <w:rPr>
          <w:rFonts w:ascii="Arial" w:eastAsia="Arial" w:hAnsi="Arial" w:cs="Arial"/>
          <w:bCs/>
          <w:vertAlign w:val="superscript"/>
        </w:rPr>
        <w:t>38</w:t>
      </w:r>
      <w:r w:rsidRPr="00E4128C">
        <w:rPr>
          <w:rFonts w:ascii="Arial" w:eastAsia="Arial" w:hAnsi="Arial" w:cs="Arial"/>
          <w:bCs/>
        </w:rPr>
        <w:t xml:space="preserve">, </w:t>
      </w:r>
      <w:proofErr w:type="spellStart"/>
      <w:r w:rsidRPr="00E4128C">
        <w:rPr>
          <w:rFonts w:ascii="Arial" w:eastAsia="Arial" w:hAnsi="Arial" w:cs="Arial"/>
          <w:bCs/>
        </w:rPr>
        <w:t>Seunggeun</w:t>
      </w:r>
      <w:proofErr w:type="spellEnd"/>
      <w:r w:rsidRPr="00E4128C">
        <w:rPr>
          <w:rFonts w:ascii="Arial" w:eastAsia="Arial" w:hAnsi="Arial" w:cs="Arial"/>
          <w:bCs/>
        </w:rPr>
        <w:t xml:space="preserve"> Shawn Lee</w:t>
      </w:r>
      <w:r w:rsidRPr="00E4128C">
        <w:rPr>
          <w:rFonts w:ascii="Arial" w:eastAsia="Arial" w:hAnsi="Arial" w:cs="Arial"/>
          <w:bCs/>
          <w:vertAlign w:val="superscript"/>
        </w:rPr>
        <w:t>2</w:t>
      </w:r>
      <w:r w:rsidRPr="00E4128C">
        <w:rPr>
          <w:rFonts w:ascii="Arial" w:eastAsia="Arial" w:hAnsi="Arial" w:cs="Arial"/>
          <w:bCs/>
        </w:rPr>
        <w:t>, Wen-Jane Lee</w:t>
      </w:r>
      <w:r w:rsidRPr="00E4128C">
        <w:rPr>
          <w:rFonts w:ascii="Arial" w:eastAsia="Arial" w:hAnsi="Arial" w:cs="Arial"/>
          <w:bCs/>
          <w:vertAlign w:val="superscript"/>
        </w:rPr>
        <w:t>88</w:t>
      </w:r>
      <w:r w:rsidRPr="00E4128C">
        <w:rPr>
          <w:rFonts w:ascii="Arial" w:eastAsia="Arial" w:hAnsi="Arial" w:cs="Arial"/>
          <w:bCs/>
        </w:rPr>
        <w:t>, Jonathon LeFaive</w:t>
      </w:r>
      <w:r w:rsidRPr="00E4128C">
        <w:rPr>
          <w:rFonts w:ascii="Arial" w:eastAsia="Arial" w:hAnsi="Arial" w:cs="Arial"/>
          <w:bCs/>
          <w:vertAlign w:val="superscript"/>
        </w:rPr>
        <w:t>2</w:t>
      </w:r>
      <w:r w:rsidRPr="00E4128C">
        <w:rPr>
          <w:rFonts w:ascii="Arial" w:eastAsia="Arial" w:hAnsi="Arial" w:cs="Arial"/>
          <w:bCs/>
        </w:rPr>
        <w:t>, David Levine</w:t>
      </w:r>
      <w:r w:rsidRPr="00E4128C">
        <w:rPr>
          <w:rFonts w:ascii="Arial" w:eastAsia="Arial" w:hAnsi="Arial" w:cs="Arial"/>
          <w:bCs/>
          <w:vertAlign w:val="superscript"/>
        </w:rPr>
        <w:t>8</w:t>
      </w:r>
      <w:r w:rsidRPr="00E4128C">
        <w:rPr>
          <w:rFonts w:ascii="Arial" w:eastAsia="Arial" w:hAnsi="Arial" w:cs="Arial"/>
          <w:bCs/>
        </w:rPr>
        <w:t>, Dan Levy</w:t>
      </w:r>
      <w:r w:rsidRPr="00E4128C">
        <w:rPr>
          <w:rFonts w:ascii="Arial" w:eastAsia="Arial" w:hAnsi="Arial" w:cs="Arial"/>
          <w:bCs/>
          <w:vertAlign w:val="superscript"/>
        </w:rPr>
        <w:t>23</w:t>
      </w:r>
      <w:r w:rsidRPr="00E4128C">
        <w:rPr>
          <w:rFonts w:ascii="Arial" w:eastAsia="Arial" w:hAnsi="Arial" w:cs="Arial"/>
          <w:bCs/>
        </w:rPr>
        <w:t>, Joshua Lewis</w:t>
      </w:r>
      <w:r w:rsidRPr="00E4128C">
        <w:rPr>
          <w:rFonts w:ascii="Arial" w:eastAsia="Arial" w:hAnsi="Arial" w:cs="Arial"/>
          <w:bCs/>
          <w:vertAlign w:val="superscript"/>
        </w:rPr>
        <w:t>7</w:t>
      </w:r>
      <w:r w:rsidRPr="00E4128C">
        <w:rPr>
          <w:rFonts w:ascii="Arial" w:eastAsia="Arial" w:hAnsi="Arial" w:cs="Arial"/>
          <w:bCs/>
        </w:rPr>
        <w:t xml:space="preserve">, </w:t>
      </w:r>
      <w:proofErr w:type="spellStart"/>
      <w:r w:rsidRPr="00E4128C">
        <w:rPr>
          <w:rFonts w:ascii="Arial" w:eastAsia="Arial" w:hAnsi="Arial" w:cs="Arial"/>
          <w:bCs/>
        </w:rPr>
        <w:t>Xiaohui</w:t>
      </w:r>
      <w:proofErr w:type="spellEnd"/>
      <w:r w:rsidRPr="00E4128C">
        <w:rPr>
          <w:rFonts w:ascii="Arial" w:eastAsia="Arial" w:hAnsi="Arial" w:cs="Arial"/>
          <w:bCs/>
        </w:rPr>
        <w:t xml:space="preserve"> Li</w:t>
      </w:r>
      <w:r w:rsidRPr="00E4128C">
        <w:rPr>
          <w:rFonts w:ascii="Arial" w:eastAsia="Arial" w:hAnsi="Arial" w:cs="Arial"/>
          <w:bCs/>
          <w:vertAlign w:val="superscript"/>
        </w:rPr>
        <w:t>45</w:t>
      </w:r>
      <w:r w:rsidRPr="00E4128C">
        <w:rPr>
          <w:rFonts w:ascii="Arial" w:eastAsia="Arial" w:hAnsi="Arial" w:cs="Arial"/>
          <w:bCs/>
        </w:rPr>
        <w:t>, Yun Li</w:t>
      </w:r>
      <w:r w:rsidRPr="00E4128C">
        <w:rPr>
          <w:rFonts w:ascii="Arial" w:eastAsia="Arial" w:hAnsi="Arial" w:cs="Arial"/>
          <w:bCs/>
          <w:vertAlign w:val="superscript"/>
        </w:rPr>
        <w:t>64</w:t>
      </w:r>
      <w:r w:rsidRPr="00E4128C">
        <w:rPr>
          <w:rFonts w:ascii="Arial" w:eastAsia="Arial" w:hAnsi="Arial" w:cs="Arial"/>
          <w:bCs/>
        </w:rPr>
        <w:t>, Henry Lin</w:t>
      </w:r>
      <w:r w:rsidRPr="00E4128C">
        <w:rPr>
          <w:rFonts w:ascii="Arial" w:eastAsia="Arial" w:hAnsi="Arial" w:cs="Arial"/>
          <w:bCs/>
          <w:vertAlign w:val="superscript"/>
        </w:rPr>
        <w:t>45</w:t>
      </w:r>
      <w:r w:rsidRPr="00E4128C">
        <w:rPr>
          <w:rFonts w:ascii="Arial" w:eastAsia="Arial" w:hAnsi="Arial" w:cs="Arial"/>
          <w:bCs/>
        </w:rPr>
        <w:t xml:space="preserve">, </w:t>
      </w:r>
      <w:proofErr w:type="spellStart"/>
      <w:r w:rsidRPr="00E4128C">
        <w:rPr>
          <w:rFonts w:ascii="Arial" w:eastAsia="Arial" w:hAnsi="Arial" w:cs="Arial"/>
          <w:bCs/>
        </w:rPr>
        <w:t>Honghuang</w:t>
      </w:r>
      <w:proofErr w:type="spellEnd"/>
      <w:r w:rsidRPr="00E4128C">
        <w:rPr>
          <w:rFonts w:ascii="Arial" w:eastAsia="Arial" w:hAnsi="Arial" w:cs="Arial"/>
          <w:bCs/>
        </w:rPr>
        <w:t xml:space="preserve"> Lin</w:t>
      </w:r>
      <w:r w:rsidRPr="00E4128C">
        <w:rPr>
          <w:rFonts w:ascii="Arial" w:eastAsia="Arial" w:hAnsi="Arial" w:cs="Arial"/>
          <w:bCs/>
          <w:vertAlign w:val="superscript"/>
        </w:rPr>
        <w:t>96</w:t>
      </w:r>
      <w:r w:rsidRPr="00E4128C">
        <w:rPr>
          <w:rFonts w:ascii="Arial" w:eastAsia="Arial" w:hAnsi="Arial" w:cs="Arial"/>
          <w:bCs/>
        </w:rPr>
        <w:t xml:space="preserve">, </w:t>
      </w:r>
      <w:proofErr w:type="spellStart"/>
      <w:r w:rsidRPr="00E4128C">
        <w:rPr>
          <w:rFonts w:ascii="Arial" w:eastAsia="Arial" w:hAnsi="Arial" w:cs="Arial"/>
          <w:bCs/>
        </w:rPr>
        <w:t>Keng</w:t>
      </w:r>
      <w:proofErr w:type="spellEnd"/>
      <w:r w:rsidRPr="00E4128C">
        <w:rPr>
          <w:rFonts w:ascii="Arial" w:eastAsia="Arial" w:hAnsi="Arial" w:cs="Arial"/>
          <w:bCs/>
        </w:rPr>
        <w:t xml:space="preserve"> Han Lin</w:t>
      </w:r>
      <w:r w:rsidRPr="00E4128C">
        <w:rPr>
          <w:rFonts w:ascii="Arial" w:eastAsia="Arial" w:hAnsi="Arial" w:cs="Arial"/>
          <w:bCs/>
          <w:vertAlign w:val="superscript"/>
        </w:rPr>
        <w:t>2</w:t>
      </w:r>
      <w:r w:rsidRPr="00E4128C">
        <w:rPr>
          <w:rFonts w:ascii="Arial" w:eastAsia="Arial" w:hAnsi="Arial" w:cs="Arial"/>
          <w:bCs/>
        </w:rPr>
        <w:t xml:space="preserve">, </w:t>
      </w:r>
      <w:proofErr w:type="spellStart"/>
      <w:r w:rsidRPr="00E4128C">
        <w:rPr>
          <w:rFonts w:ascii="Arial" w:eastAsia="Arial" w:hAnsi="Arial" w:cs="Arial"/>
          <w:bCs/>
        </w:rPr>
        <w:t>Xihong</w:t>
      </w:r>
      <w:proofErr w:type="spellEnd"/>
      <w:r w:rsidRPr="00E4128C">
        <w:rPr>
          <w:rFonts w:ascii="Arial" w:eastAsia="Arial" w:hAnsi="Arial" w:cs="Arial"/>
          <w:bCs/>
        </w:rPr>
        <w:t xml:space="preserve"> Lin</w:t>
      </w:r>
      <w:r w:rsidRPr="00E4128C">
        <w:rPr>
          <w:rFonts w:ascii="Arial" w:eastAsia="Arial" w:hAnsi="Arial" w:cs="Arial"/>
          <w:bCs/>
          <w:vertAlign w:val="superscript"/>
        </w:rPr>
        <w:t>97</w:t>
      </w:r>
      <w:r w:rsidRPr="00E4128C">
        <w:rPr>
          <w:rFonts w:ascii="Arial" w:eastAsia="Arial" w:hAnsi="Arial" w:cs="Arial"/>
          <w:bCs/>
        </w:rPr>
        <w:t xml:space="preserve">, </w:t>
      </w:r>
      <w:proofErr w:type="spellStart"/>
      <w:r w:rsidRPr="00E4128C">
        <w:rPr>
          <w:rFonts w:ascii="Arial" w:eastAsia="Arial" w:hAnsi="Arial" w:cs="Arial"/>
          <w:bCs/>
        </w:rPr>
        <w:t>Simin</w:t>
      </w:r>
      <w:proofErr w:type="spellEnd"/>
      <w:r w:rsidRPr="00E4128C">
        <w:rPr>
          <w:rFonts w:ascii="Arial" w:eastAsia="Arial" w:hAnsi="Arial" w:cs="Arial"/>
          <w:bCs/>
        </w:rPr>
        <w:t xml:space="preserve"> Liu</w:t>
      </w:r>
      <w:r w:rsidRPr="00E4128C">
        <w:rPr>
          <w:rFonts w:ascii="Arial" w:eastAsia="Arial" w:hAnsi="Arial" w:cs="Arial"/>
          <w:bCs/>
          <w:vertAlign w:val="superscript"/>
        </w:rPr>
        <w:t>98</w:t>
      </w:r>
      <w:r w:rsidRPr="00E4128C">
        <w:rPr>
          <w:rFonts w:ascii="Arial" w:eastAsia="Arial" w:hAnsi="Arial" w:cs="Arial"/>
          <w:bCs/>
        </w:rPr>
        <w:t xml:space="preserve">, </w:t>
      </w:r>
      <w:proofErr w:type="spellStart"/>
      <w:r w:rsidRPr="00E4128C">
        <w:rPr>
          <w:rFonts w:ascii="Arial" w:eastAsia="Arial" w:hAnsi="Arial" w:cs="Arial"/>
          <w:bCs/>
        </w:rPr>
        <w:t>Yongmei</w:t>
      </w:r>
      <w:proofErr w:type="spellEnd"/>
      <w:r w:rsidRPr="00E4128C">
        <w:rPr>
          <w:rFonts w:ascii="Arial" w:eastAsia="Arial" w:hAnsi="Arial" w:cs="Arial"/>
          <w:bCs/>
        </w:rPr>
        <w:t xml:space="preserve"> Liu</w:t>
      </w:r>
      <w:r w:rsidRPr="00E4128C">
        <w:rPr>
          <w:rFonts w:ascii="Arial" w:eastAsia="Arial" w:hAnsi="Arial" w:cs="Arial"/>
          <w:bCs/>
          <w:vertAlign w:val="superscript"/>
        </w:rPr>
        <w:t>99</w:t>
      </w:r>
      <w:r w:rsidRPr="00E4128C">
        <w:rPr>
          <w:rFonts w:ascii="Arial" w:eastAsia="Arial" w:hAnsi="Arial" w:cs="Arial"/>
          <w:bCs/>
        </w:rPr>
        <w:t>, Yu Liu</w:t>
      </w:r>
      <w:r w:rsidRPr="00E4128C">
        <w:rPr>
          <w:rFonts w:ascii="Arial" w:eastAsia="Arial" w:hAnsi="Arial" w:cs="Arial"/>
          <w:bCs/>
          <w:vertAlign w:val="superscript"/>
        </w:rPr>
        <w:t>100</w:t>
      </w:r>
      <w:r w:rsidRPr="00E4128C">
        <w:rPr>
          <w:rFonts w:ascii="Arial" w:eastAsia="Arial" w:hAnsi="Arial" w:cs="Arial"/>
          <w:bCs/>
        </w:rPr>
        <w:t>, Ruth J. F. Loos</w:t>
      </w:r>
      <w:r w:rsidRPr="00E4128C">
        <w:rPr>
          <w:rFonts w:ascii="Arial" w:eastAsia="Arial" w:hAnsi="Arial" w:cs="Arial"/>
          <w:bCs/>
          <w:vertAlign w:val="superscript"/>
        </w:rPr>
        <w:t>101</w:t>
      </w:r>
      <w:r w:rsidRPr="00E4128C">
        <w:rPr>
          <w:rFonts w:ascii="Arial" w:eastAsia="Arial" w:hAnsi="Arial" w:cs="Arial"/>
          <w:bCs/>
        </w:rPr>
        <w:t>, Steven Lubitz</w:t>
      </w:r>
      <w:r w:rsidRPr="00E4128C">
        <w:rPr>
          <w:rFonts w:ascii="Arial" w:eastAsia="Arial" w:hAnsi="Arial" w:cs="Arial"/>
          <w:bCs/>
          <w:vertAlign w:val="superscript"/>
        </w:rPr>
        <w:t>69</w:t>
      </w:r>
      <w:r w:rsidRPr="00E4128C">
        <w:rPr>
          <w:rFonts w:ascii="Arial" w:eastAsia="Arial" w:hAnsi="Arial" w:cs="Arial"/>
          <w:bCs/>
        </w:rPr>
        <w:t>, Kathryn Lunetta</w:t>
      </w:r>
      <w:r w:rsidRPr="00E4128C">
        <w:rPr>
          <w:rFonts w:ascii="Arial" w:eastAsia="Arial" w:hAnsi="Arial" w:cs="Arial"/>
          <w:bCs/>
          <w:vertAlign w:val="superscript"/>
        </w:rPr>
        <w:t>96</w:t>
      </w:r>
      <w:r w:rsidRPr="00E4128C">
        <w:rPr>
          <w:rFonts w:ascii="Arial" w:eastAsia="Arial" w:hAnsi="Arial" w:cs="Arial"/>
          <w:bCs/>
        </w:rPr>
        <w:t>, James Luo</w:t>
      </w:r>
      <w:r w:rsidRPr="00E4128C">
        <w:rPr>
          <w:rFonts w:ascii="Arial" w:eastAsia="Arial" w:hAnsi="Arial" w:cs="Arial"/>
          <w:bCs/>
          <w:vertAlign w:val="superscript"/>
        </w:rPr>
        <w:t>23</w:t>
      </w:r>
      <w:r w:rsidRPr="00E4128C">
        <w:rPr>
          <w:rFonts w:ascii="Arial" w:eastAsia="Arial" w:hAnsi="Arial" w:cs="Arial"/>
          <w:bCs/>
        </w:rPr>
        <w:t>, Michael Mahaney</w:t>
      </w:r>
      <w:r w:rsidRPr="00E4128C">
        <w:rPr>
          <w:rFonts w:ascii="Arial" w:eastAsia="Arial" w:hAnsi="Arial" w:cs="Arial"/>
          <w:bCs/>
          <w:vertAlign w:val="superscript"/>
        </w:rPr>
        <w:t>55</w:t>
      </w:r>
      <w:r w:rsidRPr="00E4128C">
        <w:rPr>
          <w:rFonts w:ascii="Arial" w:eastAsia="Arial" w:hAnsi="Arial" w:cs="Arial"/>
          <w:bCs/>
        </w:rPr>
        <w:t>, Barry Make</w:t>
      </w:r>
      <w:r w:rsidRPr="00E4128C">
        <w:rPr>
          <w:rFonts w:ascii="Arial" w:eastAsia="Arial" w:hAnsi="Arial" w:cs="Arial"/>
          <w:bCs/>
          <w:vertAlign w:val="superscript"/>
        </w:rPr>
        <w:t>11</w:t>
      </w:r>
      <w:r w:rsidRPr="00E4128C">
        <w:rPr>
          <w:rFonts w:ascii="Arial" w:eastAsia="Arial" w:hAnsi="Arial" w:cs="Arial"/>
          <w:bCs/>
        </w:rPr>
        <w:t>, Ani Manichaikul</w:t>
      </w:r>
      <w:r w:rsidRPr="00E4128C">
        <w:rPr>
          <w:rFonts w:ascii="Arial" w:eastAsia="Arial" w:hAnsi="Arial" w:cs="Arial"/>
          <w:bCs/>
          <w:vertAlign w:val="superscript"/>
        </w:rPr>
        <w:t>44</w:t>
      </w:r>
      <w:r w:rsidRPr="00E4128C">
        <w:rPr>
          <w:rFonts w:ascii="Arial" w:eastAsia="Arial" w:hAnsi="Arial" w:cs="Arial"/>
          <w:bCs/>
        </w:rPr>
        <w:t xml:space="preserve">, JoAnn </w:t>
      </w:r>
      <w:r w:rsidRPr="00E4128C">
        <w:rPr>
          <w:rFonts w:ascii="Arial" w:eastAsia="Arial" w:hAnsi="Arial" w:cs="Arial"/>
          <w:bCs/>
        </w:rPr>
        <w:lastRenderedPageBreak/>
        <w:t>Manson</w:t>
      </w:r>
      <w:r w:rsidRPr="00E4128C">
        <w:rPr>
          <w:rFonts w:ascii="Arial" w:eastAsia="Arial" w:hAnsi="Arial" w:cs="Arial"/>
          <w:bCs/>
          <w:vertAlign w:val="superscript"/>
        </w:rPr>
        <w:t>38</w:t>
      </w:r>
      <w:r w:rsidRPr="00E4128C">
        <w:rPr>
          <w:rFonts w:ascii="Arial" w:eastAsia="Arial" w:hAnsi="Arial" w:cs="Arial"/>
          <w:bCs/>
        </w:rPr>
        <w:t>, Lauren Margolin</w:t>
      </w:r>
      <w:r w:rsidRPr="00E4128C">
        <w:rPr>
          <w:rFonts w:ascii="Arial" w:eastAsia="Arial" w:hAnsi="Arial" w:cs="Arial"/>
          <w:bCs/>
          <w:vertAlign w:val="superscript"/>
        </w:rPr>
        <w:t>3</w:t>
      </w:r>
      <w:r w:rsidRPr="00E4128C">
        <w:rPr>
          <w:rFonts w:ascii="Arial" w:eastAsia="Arial" w:hAnsi="Arial" w:cs="Arial"/>
          <w:bCs/>
        </w:rPr>
        <w:t>, Lisa Martin</w:t>
      </w:r>
      <w:r w:rsidRPr="00E4128C">
        <w:rPr>
          <w:rFonts w:ascii="Arial" w:eastAsia="Arial" w:hAnsi="Arial" w:cs="Arial"/>
          <w:bCs/>
          <w:vertAlign w:val="superscript"/>
        </w:rPr>
        <w:t>102</w:t>
      </w:r>
      <w:r w:rsidRPr="00E4128C">
        <w:rPr>
          <w:rFonts w:ascii="Arial" w:eastAsia="Arial" w:hAnsi="Arial" w:cs="Arial"/>
          <w:bCs/>
        </w:rPr>
        <w:t>, Susan Mathai</w:t>
      </w:r>
      <w:r w:rsidRPr="00E4128C">
        <w:rPr>
          <w:rFonts w:ascii="Arial" w:eastAsia="Arial" w:hAnsi="Arial" w:cs="Arial"/>
          <w:bCs/>
          <w:vertAlign w:val="superscript"/>
        </w:rPr>
        <w:t>37</w:t>
      </w:r>
      <w:r w:rsidRPr="00E4128C">
        <w:rPr>
          <w:rFonts w:ascii="Arial" w:eastAsia="Arial" w:hAnsi="Arial" w:cs="Arial"/>
          <w:bCs/>
        </w:rPr>
        <w:t>, Rasika Mathias</w:t>
      </w:r>
      <w:r w:rsidRPr="00E4128C">
        <w:rPr>
          <w:rFonts w:ascii="Arial" w:eastAsia="Arial" w:hAnsi="Arial" w:cs="Arial"/>
          <w:bCs/>
          <w:vertAlign w:val="superscript"/>
        </w:rPr>
        <w:t>11</w:t>
      </w:r>
      <w:r w:rsidRPr="00E4128C">
        <w:rPr>
          <w:rFonts w:ascii="Arial" w:eastAsia="Arial" w:hAnsi="Arial" w:cs="Arial"/>
          <w:bCs/>
        </w:rPr>
        <w:t>, Susanne May</w:t>
      </w:r>
      <w:r w:rsidRPr="00E4128C">
        <w:rPr>
          <w:rFonts w:ascii="Arial" w:eastAsia="Arial" w:hAnsi="Arial" w:cs="Arial"/>
          <w:bCs/>
          <w:vertAlign w:val="superscript"/>
        </w:rPr>
        <w:t>35</w:t>
      </w:r>
      <w:r w:rsidRPr="00E4128C">
        <w:rPr>
          <w:rFonts w:ascii="Arial" w:eastAsia="Arial" w:hAnsi="Arial" w:cs="Arial"/>
          <w:bCs/>
        </w:rPr>
        <w:t>, Patrick McArdle</w:t>
      </w:r>
      <w:r w:rsidRPr="00E4128C">
        <w:rPr>
          <w:rFonts w:ascii="Arial" w:eastAsia="Arial" w:hAnsi="Arial" w:cs="Arial"/>
          <w:bCs/>
          <w:vertAlign w:val="superscript"/>
        </w:rPr>
        <w:t>7</w:t>
      </w:r>
      <w:r w:rsidRPr="00E4128C">
        <w:rPr>
          <w:rFonts w:ascii="Arial" w:eastAsia="Arial" w:hAnsi="Arial" w:cs="Arial"/>
          <w:bCs/>
        </w:rPr>
        <w:t>, Merry-Lynn McDonald</w:t>
      </w:r>
      <w:r w:rsidRPr="00E4128C">
        <w:rPr>
          <w:rFonts w:ascii="Arial" w:eastAsia="Arial" w:hAnsi="Arial" w:cs="Arial"/>
          <w:bCs/>
          <w:vertAlign w:val="superscript"/>
        </w:rPr>
        <w:t>14</w:t>
      </w:r>
      <w:r w:rsidRPr="00E4128C">
        <w:rPr>
          <w:rFonts w:ascii="Arial" w:eastAsia="Arial" w:hAnsi="Arial" w:cs="Arial"/>
          <w:bCs/>
        </w:rPr>
        <w:t>, Sean McFarland</w:t>
      </w:r>
      <w:r w:rsidRPr="00E4128C">
        <w:rPr>
          <w:rFonts w:ascii="Arial" w:eastAsia="Arial" w:hAnsi="Arial" w:cs="Arial"/>
          <w:bCs/>
          <w:vertAlign w:val="superscript"/>
        </w:rPr>
        <w:t>93</w:t>
      </w:r>
      <w:r w:rsidRPr="00E4128C">
        <w:rPr>
          <w:rFonts w:ascii="Arial" w:eastAsia="Arial" w:hAnsi="Arial" w:cs="Arial"/>
          <w:bCs/>
        </w:rPr>
        <w:t>, Stephen McGarvey</w:t>
      </w:r>
      <w:r w:rsidRPr="00E4128C">
        <w:rPr>
          <w:rFonts w:ascii="Arial" w:eastAsia="Arial" w:hAnsi="Arial" w:cs="Arial"/>
          <w:bCs/>
          <w:vertAlign w:val="superscript"/>
        </w:rPr>
        <w:t>67,63</w:t>
      </w:r>
      <w:r w:rsidRPr="00E4128C">
        <w:rPr>
          <w:rFonts w:ascii="Arial" w:eastAsia="Arial" w:hAnsi="Arial" w:cs="Arial"/>
          <w:bCs/>
        </w:rPr>
        <w:t>, Daniel McGoldrick</w:t>
      </w:r>
      <w:r w:rsidRPr="00E4128C">
        <w:rPr>
          <w:rFonts w:ascii="Arial" w:eastAsia="Arial" w:hAnsi="Arial" w:cs="Arial"/>
          <w:bCs/>
          <w:vertAlign w:val="superscript"/>
        </w:rPr>
        <w:t>8</w:t>
      </w:r>
      <w:r w:rsidRPr="00E4128C">
        <w:rPr>
          <w:rFonts w:ascii="Arial" w:eastAsia="Arial" w:hAnsi="Arial" w:cs="Arial"/>
          <w:bCs/>
        </w:rPr>
        <w:t>, Caitlin McHugh</w:t>
      </w:r>
      <w:r w:rsidRPr="00E4128C">
        <w:rPr>
          <w:rFonts w:ascii="Arial" w:eastAsia="Arial" w:hAnsi="Arial" w:cs="Arial"/>
          <w:bCs/>
          <w:vertAlign w:val="superscript"/>
        </w:rPr>
        <w:t>35</w:t>
      </w:r>
      <w:r w:rsidRPr="00E4128C">
        <w:rPr>
          <w:rFonts w:ascii="Arial" w:eastAsia="Arial" w:hAnsi="Arial" w:cs="Arial"/>
          <w:bCs/>
        </w:rPr>
        <w:t>, Hao Mei</w:t>
      </w:r>
      <w:r w:rsidRPr="00E4128C">
        <w:rPr>
          <w:rFonts w:ascii="Arial" w:eastAsia="Arial" w:hAnsi="Arial" w:cs="Arial"/>
          <w:bCs/>
          <w:vertAlign w:val="superscript"/>
        </w:rPr>
        <w:t>9</w:t>
      </w:r>
      <w:r w:rsidRPr="00E4128C">
        <w:rPr>
          <w:rFonts w:ascii="Arial" w:eastAsia="Arial" w:hAnsi="Arial" w:cs="Arial"/>
          <w:bCs/>
        </w:rPr>
        <w:t>, Luisa Mestroni</w:t>
      </w:r>
      <w:r w:rsidRPr="00E4128C">
        <w:rPr>
          <w:rFonts w:ascii="Arial" w:eastAsia="Arial" w:hAnsi="Arial" w:cs="Arial"/>
          <w:bCs/>
          <w:vertAlign w:val="superscript"/>
        </w:rPr>
        <w:t>18</w:t>
      </w:r>
      <w:r w:rsidRPr="00E4128C">
        <w:rPr>
          <w:rFonts w:ascii="Arial" w:eastAsia="Arial" w:hAnsi="Arial" w:cs="Arial"/>
          <w:bCs/>
        </w:rPr>
        <w:t>, Deborah A Meyers</w:t>
      </w:r>
      <w:r w:rsidRPr="00E4128C">
        <w:rPr>
          <w:rFonts w:ascii="Arial" w:eastAsia="Arial" w:hAnsi="Arial" w:cs="Arial"/>
          <w:bCs/>
          <w:vertAlign w:val="superscript"/>
        </w:rPr>
        <w:t>103</w:t>
      </w:r>
      <w:r w:rsidRPr="00E4128C">
        <w:rPr>
          <w:rFonts w:ascii="Arial" w:eastAsia="Arial" w:hAnsi="Arial" w:cs="Arial"/>
          <w:bCs/>
        </w:rPr>
        <w:t>, Julie Mikulla</w:t>
      </w:r>
      <w:r w:rsidRPr="00E4128C">
        <w:rPr>
          <w:rFonts w:ascii="Arial" w:eastAsia="Arial" w:hAnsi="Arial" w:cs="Arial"/>
          <w:bCs/>
          <w:vertAlign w:val="superscript"/>
        </w:rPr>
        <w:t>23</w:t>
      </w:r>
      <w:r w:rsidRPr="00E4128C">
        <w:rPr>
          <w:rFonts w:ascii="Arial" w:eastAsia="Arial" w:hAnsi="Arial" w:cs="Arial"/>
          <w:bCs/>
        </w:rPr>
        <w:t>, Nancy Min</w:t>
      </w:r>
      <w:r w:rsidRPr="00E4128C">
        <w:rPr>
          <w:rFonts w:ascii="Arial" w:eastAsia="Arial" w:hAnsi="Arial" w:cs="Arial"/>
          <w:bCs/>
          <w:vertAlign w:val="superscript"/>
        </w:rPr>
        <w:t>9</w:t>
      </w:r>
      <w:r w:rsidRPr="00E4128C">
        <w:rPr>
          <w:rFonts w:ascii="Arial" w:eastAsia="Arial" w:hAnsi="Arial" w:cs="Arial"/>
          <w:bCs/>
        </w:rPr>
        <w:t>, Mollie Minear</w:t>
      </w:r>
      <w:r w:rsidRPr="00E4128C">
        <w:rPr>
          <w:rFonts w:ascii="Arial" w:eastAsia="Arial" w:hAnsi="Arial" w:cs="Arial"/>
          <w:bCs/>
          <w:vertAlign w:val="superscript"/>
        </w:rPr>
        <w:t>23</w:t>
      </w:r>
      <w:r w:rsidRPr="00E4128C">
        <w:rPr>
          <w:rFonts w:ascii="Arial" w:eastAsia="Arial" w:hAnsi="Arial" w:cs="Arial"/>
          <w:bCs/>
        </w:rPr>
        <w:t>, Ryan L Minster</w:t>
      </w:r>
      <w:r w:rsidRPr="00E4128C">
        <w:rPr>
          <w:rFonts w:ascii="Arial" w:eastAsia="Arial" w:hAnsi="Arial" w:cs="Arial"/>
          <w:bCs/>
          <w:vertAlign w:val="superscript"/>
        </w:rPr>
        <w:t>25,63</w:t>
      </w:r>
      <w:r w:rsidRPr="00E4128C">
        <w:rPr>
          <w:rFonts w:ascii="Arial" w:eastAsia="Arial" w:hAnsi="Arial" w:cs="Arial"/>
          <w:bCs/>
        </w:rPr>
        <w:t>, Braxton D Mitchell</w:t>
      </w:r>
      <w:r w:rsidRPr="00E4128C">
        <w:rPr>
          <w:rFonts w:ascii="Arial" w:eastAsia="Arial" w:hAnsi="Arial" w:cs="Arial"/>
          <w:bCs/>
          <w:vertAlign w:val="superscript"/>
        </w:rPr>
        <w:t>7</w:t>
      </w:r>
      <w:r w:rsidRPr="00E4128C">
        <w:rPr>
          <w:rFonts w:ascii="Arial" w:eastAsia="Arial" w:hAnsi="Arial" w:cs="Arial"/>
          <w:bCs/>
        </w:rPr>
        <w:t>, Matt Moll</w:t>
      </w:r>
      <w:r w:rsidRPr="00E4128C">
        <w:rPr>
          <w:rFonts w:ascii="Arial" w:eastAsia="Arial" w:hAnsi="Arial" w:cs="Arial"/>
          <w:bCs/>
          <w:vertAlign w:val="superscript"/>
        </w:rPr>
        <w:t>41</w:t>
      </w:r>
      <w:r w:rsidRPr="00E4128C">
        <w:rPr>
          <w:rFonts w:ascii="Arial" w:eastAsia="Arial" w:hAnsi="Arial" w:cs="Arial"/>
          <w:bCs/>
        </w:rPr>
        <w:t>, May E Montasser</w:t>
      </w:r>
      <w:r w:rsidRPr="00E4128C">
        <w:rPr>
          <w:rFonts w:ascii="Arial" w:eastAsia="Arial" w:hAnsi="Arial" w:cs="Arial"/>
          <w:bCs/>
          <w:vertAlign w:val="superscript"/>
        </w:rPr>
        <w:t>7</w:t>
      </w:r>
      <w:r w:rsidRPr="00E4128C">
        <w:rPr>
          <w:rFonts w:ascii="Arial" w:eastAsia="Arial" w:hAnsi="Arial" w:cs="Arial"/>
          <w:bCs/>
        </w:rPr>
        <w:t>, Courtney Montgomery</w:t>
      </w:r>
      <w:r w:rsidRPr="00E4128C">
        <w:rPr>
          <w:rFonts w:ascii="Arial" w:eastAsia="Arial" w:hAnsi="Arial" w:cs="Arial"/>
          <w:bCs/>
          <w:vertAlign w:val="superscript"/>
        </w:rPr>
        <w:t>104</w:t>
      </w:r>
      <w:r w:rsidRPr="00E4128C">
        <w:rPr>
          <w:rFonts w:ascii="Arial" w:eastAsia="Arial" w:hAnsi="Arial" w:cs="Arial"/>
          <w:bCs/>
        </w:rPr>
        <w:t>, Arden Moscati</w:t>
      </w:r>
      <w:r w:rsidRPr="00E4128C">
        <w:rPr>
          <w:rFonts w:ascii="Arial" w:eastAsia="Arial" w:hAnsi="Arial" w:cs="Arial"/>
          <w:bCs/>
          <w:vertAlign w:val="superscript"/>
        </w:rPr>
        <w:t>73</w:t>
      </w:r>
      <w:r w:rsidRPr="00E4128C">
        <w:rPr>
          <w:rFonts w:ascii="Arial" w:eastAsia="Arial" w:hAnsi="Arial" w:cs="Arial"/>
          <w:bCs/>
        </w:rPr>
        <w:t>, Solomon Musani</w:t>
      </w:r>
      <w:r w:rsidRPr="00E4128C">
        <w:rPr>
          <w:rFonts w:ascii="Arial" w:eastAsia="Arial" w:hAnsi="Arial" w:cs="Arial"/>
          <w:bCs/>
          <w:vertAlign w:val="superscript"/>
        </w:rPr>
        <w:t>52</w:t>
      </w:r>
      <w:r w:rsidRPr="00E4128C">
        <w:rPr>
          <w:rFonts w:ascii="Arial" w:eastAsia="Arial" w:hAnsi="Arial" w:cs="Arial"/>
          <w:bCs/>
        </w:rPr>
        <w:t>, Stanford Mwasongwe</w:t>
      </w:r>
      <w:r w:rsidRPr="00E4128C">
        <w:rPr>
          <w:rFonts w:ascii="Arial" w:eastAsia="Arial" w:hAnsi="Arial" w:cs="Arial"/>
          <w:bCs/>
          <w:vertAlign w:val="superscript"/>
        </w:rPr>
        <w:t>9</w:t>
      </w:r>
      <w:r w:rsidRPr="00E4128C">
        <w:rPr>
          <w:rFonts w:ascii="Arial" w:eastAsia="Arial" w:hAnsi="Arial" w:cs="Arial"/>
          <w:bCs/>
        </w:rPr>
        <w:t xml:space="preserve">, </w:t>
      </w:r>
      <w:proofErr w:type="spellStart"/>
      <w:r w:rsidRPr="00E4128C">
        <w:rPr>
          <w:rFonts w:ascii="Arial" w:eastAsia="Arial" w:hAnsi="Arial" w:cs="Arial"/>
          <w:bCs/>
        </w:rPr>
        <w:t>Josyf</w:t>
      </w:r>
      <w:proofErr w:type="spellEnd"/>
      <w:r w:rsidRPr="00E4128C">
        <w:rPr>
          <w:rFonts w:ascii="Arial" w:eastAsia="Arial" w:hAnsi="Arial" w:cs="Arial"/>
          <w:bCs/>
        </w:rPr>
        <w:t xml:space="preserve"> C Mychaleckyj</w:t>
      </w:r>
      <w:r w:rsidRPr="00E4128C">
        <w:rPr>
          <w:rFonts w:ascii="Arial" w:eastAsia="Arial" w:hAnsi="Arial" w:cs="Arial"/>
          <w:bCs/>
          <w:vertAlign w:val="superscript"/>
        </w:rPr>
        <w:t>44</w:t>
      </w:r>
      <w:r w:rsidRPr="00E4128C">
        <w:rPr>
          <w:rFonts w:ascii="Arial" w:eastAsia="Arial" w:hAnsi="Arial" w:cs="Arial"/>
          <w:bCs/>
        </w:rPr>
        <w:t>, Girish Nadkarni</w:t>
      </w:r>
      <w:r w:rsidRPr="00E4128C">
        <w:rPr>
          <w:rFonts w:ascii="Arial" w:eastAsia="Arial" w:hAnsi="Arial" w:cs="Arial"/>
          <w:bCs/>
          <w:vertAlign w:val="superscript"/>
        </w:rPr>
        <w:t>73</w:t>
      </w:r>
      <w:r w:rsidRPr="00E4128C">
        <w:rPr>
          <w:rFonts w:ascii="Arial" w:eastAsia="Arial" w:hAnsi="Arial" w:cs="Arial"/>
          <w:bCs/>
        </w:rPr>
        <w:t>, Rakhi Naik</w:t>
      </w:r>
      <w:r w:rsidRPr="00E4128C">
        <w:rPr>
          <w:rFonts w:ascii="Arial" w:eastAsia="Arial" w:hAnsi="Arial" w:cs="Arial"/>
          <w:bCs/>
          <w:vertAlign w:val="superscript"/>
        </w:rPr>
        <w:t>11</w:t>
      </w:r>
      <w:r w:rsidRPr="00E4128C">
        <w:rPr>
          <w:rFonts w:ascii="Arial" w:eastAsia="Arial" w:hAnsi="Arial" w:cs="Arial"/>
          <w:bCs/>
        </w:rPr>
        <w:t>, Take Naseri</w:t>
      </w:r>
      <w:r w:rsidRPr="00E4128C">
        <w:rPr>
          <w:rFonts w:ascii="Arial" w:eastAsia="Arial" w:hAnsi="Arial" w:cs="Arial"/>
          <w:bCs/>
          <w:vertAlign w:val="superscript"/>
        </w:rPr>
        <w:t>105,63</w:t>
      </w:r>
      <w:r w:rsidRPr="00E4128C">
        <w:rPr>
          <w:rFonts w:ascii="Arial" w:eastAsia="Arial" w:hAnsi="Arial" w:cs="Arial"/>
          <w:bCs/>
        </w:rPr>
        <w:t>, Pradeep Natarajan</w:t>
      </w:r>
      <w:r w:rsidRPr="00E4128C">
        <w:rPr>
          <w:rFonts w:ascii="Arial" w:eastAsia="Arial" w:hAnsi="Arial" w:cs="Arial"/>
          <w:bCs/>
          <w:vertAlign w:val="superscript"/>
        </w:rPr>
        <w:t>106</w:t>
      </w:r>
      <w:r w:rsidRPr="00E4128C">
        <w:rPr>
          <w:rFonts w:ascii="Arial" w:eastAsia="Arial" w:hAnsi="Arial" w:cs="Arial"/>
          <w:bCs/>
        </w:rPr>
        <w:t>, Sergei Nekhai</w:t>
      </w:r>
      <w:r w:rsidRPr="00E4128C">
        <w:rPr>
          <w:rFonts w:ascii="Arial" w:eastAsia="Arial" w:hAnsi="Arial" w:cs="Arial"/>
          <w:bCs/>
          <w:vertAlign w:val="superscript"/>
        </w:rPr>
        <w:t>107</w:t>
      </w:r>
      <w:r w:rsidRPr="00E4128C">
        <w:rPr>
          <w:rFonts w:ascii="Arial" w:eastAsia="Arial" w:hAnsi="Arial" w:cs="Arial"/>
          <w:bCs/>
        </w:rPr>
        <w:t>, Sarah C Nelson</w:t>
      </w:r>
      <w:r w:rsidRPr="00E4128C">
        <w:rPr>
          <w:rFonts w:ascii="Arial" w:eastAsia="Arial" w:hAnsi="Arial" w:cs="Arial"/>
          <w:bCs/>
          <w:vertAlign w:val="superscript"/>
        </w:rPr>
        <w:t>35</w:t>
      </w:r>
      <w:r w:rsidRPr="00E4128C">
        <w:rPr>
          <w:rFonts w:ascii="Arial" w:eastAsia="Arial" w:hAnsi="Arial" w:cs="Arial"/>
          <w:bCs/>
        </w:rPr>
        <w:t>, Bonnie Neltner</w:t>
      </w:r>
      <w:r w:rsidRPr="00E4128C">
        <w:rPr>
          <w:rFonts w:ascii="Arial" w:eastAsia="Arial" w:hAnsi="Arial" w:cs="Arial"/>
          <w:bCs/>
          <w:vertAlign w:val="superscript"/>
        </w:rPr>
        <w:t>37</w:t>
      </w:r>
      <w:r w:rsidRPr="00E4128C">
        <w:rPr>
          <w:rFonts w:ascii="Arial" w:eastAsia="Arial" w:hAnsi="Arial" w:cs="Arial"/>
          <w:bCs/>
        </w:rPr>
        <w:t>, Deborah Nickerson</w:t>
      </w:r>
      <w:r w:rsidRPr="00E4128C">
        <w:rPr>
          <w:rFonts w:ascii="Arial" w:eastAsia="Arial" w:hAnsi="Arial" w:cs="Arial"/>
          <w:bCs/>
          <w:vertAlign w:val="superscript"/>
        </w:rPr>
        <w:t>8</w:t>
      </w:r>
      <w:r w:rsidRPr="00E4128C">
        <w:rPr>
          <w:rFonts w:ascii="Arial" w:eastAsia="Arial" w:hAnsi="Arial" w:cs="Arial"/>
          <w:bCs/>
        </w:rPr>
        <w:t>, Kari North</w:t>
      </w:r>
      <w:r w:rsidRPr="00E4128C">
        <w:rPr>
          <w:rFonts w:ascii="Arial" w:eastAsia="Arial" w:hAnsi="Arial" w:cs="Arial"/>
          <w:bCs/>
          <w:vertAlign w:val="superscript"/>
        </w:rPr>
        <w:t>64</w:t>
      </w:r>
      <w:r w:rsidRPr="00E4128C">
        <w:rPr>
          <w:rFonts w:ascii="Arial" w:eastAsia="Arial" w:hAnsi="Arial" w:cs="Arial"/>
          <w:bCs/>
        </w:rPr>
        <w:t>, Jeff O'Connell</w:t>
      </w:r>
      <w:r w:rsidRPr="00E4128C">
        <w:rPr>
          <w:rFonts w:ascii="Arial" w:eastAsia="Arial" w:hAnsi="Arial" w:cs="Arial"/>
          <w:bCs/>
          <w:vertAlign w:val="superscript"/>
        </w:rPr>
        <w:t>108</w:t>
      </w:r>
      <w:r w:rsidRPr="00E4128C">
        <w:rPr>
          <w:rFonts w:ascii="Arial" w:eastAsia="Arial" w:hAnsi="Arial" w:cs="Arial"/>
          <w:bCs/>
        </w:rPr>
        <w:t>, Tim O'Connor</w:t>
      </w:r>
      <w:r w:rsidRPr="00E4128C">
        <w:rPr>
          <w:rFonts w:ascii="Arial" w:eastAsia="Arial" w:hAnsi="Arial" w:cs="Arial"/>
          <w:bCs/>
          <w:vertAlign w:val="superscript"/>
        </w:rPr>
        <w:t>7</w:t>
      </w:r>
      <w:r w:rsidRPr="00E4128C">
        <w:rPr>
          <w:rFonts w:ascii="Arial" w:eastAsia="Arial" w:hAnsi="Arial" w:cs="Arial"/>
          <w:bCs/>
        </w:rPr>
        <w:t>, Heather Ochs-Balcom</w:t>
      </w:r>
      <w:r w:rsidRPr="00E4128C">
        <w:rPr>
          <w:rFonts w:ascii="Arial" w:eastAsia="Arial" w:hAnsi="Arial" w:cs="Arial"/>
          <w:bCs/>
          <w:vertAlign w:val="superscript"/>
        </w:rPr>
        <w:t>109</w:t>
      </w:r>
      <w:r w:rsidRPr="00E4128C">
        <w:rPr>
          <w:rFonts w:ascii="Arial" w:eastAsia="Arial" w:hAnsi="Arial" w:cs="Arial"/>
          <w:bCs/>
        </w:rPr>
        <w:t>, David T Paik</w:t>
      </w:r>
      <w:r w:rsidRPr="00E4128C">
        <w:rPr>
          <w:rFonts w:ascii="Arial" w:eastAsia="Arial" w:hAnsi="Arial" w:cs="Arial"/>
          <w:bCs/>
          <w:vertAlign w:val="superscript"/>
        </w:rPr>
        <w:t>110</w:t>
      </w:r>
      <w:r w:rsidRPr="00E4128C">
        <w:rPr>
          <w:rFonts w:ascii="Arial" w:eastAsia="Arial" w:hAnsi="Arial" w:cs="Arial"/>
          <w:bCs/>
        </w:rPr>
        <w:t xml:space="preserve">, </w:t>
      </w:r>
      <w:proofErr w:type="spellStart"/>
      <w:r w:rsidRPr="00E4128C">
        <w:rPr>
          <w:rFonts w:ascii="Arial" w:eastAsia="Arial" w:hAnsi="Arial" w:cs="Arial"/>
          <w:bCs/>
        </w:rPr>
        <w:t>Nicholette</w:t>
      </w:r>
      <w:proofErr w:type="spellEnd"/>
      <w:r w:rsidRPr="00E4128C">
        <w:rPr>
          <w:rFonts w:ascii="Arial" w:eastAsia="Arial" w:hAnsi="Arial" w:cs="Arial"/>
          <w:bCs/>
        </w:rPr>
        <w:t xml:space="preserve"> Palmer</w:t>
      </w:r>
      <w:r w:rsidRPr="00E4128C">
        <w:rPr>
          <w:rFonts w:ascii="Arial" w:eastAsia="Arial" w:hAnsi="Arial" w:cs="Arial"/>
          <w:bCs/>
          <w:vertAlign w:val="superscript"/>
        </w:rPr>
        <w:t>111</w:t>
      </w:r>
      <w:r w:rsidRPr="00E4128C">
        <w:rPr>
          <w:rFonts w:ascii="Arial" w:eastAsia="Arial" w:hAnsi="Arial" w:cs="Arial"/>
          <w:bCs/>
        </w:rPr>
        <w:t>, James Pankow</w:t>
      </w:r>
      <w:r w:rsidRPr="00E4128C">
        <w:rPr>
          <w:rFonts w:ascii="Arial" w:eastAsia="Arial" w:hAnsi="Arial" w:cs="Arial"/>
          <w:bCs/>
          <w:vertAlign w:val="superscript"/>
        </w:rPr>
        <w:t>112</w:t>
      </w:r>
      <w:r w:rsidRPr="00E4128C">
        <w:rPr>
          <w:rFonts w:ascii="Arial" w:eastAsia="Arial" w:hAnsi="Arial" w:cs="Arial"/>
          <w:bCs/>
        </w:rPr>
        <w:t>, George Papanicolaou</w:t>
      </w:r>
      <w:r w:rsidRPr="00E4128C">
        <w:rPr>
          <w:rFonts w:ascii="Arial" w:eastAsia="Arial" w:hAnsi="Arial" w:cs="Arial"/>
          <w:bCs/>
          <w:vertAlign w:val="superscript"/>
        </w:rPr>
        <w:t>23</w:t>
      </w:r>
      <w:r w:rsidRPr="00E4128C">
        <w:rPr>
          <w:rFonts w:ascii="Arial" w:eastAsia="Arial" w:hAnsi="Arial" w:cs="Arial"/>
          <w:bCs/>
        </w:rPr>
        <w:t>, Afshin Parsa</w:t>
      </w:r>
      <w:r w:rsidRPr="00E4128C">
        <w:rPr>
          <w:rFonts w:ascii="Arial" w:eastAsia="Arial" w:hAnsi="Arial" w:cs="Arial"/>
          <w:bCs/>
          <w:vertAlign w:val="superscript"/>
        </w:rPr>
        <w:t>7</w:t>
      </w:r>
      <w:r w:rsidRPr="00E4128C">
        <w:rPr>
          <w:rFonts w:ascii="Arial" w:eastAsia="Arial" w:hAnsi="Arial" w:cs="Arial"/>
          <w:bCs/>
        </w:rPr>
        <w:t>, Juan Manuel Peralta</w:t>
      </w:r>
      <w:r w:rsidRPr="00E4128C">
        <w:rPr>
          <w:rFonts w:ascii="Arial" w:eastAsia="Arial" w:hAnsi="Arial" w:cs="Arial"/>
          <w:bCs/>
          <w:vertAlign w:val="superscript"/>
        </w:rPr>
        <w:t>65</w:t>
      </w:r>
      <w:r w:rsidRPr="00E4128C">
        <w:rPr>
          <w:rFonts w:ascii="Arial" w:eastAsia="Arial" w:hAnsi="Arial" w:cs="Arial"/>
          <w:bCs/>
        </w:rPr>
        <w:t>, Marco Perez</w:t>
      </w:r>
      <w:r w:rsidRPr="00E4128C">
        <w:rPr>
          <w:rFonts w:ascii="Arial" w:eastAsia="Arial" w:hAnsi="Arial" w:cs="Arial"/>
          <w:bCs/>
          <w:vertAlign w:val="superscript"/>
        </w:rPr>
        <w:t>15</w:t>
      </w:r>
      <w:r w:rsidRPr="00E4128C">
        <w:rPr>
          <w:rFonts w:ascii="Arial" w:eastAsia="Arial" w:hAnsi="Arial" w:cs="Arial"/>
          <w:bCs/>
        </w:rPr>
        <w:t>, James Perry</w:t>
      </w:r>
      <w:r w:rsidRPr="00E4128C">
        <w:rPr>
          <w:rFonts w:ascii="Arial" w:eastAsia="Arial" w:hAnsi="Arial" w:cs="Arial"/>
          <w:bCs/>
          <w:vertAlign w:val="superscript"/>
        </w:rPr>
        <w:t>7</w:t>
      </w:r>
      <w:r w:rsidRPr="00E4128C">
        <w:rPr>
          <w:rFonts w:ascii="Arial" w:eastAsia="Arial" w:hAnsi="Arial" w:cs="Arial"/>
          <w:bCs/>
        </w:rPr>
        <w:t>, Ulrike Peters</w:t>
      </w:r>
      <w:r w:rsidRPr="00E4128C">
        <w:rPr>
          <w:rFonts w:ascii="Arial" w:eastAsia="Arial" w:hAnsi="Arial" w:cs="Arial"/>
          <w:bCs/>
          <w:vertAlign w:val="superscript"/>
        </w:rPr>
        <w:t>113</w:t>
      </w:r>
      <w:r w:rsidRPr="00E4128C">
        <w:rPr>
          <w:rFonts w:ascii="Arial" w:eastAsia="Arial" w:hAnsi="Arial" w:cs="Arial"/>
          <w:bCs/>
        </w:rPr>
        <w:t>, Patricia Peyser</w:t>
      </w:r>
      <w:r w:rsidRPr="00E4128C">
        <w:rPr>
          <w:rFonts w:ascii="Arial" w:eastAsia="Arial" w:hAnsi="Arial" w:cs="Arial"/>
          <w:bCs/>
          <w:vertAlign w:val="superscript"/>
        </w:rPr>
        <w:t>2</w:t>
      </w:r>
      <w:r w:rsidRPr="00E4128C">
        <w:rPr>
          <w:rFonts w:ascii="Arial" w:eastAsia="Arial" w:hAnsi="Arial" w:cs="Arial"/>
          <w:bCs/>
        </w:rPr>
        <w:t>, Lawrence S Phillips</w:t>
      </w:r>
      <w:r w:rsidRPr="00E4128C">
        <w:rPr>
          <w:rFonts w:ascii="Arial" w:eastAsia="Arial" w:hAnsi="Arial" w:cs="Arial"/>
          <w:bCs/>
          <w:vertAlign w:val="superscript"/>
        </w:rPr>
        <w:t>6</w:t>
      </w:r>
      <w:r w:rsidRPr="00E4128C">
        <w:rPr>
          <w:rFonts w:ascii="Arial" w:eastAsia="Arial" w:hAnsi="Arial" w:cs="Arial"/>
          <w:bCs/>
        </w:rPr>
        <w:t>, Toni Pollin</w:t>
      </w:r>
      <w:r w:rsidRPr="00E4128C">
        <w:rPr>
          <w:rFonts w:ascii="Arial" w:eastAsia="Arial" w:hAnsi="Arial" w:cs="Arial"/>
          <w:bCs/>
          <w:vertAlign w:val="superscript"/>
        </w:rPr>
        <w:t>7</w:t>
      </w:r>
      <w:r w:rsidRPr="00E4128C">
        <w:rPr>
          <w:rFonts w:ascii="Arial" w:eastAsia="Arial" w:hAnsi="Arial" w:cs="Arial"/>
          <w:bCs/>
        </w:rPr>
        <w:t>, Wendy Post</w:t>
      </w:r>
      <w:r w:rsidRPr="00E4128C">
        <w:rPr>
          <w:rFonts w:ascii="Arial" w:eastAsia="Arial" w:hAnsi="Arial" w:cs="Arial"/>
          <w:bCs/>
          <w:vertAlign w:val="superscript"/>
        </w:rPr>
        <w:t>114</w:t>
      </w:r>
      <w:r w:rsidRPr="00E4128C">
        <w:rPr>
          <w:rFonts w:ascii="Arial" w:eastAsia="Arial" w:hAnsi="Arial" w:cs="Arial"/>
          <w:bCs/>
        </w:rPr>
        <w:t>, Julia Powers Becker</w:t>
      </w:r>
      <w:r w:rsidRPr="00E4128C">
        <w:rPr>
          <w:rFonts w:ascii="Arial" w:eastAsia="Arial" w:hAnsi="Arial" w:cs="Arial"/>
          <w:bCs/>
          <w:vertAlign w:val="superscript"/>
        </w:rPr>
        <w:t>115</w:t>
      </w:r>
      <w:r w:rsidRPr="00E4128C">
        <w:rPr>
          <w:rFonts w:ascii="Arial" w:eastAsia="Arial" w:hAnsi="Arial" w:cs="Arial"/>
          <w:bCs/>
        </w:rPr>
        <w:t xml:space="preserve">, </w:t>
      </w:r>
      <w:proofErr w:type="spellStart"/>
      <w:r w:rsidRPr="00E4128C">
        <w:rPr>
          <w:rFonts w:ascii="Arial" w:eastAsia="Arial" w:hAnsi="Arial" w:cs="Arial"/>
          <w:bCs/>
        </w:rPr>
        <w:t>Meher</w:t>
      </w:r>
      <w:proofErr w:type="spellEnd"/>
      <w:r w:rsidRPr="00E4128C">
        <w:rPr>
          <w:rFonts w:ascii="Arial" w:eastAsia="Arial" w:hAnsi="Arial" w:cs="Arial"/>
          <w:bCs/>
        </w:rPr>
        <w:t xml:space="preserve"> Preethi Boorgula</w:t>
      </w:r>
      <w:r w:rsidRPr="00E4128C">
        <w:rPr>
          <w:rFonts w:ascii="Arial" w:eastAsia="Arial" w:hAnsi="Arial" w:cs="Arial"/>
          <w:bCs/>
          <w:vertAlign w:val="superscript"/>
        </w:rPr>
        <w:t>37</w:t>
      </w:r>
      <w:r w:rsidRPr="00E4128C">
        <w:rPr>
          <w:rFonts w:ascii="Arial" w:eastAsia="Arial" w:hAnsi="Arial" w:cs="Arial"/>
          <w:bCs/>
        </w:rPr>
        <w:t>, Michael Preuss</w:t>
      </w:r>
      <w:r w:rsidRPr="00E4128C">
        <w:rPr>
          <w:rFonts w:ascii="Arial" w:eastAsia="Arial" w:hAnsi="Arial" w:cs="Arial"/>
          <w:bCs/>
          <w:vertAlign w:val="superscript"/>
        </w:rPr>
        <w:t>73</w:t>
      </w:r>
      <w:r w:rsidRPr="00E4128C">
        <w:rPr>
          <w:rFonts w:ascii="Arial" w:eastAsia="Arial" w:hAnsi="Arial" w:cs="Arial"/>
          <w:bCs/>
        </w:rPr>
        <w:t>, Bruce Psaty</w:t>
      </w:r>
      <w:r w:rsidRPr="00E4128C">
        <w:rPr>
          <w:rFonts w:ascii="Arial" w:eastAsia="Arial" w:hAnsi="Arial" w:cs="Arial"/>
          <w:bCs/>
          <w:vertAlign w:val="superscript"/>
        </w:rPr>
        <w:t>8</w:t>
      </w:r>
      <w:r w:rsidRPr="00E4128C">
        <w:rPr>
          <w:rFonts w:ascii="Arial" w:eastAsia="Arial" w:hAnsi="Arial" w:cs="Arial"/>
          <w:bCs/>
        </w:rPr>
        <w:t>, Pankaj Qasba</w:t>
      </w:r>
      <w:r w:rsidRPr="00E4128C">
        <w:rPr>
          <w:rFonts w:ascii="Arial" w:eastAsia="Arial" w:hAnsi="Arial" w:cs="Arial"/>
          <w:bCs/>
          <w:vertAlign w:val="superscript"/>
        </w:rPr>
        <w:t>23</w:t>
      </w:r>
      <w:r w:rsidRPr="00E4128C">
        <w:rPr>
          <w:rFonts w:ascii="Arial" w:eastAsia="Arial" w:hAnsi="Arial" w:cs="Arial"/>
          <w:bCs/>
        </w:rPr>
        <w:t>, Dandi Qiao</w:t>
      </w:r>
      <w:r w:rsidRPr="00E4128C">
        <w:rPr>
          <w:rFonts w:ascii="Arial" w:eastAsia="Arial" w:hAnsi="Arial" w:cs="Arial"/>
          <w:bCs/>
          <w:vertAlign w:val="superscript"/>
        </w:rPr>
        <w:t>38</w:t>
      </w:r>
      <w:r w:rsidRPr="00E4128C">
        <w:rPr>
          <w:rFonts w:ascii="Arial" w:eastAsia="Arial" w:hAnsi="Arial" w:cs="Arial"/>
          <w:bCs/>
        </w:rPr>
        <w:t xml:space="preserve">, </w:t>
      </w:r>
      <w:proofErr w:type="spellStart"/>
      <w:r w:rsidRPr="00E4128C">
        <w:rPr>
          <w:rFonts w:ascii="Arial" w:eastAsia="Arial" w:hAnsi="Arial" w:cs="Arial"/>
          <w:bCs/>
        </w:rPr>
        <w:t>Zhaohui</w:t>
      </w:r>
      <w:proofErr w:type="spellEnd"/>
      <w:r w:rsidRPr="00E4128C">
        <w:rPr>
          <w:rFonts w:ascii="Arial" w:eastAsia="Arial" w:hAnsi="Arial" w:cs="Arial"/>
          <w:bCs/>
        </w:rPr>
        <w:t xml:space="preserve"> Qin</w:t>
      </w:r>
      <w:r w:rsidRPr="00E4128C">
        <w:rPr>
          <w:rFonts w:ascii="Arial" w:eastAsia="Arial" w:hAnsi="Arial" w:cs="Arial"/>
          <w:bCs/>
          <w:vertAlign w:val="superscript"/>
        </w:rPr>
        <w:t>6</w:t>
      </w:r>
      <w:r w:rsidRPr="00E4128C">
        <w:rPr>
          <w:rFonts w:ascii="Arial" w:eastAsia="Arial" w:hAnsi="Arial" w:cs="Arial"/>
          <w:bCs/>
        </w:rPr>
        <w:t>, Nicholas Rafaels</w:t>
      </w:r>
      <w:r w:rsidRPr="00E4128C">
        <w:rPr>
          <w:rFonts w:ascii="Arial" w:eastAsia="Arial" w:hAnsi="Arial" w:cs="Arial"/>
          <w:bCs/>
          <w:vertAlign w:val="superscript"/>
        </w:rPr>
        <w:t>116</w:t>
      </w:r>
      <w:r w:rsidRPr="00E4128C">
        <w:rPr>
          <w:rFonts w:ascii="Arial" w:eastAsia="Arial" w:hAnsi="Arial" w:cs="Arial"/>
          <w:bCs/>
        </w:rPr>
        <w:t>, Laura Raffield</w:t>
      </w:r>
      <w:r w:rsidRPr="00E4128C">
        <w:rPr>
          <w:rFonts w:ascii="Arial" w:eastAsia="Arial" w:hAnsi="Arial" w:cs="Arial"/>
          <w:bCs/>
          <w:vertAlign w:val="superscript"/>
        </w:rPr>
        <w:t>117</w:t>
      </w:r>
      <w:r w:rsidRPr="00E4128C">
        <w:rPr>
          <w:rFonts w:ascii="Arial" w:eastAsia="Arial" w:hAnsi="Arial" w:cs="Arial"/>
          <w:bCs/>
        </w:rPr>
        <w:t xml:space="preserve">, </w:t>
      </w:r>
      <w:proofErr w:type="spellStart"/>
      <w:r w:rsidRPr="00E4128C">
        <w:rPr>
          <w:rFonts w:ascii="Arial" w:eastAsia="Arial" w:hAnsi="Arial" w:cs="Arial"/>
          <w:bCs/>
        </w:rPr>
        <w:t>Vasan</w:t>
      </w:r>
      <w:proofErr w:type="spellEnd"/>
      <w:r w:rsidRPr="00E4128C">
        <w:rPr>
          <w:rFonts w:ascii="Arial" w:eastAsia="Arial" w:hAnsi="Arial" w:cs="Arial"/>
          <w:bCs/>
        </w:rPr>
        <w:t xml:space="preserve"> S Ramachandran</w:t>
      </w:r>
      <w:r w:rsidRPr="00E4128C">
        <w:rPr>
          <w:rFonts w:ascii="Arial" w:eastAsia="Arial" w:hAnsi="Arial" w:cs="Arial"/>
          <w:bCs/>
          <w:vertAlign w:val="superscript"/>
        </w:rPr>
        <w:t>96</w:t>
      </w:r>
      <w:r w:rsidRPr="00E4128C">
        <w:rPr>
          <w:rFonts w:ascii="Arial" w:eastAsia="Arial" w:hAnsi="Arial" w:cs="Arial"/>
          <w:bCs/>
        </w:rPr>
        <w:t>, D C Rao</w:t>
      </w:r>
      <w:r w:rsidRPr="00E4128C">
        <w:rPr>
          <w:rFonts w:ascii="Arial" w:eastAsia="Arial" w:hAnsi="Arial" w:cs="Arial"/>
          <w:bCs/>
          <w:vertAlign w:val="superscript"/>
        </w:rPr>
        <w:t>66</w:t>
      </w:r>
      <w:r w:rsidRPr="00E4128C">
        <w:rPr>
          <w:rFonts w:ascii="Arial" w:eastAsia="Arial" w:hAnsi="Arial" w:cs="Arial"/>
          <w:bCs/>
        </w:rPr>
        <w:t>, Laura Rasmussen-Torvik</w:t>
      </w:r>
      <w:r w:rsidRPr="00E4128C">
        <w:rPr>
          <w:rFonts w:ascii="Arial" w:eastAsia="Arial" w:hAnsi="Arial" w:cs="Arial"/>
          <w:bCs/>
          <w:vertAlign w:val="superscript"/>
        </w:rPr>
        <w:t>118</w:t>
      </w:r>
      <w:r w:rsidRPr="00E4128C">
        <w:rPr>
          <w:rFonts w:ascii="Arial" w:eastAsia="Arial" w:hAnsi="Arial" w:cs="Arial"/>
          <w:bCs/>
        </w:rPr>
        <w:t xml:space="preserve">, </w:t>
      </w:r>
      <w:proofErr w:type="spellStart"/>
      <w:r w:rsidRPr="00E4128C">
        <w:rPr>
          <w:rFonts w:ascii="Arial" w:eastAsia="Arial" w:hAnsi="Arial" w:cs="Arial"/>
          <w:bCs/>
        </w:rPr>
        <w:t>Aakrosh</w:t>
      </w:r>
      <w:proofErr w:type="spellEnd"/>
      <w:r w:rsidRPr="00E4128C">
        <w:rPr>
          <w:rFonts w:ascii="Arial" w:eastAsia="Arial" w:hAnsi="Arial" w:cs="Arial"/>
          <w:bCs/>
        </w:rPr>
        <w:t xml:space="preserve"> Ratan</w:t>
      </w:r>
      <w:r w:rsidRPr="00E4128C">
        <w:rPr>
          <w:rFonts w:ascii="Arial" w:eastAsia="Arial" w:hAnsi="Arial" w:cs="Arial"/>
          <w:bCs/>
          <w:vertAlign w:val="superscript"/>
        </w:rPr>
        <w:t>44</w:t>
      </w:r>
      <w:r w:rsidRPr="00E4128C">
        <w:rPr>
          <w:rFonts w:ascii="Arial" w:eastAsia="Arial" w:hAnsi="Arial" w:cs="Arial"/>
          <w:bCs/>
        </w:rPr>
        <w:t>, Susan Redline</w:t>
      </w:r>
      <w:r w:rsidRPr="00E4128C">
        <w:rPr>
          <w:rFonts w:ascii="Arial" w:eastAsia="Arial" w:hAnsi="Arial" w:cs="Arial"/>
          <w:bCs/>
          <w:vertAlign w:val="superscript"/>
        </w:rPr>
        <w:t>38</w:t>
      </w:r>
      <w:r w:rsidRPr="00E4128C">
        <w:rPr>
          <w:rFonts w:ascii="Arial" w:eastAsia="Arial" w:hAnsi="Arial" w:cs="Arial"/>
          <w:bCs/>
        </w:rPr>
        <w:t>, Robert Reed</w:t>
      </w:r>
      <w:r w:rsidRPr="00E4128C">
        <w:rPr>
          <w:rFonts w:ascii="Arial" w:eastAsia="Arial" w:hAnsi="Arial" w:cs="Arial"/>
          <w:bCs/>
          <w:vertAlign w:val="superscript"/>
        </w:rPr>
        <w:t>7</w:t>
      </w:r>
      <w:r w:rsidRPr="00E4128C">
        <w:rPr>
          <w:rFonts w:ascii="Arial" w:eastAsia="Arial" w:hAnsi="Arial" w:cs="Arial"/>
          <w:bCs/>
        </w:rPr>
        <w:t>, Elizabeth Regan</w:t>
      </w:r>
      <w:r w:rsidRPr="00E4128C">
        <w:rPr>
          <w:rFonts w:ascii="Arial" w:eastAsia="Arial" w:hAnsi="Arial" w:cs="Arial"/>
          <w:bCs/>
          <w:vertAlign w:val="superscript"/>
        </w:rPr>
        <w:t>53</w:t>
      </w:r>
      <w:r w:rsidRPr="00E4128C">
        <w:rPr>
          <w:rFonts w:ascii="Arial" w:eastAsia="Arial" w:hAnsi="Arial" w:cs="Arial"/>
          <w:bCs/>
        </w:rPr>
        <w:t>, Alex Reiner</w:t>
      </w:r>
      <w:r w:rsidRPr="00E4128C">
        <w:rPr>
          <w:rFonts w:ascii="Arial" w:eastAsia="Arial" w:hAnsi="Arial" w:cs="Arial"/>
          <w:bCs/>
          <w:vertAlign w:val="superscript"/>
        </w:rPr>
        <w:t>119</w:t>
      </w:r>
      <w:r w:rsidRPr="00E4128C">
        <w:rPr>
          <w:rFonts w:ascii="Arial" w:eastAsia="Arial" w:hAnsi="Arial" w:cs="Arial"/>
          <w:bCs/>
        </w:rPr>
        <w:t xml:space="preserve">, </w:t>
      </w:r>
      <w:proofErr w:type="spellStart"/>
      <w:r w:rsidRPr="00E4128C">
        <w:rPr>
          <w:rFonts w:ascii="Arial" w:eastAsia="Arial" w:hAnsi="Arial" w:cs="Arial"/>
          <w:bCs/>
        </w:rPr>
        <w:t>Muagututi‘a</w:t>
      </w:r>
      <w:proofErr w:type="spellEnd"/>
      <w:r w:rsidRPr="00E4128C">
        <w:rPr>
          <w:rFonts w:ascii="Arial" w:eastAsia="Arial" w:hAnsi="Arial" w:cs="Arial"/>
          <w:bCs/>
        </w:rPr>
        <w:t> </w:t>
      </w:r>
      <w:proofErr w:type="spellStart"/>
      <w:r w:rsidRPr="00E4128C">
        <w:rPr>
          <w:rFonts w:ascii="Arial" w:eastAsia="Arial" w:hAnsi="Arial" w:cs="Arial"/>
          <w:bCs/>
        </w:rPr>
        <w:t>Sefuiva</w:t>
      </w:r>
      <w:proofErr w:type="spellEnd"/>
      <w:r w:rsidRPr="00E4128C">
        <w:rPr>
          <w:rFonts w:ascii="Arial" w:eastAsia="Arial" w:hAnsi="Arial" w:cs="Arial"/>
          <w:bCs/>
        </w:rPr>
        <w:t> Reupena</w:t>
      </w:r>
      <w:r w:rsidRPr="00E4128C">
        <w:rPr>
          <w:rFonts w:ascii="Arial" w:eastAsia="Arial" w:hAnsi="Arial" w:cs="Arial"/>
          <w:bCs/>
          <w:vertAlign w:val="superscript"/>
        </w:rPr>
        <w:t>120</w:t>
      </w:r>
      <w:r w:rsidRPr="00E4128C">
        <w:rPr>
          <w:rFonts w:ascii="Arial" w:eastAsia="Arial" w:hAnsi="Arial" w:cs="Arial"/>
          <w:bCs/>
        </w:rPr>
        <w:t>, Ken Rice</w:t>
      </w:r>
      <w:r w:rsidRPr="00E4128C">
        <w:rPr>
          <w:rFonts w:ascii="Arial" w:eastAsia="Arial" w:hAnsi="Arial" w:cs="Arial"/>
          <w:bCs/>
          <w:vertAlign w:val="superscript"/>
        </w:rPr>
        <w:t>8</w:t>
      </w:r>
      <w:r w:rsidRPr="00E4128C">
        <w:rPr>
          <w:rFonts w:ascii="Arial" w:eastAsia="Arial" w:hAnsi="Arial" w:cs="Arial"/>
          <w:bCs/>
        </w:rPr>
        <w:t>, Stephen Rich</w:t>
      </w:r>
      <w:r w:rsidRPr="00E4128C">
        <w:rPr>
          <w:rFonts w:ascii="Arial" w:eastAsia="Arial" w:hAnsi="Arial" w:cs="Arial"/>
          <w:bCs/>
          <w:vertAlign w:val="superscript"/>
        </w:rPr>
        <w:t>44</w:t>
      </w:r>
      <w:r w:rsidRPr="00E4128C">
        <w:rPr>
          <w:rFonts w:ascii="Arial" w:eastAsia="Arial" w:hAnsi="Arial" w:cs="Arial"/>
          <w:bCs/>
        </w:rPr>
        <w:t>, Dan Roden</w:t>
      </w:r>
      <w:r w:rsidRPr="00E4128C">
        <w:rPr>
          <w:rFonts w:ascii="Arial" w:eastAsia="Arial" w:hAnsi="Arial" w:cs="Arial"/>
          <w:bCs/>
          <w:vertAlign w:val="superscript"/>
        </w:rPr>
        <w:t>121</w:t>
      </w:r>
      <w:r w:rsidRPr="00E4128C">
        <w:rPr>
          <w:rFonts w:ascii="Arial" w:eastAsia="Arial" w:hAnsi="Arial" w:cs="Arial"/>
          <w:bCs/>
        </w:rPr>
        <w:t>, Carolina Roselli</w:t>
      </w:r>
      <w:r w:rsidRPr="00E4128C">
        <w:rPr>
          <w:rFonts w:ascii="Arial" w:eastAsia="Arial" w:hAnsi="Arial" w:cs="Arial"/>
          <w:bCs/>
          <w:vertAlign w:val="superscript"/>
        </w:rPr>
        <w:t>3</w:t>
      </w:r>
      <w:r w:rsidRPr="00E4128C">
        <w:rPr>
          <w:rFonts w:ascii="Arial" w:eastAsia="Arial" w:hAnsi="Arial" w:cs="Arial"/>
          <w:bCs/>
        </w:rPr>
        <w:t>, Jerome Rotter</w:t>
      </w:r>
      <w:r w:rsidRPr="00E4128C">
        <w:rPr>
          <w:rFonts w:ascii="Arial" w:eastAsia="Arial" w:hAnsi="Arial" w:cs="Arial"/>
          <w:bCs/>
          <w:vertAlign w:val="superscript"/>
        </w:rPr>
        <w:t>45</w:t>
      </w:r>
      <w:r w:rsidRPr="00E4128C">
        <w:rPr>
          <w:rFonts w:ascii="Arial" w:eastAsia="Arial" w:hAnsi="Arial" w:cs="Arial"/>
          <w:bCs/>
        </w:rPr>
        <w:t>, Ingo Ruczinski</w:t>
      </w:r>
      <w:r w:rsidRPr="00E4128C">
        <w:rPr>
          <w:rFonts w:ascii="Arial" w:eastAsia="Arial" w:hAnsi="Arial" w:cs="Arial"/>
          <w:bCs/>
          <w:vertAlign w:val="superscript"/>
        </w:rPr>
        <w:t>11</w:t>
      </w:r>
      <w:r w:rsidRPr="00E4128C">
        <w:rPr>
          <w:rFonts w:ascii="Arial" w:eastAsia="Arial" w:hAnsi="Arial" w:cs="Arial"/>
          <w:bCs/>
        </w:rPr>
        <w:t>, Pamela Russell</w:t>
      </w:r>
      <w:r w:rsidRPr="00E4128C">
        <w:rPr>
          <w:rFonts w:ascii="Arial" w:eastAsia="Arial" w:hAnsi="Arial" w:cs="Arial"/>
          <w:bCs/>
          <w:vertAlign w:val="superscript"/>
        </w:rPr>
        <w:t>37</w:t>
      </w:r>
      <w:r w:rsidRPr="00E4128C">
        <w:rPr>
          <w:rFonts w:ascii="Arial" w:eastAsia="Arial" w:hAnsi="Arial" w:cs="Arial"/>
          <w:bCs/>
        </w:rPr>
        <w:t>, Sarah Ruuska</w:t>
      </w:r>
      <w:r w:rsidRPr="00E4128C">
        <w:rPr>
          <w:rFonts w:ascii="Arial" w:eastAsia="Arial" w:hAnsi="Arial" w:cs="Arial"/>
          <w:bCs/>
          <w:vertAlign w:val="superscript"/>
        </w:rPr>
        <w:t>87</w:t>
      </w:r>
      <w:r w:rsidRPr="00E4128C">
        <w:rPr>
          <w:rFonts w:ascii="Arial" w:eastAsia="Arial" w:hAnsi="Arial" w:cs="Arial"/>
          <w:bCs/>
        </w:rPr>
        <w:t>, Kathleen Ryan</w:t>
      </w:r>
      <w:r w:rsidRPr="00E4128C">
        <w:rPr>
          <w:rFonts w:ascii="Arial" w:eastAsia="Arial" w:hAnsi="Arial" w:cs="Arial"/>
          <w:bCs/>
          <w:vertAlign w:val="superscript"/>
        </w:rPr>
        <w:t>7</w:t>
      </w:r>
      <w:r w:rsidRPr="00E4128C">
        <w:rPr>
          <w:rFonts w:ascii="Arial" w:eastAsia="Arial" w:hAnsi="Arial" w:cs="Arial"/>
          <w:bCs/>
        </w:rPr>
        <w:t xml:space="preserve">, Ester </w:t>
      </w:r>
      <w:proofErr w:type="spellStart"/>
      <w:r w:rsidRPr="00E4128C">
        <w:rPr>
          <w:rFonts w:ascii="Arial" w:eastAsia="Arial" w:hAnsi="Arial" w:cs="Arial"/>
          <w:bCs/>
        </w:rPr>
        <w:t>Cerdeira</w:t>
      </w:r>
      <w:proofErr w:type="spellEnd"/>
      <w:r w:rsidRPr="00E4128C">
        <w:rPr>
          <w:rFonts w:ascii="Arial" w:eastAsia="Arial" w:hAnsi="Arial" w:cs="Arial"/>
          <w:bCs/>
        </w:rPr>
        <w:t xml:space="preserve"> Sabino</w:t>
      </w:r>
      <w:r w:rsidRPr="00E4128C">
        <w:rPr>
          <w:rFonts w:ascii="Arial" w:eastAsia="Arial" w:hAnsi="Arial" w:cs="Arial"/>
          <w:bCs/>
          <w:vertAlign w:val="superscript"/>
        </w:rPr>
        <w:t>122</w:t>
      </w:r>
      <w:r w:rsidRPr="00E4128C">
        <w:rPr>
          <w:rFonts w:ascii="Arial" w:eastAsia="Arial" w:hAnsi="Arial" w:cs="Arial"/>
          <w:bCs/>
        </w:rPr>
        <w:t>, Danish Saleheen</w:t>
      </w:r>
      <w:r w:rsidRPr="00E4128C">
        <w:rPr>
          <w:rFonts w:ascii="Arial" w:eastAsia="Arial" w:hAnsi="Arial" w:cs="Arial"/>
          <w:bCs/>
          <w:vertAlign w:val="superscript"/>
        </w:rPr>
        <w:t>19</w:t>
      </w:r>
      <w:r w:rsidRPr="00E4128C">
        <w:rPr>
          <w:rFonts w:ascii="Arial" w:eastAsia="Arial" w:hAnsi="Arial" w:cs="Arial"/>
          <w:bCs/>
        </w:rPr>
        <w:t>, Shabnam Salimi</w:t>
      </w:r>
      <w:r w:rsidRPr="00E4128C">
        <w:rPr>
          <w:rFonts w:ascii="Arial" w:eastAsia="Arial" w:hAnsi="Arial" w:cs="Arial"/>
          <w:bCs/>
          <w:vertAlign w:val="superscript"/>
        </w:rPr>
        <w:t>7</w:t>
      </w:r>
      <w:r w:rsidRPr="00E4128C">
        <w:rPr>
          <w:rFonts w:ascii="Arial" w:eastAsia="Arial" w:hAnsi="Arial" w:cs="Arial"/>
          <w:bCs/>
        </w:rPr>
        <w:t>, Steven Salzberg</w:t>
      </w:r>
      <w:r w:rsidRPr="00E4128C">
        <w:rPr>
          <w:rFonts w:ascii="Arial" w:eastAsia="Arial" w:hAnsi="Arial" w:cs="Arial"/>
          <w:bCs/>
          <w:vertAlign w:val="superscript"/>
        </w:rPr>
        <w:t>11</w:t>
      </w:r>
      <w:r w:rsidRPr="00E4128C">
        <w:rPr>
          <w:rFonts w:ascii="Arial" w:eastAsia="Arial" w:hAnsi="Arial" w:cs="Arial"/>
          <w:bCs/>
        </w:rPr>
        <w:t>, Kevin Sandow</w:t>
      </w:r>
      <w:r w:rsidRPr="00E4128C">
        <w:rPr>
          <w:rFonts w:ascii="Arial" w:eastAsia="Arial" w:hAnsi="Arial" w:cs="Arial"/>
          <w:bCs/>
          <w:vertAlign w:val="superscript"/>
        </w:rPr>
        <w:t>123</w:t>
      </w:r>
      <w:r w:rsidRPr="00E4128C">
        <w:rPr>
          <w:rFonts w:ascii="Arial" w:eastAsia="Arial" w:hAnsi="Arial" w:cs="Arial"/>
          <w:bCs/>
        </w:rPr>
        <w:t>, Vijay G Sankaran</w:t>
      </w:r>
      <w:r w:rsidRPr="00E4128C">
        <w:rPr>
          <w:rFonts w:ascii="Arial" w:eastAsia="Arial" w:hAnsi="Arial" w:cs="Arial"/>
          <w:bCs/>
          <w:vertAlign w:val="superscript"/>
        </w:rPr>
        <w:t>124</w:t>
      </w:r>
      <w:r w:rsidRPr="00E4128C">
        <w:rPr>
          <w:rFonts w:ascii="Arial" w:eastAsia="Arial" w:hAnsi="Arial" w:cs="Arial"/>
          <w:bCs/>
        </w:rPr>
        <w:t>, Christopher Scheller</w:t>
      </w:r>
      <w:r w:rsidRPr="00E4128C">
        <w:rPr>
          <w:rFonts w:ascii="Arial" w:eastAsia="Arial" w:hAnsi="Arial" w:cs="Arial"/>
          <w:bCs/>
          <w:vertAlign w:val="superscript"/>
        </w:rPr>
        <w:t>2</w:t>
      </w:r>
      <w:r w:rsidRPr="00E4128C">
        <w:rPr>
          <w:rFonts w:ascii="Arial" w:eastAsia="Arial" w:hAnsi="Arial" w:cs="Arial"/>
          <w:bCs/>
        </w:rPr>
        <w:t>, Ellen Schmidt</w:t>
      </w:r>
      <w:r w:rsidRPr="00E4128C">
        <w:rPr>
          <w:rFonts w:ascii="Arial" w:eastAsia="Arial" w:hAnsi="Arial" w:cs="Arial"/>
          <w:bCs/>
          <w:vertAlign w:val="superscript"/>
        </w:rPr>
        <w:t>2</w:t>
      </w:r>
      <w:r w:rsidRPr="00E4128C">
        <w:rPr>
          <w:rFonts w:ascii="Arial" w:eastAsia="Arial" w:hAnsi="Arial" w:cs="Arial"/>
          <w:bCs/>
        </w:rPr>
        <w:t>, Karen Schwander</w:t>
      </w:r>
      <w:r w:rsidRPr="00E4128C">
        <w:rPr>
          <w:rFonts w:ascii="Arial" w:eastAsia="Arial" w:hAnsi="Arial" w:cs="Arial"/>
          <w:bCs/>
          <w:vertAlign w:val="superscript"/>
        </w:rPr>
        <w:t>66</w:t>
      </w:r>
      <w:r w:rsidRPr="00E4128C">
        <w:rPr>
          <w:rFonts w:ascii="Arial" w:eastAsia="Arial" w:hAnsi="Arial" w:cs="Arial"/>
          <w:bCs/>
        </w:rPr>
        <w:t>, David Schwartz</w:t>
      </w:r>
      <w:r w:rsidRPr="00E4128C">
        <w:rPr>
          <w:rFonts w:ascii="Arial" w:eastAsia="Arial" w:hAnsi="Arial" w:cs="Arial"/>
          <w:bCs/>
          <w:vertAlign w:val="superscript"/>
        </w:rPr>
        <w:t>37</w:t>
      </w:r>
      <w:r w:rsidRPr="00E4128C">
        <w:rPr>
          <w:rFonts w:ascii="Arial" w:eastAsia="Arial" w:hAnsi="Arial" w:cs="Arial"/>
          <w:bCs/>
        </w:rPr>
        <w:t>, Frank Sciurba</w:t>
      </w:r>
      <w:r w:rsidRPr="00E4128C">
        <w:rPr>
          <w:rFonts w:ascii="Arial" w:eastAsia="Arial" w:hAnsi="Arial" w:cs="Arial"/>
          <w:bCs/>
          <w:vertAlign w:val="superscript"/>
        </w:rPr>
        <w:t>25</w:t>
      </w:r>
      <w:r w:rsidRPr="00E4128C">
        <w:rPr>
          <w:rFonts w:ascii="Arial" w:eastAsia="Arial" w:hAnsi="Arial" w:cs="Arial"/>
          <w:bCs/>
        </w:rPr>
        <w:t>, Christine Seidman</w:t>
      </w:r>
      <w:r w:rsidRPr="00E4128C">
        <w:rPr>
          <w:rFonts w:ascii="Arial" w:eastAsia="Arial" w:hAnsi="Arial" w:cs="Arial"/>
          <w:bCs/>
          <w:vertAlign w:val="superscript"/>
        </w:rPr>
        <w:t>125</w:t>
      </w:r>
      <w:r w:rsidRPr="00E4128C">
        <w:rPr>
          <w:rFonts w:ascii="Arial" w:eastAsia="Arial" w:hAnsi="Arial" w:cs="Arial"/>
          <w:bCs/>
        </w:rPr>
        <w:t>, Jonathan Seidman</w:t>
      </w:r>
      <w:r w:rsidRPr="00E4128C">
        <w:rPr>
          <w:rFonts w:ascii="Arial" w:eastAsia="Arial" w:hAnsi="Arial" w:cs="Arial"/>
          <w:bCs/>
          <w:vertAlign w:val="superscript"/>
        </w:rPr>
        <w:t>126</w:t>
      </w:r>
      <w:r w:rsidRPr="00E4128C">
        <w:rPr>
          <w:rFonts w:ascii="Arial" w:eastAsia="Arial" w:hAnsi="Arial" w:cs="Arial"/>
          <w:bCs/>
        </w:rPr>
        <w:t>, Vivien Sheehan</w:t>
      </w:r>
      <w:r w:rsidRPr="00E4128C">
        <w:rPr>
          <w:rFonts w:ascii="Arial" w:eastAsia="Arial" w:hAnsi="Arial" w:cs="Arial"/>
          <w:bCs/>
          <w:vertAlign w:val="superscript"/>
        </w:rPr>
        <w:t>127</w:t>
      </w:r>
      <w:r w:rsidRPr="00E4128C">
        <w:rPr>
          <w:rFonts w:ascii="Arial" w:eastAsia="Arial" w:hAnsi="Arial" w:cs="Arial"/>
          <w:bCs/>
        </w:rPr>
        <w:t>, Stephanie L Sherman</w:t>
      </w:r>
      <w:r w:rsidRPr="00E4128C">
        <w:rPr>
          <w:rFonts w:ascii="Arial" w:eastAsia="Arial" w:hAnsi="Arial" w:cs="Arial"/>
          <w:bCs/>
          <w:vertAlign w:val="superscript"/>
        </w:rPr>
        <w:t>128</w:t>
      </w:r>
      <w:r w:rsidRPr="00E4128C">
        <w:rPr>
          <w:rFonts w:ascii="Arial" w:eastAsia="Arial" w:hAnsi="Arial" w:cs="Arial"/>
          <w:bCs/>
        </w:rPr>
        <w:t>, Amol Shetty</w:t>
      </w:r>
      <w:r w:rsidRPr="00E4128C">
        <w:rPr>
          <w:rFonts w:ascii="Arial" w:eastAsia="Arial" w:hAnsi="Arial" w:cs="Arial"/>
          <w:bCs/>
          <w:vertAlign w:val="superscript"/>
        </w:rPr>
        <w:t>7</w:t>
      </w:r>
      <w:r w:rsidRPr="00E4128C">
        <w:rPr>
          <w:rFonts w:ascii="Arial" w:eastAsia="Arial" w:hAnsi="Arial" w:cs="Arial"/>
          <w:bCs/>
        </w:rPr>
        <w:t>, Aniket Shetty</w:t>
      </w:r>
      <w:r w:rsidRPr="00E4128C">
        <w:rPr>
          <w:rFonts w:ascii="Arial" w:eastAsia="Arial" w:hAnsi="Arial" w:cs="Arial"/>
          <w:bCs/>
          <w:vertAlign w:val="superscript"/>
        </w:rPr>
        <w:t>37</w:t>
      </w:r>
      <w:r w:rsidRPr="00E4128C">
        <w:rPr>
          <w:rFonts w:ascii="Arial" w:eastAsia="Arial" w:hAnsi="Arial" w:cs="Arial"/>
          <w:bCs/>
        </w:rPr>
        <w:t>, Wayne Hui-Heng Sheu</w:t>
      </w:r>
      <w:r w:rsidRPr="00E4128C">
        <w:rPr>
          <w:rFonts w:ascii="Arial" w:eastAsia="Arial" w:hAnsi="Arial" w:cs="Arial"/>
          <w:bCs/>
          <w:vertAlign w:val="superscript"/>
        </w:rPr>
        <w:t>88</w:t>
      </w:r>
      <w:r w:rsidRPr="00E4128C">
        <w:rPr>
          <w:rFonts w:ascii="Arial" w:eastAsia="Arial" w:hAnsi="Arial" w:cs="Arial"/>
          <w:bCs/>
        </w:rPr>
        <w:t>, M Benjamin Shoemaker</w:t>
      </w:r>
      <w:r w:rsidRPr="00E4128C">
        <w:rPr>
          <w:rFonts w:ascii="Arial" w:eastAsia="Arial" w:hAnsi="Arial" w:cs="Arial"/>
          <w:bCs/>
          <w:vertAlign w:val="superscript"/>
        </w:rPr>
        <w:t>129</w:t>
      </w:r>
      <w:r w:rsidRPr="00E4128C">
        <w:rPr>
          <w:rFonts w:ascii="Arial" w:eastAsia="Arial" w:hAnsi="Arial" w:cs="Arial"/>
          <w:bCs/>
        </w:rPr>
        <w:t>, Brian Silver</w:t>
      </w:r>
      <w:r w:rsidRPr="00E4128C">
        <w:rPr>
          <w:rFonts w:ascii="Arial" w:eastAsia="Arial" w:hAnsi="Arial" w:cs="Arial"/>
          <w:bCs/>
          <w:vertAlign w:val="superscript"/>
        </w:rPr>
        <w:t>130</w:t>
      </w:r>
      <w:r w:rsidRPr="00E4128C">
        <w:rPr>
          <w:rFonts w:ascii="Arial" w:eastAsia="Arial" w:hAnsi="Arial" w:cs="Arial"/>
          <w:bCs/>
        </w:rPr>
        <w:t>, Edwin Silverman</w:t>
      </w:r>
      <w:r w:rsidRPr="00E4128C">
        <w:rPr>
          <w:rFonts w:ascii="Arial" w:eastAsia="Arial" w:hAnsi="Arial" w:cs="Arial"/>
          <w:bCs/>
          <w:vertAlign w:val="superscript"/>
        </w:rPr>
        <w:t>38</w:t>
      </w:r>
      <w:r w:rsidRPr="00E4128C">
        <w:rPr>
          <w:rFonts w:ascii="Arial" w:eastAsia="Arial" w:hAnsi="Arial" w:cs="Arial"/>
          <w:bCs/>
        </w:rPr>
        <w:t>, Jennifer Smith</w:t>
      </w:r>
      <w:r w:rsidRPr="00E4128C">
        <w:rPr>
          <w:rFonts w:ascii="Arial" w:eastAsia="Arial" w:hAnsi="Arial" w:cs="Arial"/>
          <w:bCs/>
          <w:vertAlign w:val="superscript"/>
        </w:rPr>
        <w:t>2</w:t>
      </w:r>
      <w:r w:rsidRPr="00E4128C">
        <w:rPr>
          <w:rFonts w:ascii="Arial" w:eastAsia="Arial" w:hAnsi="Arial" w:cs="Arial"/>
          <w:bCs/>
        </w:rPr>
        <w:t>, Josh Smith</w:t>
      </w:r>
      <w:r w:rsidRPr="00E4128C">
        <w:rPr>
          <w:rFonts w:ascii="Arial" w:eastAsia="Arial" w:hAnsi="Arial" w:cs="Arial"/>
          <w:bCs/>
          <w:vertAlign w:val="superscript"/>
        </w:rPr>
        <w:t>8</w:t>
      </w:r>
      <w:r w:rsidRPr="00E4128C">
        <w:rPr>
          <w:rFonts w:ascii="Arial" w:eastAsia="Arial" w:hAnsi="Arial" w:cs="Arial"/>
          <w:bCs/>
        </w:rPr>
        <w:t>, Nicholas Smith</w:t>
      </w:r>
      <w:r w:rsidRPr="00E4128C">
        <w:rPr>
          <w:rFonts w:ascii="Arial" w:eastAsia="Arial" w:hAnsi="Arial" w:cs="Arial"/>
          <w:bCs/>
          <w:vertAlign w:val="superscript"/>
        </w:rPr>
        <w:t>131</w:t>
      </w:r>
      <w:r w:rsidRPr="00E4128C">
        <w:rPr>
          <w:rFonts w:ascii="Arial" w:eastAsia="Arial" w:hAnsi="Arial" w:cs="Arial"/>
          <w:bCs/>
        </w:rPr>
        <w:t>, Tanja Smith</w:t>
      </w:r>
      <w:r w:rsidRPr="00E4128C">
        <w:rPr>
          <w:rFonts w:ascii="Arial" w:eastAsia="Arial" w:hAnsi="Arial" w:cs="Arial"/>
          <w:bCs/>
          <w:vertAlign w:val="superscript"/>
        </w:rPr>
        <w:t>1</w:t>
      </w:r>
      <w:r w:rsidRPr="00E4128C">
        <w:rPr>
          <w:rFonts w:ascii="Arial" w:eastAsia="Arial" w:hAnsi="Arial" w:cs="Arial"/>
          <w:bCs/>
        </w:rPr>
        <w:t>, Sylvia Smoller</w:t>
      </w:r>
      <w:r w:rsidRPr="00E4128C">
        <w:rPr>
          <w:rFonts w:ascii="Arial" w:eastAsia="Arial" w:hAnsi="Arial" w:cs="Arial"/>
          <w:bCs/>
          <w:vertAlign w:val="superscript"/>
        </w:rPr>
        <w:t>92</w:t>
      </w:r>
      <w:r w:rsidRPr="00E4128C">
        <w:rPr>
          <w:rFonts w:ascii="Arial" w:eastAsia="Arial" w:hAnsi="Arial" w:cs="Arial"/>
          <w:bCs/>
        </w:rPr>
        <w:t>, Beverly Snively</w:t>
      </w:r>
      <w:r w:rsidRPr="00E4128C">
        <w:rPr>
          <w:rFonts w:ascii="Arial" w:eastAsia="Arial" w:hAnsi="Arial" w:cs="Arial"/>
          <w:bCs/>
          <w:vertAlign w:val="superscript"/>
        </w:rPr>
        <w:t>132</w:t>
      </w:r>
      <w:r w:rsidRPr="00E4128C">
        <w:rPr>
          <w:rFonts w:ascii="Arial" w:eastAsia="Arial" w:hAnsi="Arial" w:cs="Arial"/>
          <w:bCs/>
        </w:rPr>
        <w:t>, Michael Snyder</w:t>
      </w:r>
      <w:r w:rsidRPr="00E4128C">
        <w:rPr>
          <w:rFonts w:ascii="Arial" w:eastAsia="Arial" w:hAnsi="Arial" w:cs="Arial"/>
          <w:bCs/>
          <w:vertAlign w:val="superscript"/>
        </w:rPr>
        <w:t>15</w:t>
      </w:r>
      <w:r w:rsidRPr="00E4128C">
        <w:rPr>
          <w:rFonts w:ascii="Arial" w:eastAsia="Arial" w:hAnsi="Arial" w:cs="Arial"/>
          <w:bCs/>
        </w:rPr>
        <w:t>, Tamar Sofer</w:t>
      </w:r>
      <w:r w:rsidRPr="00E4128C">
        <w:rPr>
          <w:rFonts w:ascii="Arial" w:eastAsia="Arial" w:hAnsi="Arial" w:cs="Arial"/>
          <w:bCs/>
          <w:vertAlign w:val="superscript"/>
        </w:rPr>
        <w:t>38</w:t>
      </w:r>
      <w:r w:rsidRPr="00E4128C">
        <w:rPr>
          <w:rFonts w:ascii="Arial" w:eastAsia="Arial" w:hAnsi="Arial" w:cs="Arial"/>
          <w:bCs/>
        </w:rPr>
        <w:t>, Nona Sotoodehnia</w:t>
      </w:r>
      <w:r w:rsidRPr="00E4128C">
        <w:rPr>
          <w:rFonts w:ascii="Arial" w:eastAsia="Arial" w:hAnsi="Arial" w:cs="Arial"/>
          <w:bCs/>
          <w:vertAlign w:val="superscript"/>
        </w:rPr>
        <w:t>8</w:t>
      </w:r>
      <w:r w:rsidRPr="00E4128C">
        <w:rPr>
          <w:rFonts w:ascii="Arial" w:eastAsia="Arial" w:hAnsi="Arial" w:cs="Arial"/>
          <w:bCs/>
        </w:rPr>
        <w:t>, Adrienne M Stilp</w:t>
      </w:r>
      <w:r w:rsidRPr="00E4128C">
        <w:rPr>
          <w:rFonts w:ascii="Arial" w:eastAsia="Arial" w:hAnsi="Arial" w:cs="Arial"/>
          <w:bCs/>
          <w:vertAlign w:val="superscript"/>
        </w:rPr>
        <w:t>8</w:t>
      </w:r>
      <w:r w:rsidRPr="00E4128C">
        <w:rPr>
          <w:rFonts w:ascii="Arial" w:eastAsia="Arial" w:hAnsi="Arial" w:cs="Arial"/>
          <w:bCs/>
        </w:rPr>
        <w:t>, Garrett Storm</w:t>
      </w:r>
      <w:r w:rsidRPr="00E4128C">
        <w:rPr>
          <w:rFonts w:ascii="Arial" w:eastAsia="Arial" w:hAnsi="Arial" w:cs="Arial"/>
          <w:bCs/>
          <w:vertAlign w:val="superscript"/>
        </w:rPr>
        <w:t>37</w:t>
      </w:r>
      <w:r w:rsidRPr="00E4128C">
        <w:rPr>
          <w:rFonts w:ascii="Arial" w:eastAsia="Arial" w:hAnsi="Arial" w:cs="Arial"/>
          <w:bCs/>
        </w:rPr>
        <w:t>, Elizabeth Streeten</w:t>
      </w:r>
      <w:r w:rsidRPr="00E4128C">
        <w:rPr>
          <w:rFonts w:ascii="Arial" w:eastAsia="Arial" w:hAnsi="Arial" w:cs="Arial"/>
          <w:bCs/>
          <w:vertAlign w:val="superscript"/>
        </w:rPr>
        <w:t>7</w:t>
      </w:r>
      <w:r w:rsidRPr="00E4128C">
        <w:rPr>
          <w:rFonts w:ascii="Arial" w:eastAsia="Arial" w:hAnsi="Arial" w:cs="Arial"/>
          <w:bCs/>
        </w:rPr>
        <w:t>, Jessica Lasky Su</w:t>
      </w:r>
      <w:r w:rsidRPr="00E4128C">
        <w:rPr>
          <w:rFonts w:ascii="Arial" w:eastAsia="Arial" w:hAnsi="Arial" w:cs="Arial"/>
          <w:bCs/>
          <w:vertAlign w:val="superscript"/>
        </w:rPr>
        <w:t>38</w:t>
      </w:r>
      <w:r w:rsidRPr="00E4128C">
        <w:rPr>
          <w:rFonts w:ascii="Arial" w:eastAsia="Arial" w:hAnsi="Arial" w:cs="Arial"/>
          <w:bCs/>
        </w:rPr>
        <w:t>, Yun Ju Sung</w:t>
      </w:r>
      <w:r w:rsidRPr="00E4128C">
        <w:rPr>
          <w:rFonts w:ascii="Arial" w:eastAsia="Arial" w:hAnsi="Arial" w:cs="Arial"/>
          <w:bCs/>
          <w:vertAlign w:val="superscript"/>
        </w:rPr>
        <w:t>66</w:t>
      </w:r>
      <w:r w:rsidRPr="00E4128C">
        <w:rPr>
          <w:rFonts w:ascii="Arial" w:eastAsia="Arial" w:hAnsi="Arial" w:cs="Arial"/>
          <w:bCs/>
        </w:rPr>
        <w:t>, Jody Sylvia</w:t>
      </w:r>
      <w:r w:rsidRPr="00E4128C">
        <w:rPr>
          <w:rFonts w:ascii="Arial" w:eastAsia="Arial" w:hAnsi="Arial" w:cs="Arial"/>
          <w:bCs/>
          <w:vertAlign w:val="superscript"/>
        </w:rPr>
        <w:t>38</w:t>
      </w:r>
      <w:r w:rsidRPr="00E4128C">
        <w:rPr>
          <w:rFonts w:ascii="Arial" w:eastAsia="Arial" w:hAnsi="Arial" w:cs="Arial"/>
          <w:bCs/>
        </w:rPr>
        <w:t>, Adam Szpiro</w:t>
      </w:r>
      <w:r w:rsidRPr="00E4128C">
        <w:rPr>
          <w:rFonts w:ascii="Arial" w:eastAsia="Arial" w:hAnsi="Arial" w:cs="Arial"/>
          <w:bCs/>
          <w:vertAlign w:val="superscript"/>
        </w:rPr>
        <w:t>8</w:t>
      </w:r>
      <w:r w:rsidRPr="00E4128C">
        <w:rPr>
          <w:rFonts w:ascii="Arial" w:eastAsia="Arial" w:hAnsi="Arial" w:cs="Arial"/>
          <w:bCs/>
        </w:rPr>
        <w:t>, Carole Sztalryd</w:t>
      </w:r>
      <w:r w:rsidRPr="00E4128C">
        <w:rPr>
          <w:rFonts w:ascii="Arial" w:eastAsia="Arial" w:hAnsi="Arial" w:cs="Arial"/>
          <w:bCs/>
          <w:vertAlign w:val="superscript"/>
        </w:rPr>
        <w:t>7</w:t>
      </w:r>
      <w:r w:rsidRPr="00E4128C">
        <w:rPr>
          <w:rFonts w:ascii="Arial" w:eastAsia="Arial" w:hAnsi="Arial" w:cs="Arial"/>
          <w:bCs/>
        </w:rPr>
        <w:t>, Daniel Taliun</w:t>
      </w:r>
      <w:r w:rsidRPr="00E4128C">
        <w:rPr>
          <w:rFonts w:ascii="Arial" w:eastAsia="Arial" w:hAnsi="Arial" w:cs="Arial"/>
          <w:bCs/>
          <w:vertAlign w:val="superscript"/>
        </w:rPr>
        <w:t>2</w:t>
      </w:r>
      <w:r w:rsidRPr="00E4128C">
        <w:rPr>
          <w:rFonts w:ascii="Arial" w:eastAsia="Arial" w:hAnsi="Arial" w:cs="Arial"/>
          <w:bCs/>
        </w:rPr>
        <w:t>, Hua Tang</w:t>
      </w:r>
      <w:r w:rsidRPr="00E4128C">
        <w:rPr>
          <w:rFonts w:ascii="Arial" w:eastAsia="Arial" w:hAnsi="Arial" w:cs="Arial"/>
          <w:bCs/>
          <w:vertAlign w:val="superscript"/>
        </w:rPr>
        <w:t>133</w:t>
      </w:r>
      <w:r w:rsidRPr="00E4128C">
        <w:rPr>
          <w:rFonts w:ascii="Arial" w:eastAsia="Arial" w:hAnsi="Arial" w:cs="Arial"/>
          <w:bCs/>
        </w:rPr>
        <w:t>, Margaret Taub</w:t>
      </w:r>
      <w:r w:rsidRPr="00E4128C">
        <w:rPr>
          <w:rFonts w:ascii="Arial" w:eastAsia="Arial" w:hAnsi="Arial" w:cs="Arial"/>
          <w:bCs/>
          <w:vertAlign w:val="superscript"/>
        </w:rPr>
        <w:t>11</w:t>
      </w:r>
      <w:r w:rsidRPr="00E4128C">
        <w:rPr>
          <w:rFonts w:ascii="Arial" w:eastAsia="Arial" w:hAnsi="Arial" w:cs="Arial"/>
          <w:bCs/>
        </w:rPr>
        <w:t>, Kent D Taylor</w:t>
      </w:r>
      <w:r w:rsidRPr="00E4128C">
        <w:rPr>
          <w:rFonts w:ascii="Arial" w:eastAsia="Arial" w:hAnsi="Arial" w:cs="Arial"/>
          <w:bCs/>
          <w:vertAlign w:val="superscript"/>
        </w:rPr>
        <w:t>134</w:t>
      </w:r>
      <w:r w:rsidRPr="00E4128C">
        <w:rPr>
          <w:rFonts w:ascii="Arial" w:eastAsia="Arial" w:hAnsi="Arial" w:cs="Arial"/>
          <w:bCs/>
        </w:rPr>
        <w:t>, Matthew Taylor</w:t>
      </w:r>
      <w:r w:rsidRPr="00E4128C">
        <w:rPr>
          <w:rFonts w:ascii="Arial" w:eastAsia="Arial" w:hAnsi="Arial" w:cs="Arial"/>
          <w:bCs/>
          <w:vertAlign w:val="superscript"/>
        </w:rPr>
        <w:t>18</w:t>
      </w:r>
      <w:r w:rsidRPr="00E4128C">
        <w:rPr>
          <w:rFonts w:ascii="Arial" w:eastAsia="Arial" w:hAnsi="Arial" w:cs="Arial"/>
          <w:bCs/>
        </w:rPr>
        <w:t>, Simeon Taylor</w:t>
      </w:r>
      <w:r w:rsidRPr="00E4128C">
        <w:rPr>
          <w:rFonts w:ascii="Arial" w:eastAsia="Arial" w:hAnsi="Arial" w:cs="Arial"/>
          <w:bCs/>
          <w:vertAlign w:val="superscript"/>
        </w:rPr>
        <w:t>7</w:t>
      </w:r>
      <w:r w:rsidRPr="00E4128C">
        <w:rPr>
          <w:rFonts w:ascii="Arial" w:eastAsia="Arial" w:hAnsi="Arial" w:cs="Arial"/>
          <w:bCs/>
        </w:rPr>
        <w:t>, Marilyn Telen</w:t>
      </w:r>
      <w:r w:rsidRPr="00E4128C">
        <w:rPr>
          <w:rFonts w:ascii="Arial" w:eastAsia="Arial" w:hAnsi="Arial" w:cs="Arial"/>
          <w:bCs/>
          <w:vertAlign w:val="superscript"/>
        </w:rPr>
        <w:t>13</w:t>
      </w:r>
      <w:r w:rsidRPr="00E4128C">
        <w:rPr>
          <w:rFonts w:ascii="Arial" w:eastAsia="Arial" w:hAnsi="Arial" w:cs="Arial"/>
          <w:bCs/>
        </w:rPr>
        <w:t>, Timothy A Thornton</w:t>
      </w:r>
      <w:r w:rsidRPr="00E4128C">
        <w:rPr>
          <w:rFonts w:ascii="Arial" w:eastAsia="Arial" w:hAnsi="Arial" w:cs="Arial"/>
          <w:bCs/>
          <w:vertAlign w:val="superscript"/>
        </w:rPr>
        <w:t>8</w:t>
      </w:r>
      <w:r w:rsidRPr="00E4128C">
        <w:rPr>
          <w:rFonts w:ascii="Arial" w:eastAsia="Arial" w:hAnsi="Arial" w:cs="Arial"/>
          <w:bCs/>
        </w:rPr>
        <w:t xml:space="preserve">, </w:t>
      </w:r>
      <w:proofErr w:type="spellStart"/>
      <w:r w:rsidRPr="00E4128C">
        <w:rPr>
          <w:rFonts w:ascii="Arial" w:eastAsia="Arial" w:hAnsi="Arial" w:cs="Arial"/>
          <w:bCs/>
        </w:rPr>
        <w:t>Machiko</w:t>
      </w:r>
      <w:proofErr w:type="spellEnd"/>
      <w:r w:rsidRPr="00E4128C">
        <w:rPr>
          <w:rFonts w:ascii="Arial" w:eastAsia="Arial" w:hAnsi="Arial" w:cs="Arial"/>
          <w:bCs/>
        </w:rPr>
        <w:t xml:space="preserve"> Threlkeld</w:t>
      </w:r>
      <w:r w:rsidRPr="00E4128C">
        <w:rPr>
          <w:rFonts w:ascii="Arial" w:eastAsia="Arial" w:hAnsi="Arial" w:cs="Arial"/>
          <w:bCs/>
          <w:vertAlign w:val="superscript"/>
        </w:rPr>
        <w:t>135</w:t>
      </w:r>
      <w:r w:rsidRPr="00E4128C">
        <w:rPr>
          <w:rFonts w:ascii="Arial" w:eastAsia="Arial" w:hAnsi="Arial" w:cs="Arial"/>
          <w:bCs/>
        </w:rPr>
        <w:t>, Lesley Tinker</w:t>
      </w:r>
      <w:r w:rsidRPr="00E4128C">
        <w:rPr>
          <w:rFonts w:ascii="Arial" w:eastAsia="Arial" w:hAnsi="Arial" w:cs="Arial"/>
          <w:bCs/>
          <w:vertAlign w:val="superscript"/>
        </w:rPr>
        <w:t>72</w:t>
      </w:r>
      <w:r w:rsidRPr="00E4128C">
        <w:rPr>
          <w:rFonts w:ascii="Arial" w:eastAsia="Arial" w:hAnsi="Arial" w:cs="Arial"/>
          <w:bCs/>
        </w:rPr>
        <w:t>, David Tirschwell</w:t>
      </w:r>
      <w:r w:rsidRPr="00E4128C">
        <w:rPr>
          <w:rFonts w:ascii="Arial" w:eastAsia="Arial" w:hAnsi="Arial" w:cs="Arial"/>
          <w:bCs/>
          <w:vertAlign w:val="superscript"/>
        </w:rPr>
        <w:t>8</w:t>
      </w:r>
      <w:r w:rsidRPr="00E4128C">
        <w:rPr>
          <w:rFonts w:ascii="Arial" w:eastAsia="Arial" w:hAnsi="Arial" w:cs="Arial"/>
          <w:bCs/>
        </w:rPr>
        <w:t>, Sarah Tishkoff</w:t>
      </w:r>
      <w:r w:rsidRPr="00E4128C">
        <w:rPr>
          <w:rFonts w:ascii="Arial" w:eastAsia="Arial" w:hAnsi="Arial" w:cs="Arial"/>
          <w:bCs/>
          <w:vertAlign w:val="superscript"/>
        </w:rPr>
        <w:t>136</w:t>
      </w:r>
      <w:r w:rsidRPr="00E4128C">
        <w:rPr>
          <w:rFonts w:ascii="Arial" w:eastAsia="Arial" w:hAnsi="Arial" w:cs="Arial"/>
          <w:bCs/>
        </w:rPr>
        <w:t>, Hemant Tiwari</w:t>
      </w:r>
      <w:r w:rsidRPr="00E4128C">
        <w:rPr>
          <w:rFonts w:ascii="Arial" w:eastAsia="Arial" w:hAnsi="Arial" w:cs="Arial"/>
          <w:bCs/>
          <w:vertAlign w:val="superscript"/>
        </w:rPr>
        <w:t>137</w:t>
      </w:r>
      <w:r w:rsidRPr="00E4128C">
        <w:rPr>
          <w:rFonts w:ascii="Arial" w:eastAsia="Arial" w:hAnsi="Arial" w:cs="Arial"/>
          <w:bCs/>
        </w:rPr>
        <w:t>, Catherine Tong</w:t>
      </w:r>
      <w:r w:rsidRPr="00E4128C">
        <w:rPr>
          <w:rFonts w:ascii="Arial" w:eastAsia="Arial" w:hAnsi="Arial" w:cs="Arial"/>
          <w:bCs/>
          <w:vertAlign w:val="superscript"/>
        </w:rPr>
        <w:t>138</w:t>
      </w:r>
      <w:r w:rsidRPr="00E4128C">
        <w:rPr>
          <w:rFonts w:ascii="Arial" w:eastAsia="Arial" w:hAnsi="Arial" w:cs="Arial"/>
          <w:bCs/>
        </w:rPr>
        <w:t>, Russell Tracy</w:t>
      </w:r>
      <w:r w:rsidRPr="00E4128C">
        <w:rPr>
          <w:rFonts w:ascii="Arial" w:eastAsia="Arial" w:hAnsi="Arial" w:cs="Arial"/>
          <w:bCs/>
          <w:vertAlign w:val="superscript"/>
        </w:rPr>
        <w:t>139</w:t>
      </w:r>
      <w:r w:rsidRPr="00E4128C">
        <w:rPr>
          <w:rFonts w:ascii="Arial" w:eastAsia="Arial" w:hAnsi="Arial" w:cs="Arial"/>
          <w:bCs/>
        </w:rPr>
        <w:t>, Michael Tsai</w:t>
      </w:r>
      <w:r w:rsidRPr="00E4128C">
        <w:rPr>
          <w:rFonts w:ascii="Arial" w:eastAsia="Arial" w:hAnsi="Arial" w:cs="Arial"/>
          <w:bCs/>
          <w:vertAlign w:val="superscript"/>
        </w:rPr>
        <w:t>112</w:t>
      </w:r>
      <w:r w:rsidRPr="00E4128C">
        <w:rPr>
          <w:rFonts w:ascii="Arial" w:eastAsia="Arial" w:hAnsi="Arial" w:cs="Arial"/>
          <w:bCs/>
        </w:rPr>
        <w:t>, Dhananjay Vaidya</w:t>
      </w:r>
      <w:r w:rsidRPr="00E4128C">
        <w:rPr>
          <w:rFonts w:ascii="Arial" w:eastAsia="Arial" w:hAnsi="Arial" w:cs="Arial"/>
          <w:bCs/>
          <w:vertAlign w:val="superscript"/>
        </w:rPr>
        <w:t>11</w:t>
      </w:r>
      <w:r w:rsidRPr="00E4128C">
        <w:rPr>
          <w:rFonts w:ascii="Arial" w:eastAsia="Arial" w:hAnsi="Arial" w:cs="Arial"/>
          <w:bCs/>
        </w:rPr>
        <w:t>, David Van Den Berg</w:t>
      </w:r>
      <w:r w:rsidRPr="00E4128C">
        <w:rPr>
          <w:rFonts w:ascii="Arial" w:eastAsia="Arial" w:hAnsi="Arial" w:cs="Arial"/>
          <w:bCs/>
          <w:vertAlign w:val="superscript"/>
        </w:rPr>
        <w:t>140</w:t>
      </w:r>
      <w:r w:rsidRPr="00E4128C">
        <w:rPr>
          <w:rFonts w:ascii="Arial" w:eastAsia="Arial" w:hAnsi="Arial" w:cs="Arial"/>
          <w:bCs/>
        </w:rPr>
        <w:t>, Peter VandeHaar</w:t>
      </w:r>
      <w:r w:rsidRPr="00E4128C">
        <w:rPr>
          <w:rFonts w:ascii="Arial" w:eastAsia="Arial" w:hAnsi="Arial" w:cs="Arial"/>
          <w:bCs/>
          <w:vertAlign w:val="superscript"/>
        </w:rPr>
        <w:t>2</w:t>
      </w:r>
      <w:r w:rsidRPr="00E4128C">
        <w:rPr>
          <w:rFonts w:ascii="Arial" w:eastAsia="Arial" w:hAnsi="Arial" w:cs="Arial"/>
          <w:bCs/>
        </w:rPr>
        <w:t>, Scott Vrieze</w:t>
      </w:r>
      <w:r w:rsidRPr="00E4128C">
        <w:rPr>
          <w:rFonts w:ascii="Arial" w:eastAsia="Arial" w:hAnsi="Arial" w:cs="Arial"/>
          <w:bCs/>
          <w:vertAlign w:val="superscript"/>
        </w:rPr>
        <w:t>141</w:t>
      </w:r>
      <w:r w:rsidRPr="00E4128C">
        <w:rPr>
          <w:rFonts w:ascii="Arial" w:eastAsia="Arial" w:hAnsi="Arial" w:cs="Arial"/>
          <w:bCs/>
        </w:rPr>
        <w:t>, Tarik Walker</w:t>
      </w:r>
      <w:r w:rsidRPr="00E4128C">
        <w:rPr>
          <w:rFonts w:ascii="Arial" w:eastAsia="Arial" w:hAnsi="Arial" w:cs="Arial"/>
          <w:bCs/>
          <w:vertAlign w:val="superscript"/>
        </w:rPr>
        <w:t>37</w:t>
      </w:r>
      <w:r w:rsidRPr="00E4128C">
        <w:rPr>
          <w:rFonts w:ascii="Arial" w:eastAsia="Arial" w:hAnsi="Arial" w:cs="Arial"/>
          <w:bCs/>
        </w:rPr>
        <w:t>, Robert Wallace</w:t>
      </w:r>
      <w:r w:rsidRPr="00E4128C">
        <w:rPr>
          <w:rFonts w:ascii="Arial" w:eastAsia="Arial" w:hAnsi="Arial" w:cs="Arial"/>
          <w:bCs/>
          <w:vertAlign w:val="superscript"/>
        </w:rPr>
        <w:t>84</w:t>
      </w:r>
      <w:r w:rsidRPr="00E4128C">
        <w:rPr>
          <w:rFonts w:ascii="Arial" w:eastAsia="Arial" w:hAnsi="Arial" w:cs="Arial"/>
          <w:bCs/>
        </w:rPr>
        <w:t>, Avram Walts</w:t>
      </w:r>
      <w:r w:rsidRPr="00E4128C">
        <w:rPr>
          <w:rFonts w:ascii="Arial" w:eastAsia="Arial" w:hAnsi="Arial" w:cs="Arial"/>
          <w:bCs/>
          <w:vertAlign w:val="superscript"/>
        </w:rPr>
        <w:t>37</w:t>
      </w:r>
      <w:r w:rsidRPr="00E4128C">
        <w:rPr>
          <w:rFonts w:ascii="Arial" w:eastAsia="Arial" w:hAnsi="Arial" w:cs="Arial"/>
          <w:bCs/>
        </w:rPr>
        <w:t xml:space="preserve">, Fei </w:t>
      </w:r>
      <w:proofErr w:type="spellStart"/>
      <w:r w:rsidRPr="00E4128C">
        <w:rPr>
          <w:rFonts w:ascii="Arial" w:eastAsia="Arial" w:hAnsi="Arial" w:cs="Arial"/>
          <w:bCs/>
        </w:rPr>
        <w:t>Fei</w:t>
      </w:r>
      <w:proofErr w:type="spellEnd"/>
      <w:r w:rsidRPr="00E4128C">
        <w:rPr>
          <w:rFonts w:ascii="Arial" w:eastAsia="Arial" w:hAnsi="Arial" w:cs="Arial"/>
          <w:bCs/>
        </w:rPr>
        <w:t xml:space="preserve"> Wang</w:t>
      </w:r>
      <w:r w:rsidRPr="00E4128C">
        <w:rPr>
          <w:rFonts w:ascii="Arial" w:eastAsia="Arial" w:hAnsi="Arial" w:cs="Arial"/>
          <w:bCs/>
          <w:vertAlign w:val="superscript"/>
        </w:rPr>
        <w:t>8</w:t>
      </w:r>
      <w:r w:rsidRPr="00E4128C">
        <w:rPr>
          <w:rFonts w:ascii="Arial" w:eastAsia="Arial" w:hAnsi="Arial" w:cs="Arial"/>
          <w:bCs/>
        </w:rPr>
        <w:t>, Heming Wang</w:t>
      </w:r>
      <w:r w:rsidRPr="00E4128C">
        <w:rPr>
          <w:rFonts w:ascii="Arial" w:eastAsia="Arial" w:hAnsi="Arial" w:cs="Arial"/>
          <w:bCs/>
          <w:vertAlign w:val="superscript"/>
        </w:rPr>
        <w:t>142</w:t>
      </w:r>
      <w:r w:rsidRPr="00E4128C">
        <w:rPr>
          <w:rFonts w:ascii="Arial" w:eastAsia="Arial" w:hAnsi="Arial" w:cs="Arial"/>
          <w:bCs/>
        </w:rPr>
        <w:t>, Karol Watson</w:t>
      </w:r>
      <w:r w:rsidRPr="00E4128C">
        <w:rPr>
          <w:rFonts w:ascii="Arial" w:eastAsia="Arial" w:hAnsi="Arial" w:cs="Arial"/>
          <w:bCs/>
          <w:vertAlign w:val="superscript"/>
        </w:rPr>
        <w:t>40</w:t>
      </w:r>
      <w:r w:rsidRPr="00E4128C">
        <w:rPr>
          <w:rFonts w:ascii="Arial" w:eastAsia="Arial" w:hAnsi="Arial" w:cs="Arial"/>
          <w:bCs/>
        </w:rPr>
        <w:t>, Daniel E Weeks</w:t>
      </w:r>
      <w:r w:rsidRPr="00E4128C">
        <w:rPr>
          <w:rFonts w:ascii="Arial" w:eastAsia="Arial" w:hAnsi="Arial" w:cs="Arial"/>
          <w:bCs/>
          <w:vertAlign w:val="superscript"/>
        </w:rPr>
        <w:t>25,63</w:t>
      </w:r>
      <w:r w:rsidRPr="00E4128C">
        <w:rPr>
          <w:rFonts w:ascii="Arial" w:eastAsia="Arial" w:hAnsi="Arial" w:cs="Arial"/>
          <w:bCs/>
        </w:rPr>
        <w:t>, Bruce Weir</w:t>
      </w:r>
      <w:r w:rsidRPr="00E4128C">
        <w:rPr>
          <w:rFonts w:ascii="Arial" w:eastAsia="Arial" w:hAnsi="Arial" w:cs="Arial"/>
          <w:bCs/>
          <w:vertAlign w:val="superscript"/>
        </w:rPr>
        <w:t>8</w:t>
      </w:r>
      <w:r w:rsidRPr="00E4128C">
        <w:rPr>
          <w:rFonts w:ascii="Arial" w:eastAsia="Arial" w:hAnsi="Arial" w:cs="Arial"/>
          <w:bCs/>
        </w:rPr>
        <w:t>, Scott Weiss</w:t>
      </w:r>
      <w:r w:rsidRPr="00E4128C">
        <w:rPr>
          <w:rFonts w:ascii="Arial" w:eastAsia="Arial" w:hAnsi="Arial" w:cs="Arial"/>
          <w:bCs/>
          <w:vertAlign w:val="superscript"/>
        </w:rPr>
        <w:t>38</w:t>
      </w:r>
      <w:r w:rsidRPr="00E4128C">
        <w:rPr>
          <w:rFonts w:ascii="Arial" w:eastAsia="Arial" w:hAnsi="Arial" w:cs="Arial"/>
          <w:bCs/>
        </w:rPr>
        <w:t>, Lu-Chen Weng</w:t>
      </w:r>
      <w:r w:rsidRPr="00E4128C">
        <w:rPr>
          <w:rFonts w:ascii="Arial" w:eastAsia="Arial" w:hAnsi="Arial" w:cs="Arial"/>
          <w:bCs/>
          <w:vertAlign w:val="superscript"/>
        </w:rPr>
        <w:t>69</w:t>
      </w:r>
      <w:r w:rsidRPr="00E4128C">
        <w:rPr>
          <w:rFonts w:ascii="Arial" w:eastAsia="Arial" w:hAnsi="Arial" w:cs="Arial"/>
          <w:bCs/>
        </w:rPr>
        <w:t>, Jennifer Wessel</w:t>
      </w:r>
      <w:r w:rsidRPr="00E4128C">
        <w:rPr>
          <w:rFonts w:ascii="Arial" w:eastAsia="Arial" w:hAnsi="Arial" w:cs="Arial"/>
          <w:bCs/>
          <w:vertAlign w:val="superscript"/>
        </w:rPr>
        <w:t>143</w:t>
      </w:r>
      <w:r w:rsidRPr="00E4128C">
        <w:rPr>
          <w:rFonts w:ascii="Arial" w:eastAsia="Arial" w:hAnsi="Arial" w:cs="Arial"/>
          <w:bCs/>
        </w:rPr>
        <w:t>, Cristen Willer</w:t>
      </w:r>
      <w:r w:rsidRPr="00E4128C">
        <w:rPr>
          <w:rFonts w:ascii="Arial" w:eastAsia="Arial" w:hAnsi="Arial" w:cs="Arial"/>
          <w:bCs/>
          <w:vertAlign w:val="superscript"/>
        </w:rPr>
        <w:t>144</w:t>
      </w:r>
      <w:r w:rsidRPr="00E4128C">
        <w:rPr>
          <w:rFonts w:ascii="Arial" w:eastAsia="Arial" w:hAnsi="Arial" w:cs="Arial"/>
          <w:bCs/>
        </w:rPr>
        <w:t>, Kayleen Williams</w:t>
      </w:r>
      <w:r w:rsidRPr="00E4128C">
        <w:rPr>
          <w:rFonts w:ascii="Arial" w:eastAsia="Arial" w:hAnsi="Arial" w:cs="Arial"/>
          <w:bCs/>
          <w:vertAlign w:val="superscript"/>
        </w:rPr>
        <w:t>35</w:t>
      </w:r>
      <w:r w:rsidRPr="00E4128C">
        <w:rPr>
          <w:rFonts w:ascii="Arial" w:eastAsia="Arial" w:hAnsi="Arial" w:cs="Arial"/>
          <w:bCs/>
        </w:rPr>
        <w:t xml:space="preserve">, L </w:t>
      </w:r>
      <w:proofErr w:type="spellStart"/>
      <w:r w:rsidRPr="00E4128C">
        <w:rPr>
          <w:rFonts w:ascii="Arial" w:eastAsia="Arial" w:hAnsi="Arial" w:cs="Arial"/>
          <w:bCs/>
        </w:rPr>
        <w:t>Keoki</w:t>
      </w:r>
      <w:proofErr w:type="spellEnd"/>
      <w:r w:rsidRPr="00E4128C">
        <w:rPr>
          <w:rFonts w:ascii="Arial" w:eastAsia="Arial" w:hAnsi="Arial" w:cs="Arial"/>
          <w:bCs/>
        </w:rPr>
        <w:t xml:space="preserve"> Williams</w:t>
      </w:r>
      <w:r w:rsidRPr="00E4128C">
        <w:rPr>
          <w:rFonts w:ascii="Arial" w:eastAsia="Arial" w:hAnsi="Arial" w:cs="Arial"/>
          <w:bCs/>
          <w:vertAlign w:val="superscript"/>
        </w:rPr>
        <w:t>145</w:t>
      </w:r>
      <w:r w:rsidRPr="00E4128C">
        <w:rPr>
          <w:rFonts w:ascii="Arial" w:eastAsia="Arial" w:hAnsi="Arial" w:cs="Arial"/>
          <w:bCs/>
        </w:rPr>
        <w:t>, Carla Wilson</w:t>
      </w:r>
      <w:r w:rsidRPr="00E4128C">
        <w:rPr>
          <w:rFonts w:ascii="Arial" w:eastAsia="Arial" w:hAnsi="Arial" w:cs="Arial"/>
          <w:bCs/>
          <w:vertAlign w:val="superscript"/>
        </w:rPr>
        <w:t>38</w:t>
      </w:r>
      <w:r w:rsidRPr="00E4128C">
        <w:rPr>
          <w:rFonts w:ascii="Arial" w:eastAsia="Arial" w:hAnsi="Arial" w:cs="Arial"/>
          <w:bCs/>
        </w:rPr>
        <w:t>, James Wilson</w:t>
      </w:r>
      <w:r w:rsidRPr="00E4128C">
        <w:rPr>
          <w:rFonts w:ascii="Arial" w:eastAsia="Arial" w:hAnsi="Arial" w:cs="Arial"/>
          <w:bCs/>
          <w:vertAlign w:val="superscript"/>
        </w:rPr>
        <w:t>146</w:t>
      </w:r>
      <w:r w:rsidRPr="00E4128C">
        <w:rPr>
          <w:rFonts w:ascii="Arial" w:eastAsia="Arial" w:hAnsi="Arial" w:cs="Arial"/>
          <w:bCs/>
        </w:rPr>
        <w:t xml:space="preserve">, </w:t>
      </w:r>
      <w:proofErr w:type="spellStart"/>
      <w:r w:rsidRPr="00E4128C">
        <w:rPr>
          <w:rFonts w:ascii="Arial" w:eastAsia="Arial" w:hAnsi="Arial" w:cs="Arial"/>
          <w:bCs/>
        </w:rPr>
        <w:t>Quenna</w:t>
      </w:r>
      <w:proofErr w:type="spellEnd"/>
      <w:r w:rsidRPr="00E4128C">
        <w:rPr>
          <w:rFonts w:ascii="Arial" w:eastAsia="Arial" w:hAnsi="Arial" w:cs="Arial"/>
          <w:bCs/>
        </w:rPr>
        <w:t xml:space="preserve"> Wong</w:t>
      </w:r>
      <w:r w:rsidRPr="00E4128C">
        <w:rPr>
          <w:rFonts w:ascii="Arial" w:eastAsia="Arial" w:hAnsi="Arial" w:cs="Arial"/>
          <w:bCs/>
          <w:vertAlign w:val="superscript"/>
        </w:rPr>
        <w:t>8</w:t>
      </w:r>
      <w:r w:rsidRPr="00E4128C">
        <w:rPr>
          <w:rFonts w:ascii="Arial" w:eastAsia="Arial" w:hAnsi="Arial" w:cs="Arial"/>
          <w:bCs/>
        </w:rPr>
        <w:t>, Joseph Wu</w:t>
      </w:r>
      <w:r w:rsidRPr="00E4128C">
        <w:rPr>
          <w:rFonts w:ascii="Arial" w:eastAsia="Arial" w:hAnsi="Arial" w:cs="Arial"/>
          <w:bCs/>
          <w:vertAlign w:val="superscript"/>
        </w:rPr>
        <w:t>110</w:t>
      </w:r>
      <w:r w:rsidRPr="00E4128C">
        <w:rPr>
          <w:rFonts w:ascii="Arial" w:eastAsia="Arial" w:hAnsi="Arial" w:cs="Arial"/>
          <w:bCs/>
        </w:rPr>
        <w:t xml:space="preserve">, </w:t>
      </w:r>
      <w:proofErr w:type="spellStart"/>
      <w:r w:rsidRPr="00E4128C">
        <w:rPr>
          <w:rFonts w:ascii="Arial" w:eastAsia="Arial" w:hAnsi="Arial" w:cs="Arial"/>
          <w:bCs/>
        </w:rPr>
        <w:t>Huichun</w:t>
      </w:r>
      <w:proofErr w:type="spellEnd"/>
      <w:r w:rsidRPr="00E4128C">
        <w:rPr>
          <w:rFonts w:ascii="Arial" w:eastAsia="Arial" w:hAnsi="Arial" w:cs="Arial"/>
          <w:bCs/>
        </w:rPr>
        <w:t xml:space="preserve"> Xu</w:t>
      </w:r>
      <w:r w:rsidRPr="00E4128C">
        <w:rPr>
          <w:rFonts w:ascii="Arial" w:eastAsia="Arial" w:hAnsi="Arial" w:cs="Arial"/>
          <w:bCs/>
          <w:vertAlign w:val="superscript"/>
        </w:rPr>
        <w:t>7</w:t>
      </w:r>
      <w:r w:rsidRPr="00E4128C">
        <w:rPr>
          <w:rFonts w:ascii="Arial" w:eastAsia="Arial" w:hAnsi="Arial" w:cs="Arial"/>
          <w:bCs/>
        </w:rPr>
        <w:t>, Lisa Yanek</w:t>
      </w:r>
      <w:r w:rsidRPr="00E4128C">
        <w:rPr>
          <w:rFonts w:ascii="Arial" w:eastAsia="Arial" w:hAnsi="Arial" w:cs="Arial"/>
          <w:bCs/>
          <w:vertAlign w:val="superscript"/>
        </w:rPr>
        <w:t>11</w:t>
      </w:r>
      <w:r w:rsidRPr="00E4128C">
        <w:rPr>
          <w:rFonts w:ascii="Arial" w:eastAsia="Arial" w:hAnsi="Arial" w:cs="Arial"/>
          <w:bCs/>
        </w:rPr>
        <w:t>, Ivana Yang</w:t>
      </w:r>
      <w:r w:rsidRPr="00E4128C">
        <w:rPr>
          <w:rFonts w:ascii="Arial" w:eastAsia="Arial" w:hAnsi="Arial" w:cs="Arial"/>
          <w:bCs/>
          <w:vertAlign w:val="superscript"/>
        </w:rPr>
        <w:t>37</w:t>
      </w:r>
      <w:r w:rsidRPr="00E4128C">
        <w:rPr>
          <w:rFonts w:ascii="Arial" w:eastAsia="Arial" w:hAnsi="Arial" w:cs="Arial"/>
          <w:bCs/>
        </w:rPr>
        <w:t xml:space="preserve">, </w:t>
      </w:r>
      <w:proofErr w:type="spellStart"/>
      <w:r w:rsidRPr="00E4128C">
        <w:rPr>
          <w:rFonts w:ascii="Arial" w:eastAsia="Arial" w:hAnsi="Arial" w:cs="Arial"/>
          <w:bCs/>
        </w:rPr>
        <w:t>Rongze</w:t>
      </w:r>
      <w:proofErr w:type="spellEnd"/>
      <w:r w:rsidRPr="00E4128C">
        <w:rPr>
          <w:rFonts w:ascii="Arial" w:eastAsia="Arial" w:hAnsi="Arial" w:cs="Arial"/>
          <w:bCs/>
        </w:rPr>
        <w:t xml:space="preserve"> Yang</w:t>
      </w:r>
      <w:r w:rsidRPr="00E4128C">
        <w:rPr>
          <w:rFonts w:ascii="Arial" w:eastAsia="Arial" w:hAnsi="Arial" w:cs="Arial"/>
          <w:bCs/>
          <w:vertAlign w:val="superscript"/>
        </w:rPr>
        <w:t>7</w:t>
      </w:r>
      <w:r w:rsidRPr="00E4128C">
        <w:rPr>
          <w:rFonts w:ascii="Arial" w:eastAsia="Arial" w:hAnsi="Arial" w:cs="Arial"/>
          <w:bCs/>
        </w:rPr>
        <w:t xml:space="preserve">, </w:t>
      </w:r>
      <w:proofErr w:type="spellStart"/>
      <w:r w:rsidRPr="00E4128C">
        <w:rPr>
          <w:rFonts w:ascii="Arial" w:eastAsia="Arial" w:hAnsi="Arial" w:cs="Arial"/>
          <w:bCs/>
        </w:rPr>
        <w:t>Norann</w:t>
      </w:r>
      <w:proofErr w:type="spellEnd"/>
      <w:r w:rsidRPr="00E4128C">
        <w:rPr>
          <w:rFonts w:ascii="Arial" w:eastAsia="Arial" w:hAnsi="Arial" w:cs="Arial"/>
          <w:bCs/>
        </w:rPr>
        <w:t xml:space="preserve"> Zaghloul</w:t>
      </w:r>
      <w:r w:rsidRPr="00E4128C">
        <w:rPr>
          <w:rFonts w:ascii="Arial" w:eastAsia="Arial" w:hAnsi="Arial" w:cs="Arial"/>
          <w:bCs/>
          <w:vertAlign w:val="superscript"/>
        </w:rPr>
        <w:t>7</w:t>
      </w:r>
      <w:r w:rsidRPr="00E4128C">
        <w:rPr>
          <w:rFonts w:ascii="Arial" w:eastAsia="Arial" w:hAnsi="Arial" w:cs="Arial"/>
          <w:bCs/>
        </w:rPr>
        <w:t>, Maryam Zekavat</w:t>
      </w:r>
      <w:r w:rsidRPr="00E4128C">
        <w:rPr>
          <w:rFonts w:ascii="Arial" w:eastAsia="Arial" w:hAnsi="Arial" w:cs="Arial"/>
          <w:bCs/>
          <w:vertAlign w:val="superscript"/>
        </w:rPr>
        <w:t>3</w:t>
      </w:r>
      <w:r w:rsidRPr="00E4128C">
        <w:rPr>
          <w:rFonts w:ascii="Arial" w:eastAsia="Arial" w:hAnsi="Arial" w:cs="Arial"/>
          <w:bCs/>
        </w:rPr>
        <w:t xml:space="preserve">, </w:t>
      </w:r>
      <w:proofErr w:type="spellStart"/>
      <w:r w:rsidRPr="00E4128C">
        <w:rPr>
          <w:rFonts w:ascii="Arial" w:eastAsia="Arial" w:hAnsi="Arial" w:cs="Arial"/>
          <w:bCs/>
        </w:rPr>
        <w:t>Yingze</w:t>
      </w:r>
      <w:proofErr w:type="spellEnd"/>
      <w:r w:rsidRPr="00E4128C">
        <w:rPr>
          <w:rFonts w:ascii="Arial" w:eastAsia="Arial" w:hAnsi="Arial" w:cs="Arial"/>
          <w:bCs/>
        </w:rPr>
        <w:t xml:space="preserve"> Zhang</w:t>
      </w:r>
      <w:r w:rsidRPr="00E4128C">
        <w:rPr>
          <w:rFonts w:ascii="Arial" w:eastAsia="Arial" w:hAnsi="Arial" w:cs="Arial"/>
          <w:bCs/>
          <w:vertAlign w:val="superscript"/>
        </w:rPr>
        <w:t>147</w:t>
      </w:r>
      <w:r w:rsidRPr="00E4128C">
        <w:rPr>
          <w:rFonts w:ascii="Arial" w:eastAsia="Arial" w:hAnsi="Arial" w:cs="Arial"/>
          <w:bCs/>
        </w:rPr>
        <w:t xml:space="preserve">, Snow </w:t>
      </w:r>
      <w:proofErr w:type="spellStart"/>
      <w:r w:rsidRPr="00E4128C">
        <w:rPr>
          <w:rFonts w:ascii="Arial" w:eastAsia="Arial" w:hAnsi="Arial" w:cs="Arial"/>
          <w:bCs/>
        </w:rPr>
        <w:t>Xueyan</w:t>
      </w:r>
      <w:proofErr w:type="spellEnd"/>
      <w:r w:rsidRPr="00E4128C">
        <w:rPr>
          <w:rFonts w:ascii="Arial" w:eastAsia="Arial" w:hAnsi="Arial" w:cs="Arial"/>
          <w:bCs/>
        </w:rPr>
        <w:t xml:space="preserve"> Zhao</w:t>
      </w:r>
      <w:r w:rsidRPr="00E4128C">
        <w:rPr>
          <w:rFonts w:ascii="Arial" w:eastAsia="Arial" w:hAnsi="Arial" w:cs="Arial"/>
          <w:bCs/>
          <w:vertAlign w:val="superscript"/>
        </w:rPr>
        <w:t>53</w:t>
      </w:r>
      <w:r w:rsidRPr="00E4128C">
        <w:rPr>
          <w:rFonts w:ascii="Arial" w:eastAsia="Arial" w:hAnsi="Arial" w:cs="Arial"/>
          <w:bCs/>
        </w:rPr>
        <w:t>, Wei Zhao</w:t>
      </w:r>
      <w:r w:rsidRPr="00E4128C">
        <w:rPr>
          <w:rFonts w:ascii="Arial" w:eastAsia="Arial" w:hAnsi="Arial" w:cs="Arial"/>
          <w:bCs/>
          <w:vertAlign w:val="superscript"/>
        </w:rPr>
        <w:t>148</w:t>
      </w:r>
      <w:r w:rsidRPr="00E4128C">
        <w:rPr>
          <w:rFonts w:ascii="Arial" w:eastAsia="Arial" w:hAnsi="Arial" w:cs="Arial"/>
          <w:bCs/>
        </w:rPr>
        <w:t xml:space="preserve">, </w:t>
      </w:r>
      <w:proofErr w:type="spellStart"/>
      <w:r w:rsidRPr="00E4128C">
        <w:rPr>
          <w:rFonts w:ascii="Arial" w:eastAsia="Arial" w:hAnsi="Arial" w:cs="Arial"/>
          <w:bCs/>
        </w:rPr>
        <w:t>Degui</w:t>
      </w:r>
      <w:proofErr w:type="spellEnd"/>
      <w:r w:rsidRPr="00E4128C">
        <w:rPr>
          <w:rFonts w:ascii="Arial" w:eastAsia="Arial" w:hAnsi="Arial" w:cs="Arial"/>
          <w:bCs/>
        </w:rPr>
        <w:t xml:space="preserve"> Zhi</w:t>
      </w:r>
      <w:r w:rsidRPr="00E4128C">
        <w:rPr>
          <w:rFonts w:ascii="Arial" w:eastAsia="Arial" w:hAnsi="Arial" w:cs="Arial"/>
          <w:bCs/>
          <w:vertAlign w:val="superscript"/>
        </w:rPr>
        <w:t>29</w:t>
      </w:r>
      <w:r w:rsidRPr="00E4128C">
        <w:rPr>
          <w:rFonts w:ascii="Arial" w:eastAsia="Arial" w:hAnsi="Arial" w:cs="Arial"/>
          <w:bCs/>
        </w:rPr>
        <w:t>, Xiang Zhou</w:t>
      </w:r>
      <w:r w:rsidRPr="00E4128C">
        <w:rPr>
          <w:rFonts w:ascii="Arial" w:eastAsia="Arial" w:hAnsi="Arial" w:cs="Arial"/>
          <w:bCs/>
          <w:vertAlign w:val="superscript"/>
        </w:rPr>
        <w:t>2</w:t>
      </w:r>
      <w:r w:rsidRPr="00E4128C">
        <w:rPr>
          <w:rFonts w:ascii="Arial" w:eastAsia="Arial" w:hAnsi="Arial" w:cs="Arial"/>
          <w:bCs/>
        </w:rPr>
        <w:t xml:space="preserve">, </w:t>
      </w:r>
      <w:proofErr w:type="spellStart"/>
      <w:r w:rsidRPr="00E4128C">
        <w:rPr>
          <w:rFonts w:ascii="Arial" w:eastAsia="Arial" w:hAnsi="Arial" w:cs="Arial"/>
          <w:bCs/>
        </w:rPr>
        <w:t>Xiaofeng</w:t>
      </w:r>
      <w:proofErr w:type="spellEnd"/>
      <w:r w:rsidRPr="00E4128C">
        <w:rPr>
          <w:rFonts w:ascii="Arial" w:eastAsia="Arial" w:hAnsi="Arial" w:cs="Arial"/>
          <w:bCs/>
        </w:rPr>
        <w:t xml:space="preserve"> Zhu</w:t>
      </w:r>
      <w:r w:rsidRPr="00E4128C">
        <w:rPr>
          <w:rFonts w:ascii="Arial" w:eastAsia="Arial" w:hAnsi="Arial" w:cs="Arial"/>
          <w:bCs/>
          <w:vertAlign w:val="superscript"/>
        </w:rPr>
        <w:t>149</w:t>
      </w:r>
      <w:r w:rsidRPr="00E4128C">
        <w:rPr>
          <w:rFonts w:ascii="Arial" w:eastAsia="Arial" w:hAnsi="Arial" w:cs="Arial"/>
          <w:bCs/>
        </w:rPr>
        <w:t>, Michael Zody</w:t>
      </w:r>
      <w:r w:rsidRPr="00E4128C">
        <w:rPr>
          <w:rFonts w:ascii="Arial" w:eastAsia="Arial" w:hAnsi="Arial" w:cs="Arial"/>
          <w:bCs/>
          <w:vertAlign w:val="superscript"/>
        </w:rPr>
        <w:t>1</w:t>
      </w:r>
      <w:r w:rsidRPr="00E4128C">
        <w:rPr>
          <w:rFonts w:ascii="Arial" w:eastAsia="Arial" w:hAnsi="Arial" w:cs="Arial"/>
          <w:bCs/>
        </w:rPr>
        <w:t>, Sebastian Zoellner</w:t>
      </w:r>
      <w:r w:rsidRPr="00E4128C">
        <w:rPr>
          <w:rFonts w:ascii="Arial" w:eastAsia="Arial" w:hAnsi="Arial" w:cs="Arial"/>
          <w:bCs/>
          <w:vertAlign w:val="superscript"/>
        </w:rPr>
        <w:t>2</w:t>
      </w:r>
    </w:p>
    <w:p w14:paraId="6437B330" w14:textId="77777777" w:rsidR="00D70F9C" w:rsidRPr="00E4128C" w:rsidRDefault="00D70F9C" w:rsidP="00D70F9C">
      <w:pPr>
        <w:rPr>
          <w:rFonts w:ascii="Arial" w:eastAsia="Arial" w:hAnsi="Arial" w:cs="Arial"/>
          <w:bCs/>
        </w:rPr>
      </w:pPr>
    </w:p>
    <w:p w14:paraId="2C383F1B" w14:textId="77777777" w:rsidR="00D70F9C" w:rsidRPr="00E4128C" w:rsidRDefault="00D70F9C" w:rsidP="00662F93">
      <w:pPr>
        <w:rPr>
          <w:rFonts w:ascii="Arial" w:eastAsia="Calibri" w:hAnsi="Arial" w:cs="Arial"/>
          <w:b/>
          <w:bCs/>
        </w:rPr>
      </w:pPr>
    </w:p>
    <w:p w14:paraId="10C6A50C" w14:textId="77777777" w:rsidR="00F03FCF" w:rsidRPr="00E4128C" w:rsidRDefault="00F03FCF" w:rsidP="00F03FCF">
      <w:pPr>
        <w:rPr>
          <w:rFonts w:ascii="Arial" w:eastAsia="Arial" w:hAnsi="Arial" w:cs="Arial"/>
          <w:bCs/>
        </w:rPr>
      </w:pPr>
      <w:r w:rsidRPr="00E4128C">
        <w:rPr>
          <w:rFonts w:ascii="Arial" w:eastAsia="Arial" w:hAnsi="Arial" w:cs="Arial"/>
          <w:bCs/>
          <w:vertAlign w:val="superscript"/>
        </w:rPr>
        <w:t>1</w:t>
      </w:r>
      <w:r w:rsidRPr="00E4128C">
        <w:rPr>
          <w:rFonts w:ascii="Arial" w:eastAsia="Arial" w:hAnsi="Arial" w:cs="Arial"/>
          <w:bCs/>
        </w:rPr>
        <w:t xml:space="preserve">New York Genome Center, New York, New York, 10013, US, </w:t>
      </w:r>
      <w:r w:rsidRPr="00E4128C">
        <w:rPr>
          <w:rFonts w:ascii="Arial" w:eastAsia="Arial" w:hAnsi="Arial" w:cs="Arial"/>
          <w:bCs/>
          <w:vertAlign w:val="superscript"/>
        </w:rPr>
        <w:t>2</w:t>
      </w:r>
      <w:r w:rsidRPr="00E4128C">
        <w:rPr>
          <w:rFonts w:ascii="Arial" w:eastAsia="Arial" w:hAnsi="Arial" w:cs="Arial"/>
          <w:bCs/>
        </w:rPr>
        <w:t xml:space="preserve">University of Michigan, Ann Arbor, Michigan, 48109, US, </w:t>
      </w:r>
      <w:r w:rsidRPr="00E4128C">
        <w:rPr>
          <w:rFonts w:ascii="Arial" w:eastAsia="Arial" w:hAnsi="Arial" w:cs="Arial"/>
          <w:bCs/>
          <w:vertAlign w:val="superscript"/>
        </w:rPr>
        <w:t>3</w:t>
      </w:r>
      <w:r w:rsidRPr="00E4128C">
        <w:rPr>
          <w:rFonts w:ascii="Arial" w:eastAsia="Arial" w:hAnsi="Arial" w:cs="Arial"/>
          <w:bCs/>
        </w:rPr>
        <w:t xml:space="preserve">Broad Institute, Cambridge, Massachusetts, 2142, US, </w:t>
      </w:r>
      <w:r w:rsidRPr="00E4128C">
        <w:rPr>
          <w:rFonts w:ascii="Arial" w:eastAsia="Arial" w:hAnsi="Arial" w:cs="Arial"/>
          <w:bCs/>
          <w:vertAlign w:val="superscript"/>
        </w:rPr>
        <w:t>4</w:t>
      </w:r>
      <w:r w:rsidRPr="00E4128C">
        <w:rPr>
          <w:rFonts w:ascii="Arial" w:eastAsia="Arial" w:hAnsi="Arial" w:cs="Arial"/>
          <w:bCs/>
        </w:rPr>
        <w:t xml:space="preserve">Brigham &amp; Women's Hospital, Cedars Sinai, Boston, Massachusetts, 2114, US, </w:t>
      </w:r>
      <w:r w:rsidRPr="00E4128C">
        <w:rPr>
          <w:rFonts w:ascii="Arial" w:eastAsia="Arial" w:hAnsi="Arial" w:cs="Arial"/>
          <w:bCs/>
          <w:vertAlign w:val="superscript"/>
        </w:rPr>
        <w:t>5</w:t>
      </w:r>
      <w:r w:rsidRPr="00E4128C">
        <w:rPr>
          <w:rFonts w:ascii="Arial" w:eastAsia="Arial" w:hAnsi="Arial" w:cs="Arial"/>
          <w:bCs/>
        </w:rPr>
        <w:t xml:space="preserve">Children's Hospital of Philadelphia, University of Pennsylvania, Philadelphia, Pennsylvania, 19104, US, </w:t>
      </w:r>
      <w:r w:rsidRPr="00E4128C">
        <w:rPr>
          <w:rFonts w:ascii="Arial" w:eastAsia="Arial" w:hAnsi="Arial" w:cs="Arial"/>
          <w:bCs/>
          <w:vertAlign w:val="superscript"/>
        </w:rPr>
        <w:t>6</w:t>
      </w:r>
      <w:r w:rsidRPr="00E4128C">
        <w:rPr>
          <w:rFonts w:ascii="Arial" w:eastAsia="Arial" w:hAnsi="Arial" w:cs="Arial"/>
          <w:bCs/>
        </w:rPr>
        <w:t xml:space="preserve">Emory University, Atlanta, Georgia, 30322, US, </w:t>
      </w:r>
      <w:r w:rsidRPr="00E4128C">
        <w:rPr>
          <w:rFonts w:ascii="Arial" w:eastAsia="Arial" w:hAnsi="Arial" w:cs="Arial"/>
          <w:bCs/>
          <w:vertAlign w:val="superscript"/>
        </w:rPr>
        <w:t>7</w:t>
      </w:r>
      <w:r w:rsidRPr="00E4128C">
        <w:rPr>
          <w:rFonts w:ascii="Arial" w:eastAsia="Arial" w:hAnsi="Arial" w:cs="Arial"/>
          <w:bCs/>
        </w:rPr>
        <w:t xml:space="preserve">University of Maryland, Baltimore, Maryland, 21201, US, </w:t>
      </w:r>
      <w:r w:rsidRPr="00E4128C">
        <w:rPr>
          <w:rFonts w:ascii="Arial" w:eastAsia="Arial" w:hAnsi="Arial" w:cs="Arial"/>
          <w:bCs/>
          <w:vertAlign w:val="superscript"/>
        </w:rPr>
        <w:t>8</w:t>
      </w:r>
      <w:r w:rsidRPr="00E4128C">
        <w:rPr>
          <w:rFonts w:ascii="Arial" w:eastAsia="Arial" w:hAnsi="Arial" w:cs="Arial"/>
          <w:bCs/>
        </w:rPr>
        <w:t xml:space="preserve">University of Washington, Seattle, </w:t>
      </w:r>
      <w:r w:rsidRPr="00E4128C">
        <w:rPr>
          <w:rFonts w:ascii="Arial" w:eastAsia="Arial" w:hAnsi="Arial" w:cs="Arial"/>
          <w:bCs/>
        </w:rPr>
        <w:lastRenderedPageBreak/>
        <w:t xml:space="preserve">Washington, 98195, US, </w:t>
      </w:r>
      <w:r w:rsidRPr="00E4128C">
        <w:rPr>
          <w:rFonts w:ascii="Arial" w:eastAsia="Arial" w:hAnsi="Arial" w:cs="Arial"/>
          <w:bCs/>
          <w:vertAlign w:val="superscript"/>
        </w:rPr>
        <w:t>9</w:t>
      </w:r>
      <w:r w:rsidRPr="00E4128C">
        <w:rPr>
          <w:rFonts w:ascii="Arial" w:eastAsia="Arial" w:hAnsi="Arial" w:cs="Arial"/>
          <w:bCs/>
        </w:rPr>
        <w:t xml:space="preserve">University of Mississippi, Jackson, Mississippi, 38677, US, </w:t>
      </w:r>
      <w:r w:rsidRPr="00E4128C">
        <w:rPr>
          <w:rFonts w:ascii="Arial" w:eastAsia="Arial" w:hAnsi="Arial" w:cs="Arial"/>
          <w:bCs/>
          <w:vertAlign w:val="superscript"/>
        </w:rPr>
        <w:t>10</w:t>
      </w:r>
      <w:r w:rsidRPr="00E4128C">
        <w:rPr>
          <w:rFonts w:ascii="Arial" w:eastAsia="Arial" w:hAnsi="Arial" w:cs="Arial"/>
          <w:bCs/>
        </w:rPr>
        <w:t xml:space="preserve">National Institutes of Health, Bethesda, Maryland, 20892, US, </w:t>
      </w:r>
      <w:r w:rsidRPr="00E4128C">
        <w:rPr>
          <w:rFonts w:ascii="Arial" w:eastAsia="Arial" w:hAnsi="Arial" w:cs="Arial"/>
          <w:bCs/>
          <w:vertAlign w:val="superscript"/>
        </w:rPr>
        <w:t>11</w:t>
      </w:r>
      <w:r w:rsidRPr="00E4128C">
        <w:rPr>
          <w:rFonts w:ascii="Arial" w:eastAsia="Arial" w:hAnsi="Arial" w:cs="Arial"/>
          <w:bCs/>
        </w:rPr>
        <w:t xml:space="preserve">Johns Hopkins University, Baltimore, Maryland, 21218, US, </w:t>
      </w:r>
      <w:r w:rsidRPr="00E4128C">
        <w:rPr>
          <w:rFonts w:ascii="Arial" w:eastAsia="Arial" w:hAnsi="Arial" w:cs="Arial"/>
          <w:bCs/>
          <w:vertAlign w:val="superscript"/>
        </w:rPr>
        <w:t>12</w:t>
      </w:r>
      <w:r w:rsidRPr="00E4128C">
        <w:rPr>
          <w:rFonts w:ascii="Arial" w:eastAsia="Arial" w:hAnsi="Arial" w:cs="Arial"/>
          <w:bCs/>
        </w:rPr>
        <w:t xml:space="preserve">University of Kentucky, Lexington, Kentucky, 40506, US, </w:t>
      </w:r>
      <w:r w:rsidRPr="00E4128C">
        <w:rPr>
          <w:rFonts w:ascii="Arial" w:eastAsia="Arial" w:hAnsi="Arial" w:cs="Arial"/>
          <w:bCs/>
          <w:vertAlign w:val="superscript"/>
        </w:rPr>
        <w:t>13</w:t>
      </w:r>
      <w:r w:rsidRPr="00E4128C">
        <w:rPr>
          <w:rFonts w:ascii="Arial" w:eastAsia="Arial" w:hAnsi="Arial" w:cs="Arial"/>
          <w:bCs/>
        </w:rPr>
        <w:t xml:space="preserve">Duke University, Durham, North Carolina, 27708, US, </w:t>
      </w:r>
      <w:r w:rsidRPr="00E4128C">
        <w:rPr>
          <w:rFonts w:ascii="Arial" w:eastAsia="Arial" w:hAnsi="Arial" w:cs="Arial"/>
          <w:bCs/>
          <w:vertAlign w:val="superscript"/>
        </w:rPr>
        <w:t>14</w:t>
      </w:r>
      <w:r w:rsidRPr="00E4128C">
        <w:rPr>
          <w:rFonts w:ascii="Arial" w:eastAsia="Arial" w:hAnsi="Arial" w:cs="Arial"/>
          <w:bCs/>
        </w:rPr>
        <w:t xml:space="preserve">University of Alabama, Birmingham, Alabama, 35487, US, </w:t>
      </w:r>
      <w:r w:rsidRPr="00E4128C">
        <w:rPr>
          <w:rFonts w:ascii="Arial" w:eastAsia="Arial" w:hAnsi="Arial" w:cs="Arial"/>
          <w:bCs/>
          <w:vertAlign w:val="superscript"/>
        </w:rPr>
        <w:t>15</w:t>
      </w:r>
      <w:r w:rsidRPr="00E4128C">
        <w:rPr>
          <w:rFonts w:ascii="Arial" w:eastAsia="Arial" w:hAnsi="Arial" w:cs="Arial"/>
          <w:bCs/>
        </w:rPr>
        <w:t xml:space="preserve">Stanford University, Stanford, California, 94305, US, </w:t>
      </w:r>
      <w:r w:rsidRPr="00E4128C">
        <w:rPr>
          <w:rFonts w:ascii="Arial" w:eastAsia="Arial" w:hAnsi="Arial" w:cs="Arial"/>
          <w:bCs/>
          <w:vertAlign w:val="superscript"/>
        </w:rPr>
        <w:t>16</w:t>
      </w:r>
      <w:r w:rsidRPr="00E4128C">
        <w:rPr>
          <w:rFonts w:ascii="Arial" w:eastAsia="Arial" w:hAnsi="Arial" w:cs="Arial"/>
          <w:bCs/>
        </w:rPr>
        <w:t xml:space="preserve">University of Wisconsin Milwaukee, Milwaukee, Wisconsin, 53211, US, </w:t>
      </w:r>
      <w:r w:rsidRPr="00E4128C">
        <w:rPr>
          <w:rFonts w:ascii="Arial" w:eastAsia="Arial" w:hAnsi="Arial" w:cs="Arial"/>
          <w:bCs/>
          <w:vertAlign w:val="superscript"/>
        </w:rPr>
        <w:t>17</w:t>
      </w:r>
      <w:r w:rsidRPr="00E4128C">
        <w:rPr>
          <w:rFonts w:ascii="Arial" w:eastAsia="Arial" w:hAnsi="Arial" w:cs="Arial"/>
          <w:bCs/>
        </w:rPr>
        <w:t xml:space="preserve">Cleveland Clinic, Cleveland, Ohio, 44195, US, </w:t>
      </w:r>
      <w:r w:rsidRPr="00E4128C">
        <w:rPr>
          <w:rFonts w:ascii="Arial" w:eastAsia="Arial" w:hAnsi="Arial" w:cs="Arial"/>
          <w:bCs/>
          <w:vertAlign w:val="superscript"/>
        </w:rPr>
        <w:t>18</w:t>
      </w:r>
      <w:r w:rsidRPr="00E4128C">
        <w:rPr>
          <w:rFonts w:ascii="Arial" w:eastAsia="Arial" w:hAnsi="Arial" w:cs="Arial"/>
          <w:bCs/>
        </w:rPr>
        <w:t xml:space="preserve">University of Colorado Anschutz Medical Campus, Aurora, Colorado, 80045, US, </w:t>
      </w:r>
      <w:r w:rsidRPr="00E4128C">
        <w:rPr>
          <w:rFonts w:ascii="Arial" w:eastAsia="Arial" w:hAnsi="Arial" w:cs="Arial"/>
          <w:bCs/>
          <w:vertAlign w:val="superscript"/>
        </w:rPr>
        <w:t>19</w:t>
      </w:r>
      <w:r w:rsidRPr="00E4128C">
        <w:rPr>
          <w:rFonts w:ascii="Arial" w:eastAsia="Arial" w:hAnsi="Arial" w:cs="Arial"/>
          <w:bCs/>
        </w:rPr>
        <w:t xml:space="preserve">Columbia University, New York, New York, 10027, US, </w:t>
      </w:r>
      <w:r w:rsidRPr="00E4128C">
        <w:rPr>
          <w:rFonts w:ascii="Arial" w:eastAsia="Arial" w:hAnsi="Arial" w:cs="Arial"/>
          <w:bCs/>
          <w:vertAlign w:val="superscript"/>
        </w:rPr>
        <w:t>20</w:t>
      </w:r>
      <w:r w:rsidRPr="00E4128C">
        <w:rPr>
          <w:rFonts w:ascii="Arial" w:eastAsia="Arial" w:hAnsi="Arial" w:cs="Arial"/>
          <w:bCs/>
        </w:rPr>
        <w:t xml:space="preserve">LTRC, The </w:t>
      </w:r>
      <w:proofErr w:type="spellStart"/>
      <w:r w:rsidRPr="00E4128C">
        <w:rPr>
          <w:rFonts w:ascii="Arial" w:eastAsia="Arial" w:hAnsi="Arial" w:cs="Arial"/>
          <w:bCs/>
        </w:rPr>
        <w:t>Emmes</w:t>
      </w:r>
      <w:proofErr w:type="spellEnd"/>
      <w:r w:rsidRPr="00E4128C">
        <w:rPr>
          <w:rFonts w:ascii="Arial" w:eastAsia="Arial" w:hAnsi="Arial" w:cs="Arial"/>
          <w:bCs/>
        </w:rPr>
        <w:t xml:space="preserve"> Corporation, Rockville, Maryland, 20850, US, </w:t>
      </w:r>
      <w:r w:rsidRPr="00E4128C">
        <w:rPr>
          <w:rFonts w:ascii="Arial" w:eastAsia="Arial" w:hAnsi="Arial" w:cs="Arial"/>
          <w:bCs/>
          <w:vertAlign w:val="superscript"/>
        </w:rPr>
        <w:t>21</w:t>
      </w:r>
      <w:r w:rsidRPr="00E4128C">
        <w:rPr>
          <w:rFonts w:ascii="Arial" w:eastAsia="Arial" w:hAnsi="Arial" w:cs="Arial"/>
          <w:bCs/>
        </w:rPr>
        <w:t xml:space="preserve">Quantitative Health Sciences, Cleveland Clinic, Cleveland, Ohio, 44195, US, </w:t>
      </w:r>
      <w:r w:rsidRPr="00E4128C">
        <w:rPr>
          <w:rFonts w:ascii="Arial" w:eastAsia="Arial" w:hAnsi="Arial" w:cs="Arial"/>
          <w:bCs/>
          <w:vertAlign w:val="superscript"/>
        </w:rPr>
        <w:t>22</w:t>
      </w:r>
      <w:r w:rsidRPr="00E4128C">
        <w:rPr>
          <w:rFonts w:ascii="Arial" w:eastAsia="Arial" w:hAnsi="Arial" w:cs="Arial"/>
          <w:bCs/>
        </w:rPr>
        <w:t xml:space="preserve">Medicine, Johns Hopkins University, Baltimore, Maryland, 21218, US, </w:t>
      </w:r>
      <w:r w:rsidRPr="00E4128C">
        <w:rPr>
          <w:rFonts w:ascii="Arial" w:eastAsia="Arial" w:hAnsi="Arial" w:cs="Arial"/>
          <w:bCs/>
          <w:vertAlign w:val="superscript"/>
        </w:rPr>
        <w:t>23</w:t>
      </w:r>
      <w:r w:rsidRPr="00E4128C">
        <w:rPr>
          <w:rFonts w:ascii="Arial" w:eastAsia="Arial" w:hAnsi="Arial" w:cs="Arial"/>
          <w:bCs/>
        </w:rPr>
        <w:t xml:space="preserve">National Heart, Lung, and Blood Institute, National Institutes of Health, Bethesda, Maryland, 20892, US, </w:t>
      </w:r>
      <w:r w:rsidRPr="00E4128C">
        <w:rPr>
          <w:rFonts w:ascii="Arial" w:eastAsia="Arial" w:hAnsi="Arial" w:cs="Arial"/>
          <w:bCs/>
          <w:vertAlign w:val="superscript"/>
        </w:rPr>
        <w:t>24</w:t>
      </w:r>
      <w:r w:rsidRPr="00E4128C">
        <w:rPr>
          <w:rFonts w:ascii="Arial" w:eastAsia="Arial" w:hAnsi="Arial" w:cs="Arial"/>
          <w:bCs/>
        </w:rPr>
        <w:t xml:space="preserve">Boston University School of Medicine, Boston University, Massachusetts General Hospital, Boston, Massachusetts, 2114, US, </w:t>
      </w:r>
      <w:r w:rsidRPr="00E4128C">
        <w:rPr>
          <w:rFonts w:ascii="Arial" w:eastAsia="Arial" w:hAnsi="Arial" w:cs="Arial"/>
          <w:bCs/>
          <w:vertAlign w:val="superscript"/>
        </w:rPr>
        <w:t>25</w:t>
      </w:r>
      <w:r w:rsidRPr="00E4128C">
        <w:rPr>
          <w:rFonts w:ascii="Arial" w:eastAsia="Arial" w:hAnsi="Arial" w:cs="Arial"/>
          <w:bCs/>
        </w:rPr>
        <w:t xml:space="preserve">University of Pittsburgh, Pittsburgh, Pennsylvania, 15260, US, </w:t>
      </w:r>
      <w:r w:rsidRPr="00E4128C">
        <w:rPr>
          <w:rFonts w:ascii="Arial" w:eastAsia="Arial" w:hAnsi="Arial" w:cs="Arial"/>
          <w:bCs/>
          <w:vertAlign w:val="superscript"/>
        </w:rPr>
        <w:t>26</w:t>
      </w:r>
      <w:r w:rsidRPr="00E4128C">
        <w:rPr>
          <w:rFonts w:ascii="Arial" w:eastAsia="Arial" w:hAnsi="Arial" w:cs="Arial"/>
          <w:bCs/>
        </w:rPr>
        <w:t xml:space="preserve">Fundação de </w:t>
      </w:r>
      <w:proofErr w:type="spellStart"/>
      <w:r w:rsidRPr="00E4128C">
        <w:rPr>
          <w:rFonts w:ascii="Arial" w:eastAsia="Arial" w:hAnsi="Arial" w:cs="Arial"/>
          <w:bCs/>
        </w:rPr>
        <w:t>Hematologia</w:t>
      </w:r>
      <w:proofErr w:type="spellEnd"/>
      <w:r w:rsidRPr="00E4128C">
        <w:rPr>
          <w:rFonts w:ascii="Arial" w:eastAsia="Arial" w:hAnsi="Arial" w:cs="Arial"/>
          <w:bCs/>
        </w:rPr>
        <w:t xml:space="preserve"> e </w:t>
      </w:r>
      <w:proofErr w:type="spellStart"/>
      <w:r w:rsidRPr="00E4128C">
        <w:rPr>
          <w:rFonts w:ascii="Arial" w:eastAsia="Arial" w:hAnsi="Arial" w:cs="Arial"/>
          <w:bCs/>
        </w:rPr>
        <w:t>Hemoterapia</w:t>
      </w:r>
      <w:proofErr w:type="spellEnd"/>
      <w:r w:rsidRPr="00E4128C">
        <w:rPr>
          <w:rFonts w:ascii="Arial" w:eastAsia="Arial" w:hAnsi="Arial" w:cs="Arial"/>
          <w:bCs/>
        </w:rPr>
        <w:t xml:space="preserve"> de Pernambuco - </w:t>
      </w:r>
      <w:proofErr w:type="spellStart"/>
      <w:r w:rsidRPr="00E4128C">
        <w:rPr>
          <w:rFonts w:ascii="Arial" w:eastAsia="Arial" w:hAnsi="Arial" w:cs="Arial"/>
          <w:bCs/>
        </w:rPr>
        <w:t>Hemope</w:t>
      </w:r>
      <w:proofErr w:type="spellEnd"/>
      <w:r w:rsidRPr="00E4128C">
        <w:rPr>
          <w:rFonts w:ascii="Arial" w:eastAsia="Arial" w:hAnsi="Arial" w:cs="Arial"/>
          <w:bCs/>
        </w:rPr>
        <w:t xml:space="preserve">, Recife, 52011-000, BR, </w:t>
      </w:r>
      <w:r w:rsidRPr="00E4128C">
        <w:rPr>
          <w:rFonts w:ascii="Arial" w:eastAsia="Arial" w:hAnsi="Arial" w:cs="Arial"/>
          <w:bCs/>
          <w:vertAlign w:val="superscript"/>
        </w:rPr>
        <w:t>27</w:t>
      </w:r>
      <w:r w:rsidRPr="00E4128C">
        <w:rPr>
          <w:rFonts w:ascii="Arial" w:eastAsia="Arial" w:hAnsi="Arial" w:cs="Arial"/>
          <w:bCs/>
        </w:rPr>
        <w:t xml:space="preserve">Cardiovascular Health Research Unit, Department of Medicine, University of Washington, Seattle, Washington, 98195, US, </w:t>
      </w:r>
      <w:r w:rsidRPr="00E4128C">
        <w:rPr>
          <w:rFonts w:ascii="Arial" w:eastAsia="Arial" w:hAnsi="Arial" w:cs="Arial"/>
          <w:bCs/>
          <w:vertAlign w:val="superscript"/>
        </w:rPr>
        <w:t>28</w:t>
      </w:r>
      <w:r w:rsidRPr="00E4128C">
        <w:rPr>
          <w:rFonts w:ascii="Arial" w:eastAsia="Arial" w:hAnsi="Arial" w:cs="Arial"/>
          <w:bCs/>
        </w:rPr>
        <w:t xml:space="preserve">Human Genetics, University of Texas Rio Grande Valley School of Medicine, Brownsville, Texas, 78520, US, </w:t>
      </w:r>
      <w:r w:rsidRPr="00E4128C">
        <w:rPr>
          <w:rFonts w:ascii="Arial" w:eastAsia="Arial" w:hAnsi="Arial" w:cs="Arial"/>
          <w:bCs/>
          <w:vertAlign w:val="superscript"/>
        </w:rPr>
        <w:t>29</w:t>
      </w:r>
      <w:r w:rsidRPr="00E4128C">
        <w:rPr>
          <w:rFonts w:ascii="Arial" w:eastAsia="Arial" w:hAnsi="Arial" w:cs="Arial"/>
          <w:bCs/>
        </w:rPr>
        <w:t xml:space="preserve">University of Texas Health at Houston, Houston, Texas, 77225, US, </w:t>
      </w:r>
      <w:r w:rsidRPr="00E4128C">
        <w:rPr>
          <w:rFonts w:ascii="Arial" w:eastAsia="Arial" w:hAnsi="Arial" w:cs="Arial"/>
          <w:bCs/>
          <w:vertAlign w:val="superscript"/>
        </w:rPr>
        <w:t>30</w:t>
      </w:r>
      <w:r w:rsidRPr="00E4128C">
        <w:rPr>
          <w:rFonts w:ascii="Arial" w:eastAsia="Arial" w:hAnsi="Arial" w:cs="Arial"/>
          <w:bCs/>
        </w:rPr>
        <w:t xml:space="preserve">Department of Biochemistry, Wake Forest Baptist Health, Winston-Salem, North Carolina, 27157, US, </w:t>
      </w:r>
      <w:r w:rsidRPr="00E4128C">
        <w:rPr>
          <w:rFonts w:ascii="Arial" w:eastAsia="Arial" w:hAnsi="Arial" w:cs="Arial"/>
          <w:bCs/>
          <w:vertAlign w:val="superscript"/>
        </w:rPr>
        <w:t>31</w:t>
      </w:r>
      <w:r w:rsidRPr="00E4128C">
        <w:rPr>
          <w:rFonts w:ascii="Arial" w:eastAsia="Arial" w:hAnsi="Arial" w:cs="Arial"/>
          <w:bCs/>
        </w:rPr>
        <w:t xml:space="preserve">National Jewish Health, National Jewish Health, Denver, Colorado, 80206, US, </w:t>
      </w:r>
      <w:r w:rsidRPr="00E4128C">
        <w:rPr>
          <w:rFonts w:ascii="Arial" w:eastAsia="Arial" w:hAnsi="Arial" w:cs="Arial"/>
          <w:bCs/>
          <w:vertAlign w:val="superscript"/>
        </w:rPr>
        <w:t>32</w:t>
      </w:r>
      <w:r w:rsidRPr="00E4128C">
        <w:rPr>
          <w:rFonts w:ascii="Arial" w:eastAsia="Arial" w:hAnsi="Arial" w:cs="Arial"/>
          <w:bCs/>
        </w:rPr>
        <w:t xml:space="preserve">Medical College of Wisconsin, Milwaukee, Wisconsin, 53226, US, </w:t>
      </w:r>
      <w:r w:rsidRPr="00E4128C">
        <w:rPr>
          <w:rFonts w:ascii="Arial" w:eastAsia="Arial" w:hAnsi="Arial" w:cs="Arial"/>
          <w:bCs/>
          <w:vertAlign w:val="superscript"/>
        </w:rPr>
        <w:t>33</w:t>
      </w:r>
      <w:r w:rsidRPr="00E4128C">
        <w:rPr>
          <w:rFonts w:ascii="Arial" w:eastAsia="Arial" w:hAnsi="Arial" w:cs="Arial"/>
          <w:bCs/>
        </w:rPr>
        <w:t xml:space="preserve">University of California, San Francisco, San Francisco, California, 94143, US, </w:t>
      </w:r>
      <w:r w:rsidRPr="00E4128C">
        <w:rPr>
          <w:rFonts w:ascii="Arial" w:eastAsia="Arial" w:hAnsi="Arial" w:cs="Arial"/>
          <w:bCs/>
          <w:vertAlign w:val="superscript"/>
        </w:rPr>
        <w:t>34</w:t>
      </w:r>
      <w:r w:rsidRPr="00E4128C">
        <w:rPr>
          <w:rFonts w:ascii="Arial" w:eastAsia="Arial" w:hAnsi="Arial" w:cs="Arial"/>
          <w:bCs/>
        </w:rPr>
        <w:t xml:space="preserve">Biomedical Data Science, Stanford University, Stanford, California, 94305, US, </w:t>
      </w:r>
      <w:r w:rsidRPr="00E4128C">
        <w:rPr>
          <w:rFonts w:ascii="Arial" w:eastAsia="Arial" w:hAnsi="Arial" w:cs="Arial"/>
          <w:bCs/>
          <w:vertAlign w:val="superscript"/>
        </w:rPr>
        <w:t>35</w:t>
      </w:r>
      <w:r w:rsidRPr="00E4128C">
        <w:rPr>
          <w:rFonts w:ascii="Arial" w:eastAsia="Arial" w:hAnsi="Arial" w:cs="Arial"/>
          <w:bCs/>
        </w:rPr>
        <w:t xml:space="preserve">Biostatistics, University of Washington, Seattle, Washington, 98195, US, </w:t>
      </w:r>
      <w:r w:rsidRPr="00E4128C">
        <w:rPr>
          <w:rFonts w:ascii="Arial" w:eastAsia="Arial" w:hAnsi="Arial" w:cs="Arial"/>
          <w:bCs/>
          <w:vertAlign w:val="superscript"/>
        </w:rPr>
        <w:t>36</w:t>
      </w:r>
      <w:r w:rsidRPr="00E4128C">
        <w:rPr>
          <w:rFonts w:ascii="Arial" w:eastAsia="Arial" w:hAnsi="Arial" w:cs="Arial"/>
          <w:bCs/>
        </w:rPr>
        <w:t xml:space="preserve">Brigham and Women's Hospital, Brigham &amp; Women's Hospital, Boston, Massachusetts, 2115, US, </w:t>
      </w:r>
      <w:r w:rsidRPr="00E4128C">
        <w:rPr>
          <w:rFonts w:ascii="Arial" w:eastAsia="Arial" w:hAnsi="Arial" w:cs="Arial"/>
          <w:bCs/>
          <w:vertAlign w:val="superscript"/>
        </w:rPr>
        <w:t>37</w:t>
      </w:r>
      <w:r w:rsidRPr="00E4128C">
        <w:rPr>
          <w:rFonts w:ascii="Arial" w:eastAsia="Arial" w:hAnsi="Arial" w:cs="Arial"/>
          <w:bCs/>
        </w:rPr>
        <w:t xml:space="preserve">University of Colorado at Denver, Denver, Colorado, 80204, US, </w:t>
      </w:r>
      <w:r w:rsidRPr="00E4128C">
        <w:rPr>
          <w:rFonts w:ascii="Arial" w:eastAsia="Arial" w:hAnsi="Arial" w:cs="Arial"/>
          <w:bCs/>
          <w:vertAlign w:val="superscript"/>
        </w:rPr>
        <w:t>38</w:t>
      </w:r>
      <w:r w:rsidRPr="00E4128C">
        <w:rPr>
          <w:rFonts w:ascii="Arial" w:eastAsia="Arial" w:hAnsi="Arial" w:cs="Arial"/>
          <w:bCs/>
        </w:rPr>
        <w:t xml:space="preserve">Brigham &amp; Women's Hospital, Boston, Massachusetts, 2115, US, </w:t>
      </w:r>
      <w:r w:rsidRPr="00E4128C">
        <w:rPr>
          <w:rFonts w:ascii="Arial" w:eastAsia="Arial" w:hAnsi="Arial" w:cs="Arial"/>
          <w:bCs/>
          <w:vertAlign w:val="superscript"/>
        </w:rPr>
        <w:t>39</w:t>
      </w:r>
      <w:r w:rsidRPr="00E4128C">
        <w:rPr>
          <w:rFonts w:ascii="Arial" w:eastAsia="Arial" w:hAnsi="Arial" w:cs="Arial"/>
          <w:bCs/>
        </w:rPr>
        <w:t xml:space="preserve">Washington State University, Pullman, Washington, 99164, US, </w:t>
      </w:r>
      <w:r w:rsidRPr="00E4128C">
        <w:rPr>
          <w:rFonts w:ascii="Arial" w:eastAsia="Arial" w:hAnsi="Arial" w:cs="Arial"/>
          <w:bCs/>
          <w:vertAlign w:val="superscript"/>
        </w:rPr>
        <w:t>40</w:t>
      </w:r>
      <w:r w:rsidRPr="00E4128C">
        <w:rPr>
          <w:rFonts w:ascii="Arial" w:eastAsia="Arial" w:hAnsi="Arial" w:cs="Arial"/>
          <w:bCs/>
        </w:rPr>
        <w:t xml:space="preserve">University of California, Los Angeles, Los Angeles, California, 90095, US, </w:t>
      </w:r>
      <w:r w:rsidRPr="00E4128C">
        <w:rPr>
          <w:rFonts w:ascii="Arial" w:eastAsia="Arial" w:hAnsi="Arial" w:cs="Arial"/>
          <w:bCs/>
          <w:vertAlign w:val="superscript"/>
        </w:rPr>
        <w:t>41</w:t>
      </w:r>
      <w:r w:rsidRPr="00E4128C">
        <w:rPr>
          <w:rFonts w:ascii="Arial" w:eastAsia="Arial" w:hAnsi="Arial" w:cs="Arial"/>
          <w:bCs/>
        </w:rPr>
        <w:t xml:space="preserve">Medicine, Brigham &amp; Women's Hospital, Boston, Massachusetts, 2115, US, </w:t>
      </w:r>
      <w:r w:rsidRPr="00E4128C">
        <w:rPr>
          <w:rFonts w:ascii="Arial" w:eastAsia="Arial" w:hAnsi="Arial" w:cs="Arial"/>
          <w:bCs/>
          <w:vertAlign w:val="superscript"/>
        </w:rPr>
        <w:t>42</w:t>
      </w:r>
      <w:r w:rsidRPr="00E4128C">
        <w:rPr>
          <w:rFonts w:ascii="Arial" w:eastAsia="Arial" w:hAnsi="Arial" w:cs="Arial"/>
          <w:bCs/>
        </w:rPr>
        <w:t xml:space="preserve">National Taiwan University, Taipei, 10617, TW, </w:t>
      </w:r>
      <w:r w:rsidRPr="00E4128C">
        <w:rPr>
          <w:rFonts w:ascii="Arial" w:eastAsia="Arial" w:hAnsi="Arial" w:cs="Arial"/>
          <w:bCs/>
          <w:vertAlign w:val="superscript"/>
        </w:rPr>
        <w:t>43</w:t>
      </w:r>
      <w:r w:rsidRPr="00E4128C">
        <w:rPr>
          <w:rFonts w:ascii="Arial" w:eastAsia="Arial" w:hAnsi="Arial" w:cs="Arial"/>
          <w:bCs/>
        </w:rPr>
        <w:t xml:space="preserve">Division of Preventive Medicine, Brigham &amp; Women's Hospital, Boston, Massachusetts, 2215, US, </w:t>
      </w:r>
      <w:r w:rsidRPr="00E4128C">
        <w:rPr>
          <w:rFonts w:ascii="Arial" w:eastAsia="Arial" w:hAnsi="Arial" w:cs="Arial"/>
          <w:bCs/>
          <w:vertAlign w:val="superscript"/>
        </w:rPr>
        <w:t>44</w:t>
      </w:r>
      <w:r w:rsidRPr="00E4128C">
        <w:rPr>
          <w:rFonts w:ascii="Arial" w:eastAsia="Arial" w:hAnsi="Arial" w:cs="Arial"/>
          <w:bCs/>
        </w:rPr>
        <w:t xml:space="preserve">University of Virginia, Charlottesville, Virginia, 22903, US, </w:t>
      </w:r>
      <w:r w:rsidRPr="00E4128C">
        <w:rPr>
          <w:rFonts w:ascii="Arial" w:eastAsia="Arial" w:hAnsi="Arial" w:cs="Arial"/>
          <w:bCs/>
          <w:vertAlign w:val="superscript"/>
        </w:rPr>
        <w:t>45</w:t>
      </w:r>
      <w:r w:rsidRPr="00E4128C">
        <w:rPr>
          <w:rFonts w:ascii="Arial" w:eastAsia="Arial" w:hAnsi="Arial" w:cs="Arial"/>
          <w:bCs/>
        </w:rPr>
        <w:t xml:space="preserve">Lundquist Institute, Torrance, California, 90502, US, </w:t>
      </w:r>
      <w:r w:rsidRPr="00E4128C">
        <w:rPr>
          <w:rFonts w:ascii="Arial" w:eastAsia="Arial" w:hAnsi="Arial" w:cs="Arial"/>
          <w:bCs/>
          <w:vertAlign w:val="superscript"/>
        </w:rPr>
        <w:t>46</w:t>
      </w:r>
      <w:r w:rsidRPr="00E4128C">
        <w:rPr>
          <w:rFonts w:ascii="Arial" w:eastAsia="Arial" w:hAnsi="Arial" w:cs="Arial"/>
          <w:bCs/>
        </w:rPr>
        <w:t xml:space="preserve">National Taiwan University Hospital, National Taiwan University, Taipei, 10617, TW, </w:t>
      </w:r>
      <w:r w:rsidRPr="00E4128C">
        <w:rPr>
          <w:rFonts w:ascii="Arial" w:eastAsia="Arial" w:hAnsi="Arial" w:cs="Arial"/>
          <w:bCs/>
          <w:vertAlign w:val="superscript"/>
        </w:rPr>
        <w:t>47</w:t>
      </w:r>
      <w:r w:rsidRPr="00E4128C">
        <w:rPr>
          <w:rFonts w:ascii="Arial" w:eastAsia="Arial" w:hAnsi="Arial" w:cs="Arial"/>
          <w:bCs/>
        </w:rPr>
        <w:t xml:space="preserve">Cleveland Clinic, Cleveland Clinic, Cleveland, Ohio, 44195, US, </w:t>
      </w:r>
      <w:r w:rsidRPr="00E4128C">
        <w:rPr>
          <w:rFonts w:ascii="Arial" w:eastAsia="Arial" w:hAnsi="Arial" w:cs="Arial"/>
          <w:bCs/>
          <w:vertAlign w:val="superscript"/>
        </w:rPr>
        <w:t>48</w:t>
      </w:r>
      <w:r w:rsidRPr="00E4128C">
        <w:rPr>
          <w:rFonts w:ascii="Arial" w:eastAsia="Arial" w:hAnsi="Arial" w:cs="Arial"/>
          <w:bCs/>
        </w:rPr>
        <w:t xml:space="preserve">National Health Research Institute Taiwan, Miaoli County, 350, TW, </w:t>
      </w:r>
      <w:r w:rsidRPr="00E4128C">
        <w:rPr>
          <w:rFonts w:ascii="Arial" w:eastAsia="Arial" w:hAnsi="Arial" w:cs="Arial"/>
          <w:bCs/>
          <w:vertAlign w:val="superscript"/>
        </w:rPr>
        <w:t>49</w:t>
      </w:r>
      <w:r w:rsidRPr="00E4128C">
        <w:rPr>
          <w:rFonts w:ascii="Arial" w:eastAsia="Arial" w:hAnsi="Arial" w:cs="Arial"/>
          <w:bCs/>
        </w:rPr>
        <w:t xml:space="preserve">Metabolomics Platform, Broad Institute, Cambridge, Massachusetts, 2142, US, </w:t>
      </w:r>
      <w:r w:rsidRPr="00E4128C">
        <w:rPr>
          <w:rFonts w:ascii="Arial" w:eastAsia="Arial" w:hAnsi="Arial" w:cs="Arial"/>
          <w:bCs/>
          <w:vertAlign w:val="superscript"/>
        </w:rPr>
        <w:t>50</w:t>
      </w:r>
      <w:r w:rsidRPr="00E4128C">
        <w:rPr>
          <w:rFonts w:ascii="Arial" w:eastAsia="Arial" w:hAnsi="Arial" w:cs="Arial"/>
          <w:bCs/>
        </w:rPr>
        <w:t xml:space="preserve">Immunity and Immunology, Cleveland Clinic, Cleveland, Ohio, 44195, US, </w:t>
      </w:r>
      <w:r w:rsidRPr="00E4128C">
        <w:rPr>
          <w:rFonts w:ascii="Arial" w:eastAsia="Arial" w:hAnsi="Arial" w:cs="Arial"/>
          <w:bCs/>
          <w:vertAlign w:val="superscript"/>
        </w:rPr>
        <w:t>51</w:t>
      </w:r>
      <w:r w:rsidRPr="00E4128C">
        <w:rPr>
          <w:rFonts w:ascii="Arial" w:eastAsia="Arial" w:hAnsi="Arial" w:cs="Arial"/>
          <w:bCs/>
        </w:rPr>
        <w:t xml:space="preserve">University of Vermont, Burlington, Vermont, 5405, US, </w:t>
      </w:r>
      <w:r w:rsidRPr="00E4128C">
        <w:rPr>
          <w:rFonts w:ascii="Arial" w:eastAsia="Arial" w:hAnsi="Arial" w:cs="Arial"/>
          <w:bCs/>
          <w:vertAlign w:val="superscript"/>
        </w:rPr>
        <w:t>52</w:t>
      </w:r>
      <w:r w:rsidRPr="00E4128C">
        <w:rPr>
          <w:rFonts w:ascii="Arial" w:eastAsia="Arial" w:hAnsi="Arial" w:cs="Arial"/>
          <w:bCs/>
        </w:rPr>
        <w:t xml:space="preserve">Medicine, University of Mississippi, Jackson, Mississippi, 38677, US, </w:t>
      </w:r>
      <w:r w:rsidRPr="00E4128C">
        <w:rPr>
          <w:rFonts w:ascii="Arial" w:eastAsia="Arial" w:hAnsi="Arial" w:cs="Arial"/>
          <w:bCs/>
          <w:vertAlign w:val="superscript"/>
        </w:rPr>
        <w:t>53</w:t>
      </w:r>
      <w:r w:rsidRPr="00E4128C">
        <w:rPr>
          <w:rFonts w:ascii="Arial" w:eastAsia="Arial" w:hAnsi="Arial" w:cs="Arial"/>
          <w:bCs/>
        </w:rPr>
        <w:t xml:space="preserve">National Jewish Health, Denver, Colorado, 80206, US, </w:t>
      </w:r>
      <w:r w:rsidRPr="00E4128C">
        <w:rPr>
          <w:rFonts w:ascii="Arial" w:eastAsia="Arial" w:hAnsi="Arial" w:cs="Arial"/>
          <w:bCs/>
          <w:vertAlign w:val="superscript"/>
        </w:rPr>
        <w:t>54</w:t>
      </w:r>
      <w:r w:rsidRPr="00E4128C">
        <w:rPr>
          <w:rFonts w:ascii="Arial" w:eastAsia="Arial" w:hAnsi="Arial" w:cs="Arial"/>
          <w:bCs/>
        </w:rPr>
        <w:t xml:space="preserve">Biostatistics, Boston University, Boston, Massachusetts, 2115, US, </w:t>
      </w:r>
      <w:r w:rsidRPr="00E4128C">
        <w:rPr>
          <w:rFonts w:ascii="Arial" w:eastAsia="Arial" w:hAnsi="Arial" w:cs="Arial"/>
          <w:bCs/>
          <w:vertAlign w:val="superscript"/>
        </w:rPr>
        <w:t>55</w:t>
      </w:r>
      <w:r w:rsidRPr="00E4128C">
        <w:rPr>
          <w:rFonts w:ascii="Arial" w:eastAsia="Arial" w:hAnsi="Arial" w:cs="Arial"/>
          <w:bCs/>
        </w:rPr>
        <w:t xml:space="preserve">University of Texas Rio Grande Valley School of Medicine, Brownsville, Texas, 78520, US, </w:t>
      </w:r>
      <w:r w:rsidRPr="00E4128C">
        <w:rPr>
          <w:rFonts w:ascii="Arial" w:eastAsia="Arial" w:hAnsi="Arial" w:cs="Arial"/>
          <w:bCs/>
          <w:vertAlign w:val="superscript"/>
        </w:rPr>
        <w:t>56</w:t>
      </w:r>
      <w:r w:rsidRPr="00E4128C">
        <w:rPr>
          <w:rFonts w:ascii="Arial" w:eastAsia="Arial" w:hAnsi="Arial" w:cs="Arial"/>
          <w:bCs/>
        </w:rPr>
        <w:t xml:space="preserve">Vitalant Research Institute, San Francisco, California, 94118, US, </w:t>
      </w:r>
      <w:r w:rsidRPr="00E4128C">
        <w:rPr>
          <w:rFonts w:ascii="Arial" w:eastAsia="Arial" w:hAnsi="Arial" w:cs="Arial"/>
          <w:bCs/>
          <w:vertAlign w:val="superscript"/>
        </w:rPr>
        <w:t>57</w:t>
      </w:r>
      <w:r w:rsidRPr="00E4128C">
        <w:rPr>
          <w:rFonts w:ascii="Arial" w:eastAsia="Arial" w:hAnsi="Arial" w:cs="Arial"/>
          <w:bCs/>
        </w:rPr>
        <w:t xml:space="preserve">University of Illinois at Chicago, Chicago, Illinois, 60607, US, </w:t>
      </w:r>
      <w:r w:rsidRPr="00E4128C">
        <w:rPr>
          <w:rFonts w:ascii="Arial" w:eastAsia="Arial" w:hAnsi="Arial" w:cs="Arial"/>
          <w:bCs/>
          <w:vertAlign w:val="superscript"/>
        </w:rPr>
        <w:t>58</w:t>
      </w:r>
      <w:r w:rsidRPr="00E4128C">
        <w:rPr>
          <w:rFonts w:ascii="Arial" w:eastAsia="Arial" w:hAnsi="Arial" w:cs="Arial"/>
          <w:bCs/>
        </w:rPr>
        <w:t xml:space="preserve">University of Chicago, Chicago, Illinois, 60637, US, </w:t>
      </w:r>
      <w:r w:rsidRPr="00E4128C">
        <w:rPr>
          <w:rFonts w:ascii="Arial" w:eastAsia="Arial" w:hAnsi="Arial" w:cs="Arial"/>
          <w:bCs/>
          <w:vertAlign w:val="superscript"/>
        </w:rPr>
        <w:t>59</w:t>
      </w:r>
      <w:r w:rsidRPr="00E4128C">
        <w:rPr>
          <w:rFonts w:ascii="Arial" w:eastAsia="Arial" w:hAnsi="Arial" w:cs="Arial"/>
          <w:bCs/>
        </w:rPr>
        <w:t xml:space="preserve">Health Sciences Research, Mayo Clinic, Rochester, Minnesota, 55905, US, </w:t>
      </w:r>
      <w:r w:rsidRPr="00E4128C">
        <w:rPr>
          <w:rFonts w:ascii="Arial" w:eastAsia="Arial" w:hAnsi="Arial" w:cs="Arial"/>
          <w:bCs/>
          <w:vertAlign w:val="superscript"/>
        </w:rPr>
        <w:t>60</w:t>
      </w:r>
      <w:r w:rsidRPr="00E4128C">
        <w:rPr>
          <w:rFonts w:ascii="Arial" w:eastAsia="Arial" w:hAnsi="Arial" w:cs="Arial"/>
          <w:bCs/>
        </w:rPr>
        <w:t xml:space="preserve">Department of Medicine, Cardiovascular Division, </w:t>
      </w:r>
      <w:r w:rsidRPr="00E4128C">
        <w:rPr>
          <w:rFonts w:ascii="Arial" w:eastAsia="Arial" w:hAnsi="Arial" w:cs="Arial"/>
          <w:bCs/>
        </w:rPr>
        <w:lastRenderedPageBreak/>
        <w:t xml:space="preserve">Washington University in St Louis, St. Louis, Missouri, 63110, US, </w:t>
      </w:r>
      <w:r w:rsidRPr="00E4128C">
        <w:rPr>
          <w:rFonts w:ascii="Arial" w:eastAsia="Arial" w:hAnsi="Arial" w:cs="Arial"/>
          <w:bCs/>
          <w:vertAlign w:val="superscript"/>
        </w:rPr>
        <w:t>61</w:t>
      </w:r>
      <w:r w:rsidRPr="00E4128C">
        <w:rPr>
          <w:rFonts w:ascii="Arial" w:eastAsia="Arial" w:hAnsi="Arial" w:cs="Arial"/>
          <w:bCs/>
        </w:rPr>
        <w:t xml:space="preserve">Vanderbilt University, Nashville, Tennessee, 37235, US, </w:t>
      </w:r>
      <w:r w:rsidRPr="00E4128C">
        <w:rPr>
          <w:rFonts w:ascii="Arial" w:eastAsia="Arial" w:hAnsi="Arial" w:cs="Arial"/>
          <w:bCs/>
          <w:vertAlign w:val="superscript"/>
        </w:rPr>
        <w:t>62</w:t>
      </w:r>
      <w:r w:rsidRPr="00E4128C">
        <w:rPr>
          <w:rFonts w:ascii="Arial" w:eastAsia="Arial" w:hAnsi="Arial" w:cs="Arial"/>
          <w:bCs/>
        </w:rPr>
        <w:t xml:space="preserve">University of Cincinnati, Cincinnati, Ohio, 45220, US, </w:t>
      </w:r>
      <w:r w:rsidRPr="00E4128C">
        <w:rPr>
          <w:rFonts w:ascii="Arial" w:eastAsia="Arial" w:hAnsi="Arial" w:cs="Arial"/>
          <w:bCs/>
          <w:vertAlign w:val="superscript"/>
        </w:rPr>
        <w:t>63</w:t>
      </w:r>
      <w:r w:rsidRPr="00E4128C">
        <w:rPr>
          <w:rFonts w:ascii="Arial" w:eastAsia="Arial" w:hAnsi="Arial" w:cs="Arial"/>
          <w:bCs/>
        </w:rPr>
        <w:t>The Samoan Obesity, Lifestyle and Genetic Adaptations Study (</w:t>
      </w:r>
      <w:proofErr w:type="spellStart"/>
      <w:r w:rsidRPr="00E4128C">
        <w:rPr>
          <w:rFonts w:ascii="Arial" w:eastAsia="Arial" w:hAnsi="Arial" w:cs="Arial"/>
          <w:bCs/>
        </w:rPr>
        <w:t>OLaGA</w:t>
      </w:r>
      <w:proofErr w:type="spellEnd"/>
      <w:r w:rsidRPr="00E4128C">
        <w:rPr>
          <w:rFonts w:ascii="Arial" w:eastAsia="Arial" w:hAnsi="Arial" w:cs="Arial"/>
          <w:bCs/>
        </w:rPr>
        <w:t xml:space="preserve">) Group, </w:t>
      </w:r>
      <w:r w:rsidRPr="00E4128C">
        <w:rPr>
          <w:rFonts w:ascii="Arial" w:eastAsia="Arial" w:hAnsi="Arial" w:cs="Arial"/>
          <w:bCs/>
          <w:vertAlign w:val="superscript"/>
        </w:rPr>
        <w:t>64</w:t>
      </w:r>
      <w:r w:rsidRPr="00E4128C">
        <w:rPr>
          <w:rFonts w:ascii="Arial" w:eastAsia="Arial" w:hAnsi="Arial" w:cs="Arial"/>
          <w:bCs/>
        </w:rPr>
        <w:t xml:space="preserve">University of North Carolina, Chapel Hill, North Carolina, 27599, US, </w:t>
      </w:r>
      <w:r w:rsidRPr="00E4128C">
        <w:rPr>
          <w:rFonts w:ascii="Arial" w:eastAsia="Arial" w:hAnsi="Arial" w:cs="Arial"/>
          <w:bCs/>
          <w:vertAlign w:val="superscript"/>
        </w:rPr>
        <w:t>65</w:t>
      </w:r>
      <w:r w:rsidRPr="00E4128C">
        <w:rPr>
          <w:rFonts w:ascii="Arial" w:eastAsia="Arial" w:hAnsi="Arial" w:cs="Arial"/>
          <w:bCs/>
        </w:rPr>
        <w:t xml:space="preserve">University of Texas Rio Grande Valley School of Medicine, Edinburg, Texas, 78539, US, </w:t>
      </w:r>
      <w:r w:rsidRPr="00E4128C">
        <w:rPr>
          <w:rFonts w:ascii="Arial" w:eastAsia="Arial" w:hAnsi="Arial" w:cs="Arial"/>
          <w:bCs/>
          <w:vertAlign w:val="superscript"/>
        </w:rPr>
        <w:t>66</w:t>
      </w:r>
      <w:r w:rsidRPr="00E4128C">
        <w:rPr>
          <w:rFonts w:ascii="Arial" w:eastAsia="Arial" w:hAnsi="Arial" w:cs="Arial"/>
          <w:bCs/>
        </w:rPr>
        <w:t xml:space="preserve">Washington University in St Louis, St Louis, Missouri, 63130, US, </w:t>
      </w:r>
      <w:r w:rsidRPr="00E4128C">
        <w:rPr>
          <w:rFonts w:ascii="Arial" w:eastAsia="Arial" w:hAnsi="Arial" w:cs="Arial"/>
          <w:bCs/>
          <w:vertAlign w:val="superscript"/>
        </w:rPr>
        <w:t>67</w:t>
      </w:r>
      <w:r w:rsidRPr="00E4128C">
        <w:rPr>
          <w:rFonts w:ascii="Arial" w:eastAsia="Arial" w:hAnsi="Arial" w:cs="Arial"/>
          <w:bCs/>
        </w:rPr>
        <w:t xml:space="preserve">Brown University, Providence, Rhode Island, 2912, US, </w:t>
      </w:r>
      <w:r w:rsidRPr="00E4128C">
        <w:rPr>
          <w:rFonts w:ascii="Arial" w:eastAsia="Arial" w:hAnsi="Arial" w:cs="Arial"/>
          <w:bCs/>
          <w:vertAlign w:val="superscript"/>
        </w:rPr>
        <w:t>68</w:t>
      </w:r>
      <w:r w:rsidRPr="00E4128C">
        <w:rPr>
          <w:rFonts w:ascii="Arial" w:eastAsia="Arial" w:hAnsi="Arial" w:cs="Arial"/>
          <w:bCs/>
        </w:rPr>
        <w:t xml:space="preserve">Channing Division of Network Medicine, Harvard University, Cambridge, Massachusetts, 2138, US, </w:t>
      </w:r>
      <w:r w:rsidRPr="00E4128C">
        <w:rPr>
          <w:rFonts w:ascii="Arial" w:eastAsia="Arial" w:hAnsi="Arial" w:cs="Arial"/>
          <w:bCs/>
          <w:vertAlign w:val="superscript"/>
        </w:rPr>
        <w:t>69</w:t>
      </w:r>
      <w:r w:rsidRPr="00E4128C">
        <w:rPr>
          <w:rFonts w:ascii="Arial" w:eastAsia="Arial" w:hAnsi="Arial" w:cs="Arial"/>
          <w:bCs/>
        </w:rPr>
        <w:t xml:space="preserve">Massachusetts General Hospital, Boston, Massachusetts, 2114, US, </w:t>
      </w:r>
      <w:r w:rsidRPr="00E4128C">
        <w:rPr>
          <w:rFonts w:ascii="Arial" w:eastAsia="Arial" w:hAnsi="Arial" w:cs="Arial"/>
          <w:bCs/>
          <w:vertAlign w:val="superscript"/>
        </w:rPr>
        <w:t>70</w:t>
      </w:r>
      <w:r w:rsidRPr="00E4128C">
        <w:rPr>
          <w:rFonts w:ascii="Arial" w:eastAsia="Arial" w:hAnsi="Arial" w:cs="Arial"/>
          <w:bCs/>
        </w:rPr>
        <w:t xml:space="preserve">Center for Genes, Environment and Health, National Jewish Health, Denver, Colorado, 80206, US, </w:t>
      </w:r>
      <w:r w:rsidRPr="00E4128C">
        <w:rPr>
          <w:rFonts w:ascii="Arial" w:eastAsia="Arial" w:hAnsi="Arial" w:cs="Arial"/>
          <w:bCs/>
          <w:vertAlign w:val="superscript"/>
        </w:rPr>
        <w:t>71</w:t>
      </w:r>
      <w:r w:rsidRPr="00E4128C">
        <w:rPr>
          <w:rFonts w:ascii="Arial" w:eastAsia="Arial" w:hAnsi="Arial" w:cs="Arial"/>
          <w:bCs/>
        </w:rPr>
        <w:t xml:space="preserve">Epidemiology, University of North Carolina, Chapel Hill, North Carolina, 27599, US, </w:t>
      </w:r>
      <w:r w:rsidRPr="00E4128C">
        <w:rPr>
          <w:rFonts w:ascii="Arial" w:eastAsia="Arial" w:hAnsi="Arial" w:cs="Arial"/>
          <w:bCs/>
          <w:vertAlign w:val="superscript"/>
        </w:rPr>
        <w:t>72</w:t>
      </w:r>
      <w:r w:rsidRPr="00E4128C">
        <w:rPr>
          <w:rFonts w:ascii="Arial" w:eastAsia="Arial" w:hAnsi="Arial" w:cs="Arial"/>
          <w:bCs/>
        </w:rPr>
        <w:t xml:space="preserve">Fred Hutchinson Cancer Research Center, Seattle, Washington, 98109, US, </w:t>
      </w:r>
      <w:r w:rsidRPr="00E4128C">
        <w:rPr>
          <w:rFonts w:ascii="Arial" w:eastAsia="Arial" w:hAnsi="Arial" w:cs="Arial"/>
          <w:bCs/>
          <w:vertAlign w:val="superscript"/>
        </w:rPr>
        <w:t>73</w:t>
      </w:r>
      <w:r w:rsidRPr="00E4128C">
        <w:rPr>
          <w:rFonts w:ascii="Arial" w:eastAsia="Arial" w:hAnsi="Arial" w:cs="Arial"/>
          <w:bCs/>
        </w:rPr>
        <w:t xml:space="preserve">Icahn School of Medicine at Mount Sinai, New York, New York, 10029, US, </w:t>
      </w:r>
      <w:r w:rsidRPr="00E4128C">
        <w:rPr>
          <w:rFonts w:ascii="Arial" w:eastAsia="Arial" w:hAnsi="Arial" w:cs="Arial"/>
          <w:bCs/>
          <w:vertAlign w:val="superscript"/>
        </w:rPr>
        <w:t>74</w:t>
      </w:r>
      <w:r w:rsidRPr="00E4128C">
        <w:rPr>
          <w:rFonts w:ascii="Arial" w:eastAsia="Arial" w:hAnsi="Arial" w:cs="Arial"/>
          <w:bCs/>
        </w:rPr>
        <w:t xml:space="preserve">Medicine, Indiana University, Indianapolis, Indiana, 46202, US, </w:t>
      </w:r>
      <w:r w:rsidRPr="00E4128C">
        <w:rPr>
          <w:rFonts w:ascii="Arial" w:eastAsia="Arial" w:hAnsi="Arial" w:cs="Arial"/>
          <w:bCs/>
          <w:vertAlign w:val="superscript"/>
        </w:rPr>
        <w:t>75</w:t>
      </w:r>
      <w:r w:rsidRPr="00E4128C">
        <w:rPr>
          <w:rFonts w:ascii="Arial" w:eastAsia="Arial" w:hAnsi="Arial" w:cs="Arial"/>
          <w:bCs/>
        </w:rPr>
        <w:t xml:space="preserve">Beth Israel Deaconess Medical Center, Boston, Massachusetts, 2215, US, </w:t>
      </w:r>
      <w:r w:rsidRPr="00E4128C">
        <w:rPr>
          <w:rFonts w:ascii="Arial" w:eastAsia="Arial" w:hAnsi="Arial" w:cs="Arial"/>
          <w:bCs/>
          <w:vertAlign w:val="superscript"/>
        </w:rPr>
        <w:t>76</w:t>
      </w:r>
      <w:r w:rsidRPr="00E4128C">
        <w:rPr>
          <w:rFonts w:ascii="Arial" w:eastAsia="Arial" w:hAnsi="Arial" w:cs="Arial"/>
          <w:bCs/>
        </w:rPr>
        <w:t xml:space="preserve">Baylor College of Medicine Human Genome Sequencing Center, Houston, Texas, 77030, US, </w:t>
      </w:r>
      <w:r w:rsidRPr="00E4128C">
        <w:rPr>
          <w:rFonts w:ascii="Arial" w:eastAsia="Arial" w:hAnsi="Arial" w:cs="Arial"/>
          <w:bCs/>
          <w:vertAlign w:val="superscript"/>
        </w:rPr>
        <w:t>77</w:t>
      </w:r>
      <w:r w:rsidRPr="00E4128C">
        <w:rPr>
          <w:rFonts w:ascii="Arial" w:eastAsia="Arial" w:hAnsi="Arial" w:cs="Arial"/>
          <w:bCs/>
        </w:rPr>
        <w:t xml:space="preserve">Yale University, New Haven, Connecticut, 6520, US, </w:t>
      </w:r>
      <w:r w:rsidRPr="00E4128C">
        <w:rPr>
          <w:rFonts w:ascii="Arial" w:eastAsia="Arial" w:hAnsi="Arial" w:cs="Arial"/>
          <w:bCs/>
          <w:vertAlign w:val="superscript"/>
        </w:rPr>
        <w:t>78</w:t>
      </w:r>
      <w:r w:rsidRPr="00E4128C">
        <w:rPr>
          <w:rFonts w:ascii="Arial" w:eastAsia="Arial" w:hAnsi="Arial" w:cs="Arial"/>
          <w:bCs/>
        </w:rPr>
        <w:t xml:space="preserve">University of Texas Rio Grande Valley School of Medicine, San Antonio, Texas, 78229, US, </w:t>
      </w:r>
      <w:r w:rsidRPr="00E4128C">
        <w:rPr>
          <w:rFonts w:ascii="Arial" w:eastAsia="Arial" w:hAnsi="Arial" w:cs="Arial"/>
          <w:bCs/>
          <w:vertAlign w:val="superscript"/>
        </w:rPr>
        <w:t>79</w:t>
      </w:r>
      <w:r w:rsidRPr="00E4128C">
        <w:rPr>
          <w:rFonts w:ascii="Arial" w:eastAsia="Arial" w:hAnsi="Arial" w:cs="Arial"/>
          <w:bCs/>
        </w:rPr>
        <w:t xml:space="preserve">Department of Chronic Disease Epidemiology, Yale University, New Haven, Connecticut, 6520, US, </w:t>
      </w:r>
      <w:r w:rsidRPr="00E4128C">
        <w:rPr>
          <w:rFonts w:ascii="Arial" w:eastAsia="Arial" w:hAnsi="Arial" w:cs="Arial"/>
          <w:bCs/>
          <w:vertAlign w:val="superscript"/>
        </w:rPr>
        <w:t>80</w:t>
      </w:r>
      <w:r w:rsidRPr="00E4128C">
        <w:rPr>
          <w:rFonts w:ascii="Arial" w:eastAsia="Arial" w:hAnsi="Arial" w:cs="Arial"/>
          <w:bCs/>
        </w:rPr>
        <w:t xml:space="preserve">Tulane University, New Orleans, Louisiana, 70118, US, </w:t>
      </w:r>
      <w:r w:rsidRPr="00E4128C">
        <w:rPr>
          <w:rFonts w:ascii="Arial" w:eastAsia="Arial" w:hAnsi="Arial" w:cs="Arial"/>
          <w:bCs/>
          <w:vertAlign w:val="superscript"/>
        </w:rPr>
        <w:t>81</w:t>
      </w:r>
      <w:r w:rsidRPr="00E4128C">
        <w:rPr>
          <w:rFonts w:ascii="Arial" w:eastAsia="Arial" w:hAnsi="Arial" w:cs="Arial"/>
          <w:bCs/>
        </w:rPr>
        <w:t xml:space="preserve">University of California, San Francisco, Montreal, H3A 0G4, CA, </w:t>
      </w:r>
      <w:r w:rsidRPr="00E4128C">
        <w:rPr>
          <w:rFonts w:ascii="Arial" w:eastAsia="Arial" w:hAnsi="Arial" w:cs="Arial"/>
          <w:bCs/>
          <w:vertAlign w:val="superscript"/>
        </w:rPr>
        <w:t>82</w:t>
      </w:r>
      <w:r w:rsidRPr="00E4128C">
        <w:rPr>
          <w:rFonts w:ascii="Arial" w:eastAsia="Arial" w:hAnsi="Arial" w:cs="Arial"/>
          <w:bCs/>
        </w:rPr>
        <w:t xml:space="preserve">Wake Forest Baptist Health, Winston-Salem, North Carolina, 27157, US, </w:t>
      </w:r>
      <w:r w:rsidRPr="00E4128C">
        <w:rPr>
          <w:rFonts w:ascii="Arial" w:eastAsia="Arial" w:hAnsi="Arial" w:cs="Arial"/>
          <w:bCs/>
          <w:vertAlign w:val="superscript"/>
        </w:rPr>
        <w:t>83</w:t>
      </w:r>
      <w:r w:rsidRPr="00E4128C">
        <w:rPr>
          <w:rFonts w:ascii="Arial" w:eastAsia="Arial" w:hAnsi="Arial" w:cs="Arial"/>
          <w:bCs/>
        </w:rPr>
        <w:t xml:space="preserve">Channing Division of Network Medicine, Brigham &amp; Women's Hospital, Boston, Massachusetts, 2115, US, </w:t>
      </w:r>
      <w:r w:rsidRPr="00E4128C">
        <w:rPr>
          <w:rFonts w:ascii="Arial" w:eastAsia="Arial" w:hAnsi="Arial" w:cs="Arial"/>
          <w:bCs/>
          <w:vertAlign w:val="superscript"/>
        </w:rPr>
        <w:t>84</w:t>
      </w:r>
      <w:r w:rsidRPr="00E4128C">
        <w:rPr>
          <w:rFonts w:ascii="Arial" w:eastAsia="Arial" w:hAnsi="Arial" w:cs="Arial"/>
          <w:bCs/>
        </w:rPr>
        <w:t xml:space="preserve">University of Iowa, Iowa City, Iowa, 52242, US, </w:t>
      </w:r>
      <w:r w:rsidRPr="00E4128C">
        <w:rPr>
          <w:rFonts w:ascii="Arial" w:eastAsia="Arial" w:hAnsi="Arial" w:cs="Arial"/>
          <w:bCs/>
          <w:vertAlign w:val="superscript"/>
        </w:rPr>
        <w:t>85</w:t>
      </w:r>
      <w:r w:rsidRPr="00E4128C">
        <w:rPr>
          <w:rFonts w:ascii="Arial" w:eastAsia="Arial" w:hAnsi="Arial" w:cs="Arial"/>
          <w:bCs/>
        </w:rPr>
        <w:t xml:space="preserve">Institute of Population Health Sciences, NHRI, National Health Research Institute Taiwan, Miaoli County, 350, TW, </w:t>
      </w:r>
      <w:r w:rsidRPr="00E4128C">
        <w:rPr>
          <w:rFonts w:ascii="Arial" w:eastAsia="Arial" w:hAnsi="Arial" w:cs="Arial"/>
          <w:bCs/>
          <w:vertAlign w:val="superscript"/>
        </w:rPr>
        <w:t>86</w:t>
      </w:r>
      <w:r w:rsidRPr="00E4128C">
        <w:rPr>
          <w:rFonts w:ascii="Arial" w:eastAsia="Arial" w:hAnsi="Arial" w:cs="Arial"/>
          <w:bCs/>
        </w:rPr>
        <w:t xml:space="preserve">Tri-Service General Hospital National Defense Medical Center, TW, </w:t>
      </w:r>
      <w:r w:rsidRPr="00E4128C">
        <w:rPr>
          <w:rFonts w:ascii="Arial" w:eastAsia="Arial" w:hAnsi="Arial" w:cs="Arial"/>
          <w:bCs/>
          <w:vertAlign w:val="superscript"/>
        </w:rPr>
        <w:t>87</w:t>
      </w:r>
      <w:r w:rsidRPr="00E4128C">
        <w:rPr>
          <w:rFonts w:ascii="Arial" w:eastAsia="Arial" w:hAnsi="Arial" w:cs="Arial"/>
          <w:bCs/>
        </w:rPr>
        <w:t xml:space="preserve">Blood Works Northwest, Seattle, Washington, 98104, US, </w:t>
      </w:r>
      <w:r w:rsidRPr="00E4128C">
        <w:rPr>
          <w:rFonts w:ascii="Arial" w:eastAsia="Arial" w:hAnsi="Arial" w:cs="Arial"/>
          <w:bCs/>
          <w:vertAlign w:val="superscript"/>
        </w:rPr>
        <w:t>88</w:t>
      </w:r>
      <w:r w:rsidRPr="00E4128C">
        <w:rPr>
          <w:rFonts w:ascii="Arial" w:eastAsia="Arial" w:hAnsi="Arial" w:cs="Arial"/>
          <w:bCs/>
        </w:rPr>
        <w:t xml:space="preserve">Taichung Veterans General Hospital Taiwan, Taichung City, 407, TW, </w:t>
      </w:r>
      <w:r w:rsidRPr="00E4128C">
        <w:rPr>
          <w:rFonts w:ascii="Arial" w:eastAsia="Arial" w:hAnsi="Arial" w:cs="Arial"/>
          <w:bCs/>
          <w:vertAlign w:val="superscript"/>
        </w:rPr>
        <w:t>89</w:t>
      </w:r>
      <w:r w:rsidRPr="00E4128C">
        <w:rPr>
          <w:rFonts w:ascii="Arial" w:eastAsia="Arial" w:hAnsi="Arial" w:cs="Arial"/>
          <w:bCs/>
        </w:rPr>
        <w:t xml:space="preserve">Internal Medicine, </w:t>
      </w:r>
      <w:proofErr w:type="spellStart"/>
      <w:r w:rsidRPr="00E4128C">
        <w:rPr>
          <w:rFonts w:ascii="Arial" w:eastAsia="Arial" w:hAnsi="Arial" w:cs="Arial"/>
          <w:bCs/>
        </w:rPr>
        <w:t>DIvision</w:t>
      </w:r>
      <w:proofErr w:type="spellEnd"/>
      <w:r w:rsidRPr="00E4128C">
        <w:rPr>
          <w:rFonts w:ascii="Arial" w:eastAsia="Arial" w:hAnsi="Arial" w:cs="Arial"/>
          <w:bCs/>
        </w:rPr>
        <w:t xml:space="preserve"> of Endocrinology, Diabetes and Metabolism, Ohio State University Wexner Medical Center, Columbus, Ohio, 43210, US, </w:t>
      </w:r>
      <w:r w:rsidRPr="00E4128C">
        <w:rPr>
          <w:rFonts w:ascii="Arial" w:eastAsia="Arial" w:hAnsi="Arial" w:cs="Arial"/>
          <w:bCs/>
          <w:vertAlign w:val="superscript"/>
        </w:rPr>
        <w:t>90</w:t>
      </w:r>
      <w:r w:rsidRPr="00E4128C">
        <w:rPr>
          <w:rFonts w:ascii="Arial" w:eastAsia="Arial" w:hAnsi="Arial" w:cs="Arial"/>
          <w:bCs/>
        </w:rPr>
        <w:t xml:space="preserve">Blood Works Northwest, University of Washington, Seattle, Washington, 98104, US, </w:t>
      </w:r>
      <w:r w:rsidRPr="00E4128C">
        <w:rPr>
          <w:rFonts w:ascii="Arial" w:eastAsia="Arial" w:hAnsi="Arial" w:cs="Arial"/>
          <w:bCs/>
          <w:vertAlign w:val="superscript"/>
        </w:rPr>
        <w:t>91</w:t>
      </w:r>
      <w:r w:rsidRPr="00E4128C">
        <w:rPr>
          <w:rFonts w:ascii="Arial" w:eastAsia="Arial" w:hAnsi="Arial" w:cs="Arial"/>
          <w:bCs/>
        </w:rPr>
        <w:t xml:space="preserve">Biostatistics, University of Michigan, Ann Arbor, Michigan, 48109, US, </w:t>
      </w:r>
      <w:r w:rsidRPr="00E4128C">
        <w:rPr>
          <w:rFonts w:ascii="Arial" w:eastAsia="Arial" w:hAnsi="Arial" w:cs="Arial"/>
          <w:bCs/>
          <w:vertAlign w:val="superscript"/>
        </w:rPr>
        <w:t>92</w:t>
      </w:r>
      <w:r w:rsidRPr="00E4128C">
        <w:rPr>
          <w:rFonts w:ascii="Arial" w:eastAsia="Arial" w:hAnsi="Arial" w:cs="Arial"/>
          <w:bCs/>
        </w:rPr>
        <w:t xml:space="preserve">Albert Einstein College of Medicine, New York, New York, 10461, US, </w:t>
      </w:r>
      <w:r w:rsidRPr="00E4128C">
        <w:rPr>
          <w:rFonts w:ascii="Arial" w:eastAsia="Arial" w:hAnsi="Arial" w:cs="Arial"/>
          <w:bCs/>
          <w:vertAlign w:val="superscript"/>
        </w:rPr>
        <w:t>93</w:t>
      </w:r>
      <w:r w:rsidRPr="00E4128C">
        <w:rPr>
          <w:rFonts w:ascii="Arial" w:eastAsia="Arial" w:hAnsi="Arial" w:cs="Arial"/>
          <w:bCs/>
        </w:rPr>
        <w:t xml:space="preserve">Harvard University, Cambridge, Massachusetts, 2138, US, </w:t>
      </w:r>
      <w:r w:rsidRPr="00E4128C">
        <w:rPr>
          <w:rFonts w:ascii="Arial" w:eastAsia="Arial" w:hAnsi="Arial" w:cs="Arial"/>
          <w:bCs/>
          <w:vertAlign w:val="superscript"/>
        </w:rPr>
        <w:t>94</w:t>
      </w:r>
      <w:r w:rsidRPr="00E4128C">
        <w:rPr>
          <w:rFonts w:ascii="Arial" w:eastAsia="Arial" w:hAnsi="Arial" w:cs="Arial"/>
          <w:bCs/>
        </w:rPr>
        <w:t xml:space="preserve">Public Health Sciences, Loyola University, Maywood, Illinois, 60153, US, </w:t>
      </w:r>
      <w:r w:rsidRPr="00E4128C">
        <w:rPr>
          <w:rFonts w:ascii="Arial" w:eastAsia="Arial" w:hAnsi="Arial" w:cs="Arial"/>
          <w:bCs/>
          <w:vertAlign w:val="superscript"/>
        </w:rPr>
        <w:t>95</w:t>
      </w:r>
      <w:r w:rsidRPr="00E4128C">
        <w:rPr>
          <w:rFonts w:ascii="Arial" w:eastAsia="Arial" w:hAnsi="Arial" w:cs="Arial"/>
          <w:bCs/>
        </w:rPr>
        <w:t xml:space="preserve">Biostats, Harvard School of Public Health, Boston, Massachusetts, 2115, US, </w:t>
      </w:r>
      <w:r w:rsidRPr="00E4128C">
        <w:rPr>
          <w:rFonts w:ascii="Arial" w:eastAsia="Arial" w:hAnsi="Arial" w:cs="Arial"/>
          <w:bCs/>
          <w:vertAlign w:val="superscript"/>
        </w:rPr>
        <w:t>96</w:t>
      </w:r>
      <w:r w:rsidRPr="00E4128C">
        <w:rPr>
          <w:rFonts w:ascii="Arial" w:eastAsia="Arial" w:hAnsi="Arial" w:cs="Arial"/>
          <w:bCs/>
        </w:rPr>
        <w:t xml:space="preserve">Boston University, Boston, Massachusetts, 2215, US, </w:t>
      </w:r>
      <w:r w:rsidRPr="00E4128C">
        <w:rPr>
          <w:rFonts w:ascii="Arial" w:eastAsia="Arial" w:hAnsi="Arial" w:cs="Arial"/>
          <w:bCs/>
          <w:vertAlign w:val="superscript"/>
        </w:rPr>
        <w:t>97</w:t>
      </w:r>
      <w:r w:rsidRPr="00E4128C">
        <w:rPr>
          <w:rFonts w:ascii="Arial" w:eastAsia="Arial" w:hAnsi="Arial" w:cs="Arial"/>
          <w:bCs/>
        </w:rPr>
        <w:t xml:space="preserve">Harvard School of Public Health, Boston, Massachusetts, 2115, US, </w:t>
      </w:r>
      <w:r w:rsidRPr="00E4128C">
        <w:rPr>
          <w:rFonts w:ascii="Arial" w:eastAsia="Arial" w:hAnsi="Arial" w:cs="Arial"/>
          <w:bCs/>
          <w:vertAlign w:val="superscript"/>
        </w:rPr>
        <w:t>98</w:t>
      </w:r>
      <w:r w:rsidRPr="00E4128C">
        <w:rPr>
          <w:rFonts w:ascii="Arial" w:eastAsia="Arial" w:hAnsi="Arial" w:cs="Arial"/>
          <w:bCs/>
        </w:rPr>
        <w:t xml:space="preserve">Epidemiology and Medicine, Brown University, Providence, Rhode Island, 2912, US, </w:t>
      </w:r>
      <w:r w:rsidRPr="00E4128C">
        <w:rPr>
          <w:rFonts w:ascii="Arial" w:eastAsia="Arial" w:hAnsi="Arial" w:cs="Arial"/>
          <w:bCs/>
          <w:vertAlign w:val="superscript"/>
        </w:rPr>
        <w:t>99</w:t>
      </w:r>
      <w:r w:rsidRPr="00E4128C">
        <w:rPr>
          <w:rFonts w:ascii="Arial" w:eastAsia="Arial" w:hAnsi="Arial" w:cs="Arial"/>
          <w:bCs/>
        </w:rPr>
        <w:t xml:space="preserve">Cardiology, Duke University, Durham, North Carolina, 27708, US, </w:t>
      </w:r>
      <w:r w:rsidRPr="00E4128C">
        <w:rPr>
          <w:rFonts w:ascii="Arial" w:eastAsia="Arial" w:hAnsi="Arial" w:cs="Arial"/>
          <w:bCs/>
          <w:vertAlign w:val="superscript"/>
        </w:rPr>
        <w:t>100</w:t>
      </w:r>
      <w:r w:rsidRPr="00E4128C">
        <w:rPr>
          <w:rFonts w:ascii="Arial" w:eastAsia="Arial" w:hAnsi="Arial" w:cs="Arial"/>
          <w:bCs/>
        </w:rPr>
        <w:t xml:space="preserve">Cardiovascular Institute, Stanford University, Stanford, California, 94305, US, </w:t>
      </w:r>
      <w:r w:rsidRPr="00E4128C">
        <w:rPr>
          <w:rFonts w:ascii="Arial" w:eastAsia="Arial" w:hAnsi="Arial" w:cs="Arial"/>
          <w:bCs/>
          <w:vertAlign w:val="superscript"/>
        </w:rPr>
        <w:t>101</w:t>
      </w:r>
      <w:r w:rsidRPr="00E4128C">
        <w:rPr>
          <w:rFonts w:ascii="Arial" w:eastAsia="Arial" w:hAnsi="Arial" w:cs="Arial"/>
          <w:bCs/>
        </w:rPr>
        <w:t xml:space="preserve">The Charles Bronfman Institute for Personalized Medicine, Icahn School of Medicine at Mount Sinai, New York, New York, 10029, US, </w:t>
      </w:r>
      <w:r w:rsidRPr="00E4128C">
        <w:rPr>
          <w:rFonts w:ascii="Arial" w:eastAsia="Arial" w:hAnsi="Arial" w:cs="Arial"/>
          <w:bCs/>
          <w:vertAlign w:val="superscript"/>
        </w:rPr>
        <w:t>102</w:t>
      </w:r>
      <w:r w:rsidRPr="00E4128C">
        <w:rPr>
          <w:rFonts w:ascii="Arial" w:eastAsia="Arial" w:hAnsi="Arial" w:cs="Arial"/>
          <w:bCs/>
        </w:rPr>
        <w:t xml:space="preserve">George Washington University, Washington, District of Columbia, 20052, US, </w:t>
      </w:r>
      <w:r w:rsidRPr="00E4128C">
        <w:rPr>
          <w:rFonts w:ascii="Arial" w:eastAsia="Arial" w:hAnsi="Arial" w:cs="Arial"/>
          <w:bCs/>
          <w:vertAlign w:val="superscript"/>
        </w:rPr>
        <w:t>103</w:t>
      </w:r>
      <w:r w:rsidRPr="00E4128C">
        <w:rPr>
          <w:rFonts w:ascii="Arial" w:eastAsia="Arial" w:hAnsi="Arial" w:cs="Arial"/>
          <w:bCs/>
        </w:rPr>
        <w:t xml:space="preserve">University of Arizona, Tucson, Arizona, 85721, US, </w:t>
      </w:r>
      <w:r w:rsidRPr="00E4128C">
        <w:rPr>
          <w:rFonts w:ascii="Arial" w:eastAsia="Arial" w:hAnsi="Arial" w:cs="Arial"/>
          <w:bCs/>
          <w:vertAlign w:val="superscript"/>
        </w:rPr>
        <w:t>104</w:t>
      </w:r>
      <w:r w:rsidRPr="00E4128C">
        <w:rPr>
          <w:rFonts w:ascii="Arial" w:eastAsia="Arial" w:hAnsi="Arial" w:cs="Arial"/>
          <w:bCs/>
        </w:rPr>
        <w:t xml:space="preserve">Genes and Human Disease, Oklahoma Medical Research Foundation, Oklahoma City, Oklahoma, 73104, US, </w:t>
      </w:r>
      <w:r w:rsidRPr="00E4128C">
        <w:rPr>
          <w:rFonts w:ascii="Arial" w:eastAsia="Arial" w:hAnsi="Arial" w:cs="Arial"/>
          <w:bCs/>
          <w:vertAlign w:val="superscript"/>
        </w:rPr>
        <w:t>105</w:t>
      </w:r>
      <w:r w:rsidRPr="00E4128C">
        <w:rPr>
          <w:rFonts w:ascii="Arial" w:eastAsia="Arial" w:hAnsi="Arial" w:cs="Arial"/>
          <w:bCs/>
        </w:rPr>
        <w:t xml:space="preserve">Ministry of Health, Government of Samoa, Apia, WS, </w:t>
      </w:r>
      <w:r w:rsidRPr="00E4128C">
        <w:rPr>
          <w:rFonts w:ascii="Arial" w:eastAsia="Arial" w:hAnsi="Arial" w:cs="Arial"/>
          <w:bCs/>
          <w:vertAlign w:val="superscript"/>
        </w:rPr>
        <w:t>106</w:t>
      </w:r>
      <w:r w:rsidRPr="00E4128C">
        <w:rPr>
          <w:rFonts w:ascii="Arial" w:eastAsia="Arial" w:hAnsi="Arial" w:cs="Arial"/>
          <w:bCs/>
        </w:rPr>
        <w:t xml:space="preserve">Broad Institute, Harvard University, Massachusetts General Hospital, Boston, Massachusetts, 2114, US, </w:t>
      </w:r>
      <w:r w:rsidRPr="00E4128C">
        <w:rPr>
          <w:rFonts w:ascii="Arial" w:eastAsia="Arial" w:hAnsi="Arial" w:cs="Arial"/>
          <w:bCs/>
          <w:vertAlign w:val="superscript"/>
        </w:rPr>
        <w:t>107</w:t>
      </w:r>
      <w:r w:rsidRPr="00E4128C">
        <w:rPr>
          <w:rFonts w:ascii="Arial" w:eastAsia="Arial" w:hAnsi="Arial" w:cs="Arial"/>
          <w:bCs/>
        </w:rPr>
        <w:t xml:space="preserve">Howard University, Washington, District of Columbia, 20059, US, </w:t>
      </w:r>
      <w:r w:rsidRPr="00E4128C">
        <w:rPr>
          <w:rFonts w:ascii="Arial" w:eastAsia="Arial" w:hAnsi="Arial" w:cs="Arial"/>
          <w:bCs/>
          <w:vertAlign w:val="superscript"/>
        </w:rPr>
        <w:t>108</w:t>
      </w:r>
      <w:r w:rsidRPr="00E4128C">
        <w:rPr>
          <w:rFonts w:ascii="Arial" w:eastAsia="Arial" w:hAnsi="Arial" w:cs="Arial"/>
          <w:bCs/>
        </w:rPr>
        <w:t xml:space="preserve">University of Maryland, Baltimore, Maryland, 21201, US, </w:t>
      </w:r>
      <w:r w:rsidRPr="00E4128C">
        <w:rPr>
          <w:rFonts w:ascii="Arial" w:eastAsia="Arial" w:hAnsi="Arial" w:cs="Arial"/>
          <w:bCs/>
          <w:vertAlign w:val="superscript"/>
        </w:rPr>
        <w:t>109</w:t>
      </w:r>
      <w:r w:rsidRPr="00E4128C">
        <w:rPr>
          <w:rFonts w:ascii="Arial" w:eastAsia="Arial" w:hAnsi="Arial" w:cs="Arial"/>
          <w:bCs/>
        </w:rPr>
        <w:t xml:space="preserve">University at Buffalo, </w:t>
      </w:r>
      <w:r w:rsidRPr="00E4128C">
        <w:rPr>
          <w:rFonts w:ascii="Arial" w:eastAsia="Arial" w:hAnsi="Arial" w:cs="Arial"/>
          <w:bCs/>
        </w:rPr>
        <w:lastRenderedPageBreak/>
        <w:t xml:space="preserve">Buffalo, New York, 14260, US, </w:t>
      </w:r>
      <w:r w:rsidRPr="00E4128C">
        <w:rPr>
          <w:rFonts w:ascii="Arial" w:eastAsia="Arial" w:hAnsi="Arial" w:cs="Arial"/>
          <w:bCs/>
          <w:vertAlign w:val="superscript"/>
        </w:rPr>
        <w:t>110</w:t>
      </w:r>
      <w:r w:rsidRPr="00E4128C">
        <w:rPr>
          <w:rFonts w:ascii="Arial" w:eastAsia="Arial" w:hAnsi="Arial" w:cs="Arial"/>
          <w:bCs/>
        </w:rPr>
        <w:t xml:space="preserve">Stanford Cardiovascular Institute, Stanford University, Stanford, California, 94305, US, </w:t>
      </w:r>
      <w:r w:rsidRPr="00E4128C">
        <w:rPr>
          <w:rFonts w:ascii="Arial" w:eastAsia="Arial" w:hAnsi="Arial" w:cs="Arial"/>
          <w:bCs/>
          <w:vertAlign w:val="superscript"/>
        </w:rPr>
        <w:t>111</w:t>
      </w:r>
      <w:r w:rsidRPr="00E4128C">
        <w:rPr>
          <w:rFonts w:ascii="Arial" w:eastAsia="Arial" w:hAnsi="Arial" w:cs="Arial"/>
          <w:bCs/>
        </w:rPr>
        <w:t xml:space="preserve">Biochemistry, Wake Forest Baptist Health, Winston-Salem, North Carolina, 27157, US, </w:t>
      </w:r>
      <w:r w:rsidRPr="00E4128C">
        <w:rPr>
          <w:rFonts w:ascii="Arial" w:eastAsia="Arial" w:hAnsi="Arial" w:cs="Arial"/>
          <w:bCs/>
          <w:vertAlign w:val="superscript"/>
        </w:rPr>
        <w:t>112</w:t>
      </w:r>
      <w:r w:rsidRPr="00E4128C">
        <w:rPr>
          <w:rFonts w:ascii="Arial" w:eastAsia="Arial" w:hAnsi="Arial" w:cs="Arial"/>
          <w:bCs/>
        </w:rPr>
        <w:t xml:space="preserve">University of Minnesota, Minneapolis, Minnesota, 55455, US, </w:t>
      </w:r>
      <w:r w:rsidRPr="00E4128C">
        <w:rPr>
          <w:rFonts w:ascii="Arial" w:eastAsia="Arial" w:hAnsi="Arial" w:cs="Arial"/>
          <w:bCs/>
          <w:vertAlign w:val="superscript"/>
        </w:rPr>
        <w:t>113</w:t>
      </w:r>
      <w:r w:rsidRPr="00E4128C">
        <w:rPr>
          <w:rFonts w:ascii="Arial" w:eastAsia="Arial" w:hAnsi="Arial" w:cs="Arial"/>
          <w:bCs/>
        </w:rPr>
        <w:t xml:space="preserve">Fred Hutchinson Cancer Research Center, University of Washington, Seattle, Washington, 98195, US, </w:t>
      </w:r>
      <w:r w:rsidRPr="00E4128C">
        <w:rPr>
          <w:rFonts w:ascii="Arial" w:eastAsia="Arial" w:hAnsi="Arial" w:cs="Arial"/>
          <w:bCs/>
          <w:vertAlign w:val="superscript"/>
        </w:rPr>
        <w:t>114</w:t>
      </w:r>
      <w:r w:rsidRPr="00E4128C">
        <w:rPr>
          <w:rFonts w:ascii="Arial" w:eastAsia="Arial" w:hAnsi="Arial" w:cs="Arial"/>
          <w:bCs/>
        </w:rPr>
        <w:t xml:space="preserve">Cardiology/Medicine, Johns Hopkins University, Baltimore, Maryland, 21218, US, </w:t>
      </w:r>
      <w:r w:rsidRPr="00E4128C">
        <w:rPr>
          <w:rFonts w:ascii="Arial" w:eastAsia="Arial" w:hAnsi="Arial" w:cs="Arial"/>
          <w:bCs/>
          <w:vertAlign w:val="superscript"/>
        </w:rPr>
        <w:t>115</w:t>
      </w:r>
      <w:r w:rsidRPr="00E4128C">
        <w:rPr>
          <w:rFonts w:ascii="Arial" w:eastAsia="Arial" w:hAnsi="Arial" w:cs="Arial"/>
          <w:bCs/>
        </w:rPr>
        <w:t xml:space="preserve">Medicine, University of Colorado at Denver, Denver, Colorado, 80204, US, </w:t>
      </w:r>
      <w:r w:rsidRPr="00E4128C">
        <w:rPr>
          <w:rFonts w:ascii="Arial" w:eastAsia="Arial" w:hAnsi="Arial" w:cs="Arial"/>
          <w:bCs/>
          <w:vertAlign w:val="superscript"/>
        </w:rPr>
        <w:t>116</w:t>
      </w:r>
      <w:r w:rsidRPr="00E4128C">
        <w:rPr>
          <w:rFonts w:ascii="Arial" w:eastAsia="Arial" w:hAnsi="Arial" w:cs="Arial"/>
          <w:bCs/>
        </w:rPr>
        <w:t xml:space="preserve">University of Colorado at Denver, Denver, Colorado, 80045, US, </w:t>
      </w:r>
      <w:r w:rsidRPr="00E4128C">
        <w:rPr>
          <w:rFonts w:ascii="Arial" w:eastAsia="Arial" w:hAnsi="Arial" w:cs="Arial"/>
          <w:bCs/>
          <w:vertAlign w:val="superscript"/>
        </w:rPr>
        <w:t>117</w:t>
      </w:r>
      <w:r w:rsidRPr="00E4128C">
        <w:rPr>
          <w:rFonts w:ascii="Arial" w:eastAsia="Arial" w:hAnsi="Arial" w:cs="Arial"/>
          <w:bCs/>
        </w:rPr>
        <w:t xml:space="preserve">Genetics, University of North Carolina, Chapel Hill, North Carolina, 27599, US, </w:t>
      </w:r>
      <w:r w:rsidRPr="00E4128C">
        <w:rPr>
          <w:rFonts w:ascii="Arial" w:eastAsia="Arial" w:hAnsi="Arial" w:cs="Arial"/>
          <w:bCs/>
          <w:vertAlign w:val="superscript"/>
        </w:rPr>
        <w:t>118</w:t>
      </w:r>
      <w:r w:rsidRPr="00E4128C">
        <w:rPr>
          <w:rFonts w:ascii="Arial" w:eastAsia="Arial" w:hAnsi="Arial" w:cs="Arial"/>
          <w:bCs/>
        </w:rPr>
        <w:t xml:space="preserve">Northwestern University, Chicago, Illinois, 60208, US, </w:t>
      </w:r>
      <w:r w:rsidRPr="00E4128C">
        <w:rPr>
          <w:rFonts w:ascii="Arial" w:eastAsia="Arial" w:hAnsi="Arial" w:cs="Arial"/>
          <w:bCs/>
          <w:vertAlign w:val="superscript"/>
        </w:rPr>
        <w:t>119</w:t>
      </w:r>
      <w:r w:rsidRPr="00E4128C">
        <w:rPr>
          <w:rFonts w:ascii="Arial" w:eastAsia="Arial" w:hAnsi="Arial" w:cs="Arial"/>
          <w:bCs/>
        </w:rPr>
        <w:t xml:space="preserve">Fred Hutchinson Cancer Research Center, University of Washington, Seattle, Washington, 98109, US, </w:t>
      </w:r>
      <w:r w:rsidRPr="00E4128C">
        <w:rPr>
          <w:rFonts w:ascii="Arial" w:eastAsia="Arial" w:hAnsi="Arial" w:cs="Arial"/>
          <w:bCs/>
          <w:vertAlign w:val="superscript"/>
        </w:rPr>
        <w:t>120</w:t>
      </w:r>
      <w:r w:rsidRPr="00E4128C">
        <w:rPr>
          <w:rFonts w:ascii="Arial" w:eastAsia="Arial" w:hAnsi="Arial" w:cs="Arial"/>
          <w:bCs/>
        </w:rPr>
        <w:t xml:space="preserve">Lutia I </w:t>
      </w:r>
      <w:proofErr w:type="spellStart"/>
      <w:r w:rsidRPr="00E4128C">
        <w:rPr>
          <w:rFonts w:ascii="Arial" w:eastAsia="Arial" w:hAnsi="Arial" w:cs="Arial"/>
          <w:bCs/>
        </w:rPr>
        <w:t>Puava</w:t>
      </w:r>
      <w:proofErr w:type="spellEnd"/>
      <w:r w:rsidRPr="00E4128C">
        <w:rPr>
          <w:rFonts w:ascii="Arial" w:eastAsia="Arial" w:hAnsi="Arial" w:cs="Arial"/>
          <w:bCs/>
        </w:rPr>
        <w:t xml:space="preserve"> Ae </w:t>
      </w:r>
      <w:proofErr w:type="spellStart"/>
      <w:r w:rsidRPr="00E4128C">
        <w:rPr>
          <w:rFonts w:ascii="Arial" w:eastAsia="Arial" w:hAnsi="Arial" w:cs="Arial"/>
          <w:bCs/>
        </w:rPr>
        <w:t>Mapu</w:t>
      </w:r>
      <w:proofErr w:type="spellEnd"/>
      <w:r w:rsidRPr="00E4128C">
        <w:rPr>
          <w:rFonts w:ascii="Arial" w:eastAsia="Arial" w:hAnsi="Arial" w:cs="Arial"/>
          <w:bCs/>
        </w:rPr>
        <w:t xml:space="preserve"> I </w:t>
      </w:r>
      <w:proofErr w:type="spellStart"/>
      <w:r w:rsidRPr="00E4128C">
        <w:rPr>
          <w:rFonts w:ascii="Arial" w:eastAsia="Arial" w:hAnsi="Arial" w:cs="Arial"/>
          <w:bCs/>
        </w:rPr>
        <w:t>Fagalele</w:t>
      </w:r>
      <w:proofErr w:type="spellEnd"/>
      <w:r w:rsidRPr="00E4128C">
        <w:rPr>
          <w:rFonts w:ascii="Arial" w:eastAsia="Arial" w:hAnsi="Arial" w:cs="Arial"/>
          <w:bCs/>
        </w:rPr>
        <w:t xml:space="preserve">, Apia, WS, </w:t>
      </w:r>
      <w:r w:rsidRPr="00E4128C">
        <w:rPr>
          <w:rFonts w:ascii="Arial" w:eastAsia="Arial" w:hAnsi="Arial" w:cs="Arial"/>
          <w:bCs/>
          <w:vertAlign w:val="superscript"/>
        </w:rPr>
        <w:t>121</w:t>
      </w:r>
      <w:r w:rsidRPr="00E4128C">
        <w:rPr>
          <w:rFonts w:ascii="Arial" w:eastAsia="Arial" w:hAnsi="Arial" w:cs="Arial"/>
          <w:bCs/>
        </w:rPr>
        <w:t xml:space="preserve">Medicine, Pharmacology, </w:t>
      </w:r>
      <w:proofErr w:type="spellStart"/>
      <w:r w:rsidRPr="00E4128C">
        <w:rPr>
          <w:rFonts w:ascii="Arial" w:eastAsia="Arial" w:hAnsi="Arial" w:cs="Arial"/>
          <w:bCs/>
        </w:rPr>
        <w:t>Biomedicla</w:t>
      </w:r>
      <w:proofErr w:type="spellEnd"/>
      <w:r w:rsidRPr="00E4128C">
        <w:rPr>
          <w:rFonts w:ascii="Arial" w:eastAsia="Arial" w:hAnsi="Arial" w:cs="Arial"/>
          <w:bCs/>
        </w:rPr>
        <w:t xml:space="preserve"> Informatics, Vanderbilt University, Nashville, Tennessee, 37235, US, </w:t>
      </w:r>
      <w:r w:rsidRPr="00E4128C">
        <w:rPr>
          <w:rFonts w:ascii="Arial" w:eastAsia="Arial" w:hAnsi="Arial" w:cs="Arial"/>
          <w:bCs/>
          <w:vertAlign w:val="superscript"/>
        </w:rPr>
        <w:t>122</w:t>
      </w:r>
      <w:r w:rsidRPr="00E4128C">
        <w:rPr>
          <w:rFonts w:ascii="Arial" w:eastAsia="Arial" w:hAnsi="Arial" w:cs="Arial"/>
          <w:bCs/>
        </w:rPr>
        <w:t xml:space="preserve">Faculdade de </w:t>
      </w:r>
      <w:proofErr w:type="spellStart"/>
      <w:r w:rsidRPr="00E4128C">
        <w:rPr>
          <w:rFonts w:ascii="Arial" w:eastAsia="Arial" w:hAnsi="Arial" w:cs="Arial"/>
          <w:bCs/>
        </w:rPr>
        <w:t>Medicina</w:t>
      </w:r>
      <w:proofErr w:type="spellEnd"/>
      <w:r w:rsidRPr="00E4128C">
        <w:rPr>
          <w:rFonts w:ascii="Arial" w:eastAsia="Arial" w:hAnsi="Arial" w:cs="Arial"/>
          <w:bCs/>
        </w:rPr>
        <w:t xml:space="preserve">, </w:t>
      </w:r>
      <w:proofErr w:type="spellStart"/>
      <w:r w:rsidRPr="00E4128C">
        <w:rPr>
          <w:rFonts w:ascii="Arial" w:eastAsia="Arial" w:hAnsi="Arial" w:cs="Arial"/>
          <w:bCs/>
        </w:rPr>
        <w:t>Universidade</w:t>
      </w:r>
      <w:proofErr w:type="spellEnd"/>
      <w:r w:rsidRPr="00E4128C">
        <w:rPr>
          <w:rFonts w:ascii="Arial" w:eastAsia="Arial" w:hAnsi="Arial" w:cs="Arial"/>
          <w:bCs/>
        </w:rPr>
        <w:t xml:space="preserve"> de Sao Paulo, Sao Paulo, 1310000, BR, </w:t>
      </w:r>
      <w:r w:rsidRPr="00E4128C">
        <w:rPr>
          <w:rFonts w:ascii="Arial" w:eastAsia="Arial" w:hAnsi="Arial" w:cs="Arial"/>
          <w:bCs/>
          <w:vertAlign w:val="superscript"/>
        </w:rPr>
        <w:t>123</w:t>
      </w:r>
      <w:r w:rsidRPr="00E4128C">
        <w:rPr>
          <w:rFonts w:ascii="Arial" w:eastAsia="Arial" w:hAnsi="Arial" w:cs="Arial"/>
          <w:bCs/>
        </w:rPr>
        <w:t xml:space="preserve">TGPS, Lundquist Institute, Torrance, California, 90502, US, </w:t>
      </w:r>
      <w:r w:rsidRPr="00E4128C">
        <w:rPr>
          <w:rFonts w:ascii="Arial" w:eastAsia="Arial" w:hAnsi="Arial" w:cs="Arial"/>
          <w:bCs/>
          <w:vertAlign w:val="superscript"/>
        </w:rPr>
        <w:t>124</w:t>
      </w:r>
      <w:r w:rsidRPr="00E4128C">
        <w:rPr>
          <w:rFonts w:ascii="Arial" w:eastAsia="Arial" w:hAnsi="Arial" w:cs="Arial"/>
          <w:bCs/>
        </w:rPr>
        <w:t xml:space="preserve">Division of Hematology/Oncology, Broad Institute, Harvard University, Cambridge, Massachusetts, 2142, US, </w:t>
      </w:r>
      <w:r w:rsidRPr="00E4128C">
        <w:rPr>
          <w:rFonts w:ascii="Arial" w:eastAsia="Arial" w:hAnsi="Arial" w:cs="Arial"/>
          <w:bCs/>
          <w:vertAlign w:val="superscript"/>
        </w:rPr>
        <w:t>125</w:t>
      </w:r>
      <w:r w:rsidRPr="00E4128C">
        <w:rPr>
          <w:rFonts w:ascii="Arial" w:eastAsia="Arial" w:hAnsi="Arial" w:cs="Arial"/>
          <w:bCs/>
        </w:rPr>
        <w:t xml:space="preserve">Genetics, Harvard Medical School, Boston, Massachusetts, 2115, US, </w:t>
      </w:r>
      <w:r w:rsidRPr="00E4128C">
        <w:rPr>
          <w:rFonts w:ascii="Arial" w:eastAsia="Arial" w:hAnsi="Arial" w:cs="Arial"/>
          <w:bCs/>
          <w:vertAlign w:val="superscript"/>
        </w:rPr>
        <w:t>126</w:t>
      </w:r>
      <w:r w:rsidRPr="00E4128C">
        <w:rPr>
          <w:rFonts w:ascii="Arial" w:eastAsia="Arial" w:hAnsi="Arial" w:cs="Arial"/>
          <w:bCs/>
        </w:rPr>
        <w:t xml:space="preserve">Harvard Medical School, Boston, Massachusetts, 2115, US, </w:t>
      </w:r>
      <w:r w:rsidRPr="00E4128C">
        <w:rPr>
          <w:rFonts w:ascii="Arial" w:eastAsia="Arial" w:hAnsi="Arial" w:cs="Arial"/>
          <w:bCs/>
          <w:vertAlign w:val="superscript"/>
        </w:rPr>
        <w:t>127</w:t>
      </w:r>
      <w:r w:rsidRPr="00E4128C">
        <w:rPr>
          <w:rFonts w:ascii="Arial" w:eastAsia="Arial" w:hAnsi="Arial" w:cs="Arial"/>
          <w:bCs/>
        </w:rPr>
        <w:t xml:space="preserve">Pediatrics, Baylor College of Medicine, Houston, Texas, 77030, US, </w:t>
      </w:r>
      <w:r w:rsidRPr="00E4128C">
        <w:rPr>
          <w:rFonts w:ascii="Arial" w:eastAsia="Arial" w:hAnsi="Arial" w:cs="Arial"/>
          <w:bCs/>
          <w:vertAlign w:val="superscript"/>
        </w:rPr>
        <w:t>128</w:t>
      </w:r>
      <w:r w:rsidRPr="00E4128C">
        <w:rPr>
          <w:rFonts w:ascii="Arial" w:eastAsia="Arial" w:hAnsi="Arial" w:cs="Arial"/>
          <w:bCs/>
        </w:rPr>
        <w:t xml:space="preserve">Human Genetics, Emory University, Atlanta, Georgia, 30322, US, </w:t>
      </w:r>
      <w:r w:rsidRPr="00E4128C">
        <w:rPr>
          <w:rFonts w:ascii="Arial" w:eastAsia="Arial" w:hAnsi="Arial" w:cs="Arial"/>
          <w:bCs/>
          <w:vertAlign w:val="superscript"/>
        </w:rPr>
        <w:t>129</w:t>
      </w:r>
      <w:r w:rsidRPr="00E4128C">
        <w:rPr>
          <w:rFonts w:ascii="Arial" w:eastAsia="Arial" w:hAnsi="Arial" w:cs="Arial"/>
          <w:bCs/>
        </w:rPr>
        <w:t xml:space="preserve">Medicine/Cardiology, Vanderbilt University, Nashville, Tennessee, 37235, US, </w:t>
      </w:r>
      <w:r w:rsidRPr="00E4128C">
        <w:rPr>
          <w:rFonts w:ascii="Arial" w:eastAsia="Arial" w:hAnsi="Arial" w:cs="Arial"/>
          <w:bCs/>
          <w:vertAlign w:val="superscript"/>
        </w:rPr>
        <w:t>130</w:t>
      </w:r>
      <w:r w:rsidRPr="00E4128C">
        <w:rPr>
          <w:rFonts w:ascii="Arial" w:eastAsia="Arial" w:hAnsi="Arial" w:cs="Arial"/>
          <w:bCs/>
        </w:rPr>
        <w:t xml:space="preserve">UMass Memorial Medical Center, Worcester, Massachusetts, 1655, US, </w:t>
      </w:r>
      <w:r w:rsidRPr="00E4128C">
        <w:rPr>
          <w:rFonts w:ascii="Arial" w:eastAsia="Arial" w:hAnsi="Arial" w:cs="Arial"/>
          <w:bCs/>
          <w:vertAlign w:val="superscript"/>
        </w:rPr>
        <w:t>131</w:t>
      </w:r>
      <w:r w:rsidRPr="00E4128C">
        <w:rPr>
          <w:rFonts w:ascii="Arial" w:eastAsia="Arial" w:hAnsi="Arial" w:cs="Arial"/>
          <w:bCs/>
        </w:rPr>
        <w:t xml:space="preserve">Epidemiology, University of Washington, Seattle, Washington, 98195, US, </w:t>
      </w:r>
      <w:r w:rsidRPr="00E4128C">
        <w:rPr>
          <w:rFonts w:ascii="Arial" w:eastAsia="Arial" w:hAnsi="Arial" w:cs="Arial"/>
          <w:bCs/>
          <w:vertAlign w:val="superscript"/>
        </w:rPr>
        <w:t>132</w:t>
      </w:r>
      <w:r w:rsidRPr="00E4128C">
        <w:rPr>
          <w:rFonts w:ascii="Arial" w:eastAsia="Arial" w:hAnsi="Arial" w:cs="Arial"/>
          <w:bCs/>
        </w:rPr>
        <w:t xml:space="preserve">Biostatistical Sciences, Wake Forest Baptist Health, Winston-Salem, North Carolina, 27157, US, </w:t>
      </w:r>
      <w:r w:rsidRPr="00E4128C">
        <w:rPr>
          <w:rFonts w:ascii="Arial" w:eastAsia="Arial" w:hAnsi="Arial" w:cs="Arial"/>
          <w:bCs/>
          <w:vertAlign w:val="superscript"/>
        </w:rPr>
        <w:t>133</w:t>
      </w:r>
      <w:r w:rsidRPr="00E4128C">
        <w:rPr>
          <w:rFonts w:ascii="Arial" w:eastAsia="Arial" w:hAnsi="Arial" w:cs="Arial"/>
          <w:bCs/>
        </w:rPr>
        <w:t xml:space="preserve">Genetics, Stanford University, Stanford, California, 94305, US, </w:t>
      </w:r>
      <w:r w:rsidRPr="00E4128C">
        <w:rPr>
          <w:rFonts w:ascii="Arial" w:eastAsia="Arial" w:hAnsi="Arial" w:cs="Arial"/>
          <w:bCs/>
          <w:vertAlign w:val="superscript"/>
        </w:rPr>
        <w:t>134</w:t>
      </w:r>
      <w:r w:rsidRPr="00E4128C">
        <w:rPr>
          <w:rFonts w:ascii="Arial" w:eastAsia="Arial" w:hAnsi="Arial" w:cs="Arial"/>
          <w:bCs/>
        </w:rPr>
        <w:t xml:space="preserve">Institute for Translational Genomics and Populations Sciences, Lundquist Institute, Torrance, California, 90502, US, </w:t>
      </w:r>
      <w:r w:rsidRPr="00E4128C">
        <w:rPr>
          <w:rFonts w:ascii="Arial" w:eastAsia="Arial" w:hAnsi="Arial" w:cs="Arial"/>
          <w:bCs/>
          <w:vertAlign w:val="superscript"/>
        </w:rPr>
        <w:t>135</w:t>
      </w:r>
      <w:r w:rsidRPr="00E4128C">
        <w:rPr>
          <w:rFonts w:ascii="Arial" w:eastAsia="Arial" w:hAnsi="Arial" w:cs="Arial"/>
          <w:bCs/>
        </w:rPr>
        <w:t xml:space="preserve">University of Washington, Department of Genome Sciences, University of Washington, Seattle, Washington, 98195, US, </w:t>
      </w:r>
      <w:r w:rsidRPr="00E4128C">
        <w:rPr>
          <w:rFonts w:ascii="Arial" w:eastAsia="Arial" w:hAnsi="Arial" w:cs="Arial"/>
          <w:bCs/>
          <w:vertAlign w:val="superscript"/>
        </w:rPr>
        <w:t>136</w:t>
      </w:r>
      <w:r w:rsidRPr="00E4128C">
        <w:rPr>
          <w:rFonts w:ascii="Arial" w:eastAsia="Arial" w:hAnsi="Arial" w:cs="Arial"/>
          <w:bCs/>
        </w:rPr>
        <w:t xml:space="preserve">Genetics, University of Pennsylvania, Philadelphia, Pennsylvania, 19104, US, </w:t>
      </w:r>
      <w:r w:rsidRPr="00E4128C">
        <w:rPr>
          <w:rFonts w:ascii="Arial" w:eastAsia="Arial" w:hAnsi="Arial" w:cs="Arial"/>
          <w:bCs/>
          <w:vertAlign w:val="superscript"/>
        </w:rPr>
        <w:t>137</w:t>
      </w:r>
      <w:r w:rsidRPr="00E4128C">
        <w:rPr>
          <w:rFonts w:ascii="Arial" w:eastAsia="Arial" w:hAnsi="Arial" w:cs="Arial"/>
          <w:bCs/>
        </w:rPr>
        <w:t xml:space="preserve">Biostatistics, University of Alabama, Birmingham, Alabama, 35487, US, </w:t>
      </w:r>
      <w:r w:rsidRPr="00E4128C">
        <w:rPr>
          <w:rFonts w:ascii="Arial" w:eastAsia="Arial" w:hAnsi="Arial" w:cs="Arial"/>
          <w:bCs/>
          <w:vertAlign w:val="superscript"/>
        </w:rPr>
        <w:t>138</w:t>
      </w:r>
      <w:r w:rsidRPr="00E4128C">
        <w:rPr>
          <w:rFonts w:ascii="Arial" w:eastAsia="Arial" w:hAnsi="Arial" w:cs="Arial"/>
          <w:bCs/>
        </w:rPr>
        <w:t xml:space="preserve">Department of Biostatistics, University of Washington, Seattle, Washington, 98195, US, </w:t>
      </w:r>
      <w:r w:rsidRPr="00E4128C">
        <w:rPr>
          <w:rFonts w:ascii="Arial" w:eastAsia="Arial" w:hAnsi="Arial" w:cs="Arial"/>
          <w:bCs/>
          <w:vertAlign w:val="superscript"/>
        </w:rPr>
        <w:t>139</w:t>
      </w:r>
      <w:r w:rsidRPr="00E4128C">
        <w:rPr>
          <w:rFonts w:ascii="Arial" w:eastAsia="Arial" w:hAnsi="Arial" w:cs="Arial"/>
          <w:bCs/>
        </w:rPr>
        <w:t xml:space="preserve">Pathology &amp; Laboratory Medicine, University of Vermont, Burlington, Vermont, 5405, US, </w:t>
      </w:r>
      <w:r w:rsidRPr="00E4128C">
        <w:rPr>
          <w:rFonts w:ascii="Arial" w:eastAsia="Arial" w:hAnsi="Arial" w:cs="Arial"/>
          <w:bCs/>
          <w:vertAlign w:val="superscript"/>
        </w:rPr>
        <w:t>140</w:t>
      </w:r>
      <w:r w:rsidRPr="00E4128C">
        <w:rPr>
          <w:rFonts w:ascii="Arial" w:eastAsia="Arial" w:hAnsi="Arial" w:cs="Arial"/>
          <w:bCs/>
        </w:rPr>
        <w:t xml:space="preserve">USC Methylation Characterization Center, University of Southern California, University of Southern California, California, 90033, US, </w:t>
      </w:r>
      <w:r w:rsidRPr="00E4128C">
        <w:rPr>
          <w:rFonts w:ascii="Arial" w:eastAsia="Arial" w:hAnsi="Arial" w:cs="Arial"/>
          <w:bCs/>
          <w:vertAlign w:val="superscript"/>
        </w:rPr>
        <w:t>141</w:t>
      </w:r>
      <w:r w:rsidRPr="00E4128C">
        <w:rPr>
          <w:rFonts w:ascii="Arial" w:eastAsia="Arial" w:hAnsi="Arial" w:cs="Arial"/>
          <w:bCs/>
        </w:rPr>
        <w:t xml:space="preserve">University of Colorado at Boulder, University of Minnesota, Boulder, Colorado, 80309, US, </w:t>
      </w:r>
      <w:r w:rsidRPr="00E4128C">
        <w:rPr>
          <w:rFonts w:ascii="Arial" w:eastAsia="Arial" w:hAnsi="Arial" w:cs="Arial"/>
          <w:bCs/>
          <w:vertAlign w:val="superscript"/>
        </w:rPr>
        <w:t>142</w:t>
      </w:r>
      <w:r w:rsidRPr="00E4128C">
        <w:rPr>
          <w:rFonts w:ascii="Arial" w:eastAsia="Arial" w:hAnsi="Arial" w:cs="Arial"/>
          <w:bCs/>
        </w:rPr>
        <w:t xml:space="preserve">Brigham &amp; Women's Hospital, Partners.org, Boston, Massachusetts, 2115, US, </w:t>
      </w:r>
      <w:r w:rsidRPr="00E4128C">
        <w:rPr>
          <w:rFonts w:ascii="Arial" w:eastAsia="Arial" w:hAnsi="Arial" w:cs="Arial"/>
          <w:bCs/>
          <w:vertAlign w:val="superscript"/>
        </w:rPr>
        <w:t>143</w:t>
      </w:r>
      <w:r w:rsidRPr="00E4128C">
        <w:rPr>
          <w:rFonts w:ascii="Arial" w:eastAsia="Arial" w:hAnsi="Arial" w:cs="Arial"/>
          <w:bCs/>
        </w:rPr>
        <w:t xml:space="preserve">Epidemiology, Indiana University, Indianapolis, Indiana, 46202, US, </w:t>
      </w:r>
      <w:r w:rsidRPr="00E4128C">
        <w:rPr>
          <w:rFonts w:ascii="Arial" w:eastAsia="Arial" w:hAnsi="Arial" w:cs="Arial"/>
          <w:bCs/>
          <w:vertAlign w:val="superscript"/>
        </w:rPr>
        <w:t>144</w:t>
      </w:r>
      <w:r w:rsidRPr="00E4128C">
        <w:rPr>
          <w:rFonts w:ascii="Arial" w:eastAsia="Arial" w:hAnsi="Arial" w:cs="Arial"/>
          <w:bCs/>
        </w:rPr>
        <w:t xml:space="preserve">Internal Medicine, University of Michigan, Ann Arbor, Michigan, 48109, US, </w:t>
      </w:r>
      <w:r w:rsidRPr="00E4128C">
        <w:rPr>
          <w:rFonts w:ascii="Arial" w:eastAsia="Arial" w:hAnsi="Arial" w:cs="Arial"/>
          <w:bCs/>
          <w:vertAlign w:val="superscript"/>
        </w:rPr>
        <w:t>145</w:t>
      </w:r>
      <w:r w:rsidRPr="00E4128C">
        <w:rPr>
          <w:rFonts w:ascii="Arial" w:eastAsia="Arial" w:hAnsi="Arial" w:cs="Arial"/>
          <w:bCs/>
        </w:rPr>
        <w:t xml:space="preserve">Henry Ford Health System, Detroit, Michigan, 48202, US, </w:t>
      </w:r>
      <w:r w:rsidRPr="00E4128C">
        <w:rPr>
          <w:rFonts w:ascii="Arial" w:eastAsia="Arial" w:hAnsi="Arial" w:cs="Arial"/>
          <w:bCs/>
          <w:vertAlign w:val="superscript"/>
        </w:rPr>
        <w:t>146</w:t>
      </w:r>
      <w:r w:rsidRPr="00E4128C">
        <w:rPr>
          <w:rFonts w:ascii="Arial" w:eastAsia="Arial" w:hAnsi="Arial" w:cs="Arial"/>
          <w:bCs/>
        </w:rPr>
        <w:t xml:space="preserve">Cardiology, Beth Israel Deaconess Medical Center, Boston, Massachusetts, 2215, US, </w:t>
      </w:r>
      <w:r w:rsidRPr="00E4128C">
        <w:rPr>
          <w:rFonts w:ascii="Arial" w:eastAsia="Arial" w:hAnsi="Arial" w:cs="Arial"/>
          <w:bCs/>
          <w:vertAlign w:val="superscript"/>
        </w:rPr>
        <w:t>147</w:t>
      </w:r>
      <w:r w:rsidRPr="00E4128C">
        <w:rPr>
          <w:rFonts w:ascii="Arial" w:eastAsia="Arial" w:hAnsi="Arial" w:cs="Arial"/>
          <w:bCs/>
        </w:rPr>
        <w:t xml:space="preserve">Medicine, University of Pittsburgh, Pittsburgh, Pennsylvania, 15260, US, </w:t>
      </w:r>
      <w:r w:rsidRPr="00E4128C">
        <w:rPr>
          <w:rFonts w:ascii="Arial" w:eastAsia="Arial" w:hAnsi="Arial" w:cs="Arial"/>
          <w:bCs/>
          <w:vertAlign w:val="superscript"/>
        </w:rPr>
        <w:t>148</w:t>
      </w:r>
      <w:r w:rsidRPr="00E4128C">
        <w:rPr>
          <w:rFonts w:ascii="Arial" w:eastAsia="Arial" w:hAnsi="Arial" w:cs="Arial"/>
          <w:bCs/>
        </w:rPr>
        <w:t xml:space="preserve">Department of Epidemiology, University of Michigan, Ann Arbor, Michigan, 48109, US, </w:t>
      </w:r>
      <w:r w:rsidRPr="00E4128C">
        <w:rPr>
          <w:rFonts w:ascii="Arial" w:eastAsia="Arial" w:hAnsi="Arial" w:cs="Arial"/>
          <w:bCs/>
          <w:vertAlign w:val="superscript"/>
        </w:rPr>
        <w:t>149</w:t>
      </w:r>
      <w:r w:rsidRPr="00E4128C">
        <w:rPr>
          <w:rFonts w:ascii="Arial" w:eastAsia="Arial" w:hAnsi="Arial" w:cs="Arial"/>
          <w:bCs/>
        </w:rPr>
        <w:t>Department of Population and Quantitative Health Sciences, Case Western Reserve University, Cleveland, Ohio, 44106, US</w:t>
      </w:r>
    </w:p>
    <w:p w14:paraId="6050B931" w14:textId="77777777" w:rsidR="00662F93" w:rsidRPr="00E4128C" w:rsidRDefault="00662F93" w:rsidP="00662F93">
      <w:pPr>
        <w:rPr>
          <w:rFonts w:ascii="Arial" w:eastAsia="Calibri" w:hAnsi="Arial" w:cs="Arial"/>
          <w:b/>
        </w:rPr>
      </w:pPr>
    </w:p>
    <w:p w14:paraId="13DD7B79" w14:textId="77777777" w:rsidR="00662F93" w:rsidRPr="00E4128C" w:rsidRDefault="00662F93" w:rsidP="00662F93">
      <w:pPr>
        <w:rPr>
          <w:rFonts w:ascii="Arial" w:eastAsia="Calibri" w:hAnsi="Arial" w:cs="Arial"/>
          <w:bCs/>
          <w:sz w:val="32"/>
          <w:szCs w:val="32"/>
        </w:rPr>
      </w:pPr>
    </w:p>
    <w:p w14:paraId="32D68F4C" w14:textId="77777777" w:rsidR="00662F93" w:rsidRPr="00E4128C" w:rsidRDefault="00662F93" w:rsidP="00662F93">
      <w:pPr>
        <w:rPr>
          <w:rFonts w:ascii="Arial" w:eastAsia="Calibri" w:hAnsi="Arial" w:cs="Arial"/>
          <w:b/>
          <w:sz w:val="32"/>
          <w:szCs w:val="32"/>
        </w:rPr>
      </w:pPr>
    </w:p>
    <w:p w14:paraId="1529B7BE" w14:textId="77777777" w:rsidR="00784238" w:rsidRPr="00E4128C" w:rsidRDefault="00784238">
      <w:pPr>
        <w:rPr>
          <w:rFonts w:ascii="Arial" w:eastAsia="Calibri" w:hAnsi="Arial" w:cs="Arial"/>
          <w:b/>
          <w:sz w:val="32"/>
          <w:szCs w:val="32"/>
        </w:rPr>
      </w:pPr>
      <w:r w:rsidRPr="00E4128C">
        <w:rPr>
          <w:rFonts w:ascii="Arial" w:eastAsia="Calibri" w:hAnsi="Arial" w:cs="Arial"/>
          <w:b/>
          <w:sz w:val="32"/>
          <w:szCs w:val="32"/>
        </w:rPr>
        <w:br w:type="page"/>
      </w:r>
    </w:p>
    <w:p w14:paraId="08A6A91B" w14:textId="1029EA63" w:rsidR="00784238" w:rsidRDefault="00784238" w:rsidP="00662F93">
      <w:pPr>
        <w:rPr>
          <w:rFonts w:ascii="Arial" w:eastAsia="Calibri" w:hAnsi="Arial" w:cs="Arial"/>
          <w:b/>
          <w:sz w:val="32"/>
          <w:szCs w:val="32"/>
        </w:rPr>
      </w:pPr>
      <w:r w:rsidRPr="00E4128C">
        <w:rPr>
          <w:rFonts w:ascii="Arial" w:eastAsia="Calibri" w:hAnsi="Arial" w:cs="Arial"/>
          <w:b/>
          <w:sz w:val="32"/>
          <w:szCs w:val="32"/>
        </w:rPr>
        <w:lastRenderedPageBreak/>
        <w:t>Supplemental Figures</w:t>
      </w:r>
    </w:p>
    <w:p w14:paraId="43617001" w14:textId="201E06F6" w:rsidR="00E75122" w:rsidRDefault="00E75122" w:rsidP="00E75122">
      <w:pPr>
        <w:rPr>
          <w:rFonts w:ascii="Arial" w:eastAsia="Times New Roman" w:hAnsi="Arial" w:cs="Arial"/>
          <w:color w:val="000000"/>
        </w:rPr>
      </w:pPr>
      <w:r>
        <w:rPr>
          <w:rFonts w:ascii="Arial" w:eastAsia="Calibri" w:hAnsi="Arial" w:cs="Arial"/>
          <w:b/>
        </w:rPr>
        <w:t xml:space="preserve">Figure S1. </w:t>
      </w:r>
      <w:r w:rsidRPr="00CE09EB">
        <w:rPr>
          <w:rFonts w:ascii="Arial" w:eastAsia="Times New Roman" w:hAnsi="Arial" w:cs="Arial"/>
          <w:color w:val="000000"/>
        </w:rPr>
        <w:t xml:space="preserve">Manhattan and QQ plots for pooled single variant analysis with fasting glucose and fasting insulin in TOPMed. </w:t>
      </w:r>
      <w:r>
        <w:rPr>
          <w:rFonts w:ascii="Arial" w:eastAsia="Times New Roman" w:hAnsi="Arial" w:cs="Arial"/>
          <w:color w:val="000000"/>
        </w:rPr>
        <w:t>T</w:t>
      </w:r>
      <w:r w:rsidRPr="00CE09EB">
        <w:rPr>
          <w:rFonts w:ascii="Arial" w:eastAsia="Times New Roman" w:hAnsi="Arial" w:cs="Arial"/>
          <w:color w:val="000000"/>
        </w:rPr>
        <w:t>he Manhattan plot</w:t>
      </w:r>
      <w:r>
        <w:rPr>
          <w:rFonts w:ascii="Arial" w:eastAsia="Times New Roman" w:hAnsi="Arial" w:cs="Arial"/>
          <w:color w:val="000000"/>
        </w:rPr>
        <w:t>s</w:t>
      </w:r>
      <w:r w:rsidRPr="00CE09EB">
        <w:rPr>
          <w:rFonts w:ascii="Arial" w:eastAsia="Times New Roman" w:hAnsi="Arial" w:cs="Arial"/>
          <w:color w:val="000000"/>
        </w:rPr>
        <w:t xml:space="preserve"> show the -log</w:t>
      </w:r>
      <w:r w:rsidRPr="00E0674F">
        <w:rPr>
          <w:rFonts w:ascii="Arial" w:eastAsia="Times New Roman" w:hAnsi="Arial" w:cs="Arial"/>
          <w:color w:val="000000"/>
          <w:vertAlign w:val="subscript"/>
        </w:rPr>
        <w:t>10</w:t>
      </w:r>
      <w:r w:rsidRPr="00CE09EB">
        <w:rPr>
          <w:rFonts w:ascii="Arial" w:eastAsia="Times New Roman" w:hAnsi="Arial" w:cs="Arial"/>
          <w:color w:val="000000"/>
        </w:rPr>
        <w:t xml:space="preserve"> </w:t>
      </w:r>
      <w:r w:rsidR="00E0674F" w:rsidRPr="00E0674F">
        <w:rPr>
          <w:rFonts w:ascii="Arial" w:eastAsia="Times New Roman" w:hAnsi="Arial" w:cs="Arial"/>
          <w:i/>
          <w:color w:val="000000"/>
        </w:rPr>
        <w:t>P</w:t>
      </w:r>
      <w:r w:rsidRPr="00E0674F">
        <w:rPr>
          <w:rFonts w:ascii="Arial" w:eastAsia="Times New Roman" w:hAnsi="Arial" w:cs="Arial"/>
          <w:i/>
          <w:color w:val="000000"/>
        </w:rPr>
        <w:t>-values</w:t>
      </w:r>
      <w:r w:rsidRPr="00CE09EB">
        <w:rPr>
          <w:rFonts w:ascii="Arial" w:eastAsia="Times New Roman" w:hAnsi="Arial" w:cs="Arial"/>
          <w:color w:val="000000"/>
        </w:rPr>
        <w:t xml:space="preserve"> for the variants across the chromosomal positions</w:t>
      </w:r>
      <w:r>
        <w:rPr>
          <w:rFonts w:ascii="Arial" w:eastAsia="Times New Roman" w:hAnsi="Arial" w:cs="Arial"/>
          <w:color w:val="000000"/>
        </w:rPr>
        <w:t xml:space="preserve"> with a threshold of 5</w:t>
      </w:r>
      <w:r w:rsidR="00E0674F">
        <w:rPr>
          <w:rFonts w:ascii="Arial" w:eastAsia="Times New Roman" w:hAnsi="Arial" w:cs="Arial"/>
          <w:color w:val="000000"/>
        </w:rPr>
        <w:t>×</w:t>
      </w:r>
      <w:r w:rsidR="00E0674F" w:rsidRPr="00E0674F">
        <w:rPr>
          <w:rFonts w:ascii="Arial" w:eastAsia="Times New Roman" w:hAnsi="Arial" w:cs="Arial"/>
          <w:color w:val="000000"/>
        </w:rPr>
        <w:t>10</w:t>
      </w:r>
      <w:r w:rsidR="00E0674F">
        <w:rPr>
          <w:rFonts w:ascii="Arial" w:eastAsia="Times New Roman" w:hAnsi="Arial" w:cs="Arial"/>
          <w:color w:val="000000"/>
          <w:vertAlign w:val="superscript"/>
        </w:rPr>
        <w:t xml:space="preserve">-8 </w:t>
      </w:r>
      <w:r w:rsidRPr="00E0674F">
        <w:rPr>
          <w:rFonts w:ascii="Arial" w:eastAsia="Times New Roman" w:hAnsi="Arial" w:cs="Arial"/>
          <w:color w:val="000000"/>
        </w:rPr>
        <w:t>plotted</w:t>
      </w:r>
      <w:r>
        <w:rPr>
          <w:rFonts w:ascii="Arial" w:eastAsia="Times New Roman" w:hAnsi="Arial" w:cs="Arial"/>
          <w:color w:val="000000"/>
        </w:rPr>
        <w:t xml:space="preserve"> in red; t</w:t>
      </w:r>
      <w:r w:rsidRPr="00CE09EB">
        <w:rPr>
          <w:rFonts w:ascii="Arial" w:eastAsia="Times New Roman" w:hAnsi="Arial" w:cs="Arial"/>
          <w:color w:val="000000"/>
        </w:rPr>
        <w:t>he QQ-plot</w:t>
      </w:r>
      <w:r>
        <w:rPr>
          <w:rFonts w:ascii="Arial" w:eastAsia="Times New Roman" w:hAnsi="Arial" w:cs="Arial"/>
          <w:color w:val="000000"/>
        </w:rPr>
        <w:t xml:space="preserve">s </w:t>
      </w:r>
      <w:r w:rsidRPr="00CE09EB">
        <w:rPr>
          <w:rFonts w:ascii="Arial" w:eastAsia="Times New Roman" w:hAnsi="Arial" w:cs="Arial"/>
          <w:color w:val="000000"/>
        </w:rPr>
        <w:t>show the observed versus expected -log</w:t>
      </w:r>
      <w:r w:rsidRPr="00E0674F">
        <w:rPr>
          <w:rFonts w:ascii="Arial" w:eastAsia="Times New Roman" w:hAnsi="Arial" w:cs="Arial"/>
          <w:color w:val="000000"/>
          <w:vertAlign w:val="subscript"/>
        </w:rPr>
        <w:t>10</w:t>
      </w:r>
      <w:r w:rsidRPr="00CE09EB">
        <w:rPr>
          <w:rFonts w:ascii="Arial" w:eastAsia="Times New Roman" w:hAnsi="Arial" w:cs="Arial"/>
          <w:color w:val="000000"/>
        </w:rPr>
        <w:t xml:space="preserve"> </w:t>
      </w:r>
      <w:r w:rsidR="00E0674F" w:rsidRPr="00E0674F">
        <w:rPr>
          <w:rFonts w:ascii="Arial" w:eastAsia="Times New Roman" w:hAnsi="Arial" w:cs="Arial"/>
          <w:i/>
          <w:color w:val="000000"/>
        </w:rPr>
        <w:t>P</w:t>
      </w:r>
      <w:r w:rsidRPr="00E0674F">
        <w:rPr>
          <w:rFonts w:ascii="Arial" w:eastAsia="Times New Roman" w:hAnsi="Arial" w:cs="Arial"/>
          <w:i/>
          <w:color w:val="000000"/>
        </w:rPr>
        <w:t>-values</w:t>
      </w:r>
      <w:r w:rsidRPr="00CE09EB">
        <w:rPr>
          <w:rFonts w:ascii="Arial" w:eastAsia="Times New Roman" w:hAnsi="Arial" w:cs="Arial"/>
          <w:color w:val="000000"/>
        </w:rPr>
        <w:t>. The plots are stratified by common (MAF&gt;=</w:t>
      </w:r>
      <w:r w:rsidR="00706E64">
        <w:rPr>
          <w:rFonts w:ascii="Arial" w:eastAsia="Times New Roman" w:hAnsi="Arial" w:cs="Arial"/>
          <w:color w:val="000000"/>
        </w:rPr>
        <w:t>0.05</w:t>
      </w:r>
      <w:r w:rsidRPr="00CE09EB">
        <w:rPr>
          <w:rFonts w:ascii="Arial" w:eastAsia="Times New Roman" w:hAnsi="Arial" w:cs="Arial"/>
          <w:color w:val="000000"/>
        </w:rPr>
        <w:t>) and rare (MAF&lt;</w:t>
      </w:r>
      <w:r w:rsidR="00706E64">
        <w:rPr>
          <w:rFonts w:ascii="Arial" w:eastAsia="Times New Roman" w:hAnsi="Arial" w:cs="Arial"/>
          <w:color w:val="000000"/>
        </w:rPr>
        <w:t>0.05</w:t>
      </w:r>
      <w:r w:rsidRPr="00CE09EB">
        <w:rPr>
          <w:rFonts w:ascii="Arial" w:eastAsia="Times New Roman" w:hAnsi="Arial" w:cs="Arial"/>
          <w:color w:val="000000"/>
        </w:rPr>
        <w:t>) variants</w:t>
      </w:r>
      <w:r>
        <w:rPr>
          <w:rFonts w:ascii="Arial" w:eastAsia="Times New Roman" w:hAnsi="Arial" w:cs="Arial"/>
          <w:color w:val="000000"/>
        </w:rPr>
        <w:t xml:space="preserve"> for all variants with MAC&gt;=20</w:t>
      </w:r>
      <w:r w:rsidRPr="00CE09EB">
        <w:rPr>
          <w:rFonts w:ascii="Arial" w:eastAsia="Times New Roman" w:hAnsi="Arial" w:cs="Arial"/>
          <w:color w:val="000000"/>
        </w:rPr>
        <w:t>.</w:t>
      </w:r>
    </w:p>
    <w:p w14:paraId="0C12A5F1" w14:textId="77777777" w:rsidR="00E75122" w:rsidRDefault="00E75122" w:rsidP="00E75122">
      <w:pPr>
        <w:rPr>
          <w:rFonts w:ascii="Arial" w:eastAsia="Times New Roman" w:hAnsi="Arial" w:cs="Arial"/>
          <w:color w:val="000000"/>
        </w:rPr>
      </w:pPr>
    </w:p>
    <w:p w14:paraId="4274BE48" w14:textId="61A52DAC" w:rsidR="00E75122" w:rsidRPr="00C54C05" w:rsidRDefault="00E75122" w:rsidP="00E75122">
      <w:pPr>
        <w:pStyle w:val="ListParagraph"/>
        <w:numPr>
          <w:ilvl w:val="0"/>
          <w:numId w:val="7"/>
        </w:numPr>
        <w:rPr>
          <w:rFonts w:ascii="Arial" w:hAnsi="Arial" w:cs="Arial"/>
        </w:rPr>
      </w:pPr>
      <w:r w:rsidRPr="009F003E">
        <w:rPr>
          <w:rFonts w:ascii="Arial" w:hAnsi="Arial" w:cs="Arial"/>
        </w:rPr>
        <w:lastRenderedPageBreak/>
        <w:t>Fasting Glucose</w:t>
      </w:r>
      <w:r>
        <w:rPr>
          <w:rFonts w:ascii="Arial" w:hAnsi="Arial" w:cs="Arial"/>
        </w:rPr>
        <w:t xml:space="preserve">, </w:t>
      </w:r>
      <w:r w:rsidRPr="00CE09EB">
        <w:rPr>
          <w:rFonts w:ascii="Arial" w:hAnsi="Arial" w:cs="Arial"/>
          <w:color w:val="000000"/>
        </w:rPr>
        <w:t>MAF&gt;=</w:t>
      </w:r>
      <w:r w:rsidR="00706E64">
        <w:rPr>
          <w:rFonts w:ascii="Arial" w:hAnsi="Arial" w:cs="Arial"/>
          <w:color w:val="000000"/>
        </w:rPr>
        <w:t>0.05</w:t>
      </w:r>
      <w:r w:rsidR="00706E64">
        <w:rPr>
          <w:rFonts w:ascii="Arial" w:hAnsi="Arial" w:cs="Arial"/>
          <w:noProof/>
          <w:color w:val="000000"/>
        </w:rPr>
        <w:drawing>
          <wp:inline distT="0" distB="0" distL="0" distR="0" wp14:anchorId="78DE58FB" wp14:editId="1226F0C2">
            <wp:extent cx="5943600" cy="312801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r w:rsidR="00706E64">
        <w:rPr>
          <w:rFonts w:ascii="Arial" w:hAnsi="Arial" w:cs="Arial"/>
          <w:noProof/>
          <w:color w:val="000000"/>
        </w:rPr>
        <w:drawing>
          <wp:inline distT="0" distB="0" distL="0" distR="0" wp14:anchorId="49038C71" wp14:editId="7AA18CE9">
            <wp:extent cx="3657600" cy="36576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13B49EAF" w14:textId="18D60012" w:rsidR="00E75122" w:rsidRPr="00C54C05" w:rsidRDefault="00E75122" w:rsidP="00E75122">
      <w:pPr>
        <w:rPr>
          <w:rFonts w:ascii="Arial" w:eastAsia="Times New Roman" w:hAnsi="Arial" w:cs="Arial"/>
        </w:rPr>
      </w:pPr>
    </w:p>
    <w:p w14:paraId="133860D7" w14:textId="64CD6B2F" w:rsidR="00E75122" w:rsidRPr="00723C42" w:rsidRDefault="00E75122" w:rsidP="00E75122">
      <w:pPr>
        <w:rPr>
          <w:rFonts w:ascii="Arial" w:eastAsia="Times New Roman" w:hAnsi="Arial" w:cs="Arial"/>
        </w:rPr>
      </w:pPr>
    </w:p>
    <w:p w14:paraId="74E7D398" w14:textId="3795D034" w:rsidR="00E75122" w:rsidRPr="00C54C05" w:rsidRDefault="00E75122" w:rsidP="00E75122">
      <w:pPr>
        <w:pStyle w:val="ListParagraph"/>
        <w:numPr>
          <w:ilvl w:val="0"/>
          <w:numId w:val="7"/>
        </w:numPr>
        <w:rPr>
          <w:rFonts w:ascii="Arial" w:hAnsi="Arial" w:cs="Arial"/>
        </w:rPr>
      </w:pPr>
      <w:r w:rsidRPr="009F003E">
        <w:rPr>
          <w:rFonts w:ascii="Arial" w:hAnsi="Arial" w:cs="Arial"/>
        </w:rPr>
        <w:lastRenderedPageBreak/>
        <w:t>Fasting Glucose</w:t>
      </w:r>
      <w:r>
        <w:rPr>
          <w:rFonts w:ascii="Arial" w:hAnsi="Arial" w:cs="Arial"/>
        </w:rPr>
        <w:t xml:space="preserve">, </w:t>
      </w:r>
      <w:r w:rsidRPr="00CE09EB">
        <w:rPr>
          <w:rFonts w:ascii="Arial" w:hAnsi="Arial" w:cs="Arial"/>
          <w:color w:val="000000"/>
        </w:rPr>
        <w:t>MAF</w:t>
      </w:r>
      <w:r>
        <w:rPr>
          <w:rFonts w:ascii="Arial" w:hAnsi="Arial" w:cs="Arial"/>
          <w:color w:val="000000"/>
        </w:rPr>
        <w:t>&lt;</w:t>
      </w:r>
      <w:r w:rsidR="00706E64">
        <w:rPr>
          <w:rFonts w:ascii="Arial" w:hAnsi="Arial" w:cs="Arial"/>
          <w:color w:val="000000"/>
        </w:rPr>
        <w:t>0.05</w:t>
      </w:r>
      <w:r w:rsidR="00706E64">
        <w:rPr>
          <w:rFonts w:ascii="Arial" w:hAnsi="Arial" w:cs="Arial"/>
          <w:noProof/>
          <w:color w:val="000000"/>
        </w:rPr>
        <w:drawing>
          <wp:inline distT="0" distB="0" distL="0" distR="0" wp14:anchorId="6D0EBAC8" wp14:editId="41A38719">
            <wp:extent cx="5943600" cy="3128010"/>
            <wp:effectExtent l="0" t="0" r="0" b="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r w:rsidR="00706E64">
        <w:rPr>
          <w:rFonts w:ascii="Arial" w:hAnsi="Arial" w:cs="Arial"/>
          <w:noProof/>
        </w:rPr>
        <w:drawing>
          <wp:inline distT="0" distB="0" distL="0" distR="0" wp14:anchorId="54504E37" wp14:editId="19FE0874">
            <wp:extent cx="3657600" cy="365760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7CAD76F6" w14:textId="09612479" w:rsidR="00E75122" w:rsidRPr="00C54C05" w:rsidRDefault="00E75122" w:rsidP="00E75122">
      <w:pPr>
        <w:rPr>
          <w:rFonts w:ascii="Arial" w:eastAsia="Times New Roman" w:hAnsi="Arial" w:cs="Arial"/>
        </w:rPr>
      </w:pPr>
    </w:p>
    <w:p w14:paraId="25B9A83D" w14:textId="6EC0F7AB" w:rsidR="00E75122" w:rsidRPr="00723C42" w:rsidRDefault="00E75122" w:rsidP="00E75122">
      <w:pPr>
        <w:rPr>
          <w:rFonts w:ascii="Arial" w:eastAsia="Times New Roman" w:hAnsi="Arial" w:cs="Arial"/>
        </w:rPr>
      </w:pPr>
    </w:p>
    <w:p w14:paraId="5E780326" w14:textId="7BEA406C" w:rsidR="00E75122" w:rsidRPr="00723C42" w:rsidRDefault="00E75122" w:rsidP="00E75122">
      <w:pPr>
        <w:pStyle w:val="ListParagraph"/>
        <w:numPr>
          <w:ilvl w:val="0"/>
          <w:numId w:val="7"/>
        </w:numPr>
        <w:rPr>
          <w:rFonts w:ascii="Arial" w:hAnsi="Arial" w:cs="Arial"/>
        </w:rPr>
      </w:pPr>
      <w:r w:rsidRPr="009F003E">
        <w:rPr>
          <w:rFonts w:ascii="Arial" w:hAnsi="Arial" w:cs="Arial"/>
        </w:rPr>
        <w:lastRenderedPageBreak/>
        <w:t xml:space="preserve">Fasting </w:t>
      </w:r>
      <w:r>
        <w:rPr>
          <w:rFonts w:ascii="Arial" w:hAnsi="Arial" w:cs="Arial"/>
        </w:rPr>
        <w:t xml:space="preserve">Insulin, </w:t>
      </w:r>
      <w:r w:rsidRPr="00CE09EB">
        <w:rPr>
          <w:rFonts w:ascii="Arial" w:hAnsi="Arial" w:cs="Arial"/>
          <w:color w:val="000000"/>
        </w:rPr>
        <w:t>MAF&gt;=</w:t>
      </w:r>
      <w:r w:rsidR="00706E64">
        <w:rPr>
          <w:rFonts w:ascii="Arial" w:hAnsi="Arial" w:cs="Arial"/>
          <w:color w:val="000000"/>
        </w:rPr>
        <w:t>0.05</w:t>
      </w:r>
      <w:r w:rsidR="00706E64">
        <w:rPr>
          <w:rFonts w:ascii="Arial" w:hAnsi="Arial" w:cs="Arial"/>
          <w:noProof/>
          <w:color w:val="000000"/>
        </w:rPr>
        <w:drawing>
          <wp:inline distT="0" distB="0" distL="0" distR="0" wp14:anchorId="715709AC" wp14:editId="17EB6E00">
            <wp:extent cx="5943600" cy="3128010"/>
            <wp:effectExtent l="0" t="0" r="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r w:rsidR="00706E64">
        <w:rPr>
          <w:rFonts w:ascii="Arial" w:hAnsi="Arial" w:cs="Arial"/>
          <w:noProof/>
        </w:rPr>
        <w:drawing>
          <wp:inline distT="0" distB="0" distL="0" distR="0" wp14:anchorId="750F6419" wp14:editId="4D399F6A">
            <wp:extent cx="3657600" cy="3657600"/>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3D1DC496" w14:textId="51B1F1A2" w:rsidR="00E75122" w:rsidRPr="00723C42" w:rsidRDefault="00E75122" w:rsidP="00E75122">
      <w:pPr>
        <w:rPr>
          <w:rFonts w:ascii="Arial" w:eastAsia="Times New Roman" w:hAnsi="Arial" w:cs="Arial"/>
        </w:rPr>
      </w:pPr>
    </w:p>
    <w:p w14:paraId="3A0B8B08" w14:textId="52159D79" w:rsidR="00E75122" w:rsidRPr="00723C42" w:rsidRDefault="00E75122" w:rsidP="00E75122">
      <w:pPr>
        <w:pStyle w:val="ListParagraph"/>
        <w:numPr>
          <w:ilvl w:val="0"/>
          <w:numId w:val="7"/>
        </w:numPr>
        <w:rPr>
          <w:rFonts w:ascii="Arial" w:hAnsi="Arial" w:cs="Arial"/>
        </w:rPr>
      </w:pPr>
      <w:r w:rsidRPr="009F003E">
        <w:rPr>
          <w:rFonts w:ascii="Arial" w:hAnsi="Arial" w:cs="Arial"/>
        </w:rPr>
        <w:lastRenderedPageBreak/>
        <w:t xml:space="preserve">Fasting </w:t>
      </w:r>
      <w:r>
        <w:rPr>
          <w:rFonts w:ascii="Arial" w:hAnsi="Arial" w:cs="Arial"/>
        </w:rPr>
        <w:t xml:space="preserve">Insulin, </w:t>
      </w:r>
      <w:r w:rsidRPr="00CE09EB">
        <w:rPr>
          <w:rFonts w:ascii="Arial" w:hAnsi="Arial" w:cs="Arial"/>
          <w:color w:val="000000"/>
        </w:rPr>
        <w:t>MAF</w:t>
      </w:r>
      <w:r>
        <w:rPr>
          <w:rFonts w:ascii="Arial" w:hAnsi="Arial" w:cs="Arial"/>
          <w:color w:val="000000"/>
        </w:rPr>
        <w:t>&lt;</w:t>
      </w:r>
      <w:r w:rsidR="00706E64">
        <w:rPr>
          <w:rFonts w:ascii="Arial" w:hAnsi="Arial" w:cs="Arial"/>
          <w:color w:val="000000"/>
        </w:rPr>
        <w:t>0.05</w:t>
      </w:r>
      <w:r w:rsidR="00706E64">
        <w:rPr>
          <w:rFonts w:ascii="Arial" w:hAnsi="Arial" w:cs="Arial"/>
          <w:noProof/>
          <w:color w:val="000000"/>
        </w:rPr>
        <w:drawing>
          <wp:inline distT="0" distB="0" distL="0" distR="0" wp14:anchorId="42B2B25B" wp14:editId="2CCD5078">
            <wp:extent cx="5943600" cy="3128010"/>
            <wp:effectExtent l="0" t="0" r="0" b="0"/>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r w:rsidR="00706E64">
        <w:rPr>
          <w:rFonts w:ascii="Arial" w:hAnsi="Arial" w:cs="Arial"/>
          <w:noProof/>
          <w:color w:val="000000"/>
        </w:rPr>
        <w:drawing>
          <wp:inline distT="0" distB="0" distL="0" distR="0" wp14:anchorId="759EC0BF" wp14:editId="768DA312">
            <wp:extent cx="3657600" cy="3657600"/>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67E171E5" w14:textId="224702ED" w:rsidR="00E75122" w:rsidRPr="00BE2500" w:rsidRDefault="00E75122" w:rsidP="00E75122">
      <w:pPr>
        <w:rPr>
          <w:rFonts w:ascii="Times New Roman" w:eastAsia="Times New Roman" w:hAnsi="Times New Roman" w:cs="Times New Roman"/>
        </w:rPr>
      </w:pPr>
    </w:p>
    <w:p w14:paraId="4EDB3CAD" w14:textId="1947FB04" w:rsidR="00E75122" w:rsidRDefault="00E75122" w:rsidP="00E75122"/>
    <w:p w14:paraId="4BB3948F" w14:textId="77777777" w:rsidR="00E75122" w:rsidRDefault="00E75122" w:rsidP="00E75122">
      <w:pPr>
        <w:rPr>
          <w:rFonts w:ascii="Arial" w:eastAsia="Times New Roman" w:hAnsi="Arial" w:cs="Arial"/>
          <w:color w:val="000000"/>
        </w:rPr>
      </w:pPr>
    </w:p>
    <w:p w14:paraId="43571860" w14:textId="77777777" w:rsidR="00E75122" w:rsidRDefault="00E75122" w:rsidP="00E75122">
      <w:pPr>
        <w:rPr>
          <w:rFonts w:ascii="Arial" w:eastAsia="Calibri" w:hAnsi="Arial" w:cs="Arial"/>
          <w:b/>
        </w:rPr>
      </w:pPr>
    </w:p>
    <w:p w14:paraId="0E6BD71F" w14:textId="77777777" w:rsidR="008B5018" w:rsidRDefault="008B5018">
      <w:pPr>
        <w:rPr>
          <w:rFonts w:ascii="Arial" w:eastAsia="Calibri" w:hAnsi="Arial" w:cs="Arial"/>
          <w:b/>
        </w:rPr>
      </w:pPr>
      <w:r>
        <w:rPr>
          <w:rFonts w:ascii="Arial" w:eastAsia="Calibri" w:hAnsi="Arial" w:cs="Arial"/>
          <w:b/>
        </w:rPr>
        <w:br w:type="page"/>
      </w:r>
    </w:p>
    <w:p w14:paraId="7F4F0053" w14:textId="797595C7" w:rsidR="00E75122" w:rsidRPr="00125749" w:rsidRDefault="00E75122" w:rsidP="00E75122">
      <w:pPr>
        <w:rPr>
          <w:rFonts w:ascii="Arial" w:hAnsi="Arial" w:cs="Arial"/>
        </w:rPr>
      </w:pPr>
      <w:r>
        <w:rPr>
          <w:rFonts w:ascii="Arial" w:eastAsia="Calibri" w:hAnsi="Arial" w:cs="Arial"/>
          <w:b/>
        </w:rPr>
        <w:lastRenderedPageBreak/>
        <w:t xml:space="preserve">Figure S2. </w:t>
      </w:r>
      <w:r>
        <w:rPr>
          <w:rFonts w:ascii="Arial" w:eastAsia="Times New Roman" w:hAnsi="Arial" w:cs="Arial"/>
          <w:color w:val="000000"/>
        </w:rPr>
        <w:t>Regional locus</w:t>
      </w:r>
      <w:r w:rsidRPr="00CE09EB">
        <w:rPr>
          <w:rFonts w:ascii="Arial" w:eastAsia="Times New Roman" w:hAnsi="Arial" w:cs="Arial"/>
          <w:color w:val="000000"/>
        </w:rPr>
        <w:t xml:space="preserve"> plots of the twelve loci </w:t>
      </w:r>
      <w:r w:rsidR="000E592F" w:rsidRPr="00CE09EB">
        <w:rPr>
          <w:rFonts w:ascii="Arial" w:eastAsia="Times New Roman" w:hAnsi="Arial" w:cs="Arial"/>
          <w:color w:val="000000"/>
        </w:rPr>
        <w:t xml:space="preserve">significant </w:t>
      </w:r>
      <w:r w:rsidR="000E592F">
        <w:rPr>
          <w:rFonts w:ascii="Arial" w:eastAsia="Times New Roman" w:hAnsi="Arial" w:cs="Arial"/>
          <w:color w:val="000000"/>
        </w:rPr>
        <w:t xml:space="preserve">in pooled analysis </w:t>
      </w:r>
      <w:r w:rsidRPr="00CE09EB">
        <w:rPr>
          <w:rFonts w:ascii="Arial" w:eastAsia="Times New Roman" w:hAnsi="Arial" w:cs="Arial"/>
          <w:color w:val="000000"/>
        </w:rPr>
        <w:t xml:space="preserve">with stepwise conditional analysis. The loci associated with FG </w:t>
      </w:r>
      <w:r w:rsidRPr="00CE09EB">
        <w:rPr>
          <w:rFonts w:ascii="Arial" w:hAnsi="Arial" w:cs="Arial"/>
        </w:rPr>
        <w:t>(a</w:t>
      </w:r>
      <w:r>
        <w:rPr>
          <w:rFonts w:ascii="Arial" w:hAnsi="Arial" w:cs="Arial"/>
        </w:rPr>
        <w:t>-b</w:t>
      </w:r>
      <w:r w:rsidRPr="00CE09EB">
        <w:rPr>
          <w:rFonts w:ascii="Arial" w:hAnsi="Arial" w:cs="Arial"/>
        </w:rPr>
        <w:t xml:space="preserve">. </w:t>
      </w:r>
      <w:r w:rsidRPr="00CE09EB">
        <w:rPr>
          <w:rFonts w:ascii="Arial" w:hAnsi="Arial" w:cs="Arial"/>
          <w:i/>
          <w:iCs/>
        </w:rPr>
        <w:t xml:space="preserve">MTNR1B, </w:t>
      </w:r>
      <w:r w:rsidRPr="005F04E3">
        <w:rPr>
          <w:rFonts w:ascii="Arial" w:hAnsi="Arial" w:cs="Arial"/>
        </w:rPr>
        <w:t>b.</w:t>
      </w:r>
      <w:r w:rsidRPr="00CE09EB">
        <w:rPr>
          <w:rFonts w:ascii="Arial" w:hAnsi="Arial" w:cs="Arial"/>
          <w:i/>
          <w:iCs/>
        </w:rPr>
        <w:t xml:space="preserve"> G6PC2, </w:t>
      </w:r>
      <w:r w:rsidRPr="0056342F">
        <w:rPr>
          <w:rFonts w:ascii="Arial" w:hAnsi="Arial" w:cs="Arial"/>
        </w:rPr>
        <w:t>c.</w:t>
      </w:r>
      <w:r w:rsidRPr="00CE09EB">
        <w:rPr>
          <w:rFonts w:ascii="Arial" w:hAnsi="Arial" w:cs="Arial"/>
          <w:i/>
          <w:iCs/>
        </w:rPr>
        <w:t xml:space="preserve"> GCK, </w:t>
      </w:r>
      <w:r w:rsidRPr="0056342F">
        <w:rPr>
          <w:rFonts w:ascii="Arial" w:hAnsi="Arial" w:cs="Arial"/>
        </w:rPr>
        <w:t>d.</w:t>
      </w:r>
      <w:r w:rsidRPr="00CE09EB">
        <w:rPr>
          <w:rFonts w:ascii="Arial" w:hAnsi="Arial" w:cs="Arial"/>
          <w:i/>
          <w:iCs/>
        </w:rPr>
        <w:t xml:space="preserve"> GCKR, </w:t>
      </w:r>
      <w:r w:rsidRPr="0056342F">
        <w:rPr>
          <w:rFonts w:ascii="Arial" w:hAnsi="Arial" w:cs="Arial"/>
        </w:rPr>
        <w:t>e.</w:t>
      </w:r>
      <w:r w:rsidRPr="00CE09EB">
        <w:rPr>
          <w:rFonts w:ascii="Arial" w:hAnsi="Arial" w:cs="Arial"/>
          <w:i/>
          <w:iCs/>
        </w:rPr>
        <w:t xml:space="preserve"> </w:t>
      </w:r>
      <w:r>
        <w:rPr>
          <w:rFonts w:ascii="Arial" w:hAnsi="Arial" w:cs="Arial"/>
          <w:i/>
          <w:iCs/>
        </w:rPr>
        <w:t>FOX2A</w:t>
      </w:r>
      <w:r w:rsidRPr="00CE09EB">
        <w:rPr>
          <w:rFonts w:ascii="Arial" w:hAnsi="Arial" w:cs="Arial"/>
          <w:i/>
          <w:iCs/>
        </w:rPr>
        <w:t xml:space="preserve">, </w:t>
      </w:r>
      <w:r w:rsidRPr="0056342F">
        <w:rPr>
          <w:rFonts w:ascii="Arial" w:hAnsi="Arial" w:cs="Arial"/>
        </w:rPr>
        <w:t>f.</w:t>
      </w:r>
      <w:r w:rsidRPr="00CE09EB">
        <w:rPr>
          <w:rFonts w:ascii="Arial" w:hAnsi="Arial" w:cs="Arial"/>
          <w:i/>
          <w:iCs/>
        </w:rPr>
        <w:t xml:space="preserve"> SLC30A8, </w:t>
      </w:r>
      <w:r w:rsidRPr="0056342F">
        <w:rPr>
          <w:rFonts w:ascii="Arial" w:hAnsi="Arial" w:cs="Arial"/>
        </w:rPr>
        <w:t>g.</w:t>
      </w:r>
      <w:r w:rsidRPr="00CE09EB">
        <w:rPr>
          <w:rFonts w:ascii="Arial" w:hAnsi="Arial" w:cs="Arial"/>
          <w:i/>
          <w:iCs/>
        </w:rPr>
        <w:t xml:space="preserve"> APOB, </w:t>
      </w:r>
      <w:r w:rsidRPr="0056342F">
        <w:rPr>
          <w:rFonts w:ascii="Arial" w:hAnsi="Arial" w:cs="Arial"/>
        </w:rPr>
        <w:t>h.</w:t>
      </w:r>
      <w:r w:rsidRPr="00CE09EB">
        <w:rPr>
          <w:rFonts w:ascii="Arial" w:hAnsi="Arial" w:cs="Arial"/>
          <w:i/>
          <w:iCs/>
        </w:rPr>
        <w:t xml:space="preserve"> TCF7L2, </w:t>
      </w:r>
      <w:proofErr w:type="spellStart"/>
      <w:r w:rsidRPr="0056342F">
        <w:rPr>
          <w:rFonts w:ascii="Arial" w:hAnsi="Arial" w:cs="Arial"/>
        </w:rPr>
        <w:t>i</w:t>
      </w:r>
      <w:proofErr w:type="spellEnd"/>
      <w:r w:rsidRPr="0056342F">
        <w:rPr>
          <w:rFonts w:ascii="Arial" w:hAnsi="Arial" w:cs="Arial"/>
        </w:rPr>
        <w:t>.</w:t>
      </w:r>
      <w:r w:rsidRPr="00CE09EB">
        <w:rPr>
          <w:rFonts w:ascii="Arial" w:hAnsi="Arial" w:cs="Arial"/>
          <w:i/>
          <w:iCs/>
        </w:rPr>
        <w:t xml:space="preserve"> ADCY5</w:t>
      </w:r>
      <w:r w:rsidRPr="00CE09EB">
        <w:rPr>
          <w:rFonts w:ascii="Arial" w:hAnsi="Arial" w:cs="Arial"/>
        </w:rPr>
        <w:t xml:space="preserve">) and FI (j. </w:t>
      </w:r>
      <w:r w:rsidRPr="00CE09EB">
        <w:rPr>
          <w:rFonts w:ascii="Arial" w:hAnsi="Arial" w:cs="Arial"/>
          <w:i/>
          <w:iCs/>
        </w:rPr>
        <w:t xml:space="preserve">GCKR, </w:t>
      </w:r>
      <w:r w:rsidRPr="0056342F">
        <w:rPr>
          <w:rFonts w:ascii="Arial" w:hAnsi="Arial" w:cs="Arial"/>
        </w:rPr>
        <w:t>k.</w:t>
      </w:r>
      <w:r w:rsidRPr="00CE09EB">
        <w:rPr>
          <w:rFonts w:ascii="Arial" w:hAnsi="Arial" w:cs="Arial"/>
          <w:i/>
          <w:iCs/>
        </w:rPr>
        <w:t xml:space="preserve"> PTPRT, </w:t>
      </w:r>
      <w:r w:rsidRPr="0056342F">
        <w:rPr>
          <w:rFonts w:ascii="Arial" w:hAnsi="Arial" w:cs="Arial"/>
        </w:rPr>
        <w:t>l.</w:t>
      </w:r>
      <w:r w:rsidRPr="00CE09EB">
        <w:rPr>
          <w:rFonts w:ascii="Arial" w:hAnsi="Arial" w:cs="Arial"/>
          <w:i/>
          <w:iCs/>
        </w:rPr>
        <w:t xml:space="preserve"> ROBO1</w:t>
      </w:r>
      <w:r w:rsidRPr="00CE09EB">
        <w:rPr>
          <w:rFonts w:ascii="Arial" w:hAnsi="Arial" w:cs="Arial"/>
        </w:rPr>
        <w:t>).</w:t>
      </w:r>
      <w:r>
        <w:rPr>
          <w:rFonts w:ascii="Arial" w:hAnsi="Arial" w:cs="Arial"/>
        </w:rPr>
        <w:t xml:space="preserve"> The linkage disequilibrium is given with respect to the index variant and was calculated in the TOPMed analysis sample.</w:t>
      </w:r>
      <w:r w:rsidR="003807DF">
        <w:rPr>
          <w:rFonts w:ascii="Arial" w:hAnsi="Arial" w:cs="Arial"/>
        </w:rPr>
        <w:t xml:space="preserve">  Plots denoted by </w:t>
      </w:r>
      <w:proofErr w:type="spellStart"/>
      <w:r w:rsidR="003807DF">
        <w:rPr>
          <w:rFonts w:ascii="Arial" w:hAnsi="Arial" w:cs="Arial"/>
        </w:rPr>
        <w:t>rsID</w:t>
      </w:r>
      <w:proofErr w:type="spellEnd"/>
      <w:r w:rsidR="003807DF">
        <w:rPr>
          <w:rFonts w:ascii="Arial" w:hAnsi="Arial" w:cs="Arial"/>
        </w:rPr>
        <w:t xml:space="preserve"> and </w:t>
      </w:r>
      <w:proofErr w:type="spellStart"/>
      <w:r w:rsidR="003807DF">
        <w:rPr>
          <w:rFonts w:ascii="Arial" w:hAnsi="Arial" w:cs="Arial"/>
        </w:rPr>
        <w:t>MarkerID</w:t>
      </w:r>
      <w:proofErr w:type="spellEnd"/>
      <w:r w:rsidR="003807DF">
        <w:rPr>
          <w:rFonts w:ascii="Arial" w:hAnsi="Arial" w:cs="Arial"/>
        </w:rPr>
        <w:t xml:space="preserve"> (</w:t>
      </w:r>
      <w:proofErr w:type="spellStart"/>
      <w:r w:rsidR="003807DF">
        <w:rPr>
          <w:rFonts w:ascii="Arial" w:hAnsi="Arial" w:cs="Arial"/>
        </w:rPr>
        <w:t>Chromosome:Position</w:t>
      </w:r>
      <w:proofErr w:type="spellEnd"/>
      <w:r w:rsidR="003807DF">
        <w:rPr>
          <w:rFonts w:ascii="Arial" w:hAnsi="Arial" w:cs="Arial"/>
        </w:rPr>
        <w:t>(Hg38):</w:t>
      </w:r>
      <w:proofErr w:type="spellStart"/>
      <w:r w:rsidR="003807DF">
        <w:rPr>
          <w:rFonts w:ascii="Arial" w:hAnsi="Arial" w:cs="Arial"/>
        </w:rPr>
        <w:t>Reference-Allele:Alternative-Allele</w:t>
      </w:r>
      <w:proofErr w:type="spellEnd"/>
      <w:r w:rsidR="003807DF">
        <w:rPr>
          <w:rFonts w:ascii="Arial" w:hAnsi="Arial" w:cs="Arial"/>
        </w:rPr>
        <w:t>)</w:t>
      </w:r>
      <w:r w:rsidR="000E592F">
        <w:rPr>
          <w:rFonts w:ascii="Arial" w:hAnsi="Arial" w:cs="Arial"/>
        </w:rPr>
        <w:t>.</w:t>
      </w:r>
    </w:p>
    <w:p w14:paraId="14CC6E1C" w14:textId="77777777" w:rsidR="00E75122" w:rsidRPr="00125749" w:rsidRDefault="00E75122" w:rsidP="00E75122">
      <w:pPr>
        <w:rPr>
          <w:rFonts w:ascii="Arial" w:hAnsi="Arial" w:cs="Arial"/>
        </w:rPr>
      </w:pPr>
    </w:p>
    <w:p w14:paraId="01A8E8B0" w14:textId="757DFF7A" w:rsidR="00E75122" w:rsidRPr="00B23E8F" w:rsidRDefault="00E75122" w:rsidP="003807DF">
      <w:pPr>
        <w:pStyle w:val="ListParagraph"/>
        <w:numPr>
          <w:ilvl w:val="0"/>
          <w:numId w:val="8"/>
        </w:numPr>
        <w:rPr>
          <w:rFonts w:ascii="Arial" w:hAnsi="Arial" w:cs="Arial"/>
        </w:rPr>
      </w:pPr>
      <w:r w:rsidRPr="0056342F">
        <w:rPr>
          <w:rFonts w:ascii="Arial" w:hAnsi="Arial" w:cs="Arial"/>
          <w:i/>
          <w:iCs/>
        </w:rPr>
        <w:t>MTNR1B</w:t>
      </w:r>
      <w:r w:rsidRPr="00B23E8F">
        <w:rPr>
          <w:rFonts w:ascii="Arial" w:hAnsi="Arial" w:cs="Arial"/>
        </w:rPr>
        <w:t xml:space="preserve">, </w:t>
      </w:r>
      <w:r w:rsidRPr="00B23E8F">
        <w:rPr>
          <w:rFonts w:ascii="Arial" w:hAnsi="Arial" w:cs="Arial"/>
          <w:color w:val="000000"/>
        </w:rPr>
        <w:t>rs10830963</w:t>
      </w:r>
      <w:r w:rsidR="003807DF">
        <w:rPr>
          <w:rFonts w:ascii="Arial" w:hAnsi="Arial" w:cs="Arial"/>
          <w:color w:val="000000"/>
        </w:rPr>
        <w:t xml:space="preserve">, </w:t>
      </w:r>
      <w:r w:rsidR="003807DF" w:rsidRPr="003807DF">
        <w:rPr>
          <w:rFonts w:ascii="Arial" w:hAnsi="Arial" w:cs="Arial"/>
          <w:color w:val="000000"/>
        </w:rPr>
        <w:t>11:92975544:C:G</w:t>
      </w:r>
    </w:p>
    <w:p w14:paraId="47F36A79" w14:textId="084B2F7C" w:rsidR="008B5018" w:rsidRDefault="00E75122" w:rsidP="00E75122">
      <w:pPr>
        <w:pStyle w:val="ListParagraph"/>
        <w:rPr>
          <w:rFonts w:ascii="Arial" w:hAnsi="Arial" w:cs="Arial"/>
        </w:rPr>
      </w:pPr>
      <w:r>
        <w:rPr>
          <w:rFonts w:ascii="Arial" w:hAnsi="Arial" w:cs="Arial"/>
          <w:noProof/>
        </w:rPr>
        <w:drawing>
          <wp:inline distT="0" distB="0" distL="0" distR="0" wp14:anchorId="320F4079" wp14:editId="0E291F2D">
            <wp:extent cx="3886117" cy="4572000"/>
            <wp:effectExtent l="0" t="0" r="635" b="0"/>
            <wp:docPr id="18" name="Picture 1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waterfall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47696BEF" w14:textId="77777777" w:rsidR="008B5018" w:rsidRDefault="008B5018">
      <w:pPr>
        <w:rPr>
          <w:rFonts w:ascii="Arial" w:eastAsia="Times New Roman" w:hAnsi="Arial" w:cs="Arial"/>
        </w:rPr>
      </w:pPr>
      <w:r>
        <w:rPr>
          <w:rFonts w:ascii="Arial" w:hAnsi="Arial" w:cs="Arial"/>
        </w:rPr>
        <w:br w:type="page"/>
      </w:r>
    </w:p>
    <w:p w14:paraId="5B773C25" w14:textId="77777777" w:rsidR="00E75122" w:rsidRPr="00B23E8F" w:rsidRDefault="00E75122" w:rsidP="00E75122">
      <w:pPr>
        <w:pStyle w:val="ListParagraph"/>
        <w:rPr>
          <w:rFonts w:ascii="Arial" w:hAnsi="Arial" w:cs="Arial"/>
        </w:rPr>
      </w:pPr>
    </w:p>
    <w:p w14:paraId="6048892F" w14:textId="03DE2ABE" w:rsidR="00E75122" w:rsidRPr="00B23E8F" w:rsidRDefault="00E75122" w:rsidP="003807DF">
      <w:pPr>
        <w:pStyle w:val="ListParagraph"/>
        <w:numPr>
          <w:ilvl w:val="0"/>
          <w:numId w:val="8"/>
        </w:numPr>
        <w:rPr>
          <w:rFonts w:ascii="Arial" w:hAnsi="Arial" w:cs="Arial"/>
        </w:rPr>
      </w:pPr>
      <w:r w:rsidRPr="0056342F">
        <w:rPr>
          <w:rFonts w:ascii="Arial" w:hAnsi="Arial" w:cs="Arial"/>
          <w:i/>
          <w:iCs/>
        </w:rPr>
        <w:t>MTNR1B</w:t>
      </w:r>
      <w:r w:rsidRPr="00B23E8F">
        <w:rPr>
          <w:rFonts w:ascii="Arial" w:hAnsi="Arial" w:cs="Arial"/>
        </w:rPr>
        <w:t xml:space="preserve">, </w:t>
      </w:r>
      <w:r w:rsidRPr="00B23E8F">
        <w:rPr>
          <w:rFonts w:ascii="Arial" w:hAnsi="Arial" w:cs="Arial"/>
          <w:color w:val="000000"/>
        </w:rPr>
        <w:t>rs73560545</w:t>
      </w:r>
      <w:r w:rsidR="003807DF">
        <w:rPr>
          <w:rFonts w:ascii="Arial" w:hAnsi="Arial" w:cs="Arial"/>
          <w:color w:val="000000"/>
        </w:rPr>
        <w:t xml:space="preserve">, </w:t>
      </w:r>
      <w:r w:rsidR="003807DF" w:rsidRPr="003807DF">
        <w:rPr>
          <w:rFonts w:ascii="Arial" w:hAnsi="Arial" w:cs="Arial"/>
          <w:color w:val="000000"/>
        </w:rPr>
        <w:t>11:92884161:G:A</w:t>
      </w:r>
    </w:p>
    <w:p w14:paraId="59C3C496" w14:textId="4D1EA40C" w:rsidR="008B5018" w:rsidRDefault="00E75122" w:rsidP="00E75122">
      <w:pPr>
        <w:pStyle w:val="ListParagraph"/>
        <w:rPr>
          <w:rFonts w:ascii="Arial" w:hAnsi="Arial" w:cs="Arial"/>
        </w:rPr>
      </w:pPr>
      <w:r>
        <w:rPr>
          <w:rFonts w:ascii="Arial" w:hAnsi="Arial" w:cs="Arial"/>
          <w:noProof/>
        </w:rPr>
        <w:drawing>
          <wp:inline distT="0" distB="0" distL="0" distR="0" wp14:anchorId="5A9DC42F" wp14:editId="717C19CF">
            <wp:extent cx="3886117" cy="4572000"/>
            <wp:effectExtent l="0" t="0" r="635"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2B8847C3" w14:textId="77777777" w:rsidR="008B5018" w:rsidRDefault="008B5018">
      <w:pPr>
        <w:rPr>
          <w:rFonts w:ascii="Arial" w:eastAsia="Times New Roman" w:hAnsi="Arial" w:cs="Arial"/>
        </w:rPr>
      </w:pPr>
      <w:r>
        <w:rPr>
          <w:rFonts w:ascii="Arial" w:hAnsi="Arial" w:cs="Arial"/>
        </w:rPr>
        <w:br w:type="page"/>
      </w:r>
    </w:p>
    <w:p w14:paraId="03AE3472" w14:textId="77777777" w:rsidR="00E75122" w:rsidRPr="00B23E8F" w:rsidRDefault="00E75122" w:rsidP="00E75122">
      <w:pPr>
        <w:pStyle w:val="ListParagraph"/>
        <w:rPr>
          <w:rFonts w:ascii="Arial" w:hAnsi="Arial" w:cs="Arial"/>
        </w:rPr>
      </w:pPr>
    </w:p>
    <w:p w14:paraId="465999A4" w14:textId="32275EF5" w:rsidR="00E75122" w:rsidRPr="00B23E8F" w:rsidRDefault="00E75122" w:rsidP="003807DF">
      <w:pPr>
        <w:pStyle w:val="ListParagraph"/>
        <w:numPr>
          <w:ilvl w:val="0"/>
          <w:numId w:val="8"/>
        </w:numPr>
        <w:rPr>
          <w:rFonts w:ascii="Arial" w:hAnsi="Arial" w:cs="Arial"/>
        </w:rPr>
      </w:pPr>
      <w:r w:rsidRPr="0056342F">
        <w:rPr>
          <w:rFonts w:ascii="Arial" w:hAnsi="Arial" w:cs="Arial"/>
          <w:i/>
          <w:iCs/>
        </w:rPr>
        <w:t>G6PC2</w:t>
      </w:r>
      <w:r w:rsidRPr="00B23E8F">
        <w:rPr>
          <w:rFonts w:ascii="Arial" w:hAnsi="Arial" w:cs="Arial"/>
        </w:rPr>
        <w:t xml:space="preserve">, </w:t>
      </w:r>
      <w:r w:rsidR="003807DF">
        <w:rPr>
          <w:rFonts w:ascii="Arial" w:hAnsi="Arial" w:cs="Arial"/>
          <w:color w:val="000000"/>
        </w:rPr>
        <w:t xml:space="preserve">rs560887, </w:t>
      </w:r>
      <w:r w:rsidR="003807DF" w:rsidRPr="003807DF">
        <w:rPr>
          <w:rFonts w:ascii="Arial" w:hAnsi="Arial" w:cs="Arial"/>
          <w:color w:val="000000"/>
        </w:rPr>
        <w:t>2:168906638:T:C</w:t>
      </w:r>
    </w:p>
    <w:p w14:paraId="7667F8AC" w14:textId="6FDB6D12" w:rsidR="008B5018" w:rsidRDefault="00E75122" w:rsidP="00E75122">
      <w:pPr>
        <w:pStyle w:val="ListParagraph"/>
        <w:rPr>
          <w:rFonts w:ascii="Arial" w:hAnsi="Arial" w:cs="Arial"/>
        </w:rPr>
      </w:pPr>
      <w:r>
        <w:rPr>
          <w:rFonts w:ascii="Arial" w:hAnsi="Arial" w:cs="Arial"/>
          <w:noProof/>
        </w:rPr>
        <w:drawing>
          <wp:inline distT="0" distB="0" distL="0" distR="0" wp14:anchorId="40F71921" wp14:editId="628BD570">
            <wp:extent cx="3886117" cy="4572000"/>
            <wp:effectExtent l="0" t="0" r="635"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4FF443E0" w14:textId="77777777" w:rsidR="008B5018" w:rsidRDefault="008B5018">
      <w:pPr>
        <w:rPr>
          <w:rFonts w:ascii="Arial" w:eastAsia="Times New Roman" w:hAnsi="Arial" w:cs="Arial"/>
        </w:rPr>
      </w:pPr>
      <w:r>
        <w:rPr>
          <w:rFonts w:ascii="Arial" w:hAnsi="Arial" w:cs="Arial"/>
        </w:rPr>
        <w:br w:type="page"/>
      </w:r>
    </w:p>
    <w:p w14:paraId="67317827" w14:textId="77777777" w:rsidR="00E75122" w:rsidRPr="00B23E8F" w:rsidRDefault="00E75122" w:rsidP="00E75122">
      <w:pPr>
        <w:pStyle w:val="ListParagraph"/>
        <w:rPr>
          <w:rFonts w:ascii="Arial" w:hAnsi="Arial" w:cs="Arial"/>
        </w:rPr>
      </w:pPr>
    </w:p>
    <w:p w14:paraId="0DBBE55C" w14:textId="7DC1A52D" w:rsidR="00E75122" w:rsidRPr="00B23E8F" w:rsidRDefault="00E75122" w:rsidP="003807DF">
      <w:pPr>
        <w:pStyle w:val="ListParagraph"/>
        <w:numPr>
          <w:ilvl w:val="0"/>
          <w:numId w:val="8"/>
        </w:numPr>
        <w:rPr>
          <w:rFonts w:ascii="Arial" w:hAnsi="Arial" w:cs="Arial"/>
        </w:rPr>
      </w:pPr>
      <w:r w:rsidRPr="0056342F">
        <w:rPr>
          <w:rFonts w:ascii="Arial" w:hAnsi="Arial" w:cs="Arial"/>
          <w:i/>
          <w:iCs/>
        </w:rPr>
        <w:t>G6PC2</w:t>
      </w:r>
      <w:r w:rsidRPr="00B23E8F">
        <w:rPr>
          <w:rFonts w:ascii="Arial" w:hAnsi="Arial" w:cs="Arial"/>
        </w:rPr>
        <w:t xml:space="preserve">, </w:t>
      </w:r>
      <w:r w:rsidRPr="00B23E8F">
        <w:rPr>
          <w:rFonts w:ascii="Arial" w:hAnsi="Arial" w:cs="Arial"/>
          <w:color w:val="000000"/>
        </w:rPr>
        <w:t>rs540524</w:t>
      </w:r>
      <w:r w:rsidR="003807DF">
        <w:rPr>
          <w:rFonts w:ascii="Arial" w:hAnsi="Arial" w:cs="Arial"/>
          <w:color w:val="000000"/>
        </w:rPr>
        <w:t xml:space="preserve">, </w:t>
      </w:r>
      <w:r w:rsidR="003807DF" w:rsidRPr="003807DF">
        <w:rPr>
          <w:rFonts w:ascii="Arial" w:hAnsi="Arial" w:cs="Arial"/>
          <w:color w:val="000000"/>
        </w:rPr>
        <w:t>2:168900420:A:G</w:t>
      </w:r>
    </w:p>
    <w:p w14:paraId="7C5AAC19" w14:textId="3D7EED49" w:rsidR="008B5018" w:rsidRDefault="00E75122" w:rsidP="00E75122">
      <w:pPr>
        <w:pStyle w:val="ListParagraph"/>
        <w:rPr>
          <w:rFonts w:ascii="Arial" w:hAnsi="Arial" w:cs="Arial"/>
        </w:rPr>
      </w:pPr>
      <w:r>
        <w:rPr>
          <w:rFonts w:ascii="Arial" w:hAnsi="Arial" w:cs="Arial"/>
          <w:noProof/>
        </w:rPr>
        <w:drawing>
          <wp:inline distT="0" distB="0" distL="0" distR="0" wp14:anchorId="29880A59" wp14:editId="6301B7F2">
            <wp:extent cx="3886117" cy="4572000"/>
            <wp:effectExtent l="0" t="0" r="635" b="0"/>
            <wp:docPr id="21" name="Picture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4961E994" w14:textId="77777777" w:rsidR="008B5018" w:rsidRDefault="008B5018">
      <w:pPr>
        <w:rPr>
          <w:rFonts w:ascii="Arial" w:eastAsia="Times New Roman" w:hAnsi="Arial" w:cs="Arial"/>
        </w:rPr>
      </w:pPr>
      <w:r>
        <w:rPr>
          <w:rFonts w:ascii="Arial" w:hAnsi="Arial" w:cs="Arial"/>
        </w:rPr>
        <w:br w:type="page"/>
      </w:r>
    </w:p>
    <w:p w14:paraId="5E9CB955" w14:textId="77777777" w:rsidR="00E75122" w:rsidRPr="00B23E8F" w:rsidRDefault="00E75122" w:rsidP="00E75122">
      <w:pPr>
        <w:pStyle w:val="ListParagraph"/>
        <w:rPr>
          <w:rFonts w:ascii="Arial" w:hAnsi="Arial" w:cs="Arial"/>
        </w:rPr>
      </w:pPr>
    </w:p>
    <w:p w14:paraId="3D892555" w14:textId="503BBBF8" w:rsidR="00E75122" w:rsidRPr="00B23E8F" w:rsidRDefault="00E75122" w:rsidP="003807DF">
      <w:pPr>
        <w:pStyle w:val="ListParagraph"/>
        <w:numPr>
          <w:ilvl w:val="0"/>
          <w:numId w:val="8"/>
        </w:numPr>
        <w:rPr>
          <w:rFonts w:ascii="Arial" w:hAnsi="Arial" w:cs="Arial"/>
        </w:rPr>
      </w:pPr>
      <w:r w:rsidRPr="0056342F">
        <w:rPr>
          <w:rFonts w:ascii="Arial" w:hAnsi="Arial" w:cs="Arial"/>
          <w:i/>
          <w:iCs/>
        </w:rPr>
        <w:t>G6PC2</w:t>
      </w:r>
      <w:r w:rsidRPr="00B23E8F">
        <w:rPr>
          <w:rFonts w:ascii="Arial" w:hAnsi="Arial" w:cs="Arial"/>
        </w:rPr>
        <w:t xml:space="preserve">, </w:t>
      </w:r>
      <w:r w:rsidRPr="00B23E8F">
        <w:rPr>
          <w:rFonts w:ascii="Arial" w:hAnsi="Arial" w:cs="Arial"/>
          <w:color w:val="000000"/>
        </w:rPr>
        <w:t>rs2232326</w:t>
      </w:r>
      <w:r w:rsidR="003807DF">
        <w:rPr>
          <w:rFonts w:ascii="Arial" w:hAnsi="Arial" w:cs="Arial"/>
          <w:color w:val="000000"/>
        </w:rPr>
        <w:t xml:space="preserve">, </w:t>
      </w:r>
      <w:r w:rsidR="003807DF" w:rsidRPr="003807DF">
        <w:rPr>
          <w:rFonts w:ascii="Arial" w:hAnsi="Arial" w:cs="Arial"/>
          <w:color w:val="000000"/>
        </w:rPr>
        <w:t>2:168907981:T:C</w:t>
      </w:r>
    </w:p>
    <w:p w14:paraId="5169F73C" w14:textId="35A3490D" w:rsidR="008B5018" w:rsidRDefault="00E75122" w:rsidP="00E75122">
      <w:pPr>
        <w:pStyle w:val="ListParagraph"/>
        <w:rPr>
          <w:rFonts w:ascii="Arial" w:hAnsi="Arial" w:cs="Arial"/>
        </w:rPr>
      </w:pPr>
      <w:r>
        <w:rPr>
          <w:rFonts w:ascii="Arial" w:hAnsi="Arial" w:cs="Arial"/>
          <w:noProof/>
        </w:rPr>
        <w:drawing>
          <wp:inline distT="0" distB="0" distL="0" distR="0" wp14:anchorId="53FAA0EB" wp14:editId="50FC47B0">
            <wp:extent cx="3886117" cy="4572000"/>
            <wp:effectExtent l="0" t="0" r="635" b="0"/>
            <wp:docPr id="22" name="Picture 2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54364892" w14:textId="77777777" w:rsidR="008B5018" w:rsidRDefault="008B5018">
      <w:pPr>
        <w:rPr>
          <w:rFonts w:ascii="Arial" w:eastAsia="Times New Roman" w:hAnsi="Arial" w:cs="Arial"/>
        </w:rPr>
      </w:pPr>
      <w:r>
        <w:rPr>
          <w:rFonts w:ascii="Arial" w:hAnsi="Arial" w:cs="Arial"/>
        </w:rPr>
        <w:br w:type="page"/>
      </w:r>
    </w:p>
    <w:p w14:paraId="0DA2B26A" w14:textId="77777777" w:rsidR="00E75122" w:rsidRPr="00B23E8F" w:rsidRDefault="00E75122" w:rsidP="00E75122">
      <w:pPr>
        <w:pStyle w:val="ListParagraph"/>
        <w:rPr>
          <w:rFonts w:ascii="Arial" w:hAnsi="Arial" w:cs="Arial"/>
        </w:rPr>
      </w:pPr>
    </w:p>
    <w:p w14:paraId="693E8BF7" w14:textId="6DDCF630" w:rsidR="00E75122" w:rsidRPr="00B23E8F" w:rsidRDefault="00E75122" w:rsidP="003807DF">
      <w:pPr>
        <w:pStyle w:val="ListParagraph"/>
        <w:numPr>
          <w:ilvl w:val="0"/>
          <w:numId w:val="8"/>
        </w:numPr>
        <w:rPr>
          <w:rFonts w:ascii="Arial" w:hAnsi="Arial" w:cs="Arial"/>
        </w:rPr>
      </w:pPr>
      <w:r w:rsidRPr="0056342F">
        <w:rPr>
          <w:rFonts w:ascii="Arial" w:hAnsi="Arial" w:cs="Arial"/>
          <w:i/>
          <w:iCs/>
        </w:rPr>
        <w:t>GCK</w:t>
      </w:r>
      <w:r w:rsidRPr="00B23E8F">
        <w:rPr>
          <w:rFonts w:ascii="Arial" w:hAnsi="Arial" w:cs="Arial"/>
        </w:rPr>
        <w:t xml:space="preserve">, </w:t>
      </w:r>
      <w:r w:rsidRPr="00B23E8F">
        <w:rPr>
          <w:rFonts w:ascii="Arial" w:hAnsi="Arial" w:cs="Arial"/>
          <w:color w:val="000000"/>
        </w:rPr>
        <w:t>rs1799884</w:t>
      </w:r>
      <w:r w:rsidR="003807DF">
        <w:rPr>
          <w:rFonts w:ascii="Arial" w:hAnsi="Arial" w:cs="Arial"/>
          <w:color w:val="000000"/>
        </w:rPr>
        <w:t xml:space="preserve">, </w:t>
      </w:r>
      <w:r w:rsidR="003807DF" w:rsidRPr="003807DF">
        <w:rPr>
          <w:rFonts w:ascii="Arial" w:hAnsi="Arial" w:cs="Arial"/>
          <w:color w:val="000000"/>
        </w:rPr>
        <w:t>7:44189469:C:T</w:t>
      </w:r>
    </w:p>
    <w:p w14:paraId="1F8C7466" w14:textId="757BECC5" w:rsidR="008B5018" w:rsidRDefault="00E75122" w:rsidP="00E75122">
      <w:pPr>
        <w:pStyle w:val="ListParagraph"/>
        <w:rPr>
          <w:rFonts w:ascii="Arial" w:hAnsi="Arial" w:cs="Arial"/>
        </w:rPr>
      </w:pPr>
      <w:r>
        <w:rPr>
          <w:rFonts w:ascii="Arial" w:hAnsi="Arial" w:cs="Arial"/>
          <w:noProof/>
        </w:rPr>
        <w:drawing>
          <wp:inline distT="0" distB="0" distL="0" distR="0" wp14:anchorId="79570F7D" wp14:editId="1BFA2579">
            <wp:extent cx="3886117" cy="4572000"/>
            <wp:effectExtent l="0" t="0" r="635"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2E373F73" w14:textId="77777777" w:rsidR="008B5018" w:rsidRDefault="008B5018">
      <w:pPr>
        <w:rPr>
          <w:rFonts w:ascii="Arial" w:eastAsia="Times New Roman" w:hAnsi="Arial" w:cs="Arial"/>
        </w:rPr>
      </w:pPr>
      <w:r>
        <w:rPr>
          <w:rFonts w:ascii="Arial" w:hAnsi="Arial" w:cs="Arial"/>
        </w:rPr>
        <w:br w:type="page"/>
      </w:r>
    </w:p>
    <w:p w14:paraId="477BDA8B" w14:textId="77777777" w:rsidR="00E75122" w:rsidRPr="00B23E8F" w:rsidRDefault="00E75122" w:rsidP="00E75122">
      <w:pPr>
        <w:pStyle w:val="ListParagraph"/>
        <w:rPr>
          <w:rFonts w:ascii="Arial" w:hAnsi="Arial" w:cs="Arial"/>
        </w:rPr>
      </w:pPr>
    </w:p>
    <w:p w14:paraId="6A5A3595" w14:textId="7C68A528" w:rsidR="00E75122" w:rsidRPr="00B23E8F" w:rsidRDefault="00E75122" w:rsidP="003807DF">
      <w:pPr>
        <w:pStyle w:val="ListParagraph"/>
        <w:numPr>
          <w:ilvl w:val="0"/>
          <w:numId w:val="8"/>
        </w:numPr>
        <w:rPr>
          <w:rFonts w:ascii="Arial" w:hAnsi="Arial" w:cs="Arial"/>
        </w:rPr>
      </w:pPr>
      <w:r w:rsidRPr="0056342F">
        <w:rPr>
          <w:rFonts w:ascii="Arial" w:hAnsi="Arial" w:cs="Arial"/>
          <w:i/>
          <w:iCs/>
        </w:rPr>
        <w:t>GCKR</w:t>
      </w:r>
      <w:r w:rsidRPr="00B23E8F">
        <w:rPr>
          <w:rFonts w:ascii="Arial" w:hAnsi="Arial" w:cs="Arial"/>
        </w:rPr>
        <w:t xml:space="preserve">, </w:t>
      </w:r>
      <w:r w:rsidRPr="00B23E8F">
        <w:rPr>
          <w:rFonts w:ascii="Arial" w:hAnsi="Arial" w:cs="Arial"/>
          <w:color w:val="000000"/>
        </w:rPr>
        <w:t>rs1260326</w:t>
      </w:r>
      <w:r w:rsidR="003807DF">
        <w:rPr>
          <w:rFonts w:ascii="Arial" w:hAnsi="Arial" w:cs="Arial"/>
          <w:color w:val="000000"/>
        </w:rPr>
        <w:t xml:space="preserve">, </w:t>
      </w:r>
      <w:r w:rsidR="003807DF" w:rsidRPr="003807DF">
        <w:rPr>
          <w:rFonts w:ascii="Arial" w:hAnsi="Arial" w:cs="Arial"/>
          <w:color w:val="000000"/>
        </w:rPr>
        <w:t>2:27508073:T:C</w:t>
      </w:r>
    </w:p>
    <w:p w14:paraId="21C68EBD" w14:textId="42C78975" w:rsidR="008B5018" w:rsidRDefault="00E75122" w:rsidP="00E75122">
      <w:pPr>
        <w:pStyle w:val="ListParagraph"/>
        <w:rPr>
          <w:rFonts w:ascii="Arial" w:hAnsi="Arial" w:cs="Arial"/>
        </w:rPr>
      </w:pPr>
      <w:r>
        <w:rPr>
          <w:rFonts w:ascii="Arial" w:hAnsi="Arial" w:cs="Arial"/>
          <w:noProof/>
        </w:rPr>
        <w:drawing>
          <wp:inline distT="0" distB="0" distL="0" distR="0" wp14:anchorId="667C5E8F" wp14:editId="4C44785A">
            <wp:extent cx="3886117" cy="4572000"/>
            <wp:effectExtent l="0" t="0" r="635" b="0"/>
            <wp:docPr id="24" name="Picture 2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7BF1270A" w14:textId="77777777" w:rsidR="008B5018" w:rsidRDefault="008B5018">
      <w:pPr>
        <w:rPr>
          <w:rFonts w:ascii="Arial" w:eastAsia="Times New Roman" w:hAnsi="Arial" w:cs="Arial"/>
        </w:rPr>
      </w:pPr>
      <w:r>
        <w:rPr>
          <w:rFonts w:ascii="Arial" w:hAnsi="Arial" w:cs="Arial"/>
        </w:rPr>
        <w:br w:type="page"/>
      </w:r>
    </w:p>
    <w:p w14:paraId="2F574A3B" w14:textId="77777777" w:rsidR="00E75122" w:rsidRPr="00B23E8F" w:rsidRDefault="00E75122" w:rsidP="00E75122">
      <w:pPr>
        <w:pStyle w:val="ListParagraph"/>
        <w:rPr>
          <w:rFonts w:ascii="Arial" w:hAnsi="Arial" w:cs="Arial"/>
        </w:rPr>
      </w:pPr>
    </w:p>
    <w:p w14:paraId="595EBAEE" w14:textId="1B1FC54F" w:rsidR="00E75122" w:rsidRPr="00B23E8F" w:rsidRDefault="00E75122" w:rsidP="003807DF">
      <w:pPr>
        <w:pStyle w:val="ListParagraph"/>
        <w:numPr>
          <w:ilvl w:val="0"/>
          <w:numId w:val="8"/>
        </w:numPr>
        <w:rPr>
          <w:rFonts w:ascii="Arial" w:hAnsi="Arial" w:cs="Arial"/>
        </w:rPr>
      </w:pPr>
      <w:r w:rsidRPr="0056342F">
        <w:rPr>
          <w:rFonts w:ascii="Arial" w:hAnsi="Arial" w:cs="Arial"/>
          <w:i/>
          <w:iCs/>
        </w:rPr>
        <w:t>FOXA2</w:t>
      </w:r>
      <w:r w:rsidRPr="00B23E8F">
        <w:rPr>
          <w:rFonts w:ascii="Arial" w:hAnsi="Arial" w:cs="Arial"/>
        </w:rPr>
        <w:t xml:space="preserve">, </w:t>
      </w:r>
      <w:r w:rsidRPr="00B23E8F">
        <w:rPr>
          <w:rFonts w:ascii="Arial" w:hAnsi="Arial" w:cs="Arial"/>
          <w:color w:val="000000"/>
        </w:rPr>
        <w:t>rs3833331</w:t>
      </w:r>
      <w:r w:rsidR="003807DF">
        <w:rPr>
          <w:rFonts w:ascii="Arial" w:hAnsi="Arial" w:cs="Arial"/>
          <w:color w:val="000000"/>
        </w:rPr>
        <w:t xml:space="preserve">, </w:t>
      </w:r>
      <w:r w:rsidR="003807DF" w:rsidRPr="003807DF">
        <w:rPr>
          <w:rFonts w:ascii="Arial" w:hAnsi="Arial" w:cs="Arial"/>
          <w:color w:val="000000"/>
        </w:rPr>
        <w:t>20:22581688:A:AG</w:t>
      </w:r>
    </w:p>
    <w:p w14:paraId="2236273C" w14:textId="6B4A5E3C" w:rsidR="008B5018" w:rsidRDefault="00E75122" w:rsidP="00E75122">
      <w:pPr>
        <w:pStyle w:val="ListParagraph"/>
        <w:rPr>
          <w:rFonts w:ascii="Arial" w:hAnsi="Arial" w:cs="Arial"/>
        </w:rPr>
      </w:pPr>
      <w:r>
        <w:rPr>
          <w:rFonts w:ascii="Arial" w:hAnsi="Arial" w:cs="Arial"/>
          <w:noProof/>
        </w:rPr>
        <w:drawing>
          <wp:inline distT="0" distB="0" distL="0" distR="0" wp14:anchorId="79C9FDD1" wp14:editId="551B350F">
            <wp:extent cx="3886117" cy="4572000"/>
            <wp:effectExtent l="0" t="0" r="635" b="0"/>
            <wp:docPr id="25" name="Picture 2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ime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1F0E18FD" w14:textId="77777777" w:rsidR="008B5018" w:rsidRDefault="008B5018">
      <w:pPr>
        <w:rPr>
          <w:rFonts w:ascii="Arial" w:eastAsia="Times New Roman" w:hAnsi="Arial" w:cs="Arial"/>
        </w:rPr>
      </w:pPr>
      <w:r>
        <w:rPr>
          <w:rFonts w:ascii="Arial" w:hAnsi="Arial" w:cs="Arial"/>
        </w:rPr>
        <w:br w:type="page"/>
      </w:r>
    </w:p>
    <w:p w14:paraId="1D980025" w14:textId="77777777" w:rsidR="00E75122" w:rsidRPr="00B23E8F" w:rsidRDefault="00E75122" w:rsidP="00E75122">
      <w:pPr>
        <w:pStyle w:val="ListParagraph"/>
        <w:rPr>
          <w:rFonts w:ascii="Arial" w:hAnsi="Arial" w:cs="Arial"/>
        </w:rPr>
      </w:pPr>
    </w:p>
    <w:p w14:paraId="128BFC6C" w14:textId="47C66101" w:rsidR="00E75122" w:rsidRPr="00B23E8F" w:rsidRDefault="00E75122" w:rsidP="003807DF">
      <w:pPr>
        <w:pStyle w:val="ListParagraph"/>
        <w:numPr>
          <w:ilvl w:val="0"/>
          <w:numId w:val="8"/>
        </w:numPr>
        <w:rPr>
          <w:rFonts w:ascii="Arial" w:hAnsi="Arial" w:cs="Arial"/>
        </w:rPr>
      </w:pPr>
      <w:r w:rsidRPr="0056342F">
        <w:rPr>
          <w:rFonts w:ascii="Arial" w:hAnsi="Arial" w:cs="Arial"/>
          <w:i/>
          <w:iCs/>
        </w:rPr>
        <w:t>SLC30A8</w:t>
      </w:r>
      <w:r w:rsidRPr="00B23E8F">
        <w:rPr>
          <w:rFonts w:ascii="Arial" w:hAnsi="Arial" w:cs="Arial"/>
        </w:rPr>
        <w:t xml:space="preserve">, </w:t>
      </w:r>
      <w:r w:rsidRPr="00B23E8F">
        <w:rPr>
          <w:rFonts w:ascii="Arial" w:hAnsi="Arial" w:cs="Arial"/>
          <w:color w:val="000000"/>
        </w:rPr>
        <w:t>rs35859536</w:t>
      </w:r>
      <w:r w:rsidR="003807DF">
        <w:rPr>
          <w:rFonts w:ascii="Arial" w:hAnsi="Arial" w:cs="Arial"/>
          <w:color w:val="000000"/>
        </w:rPr>
        <w:t xml:space="preserve">, </w:t>
      </w:r>
      <w:r w:rsidR="003807DF" w:rsidRPr="003807DF">
        <w:rPr>
          <w:rFonts w:ascii="Arial" w:hAnsi="Arial" w:cs="Arial"/>
          <w:color w:val="000000"/>
        </w:rPr>
        <w:t>8:117179236:C:T</w:t>
      </w:r>
    </w:p>
    <w:p w14:paraId="1F5F63A0" w14:textId="3F22D5F2" w:rsidR="008B5018" w:rsidRDefault="00E75122" w:rsidP="00E75122">
      <w:pPr>
        <w:pStyle w:val="ListParagraph"/>
        <w:rPr>
          <w:rFonts w:ascii="Arial" w:hAnsi="Arial" w:cs="Arial"/>
        </w:rPr>
      </w:pPr>
      <w:r>
        <w:rPr>
          <w:rFonts w:ascii="Arial" w:hAnsi="Arial" w:cs="Arial"/>
          <w:noProof/>
        </w:rPr>
        <w:drawing>
          <wp:inline distT="0" distB="0" distL="0" distR="0" wp14:anchorId="0FCF5D4A" wp14:editId="213A9562">
            <wp:extent cx="3886117" cy="4572000"/>
            <wp:effectExtent l="0" t="0" r="635"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36768473" w14:textId="77777777" w:rsidR="008B5018" w:rsidRDefault="008B5018">
      <w:pPr>
        <w:rPr>
          <w:rFonts w:ascii="Arial" w:eastAsia="Times New Roman" w:hAnsi="Arial" w:cs="Arial"/>
        </w:rPr>
      </w:pPr>
      <w:r>
        <w:rPr>
          <w:rFonts w:ascii="Arial" w:hAnsi="Arial" w:cs="Arial"/>
        </w:rPr>
        <w:br w:type="page"/>
      </w:r>
    </w:p>
    <w:p w14:paraId="41B7B18A" w14:textId="77777777" w:rsidR="00E75122" w:rsidRPr="00B23E8F" w:rsidRDefault="00E75122" w:rsidP="00E75122">
      <w:pPr>
        <w:pStyle w:val="ListParagraph"/>
        <w:rPr>
          <w:rFonts w:ascii="Arial" w:hAnsi="Arial" w:cs="Arial"/>
        </w:rPr>
      </w:pPr>
    </w:p>
    <w:p w14:paraId="297DA0EE" w14:textId="4D91E462" w:rsidR="00E75122" w:rsidRPr="00B23E8F" w:rsidRDefault="00E75122" w:rsidP="003807DF">
      <w:pPr>
        <w:pStyle w:val="ListParagraph"/>
        <w:numPr>
          <w:ilvl w:val="0"/>
          <w:numId w:val="8"/>
        </w:numPr>
        <w:rPr>
          <w:rFonts w:ascii="Arial" w:hAnsi="Arial" w:cs="Arial"/>
        </w:rPr>
      </w:pPr>
      <w:r w:rsidRPr="0056342F">
        <w:rPr>
          <w:rFonts w:ascii="Arial" w:hAnsi="Arial" w:cs="Arial"/>
          <w:i/>
          <w:iCs/>
        </w:rPr>
        <w:t>SLC30A8</w:t>
      </w:r>
      <w:r w:rsidRPr="00B23E8F">
        <w:rPr>
          <w:rFonts w:ascii="Arial" w:hAnsi="Arial" w:cs="Arial"/>
        </w:rPr>
        <w:t xml:space="preserve">, </w:t>
      </w:r>
      <w:r w:rsidRPr="00B23E8F">
        <w:rPr>
          <w:rFonts w:ascii="Arial" w:hAnsi="Arial" w:cs="Arial"/>
          <w:color w:val="000000"/>
        </w:rPr>
        <w:t>rs542965166</w:t>
      </w:r>
      <w:r w:rsidR="003807DF">
        <w:rPr>
          <w:rFonts w:ascii="Arial" w:hAnsi="Arial" w:cs="Arial"/>
          <w:color w:val="000000"/>
        </w:rPr>
        <w:t xml:space="preserve">, </w:t>
      </w:r>
      <w:r w:rsidR="003807DF" w:rsidRPr="003807DF">
        <w:rPr>
          <w:rFonts w:ascii="Arial" w:hAnsi="Arial" w:cs="Arial"/>
          <w:color w:val="000000"/>
        </w:rPr>
        <w:t>8:117258547:C:T</w:t>
      </w:r>
    </w:p>
    <w:p w14:paraId="53939FF4" w14:textId="781C9508" w:rsidR="008B5018" w:rsidRDefault="00E75122" w:rsidP="00E75122">
      <w:pPr>
        <w:pStyle w:val="ListParagraph"/>
        <w:rPr>
          <w:rFonts w:ascii="Arial" w:hAnsi="Arial" w:cs="Arial"/>
        </w:rPr>
      </w:pPr>
      <w:r>
        <w:rPr>
          <w:rFonts w:ascii="Arial" w:hAnsi="Arial" w:cs="Arial"/>
          <w:noProof/>
        </w:rPr>
        <w:drawing>
          <wp:inline distT="0" distB="0" distL="0" distR="0" wp14:anchorId="5F819E9A" wp14:editId="0AAE5729">
            <wp:extent cx="3886117" cy="4572000"/>
            <wp:effectExtent l="0" t="0" r="635" b="0"/>
            <wp:docPr id="27" name="Picture 27"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timelin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7B8E4FC2" w14:textId="77777777" w:rsidR="008B5018" w:rsidRDefault="008B5018">
      <w:pPr>
        <w:rPr>
          <w:rFonts w:ascii="Arial" w:eastAsia="Times New Roman" w:hAnsi="Arial" w:cs="Arial"/>
        </w:rPr>
      </w:pPr>
      <w:r>
        <w:rPr>
          <w:rFonts w:ascii="Arial" w:hAnsi="Arial" w:cs="Arial"/>
        </w:rPr>
        <w:br w:type="page"/>
      </w:r>
    </w:p>
    <w:p w14:paraId="62F55075" w14:textId="77777777" w:rsidR="00E75122" w:rsidRPr="00B23E8F" w:rsidRDefault="00E75122" w:rsidP="00E75122">
      <w:pPr>
        <w:pStyle w:val="ListParagraph"/>
        <w:rPr>
          <w:rFonts w:ascii="Arial" w:hAnsi="Arial" w:cs="Arial"/>
        </w:rPr>
      </w:pPr>
    </w:p>
    <w:p w14:paraId="616C3725" w14:textId="0408B2DE" w:rsidR="00E75122" w:rsidRPr="00B23E8F" w:rsidRDefault="00E75122" w:rsidP="003807DF">
      <w:pPr>
        <w:pStyle w:val="ListParagraph"/>
        <w:numPr>
          <w:ilvl w:val="0"/>
          <w:numId w:val="8"/>
        </w:numPr>
        <w:rPr>
          <w:rFonts w:ascii="Arial" w:hAnsi="Arial" w:cs="Arial"/>
        </w:rPr>
      </w:pPr>
      <w:r w:rsidRPr="0056342F">
        <w:rPr>
          <w:rFonts w:ascii="Arial" w:hAnsi="Arial" w:cs="Arial"/>
          <w:i/>
          <w:iCs/>
        </w:rPr>
        <w:t>APOB</w:t>
      </w:r>
      <w:r w:rsidRPr="00B23E8F">
        <w:rPr>
          <w:rFonts w:ascii="Arial" w:hAnsi="Arial" w:cs="Arial"/>
        </w:rPr>
        <w:t xml:space="preserve">, </w:t>
      </w:r>
      <w:r w:rsidRPr="00B23E8F">
        <w:rPr>
          <w:rFonts w:ascii="Arial" w:hAnsi="Arial" w:cs="Arial"/>
          <w:color w:val="000000"/>
        </w:rPr>
        <w:t>rs478588</w:t>
      </w:r>
      <w:r w:rsidR="003807DF">
        <w:rPr>
          <w:rFonts w:ascii="Arial" w:hAnsi="Arial" w:cs="Arial"/>
          <w:color w:val="000000"/>
        </w:rPr>
        <w:t xml:space="preserve">, </w:t>
      </w:r>
      <w:r w:rsidR="003807DF" w:rsidRPr="003807DF">
        <w:rPr>
          <w:rFonts w:ascii="Arial" w:hAnsi="Arial" w:cs="Arial"/>
          <w:color w:val="000000"/>
        </w:rPr>
        <w:t>2:21074277:A:G</w:t>
      </w:r>
    </w:p>
    <w:p w14:paraId="0F8C68AD" w14:textId="4FEF904C" w:rsidR="008B5018" w:rsidRDefault="00E75122" w:rsidP="00E75122">
      <w:pPr>
        <w:pStyle w:val="ListParagraph"/>
        <w:rPr>
          <w:rFonts w:ascii="Arial" w:hAnsi="Arial" w:cs="Arial"/>
        </w:rPr>
      </w:pPr>
      <w:r>
        <w:rPr>
          <w:rFonts w:ascii="Arial" w:hAnsi="Arial" w:cs="Arial"/>
          <w:noProof/>
        </w:rPr>
        <w:drawing>
          <wp:inline distT="0" distB="0" distL="0" distR="0" wp14:anchorId="5D5271DF" wp14:editId="3EE757C5">
            <wp:extent cx="3886117" cy="4572000"/>
            <wp:effectExtent l="0" t="0" r="635" b="0"/>
            <wp:docPr id="28" name="Picture 2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imeli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347F8D3A" w14:textId="77777777" w:rsidR="008B5018" w:rsidRDefault="008B5018">
      <w:pPr>
        <w:rPr>
          <w:rFonts w:ascii="Arial" w:eastAsia="Times New Roman" w:hAnsi="Arial" w:cs="Arial"/>
        </w:rPr>
      </w:pPr>
      <w:r>
        <w:rPr>
          <w:rFonts w:ascii="Arial" w:hAnsi="Arial" w:cs="Arial"/>
        </w:rPr>
        <w:br w:type="page"/>
      </w:r>
    </w:p>
    <w:p w14:paraId="2FAE61ED" w14:textId="77777777" w:rsidR="00E75122" w:rsidRPr="00B23E8F" w:rsidRDefault="00E75122" w:rsidP="00E75122">
      <w:pPr>
        <w:pStyle w:val="ListParagraph"/>
        <w:rPr>
          <w:rFonts w:ascii="Arial" w:hAnsi="Arial" w:cs="Arial"/>
        </w:rPr>
      </w:pPr>
    </w:p>
    <w:p w14:paraId="18986D59" w14:textId="228B5A76" w:rsidR="00E75122" w:rsidRPr="00B23E8F" w:rsidRDefault="00E75122" w:rsidP="003807DF">
      <w:pPr>
        <w:pStyle w:val="ListParagraph"/>
        <w:numPr>
          <w:ilvl w:val="0"/>
          <w:numId w:val="8"/>
        </w:numPr>
        <w:rPr>
          <w:rFonts w:ascii="Arial" w:hAnsi="Arial" w:cs="Arial"/>
        </w:rPr>
      </w:pPr>
      <w:r w:rsidRPr="0056342F">
        <w:rPr>
          <w:rFonts w:ascii="Arial" w:hAnsi="Arial" w:cs="Arial"/>
          <w:i/>
          <w:iCs/>
        </w:rPr>
        <w:t>TCF7L2</w:t>
      </w:r>
      <w:r w:rsidRPr="00B23E8F">
        <w:rPr>
          <w:rFonts w:ascii="Arial" w:hAnsi="Arial" w:cs="Arial"/>
        </w:rPr>
        <w:t xml:space="preserve">, </w:t>
      </w:r>
      <w:r w:rsidRPr="00B23E8F">
        <w:rPr>
          <w:rFonts w:ascii="Arial" w:hAnsi="Arial" w:cs="Arial"/>
          <w:color w:val="000000"/>
        </w:rPr>
        <w:t>rs7903146</w:t>
      </w:r>
      <w:r w:rsidR="003807DF">
        <w:rPr>
          <w:rFonts w:ascii="Arial" w:hAnsi="Arial" w:cs="Arial"/>
          <w:color w:val="000000"/>
        </w:rPr>
        <w:t xml:space="preserve">, </w:t>
      </w:r>
      <w:r w:rsidR="003807DF" w:rsidRPr="003807DF">
        <w:rPr>
          <w:rFonts w:ascii="Arial" w:hAnsi="Arial" w:cs="Arial"/>
          <w:color w:val="000000"/>
        </w:rPr>
        <w:t>10:112998590:C:T</w:t>
      </w:r>
    </w:p>
    <w:p w14:paraId="2AA7A129" w14:textId="1EB60804" w:rsidR="008B5018" w:rsidRDefault="00E75122" w:rsidP="00E75122">
      <w:pPr>
        <w:pStyle w:val="ListParagraph"/>
        <w:rPr>
          <w:rFonts w:ascii="Arial" w:hAnsi="Arial" w:cs="Arial"/>
        </w:rPr>
      </w:pPr>
      <w:r>
        <w:rPr>
          <w:rFonts w:ascii="Arial" w:hAnsi="Arial" w:cs="Arial"/>
          <w:noProof/>
        </w:rPr>
        <w:drawing>
          <wp:inline distT="0" distB="0" distL="0" distR="0" wp14:anchorId="4C1EFFA6" wp14:editId="5C427066">
            <wp:extent cx="3886117" cy="4572000"/>
            <wp:effectExtent l="0" t="0" r="635" b="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485E3E12" w14:textId="77777777" w:rsidR="008B5018" w:rsidRDefault="008B5018">
      <w:pPr>
        <w:rPr>
          <w:rFonts w:ascii="Arial" w:eastAsia="Times New Roman" w:hAnsi="Arial" w:cs="Arial"/>
        </w:rPr>
      </w:pPr>
      <w:r>
        <w:rPr>
          <w:rFonts w:ascii="Arial" w:hAnsi="Arial" w:cs="Arial"/>
        </w:rPr>
        <w:br w:type="page"/>
      </w:r>
    </w:p>
    <w:p w14:paraId="214993C1" w14:textId="77777777" w:rsidR="00E75122" w:rsidRPr="00B23E8F" w:rsidRDefault="00E75122" w:rsidP="00E75122">
      <w:pPr>
        <w:pStyle w:val="ListParagraph"/>
        <w:rPr>
          <w:rFonts w:ascii="Arial" w:hAnsi="Arial" w:cs="Arial"/>
        </w:rPr>
      </w:pPr>
    </w:p>
    <w:p w14:paraId="7BDE73B7" w14:textId="025DF6CC" w:rsidR="00E75122" w:rsidRPr="00B23E8F" w:rsidRDefault="00E75122" w:rsidP="003807DF">
      <w:pPr>
        <w:pStyle w:val="ListParagraph"/>
        <w:numPr>
          <w:ilvl w:val="0"/>
          <w:numId w:val="8"/>
        </w:numPr>
        <w:rPr>
          <w:rFonts w:ascii="Arial" w:hAnsi="Arial" w:cs="Arial"/>
        </w:rPr>
      </w:pPr>
      <w:r w:rsidRPr="0056342F">
        <w:rPr>
          <w:rFonts w:ascii="Arial" w:hAnsi="Arial" w:cs="Arial"/>
          <w:i/>
          <w:iCs/>
        </w:rPr>
        <w:t>ADCY5</w:t>
      </w:r>
      <w:r w:rsidRPr="00B23E8F">
        <w:rPr>
          <w:rFonts w:ascii="Arial" w:hAnsi="Arial" w:cs="Arial"/>
        </w:rPr>
        <w:t xml:space="preserve">, </w:t>
      </w:r>
      <w:r w:rsidRPr="00B23E8F">
        <w:rPr>
          <w:rFonts w:ascii="Arial" w:hAnsi="Arial" w:cs="Arial"/>
          <w:color w:val="000000"/>
        </w:rPr>
        <w:t>rs72964564</w:t>
      </w:r>
      <w:r w:rsidR="003807DF">
        <w:rPr>
          <w:rFonts w:ascii="Arial" w:hAnsi="Arial" w:cs="Arial"/>
          <w:color w:val="000000"/>
        </w:rPr>
        <w:t xml:space="preserve">, </w:t>
      </w:r>
      <w:r w:rsidR="003807DF" w:rsidRPr="003807DF">
        <w:rPr>
          <w:rFonts w:ascii="Arial" w:hAnsi="Arial" w:cs="Arial"/>
          <w:color w:val="000000"/>
        </w:rPr>
        <w:t>3:123335923:A:C</w:t>
      </w:r>
    </w:p>
    <w:p w14:paraId="200A1ACF" w14:textId="17912656" w:rsidR="008B5018" w:rsidRDefault="00E75122" w:rsidP="00E75122">
      <w:pPr>
        <w:pStyle w:val="ListParagraph"/>
        <w:rPr>
          <w:rFonts w:ascii="Arial" w:hAnsi="Arial" w:cs="Arial"/>
        </w:rPr>
      </w:pPr>
      <w:r>
        <w:rPr>
          <w:rFonts w:ascii="Arial" w:hAnsi="Arial" w:cs="Arial"/>
          <w:noProof/>
        </w:rPr>
        <w:drawing>
          <wp:inline distT="0" distB="0" distL="0" distR="0" wp14:anchorId="7BDEE4E0" wp14:editId="30FF4DD4">
            <wp:extent cx="3886117" cy="4572000"/>
            <wp:effectExtent l="0" t="0" r="635" b="0"/>
            <wp:docPr id="30" name="Picture 3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36785FA0" w14:textId="77777777" w:rsidR="008B5018" w:rsidRDefault="008B5018">
      <w:pPr>
        <w:rPr>
          <w:rFonts w:ascii="Arial" w:eastAsia="Times New Roman" w:hAnsi="Arial" w:cs="Arial"/>
        </w:rPr>
      </w:pPr>
      <w:r>
        <w:rPr>
          <w:rFonts w:ascii="Arial" w:hAnsi="Arial" w:cs="Arial"/>
        </w:rPr>
        <w:br w:type="page"/>
      </w:r>
    </w:p>
    <w:p w14:paraId="73F19FEC" w14:textId="77777777" w:rsidR="00E75122" w:rsidRPr="00B23E8F" w:rsidRDefault="00E75122" w:rsidP="00E75122">
      <w:pPr>
        <w:pStyle w:val="ListParagraph"/>
        <w:rPr>
          <w:rFonts w:ascii="Arial" w:hAnsi="Arial" w:cs="Arial"/>
        </w:rPr>
      </w:pPr>
    </w:p>
    <w:p w14:paraId="3EB33D42" w14:textId="06735AA1" w:rsidR="00E75122" w:rsidRPr="00B23E8F" w:rsidRDefault="00E75122" w:rsidP="003807DF">
      <w:pPr>
        <w:pStyle w:val="ListParagraph"/>
        <w:numPr>
          <w:ilvl w:val="0"/>
          <w:numId w:val="8"/>
        </w:numPr>
        <w:rPr>
          <w:rFonts w:ascii="Arial" w:hAnsi="Arial" w:cs="Arial"/>
        </w:rPr>
      </w:pPr>
      <w:r w:rsidRPr="0056342F">
        <w:rPr>
          <w:rFonts w:ascii="Arial" w:hAnsi="Arial" w:cs="Arial"/>
          <w:i/>
          <w:iCs/>
        </w:rPr>
        <w:t>GCKR</w:t>
      </w:r>
      <w:r w:rsidRPr="00B23E8F">
        <w:rPr>
          <w:rFonts w:ascii="Arial" w:hAnsi="Arial" w:cs="Arial"/>
        </w:rPr>
        <w:t xml:space="preserve">, </w:t>
      </w:r>
      <w:r w:rsidRPr="00B23E8F">
        <w:rPr>
          <w:rFonts w:ascii="Arial" w:hAnsi="Arial" w:cs="Arial"/>
          <w:color w:val="000000"/>
        </w:rPr>
        <w:t>rs1260326</w:t>
      </w:r>
      <w:r w:rsidR="003807DF">
        <w:rPr>
          <w:rFonts w:ascii="Arial" w:hAnsi="Arial" w:cs="Arial"/>
          <w:color w:val="000000"/>
        </w:rPr>
        <w:t xml:space="preserve">, </w:t>
      </w:r>
      <w:r w:rsidR="003807DF" w:rsidRPr="003807DF">
        <w:rPr>
          <w:rFonts w:ascii="Arial" w:hAnsi="Arial" w:cs="Arial"/>
          <w:color w:val="000000"/>
        </w:rPr>
        <w:t>2:27508073:T:C</w:t>
      </w:r>
    </w:p>
    <w:p w14:paraId="7D41E071" w14:textId="117F53DD" w:rsidR="008B5018" w:rsidRDefault="00E75122" w:rsidP="00E75122">
      <w:pPr>
        <w:pStyle w:val="ListParagraph"/>
        <w:rPr>
          <w:rFonts w:ascii="Arial" w:hAnsi="Arial" w:cs="Arial"/>
        </w:rPr>
      </w:pPr>
      <w:r>
        <w:rPr>
          <w:rFonts w:ascii="Arial" w:hAnsi="Arial" w:cs="Arial"/>
          <w:noProof/>
        </w:rPr>
        <w:drawing>
          <wp:inline distT="0" distB="0" distL="0" distR="0" wp14:anchorId="4D597995" wp14:editId="7C9A327A">
            <wp:extent cx="3886117" cy="4572000"/>
            <wp:effectExtent l="0" t="0" r="635" b="0"/>
            <wp:docPr id="31" name="Picture 3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imelin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5CC10978" w14:textId="77777777" w:rsidR="008B5018" w:rsidRDefault="008B5018">
      <w:pPr>
        <w:rPr>
          <w:rFonts w:ascii="Arial" w:eastAsia="Times New Roman" w:hAnsi="Arial" w:cs="Arial"/>
        </w:rPr>
      </w:pPr>
      <w:r>
        <w:rPr>
          <w:rFonts w:ascii="Arial" w:hAnsi="Arial" w:cs="Arial"/>
        </w:rPr>
        <w:br w:type="page"/>
      </w:r>
    </w:p>
    <w:p w14:paraId="26AE8DB6" w14:textId="77777777" w:rsidR="00E75122" w:rsidRPr="00B23E8F" w:rsidRDefault="00E75122" w:rsidP="00E75122">
      <w:pPr>
        <w:pStyle w:val="ListParagraph"/>
        <w:rPr>
          <w:rFonts w:ascii="Arial" w:hAnsi="Arial" w:cs="Arial"/>
        </w:rPr>
      </w:pPr>
    </w:p>
    <w:p w14:paraId="0388EB58" w14:textId="2A5F097E" w:rsidR="008B5018" w:rsidRPr="003807DF" w:rsidRDefault="00E75122" w:rsidP="003807DF">
      <w:pPr>
        <w:pStyle w:val="ListParagraph"/>
        <w:numPr>
          <w:ilvl w:val="0"/>
          <w:numId w:val="8"/>
        </w:numPr>
        <w:rPr>
          <w:rFonts w:ascii="Arial" w:hAnsi="Arial" w:cs="Arial"/>
        </w:rPr>
      </w:pPr>
      <w:r w:rsidRPr="0056342F">
        <w:rPr>
          <w:rFonts w:ascii="Arial" w:hAnsi="Arial" w:cs="Arial"/>
          <w:i/>
          <w:iCs/>
        </w:rPr>
        <w:t>PTPRT</w:t>
      </w:r>
      <w:r w:rsidRPr="003807DF">
        <w:rPr>
          <w:rFonts w:ascii="Arial" w:hAnsi="Arial" w:cs="Arial"/>
        </w:rPr>
        <w:t xml:space="preserve">, </w:t>
      </w:r>
      <w:r w:rsidRPr="003807DF">
        <w:rPr>
          <w:rFonts w:ascii="Arial" w:hAnsi="Arial" w:cs="Arial"/>
          <w:color w:val="000000"/>
        </w:rPr>
        <w:t>rs185250851</w:t>
      </w:r>
      <w:r w:rsidR="003807DF" w:rsidRPr="003807DF">
        <w:rPr>
          <w:rFonts w:ascii="Arial" w:hAnsi="Arial" w:cs="Arial"/>
          <w:color w:val="000000"/>
        </w:rPr>
        <w:t>, 20:42752773:G:A</w:t>
      </w:r>
      <w:r>
        <w:rPr>
          <w:rFonts w:ascii="Arial" w:hAnsi="Arial" w:cs="Arial"/>
          <w:noProof/>
        </w:rPr>
        <w:drawing>
          <wp:inline distT="0" distB="0" distL="0" distR="0" wp14:anchorId="428F5AFF" wp14:editId="10A2B90A">
            <wp:extent cx="3886117" cy="4572000"/>
            <wp:effectExtent l="0" t="0" r="635" b="0"/>
            <wp:docPr id="32" name="Picture 3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5E3D3809" w14:textId="77777777" w:rsidR="008B5018" w:rsidRDefault="008B5018">
      <w:pPr>
        <w:rPr>
          <w:rFonts w:ascii="Arial" w:eastAsia="Times New Roman" w:hAnsi="Arial" w:cs="Arial"/>
        </w:rPr>
      </w:pPr>
      <w:r>
        <w:rPr>
          <w:rFonts w:ascii="Arial" w:hAnsi="Arial" w:cs="Arial"/>
        </w:rPr>
        <w:br w:type="page"/>
      </w:r>
    </w:p>
    <w:p w14:paraId="1B4FBDD2" w14:textId="77777777" w:rsidR="00E75122" w:rsidRPr="00B23E8F" w:rsidRDefault="00E75122" w:rsidP="00E75122">
      <w:pPr>
        <w:pStyle w:val="ListParagraph"/>
        <w:rPr>
          <w:rFonts w:ascii="Arial" w:hAnsi="Arial" w:cs="Arial"/>
        </w:rPr>
      </w:pPr>
    </w:p>
    <w:p w14:paraId="36B94452" w14:textId="5D30D4E8" w:rsidR="00E75122" w:rsidRPr="00B23E8F" w:rsidRDefault="00E75122" w:rsidP="003807DF">
      <w:pPr>
        <w:pStyle w:val="ListParagraph"/>
        <w:numPr>
          <w:ilvl w:val="0"/>
          <w:numId w:val="8"/>
        </w:numPr>
        <w:rPr>
          <w:rFonts w:ascii="Arial" w:hAnsi="Arial" w:cs="Arial"/>
        </w:rPr>
      </w:pPr>
      <w:r w:rsidRPr="0056342F">
        <w:rPr>
          <w:rFonts w:ascii="Arial" w:hAnsi="Arial" w:cs="Arial"/>
          <w:i/>
          <w:iCs/>
        </w:rPr>
        <w:t>PTPRT</w:t>
      </w:r>
      <w:r w:rsidRPr="00B23E8F">
        <w:rPr>
          <w:rFonts w:ascii="Arial" w:hAnsi="Arial" w:cs="Arial"/>
        </w:rPr>
        <w:t xml:space="preserve">, </w:t>
      </w:r>
      <w:r w:rsidRPr="00B23E8F">
        <w:rPr>
          <w:rFonts w:ascii="Arial" w:hAnsi="Arial" w:cs="Arial"/>
          <w:color w:val="000000"/>
        </w:rPr>
        <w:t>rs78618809</w:t>
      </w:r>
      <w:r w:rsidR="003807DF">
        <w:rPr>
          <w:rFonts w:ascii="Arial" w:hAnsi="Arial" w:cs="Arial"/>
          <w:color w:val="000000"/>
        </w:rPr>
        <w:t>, 20:43230137:C:T</w:t>
      </w:r>
    </w:p>
    <w:p w14:paraId="7C7EBDD9" w14:textId="0BA30F8B" w:rsidR="008B5018" w:rsidRDefault="00E75122" w:rsidP="00E75122">
      <w:pPr>
        <w:pStyle w:val="ListParagraph"/>
        <w:rPr>
          <w:rFonts w:ascii="Arial" w:hAnsi="Arial" w:cs="Arial"/>
        </w:rPr>
      </w:pPr>
      <w:r>
        <w:rPr>
          <w:rFonts w:ascii="Arial" w:hAnsi="Arial" w:cs="Arial"/>
          <w:noProof/>
        </w:rPr>
        <w:drawing>
          <wp:inline distT="0" distB="0" distL="0" distR="0" wp14:anchorId="4DA16449" wp14:editId="43913270">
            <wp:extent cx="3886117" cy="4572000"/>
            <wp:effectExtent l="0" t="0" r="635" b="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0997F7FA" w14:textId="77777777" w:rsidR="008B5018" w:rsidRDefault="008B5018">
      <w:pPr>
        <w:rPr>
          <w:rFonts w:ascii="Arial" w:eastAsia="Times New Roman" w:hAnsi="Arial" w:cs="Arial"/>
        </w:rPr>
      </w:pPr>
      <w:r>
        <w:rPr>
          <w:rFonts w:ascii="Arial" w:hAnsi="Arial" w:cs="Arial"/>
        </w:rPr>
        <w:br w:type="page"/>
      </w:r>
    </w:p>
    <w:p w14:paraId="21BDDBB9" w14:textId="77777777" w:rsidR="00E75122" w:rsidRPr="00B23E8F" w:rsidRDefault="00E75122" w:rsidP="00E75122">
      <w:pPr>
        <w:pStyle w:val="ListParagraph"/>
        <w:rPr>
          <w:rFonts w:ascii="Arial" w:hAnsi="Arial" w:cs="Arial"/>
        </w:rPr>
      </w:pPr>
    </w:p>
    <w:p w14:paraId="254639A6" w14:textId="2D87A2C1" w:rsidR="00E75122" w:rsidRPr="00B23E8F" w:rsidRDefault="00E75122" w:rsidP="003807DF">
      <w:pPr>
        <w:pStyle w:val="ListParagraph"/>
        <w:numPr>
          <w:ilvl w:val="0"/>
          <w:numId w:val="8"/>
        </w:numPr>
        <w:rPr>
          <w:rFonts w:ascii="Arial" w:hAnsi="Arial" w:cs="Arial"/>
        </w:rPr>
      </w:pPr>
      <w:r w:rsidRPr="0056342F">
        <w:rPr>
          <w:rFonts w:ascii="Arial" w:hAnsi="Arial" w:cs="Arial"/>
          <w:i/>
          <w:iCs/>
        </w:rPr>
        <w:t>ROBO1</w:t>
      </w:r>
      <w:r w:rsidRPr="00B23E8F">
        <w:rPr>
          <w:rFonts w:ascii="Arial" w:hAnsi="Arial" w:cs="Arial"/>
        </w:rPr>
        <w:t xml:space="preserve">, </w:t>
      </w:r>
      <w:r w:rsidRPr="00B23E8F">
        <w:rPr>
          <w:rFonts w:ascii="Arial" w:hAnsi="Arial" w:cs="Arial"/>
          <w:color w:val="000000"/>
        </w:rPr>
        <w:t>rs539973028</w:t>
      </w:r>
      <w:r w:rsidR="003807DF">
        <w:rPr>
          <w:rFonts w:ascii="Arial" w:hAnsi="Arial" w:cs="Arial"/>
          <w:color w:val="000000"/>
        </w:rPr>
        <w:t xml:space="preserve">, </w:t>
      </w:r>
      <w:r w:rsidR="003807DF" w:rsidRPr="003807DF">
        <w:rPr>
          <w:rFonts w:ascii="Arial" w:hAnsi="Arial" w:cs="Arial"/>
          <w:color w:val="000000"/>
        </w:rPr>
        <w:t>3:79812347:C:A</w:t>
      </w:r>
    </w:p>
    <w:p w14:paraId="121E6D0D" w14:textId="77777777" w:rsidR="00E75122" w:rsidRPr="00B23E8F" w:rsidRDefault="00E75122" w:rsidP="00E75122">
      <w:pPr>
        <w:pStyle w:val="ListParagraph"/>
        <w:rPr>
          <w:rFonts w:ascii="Arial" w:hAnsi="Arial" w:cs="Arial"/>
        </w:rPr>
      </w:pPr>
    </w:p>
    <w:p w14:paraId="344A33BC" w14:textId="77777777" w:rsidR="00E75122" w:rsidRPr="00B23E8F" w:rsidRDefault="00E75122" w:rsidP="00E75122">
      <w:pPr>
        <w:rPr>
          <w:rFonts w:ascii="Arial" w:hAnsi="Arial" w:cs="Arial"/>
        </w:rPr>
      </w:pPr>
      <w:r>
        <w:rPr>
          <w:rFonts w:ascii="Arial" w:hAnsi="Arial" w:cs="Arial"/>
          <w:noProof/>
        </w:rPr>
        <w:drawing>
          <wp:inline distT="0" distB="0" distL="0" distR="0" wp14:anchorId="3448DE6F" wp14:editId="6A8A29CE">
            <wp:extent cx="3886117" cy="4572000"/>
            <wp:effectExtent l="0" t="0" r="635" b="0"/>
            <wp:docPr id="34" name="Picture 3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waterfall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886117" cy="4572000"/>
                    </a:xfrm>
                    <a:prstGeom prst="rect">
                      <a:avLst/>
                    </a:prstGeom>
                  </pic:spPr>
                </pic:pic>
              </a:graphicData>
            </a:graphic>
          </wp:inline>
        </w:drawing>
      </w:r>
    </w:p>
    <w:p w14:paraId="1DAF8CFD" w14:textId="77777777" w:rsidR="00E75122" w:rsidRDefault="00E75122" w:rsidP="00E75122">
      <w:pPr>
        <w:rPr>
          <w:rFonts w:ascii="Arial" w:eastAsia="Calibri" w:hAnsi="Arial" w:cs="Arial"/>
          <w:b/>
        </w:rPr>
      </w:pPr>
    </w:p>
    <w:p w14:paraId="59A1B544" w14:textId="77777777" w:rsidR="008B5018" w:rsidRDefault="008B5018">
      <w:pPr>
        <w:rPr>
          <w:rFonts w:ascii="Arial" w:eastAsia="Calibri" w:hAnsi="Arial" w:cs="Arial"/>
          <w:b/>
        </w:rPr>
      </w:pPr>
      <w:r>
        <w:rPr>
          <w:rFonts w:ascii="Arial" w:eastAsia="Calibri" w:hAnsi="Arial" w:cs="Arial"/>
          <w:b/>
        </w:rPr>
        <w:br w:type="page"/>
      </w:r>
    </w:p>
    <w:p w14:paraId="72C089A4" w14:textId="2EFFDE84" w:rsidR="00E75122" w:rsidRDefault="00E75122" w:rsidP="00E75122">
      <w:pPr>
        <w:rPr>
          <w:rFonts w:ascii="Arial" w:eastAsia="Times New Roman" w:hAnsi="Arial" w:cs="Arial"/>
          <w:color w:val="000000"/>
        </w:rPr>
      </w:pPr>
      <w:r>
        <w:rPr>
          <w:rFonts w:ascii="Arial" w:eastAsia="Calibri" w:hAnsi="Arial" w:cs="Arial"/>
          <w:b/>
        </w:rPr>
        <w:lastRenderedPageBreak/>
        <w:t xml:space="preserve">Figure S3. </w:t>
      </w:r>
      <w:r>
        <w:rPr>
          <w:rFonts w:ascii="Arial" w:eastAsia="Times New Roman" w:hAnsi="Arial" w:cs="Arial"/>
          <w:color w:val="000000"/>
        </w:rPr>
        <w:t xml:space="preserve">Manhattan plots for pooled region-based rare variant </w:t>
      </w:r>
      <w:r w:rsidR="000E592F">
        <w:rPr>
          <w:rFonts w:ascii="Arial" w:eastAsia="Times New Roman" w:hAnsi="Arial" w:cs="Arial"/>
          <w:color w:val="000000"/>
        </w:rPr>
        <w:t xml:space="preserve">aggregate </w:t>
      </w:r>
      <w:r>
        <w:rPr>
          <w:rFonts w:ascii="Arial" w:eastAsia="Times New Roman" w:hAnsi="Arial" w:cs="Arial"/>
          <w:color w:val="000000"/>
        </w:rPr>
        <w:t xml:space="preserve">analysis </w:t>
      </w:r>
      <w:r w:rsidRPr="00CE09EB">
        <w:rPr>
          <w:rFonts w:ascii="Arial" w:eastAsia="Times New Roman" w:hAnsi="Arial" w:cs="Arial"/>
          <w:color w:val="000000"/>
        </w:rPr>
        <w:t>with fasting glucose</w:t>
      </w:r>
      <w:r>
        <w:rPr>
          <w:rFonts w:ascii="Arial" w:eastAsia="Times New Roman" w:hAnsi="Arial" w:cs="Arial"/>
          <w:color w:val="000000"/>
        </w:rPr>
        <w:t xml:space="preserve"> (a-d)</w:t>
      </w:r>
      <w:r w:rsidRPr="00CE09EB">
        <w:rPr>
          <w:rFonts w:ascii="Arial" w:eastAsia="Times New Roman" w:hAnsi="Arial" w:cs="Arial"/>
          <w:color w:val="000000"/>
        </w:rPr>
        <w:t xml:space="preserve"> and fasting insulin</w:t>
      </w:r>
      <w:r>
        <w:rPr>
          <w:rFonts w:ascii="Arial" w:eastAsia="Times New Roman" w:hAnsi="Arial" w:cs="Arial"/>
          <w:color w:val="000000"/>
        </w:rPr>
        <w:t xml:space="preserve"> (e-h)</w:t>
      </w:r>
      <w:r w:rsidRPr="00CE09EB">
        <w:rPr>
          <w:rFonts w:ascii="Arial" w:eastAsia="Times New Roman" w:hAnsi="Arial" w:cs="Arial"/>
          <w:color w:val="000000"/>
        </w:rPr>
        <w:t xml:space="preserve"> in TOPMed</w:t>
      </w:r>
      <w:r>
        <w:rPr>
          <w:rFonts w:ascii="Arial" w:eastAsia="Times New Roman" w:hAnsi="Arial" w:cs="Arial"/>
          <w:color w:val="000000"/>
        </w:rPr>
        <w:t xml:space="preserve">. The </w:t>
      </w:r>
      <w:r w:rsidRPr="00CE09EB">
        <w:rPr>
          <w:rFonts w:ascii="Arial" w:eastAsia="Times New Roman" w:hAnsi="Arial" w:cs="Arial"/>
          <w:color w:val="000000"/>
        </w:rPr>
        <w:t>Manhattan plot shows the -log</w:t>
      </w:r>
      <w:r w:rsidRPr="00C77693">
        <w:rPr>
          <w:rFonts w:ascii="Arial" w:eastAsia="Times New Roman" w:hAnsi="Arial" w:cs="Arial"/>
          <w:color w:val="000000"/>
          <w:vertAlign w:val="subscript"/>
        </w:rPr>
        <w:t>10</w:t>
      </w:r>
      <w:r w:rsidRPr="00CE09EB">
        <w:rPr>
          <w:rFonts w:ascii="Arial" w:eastAsia="Times New Roman" w:hAnsi="Arial" w:cs="Arial"/>
          <w:color w:val="000000"/>
        </w:rPr>
        <w:t xml:space="preserve"> </w:t>
      </w:r>
      <w:r w:rsidR="00C77693">
        <w:rPr>
          <w:rFonts w:ascii="Arial" w:eastAsia="Times New Roman" w:hAnsi="Arial" w:cs="Arial"/>
          <w:i/>
          <w:color w:val="000000"/>
        </w:rPr>
        <w:t>P-values</w:t>
      </w:r>
      <w:r w:rsidRPr="00CE09EB">
        <w:rPr>
          <w:rFonts w:ascii="Arial" w:eastAsia="Times New Roman" w:hAnsi="Arial" w:cs="Arial"/>
          <w:color w:val="000000"/>
        </w:rPr>
        <w:t xml:space="preserve"> for the </w:t>
      </w:r>
      <w:r>
        <w:rPr>
          <w:rFonts w:ascii="Arial" w:eastAsia="Times New Roman" w:hAnsi="Arial" w:cs="Arial"/>
          <w:color w:val="000000"/>
        </w:rPr>
        <w:t>variant sets</w:t>
      </w:r>
      <w:r w:rsidRPr="00CE09EB">
        <w:rPr>
          <w:rFonts w:ascii="Arial" w:eastAsia="Times New Roman" w:hAnsi="Arial" w:cs="Arial"/>
          <w:color w:val="000000"/>
        </w:rPr>
        <w:t xml:space="preserve"> </w:t>
      </w:r>
      <w:r>
        <w:rPr>
          <w:rFonts w:ascii="Arial" w:eastAsia="Times New Roman" w:hAnsi="Arial" w:cs="Arial"/>
          <w:color w:val="000000"/>
        </w:rPr>
        <w:t>plotted at the starting</w:t>
      </w:r>
      <w:r w:rsidRPr="00CE09EB">
        <w:rPr>
          <w:rFonts w:ascii="Arial" w:eastAsia="Times New Roman" w:hAnsi="Arial" w:cs="Arial"/>
          <w:color w:val="000000"/>
        </w:rPr>
        <w:t xml:space="preserve"> chromosomal positions</w:t>
      </w:r>
      <w:r>
        <w:rPr>
          <w:rFonts w:ascii="Arial" w:eastAsia="Times New Roman" w:hAnsi="Arial" w:cs="Arial"/>
          <w:color w:val="000000"/>
        </w:rPr>
        <w:t>, using the burden test and the SKAT test.</w:t>
      </w:r>
    </w:p>
    <w:p w14:paraId="5F6D6092" w14:textId="77777777" w:rsidR="00E75122" w:rsidRDefault="00E75122" w:rsidP="00E75122">
      <w:pPr>
        <w:pStyle w:val="ListParagraph"/>
        <w:numPr>
          <w:ilvl w:val="0"/>
          <w:numId w:val="9"/>
        </w:numPr>
        <w:rPr>
          <w:rFonts w:ascii="Arial" w:hAnsi="Arial" w:cs="Arial"/>
        </w:rPr>
      </w:pPr>
      <w:r w:rsidRPr="009F003E">
        <w:rPr>
          <w:rFonts w:ascii="Arial" w:hAnsi="Arial" w:cs="Arial"/>
        </w:rPr>
        <w:t>Fasting Glucose</w:t>
      </w:r>
      <w:r>
        <w:rPr>
          <w:rFonts w:ascii="Arial" w:hAnsi="Arial" w:cs="Arial"/>
        </w:rPr>
        <w:t xml:space="preserve">, </w:t>
      </w:r>
      <w:r w:rsidRPr="00DE03B8">
        <w:rPr>
          <w:rFonts w:ascii="Arial" w:hAnsi="Arial" w:cs="Arial"/>
        </w:rPr>
        <w:t>SKAT (1,1)</w:t>
      </w:r>
    </w:p>
    <w:p w14:paraId="021EB4F5" w14:textId="77777777" w:rsidR="00E75122" w:rsidRPr="00DE03B8" w:rsidRDefault="00E75122" w:rsidP="00E75122">
      <w:pPr>
        <w:rPr>
          <w:rFonts w:ascii="Arial" w:eastAsia="Times New Roman" w:hAnsi="Arial" w:cs="Arial"/>
        </w:rPr>
      </w:pPr>
      <w:r>
        <w:rPr>
          <w:rFonts w:ascii="Arial" w:eastAsia="Times New Roman" w:hAnsi="Arial" w:cs="Arial"/>
          <w:noProof/>
        </w:rPr>
        <w:drawing>
          <wp:inline distT="0" distB="0" distL="0" distR="0" wp14:anchorId="5172A9BD" wp14:editId="36E692B3">
            <wp:extent cx="5943600" cy="3128010"/>
            <wp:effectExtent l="0" t="0" r="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nhatplot_fastgluc_skat11.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p>
    <w:p w14:paraId="6F10CE67" w14:textId="77777777" w:rsidR="00E75122" w:rsidRPr="00DE03B8" w:rsidRDefault="00E75122" w:rsidP="00E75122">
      <w:pPr>
        <w:pStyle w:val="ListParagraph"/>
        <w:numPr>
          <w:ilvl w:val="0"/>
          <w:numId w:val="9"/>
        </w:numPr>
        <w:rPr>
          <w:rFonts w:ascii="Arial" w:hAnsi="Arial" w:cs="Arial"/>
        </w:rPr>
      </w:pPr>
      <w:r>
        <w:rPr>
          <w:rFonts w:ascii="Arial" w:hAnsi="Arial" w:cs="Arial"/>
        </w:rPr>
        <w:t xml:space="preserve">Fasting Glucose, </w:t>
      </w:r>
      <w:r w:rsidRPr="00DE03B8">
        <w:rPr>
          <w:rFonts w:ascii="Arial" w:hAnsi="Arial" w:cs="Arial"/>
        </w:rPr>
        <w:t>SKAT (1,25)</w:t>
      </w:r>
      <w:r w:rsidRPr="00DE03B8">
        <w:rPr>
          <w:rFonts w:ascii="Arial" w:hAnsi="Arial" w:cs="Arial"/>
          <w:noProof/>
        </w:rPr>
        <w:t xml:space="preserve"> </w:t>
      </w:r>
    </w:p>
    <w:p w14:paraId="72CB367C" w14:textId="4B6ECB1C" w:rsidR="008B5018" w:rsidRDefault="00E75122" w:rsidP="00E75122">
      <w:pPr>
        <w:rPr>
          <w:rFonts w:ascii="Arial" w:eastAsia="Times New Roman" w:hAnsi="Arial" w:cs="Arial"/>
        </w:rPr>
      </w:pPr>
      <w:r>
        <w:rPr>
          <w:rFonts w:ascii="Arial" w:eastAsia="Times New Roman" w:hAnsi="Arial" w:cs="Arial"/>
          <w:noProof/>
        </w:rPr>
        <w:drawing>
          <wp:inline distT="0" distB="0" distL="0" distR="0" wp14:anchorId="4696AB1A" wp14:editId="1D2EE8A0">
            <wp:extent cx="5943600" cy="3128010"/>
            <wp:effectExtent l="0" t="0" r="0" b="0"/>
            <wp:docPr id="49" name="Picture 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nhatplot_fastgluc_skat125.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p>
    <w:p w14:paraId="7472C53D" w14:textId="77777777" w:rsidR="008B5018" w:rsidRDefault="008B5018">
      <w:pPr>
        <w:rPr>
          <w:rFonts w:ascii="Arial" w:eastAsia="Times New Roman" w:hAnsi="Arial" w:cs="Arial"/>
        </w:rPr>
      </w:pPr>
      <w:r>
        <w:rPr>
          <w:rFonts w:ascii="Arial" w:eastAsia="Times New Roman" w:hAnsi="Arial" w:cs="Arial"/>
        </w:rPr>
        <w:br w:type="page"/>
      </w:r>
    </w:p>
    <w:p w14:paraId="2CE795E9" w14:textId="77777777" w:rsidR="00E75122" w:rsidRPr="00DE03B8" w:rsidRDefault="00E75122" w:rsidP="00E75122">
      <w:pPr>
        <w:rPr>
          <w:rFonts w:ascii="Arial" w:eastAsia="Times New Roman" w:hAnsi="Arial" w:cs="Arial"/>
        </w:rPr>
      </w:pPr>
    </w:p>
    <w:p w14:paraId="78F6278F" w14:textId="77777777" w:rsidR="00E75122" w:rsidRDefault="00E75122" w:rsidP="00E75122">
      <w:pPr>
        <w:pStyle w:val="ListParagraph"/>
        <w:numPr>
          <w:ilvl w:val="0"/>
          <w:numId w:val="9"/>
        </w:numPr>
        <w:rPr>
          <w:rFonts w:ascii="Arial" w:hAnsi="Arial" w:cs="Arial"/>
        </w:rPr>
      </w:pPr>
      <w:r w:rsidRPr="00DE03B8">
        <w:rPr>
          <w:rFonts w:ascii="Arial" w:hAnsi="Arial" w:cs="Arial"/>
        </w:rPr>
        <w:t>Fasting Glucose, Burden (1,1)</w:t>
      </w:r>
    </w:p>
    <w:p w14:paraId="1658842D" w14:textId="77777777" w:rsidR="00E75122" w:rsidRPr="00DE03B8" w:rsidRDefault="00E75122" w:rsidP="00E75122">
      <w:pPr>
        <w:rPr>
          <w:rFonts w:ascii="Arial" w:eastAsia="Times New Roman" w:hAnsi="Arial" w:cs="Arial"/>
        </w:rPr>
      </w:pPr>
      <w:r>
        <w:rPr>
          <w:rFonts w:ascii="Arial" w:eastAsia="Times New Roman" w:hAnsi="Arial" w:cs="Arial"/>
          <w:noProof/>
        </w:rPr>
        <w:drawing>
          <wp:inline distT="0" distB="0" distL="0" distR="0" wp14:anchorId="2B9F1659" wp14:editId="11290E1B">
            <wp:extent cx="5943600" cy="3128010"/>
            <wp:effectExtent l="0" t="0" r="0" b="0"/>
            <wp:docPr id="50" name="Picture 50" descr="A picture containing building,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nhatplot_fastgluc_burden11.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p>
    <w:p w14:paraId="5CD36320" w14:textId="77777777" w:rsidR="00E75122" w:rsidRPr="00DE03B8" w:rsidRDefault="00E75122" w:rsidP="00E75122">
      <w:pPr>
        <w:pStyle w:val="ListParagraph"/>
        <w:numPr>
          <w:ilvl w:val="0"/>
          <w:numId w:val="9"/>
        </w:numPr>
        <w:rPr>
          <w:rFonts w:ascii="Arial" w:hAnsi="Arial" w:cs="Arial"/>
        </w:rPr>
      </w:pPr>
      <w:r>
        <w:rPr>
          <w:rFonts w:ascii="Arial" w:hAnsi="Arial" w:cs="Arial"/>
        </w:rPr>
        <w:t xml:space="preserve">Fasting Glucose, </w:t>
      </w:r>
      <w:r w:rsidRPr="00DE03B8">
        <w:rPr>
          <w:rFonts w:ascii="Arial" w:hAnsi="Arial" w:cs="Arial"/>
        </w:rPr>
        <w:t>Burden (1,25)</w:t>
      </w:r>
    </w:p>
    <w:p w14:paraId="348EA5FB" w14:textId="3139A74B" w:rsidR="008B5018" w:rsidRDefault="00E75122" w:rsidP="00E75122">
      <w:pPr>
        <w:rPr>
          <w:rFonts w:ascii="Arial" w:eastAsia="Times New Roman" w:hAnsi="Arial" w:cs="Arial"/>
        </w:rPr>
      </w:pPr>
      <w:r>
        <w:rPr>
          <w:rFonts w:ascii="Arial" w:eastAsia="Times New Roman" w:hAnsi="Arial" w:cs="Arial"/>
          <w:noProof/>
        </w:rPr>
        <w:drawing>
          <wp:inline distT="0" distB="0" distL="0" distR="0" wp14:anchorId="6F0ED701" wp14:editId="275B4038">
            <wp:extent cx="5943600" cy="3128010"/>
            <wp:effectExtent l="0" t="0" r="0" b="0"/>
            <wp:docPr id="35" name="Picture 35" descr="A close up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nhatplot_fastgluc_burden125.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p>
    <w:p w14:paraId="0BD3B8B9" w14:textId="77777777" w:rsidR="008B5018" w:rsidRDefault="008B5018">
      <w:pPr>
        <w:rPr>
          <w:rFonts w:ascii="Arial" w:eastAsia="Times New Roman" w:hAnsi="Arial" w:cs="Arial"/>
        </w:rPr>
      </w:pPr>
      <w:r>
        <w:rPr>
          <w:rFonts w:ascii="Arial" w:eastAsia="Times New Roman" w:hAnsi="Arial" w:cs="Arial"/>
        </w:rPr>
        <w:br w:type="page"/>
      </w:r>
    </w:p>
    <w:p w14:paraId="6292B514" w14:textId="77777777" w:rsidR="00E75122" w:rsidRPr="000D2796" w:rsidRDefault="00E75122" w:rsidP="00E75122">
      <w:pPr>
        <w:rPr>
          <w:rFonts w:ascii="Arial" w:eastAsia="Times New Roman" w:hAnsi="Arial" w:cs="Arial"/>
        </w:rPr>
      </w:pPr>
    </w:p>
    <w:p w14:paraId="5F82627A" w14:textId="77777777" w:rsidR="00E75122" w:rsidRDefault="00E75122" w:rsidP="00E75122">
      <w:pPr>
        <w:pStyle w:val="ListParagraph"/>
        <w:numPr>
          <w:ilvl w:val="0"/>
          <w:numId w:val="9"/>
        </w:numPr>
        <w:rPr>
          <w:rFonts w:ascii="Arial" w:hAnsi="Arial" w:cs="Arial"/>
        </w:rPr>
      </w:pPr>
      <w:r>
        <w:rPr>
          <w:rFonts w:ascii="Arial" w:hAnsi="Arial" w:cs="Arial"/>
        </w:rPr>
        <w:t xml:space="preserve">Fasting Insulin, </w:t>
      </w:r>
      <w:r w:rsidRPr="00DE03B8">
        <w:rPr>
          <w:rFonts w:ascii="Arial" w:hAnsi="Arial" w:cs="Arial"/>
        </w:rPr>
        <w:t>SKAT (1,1)</w:t>
      </w:r>
    </w:p>
    <w:p w14:paraId="2808C96C" w14:textId="77777777" w:rsidR="00E75122" w:rsidRPr="00DE03B8" w:rsidRDefault="00E75122" w:rsidP="00E75122">
      <w:pPr>
        <w:rPr>
          <w:rFonts w:ascii="Arial" w:eastAsia="Times New Roman" w:hAnsi="Arial" w:cs="Arial"/>
        </w:rPr>
      </w:pPr>
      <w:r>
        <w:rPr>
          <w:rFonts w:ascii="Arial" w:eastAsia="Times New Roman" w:hAnsi="Arial" w:cs="Arial"/>
          <w:noProof/>
        </w:rPr>
        <w:drawing>
          <wp:inline distT="0" distB="0" distL="0" distR="0" wp14:anchorId="72BB6BBF" wp14:editId="1B218290">
            <wp:extent cx="5943600" cy="3128010"/>
            <wp:effectExtent l="0" t="0" r="0" b="0"/>
            <wp:docPr id="36" name="Picture 36"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nhatplot_fastins_skat11.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p>
    <w:p w14:paraId="74240BAC" w14:textId="77777777" w:rsidR="00E75122" w:rsidRDefault="00E75122" w:rsidP="00E75122">
      <w:pPr>
        <w:pStyle w:val="ListParagraph"/>
        <w:numPr>
          <w:ilvl w:val="0"/>
          <w:numId w:val="9"/>
        </w:numPr>
        <w:rPr>
          <w:rFonts w:ascii="Arial" w:hAnsi="Arial" w:cs="Arial"/>
        </w:rPr>
      </w:pPr>
      <w:r w:rsidRPr="00DE03B8">
        <w:rPr>
          <w:rFonts w:ascii="Arial" w:hAnsi="Arial" w:cs="Arial"/>
        </w:rPr>
        <w:t>Fasting Insulin, SKAT (1,25)</w:t>
      </w:r>
    </w:p>
    <w:p w14:paraId="25E0C4B7" w14:textId="257F0917" w:rsidR="008B5018" w:rsidRDefault="00E75122" w:rsidP="00E75122">
      <w:pPr>
        <w:rPr>
          <w:rFonts w:ascii="Arial" w:eastAsia="Times New Roman" w:hAnsi="Arial" w:cs="Arial"/>
        </w:rPr>
      </w:pPr>
      <w:r>
        <w:rPr>
          <w:rFonts w:ascii="Arial" w:eastAsia="Times New Roman" w:hAnsi="Arial" w:cs="Arial"/>
          <w:noProof/>
        </w:rPr>
        <w:drawing>
          <wp:inline distT="0" distB="0" distL="0" distR="0" wp14:anchorId="6F9A91AC" wp14:editId="17D358A4">
            <wp:extent cx="5943600" cy="3128010"/>
            <wp:effectExtent l="0" t="0" r="0" b="0"/>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anhatplot_fastins_skat125.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p>
    <w:p w14:paraId="158C73D3" w14:textId="77777777" w:rsidR="008B5018" w:rsidRDefault="008B5018">
      <w:pPr>
        <w:rPr>
          <w:rFonts w:ascii="Arial" w:eastAsia="Times New Roman" w:hAnsi="Arial" w:cs="Arial"/>
        </w:rPr>
      </w:pPr>
      <w:r>
        <w:rPr>
          <w:rFonts w:ascii="Arial" w:eastAsia="Times New Roman" w:hAnsi="Arial" w:cs="Arial"/>
        </w:rPr>
        <w:br w:type="page"/>
      </w:r>
    </w:p>
    <w:p w14:paraId="79F42010" w14:textId="77777777" w:rsidR="00E75122" w:rsidRPr="00DE03B8" w:rsidRDefault="00E75122" w:rsidP="00E75122">
      <w:pPr>
        <w:rPr>
          <w:rFonts w:ascii="Arial" w:eastAsia="Times New Roman" w:hAnsi="Arial" w:cs="Arial"/>
        </w:rPr>
      </w:pPr>
    </w:p>
    <w:p w14:paraId="3AE76471" w14:textId="77777777" w:rsidR="00E75122" w:rsidRDefault="00E75122" w:rsidP="00E75122">
      <w:pPr>
        <w:pStyle w:val="ListParagraph"/>
        <w:numPr>
          <w:ilvl w:val="0"/>
          <w:numId w:val="9"/>
        </w:numPr>
        <w:rPr>
          <w:rFonts w:ascii="Arial" w:hAnsi="Arial" w:cs="Arial"/>
        </w:rPr>
      </w:pPr>
      <w:r w:rsidRPr="00DE03B8">
        <w:rPr>
          <w:rFonts w:ascii="Arial" w:hAnsi="Arial" w:cs="Arial"/>
        </w:rPr>
        <w:t>Fasting Insulin, Burden (1,1)</w:t>
      </w:r>
    </w:p>
    <w:p w14:paraId="5A051339" w14:textId="77777777" w:rsidR="00E75122" w:rsidRPr="00DE03B8" w:rsidRDefault="00E75122" w:rsidP="00E75122">
      <w:pPr>
        <w:rPr>
          <w:rFonts w:ascii="Arial" w:eastAsia="Times New Roman" w:hAnsi="Arial" w:cs="Arial"/>
        </w:rPr>
      </w:pPr>
      <w:r>
        <w:rPr>
          <w:rFonts w:ascii="Arial" w:eastAsia="Times New Roman" w:hAnsi="Arial" w:cs="Arial"/>
          <w:noProof/>
        </w:rPr>
        <w:drawing>
          <wp:inline distT="0" distB="0" distL="0" distR="0" wp14:anchorId="21FC4773" wp14:editId="664DBF45">
            <wp:extent cx="5943600" cy="3128010"/>
            <wp:effectExtent l="0" t="0" r="0" b="0"/>
            <wp:docPr id="38" name="Picture 38" descr="A picture containing building,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nhatplot_fastins_burden11.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p>
    <w:p w14:paraId="0FBF5930" w14:textId="77777777" w:rsidR="00E75122" w:rsidRPr="00DE03B8" w:rsidRDefault="00E75122" w:rsidP="00E75122">
      <w:pPr>
        <w:pStyle w:val="ListParagraph"/>
        <w:numPr>
          <w:ilvl w:val="0"/>
          <w:numId w:val="9"/>
        </w:numPr>
        <w:rPr>
          <w:rFonts w:ascii="Arial" w:hAnsi="Arial" w:cs="Arial"/>
        </w:rPr>
      </w:pPr>
      <w:r w:rsidRPr="00DE03B8">
        <w:rPr>
          <w:rFonts w:ascii="Arial" w:hAnsi="Arial" w:cs="Arial"/>
        </w:rPr>
        <w:t>Fasting Insulin, Burden (1,25)</w:t>
      </w:r>
    </w:p>
    <w:p w14:paraId="3ACD33FF" w14:textId="77777777" w:rsidR="00E75122" w:rsidRPr="00B23E8F" w:rsidRDefault="00E75122" w:rsidP="00E75122">
      <w:pPr>
        <w:rPr>
          <w:rFonts w:ascii="Arial" w:eastAsia="Times New Roman" w:hAnsi="Arial" w:cs="Arial"/>
        </w:rPr>
      </w:pPr>
      <w:r>
        <w:rPr>
          <w:rFonts w:ascii="Arial" w:eastAsia="Times New Roman" w:hAnsi="Arial" w:cs="Arial"/>
          <w:noProof/>
        </w:rPr>
        <w:drawing>
          <wp:inline distT="0" distB="0" distL="0" distR="0" wp14:anchorId="4FAFB89F" wp14:editId="234A7D96">
            <wp:extent cx="5943600" cy="3128010"/>
            <wp:effectExtent l="0" t="0" r="0" b="0"/>
            <wp:docPr id="39" name="Picture 39" descr="A close up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nhatplot_fastins_burden125.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r>
        <w:rPr>
          <w:rFonts w:ascii="Arial" w:eastAsia="Times New Roman" w:hAnsi="Arial" w:cs="Arial"/>
        </w:rPr>
        <w:t xml:space="preserve"> </w:t>
      </w:r>
    </w:p>
    <w:p w14:paraId="6D5081E5" w14:textId="77777777" w:rsidR="00E75122" w:rsidRDefault="00E75122" w:rsidP="00E75122">
      <w:pPr>
        <w:rPr>
          <w:rFonts w:ascii="Arial" w:eastAsia="Calibri" w:hAnsi="Arial" w:cs="Arial"/>
          <w:b/>
        </w:rPr>
      </w:pPr>
    </w:p>
    <w:p w14:paraId="1084A4F9" w14:textId="77777777" w:rsidR="008B5018" w:rsidRDefault="008B5018">
      <w:pPr>
        <w:rPr>
          <w:rFonts w:ascii="Arial" w:eastAsia="Calibri" w:hAnsi="Arial" w:cs="Arial"/>
          <w:b/>
        </w:rPr>
      </w:pPr>
      <w:r>
        <w:rPr>
          <w:rFonts w:ascii="Arial" w:eastAsia="Calibri" w:hAnsi="Arial" w:cs="Arial"/>
          <w:b/>
        </w:rPr>
        <w:br w:type="page"/>
      </w:r>
    </w:p>
    <w:p w14:paraId="44941A3D" w14:textId="211BE59B" w:rsidR="00E75122" w:rsidRDefault="00E75122" w:rsidP="00E75122">
      <w:pPr>
        <w:rPr>
          <w:rFonts w:ascii="Arial" w:eastAsia="Times New Roman" w:hAnsi="Arial" w:cs="Arial"/>
          <w:color w:val="000000"/>
        </w:rPr>
      </w:pPr>
      <w:r>
        <w:rPr>
          <w:rFonts w:ascii="Arial" w:eastAsia="Calibri" w:hAnsi="Arial" w:cs="Arial"/>
          <w:b/>
        </w:rPr>
        <w:lastRenderedPageBreak/>
        <w:t xml:space="preserve">Figure S4. </w:t>
      </w:r>
      <w:r>
        <w:rPr>
          <w:rFonts w:ascii="Arial" w:eastAsia="Times New Roman" w:hAnsi="Arial" w:cs="Arial"/>
          <w:color w:val="000000"/>
        </w:rPr>
        <w:t xml:space="preserve">Plot of associations with related traits of identified loci in single variant analysis. The plot shows a black indicator for traits that have been previously identified as associated; see also </w:t>
      </w:r>
      <w:r w:rsidRPr="004448B5">
        <w:rPr>
          <w:rFonts w:ascii="Arial" w:eastAsia="Times New Roman" w:hAnsi="Arial" w:cs="Arial"/>
          <w:b/>
          <w:bCs/>
          <w:color w:val="000000"/>
        </w:rPr>
        <w:t xml:space="preserve">Table </w:t>
      </w:r>
      <w:r w:rsidR="00C77693" w:rsidRPr="004448B5">
        <w:rPr>
          <w:rFonts w:ascii="Arial" w:eastAsia="Times New Roman" w:hAnsi="Arial" w:cs="Arial"/>
          <w:b/>
          <w:bCs/>
          <w:color w:val="000000"/>
        </w:rPr>
        <w:t>S</w:t>
      </w:r>
      <w:r w:rsidR="00F745F1" w:rsidRPr="004448B5">
        <w:rPr>
          <w:rFonts w:ascii="Arial" w:eastAsia="Times New Roman" w:hAnsi="Arial" w:cs="Arial"/>
          <w:b/>
          <w:bCs/>
          <w:color w:val="000000"/>
        </w:rPr>
        <w:t>12</w:t>
      </w:r>
      <w:r>
        <w:rPr>
          <w:rFonts w:ascii="Arial" w:eastAsia="Times New Roman" w:hAnsi="Arial" w:cs="Arial"/>
          <w:color w:val="000000"/>
        </w:rPr>
        <w:t>.</w:t>
      </w:r>
    </w:p>
    <w:p w14:paraId="00BF6D4E" w14:textId="77777777" w:rsidR="00E75122" w:rsidRDefault="00E75122" w:rsidP="00E75122">
      <w:pPr>
        <w:rPr>
          <w:rFonts w:ascii="Arial" w:eastAsia="Calibri" w:hAnsi="Arial" w:cs="Arial"/>
          <w:b/>
        </w:rPr>
      </w:pPr>
    </w:p>
    <w:tbl>
      <w:tblPr>
        <w:tblW w:w="6740" w:type="dxa"/>
        <w:tblLayout w:type="fixed"/>
        <w:tblCellMar>
          <w:left w:w="0" w:type="dxa"/>
          <w:right w:w="0" w:type="dxa"/>
        </w:tblCellMar>
        <w:tblLook w:val="0600" w:firstRow="0" w:lastRow="0" w:firstColumn="0" w:lastColumn="0" w:noHBand="1" w:noVBand="1"/>
      </w:tblPr>
      <w:tblGrid>
        <w:gridCol w:w="980"/>
        <w:gridCol w:w="822"/>
        <w:gridCol w:w="823"/>
        <w:gridCol w:w="823"/>
        <w:gridCol w:w="823"/>
        <w:gridCol w:w="823"/>
        <w:gridCol w:w="823"/>
        <w:gridCol w:w="823"/>
      </w:tblGrid>
      <w:tr w:rsidR="00E75122" w:rsidRPr="00EC77C1" w14:paraId="6722EEF9" w14:textId="77777777" w:rsidTr="0056342F">
        <w:trPr>
          <w:trHeight w:val="394"/>
        </w:trPr>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D10654" w14:textId="77777777" w:rsidR="00E75122" w:rsidRPr="00EC77C1" w:rsidRDefault="00E75122" w:rsidP="008B5018">
            <w:pPr>
              <w:rPr>
                <w:sz w:val="20"/>
                <w:szCs w:val="20"/>
              </w:rPr>
            </w:pP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EC98CF" w14:textId="77777777" w:rsidR="00E75122" w:rsidRPr="00EC77C1" w:rsidRDefault="00E75122" w:rsidP="008B5018">
            <w:pPr>
              <w:jc w:val="center"/>
              <w:rPr>
                <w:b/>
                <w:bCs/>
                <w:sz w:val="20"/>
                <w:szCs w:val="20"/>
              </w:rPr>
            </w:pPr>
            <w:r w:rsidRPr="00EC77C1">
              <w:rPr>
                <w:b/>
                <w:bCs/>
                <w:sz w:val="20"/>
                <w:szCs w:val="20"/>
              </w:rPr>
              <w:t>FG</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AF2FC4" w14:textId="77777777" w:rsidR="00E75122" w:rsidRPr="00EC77C1" w:rsidRDefault="00E75122" w:rsidP="008B5018">
            <w:pPr>
              <w:jc w:val="center"/>
              <w:rPr>
                <w:b/>
                <w:bCs/>
                <w:sz w:val="20"/>
                <w:szCs w:val="20"/>
              </w:rPr>
            </w:pPr>
            <w:r w:rsidRPr="00EC77C1">
              <w:rPr>
                <w:b/>
                <w:bCs/>
                <w:sz w:val="20"/>
                <w:szCs w:val="20"/>
              </w:rPr>
              <w:t>FI</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C841A0" w14:textId="77777777" w:rsidR="00E75122" w:rsidRPr="00EC77C1" w:rsidRDefault="00E75122" w:rsidP="008B5018">
            <w:pPr>
              <w:jc w:val="center"/>
              <w:rPr>
                <w:b/>
                <w:bCs/>
                <w:sz w:val="20"/>
                <w:szCs w:val="20"/>
              </w:rPr>
            </w:pPr>
            <w:r w:rsidRPr="00EC77C1">
              <w:rPr>
                <w:b/>
                <w:bCs/>
                <w:sz w:val="20"/>
                <w:szCs w:val="20"/>
              </w:rPr>
              <w:t>HbA1c</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8A85A4" w14:textId="77777777" w:rsidR="00E75122" w:rsidRPr="00EC77C1" w:rsidRDefault="00E75122" w:rsidP="008B5018">
            <w:pPr>
              <w:jc w:val="center"/>
              <w:rPr>
                <w:b/>
                <w:bCs/>
                <w:sz w:val="20"/>
                <w:szCs w:val="20"/>
              </w:rPr>
            </w:pPr>
            <w:r w:rsidRPr="00EC77C1">
              <w:rPr>
                <w:b/>
                <w:bCs/>
                <w:sz w:val="20"/>
                <w:szCs w:val="20"/>
              </w:rPr>
              <w:t>T2D</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35E1B6" w14:textId="77777777" w:rsidR="00E75122" w:rsidRPr="00EC77C1" w:rsidRDefault="00E75122" w:rsidP="008B5018">
            <w:pPr>
              <w:jc w:val="center"/>
              <w:rPr>
                <w:b/>
                <w:bCs/>
                <w:sz w:val="20"/>
                <w:szCs w:val="20"/>
              </w:rPr>
            </w:pPr>
            <w:r w:rsidRPr="00EC77C1">
              <w:rPr>
                <w:b/>
                <w:bCs/>
                <w:sz w:val="20"/>
                <w:szCs w:val="20"/>
              </w:rPr>
              <w:t>BMI</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20C3C7" w14:textId="77777777" w:rsidR="00E75122" w:rsidRPr="00EC77C1" w:rsidRDefault="00E75122" w:rsidP="008B5018">
            <w:pPr>
              <w:jc w:val="center"/>
              <w:rPr>
                <w:b/>
                <w:bCs/>
                <w:sz w:val="20"/>
                <w:szCs w:val="20"/>
              </w:rPr>
            </w:pPr>
            <w:r w:rsidRPr="00EC77C1">
              <w:rPr>
                <w:b/>
                <w:bCs/>
                <w:sz w:val="20"/>
                <w:szCs w:val="20"/>
              </w:rPr>
              <w:t>WHR</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03A021" w14:textId="77777777" w:rsidR="00E75122" w:rsidRPr="00EC77C1" w:rsidRDefault="00E75122" w:rsidP="008B5018">
            <w:pPr>
              <w:jc w:val="center"/>
              <w:rPr>
                <w:b/>
                <w:bCs/>
                <w:sz w:val="20"/>
                <w:szCs w:val="20"/>
              </w:rPr>
            </w:pPr>
            <w:r w:rsidRPr="00EC77C1">
              <w:rPr>
                <w:b/>
                <w:bCs/>
                <w:sz w:val="20"/>
                <w:szCs w:val="20"/>
              </w:rPr>
              <w:t>HOMA-B</w:t>
            </w:r>
          </w:p>
        </w:tc>
      </w:tr>
      <w:tr w:rsidR="00E75122" w:rsidRPr="00EC77C1" w14:paraId="63FDBE87" w14:textId="77777777" w:rsidTr="0056342F">
        <w:trPr>
          <w:trHeight w:val="394"/>
        </w:trPr>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36B042" w14:textId="77777777" w:rsidR="00E75122" w:rsidRPr="0056342F" w:rsidRDefault="00E75122" w:rsidP="008B5018">
            <w:pPr>
              <w:rPr>
                <w:i/>
                <w:iCs/>
                <w:sz w:val="20"/>
                <w:szCs w:val="20"/>
              </w:rPr>
            </w:pPr>
            <w:r w:rsidRPr="0056342F">
              <w:rPr>
                <w:i/>
                <w:iCs/>
                <w:sz w:val="20"/>
                <w:szCs w:val="20"/>
              </w:rPr>
              <w:t>MTNR1B</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1499BC"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5A9F41"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9C7846"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BEF26A"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66B64E"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6CBA75"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39F876"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r>
      <w:tr w:rsidR="00E75122" w:rsidRPr="00EC77C1" w14:paraId="5890FE1F" w14:textId="77777777" w:rsidTr="0056342F">
        <w:trPr>
          <w:trHeight w:val="394"/>
        </w:trPr>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831E08" w14:textId="77777777" w:rsidR="00E75122" w:rsidRPr="0056342F" w:rsidRDefault="00E75122" w:rsidP="008B5018">
            <w:pPr>
              <w:rPr>
                <w:i/>
                <w:iCs/>
                <w:sz w:val="20"/>
                <w:szCs w:val="20"/>
              </w:rPr>
            </w:pPr>
            <w:r w:rsidRPr="0056342F">
              <w:rPr>
                <w:i/>
                <w:iCs/>
                <w:sz w:val="20"/>
                <w:szCs w:val="20"/>
              </w:rPr>
              <w:t>G6PC2</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23DC57"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C8E1B9"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887A9C"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D464A5"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261410"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DC890C"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26607"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r>
      <w:tr w:rsidR="00E75122" w:rsidRPr="00EC77C1" w14:paraId="0995C57F" w14:textId="77777777" w:rsidTr="0056342F">
        <w:trPr>
          <w:trHeight w:val="394"/>
        </w:trPr>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71D476" w14:textId="77777777" w:rsidR="00E75122" w:rsidRPr="0056342F" w:rsidRDefault="00E75122" w:rsidP="008B5018">
            <w:pPr>
              <w:rPr>
                <w:i/>
                <w:iCs/>
                <w:sz w:val="20"/>
                <w:szCs w:val="20"/>
              </w:rPr>
            </w:pPr>
            <w:r w:rsidRPr="0056342F">
              <w:rPr>
                <w:i/>
                <w:iCs/>
                <w:sz w:val="20"/>
                <w:szCs w:val="20"/>
              </w:rPr>
              <w:t>GCK</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F08D9C"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754BE1"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C9EAE"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902593"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FE2566"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ED8398"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DE55FE"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r>
      <w:tr w:rsidR="00E75122" w:rsidRPr="00EC77C1" w14:paraId="42088C46" w14:textId="77777777" w:rsidTr="0056342F">
        <w:trPr>
          <w:trHeight w:val="394"/>
        </w:trPr>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C652E8" w14:textId="77777777" w:rsidR="00E75122" w:rsidRPr="0056342F" w:rsidRDefault="00E75122" w:rsidP="008B5018">
            <w:pPr>
              <w:rPr>
                <w:i/>
                <w:iCs/>
                <w:sz w:val="20"/>
                <w:szCs w:val="20"/>
              </w:rPr>
            </w:pPr>
            <w:r w:rsidRPr="0056342F">
              <w:rPr>
                <w:i/>
                <w:iCs/>
                <w:sz w:val="20"/>
                <w:szCs w:val="20"/>
              </w:rPr>
              <w:t>GCKR</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6769D8"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545BF5"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58B3B2"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F2B0DE"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782291"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D30080"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6F096" w14:textId="77777777" w:rsidR="00E75122" w:rsidRPr="00EC77C1" w:rsidRDefault="00E75122" w:rsidP="008B5018">
            <w:pPr>
              <w:jc w:val="center"/>
              <w:rPr>
                <w:rFonts w:ascii="Wingdings" w:hAnsi="Wingdings"/>
                <w:sz w:val="20"/>
                <w:szCs w:val="20"/>
              </w:rPr>
            </w:pPr>
          </w:p>
        </w:tc>
      </w:tr>
      <w:tr w:rsidR="00E75122" w:rsidRPr="00EC77C1" w14:paraId="3048D451" w14:textId="77777777" w:rsidTr="0056342F">
        <w:trPr>
          <w:trHeight w:val="394"/>
        </w:trPr>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FA34D7" w14:textId="77777777" w:rsidR="00E75122" w:rsidRPr="0056342F" w:rsidRDefault="00E75122" w:rsidP="008B5018">
            <w:pPr>
              <w:rPr>
                <w:i/>
                <w:iCs/>
                <w:sz w:val="20"/>
                <w:szCs w:val="20"/>
              </w:rPr>
            </w:pPr>
            <w:r w:rsidRPr="0056342F">
              <w:rPr>
                <w:i/>
                <w:iCs/>
                <w:sz w:val="20"/>
                <w:szCs w:val="20"/>
              </w:rPr>
              <w:t>FOXA2</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CA0D07"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626EC1"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3FB834"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8A97C7"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ED94EA"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76DD3A"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11DC9B" w14:textId="77777777" w:rsidR="00E75122" w:rsidRPr="00EC77C1" w:rsidRDefault="00E75122" w:rsidP="008B5018">
            <w:pPr>
              <w:jc w:val="center"/>
              <w:rPr>
                <w:rFonts w:ascii="Wingdings" w:hAnsi="Wingdings"/>
                <w:sz w:val="20"/>
                <w:szCs w:val="20"/>
              </w:rPr>
            </w:pPr>
          </w:p>
        </w:tc>
      </w:tr>
      <w:tr w:rsidR="00E75122" w:rsidRPr="00EC77C1" w14:paraId="79FB0277" w14:textId="77777777" w:rsidTr="0056342F">
        <w:trPr>
          <w:trHeight w:val="394"/>
        </w:trPr>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05EF21" w14:textId="77777777" w:rsidR="00E75122" w:rsidRPr="0056342F" w:rsidRDefault="00E75122" w:rsidP="008B5018">
            <w:pPr>
              <w:rPr>
                <w:i/>
                <w:iCs/>
                <w:sz w:val="20"/>
                <w:szCs w:val="20"/>
              </w:rPr>
            </w:pPr>
            <w:r w:rsidRPr="0056342F">
              <w:rPr>
                <w:i/>
                <w:iCs/>
                <w:sz w:val="20"/>
                <w:szCs w:val="20"/>
              </w:rPr>
              <w:t>SLC30A8</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B3BEAB"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A6A5BA"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3090EE"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34FBC9"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AC3BA4"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78D286"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31579D" w14:textId="77777777" w:rsidR="00E75122" w:rsidRPr="00EC77C1" w:rsidRDefault="00E75122" w:rsidP="008B5018">
            <w:pPr>
              <w:jc w:val="center"/>
              <w:rPr>
                <w:rFonts w:ascii="Wingdings" w:hAnsi="Wingdings"/>
                <w:sz w:val="20"/>
                <w:szCs w:val="20"/>
              </w:rPr>
            </w:pPr>
          </w:p>
        </w:tc>
      </w:tr>
      <w:tr w:rsidR="00E75122" w:rsidRPr="00EC77C1" w14:paraId="4785F4CF" w14:textId="77777777" w:rsidTr="0056342F">
        <w:trPr>
          <w:trHeight w:val="394"/>
        </w:trPr>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9A86AB" w14:textId="77777777" w:rsidR="00E75122" w:rsidRPr="0056342F" w:rsidRDefault="00E75122" w:rsidP="008B5018">
            <w:pPr>
              <w:rPr>
                <w:i/>
                <w:iCs/>
                <w:sz w:val="20"/>
                <w:szCs w:val="20"/>
              </w:rPr>
            </w:pPr>
            <w:r w:rsidRPr="0056342F">
              <w:rPr>
                <w:i/>
                <w:iCs/>
                <w:sz w:val="20"/>
                <w:szCs w:val="20"/>
              </w:rPr>
              <w:t>APOB</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2D1648"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BC7890"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69ECD3"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AF438E"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BF5D74"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70EDD3"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60AAD1" w14:textId="77777777" w:rsidR="00E75122" w:rsidRPr="00EC77C1" w:rsidRDefault="00E75122" w:rsidP="008B5018">
            <w:pPr>
              <w:jc w:val="center"/>
              <w:rPr>
                <w:rFonts w:ascii="Wingdings" w:hAnsi="Wingdings"/>
                <w:sz w:val="20"/>
                <w:szCs w:val="20"/>
              </w:rPr>
            </w:pPr>
          </w:p>
        </w:tc>
      </w:tr>
      <w:tr w:rsidR="00E75122" w:rsidRPr="00EC77C1" w14:paraId="112DC7DE" w14:textId="77777777" w:rsidTr="0056342F">
        <w:trPr>
          <w:trHeight w:val="394"/>
        </w:trPr>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0D7DCA" w14:textId="77777777" w:rsidR="00E75122" w:rsidRPr="0056342F" w:rsidRDefault="00E75122" w:rsidP="008B5018">
            <w:pPr>
              <w:rPr>
                <w:i/>
                <w:iCs/>
                <w:sz w:val="20"/>
                <w:szCs w:val="20"/>
              </w:rPr>
            </w:pPr>
            <w:r w:rsidRPr="0056342F">
              <w:rPr>
                <w:i/>
                <w:iCs/>
                <w:sz w:val="20"/>
                <w:szCs w:val="20"/>
              </w:rPr>
              <w:t>TCF7L2</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9FB15C"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63DD61"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30AC9A"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5A6C08"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EF51D0"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226969"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32BA9D" w14:textId="77777777" w:rsidR="00E75122" w:rsidRPr="00EC77C1" w:rsidRDefault="00E75122" w:rsidP="008B5018">
            <w:pPr>
              <w:jc w:val="center"/>
              <w:rPr>
                <w:rFonts w:ascii="Wingdings" w:hAnsi="Wingdings"/>
                <w:sz w:val="20"/>
                <w:szCs w:val="20"/>
              </w:rPr>
            </w:pPr>
          </w:p>
        </w:tc>
      </w:tr>
      <w:tr w:rsidR="00E75122" w:rsidRPr="00EC77C1" w14:paraId="6A8E733D" w14:textId="77777777" w:rsidTr="0056342F">
        <w:trPr>
          <w:trHeight w:val="394"/>
        </w:trPr>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595748" w14:textId="77777777" w:rsidR="00E75122" w:rsidRPr="0056342F" w:rsidRDefault="00E75122" w:rsidP="008B5018">
            <w:pPr>
              <w:rPr>
                <w:i/>
                <w:iCs/>
                <w:sz w:val="20"/>
                <w:szCs w:val="20"/>
              </w:rPr>
            </w:pPr>
            <w:r w:rsidRPr="0056342F">
              <w:rPr>
                <w:i/>
                <w:iCs/>
                <w:sz w:val="20"/>
                <w:szCs w:val="20"/>
              </w:rPr>
              <w:t>ADCY5</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763183"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562596"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ECD1C6"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384A16"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7EE776"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827FEB"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724358"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r>
      <w:tr w:rsidR="00E75122" w:rsidRPr="00EC77C1" w14:paraId="27D6E480" w14:textId="77777777" w:rsidTr="0056342F">
        <w:trPr>
          <w:trHeight w:val="394"/>
        </w:trPr>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E7D721" w14:textId="77777777" w:rsidR="00E75122" w:rsidRPr="0056342F" w:rsidRDefault="00E75122" w:rsidP="008B5018">
            <w:pPr>
              <w:rPr>
                <w:i/>
                <w:iCs/>
                <w:sz w:val="20"/>
                <w:szCs w:val="20"/>
              </w:rPr>
            </w:pPr>
            <w:r w:rsidRPr="0056342F">
              <w:rPr>
                <w:i/>
                <w:iCs/>
                <w:sz w:val="20"/>
                <w:szCs w:val="20"/>
              </w:rPr>
              <w:t>PTPRT</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350360"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CF536A"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BFE5AC"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DABB00"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44955E"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22EAA0"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8FCDCD" w14:textId="77777777" w:rsidR="00E75122" w:rsidRPr="00EC77C1" w:rsidRDefault="00E75122" w:rsidP="008B5018">
            <w:pPr>
              <w:jc w:val="center"/>
              <w:rPr>
                <w:rFonts w:ascii="Wingdings" w:hAnsi="Wingdings"/>
                <w:sz w:val="20"/>
                <w:szCs w:val="20"/>
              </w:rPr>
            </w:pPr>
          </w:p>
        </w:tc>
      </w:tr>
      <w:tr w:rsidR="00E75122" w:rsidRPr="00EC77C1" w14:paraId="08583C9C" w14:textId="77777777" w:rsidTr="0056342F">
        <w:trPr>
          <w:trHeight w:val="394"/>
        </w:trPr>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08D0B9" w14:textId="77777777" w:rsidR="00E75122" w:rsidRPr="0056342F" w:rsidRDefault="00E75122" w:rsidP="008B5018">
            <w:pPr>
              <w:rPr>
                <w:i/>
                <w:iCs/>
                <w:sz w:val="20"/>
                <w:szCs w:val="20"/>
              </w:rPr>
            </w:pPr>
            <w:r w:rsidRPr="0056342F">
              <w:rPr>
                <w:i/>
                <w:iCs/>
                <w:sz w:val="20"/>
                <w:szCs w:val="20"/>
              </w:rPr>
              <w:t>ROBO1</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C46D3"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75E765"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3ABFE4"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E0827F" w14:textId="77777777" w:rsidR="00E75122" w:rsidRPr="00EC77C1" w:rsidRDefault="00E75122" w:rsidP="008B5018">
            <w:pPr>
              <w:jc w:val="center"/>
              <w:rPr>
                <w:rFonts w:ascii="Wingdings" w:hAnsi="Wingdings"/>
                <w:sz w:val="20"/>
                <w:szCs w:val="20"/>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FAEE92"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F25DE" w14:textId="77777777" w:rsidR="00E75122" w:rsidRPr="00EC77C1" w:rsidRDefault="00E75122" w:rsidP="008B5018">
            <w:pPr>
              <w:jc w:val="center"/>
              <w:rPr>
                <w:rFonts w:ascii="Wingdings" w:hAnsi="Wingdings"/>
                <w:sz w:val="20"/>
                <w:szCs w:val="20"/>
              </w:rPr>
            </w:pPr>
            <w:r w:rsidRPr="00EC77C1">
              <w:rPr>
                <w:rFonts w:ascii="Wingdings" w:hAnsi="Wingdings"/>
                <w:b/>
                <w:bCs/>
                <w:sz w:val="20"/>
                <w:szCs w:val="20"/>
              </w:rPr>
              <w:t></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7C6C6B" w14:textId="77777777" w:rsidR="00E75122" w:rsidRPr="00EC77C1" w:rsidRDefault="00E75122" w:rsidP="008B5018">
            <w:pPr>
              <w:jc w:val="center"/>
              <w:rPr>
                <w:rFonts w:ascii="Wingdings" w:hAnsi="Wingdings"/>
                <w:sz w:val="20"/>
                <w:szCs w:val="20"/>
              </w:rPr>
            </w:pPr>
          </w:p>
        </w:tc>
      </w:tr>
    </w:tbl>
    <w:p w14:paraId="03D2B14F" w14:textId="7B2767E9" w:rsidR="00073671" w:rsidRDefault="00073671" w:rsidP="00662F93">
      <w:pPr>
        <w:rPr>
          <w:rFonts w:ascii="Arial" w:eastAsia="Calibri" w:hAnsi="Arial" w:cs="Arial"/>
          <w:b/>
          <w:sz w:val="32"/>
          <w:szCs w:val="32"/>
        </w:rPr>
      </w:pPr>
    </w:p>
    <w:p w14:paraId="38552E23" w14:textId="1A0F644A" w:rsidR="00EF3A96" w:rsidRPr="00574861" w:rsidRDefault="00EF3A96" w:rsidP="00EF3A96">
      <w:pPr>
        <w:spacing w:after="120"/>
        <w:rPr>
          <w:rFonts w:ascii="Arial" w:hAnsi="Arial" w:cs="Arial"/>
          <w:sz w:val="22"/>
          <w:szCs w:val="22"/>
        </w:rPr>
      </w:pPr>
      <w:r w:rsidRPr="00574861">
        <w:rPr>
          <w:rFonts w:ascii="Arial" w:hAnsi="Arial" w:cs="Arial"/>
          <w:sz w:val="22"/>
          <w:szCs w:val="22"/>
        </w:rPr>
        <w:t xml:space="preserve">Abbreviations: </w:t>
      </w:r>
      <w:r>
        <w:rPr>
          <w:rFonts w:ascii="Arial" w:hAnsi="Arial" w:cs="Arial"/>
          <w:sz w:val="22"/>
          <w:szCs w:val="22"/>
        </w:rPr>
        <w:t>FG, fasting glucose; FI, fasting insulin; HbA1c, hemoglobin A1c; T2D, Type 2 Diabetes; BMI, body mass index; WHR, waist-hip ratio; HOMA-B, homeostatic model assessment of beta-cell function.</w:t>
      </w:r>
    </w:p>
    <w:p w14:paraId="31CA48BC" w14:textId="77777777" w:rsidR="00EF3A96" w:rsidRPr="00E4128C" w:rsidRDefault="00EF3A96" w:rsidP="00662F93">
      <w:pPr>
        <w:rPr>
          <w:rFonts w:ascii="Arial" w:eastAsia="Calibri" w:hAnsi="Arial" w:cs="Arial"/>
          <w:b/>
          <w:sz w:val="32"/>
          <w:szCs w:val="32"/>
        </w:rPr>
      </w:pPr>
    </w:p>
    <w:p w14:paraId="31F3EEC2" w14:textId="77777777" w:rsidR="008B5018" w:rsidRDefault="008B5018">
      <w:pPr>
        <w:rPr>
          <w:rFonts w:ascii="Arial" w:eastAsia="Calibri" w:hAnsi="Arial" w:cs="Arial"/>
          <w:b/>
          <w:sz w:val="32"/>
          <w:szCs w:val="32"/>
        </w:rPr>
      </w:pPr>
      <w:r>
        <w:rPr>
          <w:rFonts w:ascii="Arial" w:eastAsia="Calibri" w:hAnsi="Arial" w:cs="Arial"/>
          <w:b/>
          <w:sz w:val="32"/>
          <w:szCs w:val="32"/>
        </w:rPr>
        <w:br w:type="page"/>
      </w:r>
    </w:p>
    <w:p w14:paraId="69558390" w14:textId="59DA9787" w:rsidR="00784238" w:rsidRPr="00E4128C" w:rsidRDefault="00784238" w:rsidP="00662F93">
      <w:pPr>
        <w:rPr>
          <w:rFonts w:ascii="Arial" w:eastAsia="Calibri" w:hAnsi="Arial" w:cs="Arial"/>
          <w:b/>
          <w:sz w:val="32"/>
          <w:szCs w:val="32"/>
        </w:rPr>
      </w:pPr>
      <w:r w:rsidRPr="00E4128C">
        <w:rPr>
          <w:rFonts w:ascii="Arial" w:eastAsia="Calibri" w:hAnsi="Arial" w:cs="Arial"/>
          <w:b/>
          <w:sz w:val="32"/>
          <w:szCs w:val="32"/>
        </w:rPr>
        <w:lastRenderedPageBreak/>
        <w:t>Supplemental Tables</w:t>
      </w:r>
    </w:p>
    <w:p w14:paraId="3CA23195" w14:textId="35550516" w:rsidR="00C0445E" w:rsidRDefault="00C0445E" w:rsidP="00662F93">
      <w:pPr>
        <w:rPr>
          <w:rFonts w:ascii="Arial" w:eastAsia="Calibri" w:hAnsi="Arial" w:cs="Arial"/>
          <w:b/>
        </w:rPr>
      </w:pPr>
    </w:p>
    <w:p w14:paraId="19B0DC4F" w14:textId="6AAFD3E8" w:rsidR="00C0445E" w:rsidRDefault="00C0445E" w:rsidP="00662F93">
      <w:pPr>
        <w:rPr>
          <w:rFonts w:ascii="Arial" w:eastAsia="Calibri" w:hAnsi="Arial" w:cs="Arial"/>
          <w:b/>
        </w:rPr>
      </w:pPr>
      <w:r>
        <w:rPr>
          <w:rFonts w:ascii="Arial" w:eastAsia="Calibri" w:hAnsi="Arial" w:cs="Arial"/>
          <w:b/>
        </w:rPr>
        <w:t>Table S1.</w:t>
      </w:r>
      <w:r w:rsidR="00B1793B">
        <w:rPr>
          <w:rFonts w:ascii="Arial" w:eastAsia="Calibri" w:hAnsi="Arial" w:cs="Arial"/>
          <w:b/>
        </w:rPr>
        <w:t xml:space="preserve"> </w:t>
      </w:r>
      <w:r w:rsidR="00B1793B" w:rsidRPr="00B1793B">
        <w:rPr>
          <w:rFonts w:ascii="Arial" w:eastAsia="Calibri" w:hAnsi="Arial" w:cs="Arial"/>
          <w:b/>
        </w:rPr>
        <w:t>Description of TOPMed studies included in glycemic trait analysis</w:t>
      </w:r>
    </w:p>
    <w:p w14:paraId="0F320A94" w14:textId="77777777" w:rsidR="00B1793B" w:rsidRDefault="00B1793B" w:rsidP="00662F93">
      <w:pPr>
        <w:rPr>
          <w:rFonts w:ascii="Arial" w:eastAsia="Calibri" w:hAnsi="Arial" w:cs="Arial"/>
          <w:b/>
        </w:rPr>
      </w:pPr>
    </w:p>
    <w:p w14:paraId="5761E42A" w14:textId="283432F6" w:rsidR="00B1793B" w:rsidRDefault="00C0445E" w:rsidP="00B1793B">
      <w:pPr>
        <w:rPr>
          <w:rFonts w:ascii="Arial" w:eastAsia="Calibri" w:hAnsi="Arial" w:cs="Arial"/>
          <w:b/>
        </w:rPr>
      </w:pPr>
      <w:r>
        <w:rPr>
          <w:rFonts w:ascii="Arial" w:eastAsia="Calibri" w:hAnsi="Arial" w:cs="Arial"/>
          <w:b/>
        </w:rPr>
        <w:t>Table S2.</w:t>
      </w:r>
      <w:r w:rsidR="00B1793B">
        <w:rPr>
          <w:rFonts w:ascii="Arial" w:eastAsia="Calibri" w:hAnsi="Arial" w:cs="Arial"/>
          <w:b/>
        </w:rPr>
        <w:t xml:space="preserve"> </w:t>
      </w:r>
      <w:r w:rsidR="00B1793B" w:rsidRPr="00B1793B">
        <w:rPr>
          <w:rFonts w:ascii="Arial" w:eastAsia="Calibri" w:hAnsi="Arial" w:cs="Arial"/>
          <w:b/>
        </w:rPr>
        <w:t>Demographic characteristics of cohorts included in fasting glucose analysis</w:t>
      </w:r>
    </w:p>
    <w:p w14:paraId="7593D271" w14:textId="42FD3967" w:rsidR="00B9555A" w:rsidRDefault="00B9555A" w:rsidP="00B1793B">
      <w:pPr>
        <w:rPr>
          <w:rFonts w:ascii="Arial" w:eastAsia="Calibri" w:hAnsi="Arial" w:cs="Arial"/>
          <w:b/>
        </w:rPr>
      </w:pPr>
    </w:p>
    <w:p w14:paraId="6E0790D7" w14:textId="0B3AF5FF" w:rsidR="00FA3D76" w:rsidRPr="00FA3D76" w:rsidRDefault="00B9555A" w:rsidP="00FA3D76">
      <w:pPr>
        <w:rPr>
          <w:rFonts w:ascii="Arial" w:eastAsia="Calibri" w:hAnsi="Arial" w:cs="Arial"/>
          <w:b/>
        </w:rPr>
      </w:pPr>
      <w:r>
        <w:rPr>
          <w:rFonts w:ascii="Arial" w:eastAsia="Calibri" w:hAnsi="Arial" w:cs="Arial"/>
          <w:b/>
        </w:rPr>
        <w:t xml:space="preserve">Table S3. </w:t>
      </w:r>
      <w:r w:rsidR="00FA3D76" w:rsidRPr="00FA3D76">
        <w:rPr>
          <w:rFonts w:ascii="Arial" w:eastAsia="Calibri" w:hAnsi="Arial" w:cs="Arial"/>
          <w:b/>
        </w:rPr>
        <w:t>Demographic characteristics of cohorts included in fasting insulin analysis</w:t>
      </w:r>
    </w:p>
    <w:p w14:paraId="0790041B" w14:textId="78EB2B61" w:rsidR="00B9555A" w:rsidRDefault="00B9555A" w:rsidP="00B1793B">
      <w:pPr>
        <w:rPr>
          <w:rFonts w:ascii="Arial" w:eastAsia="Calibri" w:hAnsi="Arial" w:cs="Arial"/>
          <w:b/>
        </w:rPr>
      </w:pPr>
    </w:p>
    <w:p w14:paraId="70EC1D6C" w14:textId="2513D7EC" w:rsidR="00A92A99" w:rsidRDefault="00A92A99" w:rsidP="00B1793B">
      <w:pPr>
        <w:rPr>
          <w:rFonts w:ascii="Arial" w:eastAsia="Calibri" w:hAnsi="Arial" w:cs="Arial"/>
          <w:b/>
        </w:rPr>
      </w:pPr>
      <w:r>
        <w:rPr>
          <w:rFonts w:ascii="Arial" w:eastAsia="Calibri" w:hAnsi="Arial" w:cs="Arial"/>
          <w:b/>
        </w:rPr>
        <w:t xml:space="preserve">Table S4.  Haplotype analysis of the </w:t>
      </w:r>
      <w:r w:rsidRPr="0056342F">
        <w:rPr>
          <w:rFonts w:ascii="Arial" w:eastAsia="Calibri" w:hAnsi="Arial" w:cs="Arial"/>
          <w:b/>
          <w:i/>
          <w:iCs/>
        </w:rPr>
        <w:t>G6PC2</w:t>
      </w:r>
      <w:r>
        <w:rPr>
          <w:rFonts w:ascii="Arial" w:eastAsia="Calibri" w:hAnsi="Arial" w:cs="Arial"/>
          <w:b/>
        </w:rPr>
        <w:t xml:space="preserve"> locus</w:t>
      </w:r>
    </w:p>
    <w:p w14:paraId="25AAE877" w14:textId="77777777" w:rsidR="00A92A99" w:rsidRDefault="00A92A99" w:rsidP="00B1793B">
      <w:pPr>
        <w:rPr>
          <w:rFonts w:ascii="Arial" w:eastAsia="Calibri" w:hAnsi="Arial" w:cs="Arial"/>
          <w:b/>
        </w:rPr>
      </w:pPr>
    </w:p>
    <w:p w14:paraId="06F3C481" w14:textId="77777777" w:rsidR="008B5018" w:rsidRDefault="00A92A99" w:rsidP="00B1793B">
      <w:pPr>
        <w:rPr>
          <w:rFonts w:ascii="Arial" w:eastAsia="Calibri" w:hAnsi="Arial" w:cs="Arial"/>
          <w:b/>
        </w:rPr>
      </w:pPr>
      <w:r>
        <w:rPr>
          <w:rFonts w:ascii="Arial" w:eastAsia="Calibri" w:hAnsi="Arial" w:cs="Arial"/>
          <w:b/>
        </w:rPr>
        <w:t xml:space="preserve">Table S5.  </w:t>
      </w:r>
      <w:r w:rsidRPr="00A92A99">
        <w:rPr>
          <w:rFonts w:ascii="Arial" w:eastAsia="Calibri" w:hAnsi="Arial" w:cs="Arial"/>
          <w:b/>
        </w:rPr>
        <w:t>Number of rare variant sets by phenotype and set-type</w:t>
      </w:r>
    </w:p>
    <w:p w14:paraId="0103E5D5" w14:textId="77777777" w:rsidR="008B5018" w:rsidRDefault="008B5018" w:rsidP="00B1793B">
      <w:pPr>
        <w:rPr>
          <w:rFonts w:ascii="Arial" w:eastAsia="Calibri" w:hAnsi="Arial" w:cs="Arial"/>
          <w:b/>
        </w:rPr>
      </w:pPr>
    </w:p>
    <w:p w14:paraId="054F397A" w14:textId="21E6BE58" w:rsidR="00A92A99" w:rsidRDefault="00A92A99" w:rsidP="00B1793B">
      <w:pPr>
        <w:rPr>
          <w:rFonts w:ascii="Arial" w:eastAsia="Calibri" w:hAnsi="Arial" w:cs="Arial"/>
          <w:b/>
        </w:rPr>
      </w:pPr>
      <w:r>
        <w:rPr>
          <w:rFonts w:ascii="Arial" w:eastAsia="Calibri" w:hAnsi="Arial" w:cs="Arial"/>
          <w:b/>
        </w:rPr>
        <w:t xml:space="preserve">Table S6.  </w:t>
      </w:r>
      <w:r w:rsidR="0052198D" w:rsidRPr="0052198D">
        <w:rPr>
          <w:rFonts w:ascii="Arial" w:eastAsia="Calibri" w:hAnsi="Arial" w:cs="Arial"/>
          <w:b/>
        </w:rPr>
        <w:t xml:space="preserve">Results of log Fasting Insulin gene-centric rare variant </w:t>
      </w:r>
      <w:r w:rsidR="000E592F">
        <w:rPr>
          <w:rFonts w:ascii="Arial" w:eastAsia="Calibri" w:hAnsi="Arial" w:cs="Arial"/>
          <w:b/>
        </w:rPr>
        <w:t xml:space="preserve">aggregate </w:t>
      </w:r>
      <w:r w:rsidR="0052198D" w:rsidRPr="0052198D">
        <w:rPr>
          <w:rFonts w:ascii="Arial" w:eastAsia="Calibri" w:hAnsi="Arial" w:cs="Arial"/>
          <w:b/>
        </w:rPr>
        <w:t>tests</w:t>
      </w:r>
    </w:p>
    <w:p w14:paraId="2ACB0DA8" w14:textId="589B435E" w:rsidR="00A92A99" w:rsidRDefault="00A92A99" w:rsidP="00B1793B">
      <w:pPr>
        <w:rPr>
          <w:rFonts w:ascii="Arial" w:eastAsia="Calibri" w:hAnsi="Arial" w:cs="Arial"/>
          <w:b/>
        </w:rPr>
      </w:pPr>
    </w:p>
    <w:p w14:paraId="4877497A" w14:textId="6A7DFCA4" w:rsidR="008B5018" w:rsidRDefault="00A92A99" w:rsidP="00B1793B">
      <w:pPr>
        <w:rPr>
          <w:rFonts w:ascii="Arial" w:eastAsia="Calibri" w:hAnsi="Arial" w:cs="Arial"/>
          <w:b/>
        </w:rPr>
      </w:pPr>
      <w:r>
        <w:rPr>
          <w:rFonts w:ascii="Arial" w:eastAsia="Calibri" w:hAnsi="Arial" w:cs="Arial"/>
          <w:b/>
        </w:rPr>
        <w:t xml:space="preserve">Table S7.  </w:t>
      </w:r>
      <w:r w:rsidR="0052198D" w:rsidRPr="0052198D">
        <w:rPr>
          <w:rFonts w:ascii="Arial" w:eastAsia="Calibri" w:hAnsi="Arial" w:cs="Arial"/>
          <w:b/>
        </w:rPr>
        <w:t xml:space="preserve">Results of </w:t>
      </w:r>
      <w:r w:rsidR="0052198D">
        <w:rPr>
          <w:rFonts w:ascii="Arial" w:eastAsia="Calibri" w:hAnsi="Arial" w:cs="Arial"/>
          <w:b/>
        </w:rPr>
        <w:t>Fasting Glucose</w:t>
      </w:r>
      <w:r w:rsidR="0052198D" w:rsidRPr="0052198D">
        <w:rPr>
          <w:rFonts w:ascii="Arial" w:eastAsia="Calibri" w:hAnsi="Arial" w:cs="Arial"/>
          <w:b/>
        </w:rPr>
        <w:t xml:space="preserve"> gene-centric rare variant </w:t>
      </w:r>
      <w:r w:rsidR="000E592F">
        <w:rPr>
          <w:rFonts w:ascii="Arial" w:eastAsia="Calibri" w:hAnsi="Arial" w:cs="Arial"/>
          <w:b/>
        </w:rPr>
        <w:t xml:space="preserve">aggregate </w:t>
      </w:r>
      <w:r w:rsidR="0052198D" w:rsidRPr="0052198D">
        <w:rPr>
          <w:rFonts w:ascii="Arial" w:eastAsia="Calibri" w:hAnsi="Arial" w:cs="Arial"/>
          <w:b/>
        </w:rPr>
        <w:t>tests</w:t>
      </w:r>
    </w:p>
    <w:p w14:paraId="7C21357B" w14:textId="77777777" w:rsidR="008B5018" w:rsidRDefault="008B5018" w:rsidP="00B1793B">
      <w:pPr>
        <w:rPr>
          <w:rFonts w:ascii="Arial" w:eastAsia="Calibri" w:hAnsi="Arial" w:cs="Arial"/>
          <w:b/>
        </w:rPr>
      </w:pPr>
    </w:p>
    <w:p w14:paraId="57744184" w14:textId="7E521EF4" w:rsidR="00A92A99" w:rsidRDefault="00A92A99" w:rsidP="00B1793B">
      <w:pPr>
        <w:rPr>
          <w:rFonts w:ascii="Arial" w:eastAsia="Calibri" w:hAnsi="Arial" w:cs="Arial"/>
          <w:b/>
        </w:rPr>
      </w:pPr>
      <w:r>
        <w:rPr>
          <w:rFonts w:ascii="Arial" w:eastAsia="Calibri" w:hAnsi="Arial" w:cs="Arial"/>
          <w:b/>
        </w:rPr>
        <w:t xml:space="preserve">Table S8.  </w:t>
      </w:r>
      <w:r w:rsidR="0052198D">
        <w:rPr>
          <w:rFonts w:ascii="Arial" w:eastAsia="Calibri" w:hAnsi="Arial" w:cs="Arial"/>
          <w:b/>
        </w:rPr>
        <w:t xml:space="preserve">Results of log Fasting Insulin genetic-regions rare variant </w:t>
      </w:r>
      <w:r w:rsidR="000E592F">
        <w:rPr>
          <w:rFonts w:ascii="Arial" w:eastAsia="Calibri" w:hAnsi="Arial" w:cs="Arial"/>
          <w:b/>
        </w:rPr>
        <w:t xml:space="preserve">aggregate </w:t>
      </w:r>
      <w:r w:rsidR="0052198D">
        <w:rPr>
          <w:rFonts w:ascii="Arial" w:eastAsia="Calibri" w:hAnsi="Arial" w:cs="Arial"/>
          <w:b/>
        </w:rPr>
        <w:t>tests</w:t>
      </w:r>
    </w:p>
    <w:p w14:paraId="6837D9F7" w14:textId="77777777" w:rsidR="008B5018" w:rsidRDefault="008B5018" w:rsidP="00B1793B">
      <w:pPr>
        <w:rPr>
          <w:rFonts w:ascii="Arial" w:eastAsia="Calibri" w:hAnsi="Arial" w:cs="Arial"/>
          <w:b/>
        </w:rPr>
      </w:pPr>
    </w:p>
    <w:p w14:paraId="690FB664" w14:textId="2F7A6EC1" w:rsidR="00A92A99" w:rsidRDefault="00A92A99" w:rsidP="00B1793B">
      <w:pPr>
        <w:rPr>
          <w:rFonts w:ascii="Arial" w:eastAsia="Calibri" w:hAnsi="Arial" w:cs="Arial"/>
          <w:b/>
        </w:rPr>
      </w:pPr>
      <w:r>
        <w:rPr>
          <w:rFonts w:ascii="Arial" w:eastAsia="Calibri" w:hAnsi="Arial" w:cs="Arial"/>
          <w:b/>
        </w:rPr>
        <w:t xml:space="preserve">Table S9.  </w:t>
      </w:r>
      <w:r w:rsidR="0052198D">
        <w:rPr>
          <w:rFonts w:ascii="Arial" w:eastAsia="Calibri" w:hAnsi="Arial" w:cs="Arial"/>
          <w:b/>
        </w:rPr>
        <w:t xml:space="preserve">Results of Fasting Glucose genetic-regions rare variant </w:t>
      </w:r>
      <w:r w:rsidR="000E592F">
        <w:rPr>
          <w:rFonts w:ascii="Arial" w:eastAsia="Calibri" w:hAnsi="Arial" w:cs="Arial"/>
          <w:b/>
        </w:rPr>
        <w:t xml:space="preserve">aggregate </w:t>
      </w:r>
      <w:r w:rsidR="0052198D">
        <w:rPr>
          <w:rFonts w:ascii="Arial" w:eastAsia="Calibri" w:hAnsi="Arial" w:cs="Arial"/>
          <w:b/>
        </w:rPr>
        <w:t>tests</w:t>
      </w:r>
    </w:p>
    <w:p w14:paraId="50B0EACE" w14:textId="77777777" w:rsidR="008B5018" w:rsidRDefault="008B5018" w:rsidP="00B1793B">
      <w:pPr>
        <w:rPr>
          <w:rFonts w:ascii="Arial" w:eastAsia="Calibri" w:hAnsi="Arial" w:cs="Arial"/>
          <w:b/>
        </w:rPr>
      </w:pPr>
    </w:p>
    <w:p w14:paraId="54E397E1" w14:textId="5E85DE60" w:rsidR="00A92A99" w:rsidRDefault="00A92A99" w:rsidP="00B1793B">
      <w:pPr>
        <w:rPr>
          <w:rFonts w:ascii="Arial" w:eastAsia="Calibri" w:hAnsi="Arial" w:cs="Arial"/>
          <w:b/>
        </w:rPr>
      </w:pPr>
      <w:r>
        <w:rPr>
          <w:rFonts w:ascii="Arial" w:eastAsia="Calibri" w:hAnsi="Arial" w:cs="Arial"/>
          <w:b/>
        </w:rPr>
        <w:t xml:space="preserve">Table S10.  </w:t>
      </w:r>
      <w:r w:rsidR="0052198D">
        <w:rPr>
          <w:rFonts w:ascii="Arial" w:eastAsia="Calibri" w:hAnsi="Arial" w:cs="Arial"/>
          <w:b/>
        </w:rPr>
        <w:t>References for previous identification of variants in this study</w:t>
      </w:r>
    </w:p>
    <w:p w14:paraId="75E1EF12" w14:textId="779D8F41" w:rsidR="00A92A99" w:rsidRDefault="00A92A99" w:rsidP="00B1793B">
      <w:pPr>
        <w:rPr>
          <w:rFonts w:ascii="Arial" w:eastAsia="Calibri" w:hAnsi="Arial" w:cs="Arial"/>
          <w:b/>
        </w:rPr>
      </w:pPr>
    </w:p>
    <w:p w14:paraId="728DAB6B" w14:textId="191F193C" w:rsidR="00A92A99" w:rsidRDefault="00A92A99" w:rsidP="00B1793B">
      <w:pPr>
        <w:rPr>
          <w:rFonts w:ascii="Arial" w:eastAsia="Calibri" w:hAnsi="Arial" w:cs="Arial"/>
          <w:b/>
        </w:rPr>
      </w:pPr>
      <w:r>
        <w:rPr>
          <w:rFonts w:ascii="Arial" w:eastAsia="Calibri" w:hAnsi="Arial" w:cs="Arial"/>
          <w:b/>
        </w:rPr>
        <w:t xml:space="preserve">Table S11.  </w:t>
      </w:r>
      <w:r w:rsidR="0052198D">
        <w:rPr>
          <w:rFonts w:ascii="Arial" w:eastAsia="Calibri" w:hAnsi="Arial" w:cs="Arial"/>
          <w:b/>
        </w:rPr>
        <w:t>Reference for previous identification of gene regions in this study</w:t>
      </w:r>
    </w:p>
    <w:p w14:paraId="5917DABA" w14:textId="032EF9CD" w:rsidR="0052198D" w:rsidRDefault="0052198D" w:rsidP="00B1793B">
      <w:pPr>
        <w:rPr>
          <w:rFonts w:ascii="Arial" w:eastAsia="Calibri" w:hAnsi="Arial" w:cs="Arial"/>
          <w:b/>
        </w:rPr>
      </w:pPr>
    </w:p>
    <w:p w14:paraId="3C31D3FD" w14:textId="5F309733" w:rsidR="0052198D" w:rsidRDefault="0052198D" w:rsidP="00B1793B">
      <w:pPr>
        <w:rPr>
          <w:rFonts w:ascii="Arial" w:eastAsia="Calibri" w:hAnsi="Arial" w:cs="Arial"/>
          <w:b/>
        </w:rPr>
      </w:pPr>
      <w:r>
        <w:rPr>
          <w:rFonts w:ascii="Arial" w:eastAsia="Calibri" w:hAnsi="Arial" w:cs="Arial"/>
          <w:b/>
        </w:rPr>
        <w:t xml:space="preserve">Table S12.  </w:t>
      </w:r>
      <w:r w:rsidR="002C390A">
        <w:rPr>
          <w:rFonts w:ascii="Arial" w:eastAsia="Calibri" w:hAnsi="Arial" w:cs="Arial"/>
          <w:b/>
        </w:rPr>
        <w:t>Lookups in related traits of identified loci in TOPMed projects</w:t>
      </w:r>
    </w:p>
    <w:p w14:paraId="4DC2901F" w14:textId="3C1FE594" w:rsidR="0052198D" w:rsidRDefault="0052198D" w:rsidP="00B1793B">
      <w:pPr>
        <w:rPr>
          <w:rFonts w:ascii="Arial" w:eastAsia="Calibri" w:hAnsi="Arial" w:cs="Arial"/>
          <w:b/>
        </w:rPr>
      </w:pPr>
    </w:p>
    <w:p w14:paraId="2EB74352" w14:textId="3BCDA469" w:rsidR="0052198D" w:rsidRDefault="0052198D" w:rsidP="00B1793B">
      <w:pPr>
        <w:rPr>
          <w:rFonts w:ascii="Arial" w:eastAsia="Calibri" w:hAnsi="Arial" w:cs="Arial"/>
          <w:b/>
        </w:rPr>
      </w:pPr>
      <w:r>
        <w:rPr>
          <w:rFonts w:ascii="Arial" w:eastAsia="Calibri" w:hAnsi="Arial" w:cs="Arial"/>
          <w:b/>
        </w:rPr>
        <w:t xml:space="preserve">Table S13.  </w:t>
      </w:r>
      <w:r w:rsidR="00B94B0B">
        <w:rPr>
          <w:rFonts w:ascii="Arial" w:eastAsia="Calibri" w:hAnsi="Arial" w:cs="Arial"/>
          <w:b/>
        </w:rPr>
        <w:t>Validation lookups of novel signals in METSIM cohorts</w:t>
      </w:r>
    </w:p>
    <w:p w14:paraId="03AA382E" w14:textId="3439FD00" w:rsidR="0052198D" w:rsidRDefault="0052198D" w:rsidP="00B1793B">
      <w:pPr>
        <w:rPr>
          <w:rFonts w:ascii="Arial" w:eastAsia="Calibri" w:hAnsi="Arial" w:cs="Arial"/>
          <w:b/>
        </w:rPr>
      </w:pPr>
    </w:p>
    <w:p w14:paraId="2FABBCFF" w14:textId="3CC228D2" w:rsidR="0052198D" w:rsidRDefault="0052198D" w:rsidP="00B1793B">
      <w:pPr>
        <w:rPr>
          <w:rFonts w:ascii="Arial" w:eastAsia="Calibri" w:hAnsi="Arial" w:cs="Arial"/>
          <w:b/>
        </w:rPr>
      </w:pPr>
      <w:r>
        <w:rPr>
          <w:rFonts w:ascii="Arial" w:eastAsia="Calibri" w:hAnsi="Arial" w:cs="Arial"/>
          <w:b/>
        </w:rPr>
        <w:t xml:space="preserve">Table S14.  </w:t>
      </w:r>
      <w:r w:rsidR="00B94B0B">
        <w:rPr>
          <w:rFonts w:ascii="Arial" w:eastAsia="Calibri" w:hAnsi="Arial" w:cs="Arial"/>
          <w:b/>
        </w:rPr>
        <w:t xml:space="preserve">Validation lookups of novel signals in the </w:t>
      </w:r>
      <w:r w:rsidR="00F1579C">
        <w:rPr>
          <w:rFonts w:ascii="Arial" w:eastAsia="Calibri" w:hAnsi="Arial" w:cs="Arial"/>
          <w:b/>
        </w:rPr>
        <w:t>UKBB</w:t>
      </w:r>
    </w:p>
    <w:p w14:paraId="4DB3482C" w14:textId="46F8E259" w:rsidR="00C0445E" w:rsidRDefault="00C0445E" w:rsidP="00662F93">
      <w:pPr>
        <w:rPr>
          <w:rFonts w:ascii="Arial" w:eastAsia="Calibri" w:hAnsi="Arial" w:cs="Arial"/>
          <w:b/>
        </w:rPr>
      </w:pPr>
    </w:p>
    <w:p w14:paraId="55104ED1" w14:textId="0A56D2AC" w:rsidR="00E9092F" w:rsidRPr="00E4128C" w:rsidRDefault="00E9092F" w:rsidP="00662F93">
      <w:pPr>
        <w:rPr>
          <w:rFonts w:ascii="Arial" w:eastAsia="Calibri" w:hAnsi="Arial" w:cs="Arial"/>
          <w:b/>
        </w:rPr>
      </w:pPr>
      <w:r>
        <w:rPr>
          <w:rFonts w:ascii="Arial" w:eastAsia="Calibri" w:hAnsi="Arial" w:cs="Arial"/>
          <w:b/>
        </w:rPr>
        <w:t>Table S15.  Validation lookups of novel signals in the Samoan cohort</w:t>
      </w:r>
    </w:p>
    <w:p w14:paraId="13F38AF6" w14:textId="77777777" w:rsidR="008B5018" w:rsidRDefault="008B5018">
      <w:pPr>
        <w:rPr>
          <w:rFonts w:ascii="Arial" w:eastAsia="Calibri" w:hAnsi="Arial" w:cs="Arial"/>
          <w:b/>
          <w:sz w:val="32"/>
          <w:szCs w:val="32"/>
        </w:rPr>
      </w:pPr>
      <w:r>
        <w:rPr>
          <w:rFonts w:ascii="Arial" w:eastAsia="Calibri" w:hAnsi="Arial" w:cs="Arial"/>
          <w:b/>
          <w:sz w:val="32"/>
          <w:szCs w:val="32"/>
        </w:rPr>
        <w:br w:type="page"/>
      </w:r>
    </w:p>
    <w:p w14:paraId="6C44353E" w14:textId="761B64B6" w:rsidR="00662F93" w:rsidRPr="00E4128C" w:rsidRDefault="00E4128C" w:rsidP="00662F93">
      <w:pPr>
        <w:rPr>
          <w:rFonts w:ascii="Arial" w:eastAsia="Calibri" w:hAnsi="Arial" w:cs="Arial"/>
          <w:b/>
          <w:sz w:val="32"/>
          <w:szCs w:val="32"/>
        </w:rPr>
      </w:pPr>
      <w:r w:rsidRPr="00E4128C">
        <w:rPr>
          <w:rFonts w:ascii="Arial" w:eastAsia="Calibri" w:hAnsi="Arial" w:cs="Arial"/>
          <w:b/>
          <w:sz w:val="32"/>
          <w:szCs w:val="32"/>
        </w:rPr>
        <w:lastRenderedPageBreak/>
        <w:t xml:space="preserve">Supplemental </w:t>
      </w:r>
      <w:r w:rsidR="00DF0ED2" w:rsidRPr="00E4128C">
        <w:rPr>
          <w:rFonts w:ascii="Arial" w:eastAsia="Calibri" w:hAnsi="Arial" w:cs="Arial"/>
          <w:b/>
          <w:sz w:val="32"/>
          <w:szCs w:val="32"/>
        </w:rPr>
        <w:t xml:space="preserve">Subjects and </w:t>
      </w:r>
      <w:r w:rsidR="00662F93" w:rsidRPr="00E4128C">
        <w:rPr>
          <w:rFonts w:ascii="Arial" w:eastAsia="Calibri" w:hAnsi="Arial" w:cs="Arial"/>
          <w:b/>
          <w:sz w:val="32"/>
          <w:szCs w:val="32"/>
        </w:rPr>
        <w:t>Methods</w:t>
      </w:r>
    </w:p>
    <w:p w14:paraId="0FBB752D" w14:textId="77777777" w:rsidR="00662F93" w:rsidRPr="00E4128C" w:rsidRDefault="00662F93" w:rsidP="00662F93">
      <w:pPr>
        <w:rPr>
          <w:rFonts w:ascii="Arial" w:eastAsia="Calibri" w:hAnsi="Arial" w:cs="Arial"/>
        </w:rPr>
      </w:pPr>
    </w:p>
    <w:p w14:paraId="258AF752" w14:textId="77777777" w:rsidR="00662F93" w:rsidRPr="00E4128C" w:rsidRDefault="00662F93" w:rsidP="00662F93">
      <w:pPr>
        <w:rPr>
          <w:rFonts w:ascii="Arial" w:eastAsia="Calibri" w:hAnsi="Arial" w:cs="Arial"/>
          <w:b/>
          <w:sz w:val="28"/>
          <w:szCs w:val="28"/>
        </w:rPr>
      </w:pPr>
      <w:r w:rsidRPr="00E4128C">
        <w:rPr>
          <w:rFonts w:ascii="Arial" w:eastAsia="Calibri" w:hAnsi="Arial" w:cs="Arial"/>
          <w:b/>
          <w:sz w:val="28"/>
          <w:szCs w:val="28"/>
        </w:rPr>
        <w:t>Whole Genome Sequencing</w:t>
      </w:r>
    </w:p>
    <w:p w14:paraId="5F3ED290" w14:textId="241BBA0D" w:rsidR="00662F93" w:rsidRPr="00E4128C" w:rsidRDefault="00662F93" w:rsidP="00662F93">
      <w:pPr>
        <w:rPr>
          <w:rFonts w:ascii="Arial" w:eastAsia="Calibri" w:hAnsi="Arial" w:cs="Arial"/>
        </w:rPr>
      </w:pPr>
      <w:r w:rsidRPr="00E4128C">
        <w:rPr>
          <w:rFonts w:ascii="Arial" w:eastAsia="Calibri" w:hAnsi="Arial" w:cs="Arial"/>
        </w:rPr>
        <w:t xml:space="preserve">Whole genome sequencing of blood samples for all participants included deep coverage (&gt;30x on average) sequencing from blood samples provided by the NHLBI TOPMed program. Sequencing was performed across six centers (Broad Institute of MIT and Harvard, Northwest Genomics Center, New York Genome Center, Illumina Genomic Services, Macrogen, and Baylor College of Medicine Human Genome Sequencing Center) as previously </w:t>
      </w:r>
      <w:sdt>
        <w:sdtPr>
          <w:rPr>
            <w:rFonts w:ascii="Arial" w:eastAsia="Times New Roman" w:hAnsi="Arial" w:cs="Arial"/>
          </w:rPr>
          <w:tag w:val="goog_rdk_197"/>
          <w:id w:val="-699862346"/>
        </w:sdtPr>
        <w:sdtContent/>
      </w:sdt>
      <w:sdt>
        <w:sdtPr>
          <w:rPr>
            <w:rFonts w:ascii="Arial" w:eastAsia="Times New Roman" w:hAnsi="Arial" w:cs="Arial"/>
          </w:rPr>
          <w:tag w:val="goog_rdk_198"/>
          <w:id w:val="-1335994351"/>
        </w:sdtPr>
        <w:sdtContent/>
      </w:sdt>
      <w:r w:rsidRPr="00E4128C">
        <w:rPr>
          <w:rFonts w:ascii="Arial" w:eastAsia="Calibri" w:hAnsi="Arial" w:cs="Arial"/>
        </w:rPr>
        <w:t>described</w:t>
      </w:r>
      <w:r w:rsidRPr="00E4128C">
        <w:rPr>
          <w:rFonts w:ascii="Arial" w:eastAsia="Calibri" w:hAnsi="Arial" w:cs="Arial"/>
        </w:rPr>
        <w:fldChar w:fldCharType="begin"/>
      </w:r>
      <w:r w:rsidR="00A75C00" w:rsidRPr="00E4128C">
        <w:rPr>
          <w:rFonts w:ascii="Arial" w:eastAsia="Calibri" w:hAnsi="Arial" w:cs="Arial"/>
        </w:rPr>
        <w:instrText xml:space="preserve"> ADDIN EN.CITE &lt;EndNote&gt;&lt;Cite&gt;&lt;Author&gt;Taliun&lt;/Author&gt;&lt;Year&gt;2020&lt;/Year&gt;&lt;RecNum&gt;13&lt;/RecNum&gt;&lt;DisplayText&gt;&lt;style face="superscript"&gt;1&lt;/style&gt;&lt;/DisplayText&gt;&lt;record&gt;&lt;rec-number&gt;13&lt;/rec-number&gt;&lt;foreign-keys&gt;&lt;key app="EN" db-id="zfz95apd3zr2z0e2wsbx2fvwa9xt0zd2edf9" timestamp="1603909840"&gt;13&lt;/key&gt;&lt;/foreign-keys&gt;&lt;ref-type name="Journal Article"&gt;17&lt;/ref-type&gt;&lt;contributors&gt;&lt;authors&gt;&lt;author&gt;Taliun, D.&lt;/author&gt;&lt;author&gt;Harris, D.N.&lt;/author&gt;&lt;author&gt;Kessler, M.D.&lt;/author&gt;&lt;author&gt;Carlson, J., &lt;/author&gt;&lt;author&gt;Szpiech, Z.A.&lt;/author&gt;&lt;author&gt;Torres, R.&lt;/author&gt;&lt;author&gt;Gagliano Taliun, S.A.&lt;/author&gt;&lt;author&gt;Corvelo, A.&lt;/author&gt;&lt;author&gt;Gogarten, S.M. &lt;/author&gt;&lt;author&gt;Kang, H.M. &lt;/author&gt;&lt;author&gt;et al. &lt;/author&gt;&lt;/authors&gt;&lt;/contributors&gt;&lt;titles&gt;&lt;title&gt;Sequencing of 53,831 diverse genomes from the NHLBI TOPMed Program.&lt;/title&gt;&lt;secondary-title&gt;Nature&lt;/secondary-title&gt;&lt;/titles&gt;&lt;periodical&gt;&lt;full-title&gt;Nature&lt;/full-title&gt;&lt;/periodical&gt;&lt;volume&gt;Accepted&lt;/volume&gt;&lt;dates&gt;&lt;year&gt;2020&lt;/year&gt;&lt;/dates&gt;&lt;urls&gt;&lt;/urls&gt;&lt;/record&gt;&lt;/Cite&gt;&lt;/EndNote&gt;</w:instrText>
      </w:r>
      <w:r w:rsidRPr="00E4128C">
        <w:rPr>
          <w:rFonts w:ascii="Arial" w:eastAsia="Calibri" w:hAnsi="Arial" w:cs="Arial"/>
        </w:rPr>
        <w:fldChar w:fldCharType="separate"/>
      </w:r>
      <w:r w:rsidR="00A75C00" w:rsidRPr="00E4128C">
        <w:rPr>
          <w:rFonts w:ascii="Arial" w:eastAsia="Calibri" w:hAnsi="Arial" w:cs="Arial"/>
          <w:noProof/>
          <w:vertAlign w:val="superscript"/>
        </w:rPr>
        <w:t>1</w:t>
      </w:r>
      <w:r w:rsidRPr="00E4128C">
        <w:rPr>
          <w:rFonts w:ascii="Arial" w:eastAsia="Calibri" w:hAnsi="Arial" w:cs="Arial"/>
        </w:rPr>
        <w:fldChar w:fldCharType="end"/>
      </w:r>
      <w:r w:rsidRPr="00E4128C">
        <w:rPr>
          <w:rFonts w:ascii="Arial" w:eastAsia="Calibri" w:hAnsi="Arial" w:cs="Arial"/>
        </w:rPr>
        <w:t>. The TOPMed Informatics Research Center at the University of Michigan performed data harmonization and joint variant discovery and genotype calling, requiring DNA sample contamination below 3% and at least 95% of the genome with at least 10x coverage. Freeze 5b was aligned to GR</w:t>
      </w:r>
      <w:r w:rsidR="00B13D93">
        <w:rPr>
          <w:rFonts w:ascii="Arial" w:eastAsia="Calibri" w:hAnsi="Arial" w:cs="Arial"/>
        </w:rPr>
        <w:t>C</w:t>
      </w:r>
      <w:r w:rsidRPr="00E4128C">
        <w:rPr>
          <w:rFonts w:ascii="Arial" w:eastAsia="Calibri" w:hAnsi="Arial" w:cs="Arial"/>
        </w:rPr>
        <w:t xml:space="preserve">h38 </w:t>
      </w:r>
      <w:sdt>
        <w:sdtPr>
          <w:rPr>
            <w:rFonts w:ascii="Arial" w:eastAsia="Times New Roman" w:hAnsi="Arial" w:cs="Arial"/>
          </w:rPr>
          <w:tag w:val="goog_rdk_199"/>
          <w:id w:val="20511569"/>
        </w:sdtPr>
        <w:sdtContent/>
      </w:sdt>
      <w:r w:rsidRPr="00E4128C">
        <w:rPr>
          <w:rFonts w:ascii="Arial" w:eastAsia="Calibri" w:hAnsi="Arial" w:cs="Arial"/>
        </w:rPr>
        <w:t>reads from the 1000 Genomes Project reference sequences</w:t>
      </w:r>
      <w:r w:rsidR="0056342F">
        <w:rPr>
          <w:rFonts w:ascii="Arial" w:eastAsia="Calibri" w:hAnsi="Arial" w:cs="Arial"/>
        </w:rPr>
        <w:fldChar w:fldCharType="begin">
          <w:fldData xml:space="preserve">PEVuZE5vdGU+PENpdGU+PEF1dGhvcj5SZWdpZXI8L0F1dGhvcj48WWVhcj4yMDE4PC9ZZWFyPjxS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</w:fldData>
        </w:fldChar>
      </w:r>
      <w:r w:rsidR="0056342F">
        <w:rPr>
          <w:rFonts w:ascii="Arial" w:eastAsia="Calibri" w:hAnsi="Arial" w:cs="Arial"/>
        </w:rPr>
        <w:instrText xml:space="preserve"> ADDIN EN.CITE </w:instrText>
      </w:r>
      <w:r w:rsidR="0056342F">
        <w:rPr>
          <w:rFonts w:ascii="Arial" w:eastAsia="Calibri" w:hAnsi="Arial" w:cs="Arial"/>
        </w:rPr>
        <w:fldChar w:fldCharType="begin">
          <w:fldData xml:space="preserve">PEVuZE5vdGU+PENpdGU+PEF1dGhvcj5SZWdpZXI8L0F1dGhvcj48WWVhcj4yMDE4PC9ZZWFyPjxS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</w:fldData>
        </w:fldChar>
      </w:r>
      <w:r w:rsidR="0056342F">
        <w:rPr>
          <w:rFonts w:ascii="Arial" w:eastAsia="Calibri" w:hAnsi="Arial" w:cs="Arial"/>
        </w:rPr>
        <w:instrText xml:space="preserve"> ADDIN EN.CITE.DATA </w:instrText>
      </w:r>
      <w:r w:rsidR="0056342F">
        <w:rPr>
          <w:rFonts w:ascii="Arial" w:eastAsia="Calibri" w:hAnsi="Arial" w:cs="Arial"/>
        </w:rPr>
      </w:r>
      <w:r w:rsidR="0056342F">
        <w:rPr>
          <w:rFonts w:ascii="Arial" w:eastAsia="Calibri" w:hAnsi="Arial" w:cs="Arial"/>
        </w:rPr>
        <w:fldChar w:fldCharType="end"/>
      </w:r>
      <w:r w:rsidR="0056342F">
        <w:rPr>
          <w:rFonts w:ascii="Arial" w:eastAsia="Calibri" w:hAnsi="Arial" w:cs="Arial"/>
        </w:rPr>
      </w:r>
      <w:r w:rsidR="0056342F">
        <w:rPr>
          <w:rFonts w:ascii="Arial" w:eastAsia="Calibri" w:hAnsi="Arial" w:cs="Arial"/>
        </w:rPr>
        <w:fldChar w:fldCharType="separate"/>
      </w:r>
      <w:r w:rsidR="0056342F" w:rsidRPr="0056342F">
        <w:rPr>
          <w:rFonts w:ascii="Arial" w:eastAsia="Calibri" w:hAnsi="Arial" w:cs="Arial"/>
          <w:noProof/>
          <w:vertAlign w:val="superscript"/>
        </w:rPr>
        <w:t>2</w:t>
      </w:r>
      <w:r w:rsidR="0056342F">
        <w:rPr>
          <w:rFonts w:ascii="Arial" w:eastAsia="Calibri" w:hAnsi="Arial" w:cs="Arial"/>
        </w:rPr>
        <w:fldChar w:fldCharType="end"/>
      </w:r>
      <w:r w:rsidRPr="00E4128C">
        <w:rPr>
          <w:rFonts w:ascii="Arial" w:eastAsia="Calibri" w:hAnsi="Arial" w:cs="Arial"/>
        </w:rPr>
        <w:t xml:space="preserve">. The samples were further processed by a centralized pipeline by the TOPMed Data Coordinating Center at the University of Washington, where further quality control and sample identity resolution were performed, including sex and relatedness concordance and selection of variants with missingness &lt;5% and QUAL&gt;127. After processing, Freeze 5b contained 54,508 samples with 438 million single nucleotide variants (SNVs) and 33 million short insertion-deletion variants.  </w:t>
      </w:r>
    </w:p>
    <w:p w14:paraId="0820CCFC" w14:textId="77777777" w:rsidR="00662F93" w:rsidRPr="00E4128C" w:rsidRDefault="00662F93" w:rsidP="00662F93">
      <w:pPr>
        <w:rPr>
          <w:rFonts w:ascii="Arial" w:eastAsia="Calibri" w:hAnsi="Arial" w:cs="Arial"/>
        </w:rPr>
      </w:pPr>
    </w:p>
    <w:p w14:paraId="6D649DE3" w14:textId="5DF62E2E" w:rsidR="00662F93" w:rsidRPr="00E4128C" w:rsidRDefault="00662F93" w:rsidP="00662F93">
      <w:pPr>
        <w:rPr>
          <w:rFonts w:ascii="Arial" w:eastAsia="Calibri" w:hAnsi="Arial" w:cs="Arial"/>
        </w:rPr>
      </w:pPr>
      <w:r w:rsidRPr="00E4128C">
        <w:rPr>
          <w:rFonts w:ascii="Arial" w:eastAsia="Calibri" w:hAnsi="Arial" w:cs="Arial"/>
        </w:rPr>
        <w:t xml:space="preserve">Population structure principal components were calculated across all Freeze 5b TOPMed participants using PC-AiR; a genetic relatedness matrix was calculated across all Freeze 5b TOPMed participants using PC-Relate accounting for population </w:t>
      </w:r>
      <w:sdt>
        <w:sdtPr>
          <w:rPr>
            <w:rFonts w:ascii="Arial" w:eastAsia="Times New Roman" w:hAnsi="Arial" w:cs="Arial"/>
          </w:rPr>
          <w:tag w:val="goog_rdk_200"/>
          <w:id w:val="-1323195462"/>
        </w:sdtPr>
        <w:sdtContent/>
      </w:sdt>
      <w:sdt>
        <w:sdtPr>
          <w:rPr>
            <w:rFonts w:ascii="Arial" w:eastAsia="Times New Roman" w:hAnsi="Arial" w:cs="Arial"/>
          </w:rPr>
          <w:tag w:val="goog_rdk_201"/>
          <w:id w:val="1929837054"/>
        </w:sdtPr>
        <w:sdtContent/>
      </w:sdt>
      <w:r w:rsidRPr="00E4128C">
        <w:rPr>
          <w:rFonts w:ascii="Arial" w:eastAsia="Calibri" w:hAnsi="Arial" w:cs="Arial"/>
        </w:rPr>
        <w:t xml:space="preserve">structure. </w:t>
      </w:r>
      <w:sdt>
        <w:sdtPr>
          <w:rPr>
            <w:rFonts w:ascii="Arial" w:eastAsia="Times New Roman" w:hAnsi="Arial" w:cs="Arial"/>
          </w:rPr>
          <w:tag w:val="goog_rdk_202"/>
          <w:id w:val="-1490859708"/>
        </w:sdtPr>
        <w:sdtContent/>
      </w:sdt>
      <w:sdt>
        <w:sdtPr>
          <w:rPr>
            <w:rFonts w:ascii="Arial" w:eastAsia="Times New Roman" w:hAnsi="Arial" w:cs="Arial"/>
          </w:rPr>
          <w:tag w:val="goog_rdk_203"/>
          <w:id w:val="163981959"/>
        </w:sdtPr>
        <w:sdtContent/>
      </w:sdt>
      <w:r w:rsidR="000E592F">
        <w:rPr>
          <w:rFonts w:ascii="Arial" w:eastAsia="Calibri" w:hAnsi="Arial" w:cs="Arial"/>
        </w:rPr>
        <w:t>Race/ethnicity</w:t>
      </w:r>
      <w:r w:rsidR="000E592F" w:rsidRPr="00E4128C">
        <w:rPr>
          <w:rFonts w:ascii="Arial" w:eastAsia="Calibri" w:hAnsi="Arial" w:cs="Arial"/>
        </w:rPr>
        <w:t xml:space="preserve"> </w:t>
      </w:r>
      <w:r w:rsidRPr="00E4128C">
        <w:rPr>
          <w:rFonts w:ascii="Arial" w:eastAsia="Calibri" w:hAnsi="Arial" w:cs="Arial"/>
        </w:rPr>
        <w:t xml:space="preserve">was determined </w:t>
      </w:r>
      <w:r w:rsidR="0056342F">
        <w:rPr>
          <w:rFonts w:ascii="Arial" w:eastAsia="Calibri" w:hAnsi="Arial" w:cs="Arial"/>
        </w:rPr>
        <w:t xml:space="preserve">by </w:t>
      </w:r>
      <w:r w:rsidR="002F7661" w:rsidRPr="00E4128C">
        <w:rPr>
          <w:rFonts w:ascii="Arial" w:eastAsia="Calibri" w:hAnsi="Arial" w:cs="Arial"/>
        </w:rPr>
        <w:t>self-report</w:t>
      </w:r>
      <w:r w:rsidRPr="00E4128C">
        <w:rPr>
          <w:rFonts w:ascii="Arial" w:eastAsia="Calibri" w:hAnsi="Arial" w:cs="Arial"/>
        </w:rPr>
        <w:t xml:space="preserve"> </w:t>
      </w:r>
      <w:r w:rsidR="0056342F">
        <w:rPr>
          <w:rFonts w:ascii="Arial" w:eastAsia="Calibri" w:hAnsi="Arial" w:cs="Arial"/>
        </w:rPr>
        <w:t>from each</w:t>
      </w:r>
      <w:r w:rsidRPr="00E4128C">
        <w:rPr>
          <w:rFonts w:ascii="Arial" w:eastAsia="Calibri" w:hAnsi="Arial" w:cs="Arial"/>
        </w:rPr>
        <w:t xml:space="preserve"> </w:t>
      </w:r>
      <w:r w:rsidR="0056342F">
        <w:rPr>
          <w:rFonts w:ascii="Arial" w:eastAsia="Calibri" w:hAnsi="Arial" w:cs="Arial"/>
        </w:rPr>
        <w:t>study</w:t>
      </w:r>
      <w:r w:rsidRPr="00E4128C">
        <w:rPr>
          <w:rFonts w:ascii="Arial" w:eastAsia="Calibri" w:hAnsi="Arial" w:cs="Arial"/>
        </w:rPr>
        <w:t xml:space="preserve">.  </w:t>
      </w:r>
    </w:p>
    <w:p w14:paraId="4809EC19" w14:textId="77777777" w:rsidR="00662F93" w:rsidRPr="00E4128C" w:rsidRDefault="00662F93" w:rsidP="00662F93">
      <w:pPr>
        <w:rPr>
          <w:rFonts w:ascii="Arial" w:eastAsia="Calibri" w:hAnsi="Arial" w:cs="Arial"/>
          <w:b/>
          <w:sz w:val="28"/>
          <w:szCs w:val="28"/>
        </w:rPr>
      </w:pPr>
    </w:p>
    <w:p w14:paraId="3FB364CE" w14:textId="77777777" w:rsidR="00662F93" w:rsidRPr="00E4128C" w:rsidRDefault="00662F93" w:rsidP="00662F93">
      <w:pPr>
        <w:rPr>
          <w:rFonts w:ascii="Arial" w:eastAsia="Calibri" w:hAnsi="Arial" w:cs="Arial"/>
          <w:b/>
          <w:sz w:val="28"/>
          <w:szCs w:val="28"/>
        </w:rPr>
      </w:pPr>
      <w:r w:rsidRPr="00E4128C">
        <w:rPr>
          <w:rFonts w:ascii="Arial" w:eastAsia="Calibri" w:hAnsi="Arial" w:cs="Arial"/>
          <w:b/>
          <w:sz w:val="28"/>
          <w:szCs w:val="28"/>
        </w:rPr>
        <w:t>Phenotype Harmonization</w:t>
      </w:r>
    </w:p>
    <w:p w14:paraId="62864429" w14:textId="7D4286DC" w:rsidR="0056342F" w:rsidRPr="00E4128C" w:rsidRDefault="00662F93" w:rsidP="0056342F">
      <w:pPr>
        <w:rPr>
          <w:rFonts w:ascii="Arial" w:eastAsia="Calibri" w:hAnsi="Arial" w:cs="Arial"/>
        </w:rPr>
      </w:pPr>
      <w:r w:rsidRPr="00E4128C">
        <w:rPr>
          <w:rFonts w:ascii="Arial" w:eastAsia="Calibri" w:hAnsi="Arial" w:cs="Arial"/>
        </w:rPr>
        <w:t xml:space="preserve">Phenotype harmonization proceeded following a protocol defined by the TOPMed Diabetes Working Group for participating TOPMed studies. Duplicated </w:t>
      </w:r>
      <w:sdt>
        <w:sdtPr>
          <w:rPr>
            <w:rFonts w:ascii="Arial" w:eastAsia="Times New Roman" w:hAnsi="Arial" w:cs="Arial"/>
          </w:rPr>
          <w:tag w:val="goog_rdk_205"/>
          <w:id w:val="1106706883"/>
        </w:sdtPr>
        <w:sdtContent>
          <w:r w:rsidRPr="00E4128C">
            <w:rPr>
              <w:rFonts w:ascii="Arial" w:eastAsia="Calibri" w:hAnsi="Arial" w:cs="Arial"/>
            </w:rPr>
            <w:t>i</w:t>
          </w:r>
        </w:sdtContent>
      </w:sdt>
      <w:r w:rsidRPr="00E4128C">
        <w:rPr>
          <w:rFonts w:ascii="Arial" w:eastAsia="Calibri" w:hAnsi="Arial" w:cs="Arial"/>
        </w:rPr>
        <w:t xml:space="preserve">ndividuals were excluded following the TOPMed Diabetes Working Group protocol. Within a study, monozygotic twins were retained and the duplicate to be kept was chosen </w:t>
      </w:r>
      <w:sdt>
        <w:sdtPr>
          <w:rPr>
            <w:rFonts w:ascii="Arial" w:eastAsia="Times New Roman" w:hAnsi="Arial" w:cs="Arial"/>
          </w:rPr>
          <w:tag w:val="goog_rdk_207"/>
          <w:id w:val="-1283344132"/>
        </w:sdtPr>
        <w:sdtContent>
          <w:r w:rsidRPr="00E4128C">
            <w:rPr>
              <w:rFonts w:ascii="Arial" w:eastAsia="Calibri" w:hAnsi="Arial" w:cs="Arial"/>
            </w:rPr>
            <w:t>based on</w:t>
          </w:r>
        </w:sdtContent>
      </w:sdt>
      <w:r w:rsidRPr="00E4128C">
        <w:rPr>
          <w:rFonts w:ascii="Arial" w:eastAsia="Calibri" w:hAnsi="Arial" w:cs="Arial"/>
        </w:rPr>
        <w:t xml:space="preserve"> verification of cohort characteristics</w:t>
      </w:r>
      <w:sdt>
        <w:sdtPr>
          <w:rPr>
            <w:rFonts w:ascii="Arial" w:eastAsia="Times New Roman" w:hAnsi="Arial" w:cs="Arial"/>
          </w:rPr>
          <w:tag w:val="goog_rdk_209"/>
          <w:id w:val="1162819842"/>
        </w:sdtPr>
        <w:sdtContent>
          <w:r w:rsidRPr="00E4128C">
            <w:rPr>
              <w:rFonts w:ascii="Arial" w:eastAsia="Calibri" w:hAnsi="Arial" w:cs="Arial"/>
            </w:rPr>
            <w:t>,</w:t>
          </w:r>
        </w:sdtContent>
      </w:sdt>
      <w:r w:rsidRPr="00E4128C">
        <w:rPr>
          <w:rFonts w:ascii="Arial" w:eastAsia="Calibri" w:hAnsi="Arial" w:cs="Arial"/>
        </w:rPr>
        <w:t xml:space="preserve"> including proper cohort sequencing center designation, and then by highest call rate. Across studies, duplicates were selected by removing missing trait data, prioritizing population-based cohorts, and retaining individual records with the longest follow-up period.</w:t>
      </w:r>
      <w:r w:rsidR="0056342F" w:rsidRPr="0056342F">
        <w:rPr>
          <w:rFonts w:ascii="Arial" w:eastAsia="Calibri" w:hAnsi="Arial" w:cs="Arial"/>
        </w:rPr>
        <w:t xml:space="preserve"> </w:t>
      </w:r>
      <w:r w:rsidR="0056342F" w:rsidRPr="00E4128C">
        <w:rPr>
          <w:rFonts w:ascii="Arial" w:eastAsia="Calibri" w:hAnsi="Arial" w:cs="Arial"/>
        </w:rPr>
        <w:t>All study participants provided informed consent and each study was approved by their respective institutional review boards.</w:t>
      </w:r>
    </w:p>
    <w:p w14:paraId="09B826FF" w14:textId="77777777" w:rsidR="00662F93" w:rsidRPr="00E4128C" w:rsidRDefault="00662F93" w:rsidP="00662F93">
      <w:pPr>
        <w:rPr>
          <w:rFonts w:ascii="Arial" w:eastAsia="Calibri" w:hAnsi="Arial" w:cs="Arial"/>
        </w:rPr>
      </w:pPr>
    </w:p>
    <w:p w14:paraId="78BCAF31" w14:textId="7C429B0B" w:rsidR="00662F93" w:rsidRPr="00E4128C" w:rsidRDefault="00662F93" w:rsidP="00662F93">
      <w:pPr>
        <w:rPr>
          <w:rFonts w:ascii="Arial" w:eastAsia="Calibri" w:hAnsi="Arial" w:cs="Arial"/>
        </w:rPr>
      </w:pPr>
      <w:r w:rsidRPr="00E4128C">
        <w:rPr>
          <w:rFonts w:ascii="Arial" w:eastAsia="Calibri" w:hAnsi="Arial" w:cs="Arial"/>
        </w:rPr>
        <w:t xml:space="preserve">Glycemic traits (fasting glucose (FG) and fasting insulin (FI)) were analyzed for individuals who did not have diabetes at the time of glycemic trait measurement. This subset was defined as those not taking anti-diabetes medication, with fasting glucose &lt;7mmol/l and/or HbA1c&lt;6.5%. For individuals with multiple blood draws, the earliest exam or most complete exam was used. Age, sex, and BMI covariates were reported at the time of glycemic trait measurement. Fasting was defined to be at least 8 hours without food or drink; measurements from blood were converted to plasma values using a </w:t>
      </w:r>
      <w:sdt>
        <w:sdtPr>
          <w:rPr>
            <w:rFonts w:ascii="Arial" w:eastAsia="Times New Roman" w:hAnsi="Arial" w:cs="Arial"/>
          </w:rPr>
          <w:tag w:val="goog_rdk_210"/>
          <w:id w:val="1103532311"/>
        </w:sdtPr>
        <w:sdtContent/>
      </w:sdt>
      <w:r w:rsidRPr="00E4128C">
        <w:rPr>
          <w:rFonts w:ascii="Arial" w:eastAsia="Calibri" w:hAnsi="Arial" w:cs="Arial"/>
        </w:rPr>
        <w:t>1.13 correction factor</w:t>
      </w:r>
      <w:r w:rsidR="009560DF">
        <w:rPr>
          <w:rFonts w:ascii="Arial" w:eastAsia="Calibri" w:hAnsi="Arial" w:cs="Arial"/>
        </w:rPr>
        <w:fldChar w:fldCharType="begin"/>
      </w:r>
      <w:r w:rsidR="0056342F">
        <w:rPr>
          <w:rFonts w:ascii="Arial" w:eastAsia="Calibri" w:hAnsi="Arial" w:cs="Arial"/>
        </w:rPr>
        <w:instrText xml:space="preserve"> ADDIN EN.CITE &lt;EndNote&gt;&lt;Cite&gt;&lt;Author&gt;Haeckel&lt;/Author&gt;&lt;Year&gt;2002&lt;/Year&gt;&lt;RecNum&gt;62&lt;/RecNum&gt;&lt;DisplayText&gt;&lt;style face="superscript"&gt;3&lt;/style&gt;&lt;/DisplayText&gt;&lt;record&gt;&lt;rec-number&gt;62&lt;/rec-number&gt;&lt;foreign-keys&gt;&lt;key app="EN" db-id="zfz95apd3zr2z0e2wsbx2fvwa9xt0zd2edf9" timestamp="1604766465"&gt;62&lt;/key&gt;&lt;/foreign-keys&gt;&lt;ref-type name="Journal Article"&gt;17&lt;/ref-type&gt;&lt;contributors&gt;&lt;authors&gt;&lt;author&gt;Haeckel, R.&lt;/author&gt;&lt;author&gt;Brinck, U.&lt;/author&gt;&lt;author&gt;Colic, D.&lt;/author&gt;&lt;author&gt;Janka, H. U.&lt;/author&gt;&lt;author&gt;Puntmann, I.&lt;/author&gt;&lt;author&gt;Schneider, J.&lt;/author&gt;&lt;author&gt;Viebrock, C.&lt;/author&gt;&lt;/authors&gt;&lt;/contributors&gt;&lt;auth-address&gt;Zentralkrankenhaus Sankt-Juergen-Strasse, 28205 Bremen, Germany. info@zkh-bremen-mitte.de&lt;/auth-address&gt;&lt;titles&gt;&lt;title&gt;Comparability of blood glucose concentrations measured in different sample systems for detecting glucose intolerance&lt;/title&gt;&lt;secondary-title&gt;Clin Chem&lt;/secondary-title&gt;&lt;/titles&gt;&lt;periodical&gt;&lt;full-title&gt;Clin Chem&lt;/full-title&gt;&lt;/periodical&gt;&lt;pages&gt;936-9&lt;/pages&gt;&lt;volume&gt;48&lt;/volume&gt;&lt;number&gt;6 Pt 1&lt;/number&gt;&lt;edition&gt;2002/05/25&lt;/edition&gt;&lt;keywords&gt;&lt;keyword&gt;Adult&lt;/keyword&gt;&lt;keyword&gt;Aged&lt;/keyword&gt;&lt;keyword&gt;Blood Glucose/*analysis&lt;/keyword&gt;&lt;keyword&gt;Capillaries&lt;/keyword&gt;&lt;keyword&gt;Glucose Intolerance/*diagnosis&lt;/keyword&gt;&lt;keyword&gt;Glucose Tolerance Test/methods&lt;/keyword&gt;&lt;keyword&gt;Humans&lt;/keyword&gt;&lt;keyword&gt;Middle Aged&lt;/keyword&gt;&lt;keyword&gt;Veins&lt;/keyword&gt;&lt;/keywords&gt;&lt;dates&gt;&lt;year&gt;2002&lt;/year&gt;&lt;pub-dates&gt;&lt;date&gt;Jun&lt;/date&gt;&lt;/pub-dates&gt;&lt;/dates&gt;&lt;isbn&gt;0009-9147 (Print)&amp;#xD;0009-9147 (Linking)&lt;/isbn&gt;&lt;accession-num&gt;12029012&lt;/accession-num&gt;&lt;urls&gt;&lt;related-urls&gt;&lt;url&gt;https://www.ncbi.nlm.nih.gov/pubmed/12029012&lt;/url&gt;&lt;/related-urls&gt;&lt;/urls&gt;&lt;/record&gt;&lt;/Cite&gt;&lt;/EndNote&gt;</w:instrText>
      </w:r>
      <w:r w:rsidR="009560DF">
        <w:rPr>
          <w:rFonts w:ascii="Arial" w:eastAsia="Calibri" w:hAnsi="Arial" w:cs="Arial"/>
        </w:rPr>
        <w:fldChar w:fldCharType="separate"/>
      </w:r>
      <w:r w:rsidR="0056342F" w:rsidRPr="0056342F">
        <w:rPr>
          <w:rFonts w:ascii="Arial" w:eastAsia="Calibri" w:hAnsi="Arial" w:cs="Arial"/>
          <w:noProof/>
          <w:vertAlign w:val="superscript"/>
        </w:rPr>
        <w:t>3</w:t>
      </w:r>
      <w:r w:rsidR="009560DF">
        <w:rPr>
          <w:rFonts w:ascii="Arial" w:eastAsia="Calibri" w:hAnsi="Arial" w:cs="Arial"/>
        </w:rPr>
        <w:fldChar w:fldCharType="end"/>
      </w:r>
      <w:r w:rsidRPr="00E4128C">
        <w:rPr>
          <w:rFonts w:ascii="Arial" w:eastAsia="Calibri" w:hAnsi="Arial" w:cs="Arial"/>
        </w:rPr>
        <w:t xml:space="preserve">. The units for glucose are mmol/l; units for insulin are pmol/l. </w:t>
      </w:r>
      <w:r w:rsidRPr="00E4128C">
        <w:rPr>
          <w:rFonts w:ascii="Arial" w:eastAsia="Calibri" w:hAnsi="Arial" w:cs="Arial"/>
        </w:rPr>
        <w:lastRenderedPageBreak/>
        <w:t>Fasting insulin was natural log-transformed prior to analysis</w:t>
      </w:r>
      <w:r w:rsidR="004C5BF2">
        <w:rPr>
          <w:rFonts w:ascii="Arial" w:eastAsia="Calibri" w:hAnsi="Arial" w:cs="Arial"/>
        </w:rPr>
        <w:t xml:space="preserve"> in order to address non-normality</w:t>
      </w:r>
      <w:r w:rsidRPr="00E4128C">
        <w:rPr>
          <w:rFonts w:ascii="Arial" w:eastAsia="Calibri" w:hAnsi="Arial" w:cs="Arial"/>
        </w:rPr>
        <w:t xml:space="preserve">. </w:t>
      </w:r>
    </w:p>
    <w:p w14:paraId="7999F198" w14:textId="77777777" w:rsidR="00662F93" w:rsidRPr="00E4128C" w:rsidRDefault="00662F93" w:rsidP="00662F93">
      <w:pPr>
        <w:rPr>
          <w:rFonts w:ascii="Arial" w:eastAsia="Calibri" w:hAnsi="Arial" w:cs="Arial"/>
        </w:rPr>
      </w:pPr>
    </w:p>
    <w:p w14:paraId="21D64BBB" w14:textId="77777777" w:rsidR="00662F93" w:rsidRPr="00E4128C" w:rsidRDefault="00662F93" w:rsidP="00662F93">
      <w:pPr>
        <w:rPr>
          <w:rFonts w:ascii="Arial" w:eastAsia="Calibri" w:hAnsi="Arial" w:cs="Arial"/>
          <w:b/>
          <w:sz w:val="28"/>
          <w:szCs w:val="28"/>
        </w:rPr>
      </w:pPr>
      <w:r w:rsidRPr="00E4128C">
        <w:rPr>
          <w:rFonts w:ascii="Arial" w:eastAsia="Calibri" w:hAnsi="Arial" w:cs="Arial"/>
          <w:b/>
          <w:sz w:val="28"/>
          <w:szCs w:val="28"/>
        </w:rPr>
        <w:t>Study Sample and Power</w:t>
      </w:r>
    </w:p>
    <w:p w14:paraId="352413FC" w14:textId="5B64DB5F" w:rsidR="00662F93" w:rsidRPr="00E4128C" w:rsidRDefault="00662F93" w:rsidP="00662F93">
      <w:pPr>
        <w:rPr>
          <w:rFonts w:ascii="Arial" w:eastAsia="Calibri" w:hAnsi="Arial" w:cs="Arial"/>
        </w:rPr>
      </w:pPr>
      <w:r w:rsidRPr="00E4128C">
        <w:rPr>
          <w:rFonts w:ascii="Arial" w:eastAsia="Calibri" w:hAnsi="Arial" w:cs="Arial"/>
        </w:rPr>
        <w:t>The present analysis included 23,21</w:t>
      </w:r>
      <w:r w:rsidR="00EF3A96">
        <w:rPr>
          <w:rFonts w:ascii="Arial" w:eastAsia="Calibri" w:hAnsi="Arial" w:cs="Arial"/>
        </w:rPr>
        <w:t>1</w:t>
      </w:r>
      <w:r w:rsidRPr="00E4128C">
        <w:rPr>
          <w:rFonts w:ascii="Arial" w:eastAsia="Calibri" w:hAnsi="Arial" w:cs="Arial"/>
        </w:rPr>
        <w:t xml:space="preserve"> (FI) and 26,807 (FG) individuals from the NHLBI TOPMed program. The cohorts included consist of participants </w:t>
      </w:r>
      <w:sdt>
        <w:sdtPr>
          <w:rPr>
            <w:rFonts w:ascii="Arial" w:eastAsia="Times New Roman" w:hAnsi="Arial" w:cs="Arial"/>
          </w:rPr>
          <w:tag w:val="goog_rdk_211"/>
          <w:id w:val="-520930092"/>
        </w:sdtPr>
        <w:sdtContent>
          <w:r w:rsidRPr="00E4128C">
            <w:rPr>
              <w:rFonts w:ascii="Arial" w:eastAsia="Calibri" w:hAnsi="Arial" w:cs="Arial"/>
            </w:rPr>
            <w:t xml:space="preserve">of self-reported </w:t>
          </w:r>
        </w:sdtContent>
      </w:sdt>
      <w:r w:rsidRPr="00E4128C">
        <w:rPr>
          <w:rFonts w:ascii="Arial" w:eastAsia="Calibri" w:hAnsi="Arial" w:cs="Arial"/>
        </w:rPr>
        <w:t>African American (FI n=6,803; FG n=7,174), East Asian (FI n=572; FG n=2,217), European (FI n=13,28</w:t>
      </w:r>
      <w:r w:rsidR="00EF3A96">
        <w:rPr>
          <w:rFonts w:ascii="Arial" w:eastAsia="Calibri" w:hAnsi="Arial" w:cs="Arial"/>
        </w:rPr>
        <w:t>1</w:t>
      </w:r>
      <w:r w:rsidRPr="00E4128C">
        <w:rPr>
          <w:rFonts w:ascii="Arial" w:eastAsia="Calibri" w:hAnsi="Arial" w:cs="Arial"/>
        </w:rPr>
        <w:t xml:space="preserve">; FG n=14,513), </w:t>
      </w:r>
      <w:sdt>
        <w:sdtPr>
          <w:rPr>
            <w:rFonts w:ascii="Arial" w:eastAsia="Times New Roman" w:hAnsi="Arial" w:cs="Arial"/>
          </w:rPr>
          <w:tag w:val="goog_rdk_213"/>
          <w:id w:val="314927425"/>
        </w:sdtPr>
        <w:sdtContent/>
      </w:sdt>
      <w:r w:rsidRPr="00E4128C">
        <w:rPr>
          <w:rFonts w:ascii="Arial" w:eastAsia="Calibri" w:hAnsi="Arial" w:cs="Arial"/>
        </w:rPr>
        <w:t>Hispanic/Latinx (FI n=1,641; FG n=1,989), and Samoan (FI n=914; FG n=914)</w:t>
      </w:r>
      <w:r w:rsidR="000E592F">
        <w:rPr>
          <w:rFonts w:ascii="Arial" w:eastAsia="Calibri" w:hAnsi="Arial" w:cs="Arial"/>
        </w:rPr>
        <w:t xml:space="preserve"> race/ethnicity</w:t>
      </w:r>
      <w:r w:rsidRPr="00E4128C">
        <w:rPr>
          <w:rFonts w:ascii="Arial" w:eastAsia="Calibri" w:hAnsi="Arial" w:cs="Arial"/>
        </w:rPr>
        <w:t xml:space="preserve">. Our analysis of fasting insulin included 14 cohorts and fasting glucose included 15 cohorts. The sample is predominantly of European </w:t>
      </w:r>
      <w:r w:rsidR="000E592F">
        <w:rPr>
          <w:rFonts w:ascii="Arial" w:eastAsia="Calibri" w:hAnsi="Arial" w:cs="Arial"/>
        </w:rPr>
        <w:t>race/ethnicity</w:t>
      </w:r>
      <w:r w:rsidR="000E592F" w:rsidRPr="00E4128C">
        <w:rPr>
          <w:rFonts w:ascii="Arial" w:eastAsia="Calibri" w:hAnsi="Arial" w:cs="Arial"/>
        </w:rPr>
        <w:t xml:space="preserve"> </w:t>
      </w:r>
      <w:r w:rsidRPr="00E4128C">
        <w:rPr>
          <w:rFonts w:ascii="Arial" w:eastAsia="Calibri" w:hAnsi="Arial" w:cs="Arial"/>
        </w:rPr>
        <w:t>(</w:t>
      </w:r>
      <w:r w:rsidR="00EF3A96">
        <w:rPr>
          <w:rFonts w:ascii="Arial" w:eastAsia="Calibri" w:hAnsi="Arial" w:cs="Arial"/>
        </w:rPr>
        <w:t xml:space="preserve">FI 57.2%; FG </w:t>
      </w:r>
      <w:r w:rsidRPr="00E4128C">
        <w:rPr>
          <w:rFonts w:ascii="Arial" w:eastAsia="Calibri" w:hAnsi="Arial" w:cs="Arial"/>
        </w:rPr>
        <w:t>54</w:t>
      </w:r>
      <w:r w:rsidR="00EF3A96">
        <w:rPr>
          <w:rFonts w:ascii="Arial" w:eastAsia="Calibri" w:hAnsi="Arial" w:cs="Arial"/>
        </w:rPr>
        <w:t>.1</w:t>
      </w:r>
      <w:r w:rsidRPr="00E4128C">
        <w:rPr>
          <w:rFonts w:ascii="Arial" w:eastAsia="Calibri" w:hAnsi="Arial" w:cs="Arial"/>
        </w:rPr>
        <w:t>%) and female (</w:t>
      </w:r>
      <w:r w:rsidR="00EF3A96">
        <w:rPr>
          <w:rFonts w:ascii="Arial" w:eastAsia="Calibri" w:hAnsi="Arial" w:cs="Arial"/>
        </w:rPr>
        <w:t xml:space="preserve">FI 66.5%; FG </w:t>
      </w:r>
      <w:r w:rsidRPr="00E4128C">
        <w:rPr>
          <w:rFonts w:ascii="Arial" w:eastAsia="Calibri" w:hAnsi="Arial" w:cs="Arial"/>
        </w:rPr>
        <w:t>65</w:t>
      </w:r>
      <w:r w:rsidR="00EF3A96">
        <w:rPr>
          <w:rFonts w:ascii="Arial" w:eastAsia="Calibri" w:hAnsi="Arial" w:cs="Arial"/>
        </w:rPr>
        <w:t>.2</w:t>
      </w:r>
      <w:r w:rsidRPr="00E4128C">
        <w:rPr>
          <w:rFonts w:ascii="Arial" w:eastAsia="Calibri" w:hAnsi="Arial" w:cs="Arial"/>
        </w:rPr>
        <w:t xml:space="preserve">%); full cohort descriptions are given in </w:t>
      </w:r>
      <w:r w:rsidRPr="004448B5">
        <w:rPr>
          <w:rFonts w:ascii="Arial" w:eastAsia="Calibri" w:hAnsi="Arial" w:cs="Arial"/>
          <w:b/>
          <w:bCs/>
        </w:rPr>
        <w:t xml:space="preserve">Tables </w:t>
      </w:r>
      <w:r w:rsidR="004448B5" w:rsidRPr="004448B5">
        <w:rPr>
          <w:rFonts w:ascii="Arial" w:eastAsia="Calibri" w:hAnsi="Arial" w:cs="Arial"/>
          <w:b/>
          <w:bCs/>
        </w:rPr>
        <w:t>S</w:t>
      </w:r>
      <w:r w:rsidRPr="004448B5">
        <w:rPr>
          <w:rFonts w:ascii="Arial" w:eastAsia="Calibri" w:hAnsi="Arial" w:cs="Arial"/>
          <w:b/>
          <w:bCs/>
        </w:rPr>
        <w:t>2</w:t>
      </w:r>
      <w:r w:rsidR="004448B5" w:rsidRPr="004448B5">
        <w:rPr>
          <w:rFonts w:ascii="Arial" w:eastAsia="Calibri" w:hAnsi="Arial" w:cs="Arial"/>
          <w:b/>
          <w:bCs/>
        </w:rPr>
        <w:t>-</w:t>
      </w:r>
      <w:r w:rsidRPr="004448B5">
        <w:rPr>
          <w:rFonts w:ascii="Arial" w:eastAsia="Calibri" w:hAnsi="Arial" w:cs="Arial"/>
          <w:b/>
          <w:bCs/>
        </w:rPr>
        <w:t>3</w:t>
      </w:r>
      <w:r w:rsidRPr="00E4128C">
        <w:rPr>
          <w:rFonts w:ascii="Arial" w:eastAsia="Calibri" w:hAnsi="Arial" w:cs="Arial"/>
        </w:rPr>
        <w:t xml:space="preserve">. </w:t>
      </w:r>
    </w:p>
    <w:p w14:paraId="441F7639" w14:textId="77777777" w:rsidR="00662F93" w:rsidRPr="00E4128C" w:rsidRDefault="00662F93" w:rsidP="00662F93">
      <w:pPr>
        <w:rPr>
          <w:rFonts w:ascii="Arial" w:eastAsia="Calibri" w:hAnsi="Arial" w:cs="Arial"/>
        </w:rPr>
      </w:pPr>
    </w:p>
    <w:p w14:paraId="06075415" w14:textId="373447CC" w:rsidR="00662F93" w:rsidRPr="00E4128C" w:rsidRDefault="00673187" w:rsidP="00662F93">
      <w:pPr>
        <w:rPr>
          <w:rFonts w:ascii="Arial" w:eastAsia="Calibri" w:hAnsi="Arial" w:cs="Arial"/>
        </w:rPr>
      </w:pPr>
      <w:sdt>
        <w:sdtPr>
          <w:rPr>
            <w:rFonts w:ascii="Arial" w:eastAsia="Times New Roman" w:hAnsi="Arial" w:cs="Arial"/>
          </w:rPr>
          <w:tag w:val="goog_rdk_219"/>
          <w:id w:val="2052108081"/>
        </w:sdtPr>
        <w:sdtContent/>
      </w:sdt>
      <w:r w:rsidR="00662F93" w:rsidRPr="00E4128C">
        <w:rPr>
          <w:rFonts w:ascii="Arial" w:eastAsia="Calibri" w:hAnsi="Arial" w:cs="Arial"/>
        </w:rPr>
        <w:t>We performed a post-hoc power calculation to evaluate the power to detect genetic signal at the genome-wide threshold for statistical significance of 5x10</w:t>
      </w:r>
      <w:r w:rsidR="00662F93" w:rsidRPr="00E4128C">
        <w:rPr>
          <w:rFonts w:ascii="Arial" w:eastAsia="Calibri" w:hAnsi="Arial" w:cs="Arial"/>
          <w:vertAlign w:val="superscript"/>
        </w:rPr>
        <w:t>-8</w:t>
      </w:r>
      <w:r w:rsidR="00662F93" w:rsidRPr="00E4128C">
        <w:rPr>
          <w:rFonts w:ascii="Arial" w:eastAsia="Calibri" w:hAnsi="Arial" w:cs="Arial"/>
        </w:rPr>
        <w:t xml:space="preserve">. Given the study sample size, this analysis was powered to detect 0.54%-4.21% and 0.57-4.21% percent variation in glycemic trait explained by a genotype in </w:t>
      </w:r>
      <w:r w:rsidR="000E592F">
        <w:rPr>
          <w:rFonts w:ascii="Arial" w:eastAsia="Calibri" w:hAnsi="Arial" w:cs="Arial"/>
        </w:rPr>
        <w:t>race/ethnicity</w:t>
      </w:r>
      <w:r w:rsidR="00662F93" w:rsidRPr="00E4128C">
        <w:rPr>
          <w:rFonts w:ascii="Arial" w:eastAsia="Calibri" w:hAnsi="Arial" w:cs="Arial"/>
        </w:rPr>
        <w:t>-specific analyses for FG and FI, respectively. Th</w:t>
      </w:r>
      <w:r w:rsidR="000E592F">
        <w:rPr>
          <w:rFonts w:ascii="Arial" w:eastAsia="Calibri" w:hAnsi="Arial" w:cs="Arial"/>
        </w:rPr>
        <w:t>e</w:t>
      </w:r>
      <w:r w:rsidR="00662F93" w:rsidRPr="00E4128C">
        <w:rPr>
          <w:rFonts w:ascii="Arial" w:eastAsia="Calibri" w:hAnsi="Arial" w:cs="Arial"/>
        </w:rPr>
        <w:t xml:space="preserve"> </w:t>
      </w:r>
      <w:sdt>
        <w:sdtPr>
          <w:rPr>
            <w:rFonts w:ascii="Arial" w:eastAsia="Times New Roman" w:hAnsi="Arial" w:cs="Arial"/>
          </w:rPr>
          <w:tag w:val="goog_rdk_220"/>
          <w:id w:val="-1228067850"/>
        </w:sdtPr>
        <w:sdtContent>
          <w:r w:rsidR="00662F93" w:rsidRPr="00E4128C">
            <w:rPr>
              <w:rFonts w:ascii="Arial" w:eastAsia="Calibri" w:hAnsi="Arial" w:cs="Arial"/>
            </w:rPr>
            <w:t>pooled study including all samples</w:t>
          </w:r>
        </w:sdtContent>
      </w:sdt>
      <w:r w:rsidR="00662F93" w:rsidRPr="00E4128C">
        <w:rPr>
          <w:rFonts w:ascii="Arial" w:eastAsia="Calibri" w:hAnsi="Arial" w:cs="Arial"/>
        </w:rPr>
        <w:t xml:space="preserve"> was powered to detect 0.16% and 0.17% percent variation in glycemic trait explained by a genotype for FG and FI, respectively.</w:t>
      </w:r>
    </w:p>
    <w:p w14:paraId="62316844" w14:textId="77777777" w:rsidR="00662F93" w:rsidRPr="00E4128C" w:rsidRDefault="00662F93" w:rsidP="00662F93">
      <w:pPr>
        <w:rPr>
          <w:rFonts w:ascii="Arial" w:eastAsia="Calibri" w:hAnsi="Arial" w:cs="Arial"/>
        </w:rPr>
      </w:pPr>
    </w:p>
    <w:p w14:paraId="1C79F337" w14:textId="77777777" w:rsidR="00662F93" w:rsidRPr="00E4128C" w:rsidRDefault="00662F93" w:rsidP="00662F93">
      <w:pPr>
        <w:rPr>
          <w:rFonts w:ascii="Arial" w:eastAsia="Calibri" w:hAnsi="Arial" w:cs="Arial"/>
          <w:b/>
          <w:sz w:val="28"/>
          <w:szCs w:val="28"/>
        </w:rPr>
      </w:pPr>
      <w:r w:rsidRPr="00E4128C">
        <w:rPr>
          <w:rFonts w:ascii="Arial" w:eastAsia="Calibri" w:hAnsi="Arial" w:cs="Arial"/>
          <w:b/>
          <w:sz w:val="28"/>
          <w:szCs w:val="28"/>
        </w:rPr>
        <w:t xml:space="preserve">Single Variant </w:t>
      </w:r>
      <w:sdt>
        <w:sdtPr>
          <w:rPr>
            <w:rFonts w:ascii="Arial" w:eastAsia="Times New Roman" w:hAnsi="Arial" w:cs="Arial"/>
          </w:rPr>
          <w:tag w:val="goog_rdk_222"/>
          <w:id w:val="781467972"/>
        </w:sdtPr>
        <w:sdtContent/>
      </w:sdt>
      <w:r w:rsidRPr="00E4128C">
        <w:rPr>
          <w:rFonts w:ascii="Arial" w:eastAsia="Calibri" w:hAnsi="Arial" w:cs="Arial"/>
          <w:b/>
          <w:sz w:val="28"/>
          <w:szCs w:val="28"/>
        </w:rPr>
        <w:t>Analysis</w:t>
      </w:r>
    </w:p>
    <w:p w14:paraId="0D7437C9" w14:textId="52275A39" w:rsidR="00662F93" w:rsidRPr="00E4128C" w:rsidRDefault="00662F93" w:rsidP="00662F93">
      <w:pPr>
        <w:rPr>
          <w:rFonts w:ascii="Arial" w:eastAsia="Calibri" w:hAnsi="Arial" w:cs="Arial"/>
        </w:rPr>
      </w:pPr>
      <w:r w:rsidRPr="00E4128C">
        <w:rPr>
          <w:rFonts w:ascii="Arial" w:eastAsia="Calibri" w:hAnsi="Arial" w:cs="Arial"/>
        </w:rPr>
        <w:t xml:space="preserve">We performed single variant analysis in Freeze 5b of TOPMed </w:t>
      </w:r>
      <w:sdt>
        <w:sdtPr>
          <w:rPr>
            <w:rFonts w:ascii="Arial" w:eastAsia="Times New Roman" w:hAnsi="Arial" w:cs="Arial"/>
          </w:rPr>
          <w:tag w:val="goog_rdk_223"/>
          <w:id w:val="2131828368"/>
        </w:sdtPr>
        <w:sdtContent>
          <w:r w:rsidRPr="00E4128C">
            <w:rPr>
              <w:rFonts w:ascii="Arial" w:eastAsia="Calibri" w:hAnsi="Arial" w:cs="Arial"/>
            </w:rPr>
            <w:t>using</w:t>
          </w:r>
        </w:sdtContent>
      </w:sdt>
      <w:r w:rsidRPr="00E4128C">
        <w:rPr>
          <w:rFonts w:ascii="Arial" w:eastAsia="Calibri" w:hAnsi="Arial" w:cs="Arial"/>
        </w:rPr>
        <w:t xml:space="preserve"> </w:t>
      </w:r>
      <w:r w:rsidR="000E592F">
        <w:rPr>
          <w:rFonts w:ascii="Arial" w:eastAsia="Calibri" w:hAnsi="Arial" w:cs="Arial"/>
        </w:rPr>
        <w:t>race/ethnicity</w:t>
      </w:r>
      <w:r w:rsidRPr="00E4128C">
        <w:rPr>
          <w:rFonts w:ascii="Arial" w:eastAsia="Calibri" w:hAnsi="Arial" w:cs="Arial"/>
        </w:rPr>
        <w:t xml:space="preserve">-specific and pooled approaches. We </w:t>
      </w:r>
      <w:r w:rsidRPr="00E4128C">
        <w:rPr>
          <w:rFonts w:ascii="Arial" w:eastAsia="Arial" w:hAnsi="Arial" w:cs="Arial"/>
        </w:rPr>
        <w:t xml:space="preserve">tested 64,675,008 variants for associations with FG and 58,759,883 with FI in both pooled and </w:t>
      </w:r>
      <w:r w:rsidR="000E592F">
        <w:rPr>
          <w:rFonts w:ascii="Arial" w:eastAsia="Arial" w:hAnsi="Arial" w:cs="Arial"/>
        </w:rPr>
        <w:t>race/ethnicity</w:t>
      </w:r>
      <w:r w:rsidRPr="00E4128C">
        <w:rPr>
          <w:rFonts w:ascii="Arial" w:eastAsia="Arial" w:hAnsi="Arial" w:cs="Arial"/>
        </w:rPr>
        <w:t>-specific analyses, and</w:t>
      </w:r>
      <w:r w:rsidRPr="00E4128C">
        <w:rPr>
          <w:rFonts w:ascii="Arial" w:eastAsia="Calibri" w:hAnsi="Arial" w:cs="Arial"/>
        </w:rPr>
        <w:t xml:space="preserve"> restricted analysis to variants with minor allele count </w:t>
      </w:r>
      <w:sdt>
        <w:sdtPr>
          <w:rPr>
            <w:rFonts w:ascii="Arial" w:eastAsia="Times New Roman" w:hAnsi="Arial" w:cs="Arial"/>
          </w:rPr>
          <w:tag w:val="goog_rdk_225"/>
          <w:id w:val="876585917"/>
        </w:sdtPr>
        <w:sdtContent/>
      </w:sdt>
      <w:r w:rsidRPr="00E4128C">
        <w:rPr>
          <w:rFonts w:ascii="Arial" w:eastAsia="Calibri" w:hAnsi="Arial" w:cs="Arial"/>
        </w:rPr>
        <w:t>&gt;</w:t>
      </w:r>
      <w:r w:rsidR="007C63B1">
        <w:rPr>
          <w:rFonts w:ascii="Arial" w:eastAsia="Calibri" w:hAnsi="Arial" w:cs="Arial"/>
        </w:rPr>
        <w:t>=</w:t>
      </w:r>
      <w:r w:rsidRPr="00E4128C">
        <w:rPr>
          <w:rFonts w:ascii="Arial" w:eastAsia="Calibri" w:hAnsi="Arial" w:cs="Arial"/>
        </w:rPr>
        <w:t xml:space="preserve"> 20. We used linear mixed effects models and adjusted for age, age squared, sex, body mass index, study-</w:t>
      </w:r>
      <w:r w:rsidR="000E592F">
        <w:rPr>
          <w:rFonts w:ascii="Arial" w:eastAsia="Calibri" w:hAnsi="Arial" w:cs="Arial"/>
        </w:rPr>
        <w:t>race/ethnicity</w:t>
      </w:r>
      <w:r w:rsidRPr="00E4128C">
        <w:rPr>
          <w:rFonts w:ascii="Arial" w:eastAsia="Calibri" w:hAnsi="Arial" w:cs="Arial"/>
        </w:rPr>
        <w:t>, with heterogeneous variance permitted across study-</w:t>
      </w:r>
      <w:r w:rsidR="000E592F">
        <w:rPr>
          <w:rFonts w:ascii="Arial" w:eastAsia="Calibri" w:hAnsi="Arial" w:cs="Arial"/>
        </w:rPr>
        <w:t xml:space="preserve">race/ethnicity </w:t>
      </w:r>
      <w:r w:rsidRPr="00E4128C">
        <w:rPr>
          <w:rFonts w:ascii="Arial" w:eastAsia="Calibri" w:hAnsi="Arial" w:cs="Arial"/>
        </w:rPr>
        <w:t>groups and empirical kinship for relatedness and population structure. Models were fit using GENetic Estimation and Inference in Structured samples (GENESIS)</w:t>
      </w:r>
      <w:r w:rsidRPr="00E4128C">
        <w:rPr>
          <w:rFonts w:ascii="Arial" w:eastAsia="Calibri" w:hAnsi="Arial" w:cs="Arial"/>
        </w:rPr>
        <w:fldChar w:fldCharType="begin">
          <w:fldData xml:space="preserve">PEVuZE5vdGU+PENpdGU+PEF1dGhvcj5Hb2dhcnRlbjwvQXV0aG9yPjxZZWFyPjIwMTk8L1llYXI+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</w:fldData>
        </w:fldChar>
      </w:r>
      <w:r w:rsidR="0056342F">
        <w:rPr>
          <w:rFonts w:ascii="Arial" w:eastAsia="Calibri" w:hAnsi="Arial" w:cs="Arial"/>
        </w:rPr>
        <w:instrText xml:space="preserve"> ADDIN EN.CITE </w:instrText>
      </w:r>
      <w:r w:rsidR="0056342F">
        <w:rPr>
          <w:rFonts w:ascii="Arial" w:eastAsia="Calibri" w:hAnsi="Arial" w:cs="Arial"/>
        </w:rPr>
        <w:fldChar w:fldCharType="begin">
          <w:fldData xml:space="preserve">PEVuZE5vdGU+PENpdGU+PEF1dGhvcj5Hb2dhcnRlbjwvQXV0aG9yPjxZZWFyPjIwMTk8L1llYXI+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</w:fldData>
        </w:fldChar>
      </w:r>
      <w:r w:rsidR="0056342F">
        <w:rPr>
          <w:rFonts w:ascii="Arial" w:eastAsia="Calibri" w:hAnsi="Arial" w:cs="Arial"/>
        </w:rPr>
        <w:instrText xml:space="preserve"> ADDIN EN.CITE.DATA </w:instrText>
      </w:r>
      <w:r w:rsidR="0056342F">
        <w:rPr>
          <w:rFonts w:ascii="Arial" w:eastAsia="Calibri" w:hAnsi="Arial" w:cs="Arial"/>
        </w:rPr>
      </w:r>
      <w:r w:rsidR="0056342F">
        <w:rPr>
          <w:rFonts w:ascii="Arial" w:eastAsia="Calibri" w:hAnsi="Arial" w:cs="Arial"/>
        </w:rPr>
        <w:fldChar w:fldCharType="end"/>
      </w:r>
      <w:r w:rsidRPr="00E4128C">
        <w:rPr>
          <w:rFonts w:ascii="Arial" w:eastAsia="Calibri" w:hAnsi="Arial" w:cs="Arial"/>
        </w:rPr>
      </w:r>
      <w:r w:rsidRPr="00E4128C">
        <w:rPr>
          <w:rFonts w:ascii="Arial" w:eastAsia="Calibri" w:hAnsi="Arial" w:cs="Arial"/>
        </w:rPr>
        <w:fldChar w:fldCharType="separate"/>
      </w:r>
      <w:r w:rsidR="0056342F" w:rsidRPr="0056342F">
        <w:rPr>
          <w:rFonts w:ascii="Arial" w:eastAsia="Calibri" w:hAnsi="Arial" w:cs="Arial"/>
          <w:noProof/>
          <w:vertAlign w:val="superscript"/>
        </w:rPr>
        <w:t>4</w:t>
      </w:r>
      <w:r w:rsidRPr="00E4128C">
        <w:rPr>
          <w:rFonts w:ascii="Arial" w:eastAsia="Calibri" w:hAnsi="Arial" w:cs="Arial"/>
        </w:rPr>
        <w:fldChar w:fldCharType="end"/>
      </w:r>
      <w:r w:rsidRPr="00E4128C">
        <w:rPr>
          <w:rFonts w:ascii="Arial" w:eastAsia="Calibri" w:hAnsi="Arial" w:cs="Arial"/>
        </w:rPr>
        <w:t xml:space="preserve"> </w:t>
      </w:r>
      <w:sdt>
        <w:sdtPr>
          <w:rPr>
            <w:rFonts w:ascii="Arial" w:eastAsia="Times New Roman" w:hAnsi="Arial" w:cs="Arial"/>
          </w:rPr>
          <w:tag w:val="goog_rdk_226"/>
          <w:id w:val="-1248037159"/>
        </w:sdtPr>
        <w:sdtContent/>
      </w:sdt>
      <w:r w:rsidRPr="00E4128C">
        <w:rPr>
          <w:rFonts w:ascii="Arial" w:eastAsia="Calibri" w:hAnsi="Arial" w:cs="Arial"/>
        </w:rPr>
        <w:t>in the Analysis Commons cloud-computing platform</w:t>
      </w:r>
      <w:r w:rsidRPr="00E4128C">
        <w:rPr>
          <w:rFonts w:ascii="Arial" w:eastAsia="Calibri" w:hAnsi="Arial" w:cs="Arial"/>
        </w:rPr>
        <w:fldChar w:fldCharType="begin">
          <w:fldData xml:space="preserve">PEVuZE5vdGU+PENpdGU+PEF1dGhvcj5Ccm9keTwvQXV0aG9yPjxZZWFyPjIwMTc8L1llYXI+PFJl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</w:fldData>
        </w:fldChar>
      </w:r>
      <w:r w:rsidR="0056342F">
        <w:rPr>
          <w:rFonts w:ascii="Arial" w:eastAsia="Calibri" w:hAnsi="Arial" w:cs="Arial"/>
        </w:rPr>
        <w:instrText xml:space="preserve"> ADDIN EN.CITE </w:instrText>
      </w:r>
      <w:r w:rsidR="0056342F">
        <w:rPr>
          <w:rFonts w:ascii="Arial" w:eastAsia="Calibri" w:hAnsi="Arial" w:cs="Arial"/>
        </w:rPr>
        <w:fldChar w:fldCharType="begin">
          <w:fldData xml:space="preserve">PEVuZE5vdGU+PENpdGU+PEF1dGhvcj5Ccm9keTwvQXV0aG9yPjxZZWFyPjIwMTc8L1llYXI+PFJl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</w:fldData>
        </w:fldChar>
      </w:r>
      <w:r w:rsidR="0056342F">
        <w:rPr>
          <w:rFonts w:ascii="Arial" w:eastAsia="Calibri" w:hAnsi="Arial" w:cs="Arial"/>
        </w:rPr>
        <w:instrText xml:space="preserve"> ADDIN EN.CITE.DATA </w:instrText>
      </w:r>
      <w:r w:rsidR="0056342F">
        <w:rPr>
          <w:rFonts w:ascii="Arial" w:eastAsia="Calibri" w:hAnsi="Arial" w:cs="Arial"/>
        </w:rPr>
      </w:r>
      <w:r w:rsidR="0056342F">
        <w:rPr>
          <w:rFonts w:ascii="Arial" w:eastAsia="Calibri" w:hAnsi="Arial" w:cs="Arial"/>
        </w:rPr>
        <w:fldChar w:fldCharType="end"/>
      </w:r>
      <w:r w:rsidRPr="00E4128C">
        <w:rPr>
          <w:rFonts w:ascii="Arial" w:eastAsia="Calibri" w:hAnsi="Arial" w:cs="Arial"/>
        </w:rPr>
      </w:r>
      <w:r w:rsidRPr="00E4128C">
        <w:rPr>
          <w:rFonts w:ascii="Arial" w:eastAsia="Calibri" w:hAnsi="Arial" w:cs="Arial"/>
        </w:rPr>
        <w:fldChar w:fldCharType="separate"/>
      </w:r>
      <w:r w:rsidR="0056342F" w:rsidRPr="0056342F">
        <w:rPr>
          <w:rFonts w:ascii="Arial" w:eastAsia="Calibri" w:hAnsi="Arial" w:cs="Arial"/>
          <w:noProof/>
          <w:vertAlign w:val="superscript"/>
        </w:rPr>
        <w:t>5</w:t>
      </w:r>
      <w:r w:rsidRPr="00E4128C">
        <w:rPr>
          <w:rFonts w:ascii="Arial" w:eastAsia="Calibri" w:hAnsi="Arial" w:cs="Arial"/>
        </w:rPr>
        <w:fldChar w:fldCharType="end"/>
      </w:r>
      <w:r w:rsidRPr="00E4128C">
        <w:rPr>
          <w:rFonts w:ascii="Arial" w:eastAsia="Calibri" w:hAnsi="Arial" w:cs="Arial"/>
        </w:rPr>
        <w:t xml:space="preserve">. Fasting glucose and </w:t>
      </w:r>
      <w:sdt>
        <w:sdtPr>
          <w:rPr>
            <w:rFonts w:ascii="Arial" w:eastAsia="Times New Roman" w:hAnsi="Arial" w:cs="Arial"/>
          </w:rPr>
          <w:tag w:val="goog_rdk_227"/>
          <w:id w:val="-1066952098"/>
        </w:sdtPr>
        <w:sdtContent>
          <w:r w:rsidRPr="00E4128C">
            <w:rPr>
              <w:rFonts w:ascii="Arial" w:eastAsia="Calibri" w:hAnsi="Arial" w:cs="Arial"/>
            </w:rPr>
            <w:t xml:space="preserve">natural </w:t>
          </w:r>
        </w:sdtContent>
      </w:sdt>
      <w:r w:rsidRPr="00E4128C">
        <w:rPr>
          <w:rFonts w:ascii="Arial" w:eastAsia="Calibri" w:hAnsi="Arial" w:cs="Arial"/>
        </w:rPr>
        <w:t xml:space="preserve">log </w:t>
      </w:r>
      <w:sdt>
        <w:sdtPr>
          <w:rPr>
            <w:rFonts w:ascii="Arial" w:eastAsia="Times New Roman" w:hAnsi="Arial" w:cs="Arial"/>
          </w:rPr>
          <w:tag w:val="goog_rdk_228"/>
          <w:id w:val="1512561730"/>
        </w:sdtPr>
        <w:sdtContent>
          <w:r w:rsidRPr="00E4128C">
            <w:rPr>
              <w:rFonts w:ascii="Arial" w:eastAsia="Calibri" w:hAnsi="Arial" w:cs="Arial"/>
            </w:rPr>
            <w:t xml:space="preserve">transformed </w:t>
          </w:r>
        </w:sdtContent>
      </w:sdt>
      <w:r w:rsidRPr="00E4128C">
        <w:rPr>
          <w:rFonts w:ascii="Arial" w:eastAsia="Calibri" w:hAnsi="Arial" w:cs="Arial"/>
        </w:rPr>
        <w:t xml:space="preserve">fasting insulin were used as outcomes in separate models. </w:t>
      </w:r>
      <w:sdt>
        <w:sdtPr>
          <w:rPr>
            <w:rFonts w:ascii="Arial" w:eastAsia="Times New Roman" w:hAnsi="Arial" w:cs="Arial"/>
          </w:rPr>
          <w:tag w:val="goog_rdk_229"/>
          <w:id w:val="862632364"/>
        </w:sdtPr>
        <w:sdtContent/>
      </w:sdt>
      <w:r w:rsidRPr="00E4128C">
        <w:rPr>
          <w:rFonts w:ascii="Arial" w:eastAsia="Calibri" w:hAnsi="Arial" w:cs="Arial"/>
        </w:rPr>
        <w:t>The genome-wide threshold for statistical significance was defined to be 5x10</w:t>
      </w:r>
      <w:r w:rsidRPr="00E4128C">
        <w:rPr>
          <w:rFonts w:ascii="Arial" w:eastAsia="Calibri" w:hAnsi="Arial" w:cs="Arial"/>
          <w:vertAlign w:val="superscript"/>
        </w:rPr>
        <w:t>-8</w:t>
      </w:r>
      <w:r w:rsidRPr="00E4128C">
        <w:rPr>
          <w:rFonts w:ascii="Arial" w:eastAsia="Calibri" w:hAnsi="Arial" w:cs="Arial"/>
        </w:rPr>
        <w:t>.</w:t>
      </w:r>
    </w:p>
    <w:p w14:paraId="3E8CD357" w14:textId="77777777" w:rsidR="00662F93" w:rsidRPr="00E4128C" w:rsidRDefault="00662F93" w:rsidP="00662F93">
      <w:pPr>
        <w:rPr>
          <w:rFonts w:ascii="Arial" w:eastAsia="Calibri" w:hAnsi="Arial" w:cs="Arial"/>
        </w:rPr>
      </w:pPr>
    </w:p>
    <w:p w14:paraId="3B9488B9" w14:textId="77777777" w:rsidR="00662F93" w:rsidRPr="00E4128C" w:rsidRDefault="00662F93" w:rsidP="00662F93">
      <w:pPr>
        <w:rPr>
          <w:rFonts w:ascii="Arial" w:eastAsia="Calibri" w:hAnsi="Arial" w:cs="Arial"/>
        </w:rPr>
      </w:pPr>
      <w:r w:rsidRPr="00E4128C">
        <w:rPr>
          <w:rFonts w:ascii="Arial" w:eastAsia="Calibri" w:hAnsi="Arial" w:cs="Arial"/>
        </w:rPr>
        <w:t>Stepwise conditional analysis was performed at each identified locus, defined to be a 500</w:t>
      </w:r>
      <w:sdt>
        <w:sdtPr>
          <w:rPr>
            <w:rFonts w:ascii="Arial" w:eastAsia="Times New Roman" w:hAnsi="Arial" w:cs="Arial"/>
          </w:rPr>
          <w:tag w:val="goog_rdk_230"/>
          <w:id w:val="-1637403255"/>
        </w:sdtPr>
        <w:sdtContent>
          <w:r w:rsidRPr="00E4128C">
            <w:rPr>
              <w:rFonts w:ascii="Arial" w:eastAsia="Calibri" w:hAnsi="Arial" w:cs="Arial"/>
            </w:rPr>
            <w:t xml:space="preserve"> kb</w:t>
          </w:r>
        </w:sdtContent>
      </w:sdt>
      <w:r w:rsidRPr="00E4128C">
        <w:rPr>
          <w:rFonts w:ascii="Arial" w:eastAsia="Calibri" w:hAnsi="Arial" w:cs="Arial"/>
        </w:rPr>
        <w:t xml:space="preserve"> region centered on the most significant variant, in order to identify distinct signals. This analysis proceeded by first including the most significant variant as a covariate, and repeating until no variants were associated with the phenotype with p-value </w:t>
      </w:r>
      <w:sdt>
        <w:sdtPr>
          <w:rPr>
            <w:rFonts w:ascii="Arial" w:eastAsia="Times New Roman" w:hAnsi="Arial" w:cs="Arial"/>
          </w:rPr>
          <w:tag w:val="goog_rdk_232"/>
          <w:id w:val="1842117259"/>
        </w:sdtPr>
        <w:sdtContent/>
      </w:sdt>
      <w:r w:rsidRPr="00E4128C">
        <w:rPr>
          <w:rFonts w:ascii="Arial" w:eastAsia="Calibri" w:hAnsi="Arial" w:cs="Arial"/>
        </w:rPr>
        <w:t>&lt;1x10</w:t>
      </w:r>
      <w:r w:rsidRPr="00E4128C">
        <w:rPr>
          <w:rFonts w:ascii="Arial" w:eastAsia="Calibri" w:hAnsi="Arial" w:cs="Arial"/>
          <w:vertAlign w:val="superscript"/>
        </w:rPr>
        <w:t>-5</w:t>
      </w:r>
      <w:r w:rsidRPr="00E4128C">
        <w:rPr>
          <w:rFonts w:ascii="Arial" w:eastAsia="Calibri" w:hAnsi="Arial" w:cs="Arial"/>
        </w:rPr>
        <w:t>. For each distinct signal, a final model was run conditioning on the set of other distinct signals; we report these potentially</w:t>
      </w:r>
      <w:sdt>
        <w:sdtPr>
          <w:rPr>
            <w:rFonts w:ascii="Arial" w:eastAsia="Times New Roman" w:hAnsi="Arial" w:cs="Arial"/>
          </w:rPr>
          <w:tag w:val="goog_rdk_234"/>
          <w:id w:val="-261846376"/>
        </w:sdtPr>
        <w:sdtContent>
          <w:r w:rsidRPr="00E4128C">
            <w:rPr>
              <w:rFonts w:ascii="Arial" w:eastAsia="Calibri" w:hAnsi="Arial" w:cs="Arial"/>
            </w:rPr>
            <w:t xml:space="preserve"> distinct</w:t>
          </w:r>
        </w:sdtContent>
      </w:sdt>
      <w:r w:rsidRPr="00E4128C">
        <w:rPr>
          <w:rFonts w:ascii="Arial" w:eastAsia="Calibri" w:hAnsi="Arial" w:cs="Arial"/>
        </w:rPr>
        <w:t xml:space="preserve"> signals. </w:t>
      </w:r>
    </w:p>
    <w:p w14:paraId="4C4DEC0F" w14:textId="77777777" w:rsidR="00662F93" w:rsidRPr="00E4128C" w:rsidRDefault="00662F93" w:rsidP="00662F93">
      <w:pPr>
        <w:rPr>
          <w:rFonts w:ascii="Arial" w:eastAsia="Calibri" w:hAnsi="Arial" w:cs="Arial"/>
        </w:rPr>
      </w:pPr>
    </w:p>
    <w:p w14:paraId="6465E6E5" w14:textId="4ABD2754" w:rsidR="00662F93" w:rsidRPr="00E4128C" w:rsidRDefault="00662F93" w:rsidP="00662F93">
      <w:pPr>
        <w:rPr>
          <w:rFonts w:ascii="Arial" w:eastAsia="Calibri" w:hAnsi="Arial" w:cs="Arial"/>
        </w:rPr>
      </w:pPr>
      <w:r w:rsidRPr="00E4128C">
        <w:rPr>
          <w:rFonts w:ascii="Arial" w:eastAsia="Calibri" w:hAnsi="Arial" w:cs="Arial"/>
        </w:rPr>
        <w:t xml:space="preserve">Towards </w:t>
      </w:r>
      <w:sdt>
        <w:sdtPr>
          <w:rPr>
            <w:rFonts w:ascii="Arial" w:eastAsia="Times New Roman" w:hAnsi="Arial" w:cs="Arial"/>
          </w:rPr>
          <w:tag w:val="goog_rdk_235"/>
          <w:id w:val="1344664060"/>
        </w:sdtPr>
        <w:sdtContent/>
      </w:sdt>
      <w:r w:rsidRPr="00E4128C">
        <w:rPr>
          <w:rFonts w:ascii="Arial" w:eastAsia="Calibri" w:hAnsi="Arial" w:cs="Arial"/>
        </w:rPr>
        <w:t xml:space="preserve">fine-mapping the identified loci, we </w:t>
      </w:r>
      <w:sdt>
        <w:sdtPr>
          <w:rPr>
            <w:rFonts w:ascii="Arial" w:eastAsia="Times New Roman" w:hAnsi="Arial" w:cs="Arial"/>
          </w:rPr>
          <w:tag w:val="goog_rdk_236"/>
          <w:id w:val="-201865746"/>
        </w:sdtPr>
        <w:sdtContent/>
      </w:sdt>
      <w:r w:rsidRPr="00E4128C">
        <w:rPr>
          <w:rFonts w:ascii="Arial" w:eastAsia="Calibri" w:hAnsi="Arial" w:cs="Arial"/>
        </w:rPr>
        <w:t>generated 95% credible sets to investigate likely causal variants</w:t>
      </w:r>
      <w:r w:rsidR="00C44E27">
        <w:rPr>
          <w:rFonts w:ascii="Arial" w:eastAsia="Calibri" w:hAnsi="Arial" w:cs="Arial"/>
        </w:rPr>
        <w:t xml:space="preserve"> (LocalZoom)</w:t>
      </w:r>
      <w:r w:rsidRPr="00E4128C">
        <w:rPr>
          <w:rFonts w:ascii="Arial" w:eastAsia="Calibri" w:hAnsi="Arial" w:cs="Arial"/>
        </w:rPr>
        <w:t>. For each locus, we calculated Bayes factors for all variants from their single variant p-value; p</w:t>
      </w:r>
      <w:sdt>
        <w:sdtPr>
          <w:rPr>
            <w:rFonts w:ascii="Arial" w:eastAsia="Times New Roman" w:hAnsi="Arial" w:cs="Arial"/>
          </w:rPr>
          <w:tag w:val="goog_rdk_237"/>
          <w:id w:val="-594251208"/>
        </w:sdtPr>
        <w:sdtContent/>
      </w:sdt>
      <w:r w:rsidRPr="00E4128C">
        <w:rPr>
          <w:rFonts w:ascii="Arial" w:eastAsia="Calibri" w:hAnsi="Arial" w:cs="Arial"/>
        </w:rPr>
        <w:t xml:space="preserve">-values were taken from conditional analyses on all other identified variants at the locus where multiple distinct signals were identified in the stepwise conditional analysis. We calculated posterior probability of association </w:t>
      </w:r>
      <w:r w:rsidRPr="00E4128C">
        <w:rPr>
          <w:rFonts w:ascii="Arial" w:eastAsia="Calibri" w:hAnsi="Arial" w:cs="Arial"/>
        </w:rPr>
        <w:lastRenderedPageBreak/>
        <w:t>(</w:t>
      </w:r>
      <w:sdt>
        <w:sdtPr>
          <w:rPr>
            <w:rFonts w:ascii="Arial" w:eastAsia="Times New Roman" w:hAnsi="Arial" w:cs="Arial"/>
          </w:rPr>
          <w:tag w:val="goog_rdk_238"/>
          <w:id w:val="107472214"/>
        </w:sdtPr>
        <w:sdtContent/>
      </w:sdt>
      <w:r w:rsidRPr="00E4128C">
        <w:rPr>
          <w:rFonts w:ascii="Arial" w:eastAsia="Calibri" w:hAnsi="Arial" w:cs="Arial"/>
        </w:rPr>
        <w:t xml:space="preserve">PP) of each variant as the proportion contributed to the summation of all BFs in the region. The variants were sorted by descending PP, indicating decreasing probability that the variant is truly associated </w:t>
      </w:r>
      <w:sdt>
        <w:sdtPr>
          <w:rPr>
            <w:rFonts w:ascii="Arial" w:eastAsia="Times New Roman" w:hAnsi="Arial" w:cs="Arial"/>
          </w:rPr>
          <w:tag w:val="goog_rdk_239"/>
          <w:id w:val="-3900181"/>
        </w:sdtPr>
        <w:sdtContent>
          <w:r w:rsidRPr="00E4128C">
            <w:rPr>
              <w:rFonts w:ascii="Arial" w:eastAsia="Calibri" w:hAnsi="Arial" w:cs="Arial"/>
            </w:rPr>
            <w:t>with the</w:t>
          </w:r>
        </w:sdtContent>
      </w:sdt>
      <w:r w:rsidRPr="00E4128C">
        <w:rPr>
          <w:rFonts w:ascii="Arial" w:eastAsia="Calibri" w:hAnsi="Arial" w:cs="Arial"/>
        </w:rPr>
        <w:t xml:space="preserve"> glycemic trait. The 95% credible set was constructed by including variants, starting with the highest PPA, until their cumulative PPA exceeded 0.95.   </w:t>
      </w:r>
    </w:p>
    <w:p w14:paraId="3457CB2A" w14:textId="77777777" w:rsidR="00662F93" w:rsidRPr="00E4128C" w:rsidRDefault="00662F93" w:rsidP="00662F93">
      <w:pPr>
        <w:rPr>
          <w:rFonts w:ascii="Arial" w:eastAsia="Calibri" w:hAnsi="Arial" w:cs="Arial"/>
        </w:rPr>
      </w:pPr>
    </w:p>
    <w:p w14:paraId="2719DA48" w14:textId="77777777" w:rsidR="00662F93" w:rsidRPr="00E4128C" w:rsidRDefault="00673187" w:rsidP="00662F93">
      <w:pPr>
        <w:rPr>
          <w:rFonts w:ascii="Arial" w:eastAsia="Calibri" w:hAnsi="Arial" w:cs="Arial"/>
          <w:b/>
          <w:sz w:val="28"/>
          <w:szCs w:val="28"/>
        </w:rPr>
      </w:pPr>
      <w:sdt>
        <w:sdtPr>
          <w:rPr>
            <w:rFonts w:ascii="Arial" w:eastAsia="Times New Roman" w:hAnsi="Arial" w:cs="Arial"/>
          </w:rPr>
          <w:tag w:val="goog_rdk_241"/>
          <w:id w:val="-1875534938"/>
        </w:sdtPr>
        <w:sdtContent/>
      </w:sdt>
      <w:r w:rsidR="00662F93" w:rsidRPr="00E4128C">
        <w:rPr>
          <w:rFonts w:ascii="Arial" w:eastAsia="Calibri" w:hAnsi="Arial" w:cs="Arial"/>
          <w:b/>
          <w:sz w:val="28"/>
          <w:szCs w:val="28"/>
        </w:rPr>
        <w:t>Rare Variant Analysis</w:t>
      </w:r>
    </w:p>
    <w:p w14:paraId="25D7D5B3" w14:textId="13801E85" w:rsidR="00662F93" w:rsidRPr="00E4128C" w:rsidRDefault="00662F93" w:rsidP="00662F93">
      <w:pPr>
        <w:rPr>
          <w:rFonts w:ascii="Arial" w:eastAsia="Calibri" w:hAnsi="Arial" w:cs="Arial"/>
        </w:rPr>
      </w:pPr>
      <w:r w:rsidRPr="00E4128C">
        <w:rPr>
          <w:rFonts w:ascii="Arial" w:eastAsia="Calibri" w:hAnsi="Arial" w:cs="Arial"/>
        </w:rPr>
        <w:t xml:space="preserve">We performed gene-based and genetic region </w:t>
      </w:r>
      <w:r w:rsidR="000E592F">
        <w:rPr>
          <w:rFonts w:ascii="Arial" w:eastAsia="Calibri" w:hAnsi="Arial" w:cs="Arial"/>
        </w:rPr>
        <w:t xml:space="preserve">aggregate </w:t>
      </w:r>
      <w:r w:rsidRPr="00E4128C">
        <w:rPr>
          <w:rFonts w:ascii="Arial" w:eastAsia="Calibri" w:hAnsi="Arial" w:cs="Arial"/>
        </w:rPr>
        <w:t>testing to identify sets of rare variants associated with fasting glucose and log-transformed fasting insulin. We first fit a heteroscedastic linear mixed model for fasting glucose and log-transformed fasting insulin. Both traits were adjusted for age, age</w:t>
      </w:r>
      <w:r w:rsidRPr="00E4128C">
        <w:rPr>
          <w:rFonts w:ascii="Arial" w:eastAsia="Calibri" w:hAnsi="Arial" w:cs="Arial"/>
          <w:vertAlign w:val="superscript"/>
        </w:rPr>
        <w:t>2</w:t>
      </w:r>
      <w:r w:rsidRPr="00E4128C">
        <w:rPr>
          <w:rFonts w:ascii="Arial" w:eastAsia="Calibri" w:hAnsi="Arial" w:cs="Arial"/>
        </w:rPr>
        <w:t>, sex, body mass index (BMI), study-</w:t>
      </w:r>
      <w:sdt>
        <w:sdtPr>
          <w:rPr>
            <w:rFonts w:ascii="Arial" w:eastAsia="Times New Roman" w:hAnsi="Arial" w:cs="Arial"/>
          </w:rPr>
          <w:tag w:val="goog_rdk_242"/>
          <w:id w:val="-1532257332"/>
        </w:sdtPr>
        <w:sdtContent>
          <w:r w:rsidRPr="00E4128C">
            <w:rPr>
              <w:rFonts w:ascii="Arial" w:eastAsia="Calibri" w:hAnsi="Arial" w:cs="Arial"/>
            </w:rPr>
            <w:t>race/</w:t>
          </w:r>
        </w:sdtContent>
      </w:sdt>
      <w:r w:rsidRPr="00E4128C">
        <w:rPr>
          <w:rFonts w:ascii="Arial" w:eastAsia="Calibri" w:hAnsi="Arial" w:cs="Arial"/>
        </w:rPr>
        <w:t xml:space="preserve">ethnicity group indicators, and ten </w:t>
      </w:r>
      <w:r w:rsidR="000E592F">
        <w:rPr>
          <w:rFonts w:ascii="Arial" w:eastAsia="Calibri" w:hAnsi="Arial" w:cs="Arial"/>
        </w:rPr>
        <w:t>population structure</w:t>
      </w:r>
      <w:r w:rsidRPr="00E4128C">
        <w:rPr>
          <w:rFonts w:ascii="Arial" w:eastAsia="Calibri" w:hAnsi="Arial" w:cs="Arial"/>
        </w:rPr>
        <w:t xml:space="preserve"> principal components. A variance component was included for the empirically derived sparse kinship matrix and residual variances were permitted to be different for study-</w:t>
      </w:r>
      <w:sdt>
        <w:sdtPr>
          <w:rPr>
            <w:rFonts w:ascii="Arial" w:eastAsia="Times New Roman" w:hAnsi="Arial" w:cs="Arial"/>
          </w:rPr>
          <w:tag w:val="goog_rdk_245"/>
          <w:id w:val="397327450"/>
        </w:sdtPr>
        <w:sdtContent>
          <w:r w:rsidRPr="00E4128C">
            <w:rPr>
              <w:rFonts w:ascii="Arial" w:eastAsia="Calibri" w:hAnsi="Arial" w:cs="Arial"/>
            </w:rPr>
            <w:t>race/ethnicity</w:t>
          </w:r>
        </w:sdtContent>
      </w:sdt>
      <w:r w:rsidRPr="00E4128C">
        <w:rPr>
          <w:rFonts w:ascii="Arial" w:eastAsia="Calibri" w:hAnsi="Arial" w:cs="Arial"/>
        </w:rPr>
        <w:t xml:space="preserve"> groups to account for family relatedness, population </w:t>
      </w:r>
      <w:sdt>
        <w:sdtPr>
          <w:rPr>
            <w:rFonts w:ascii="Arial" w:eastAsia="Times New Roman" w:hAnsi="Arial" w:cs="Arial"/>
          </w:rPr>
          <w:tag w:val="goog_rdk_247"/>
          <w:id w:val="1843815099"/>
        </w:sdtPr>
        <w:sdtContent/>
      </w:sdt>
      <w:r w:rsidRPr="00E4128C">
        <w:rPr>
          <w:rFonts w:ascii="Arial" w:eastAsia="Calibri" w:hAnsi="Arial" w:cs="Arial"/>
        </w:rPr>
        <w:t>structure, and study-race/ethnicity differences.</w:t>
      </w:r>
    </w:p>
    <w:p w14:paraId="642DE9D3" w14:textId="77777777" w:rsidR="00662F93" w:rsidRPr="00E4128C" w:rsidRDefault="00662F93" w:rsidP="00662F93">
      <w:pPr>
        <w:rPr>
          <w:rFonts w:ascii="Arial" w:eastAsia="Calibri" w:hAnsi="Arial" w:cs="Arial"/>
        </w:rPr>
      </w:pPr>
    </w:p>
    <w:p w14:paraId="50702D86" w14:textId="0B1AE04F" w:rsidR="00662F93" w:rsidRPr="00E4128C" w:rsidRDefault="00662F93" w:rsidP="00662F93">
      <w:pPr>
        <w:rPr>
          <w:rFonts w:ascii="Arial" w:eastAsia="Calibri" w:hAnsi="Arial" w:cs="Arial"/>
        </w:rPr>
      </w:pPr>
      <w:r w:rsidRPr="00E4128C">
        <w:rPr>
          <w:rFonts w:ascii="Arial" w:eastAsia="Calibri" w:hAnsi="Arial" w:cs="Arial"/>
        </w:rPr>
        <w:t xml:space="preserve">The heteroscedastic linear mixed model was used to perform variant set analyses for rare variants with MAF &lt; 1%. Sets were defined by genetic regions and gene-centric categories. Genetic regions allowed the complete analysis of the genome, particularly non-coding regions that have not been previously captured by arrays. The regional analysis used 2kb sliding windows to scan the genome with 1kb skip length. The gene-centric analysis examined all protein-coding genes in Ensembl </w:t>
      </w:r>
      <w:r w:rsidR="0094759B">
        <w:rPr>
          <w:rFonts w:ascii="Arial" w:eastAsia="Calibri" w:hAnsi="Arial" w:cs="Arial"/>
        </w:rPr>
        <w:t>using</w:t>
      </w:r>
      <w:r w:rsidR="0094759B" w:rsidRPr="00E4128C">
        <w:rPr>
          <w:rFonts w:ascii="Arial" w:eastAsia="Calibri" w:hAnsi="Arial" w:cs="Arial"/>
        </w:rPr>
        <w:t xml:space="preserve"> </w:t>
      </w:r>
      <w:r w:rsidRPr="00E4128C">
        <w:rPr>
          <w:rFonts w:ascii="Arial" w:eastAsia="Calibri" w:hAnsi="Arial" w:cs="Arial"/>
        </w:rPr>
        <w:t>functionally determined masks</w:t>
      </w:r>
      <w:r w:rsidR="0094759B">
        <w:rPr>
          <w:rFonts w:ascii="Arial" w:eastAsia="Calibri" w:hAnsi="Arial" w:cs="Arial"/>
        </w:rPr>
        <w:t xml:space="preserve"> to</w:t>
      </w:r>
      <w:r w:rsidRPr="00E4128C">
        <w:rPr>
          <w:rFonts w:ascii="Arial" w:eastAsia="Calibri" w:hAnsi="Arial" w:cs="Arial"/>
        </w:rPr>
        <w:t xml:space="preserve"> aggregat</w:t>
      </w:r>
      <w:r w:rsidR="0094759B">
        <w:rPr>
          <w:rFonts w:ascii="Arial" w:eastAsia="Calibri" w:hAnsi="Arial" w:cs="Arial"/>
        </w:rPr>
        <w:t>e</w:t>
      </w:r>
      <w:r w:rsidRPr="00E4128C">
        <w:rPr>
          <w:rFonts w:ascii="Arial" w:eastAsia="Calibri" w:hAnsi="Arial" w:cs="Arial"/>
        </w:rPr>
        <w:t xml:space="preserve"> variants together by coding and noncoding annotations. Coding annotations were used to define three SNV filters </w:t>
      </w:r>
      <w:sdt>
        <w:sdtPr>
          <w:rPr>
            <w:rFonts w:ascii="Arial" w:eastAsia="Times New Roman" w:hAnsi="Arial" w:cs="Arial"/>
          </w:rPr>
          <w:tag w:val="goog_rdk_248"/>
          <w:id w:val="1361932907"/>
        </w:sdtPr>
        <w:sdtContent/>
      </w:sdt>
      <w:r w:rsidRPr="00E4128C">
        <w:rPr>
          <w:rFonts w:ascii="Arial" w:eastAsia="Calibri" w:hAnsi="Arial" w:cs="Arial"/>
        </w:rPr>
        <w:t xml:space="preserve">categorized by GENCODE based on consequence: (a) putative loss of function (stop gain, stop loss, splicing), (b) missense, and (c) synonymous variants. Leveraging the whole genome sequencing, we used non-coding annotations to test sets of variants that are not protein coding. </w:t>
      </w:r>
      <w:r w:rsidR="004448B5" w:rsidRPr="00E4128C">
        <w:rPr>
          <w:rFonts w:ascii="Arial" w:eastAsia="Calibri" w:hAnsi="Arial" w:cs="Arial"/>
        </w:rPr>
        <w:t>We constructed masks (d) characterized as promoters given they were within +/- 3kb of a transcription start site with CAGE signal overlay, or (e) characterized as enhancers given they were identified by GeneHancer with CAGE signal overlay.</w:t>
      </w:r>
    </w:p>
    <w:p w14:paraId="7A8F60C4" w14:textId="77777777" w:rsidR="00662F93" w:rsidRPr="00E4128C" w:rsidRDefault="00662F93" w:rsidP="00662F93">
      <w:pPr>
        <w:rPr>
          <w:rFonts w:ascii="Arial" w:eastAsia="Calibri" w:hAnsi="Arial" w:cs="Arial"/>
        </w:rPr>
      </w:pPr>
    </w:p>
    <w:p w14:paraId="69803F67" w14:textId="77777777" w:rsidR="00662F93" w:rsidRPr="00E4128C" w:rsidRDefault="00662F93" w:rsidP="00662F93">
      <w:pPr>
        <w:rPr>
          <w:rFonts w:ascii="Arial" w:eastAsia="Calibri" w:hAnsi="Arial" w:cs="Arial"/>
        </w:rPr>
      </w:pPr>
      <w:r w:rsidRPr="00E4128C">
        <w:rPr>
          <w:rFonts w:ascii="Arial" w:eastAsia="Calibri" w:hAnsi="Arial" w:cs="Arial"/>
        </w:rPr>
        <w:t xml:space="preserve">The burden test and SKAT were used for testing the association of the rare variant sets and FG and FI. In these approaches, a weight based on the MAF can be used to upweight rarer variants. We considered two common weighting schemes based on  </w:t>
      </w:r>
      <m:oMath>
        <m:sSub>
          <m:sSubPr>
            <m:ctrlPr>
              <w:rPr>
                <w:rFonts w:ascii="Cambria Math" w:eastAsia="Cambria Math" w:hAnsi="Cambria Math" w:cs="Arial"/>
              </w:rPr>
            </m:ctrlPr>
          </m:sSubPr>
          <m:e>
            <m:r>
              <w:rPr>
                <w:rFonts w:ascii="Cambria Math" w:eastAsia="Cambria Math" w:hAnsi="Cambria Math" w:cs="Arial"/>
              </w:rPr>
              <m:t>w</m:t>
            </m:r>
          </m:e>
          <m:sub>
            <m:r>
              <w:rPr>
                <w:rFonts w:ascii="Cambria Math" w:eastAsia="Cambria Math" w:hAnsi="Cambria Math" w:cs="Arial"/>
              </w:rPr>
              <m:t>j</m:t>
            </m:r>
          </m:sub>
        </m:sSub>
        <m:r>
          <w:rPr>
            <w:rFonts w:ascii="Cambria Math" w:eastAsia="Cambria Math" w:hAnsi="Cambria Math" w:cs="Arial"/>
          </w:rPr>
          <m:t>=Beta</m:t>
        </m:r>
        <m:d>
          <m:dPr>
            <m:ctrlPr>
              <w:rPr>
                <w:rFonts w:ascii="Cambria Math" w:eastAsia="Cambria Math" w:hAnsi="Cambria Math" w:cs="Arial"/>
              </w:rPr>
            </m:ctrlPr>
          </m:dPr>
          <m:e>
            <m:sSub>
              <m:sSubPr>
                <m:ctrlPr>
                  <w:rPr>
                    <w:rFonts w:ascii="Cambria Math" w:eastAsia="Cambria Math" w:hAnsi="Cambria Math" w:cs="Arial"/>
                  </w:rPr>
                </m:ctrlPr>
              </m:sSubPr>
              <m:e>
                <m:r>
                  <w:rPr>
                    <w:rFonts w:ascii="Cambria Math" w:eastAsia="Cambria Math" w:hAnsi="Cambria Math" w:cs="Arial"/>
                  </w:rPr>
                  <m:t>MAF</m:t>
                </m:r>
              </m:e>
              <m:sub>
                <m:r>
                  <w:rPr>
                    <w:rFonts w:ascii="Cambria Math" w:eastAsia="Cambria Math" w:hAnsi="Cambria Math" w:cs="Arial"/>
                  </w:rPr>
                  <m:t>j</m:t>
                </m:r>
              </m:sub>
            </m:sSub>
            <m:r>
              <w:rPr>
                <w:rFonts w:ascii="Cambria Math" w:eastAsia="Cambria Math" w:hAnsi="Cambria Math" w:cs="Arial"/>
              </w:rPr>
              <m:t>;</m:t>
            </m:r>
            <m:sSub>
              <m:sSubPr>
                <m:ctrlPr>
                  <w:rPr>
                    <w:rFonts w:ascii="Cambria Math" w:eastAsia="Cambria Math" w:hAnsi="Cambria Math" w:cs="Arial"/>
                  </w:rPr>
                </m:ctrlPr>
              </m:sSubPr>
              <m:e>
                <m:r>
                  <w:rPr>
                    <w:rFonts w:ascii="Cambria Math" w:eastAsia="Cambria Math" w:hAnsi="Cambria Math" w:cs="Arial"/>
                  </w:rPr>
                  <m:t>a</m:t>
                </m:r>
              </m:e>
              <m:sub>
                <m:r>
                  <w:rPr>
                    <w:rFonts w:ascii="Cambria Math" w:eastAsia="Cambria Math" w:hAnsi="Cambria Math" w:cs="Arial"/>
                  </w:rPr>
                  <m:t>1</m:t>
                </m:r>
              </m:sub>
            </m:sSub>
            <m:r>
              <w:rPr>
                <w:rFonts w:ascii="Cambria Math" w:eastAsia="Cambria Math" w:hAnsi="Cambria Math" w:cs="Arial"/>
              </w:rPr>
              <m:t>,</m:t>
            </m:r>
            <m:sSub>
              <m:sSubPr>
                <m:ctrlPr>
                  <w:rPr>
                    <w:rFonts w:ascii="Cambria Math" w:eastAsia="Cambria Math" w:hAnsi="Cambria Math" w:cs="Arial"/>
                  </w:rPr>
                </m:ctrlPr>
              </m:sSubPr>
              <m:e>
                <m:r>
                  <w:rPr>
                    <w:rFonts w:ascii="Cambria Math" w:eastAsia="Cambria Math" w:hAnsi="Cambria Math" w:cs="Arial"/>
                  </w:rPr>
                  <m:t>a</m:t>
                </m:r>
              </m:e>
              <m:sub>
                <m:r>
                  <w:rPr>
                    <w:rFonts w:ascii="Cambria Math" w:eastAsia="Cambria Math" w:hAnsi="Cambria Math" w:cs="Arial"/>
                  </w:rPr>
                  <m:t>2</m:t>
                </m:r>
              </m:sub>
            </m:sSub>
          </m:e>
        </m:d>
      </m:oMath>
      <w:r w:rsidRPr="00E4128C">
        <w:rPr>
          <w:rFonts w:ascii="Arial" w:eastAsia="Calibri" w:hAnsi="Arial" w:cs="Arial"/>
        </w:rPr>
        <w:t xml:space="preserve">, where </w:t>
      </w:r>
      <m:oMath>
        <m:sSub>
          <m:sSubPr>
            <m:ctrlPr>
              <w:rPr>
                <w:rFonts w:ascii="Cambria Math" w:eastAsia="Cambria Math" w:hAnsi="Cambria Math" w:cs="Arial"/>
              </w:rPr>
            </m:ctrlPr>
          </m:sSubPr>
          <m:e>
            <m:r>
              <w:rPr>
                <w:rFonts w:ascii="Cambria Math" w:eastAsia="Cambria Math" w:hAnsi="Cambria Math" w:cs="Arial"/>
              </w:rPr>
              <m:t>a</m:t>
            </m:r>
          </m:e>
          <m:sub>
            <m:r>
              <w:rPr>
                <w:rFonts w:ascii="Cambria Math" w:eastAsia="Cambria Math" w:hAnsi="Cambria Math" w:cs="Arial"/>
              </w:rPr>
              <m:t>1</m:t>
            </m:r>
          </m:sub>
        </m:sSub>
        <m:r>
          <w:rPr>
            <w:rFonts w:ascii="Cambria Math" w:eastAsia="Cambria Math" w:hAnsi="Cambria Math" w:cs="Arial"/>
          </w:rPr>
          <m:t>=1</m:t>
        </m:r>
      </m:oMath>
      <w:r w:rsidRPr="00E4128C">
        <w:rPr>
          <w:rFonts w:ascii="Arial" w:eastAsia="Calibri" w:hAnsi="Arial" w:cs="Arial"/>
        </w:rPr>
        <w:t xml:space="preserve"> and </w:t>
      </w:r>
      <m:oMath>
        <m:sSub>
          <m:sSubPr>
            <m:ctrlPr>
              <w:rPr>
                <w:rFonts w:ascii="Cambria Math" w:eastAsia="Cambria Math" w:hAnsi="Cambria Math" w:cs="Arial"/>
              </w:rPr>
            </m:ctrlPr>
          </m:sSubPr>
          <m:e>
            <m:r>
              <w:rPr>
                <w:rFonts w:ascii="Cambria Math" w:eastAsia="Cambria Math" w:hAnsi="Cambria Math" w:cs="Arial"/>
              </w:rPr>
              <m:t>a</m:t>
            </m:r>
          </m:e>
          <m:sub>
            <m:r>
              <w:rPr>
                <w:rFonts w:ascii="Cambria Math" w:eastAsia="Cambria Math" w:hAnsi="Cambria Math" w:cs="Arial"/>
              </w:rPr>
              <m:t>2</m:t>
            </m:r>
          </m:sub>
        </m:sSub>
        <m:r>
          <w:rPr>
            <w:rFonts w:ascii="Cambria Math" w:eastAsia="Cambria Math" w:hAnsi="Cambria Math" w:cs="Arial"/>
          </w:rPr>
          <m:t>=25</m:t>
        </m:r>
      </m:oMath>
      <w:r w:rsidRPr="00E4128C">
        <w:rPr>
          <w:rFonts w:ascii="Arial" w:eastAsia="Calibri" w:hAnsi="Arial" w:cs="Arial"/>
        </w:rPr>
        <w:t xml:space="preserve"> or </w:t>
      </w:r>
      <m:oMath>
        <m:sSub>
          <m:sSubPr>
            <m:ctrlPr>
              <w:rPr>
                <w:rFonts w:ascii="Cambria Math" w:eastAsia="Cambria Math" w:hAnsi="Cambria Math" w:cs="Arial"/>
              </w:rPr>
            </m:ctrlPr>
          </m:sSubPr>
          <m:e>
            <m:r>
              <w:rPr>
                <w:rFonts w:ascii="Cambria Math" w:eastAsia="Cambria Math" w:hAnsi="Cambria Math" w:cs="Arial"/>
              </w:rPr>
              <m:t>a</m:t>
            </m:r>
          </m:e>
          <m:sub>
            <m:r>
              <w:rPr>
                <w:rFonts w:ascii="Cambria Math" w:eastAsia="Cambria Math" w:hAnsi="Cambria Math" w:cs="Arial"/>
              </w:rPr>
              <m:t>1</m:t>
            </m:r>
          </m:sub>
        </m:sSub>
        <m:r>
          <w:rPr>
            <w:rFonts w:ascii="Cambria Math" w:eastAsia="Cambria Math" w:hAnsi="Cambria Math" w:cs="Arial"/>
          </w:rPr>
          <m:t>=1</m:t>
        </m:r>
      </m:oMath>
      <w:r w:rsidRPr="00E4128C">
        <w:rPr>
          <w:rFonts w:ascii="Arial" w:eastAsia="Calibri" w:hAnsi="Arial" w:cs="Arial"/>
        </w:rPr>
        <w:t xml:space="preserve"> and </w:t>
      </w:r>
      <m:oMath>
        <m:sSub>
          <m:sSubPr>
            <m:ctrlPr>
              <w:rPr>
                <w:rFonts w:ascii="Cambria Math" w:eastAsia="Cambria Math" w:hAnsi="Cambria Math" w:cs="Arial"/>
              </w:rPr>
            </m:ctrlPr>
          </m:sSubPr>
          <m:e>
            <m:r>
              <w:rPr>
                <w:rFonts w:ascii="Cambria Math" w:eastAsia="Cambria Math" w:hAnsi="Cambria Math" w:cs="Arial"/>
              </w:rPr>
              <m:t>a</m:t>
            </m:r>
          </m:e>
          <m:sub>
            <m:r>
              <w:rPr>
                <w:rFonts w:ascii="Cambria Math" w:eastAsia="Cambria Math" w:hAnsi="Cambria Math" w:cs="Arial"/>
              </w:rPr>
              <m:t>2</m:t>
            </m:r>
          </m:sub>
        </m:sSub>
        <m:r>
          <w:rPr>
            <w:rFonts w:ascii="Cambria Math" w:eastAsia="Cambria Math" w:hAnsi="Cambria Math" w:cs="Arial"/>
          </w:rPr>
          <m:t>=1</m:t>
        </m:r>
      </m:oMath>
      <w:r w:rsidRPr="00E4128C">
        <w:rPr>
          <w:rFonts w:ascii="Arial" w:eastAsia="Calibri" w:hAnsi="Arial" w:cs="Arial"/>
        </w:rPr>
        <w:t>.</w:t>
      </w:r>
    </w:p>
    <w:p w14:paraId="780D4A86" w14:textId="77777777" w:rsidR="00662F93" w:rsidRPr="00E4128C" w:rsidRDefault="00662F93" w:rsidP="00662F93">
      <w:pPr>
        <w:rPr>
          <w:rFonts w:ascii="Arial" w:eastAsia="Calibri" w:hAnsi="Arial" w:cs="Arial"/>
        </w:rPr>
      </w:pPr>
    </w:p>
    <w:p w14:paraId="30F0FD67" w14:textId="174211CA" w:rsidR="00662F93" w:rsidRPr="00E4128C" w:rsidRDefault="00662F93" w:rsidP="00662F93">
      <w:pPr>
        <w:rPr>
          <w:rFonts w:ascii="Arial" w:eastAsia="Calibri" w:hAnsi="Arial" w:cs="Arial"/>
        </w:rPr>
      </w:pPr>
      <w:r w:rsidRPr="00E4128C">
        <w:rPr>
          <w:rFonts w:ascii="Arial" w:eastAsia="Calibri" w:hAnsi="Arial" w:cs="Arial"/>
        </w:rPr>
        <w:t xml:space="preserve">Statistical significance was defined for each glycemic trait, separately for gene-centric and genetic region analysis. For gene-centric analysis, a threshold was defined by a Bonferroni-corrected significance threshold of </w:t>
      </w:r>
      <m:oMath>
        <m:r>
          <w:rPr>
            <w:rFonts w:ascii="Cambria Math" w:eastAsia="Cambria Math" w:hAnsi="Cambria Math" w:cs="Arial"/>
          </w:rPr>
          <m:t>α≈0.05/(120000)=4×</m:t>
        </m:r>
        <m:sSup>
          <m:sSupPr>
            <m:ctrlPr>
              <w:rPr>
                <w:rFonts w:ascii="Cambria Math" w:eastAsia="Cambria Math" w:hAnsi="Cambria Math" w:cs="Arial"/>
              </w:rPr>
            </m:ctrlPr>
          </m:sSupPr>
          <m:e>
            <m:r>
              <w:rPr>
                <w:rFonts w:ascii="Cambria Math" w:eastAsia="Cambria Math" w:hAnsi="Cambria Math" w:cs="Arial"/>
              </w:rPr>
              <m:t>10</m:t>
            </m:r>
          </m:e>
          <m:sup>
            <m:r>
              <w:rPr>
                <w:rFonts w:ascii="Cambria Math" w:eastAsia="Cambria Math" w:hAnsi="Cambria Math" w:cs="Arial"/>
              </w:rPr>
              <m:t>-7</m:t>
            </m:r>
          </m:sup>
        </m:sSup>
      </m:oMath>
      <w:r w:rsidRPr="00E4128C">
        <w:rPr>
          <w:rFonts w:ascii="Arial" w:eastAsia="Calibri" w:hAnsi="Arial" w:cs="Arial"/>
        </w:rPr>
        <w:t xml:space="preserve">, </w:t>
      </w:r>
      <w:sdt>
        <w:sdtPr>
          <w:rPr>
            <w:rFonts w:ascii="Arial" w:eastAsia="Times New Roman" w:hAnsi="Arial" w:cs="Arial"/>
          </w:rPr>
          <w:tag w:val="goog_rdk_249"/>
          <w:id w:val="742914194"/>
        </w:sdtPr>
        <w:sdtContent/>
      </w:sdt>
      <w:sdt>
        <w:sdtPr>
          <w:rPr>
            <w:rFonts w:ascii="Arial" w:eastAsia="Times New Roman" w:hAnsi="Arial" w:cs="Arial"/>
          </w:rPr>
          <w:tag w:val="goog_rdk_250"/>
          <w:id w:val="1651403040"/>
        </w:sdtPr>
        <w:sdtContent/>
      </w:sdt>
      <w:r w:rsidRPr="00E4128C">
        <w:rPr>
          <w:rFonts w:ascii="Arial" w:eastAsia="Calibri" w:hAnsi="Arial" w:cs="Arial"/>
        </w:rPr>
        <w:t xml:space="preserve">correcting for all five masks and all protein-coding genes </w:t>
      </w:r>
      <w:r w:rsidR="00EB2ACF">
        <w:rPr>
          <w:rFonts w:ascii="Arial" w:eastAsia="Calibri" w:hAnsi="Arial" w:cs="Arial"/>
        </w:rPr>
        <w:t xml:space="preserve">when considering the minimum p-value across the burden and SKAT tests </w:t>
      </w:r>
      <w:r w:rsidRPr="00E4128C">
        <w:rPr>
          <w:rFonts w:ascii="Arial" w:eastAsia="Calibri" w:hAnsi="Arial" w:cs="Arial"/>
        </w:rPr>
        <w:t>(</w:t>
      </w:r>
      <w:r w:rsidRPr="004448B5">
        <w:rPr>
          <w:rFonts w:ascii="Arial" w:eastAsia="Calibri" w:hAnsi="Arial" w:cs="Arial"/>
          <w:b/>
          <w:bCs/>
        </w:rPr>
        <w:t>Table</w:t>
      </w:r>
      <w:r w:rsidR="005475AA" w:rsidRPr="004448B5">
        <w:rPr>
          <w:rFonts w:ascii="Arial" w:eastAsia="Calibri" w:hAnsi="Arial" w:cs="Arial"/>
          <w:b/>
          <w:bCs/>
        </w:rPr>
        <w:t xml:space="preserve"> </w:t>
      </w:r>
      <w:r w:rsidR="004448B5" w:rsidRPr="004448B5">
        <w:rPr>
          <w:rFonts w:ascii="Arial" w:eastAsia="Calibri" w:hAnsi="Arial" w:cs="Arial"/>
          <w:b/>
          <w:bCs/>
        </w:rPr>
        <w:t>S</w:t>
      </w:r>
      <w:r w:rsidR="005475AA" w:rsidRPr="004448B5">
        <w:rPr>
          <w:rFonts w:ascii="Arial" w:eastAsia="Calibri" w:hAnsi="Arial" w:cs="Arial"/>
          <w:b/>
          <w:bCs/>
        </w:rPr>
        <w:t>5</w:t>
      </w:r>
      <w:r w:rsidRPr="00E4128C">
        <w:rPr>
          <w:rFonts w:ascii="Arial" w:eastAsia="Calibri" w:hAnsi="Arial" w:cs="Arial"/>
        </w:rPr>
        <w:t xml:space="preserve">). The threshold for the genetic region analysis was determined given the total number of 2kb sliding windows tested, yielding a Bonferroni-corrected threshold of </w:t>
      </w:r>
      <m:oMath>
        <m:r>
          <w:rPr>
            <w:rFonts w:ascii="Cambria Math" w:eastAsia="Cambria Math" w:hAnsi="Cambria Math" w:cs="Arial"/>
          </w:rPr>
          <m:t>α≈0.05/(2.68×</m:t>
        </m:r>
        <m:sSup>
          <m:sSupPr>
            <m:ctrlPr>
              <w:rPr>
                <w:rFonts w:ascii="Cambria Math" w:eastAsia="Cambria Math" w:hAnsi="Cambria Math" w:cs="Arial"/>
              </w:rPr>
            </m:ctrlPr>
          </m:sSupPr>
          <m:e>
            <m:r>
              <w:rPr>
                <w:rFonts w:ascii="Cambria Math" w:eastAsia="Cambria Math" w:hAnsi="Cambria Math" w:cs="Arial"/>
              </w:rPr>
              <m:t>10</m:t>
            </m:r>
          </m:e>
          <m:sup>
            <m:r>
              <w:rPr>
                <w:rFonts w:ascii="Cambria Math" w:eastAsia="Cambria Math" w:hAnsi="Cambria Math" w:cs="Arial"/>
              </w:rPr>
              <m:t>6</m:t>
            </m:r>
          </m:sup>
        </m:sSup>
        <m:r>
          <w:rPr>
            <w:rFonts w:ascii="Cambria Math" w:eastAsia="Cambria Math" w:hAnsi="Cambria Math" w:cs="Arial"/>
          </w:rPr>
          <m:t>)=1.86×</m:t>
        </m:r>
        <m:sSup>
          <m:sSupPr>
            <m:ctrlPr>
              <w:rPr>
                <w:rFonts w:ascii="Cambria Math" w:eastAsia="Cambria Math" w:hAnsi="Cambria Math" w:cs="Arial"/>
              </w:rPr>
            </m:ctrlPr>
          </m:sSupPr>
          <m:e>
            <m:r>
              <w:rPr>
                <w:rFonts w:ascii="Cambria Math" w:eastAsia="Cambria Math" w:hAnsi="Cambria Math" w:cs="Arial"/>
              </w:rPr>
              <m:t>10</m:t>
            </m:r>
          </m:e>
          <m:sup>
            <m:r>
              <w:rPr>
                <w:rFonts w:ascii="Cambria Math" w:eastAsia="Cambria Math" w:hAnsi="Cambria Math" w:cs="Arial"/>
              </w:rPr>
              <m:t>-8</m:t>
            </m:r>
          </m:sup>
        </m:sSup>
      </m:oMath>
      <w:r w:rsidRPr="00E4128C">
        <w:rPr>
          <w:rFonts w:ascii="Arial" w:eastAsia="Calibri" w:hAnsi="Arial" w:cs="Arial"/>
        </w:rPr>
        <w:t xml:space="preserve">. We report sets </w:t>
      </w:r>
      <w:r w:rsidR="00EB2ACF">
        <w:rPr>
          <w:rFonts w:ascii="Arial" w:eastAsia="Calibri" w:hAnsi="Arial" w:cs="Arial"/>
        </w:rPr>
        <w:t>that include</w:t>
      </w:r>
      <w:r w:rsidR="001764E6">
        <w:rPr>
          <w:rFonts w:ascii="Arial" w:eastAsia="Calibri" w:hAnsi="Arial" w:cs="Arial"/>
        </w:rPr>
        <w:t xml:space="preserve"> </w:t>
      </w:r>
      <w:r w:rsidR="00EB2ACF">
        <w:rPr>
          <w:rFonts w:ascii="Arial" w:eastAsia="Calibri" w:hAnsi="Arial" w:cs="Arial"/>
        </w:rPr>
        <w:t>variant(s) with</w:t>
      </w:r>
      <w:r w:rsidR="001764E6">
        <w:rPr>
          <w:rFonts w:ascii="Arial" w:eastAsia="Calibri" w:hAnsi="Arial" w:cs="Arial"/>
        </w:rPr>
        <w:t xml:space="preserve"> effective minor allele count greater than five and </w:t>
      </w:r>
      <w:r w:rsidRPr="00E4128C">
        <w:rPr>
          <w:rFonts w:ascii="Arial" w:eastAsia="Calibri" w:hAnsi="Arial" w:cs="Arial"/>
        </w:rPr>
        <w:t xml:space="preserve">that are not </w:t>
      </w:r>
      <w:r w:rsidRPr="00E4128C">
        <w:rPr>
          <w:rFonts w:ascii="Arial" w:eastAsia="Calibri" w:hAnsi="Arial" w:cs="Arial"/>
        </w:rPr>
        <w:lastRenderedPageBreak/>
        <w:t>exclusively composed of singletons</w:t>
      </w:r>
      <w:r w:rsidR="001764E6">
        <w:rPr>
          <w:rFonts w:ascii="Arial" w:eastAsia="Calibri" w:hAnsi="Arial" w:cs="Arial"/>
        </w:rPr>
        <w:t xml:space="preserve">; complete results </w:t>
      </w:r>
      <w:r w:rsidR="0094759B">
        <w:rPr>
          <w:rFonts w:ascii="Arial" w:eastAsia="Calibri" w:hAnsi="Arial" w:cs="Arial"/>
        </w:rPr>
        <w:t xml:space="preserve">based on the significance threshold </w:t>
      </w:r>
      <w:r w:rsidR="001764E6">
        <w:rPr>
          <w:rFonts w:ascii="Arial" w:eastAsia="Calibri" w:hAnsi="Arial" w:cs="Arial"/>
        </w:rPr>
        <w:t xml:space="preserve">are provided in </w:t>
      </w:r>
      <w:r w:rsidR="001764E6" w:rsidRPr="003444E8">
        <w:rPr>
          <w:rFonts w:ascii="Arial" w:eastAsia="Calibri" w:hAnsi="Arial" w:cs="Arial"/>
          <w:b/>
          <w:bCs/>
        </w:rPr>
        <w:t xml:space="preserve">Tables </w:t>
      </w:r>
      <w:r w:rsidR="003444E8" w:rsidRPr="003444E8">
        <w:rPr>
          <w:rFonts w:ascii="Arial" w:eastAsia="Calibri" w:hAnsi="Arial" w:cs="Arial"/>
          <w:b/>
          <w:bCs/>
        </w:rPr>
        <w:t>S</w:t>
      </w:r>
      <w:r w:rsidR="001764E6" w:rsidRPr="003444E8">
        <w:rPr>
          <w:rFonts w:ascii="Arial" w:eastAsia="Calibri" w:hAnsi="Arial" w:cs="Arial"/>
          <w:b/>
          <w:bCs/>
        </w:rPr>
        <w:t>6-9</w:t>
      </w:r>
      <w:r w:rsidRPr="00E4128C">
        <w:rPr>
          <w:rFonts w:ascii="Arial" w:eastAsia="Calibri" w:hAnsi="Arial" w:cs="Arial"/>
        </w:rPr>
        <w:t>.</w:t>
      </w:r>
    </w:p>
    <w:p w14:paraId="283622AC" w14:textId="77777777" w:rsidR="00662F93" w:rsidRPr="00E4128C" w:rsidRDefault="00662F93" w:rsidP="00662F93">
      <w:pPr>
        <w:rPr>
          <w:rFonts w:ascii="Arial" w:eastAsia="Calibri" w:hAnsi="Arial" w:cs="Arial"/>
        </w:rPr>
      </w:pPr>
    </w:p>
    <w:p w14:paraId="3FDCFA8C" w14:textId="77777777" w:rsidR="00662F93" w:rsidRPr="00E4128C" w:rsidRDefault="00662F93" w:rsidP="00662F93">
      <w:pPr>
        <w:rPr>
          <w:rFonts w:ascii="Arial" w:eastAsia="Calibri" w:hAnsi="Arial" w:cs="Arial"/>
          <w:b/>
          <w:sz w:val="28"/>
          <w:szCs w:val="28"/>
        </w:rPr>
      </w:pPr>
      <w:r w:rsidRPr="00E4128C">
        <w:rPr>
          <w:rFonts w:ascii="Arial" w:eastAsia="Calibri" w:hAnsi="Arial" w:cs="Arial"/>
          <w:b/>
          <w:sz w:val="28"/>
          <w:szCs w:val="28"/>
        </w:rPr>
        <w:t>Haplotype Analysis</w:t>
      </w:r>
    </w:p>
    <w:p w14:paraId="1B84B370" w14:textId="4FB9FEEE" w:rsidR="00662F93" w:rsidRPr="00E4128C" w:rsidRDefault="00662F93" w:rsidP="00662F93">
      <w:pPr>
        <w:rPr>
          <w:rFonts w:ascii="Arial" w:eastAsia="Calibri" w:hAnsi="Arial" w:cs="Arial"/>
        </w:rPr>
      </w:pPr>
      <w:r w:rsidRPr="00E4128C">
        <w:rPr>
          <w:rFonts w:ascii="Arial" w:eastAsia="Calibri" w:hAnsi="Arial" w:cs="Arial"/>
        </w:rPr>
        <w:t xml:space="preserve">We performed haplotype analysis for variants associated with fasting glucose. This analysis considered a set of 18,071 unrelated </w:t>
      </w:r>
      <w:sdt>
        <w:sdtPr>
          <w:rPr>
            <w:rFonts w:ascii="Arial" w:eastAsia="Times New Roman" w:hAnsi="Arial" w:cs="Arial"/>
          </w:rPr>
          <w:tag w:val="goog_rdk_251"/>
          <w:id w:val="2048952732"/>
        </w:sdtPr>
        <w:sdtContent/>
      </w:sdt>
      <w:r w:rsidRPr="00E4128C">
        <w:rPr>
          <w:rFonts w:ascii="Arial" w:eastAsia="Calibri" w:hAnsi="Arial" w:cs="Arial"/>
        </w:rPr>
        <w:t>individuals, identified by PC-</w:t>
      </w:r>
      <w:sdt>
        <w:sdtPr>
          <w:rPr>
            <w:rFonts w:ascii="Arial" w:eastAsia="Times New Roman" w:hAnsi="Arial" w:cs="Arial"/>
          </w:rPr>
          <w:tag w:val="goog_rdk_252"/>
          <w:id w:val="1792476988"/>
        </w:sdtPr>
        <w:sdtContent/>
      </w:sdt>
      <w:r w:rsidRPr="00E4128C">
        <w:rPr>
          <w:rFonts w:ascii="Arial" w:eastAsia="Calibri" w:hAnsi="Arial" w:cs="Arial"/>
        </w:rPr>
        <w:t>AiR</w:t>
      </w:r>
      <w:r w:rsidRPr="00E4128C">
        <w:rPr>
          <w:rFonts w:ascii="Arial" w:eastAsia="Calibri" w:hAnsi="Arial" w:cs="Arial"/>
        </w:rPr>
        <w:fldChar w:fldCharType="begin"/>
      </w:r>
      <w:r w:rsidR="0056342F">
        <w:rPr>
          <w:rFonts w:ascii="Arial" w:eastAsia="Calibri" w:hAnsi="Arial" w:cs="Arial"/>
        </w:rPr>
        <w:instrText xml:space="preserve"> ADDIN EN.CITE &lt;EndNote&gt;&lt;Cite&gt;&lt;Author&gt;Conomos&lt;/Author&gt;&lt;Year&gt;2015&lt;/Year&gt;&lt;RecNum&gt;16&lt;/RecNum&gt;&lt;DisplayText&gt;&lt;style face="superscript"&gt;6&lt;/style&gt;&lt;/DisplayText&gt;&lt;record&gt;&lt;rec-number&gt;16&lt;/rec-number&gt;&lt;foreign-keys&gt;&lt;key app="EN" db-id="zfz95apd3zr2z0e2wsbx2fvwa9xt0zd2edf9" timestamp="1603910229"&gt;16&lt;/key&gt;&lt;/foreign-keys&gt;&lt;ref-type name="Journal Article"&gt;17&lt;/ref-type&gt;&lt;contributors&gt;&lt;authors&gt;&lt;author&gt;Conomos, M. P.&lt;/author&gt;&lt;author&gt;Miller, M. B.&lt;/author&gt;&lt;author&gt;Thornton, T. A.&lt;/author&gt;&lt;/authors&gt;&lt;/contributors&gt;&lt;auth-address&gt;Department of Biostatistics, University of Washington, Seattle, Washington, 98195, United States of America.&lt;/auth-address&gt;&lt;titles&gt;&lt;title&gt;Robust inference of population structure for ancestry prediction and correction of stratification in the presence of relatedness&lt;/title&gt;&lt;secondary-title&gt;Genet Epidemiol&lt;/secondary-title&gt;&lt;/titles&gt;&lt;periodical&gt;&lt;full-title&gt;Genet Epidemiol&lt;/full-title&gt;&lt;/periodical&gt;&lt;pages&gt;276-93&lt;/pages&gt;&lt;volume&gt;39&lt;/volume&gt;&lt;number&gt;4&lt;/number&gt;&lt;edition&gt;2015/03/27&lt;/edition&gt;&lt;keywords&gt;&lt;keyword&gt;*Algorithms&lt;/keyword&gt;&lt;keyword&gt;Chromosome Mapping&lt;/keyword&gt;&lt;keyword&gt;Computer Simulation&lt;/keyword&gt;&lt;keyword&gt;*Genetic Association Studies&lt;/keyword&gt;&lt;keyword&gt;*Genetics, Population&lt;/keyword&gt;&lt;keyword&gt;HapMap Project&lt;/keyword&gt;&lt;keyword&gt;Humans&lt;/keyword&gt;&lt;keyword&gt;Models, Genetic&lt;/keyword&gt;&lt;keyword&gt;Polymorphism, Single Nucleotide/genetics&lt;/keyword&gt;&lt;keyword&gt;Population Groups/*genetics&lt;/keyword&gt;&lt;keyword&gt;Principal Component Analysis&lt;/keyword&gt;&lt;keyword&gt;Gwas&lt;/keyword&gt;&lt;keyword&gt;Pca&lt;/keyword&gt;&lt;keyword&gt;admixture&lt;/keyword&gt;&lt;keyword&gt;cryptic relatedness&lt;/keyword&gt;&lt;keyword&gt;pedigrees&lt;/keyword&gt;&lt;/keywords&gt;&lt;dates&gt;&lt;year&gt;2015&lt;/year&gt;&lt;pub-dates&gt;&lt;date&gt;May&lt;/date&gt;&lt;/pub-dates&gt;&lt;/dates&gt;&lt;isbn&gt;1098-2272 (Electronic)&amp;#xD;0741-0395 (Linking)&lt;/isbn&gt;&lt;accession-num&gt;25810074&lt;/accession-num&gt;&lt;urls&gt;&lt;related-urls&gt;&lt;url&gt;https://www.ncbi.nlm.nih.gov/pubmed/25810074&lt;/url&gt;&lt;/related-urls&gt;&lt;/urls&gt;&lt;custom2&gt;PMC4836868&lt;/custom2&gt;&lt;electronic-resource-num&gt;10.1002/gepi.21896&lt;/electronic-resource-num&gt;&lt;/record&gt;&lt;/Cite&gt;&lt;/EndNote&gt;</w:instrText>
      </w:r>
      <w:r w:rsidRPr="00E4128C">
        <w:rPr>
          <w:rFonts w:ascii="Arial" w:eastAsia="Calibri" w:hAnsi="Arial" w:cs="Arial"/>
        </w:rPr>
        <w:fldChar w:fldCharType="separate"/>
      </w:r>
      <w:r w:rsidR="0056342F" w:rsidRPr="0056342F">
        <w:rPr>
          <w:rFonts w:ascii="Arial" w:eastAsia="Calibri" w:hAnsi="Arial" w:cs="Arial"/>
          <w:noProof/>
          <w:vertAlign w:val="superscript"/>
        </w:rPr>
        <w:t>6</w:t>
      </w:r>
      <w:r w:rsidRPr="00E4128C">
        <w:rPr>
          <w:rFonts w:ascii="Arial" w:eastAsia="Calibri" w:hAnsi="Arial" w:cs="Arial"/>
        </w:rPr>
        <w:fldChar w:fldCharType="end"/>
      </w:r>
      <w:r w:rsidRPr="00E4128C">
        <w:rPr>
          <w:rFonts w:ascii="Arial" w:eastAsia="Calibri" w:hAnsi="Arial" w:cs="Arial"/>
        </w:rPr>
        <w:t xml:space="preserve"> by the TOPMed Program with a threshold of third degree relatives. We performed regression of fasting glucose on haplotype using a two-step EM algorithm on the unphased genotypes, as implemented in the haplo.stats R </w:t>
      </w:r>
      <w:sdt>
        <w:sdtPr>
          <w:rPr>
            <w:rFonts w:ascii="Arial" w:eastAsia="Times New Roman" w:hAnsi="Arial" w:cs="Arial"/>
          </w:rPr>
          <w:tag w:val="goog_rdk_253"/>
          <w:id w:val="-775095805"/>
        </w:sdtPr>
        <w:sdtContent/>
      </w:sdt>
      <w:r w:rsidRPr="00E4128C">
        <w:rPr>
          <w:rFonts w:ascii="Arial" w:eastAsia="Calibri" w:hAnsi="Arial" w:cs="Arial"/>
        </w:rPr>
        <w:t>package</w:t>
      </w:r>
      <w:r w:rsidRPr="00E4128C">
        <w:rPr>
          <w:rFonts w:ascii="Arial" w:eastAsia="Calibri" w:hAnsi="Arial" w:cs="Arial"/>
        </w:rPr>
        <w:fldChar w:fldCharType="begin">
          <w:fldData xml:space="preserve">PEVuZE5vdGU+PENpdGU+PEF1dGhvcj5MYWtlPC9BdXRob3I+PFllYXI+MjAwMzwvWWVhcj48UmVj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</w:fldData>
        </w:fldChar>
      </w:r>
      <w:r w:rsidR="0056342F">
        <w:rPr>
          <w:rFonts w:ascii="Arial" w:eastAsia="Calibri" w:hAnsi="Arial" w:cs="Arial"/>
        </w:rPr>
        <w:instrText xml:space="preserve"> ADDIN EN.CITE </w:instrText>
      </w:r>
      <w:r w:rsidR="0056342F">
        <w:rPr>
          <w:rFonts w:ascii="Arial" w:eastAsia="Calibri" w:hAnsi="Arial" w:cs="Arial"/>
        </w:rPr>
        <w:fldChar w:fldCharType="begin">
          <w:fldData xml:space="preserve">PEVuZE5vdGU+PENpdGU+PEF1dGhvcj5MYWtlPC9BdXRob3I+PFllYXI+MjAwMzwvWWVhcj48UmVj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</w:fldData>
        </w:fldChar>
      </w:r>
      <w:r w:rsidR="0056342F">
        <w:rPr>
          <w:rFonts w:ascii="Arial" w:eastAsia="Calibri" w:hAnsi="Arial" w:cs="Arial"/>
        </w:rPr>
        <w:instrText xml:space="preserve"> ADDIN EN.CITE.DATA </w:instrText>
      </w:r>
      <w:r w:rsidR="0056342F">
        <w:rPr>
          <w:rFonts w:ascii="Arial" w:eastAsia="Calibri" w:hAnsi="Arial" w:cs="Arial"/>
        </w:rPr>
      </w:r>
      <w:r w:rsidR="0056342F">
        <w:rPr>
          <w:rFonts w:ascii="Arial" w:eastAsia="Calibri" w:hAnsi="Arial" w:cs="Arial"/>
        </w:rPr>
        <w:fldChar w:fldCharType="end"/>
      </w:r>
      <w:r w:rsidRPr="00E4128C">
        <w:rPr>
          <w:rFonts w:ascii="Arial" w:eastAsia="Calibri" w:hAnsi="Arial" w:cs="Arial"/>
        </w:rPr>
      </w:r>
      <w:r w:rsidRPr="00E4128C">
        <w:rPr>
          <w:rFonts w:ascii="Arial" w:eastAsia="Calibri" w:hAnsi="Arial" w:cs="Arial"/>
        </w:rPr>
        <w:fldChar w:fldCharType="separate"/>
      </w:r>
      <w:r w:rsidR="0056342F" w:rsidRPr="0056342F">
        <w:rPr>
          <w:rFonts w:ascii="Arial" w:eastAsia="Calibri" w:hAnsi="Arial" w:cs="Arial"/>
          <w:noProof/>
          <w:vertAlign w:val="superscript"/>
        </w:rPr>
        <w:t>7</w:t>
      </w:r>
      <w:r w:rsidRPr="00E4128C">
        <w:rPr>
          <w:rFonts w:ascii="Arial" w:eastAsia="Calibri" w:hAnsi="Arial" w:cs="Arial"/>
        </w:rPr>
        <w:fldChar w:fldCharType="end"/>
      </w:r>
      <w:r w:rsidRPr="00E4128C">
        <w:rPr>
          <w:rFonts w:ascii="Arial" w:eastAsia="Calibri" w:hAnsi="Arial" w:cs="Arial"/>
        </w:rPr>
        <w:t xml:space="preserve">. The posterior probabilities of haplotypes were computed for variants in the </w:t>
      </w:r>
      <w:r w:rsidRPr="00E4128C">
        <w:rPr>
          <w:rFonts w:ascii="Arial" w:eastAsia="Calibri" w:hAnsi="Arial" w:cs="Arial"/>
          <w:i/>
        </w:rPr>
        <w:t>G6PC2</w:t>
      </w:r>
      <w:r w:rsidRPr="00E4128C">
        <w:rPr>
          <w:rFonts w:ascii="Arial" w:eastAsia="Calibri" w:hAnsi="Arial" w:cs="Arial"/>
        </w:rPr>
        <w:t xml:space="preserve"> gene; the variants were included based on the variants included in a previous </w:t>
      </w:r>
      <w:r w:rsidRPr="00E4128C">
        <w:rPr>
          <w:rFonts w:ascii="Arial" w:eastAsia="Calibri" w:hAnsi="Arial" w:cs="Arial"/>
          <w:i/>
        </w:rPr>
        <w:t>G6PC2</w:t>
      </w:r>
      <w:r w:rsidRPr="00E4128C">
        <w:rPr>
          <w:rFonts w:ascii="Arial" w:eastAsia="Calibri" w:hAnsi="Arial" w:cs="Arial"/>
        </w:rPr>
        <w:t xml:space="preserve"> haplotype analysis, variants driving the </w:t>
      </w:r>
      <w:r w:rsidRPr="00E4128C">
        <w:rPr>
          <w:rFonts w:ascii="Arial" w:eastAsia="Calibri" w:hAnsi="Arial" w:cs="Arial"/>
          <w:i/>
        </w:rPr>
        <w:t>G6PC2</w:t>
      </w:r>
      <w:r w:rsidRPr="00E4128C">
        <w:rPr>
          <w:rFonts w:ascii="Arial" w:eastAsia="Calibri" w:hAnsi="Arial" w:cs="Arial"/>
        </w:rPr>
        <w:t xml:space="preserve"> missense set signal, and distinct </w:t>
      </w:r>
      <w:r w:rsidRPr="00E4128C">
        <w:rPr>
          <w:rFonts w:ascii="Arial" w:eastAsia="Calibri" w:hAnsi="Arial" w:cs="Arial"/>
          <w:i/>
        </w:rPr>
        <w:t>G6PC2</w:t>
      </w:r>
      <w:r w:rsidRPr="00E4128C">
        <w:rPr>
          <w:rFonts w:ascii="Arial" w:eastAsia="Calibri" w:hAnsi="Arial" w:cs="Arial"/>
        </w:rPr>
        <w:t xml:space="preserve"> signals from the single variant analysis. The association was adjusted for age, age</w:t>
      </w:r>
      <w:r w:rsidRPr="00E4128C">
        <w:rPr>
          <w:rFonts w:ascii="Arial" w:eastAsia="Calibri" w:hAnsi="Arial" w:cs="Arial"/>
          <w:vertAlign w:val="superscript"/>
        </w:rPr>
        <w:t>2</w:t>
      </w:r>
      <w:r w:rsidRPr="00E4128C">
        <w:rPr>
          <w:rFonts w:ascii="Arial" w:eastAsia="Calibri" w:hAnsi="Arial" w:cs="Arial"/>
        </w:rPr>
        <w:t>, sex, body mass index, study-</w:t>
      </w:r>
      <w:r w:rsidR="0094759B">
        <w:rPr>
          <w:rFonts w:ascii="Arial" w:eastAsia="Calibri" w:hAnsi="Arial" w:cs="Arial"/>
        </w:rPr>
        <w:t>race/ethnicity</w:t>
      </w:r>
      <w:r w:rsidRPr="00E4128C">
        <w:rPr>
          <w:rFonts w:ascii="Arial" w:eastAsia="Calibri" w:hAnsi="Arial" w:cs="Arial"/>
        </w:rPr>
        <w:t xml:space="preserve">, and ten </w:t>
      </w:r>
      <w:r w:rsidR="0094759B">
        <w:rPr>
          <w:rFonts w:ascii="Arial" w:eastAsia="Calibri" w:hAnsi="Arial" w:cs="Arial"/>
        </w:rPr>
        <w:t>population structure</w:t>
      </w:r>
      <w:r w:rsidR="0094759B" w:rsidRPr="00E4128C">
        <w:rPr>
          <w:rFonts w:ascii="Arial" w:eastAsia="Calibri" w:hAnsi="Arial" w:cs="Arial"/>
        </w:rPr>
        <w:t xml:space="preserve"> </w:t>
      </w:r>
      <w:r w:rsidRPr="00E4128C">
        <w:rPr>
          <w:rFonts w:ascii="Arial" w:eastAsia="Calibri" w:hAnsi="Arial" w:cs="Arial"/>
        </w:rPr>
        <w:t>principal components.</w:t>
      </w:r>
    </w:p>
    <w:p w14:paraId="4CE49CB7" w14:textId="77777777" w:rsidR="00662F93" w:rsidRPr="00E4128C" w:rsidRDefault="00662F93" w:rsidP="00662F93">
      <w:pPr>
        <w:rPr>
          <w:rFonts w:ascii="Arial" w:eastAsia="Calibri" w:hAnsi="Arial" w:cs="Arial"/>
        </w:rPr>
      </w:pPr>
    </w:p>
    <w:p w14:paraId="795CE7D4" w14:textId="77777777" w:rsidR="00662F93" w:rsidRPr="00E4128C" w:rsidRDefault="00662F93" w:rsidP="00662F93">
      <w:pPr>
        <w:rPr>
          <w:rFonts w:ascii="Arial" w:eastAsia="Calibri" w:hAnsi="Arial" w:cs="Arial"/>
          <w:b/>
          <w:sz w:val="28"/>
          <w:szCs w:val="28"/>
        </w:rPr>
      </w:pPr>
      <w:r w:rsidRPr="00E4128C">
        <w:rPr>
          <w:rFonts w:ascii="Arial" w:eastAsia="Calibri" w:hAnsi="Arial" w:cs="Arial"/>
          <w:b/>
          <w:sz w:val="28"/>
          <w:szCs w:val="28"/>
        </w:rPr>
        <w:t>Annotation</w:t>
      </w:r>
    </w:p>
    <w:p w14:paraId="7C369790" w14:textId="304B078B" w:rsidR="00662F93" w:rsidRPr="00E4128C" w:rsidRDefault="00662F93" w:rsidP="00662F93">
      <w:pPr>
        <w:rPr>
          <w:rFonts w:ascii="Arial" w:eastAsia="Calibri" w:hAnsi="Arial" w:cs="Arial"/>
        </w:rPr>
      </w:pPr>
      <w:r w:rsidRPr="00E4128C">
        <w:rPr>
          <w:rFonts w:ascii="Arial" w:eastAsia="Calibri" w:hAnsi="Arial" w:cs="Arial"/>
        </w:rPr>
        <w:t xml:space="preserve">In order to characterize the functional impact of associated variants, we assembled functional annotations from multiple publicly available databases. We considered annotations from the Diabetes Epigenome Atlas, FAVOR, and GTEx projects. From the Diabetes Epigenome Atlas, we obtained chromatin states from four tissues relevant to glycemic traits: adipose, islet, liver, and muscle. These were available from two experiments, Parker lab </w:t>
      </w:r>
      <w:r w:rsidRPr="00E4128C">
        <w:rPr>
          <w:rFonts w:ascii="Arial" w:eastAsia="Calibri" w:hAnsi="Arial" w:cs="Arial"/>
          <w:color w:val="333333"/>
          <w:highlight w:val="white"/>
        </w:rPr>
        <w:t>ChromHMM 13-state model under accession TSTSR679993 &amp;</w:t>
      </w:r>
      <w:r w:rsidRPr="00E4128C">
        <w:rPr>
          <w:rFonts w:ascii="Arial" w:eastAsia="Calibri" w:hAnsi="Arial" w:cs="Arial"/>
        </w:rPr>
        <w:t xml:space="preserve"> AMP-T2D </w:t>
      </w:r>
      <w:r w:rsidRPr="00E4128C">
        <w:rPr>
          <w:rFonts w:ascii="Arial" w:eastAsia="Calibri" w:hAnsi="Arial" w:cs="Arial"/>
          <w:color w:val="333333"/>
          <w:highlight w:val="white"/>
        </w:rPr>
        <w:t xml:space="preserve">ChromHMM 18-state model under accession TSTSR043890. We also report annotation PCs from the </w:t>
      </w:r>
      <w:sdt>
        <w:sdtPr>
          <w:rPr>
            <w:rFonts w:ascii="Arial" w:eastAsia="Times New Roman" w:hAnsi="Arial" w:cs="Arial"/>
          </w:rPr>
          <w:tag w:val="goog_rdk_254"/>
          <w:id w:val="-1866210829"/>
        </w:sdtPr>
        <w:sdtContent/>
      </w:sdt>
      <w:r w:rsidRPr="00E4128C">
        <w:rPr>
          <w:rFonts w:ascii="Arial" w:eastAsia="Calibri" w:hAnsi="Arial" w:cs="Arial"/>
          <w:color w:val="333333"/>
          <w:highlight w:val="white"/>
        </w:rPr>
        <w:t>FAVOR database</w:t>
      </w:r>
      <w:r w:rsidRPr="00E4128C">
        <w:rPr>
          <w:rFonts w:ascii="Arial" w:eastAsia="Calibri" w:hAnsi="Arial" w:cs="Arial"/>
          <w:color w:val="333333"/>
          <w:highlight w:val="white"/>
        </w:rPr>
        <w:fldChar w:fldCharType="begin"/>
      </w:r>
      <w:r w:rsidR="0056342F">
        <w:rPr>
          <w:rFonts w:ascii="Arial" w:eastAsia="Calibri" w:hAnsi="Arial" w:cs="Arial"/>
          <w:color w:val="333333"/>
          <w:highlight w:val="white"/>
        </w:rPr>
        <w:instrText xml:space="preserve"> ADDIN EN.CITE &lt;EndNote&gt;&lt;Cite&gt;&lt;Year&gt;2020&lt;/Year&gt;&lt;RecNum&gt;18&lt;/RecNum&gt;&lt;DisplayText&gt;&lt;style face="superscript"&gt;8&lt;/style&gt;&lt;/DisplayText&gt;&lt;record&gt;&lt;rec-number&gt;18&lt;/rec-number&gt;&lt;foreign-keys&gt;&lt;key app="EN" db-id="zfz95apd3zr2z0e2wsbx2fvwa9xt0zd2edf9" timestamp="1603910922"&gt;18&lt;/key&gt;&lt;/foreign-keys&gt;&lt;ref-type name="Online Database"&gt;45&lt;/ref-type&gt;&lt;contributors&gt;&lt;/contributors&gt;&lt;titles&gt;&lt;title&gt;The NHGRI Genome Sequencing Program (GSP). Functional Annotation of Variants - Online Resource (FAVOR) Server &lt;/title&gt;&lt;/titles&gt;&lt;pages&gt;http://favor.genohub.org&lt;/pages&gt;&lt;dates&gt;&lt;year&gt;2020&lt;/year&gt;&lt;/dates&gt;&lt;urls&gt;&lt;/urls&gt;&lt;/record&gt;&lt;/Cite&gt;&lt;/EndNote&gt;</w:instrText>
      </w:r>
      <w:r w:rsidRPr="00E4128C">
        <w:rPr>
          <w:rFonts w:ascii="Arial" w:eastAsia="Calibri" w:hAnsi="Arial" w:cs="Arial"/>
          <w:color w:val="333333"/>
          <w:highlight w:val="white"/>
        </w:rPr>
        <w:fldChar w:fldCharType="separate"/>
      </w:r>
      <w:r w:rsidR="0056342F" w:rsidRPr="0056342F">
        <w:rPr>
          <w:rFonts w:ascii="Arial" w:eastAsia="Calibri" w:hAnsi="Arial" w:cs="Arial"/>
          <w:noProof/>
          <w:color w:val="333333"/>
          <w:highlight w:val="white"/>
          <w:vertAlign w:val="superscript"/>
        </w:rPr>
        <w:t>8</w:t>
      </w:r>
      <w:r w:rsidRPr="00E4128C">
        <w:rPr>
          <w:rFonts w:ascii="Arial" w:eastAsia="Calibri" w:hAnsi="Arial" w:cs="Arial"/>
          <w:color w:val="333333"/>
          <w:highlight w:val="white"/>
        </w:rPr>
        <w:fldChar w:fldCharType="end"/>
      </w:r>
      <w:r w:rsidRPr="00E4128C">
        <w:rPr>
          <w:rFonts w:ascii="Arial" w:eastAsia="Calibri" w:hAnsi="Arial" w:cs="Arial"/>
          <w:color w:val="333333"/>
          <w:highlight w:val="white"/>
        </w:rPr>
        <w:t xml:space="preserve">, which are summaries of individual functional annotations across functional categories including conservation, epigenetics, local nucleotide diversity, mutation density, protein function, proximity to TSS/TSE, proximity to coding, and transcription factor binding. The individual annotations contributing to the aPCs are </w:t>
      </w:r>
      <w:r w:rsidR="00EF3A96">
        <w:rPr>
          <w:rFonts w:ascii="Arial" w:eastAsia="Calibri" w:hAnsi="Arial" w:cs="Arial"/>
          <w:color w:val="333333"/>
          <w:highlight w:val="white"/>
        </w:rPr>
        <w:t>previously described</w:t>
      </w:r>
      <w:r w:rsidR="00690066">
        <w:rPr>
          <w:rFonts w:ascii="Arial" w:eastAsia="Calibri" w:hAnsi="Arial" w:cs="Arial"/>
          <w:color w:val="333333"/>
          <w:highlight w:val="white"/>
        </w:rPr>
        <w:fldChar w:fldCharType="begin">
          <w:fldData xml:space="preserve">PEVuZE5vdGU+PENpdGU+PEF1dGhvcj5MaTwvQXV0aG9yPjxZZWFyPjIwMjA8L1llYXI+PFJlY051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</w:fldData>
        </w:fldChar>
      </w:r>
      <w:r w:rsidR="00690066">
        <w:rPr>
          <w:rFonts w:ascii="Arial" w:eastAsia="Calibri" w:hAnsi="Arial" w:cs="Arial"/>
          <w:color w:val="333333"/>
          <w:highlight w:val="white"/>
        </w:rPr>
        <w:instrText xml:space="preserve"> ADDIN EN.CITE </w:instrText>
      </w:r>
      <w:r w:rsidR="00690066">
        <w:rPr>
          <w:rFonts w:ascii="Arial" w:eastAsia="Calibri" w:hAnsi="Arial" w:cs="Arial"/>
          <w:color w:val="333333"/>
          <w:highlight w:val="white"/>
        </w:rPr>
        <w:fldChar w:fldCharType="begin">
          <w:fldData xml:space="preserve">PEVuZE5vdGU+PENpdGU+PEF1dGhvcj5MaTwvQXV0aG9yPjxZZWFyPjIwMjA8L1llYXI+PFJlY051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</w:fldData>
        </w:fldChar>
      </w:r>
      <w:r w:rsidR="00690066">
        <w:rPr>
          <w:rFonts w:ascii="Arial" w:eastAsia="Calibri" w:hAnsi="Arial" w:cs="Arial"/>
          <w:color w:val="333333"/>
          <w:highlight w:val="white"/>
        </w:rPr>
        <w:instrText xml:space="preserve"> ADDIN EN.CITE.DATA </w:instrText>
      </w:r>
      <w:r w:rsidR="00690066">
        <w:rPr>
          <w:rFonts w:ascii="Arial" w:eastAsia="Calibri" w:hAnsi="Arial" w:cs="Arial"/>
          <w:color w:val="333333"/>
          <w:highlight w:val="white"/>
        </w:rPr>
      </w:r>
      <w:r w:rsidR="00690066">
        <w:rPr>
          <w:rFonts w:ascii="Arial" w:eastAsia="Calibri" w:hAnsi="Arial" w:cs="Arial"/>
          <w:color w:val="333333"/>
          <w:highlight w:val="white"/>
        </w:rPr>
        <w:fldChar w:fldCharType="end"/>
      </w:r>
      <w:r w:rsidR="00690066">
        <w:rPr>
          <w:rFonts w:ascii="Arial" w:eastAsia="Calibri" w:hAnsi="Arial" w:cs="Arial"/>
          <w:color w:val="333333"/>
          <w:highlight w:val="white"/>
        </w:rPr>
      </w:r>
      <w:r w:rsidR="00690066">
        <w:rPr>
          <w:rFonts w:ascii="Arial" w:eastAsia="Calibri" w:hAnsi="Arial" w:cs="Arial"/>
          <w:color w:val="333333"/>
          <w:highlight w:val="white"/>
        </w:rPr>
        <w:fldChar w:fldCharType="separate"/>
      </w:r>
      <w:r w:rsidR="00690066" w:rsidRPr="00690066">
        <w:rPr>
          <w:rFonts w:ascii="Arial" w:eastAsia="Calibri" w:hAnsi="Arial" w:cs="Arial"/>
          <w:noProof/>
          <w:color w:val="333333"/>
          <w:highlight w:val="white"/>
          <w:vertAlign w:val="superscript"/>
        </w:rPr>
        <w:t>9</w:t>
      </w:r>
      <w:r w:rsidR="00690066">
        <w:rPr>
          <w:rFonts w:ascii="Arial" w:eastAsia="Calibri" w:hAnsi="Arial" w:cs="Arial"/>
          <w:color w:val="333333"/>
          <w:highlight w:val="white"/>
        </w:rPr>
        <w:fldChar w:fldCharType="end"/>
      </w:r>
      <w:r w:rsidRPr="00E4128C">
        <w:rPr>
          <w:rFonts w:ascii="Arial" w:eastAsia="Calibri" w:hAnsi="Arial" w:cs="Arial"/>
          <w:color w:val="333333"/>
          <w:highlight w:val="white"/>
        </w:rPr>
        <w:t xml:space="preserve">. Annotation PCs are calculated at the variant level and reported as PHRED-scaled scores derived from the first PC from the category’s PCA, providing the interpretation that variants with scores greater than 10 are in the top 10% of category across all TOPMed variants. We obtained tissue-specific signals from the </w:t>
      </w:r>
      <w:sdt>
        <w:sdtPr>
          <w:rPr>
            <w:rFonts w:ascii="Arial" w:eastAsia="Times New Roman" w:hAnsi="Arial" w:cs="Arial"/>
          </w:rPr>
          <w:tag w:val="goog_rdk_255"/>
          <w:id w:val="389459954"/>
        </w:sdtPr>
        <w:sdtContent/>
      </w:sdt>
      <w:r w:rsidRPr="00E4128C">
        <w:rPr>
          <w:rFonts w:ascii="Arial" w:eastAsia="Calibri" w:hAnsi="Arial" w:cs="Arial"/>
          <w:color w:val="333333"/>
          <w:highlight w:val="white"/>
        </w:rPr>
        <w:t>GTEx project (Version 8) to assess colocalization with gene expression at signal variants and those highly linked to signal variants. We reported eQTLs in the following tissues, reported for their importance in glycemic phenotypes: adipose subcutaneous, adipose visceral, muscle skeletal, and pancreas.</w:t>
      </w:r>
    </w:p>
    <w:p w14:paraId="556170B6" w14:textId="77777777" w:rsidR="00662F93" w:rsidRPr="00E4128C" w:rsidRDefault="00662F93" w:rsidP="00662F93">
      <w:pPr>
        <w:rPr>
          <w:rFonts w:ascii="Arial" w:eastAsia="Calibri" w:hAnsi="Arial" w:cs="Arial"/>
          <w:b/>
          <w:sz w:val="32"/>
          <w:szCs w:val="32"/>
        </w:rPr>
      </w:pPr>
    </w:p>
    <w:p w14:paraId="162DEAA2" w14:textId="77777777" w:rsidR="00662F93" w:rsidRPr="00E4128C" w:rsidRDefault="00673187" w:rsidP="00662F93">
      <w:pPr>
        <w:rPr>
          <w:rFonts w:ascii="Arial" w:eastAsia="Calibri" w:hAnsi="Arial" w:cs="Arial"/>
          <w:b/>
          <w:sz w:val="28"/>
          <w:szCs w:val="28"/>
        </w:rPr>
      </w:pPr>
      <w:sdt>
        <w:sdtPr>
          <w:rPr>
            <w:rFonts w:ascii="Arial" w:eastAsia="Times New Roman" w:hAnsi="Arial" w:cs="Arial"/>
          </w:rPr>
          <w:tag w:val="goog_rdk_256"/>
          <w:id w:val="-1018239108"/>
        </w:sdtPr>
        <w:sdtContent/>
      </w:sdt>
      <w:r w:rsidR="00662F93" w:rsidRPr="00E4128C">
        <w:rPr>
          <w:rFonts w:ascii="Arial" w:eastAsia="Calibri" w:hAnsi="Arial" w:cs="Arial"/>
          <w:b/>
          <w:sz w:val="28"/>
          <w:szCs w:val="28"/>
        </w:rPr>
        <w:t>Replication</w:t>
      </w:r>
    </w:p>
    <w:p w14:paraId="7A8F0DA2" w14:textId="2463231A" w:rsidR="00662F93" w:rsidRPr="00E4128C" w:rsidRDefault="00662F93" w:rsidP="00662F93">
      <w:pPr>
        <w:rPr>
          <w:rFonts w:ascii="Arial" w:eastAsia="Calibri" w:hAnsi="Arial" w:cs="Arial"/>
        </w:rPr>
      </w:pPr>
      <w:r w:rsidRPr="00E4128C">
        <w:rPr>
          <w:rFonts w:ascii="Arial" w:eastAsia="Calibri" w:hAnsi="Arial" w:cs="Arial"/>
        </w:rPr>
        <w:t>We sought to replicate our findings in the METSIM study</w:t>
      </w:r>
      <w:r w:rsidRPr="00E4128C">
        <w:rPr>
          <w:rFonts w:ascii="Arial" w:eastAsia="Calibri" w:hAnsi="Arial" w:cs="Arial"/>
        </w:rPr>
        <w:fldChar w:fldCharType="begin">
          <w:fldData xml:space="preserve">PEVuZE5vdGU+PENpdGU+PEF1dGhvcj5MYWFrc288L0F1dGhvcj48WWVhcj4yMDE3PC9ZZWFyPjxS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</w:fldData>
        </w:fldChar>
      </w:r>
      <w:r w:rsidR="00690066">
        <w:rPr>
          <w:rFonts w:ascii="Arial" w:eastAsia="Calibri" w:hAnsi="Arial" w:cs="Arial"/>
        </w:rPr>
        <w:instrText xml:space="preserve"> ADDIN EN.CITE </w:instrText>
      </w:r>
      <w:r w:rsidR="00690066">
        <w:rPr>
          <w:rFonts w:ascii="Arial" w:eastAsia="Calibri" w:hAnsi="Arial" w:cs="Arial"/>
        </w:rPr>
        <w:fldChar w:fldCharType="begin">
          <w:fldData xml:space="preserve">PEVuZE5vdGU+PENpdGU+PEF1dGhvcj5MYWFrc288L0F1dGhvcj48WWVhcj4yMDE3PC9ZZWFyPjxS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</w:fldData>
        </w:fldChar>
      </w:r>
      <w:r w:rsidR="00690066">
        <w:rPr>
          <w:rFonts w:ascii="Arial" w:eastAsia="Calibri" w:hAnsi="Arial" w:cs="Arial"/>
        </w:rPr>
        <w:instrText xml:space="preserve"> ADDIN EN.CITE.DATA </w:instrText>
      </w:r>
      <w:r w:rsidR="00690066">
        <w:rPr>
          <w:rFonts w:ascii="Arial" w:eastAsia="Calibri" w:hAnsi="Arial" w:cs="Arial"/>
        </w:rPr>
      </w:r>
      <w:r w:rsidR="00690066">
        <w:rPr>
          <w:rFonts w:ascii="Arial" w:eastAsia="Calibri" w:hAnsi="Arial" w:cs="Arial"/>
        </w:rPr>
        <w:fldChar w:fldCharType="end"/>
      </w:r>
      <w:r w:rsidRPr="00E4128C">
        <w:rPr>
          <w:rFonts w:ascii="Arial" w:eastAsia="Calibri" w:hAnsi="Arial" w:cs="Arial"/>
        </w:rPr>
      </w:r>
      <w:r w:rsidRPr="00E4128C">
        <w:rPr>
          <w:rFonts w:ascii="Arial" w:eastAsia="Calibri" w:hAnsi="Arial" w:cs="Arial"/>
        </w:rPr>
        <w:fldChar w:fldCharType="separate"/>
      </w:r>
      <w:r w:rsidR="00690066" w:rsidRPr="00690066">
        <w:rPr>
          <w:rFonts w:ascii="Arial" w:eastAsia="Calibri" w:hAnsi="Arial" w:cs="Arial"/>
          <w:noProof/>
          <w:vertAlign w:val="superscript"/>
        </w:rPr>
        <w:t>10</w:t>
      </w:r>
      <w:r w:rsidRPr="00E4128C">
        <w:rPr>
          <w:rFonts w:ascii="Arial" w:eastAsia="Calibri" w:hAnsi="Arial" w:cs="Arial"/>
        </w:rPr>
        <w:fldChar w:fldCharType="end"/>
      </w:r>
      <w:r w:rsidRPr="00E4128C">
        <w:rPr>
          <w:rFonts w:ascii="Arial" w:eastAsia="Calibri" w:hAnsi="Arial" w:cs="Arial"/>
        </w:rPr>
        <w:t xml:space="preserve">, using data from 10,058 individuals with fasting glucose, fasting insulin, and TOPMed-imputed genotypes.  </w:t>
      </w:r>
      <w:sdt>
        <w:sdtPr>
          <w:rPr>
            <w:rFonts w:ascii="Arial" w:eastAsia="Times New Roman" w:hAnsi="Arial" w:cs="Arial"/>
          </w:rPr>
          <w:tag w:val="goog_rdk_261"/>
          <w:id w:val="-2144886180"/>
        </w:sdtPr>
        <w:sdtContent/>
      </w:sdt>
      <w:sdt>
        <w:sdtPr>
          <w:rPr>
            <w:rFonts w:ascii="Arial" w:eastAsia="Times New Roman" w:hAnsi="Arial" w:cs="Arial"/>
          </w:rPr>
          <w:tag w:val="goog_rdk_262"/>
          <w:id w:val="36714660"/>
        </w:sdtPr>
        <w:sdtContent/>
      </w:sdt>
      <w:r w:rsidRPr="00E4128C">
        <w:rPr>
          <w:rFonts w:ascii="Arial" w:eastAsia="Calibri" w:hAnsi="Arial" w:cs="Arial"/>
        </w:rPr>
        <w:t xml:space="preserve">EMMAX was used to test for associations with fasting glucose or log-transformed fasting insulin at the variants reported in </w:t>
      </w:r>
      <w:r w:rsidRPr="004448B5">
        <w:rPr>
          <w:rFonts w:ascii="Arial" w:eastAsia="Calibri" w:hAnsi="Arial" w:cs="Arial"/>
          <w:b/>
          <w:bCs/>
        </w:rPr>
        <w:t>Table 1</w:t>
      </w:r>
      <w:r w:rsidRPr="00E4128C">
        <w:rPr>
          <w:rFonts w:ascii="Arial" w:eastAsia="Calibri" w:hAnsi="Arial" w:cs="Arial"/>
        </w:rPr>
        <w:t xml:space="preserve"> with age, age</w:t>
      </w:r>
      <w:r w:rsidRPr="00E4128C">
        <w:rPr>
          <w:rFonts w:ascii="Arial" w:eastAsia="Calibri" w:hAnsi="Arial" w:cs="Arial"/>
          <w:vertAlign w:val="superscript"/>
        </w:rPr>
        <w:t>2</w:t>
      </w:r>
      <w:r w:rsidRPr="00E4128C">
        <w:rPr>
          <w:rFonts w:ascii="Arial" w:eastAsia="Calibri" w:hAnsi="Arial" w:cs="Arial"/>
        </w:rPr>
        <w:t xml:space="preserve">, and BMI as covariates and kinship; sex was not included as a covariate as the study is all males. </w:t>
      </w:r>
    </w:p>
    <w:p w14:paraId="5D0AF650" w14:textId="77777777" w:rsidR="00662F93" w:rsidRPr="00E4128C" w:rsidRDefault="00662F93" w:rsidP="00662F93">
      <w:pPr>
        <w:rPr>
          <w:rFonts w:ascii="Arial" w:eastAsia="Calibri" w:hAnsi="Arial" w:cs="Arial"/>
        </w:rPr>
      </w:pPr>
    </w:p>
    <w:p w14:paraId="08983BA6" w14:textId="11F6007D" w:rsidR="00662F93" w:rsidRPr="00E4128C" w:rsidRDefault="00662F93" w:rsidP="00662F93">
      <w:pPr>
        <w:rPr>
          <w:rFonts w:ascii="Arial" w:eastAsia="Calibri" w:hAnsi="Arial" w:cs="Arial"/>
        </w:rPr>
      </w:pPr>
      <w:r w:rsidRPr="00E4128C">
        <w:rPr>
          <w:rFonts w:ascii="Arial" w:eastAsia="Calibri" w:hAnsi="Arial" w:cs="Arial"/>
        </w:rPr>
        <w:t>We additionally performed replication analysis in a sample from the UK Biobank. A sample of 12,854</w:t>
      </w:r>
      <w:r w:rsidR="009621CB">
        <w:rPr>
          <w:rFonts w:ascii="Arial" w:eastAsia="Calibri" w:hAnsi="Arial" w:cs="Arial"/>
        </w:rPr>
        <w:t xml:space="preserve"> European ancestry</w:t>
      </w:r>
      <w:r w:rsidRPr="00E4128C">
        <w:rPr>
          <w:rFonts w:ascii="Arial" w:eastAsia="Calibri" w:hAnsi="Arial" w:cs="Arial"/>
        </w:rPr>
        <w:t xml:space="preserve"> individuals from the UK Biobank with fasting glucose was</w:t>
      </w:r>
      <w:sdt>
        <w:sdtPr>
          <w:rPr>
            <w:rFonts w:ascii="Arial" w:eastAsia="Times New Roman" w:hAnsi="Arial" w:cs="Arial"/>
          </w:rPr>
          <w:tag w:val="goog_rdk_263"/>
          <w:id w:val="-1655834035"/>
        </w:sdtPr>
        <w:sdtContent/>
      </w:sdt>
      <w:r w:rsidRPr="00E4128C">
        <w:rPr>
          <w:rFonts w:ascii="Arial" w:eastAsia="Calibri" w:hAnsi="Arial" w:cs="Arial"/>
        </w:rPr>
        <w:t xml:space="preserve"> selected from all individuals with fasting glucose measurement, excluding </w:t>
      </w:r>
      <w:r w:rsidRPr="00E4128C">
        <w:rPr>
          <w:rFonts w:ascii="Arial" w:eastAsia="Calibri" w:hAnsi="Arial" w:cs="Arial"/>
        </w:rPr>
        <w:lastRenderedPageBreak/>
        <w:t xml:space="preserve">individuals with diabetes (Data-field 2443), on diabetes medication (Data-field 6177/6153), or with fasting time less than 8 hours (Data-field 74). Glucose values were taken from variable 30740.  The </w:t>
      </w:r>
      <w:sdt>
        <w:sdtPr>
          <w:rPr>
            <w:rFonts w:ascii="Arial" w:eastAsia="Times New Roman" w:hAnsi="Arial" w:cs="Arial"/>
          </w:rPr>
          <w:tag w:val="goog_rdk_264"/>
          <w:id w:val="-41835276"/>
        </w:sdtPr>
        <w:sdtContent/>
      </w:sdt>
      <w:r w:rsidRPr="00E4128C">
        <w:rPr>
          <w:rFonts w:ascii="Arial" w:eastAsia="Calibri" w:hAnsi="Arial" w:cs="Arial"/>
        </w:rPr>
        <w:t>model included age (Data-field 21022), age</w:t>
      </w:r>
      <w:r w:rsidRPr="00E4128C">
        <w:rPr>
          <w:rFonts w:ascii="Arial" w:eastAsia="Calibri" w:hAnsi="Arial" w:cs="Arial"/>
          <w:vertAlign w:val="superscript"/>
        </w:rPr>
        <w:t>2</w:t>
      </w:r>
      <w:r w:rsidRPr="00E4128C">
        <w:rPr>
          <w:rFonts w:ascii="Arial" w:eastAsia="Calibri" w:hAnsi="Arial" w:cs="Arial"/>
        </w:rPr>
        <w:t xml:space="preserve">, sex (Data-field 31), BMI (Data-field 21001) and </w:t>
      </w:r>
      <w:r w:rsidR="004E775D">
        <w:rPr>
          <w:rFonts w:ascii="Arial" w:eastAsia="Calibri" w:hAnsi="Arial" w:cs="Arial"/>
        </w:rPr>
        <w:t>ten population structure PCs</w:t>
      </w:r>
      <w:r w:rsidRPr="00E4128C">
        <w:rPr>
          <w:rFonts w:ascii="Arial" w:eastAsia="Calibri" w:hAnsi="Arial" w:cs="Arial"/>
        </w:rPr>
        <w:t>. Association models were run using Scalable and Accurate Implementation of GEneralized mixed model (SAIGE)</w:t>
      </w:r>
      <w:r w:rsidRPr="00E4128C">
        <w:rPr>
          <w:rFonts w:ascii="Arial" w:eastAsia="Calibri" w:hAnsi="Arial" w:cs="Arial"/>
        </w:rPr>
        <w:fldChar w:fldCharType="begin">
          <w:fldData xml:space="preserve">PEVuZE5vdGU+PENpdGU+PEF1dGhvcj5aaG91PC9BdXRob3I+PFllYXI+MjAxODwvWWVhcj48UmVj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</w:fldData>
        </w:fldChar>
      </w:r>
      <w:r w:rsidR="00690066">
        <w:rPr>
          <w:rFonts w:ascii="Arial" w:eastAsia="Calibri" w:hAnsi="Arial" w:cs="Arial"/>
        </w:rPr>
        <w:instrText xml:space="preserve"> ADDIN EN.CITE </w:instrText>
      </w:r>
      <w:r w:rsidR="00690066">
        <w:rPr>
          <w:rFonts w:ascii="Arial" w:eastAsia="Calibri" w:hAnsi="Arial" w:cs="Arial"/>
        </w:rPr>
        <w:fldChar w:fldCharType="begin">
          <w:fldData xml:space="preserve">PEVuZE5vdGU+PENpdGU+PEF1dGhvcj5aaG91PC9BdXRob3I+PFllYXI+MjAxODwvWWVhcj48UmVj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</w:fldData>
        </w:fldChar>
      </w:r>
      <w:r w:rsidR="00690066">
        <w:rPr>
          <w:rFonts w:ascii="Arial" w:eastAsia="Calibri" w:hAnsi="Arial" w:cs="Arial"/>
        </w:rPr>
        <w:instrText xml:space="preserve"> ADDIN EN.CITE.DATA </w:instrText>
      </w:r>
      <w:r w:rsidR="00690066">
        <w:rPr>
          <w:rFonts w:ascii="Arial" w:eastAsia="Calibri" w:hAnsi="Arial" w:cs="Arial"/>
        </w:rPr>
      </w:r>
      <w:r w:rsidR="00690066">
        <w:rPr>
          <w:rFonts w:ascii="Arial" w:eastAsia="Calibri" w:hAnsi="Arial" w:cs="Arial"/>
        </w:rPr>
        <w:fldChar w:fldCharType="end"/>
      </w:r>
      <w:r w:rsidRPr="00E4128C">
        <w:rPr>
          <w:rFonts w:ascii="Arial" w:eastAsia="Calibri" w:hAnsi="Arial" w:cs="Arial"/>
        </w:rPr>
      </w:r>
      <w:r w:rsidRPr="00E4128C">
        <w:rPr>
          <w:rFonts w:ascii="Arial" w:eastAsia="Calibri" w:hAnsi="Arial" w:cs="Arial"/>
        </w:rPr>
        <w:fldChar w:fldCharType="separate"/>
      </w:r>
      <w:r w:rsidR="00690066" w:rsidRPr="00690066">
        <w:rPr>
          <w:rFonts w:ascii="Arial" w:eastAsia="Calibri" w:hAnsi="Arial" w:cs="Arial"/>
          <w:noProof/>
          <w:vertAlign w:val="superscript"/>
        </w:rPr>
        <w:t>11</w:t>
      </w:r>
      <w:r w:rsidRPr="00E4128C">
        <w:rPr>
          <w:rFonts w:ascii="Arial" w:eastAsia="Calibri" w:hAnsi="Arial" w:cs="Arial"/>
        </w:rPr>
        <w:fldChar w:fldCharType="end"/>
      </w:r>
      <w:r w:rsidRPr="00E4128C">
        <w:rPr>
          <w:rFonts w:ascii="Arial" w:eastAsia="Calibri" w:hAnsi="Arial" w:cs="Arial"/>
        </w:rPr>
        <w:t xml:space="preserve"> to analyze </w:t>
      </w:r>
      <w:sdt>
        <w:sdtPr>
          <w:rPr>
            <w:rFonts w:ascii="Arial" w:eastAsia="Times New Roman" w:hAnsi="Arial" w:cs="Arial"/>
          </w:rPr>
          <w:tag w:val="goog_rdk_265"/>
          <w:id w:val="546728970"/>
        </w:sdtPr>
        <w:sdtContent/>
      </w:sdt>
      <w:r w:rsidRPr="00E4128C">
        <w:rPr>
          <w:rFonts w:ascii="Arial" w:eastAsia="Calibri" w:hAnsi="Arial" w:cs="Arial"/>
        </w:rPr>
        <w:t xml:space="preserve">UKBB phenotype data and the imputed chip genetic data.   </w:t>
      </w:r>
    </w:p>
    <w:p w14:paraId="533507F3" w14:textId="77777777" w:rsidR="00662F93" w:rsidRPr="00E4128C" w:rsidRDefault="00662F93" w:rsidP="00662F93">
      <w:pPr>
        <w:rPr>
          <w:rFonts w:ascii="Arial" w:eastAsia="Calibri" w:hAnsi="Arial" w:cs="Arial"/>
        </w:rPr>
      </w:pPr>
    </w:p>
    <w:p w14:paraId="347EDB68" w14:textId="42411E66" w:rsidR="00662F93" w:rsidRPr="00E4128C" w:rsidRDefault="00662F93" w:rsidP="00662F93">
      <w:pPr>
        <w:rPr>
          <w:rFonts w:ascii="Arial" w:eastAsia="Times New Roman" w:hAnsi="Arial" w:cs="Arial"/>
        </w:rPr>
      </w:pPr>
      <w:r w:rsidRPr="00E4128C">
        <w:rPr>
          <w:rFonts w:ascii="Arial" w:eastAsia="Times New Roman" w:hAnsi="Arial" w:cs="Arial"/>
        </w:rPr>
        <w:t xml:space="preserve">We also performed replication analysis of the Samoan-specific association of rs117592405 with fasting insulin in a cohort of 1,401 Samoans without WGS from the Samoan </w:t>
      </w:r>
      <w:r w:rsidR="00690066">
        <w:rPr>
          <w:rFonts w:ascii="Arial" w:eastAsia="Times New Roman" w:hAnsi="Arial" w:cs="Arial"/>
        </w:rPr>
        <w:t>S</w:t>
      </w:r>
      <w:r w:rsidRPr="00E4128C">
        <w:rPr>
          <w:rFonts w:ascii="Arial" w:eastAsia="Times New Roman" w:hAnsi="Arial" w:cs="Arial"/>
        </w:rPr>
        <w:t>tudy. rs117592405 was imputed using a Samoan-specific reference panel that was developed from the WGS of 1,284 Samoans as part of TOPMed. R version 3.6.0 was used to replicate the association with fasting insulin in individuals without a previous diabetes diagnosis or diabetes medication use. Age, age</w:t>
      </w:r>
      <w:r w:rsidRPr="00E4128C">
        <w:rPr>
          <w:rFonts w:ascii="Arial" w:eastAsia="Times New Roman" w:hAnsi="Arial" w:cs="Arial"/>
          <w:vertAlign w:val="superscript"/>
        </w:rPr>
        <w:t>2</w:t>
      </w:r>
      <w:r w:rsidRPr="00E4128C">
        <w:rPr>
          <w:rFonts w:ascii="Arial" w:eastAsia="Times New Roman" w:hAnsi="Arial" w:cs="Arial"/>
        </w:rPr>
        <w:t xml:space="preserve">, BMI, and sex were included in the model.  </w:t>
      </w:r>
    </w:p>
    <w:p w14:paraId="01B3EE5D" w14:textId="77777777" w:rsidR="00662F93" w:rsidRPr="00E4128C" w:rsidRDefault="00662F93" w:rsidP="00662F93">
      <w:pPr>
        <w:rPr>
          <w:rFonts w:ascii="Arial" w:eastAsia="Calibri" w:hAnsi="Arial" w:cs="Arial"/>
          <w:b/>
          <w:sz w:val="32"/>
          <w:szCs w:val="32"/>
        </w:rPr>
      </w:pPr>
    </w:p>
    <w:p w14:paraId="6ECC277F" w14:textId="77777777" w:rsidR="00662F93" w:rsidRPr="00E4128C" w:rsidRDefault="00673187" w:rsidP="00662F93">
      <w:pPr>
        <w:rPr>
          <w:rFonts w:ascii="Arial" w:eastAsia="Calibri" w:hAnsi="Arial" w:cs="Arial"/>
          <w:b/>
          <w:sz w:val="28"/>
          <w:szCs w:val="28"/>
        </w:rPr>
      </w:pPr>
      <w:sdt>
        <w:sdtPr>
          <w:rPr>
            <w:rFonts w:ascii="Arial" w:eastAsia="Times New Roman" w:hAnsi="Arial" w:cs="Arial"/>
          </w:rPr>
          <w:tag w:val="goog_rdk_266"/>
          <w:id w:val="1981651002"/>
        </w:sdtPr>
        <w:sdtContent/>
      </w:sdt>
      <w:r w:rsidR="00662F93" w:rsidRPr="00E4128C">
        <w:rPr>
          <w:rFonts w:ascii="Arial" w:eastAsia="Calibri" w:hAnsi="Arial" w:cs="Arial"/>
          <w:b/>
          <w:sz w:val="28"/>
          <w:szCs w:val="28"/>
        </w:rPr>
        <w:t>Supplemental Results</w:t>
      </w:r>
    </w:p>
    <w:p w14:paraId="29141872" w14:textId="77777777" w:rsidR="00662F93" w:rsidRPr="00E4128C" w:rsidRDefault="00662F93" w:rsidP="00662F93">
      <w:pPr>
        <w:rPr>
          <w:rFonts w:ascii="Arial" w:eastAsia="Calibri" w:hAnsi="Arial" w:cs="Arial"/>
        </w:rPr>
      </w:pPr>
    </w:p>
    <w:p w14:paraId="02FA87CA" w14:textId="77777777" w:rsidR="00662F93" w:rsidRPr="00E4128C" w:rsidRDefault="00662F93" w:rsidP="00662F93">
      <w:pPr>
        <w:rPr>
          <w:rFonts w:ascii="Arial" w:eastAsia="Calibri" w:hAnsi="Arial" w:cs="Arial"/>
          <w:i/>
        </w:rPr>
      </w:pPr>
      <w:r w:rsidRPr="00E4128C">
        <w:rPr>
          <w:rFonts w:ascii="Arial" w:eastAsia="Calibri" w:hAnsi="Arial" w:cs="Arial"/>
          <w:i/>
        </w:rPr>
        <w:t>MTNR1B</w:t>
      </w:r>
    </w:p>
    <w:p w14:paraId="6037F09A" w14:textId="1719ABA7" w:rsidR="00662F93" w:rsidRPr="00E4128C" w:rsidRDefault="00662F93" w:rsidP="00662F93">
      <w:pPr>
        <w:rPr>
          <w:rFonts w:ascii="Arial" w:eastAsia="Calibri" w:hAnsi="Arial" w:cs="Arial"/>
        </w:rPr>
      </w:pPr>
      <w:r w:rsidRPr="00E4128C">
        <w:rPr>
          <w:rFonts w:ascii="Arial" w:eastAsia="Calibri" w:hAnsi="Arial" w:cs="Arial"/>
        </w:rPr>
        <w:t xml:space="preserve">The primary association at the </w:t>
      </w:r>
      <w:r w:rsidRPr="00E4128C">
        <w:rPr>
          <w:rFonts w:ascii="Arial" w:eastAsia="Calibri" w:hAnsi="Arial" w:cs="Arial"/>
          <w:i/>
        </w:rPr>
        <w:t>MTNR1B</w:t>
      </w:r>
      <w:r w:rsidRPr="00E4128C">
        <w:rPr>
          <w:rFonts w:ascii="Arial" w:eastAsia="Calibri" w:hAnsi="Arial" w:cs="Arial"/>
        </w:rPr>
        <w:t xml:space="preserve"> locus, intronic variant </w:t>
      </w:r>
      <w:r w:rsidRPr="00690066">
        <w:rPr>
          <w:rFonts w:ascii="Arial" w:eastAsia="Calibri" w:hAnsi="Arial" w:cs="Arial"/>
          <w:iCs/>
        </w:rPr>
        <w:t>rs10830963</w:t>
      </w:r>
      <w:r w:rsidRPr="00E4128C">
        <w:rPr>
          <w:rFonts w:ascii="Arial" w:eastAsia="Calibri" w:hAnsi="Arial" w:cs="Arial"/>
          <w:i/>
        </w:rPr>
        <w:t>,</w:t>
      </w:r>
      <w:r w:rsidRPr="00E4128C">
        <w:rPr>
          <w:rFonts w:ascii="Arial" w:eastAsia="Calibri" w:hAnsi="Arial" w:cs="Arial"/>
        </w:rPr>
        <w:t xml:space="preserve"> has been identified in multiple populations to increase fasting glucose (</w:t>
      </w:r>
      <w:r w:rsidRPr="004448B5">
        <w:rPr>
          <w:rFonts w:ascii="Arial" w:eastAsia="Calibri" w:hAnsi="Arial" w:cs="Arial"/>
          <w:b/>
          <w:bCs/>
        </w:rPr>
        <w:t>Table</w:t>
      </w:r>
      <w:r w:rsidR="008D2184" w:rsidRPr="004448B5">
        <w:rPr>
          <w:rFonts w:ascii="Arial" w:eastAsia="Calibri" w:hAnsi="Arial" w:cs="Arial"/>
          <w:b/>
          <w:bCs/>
        </w:rPr>
        <w:t xml:space="preserve"> </w:t>
      </w:r>
      <w:r w:rsidR="004448B5">
        <w:rPr>
          <w:rFonts w:ascii="Arial" w:eastAsia="Calibri" w:hAnsi="Arial" w:cs="Arial"/>
          <w:b/>
          <w:bCs/>
        </w:rPr>
        <w:t>S</w:t>
      </w:r>
      <w:r w:rsidR="008D2184" w:rsidRPr="004448B5">
        <w:rPr>
          <w:rFonts w:ascii="Arial" w:eastAsia="Calibri" w:hAnsi="Arial" w:cs="Arial"/>
          <w:b/>
          <w:bCs/>
        </w:rPr>
        <w:t>11</w:t>
      </w:r>
      <w:r w:rsidRPr="00E4128C">
        <w:rPr>
          <w:rFonts w:ascii="Arial" w:eastAsia="Calibri" w:hAnsi="Arial" w:cs="Arial"/>
        </w:rPr>
        <w:t>), and has posterior probability of one in the present study. This signal has been characterized as amongst the strongest signal for insulin secretion</w:t>
      </w:r>
      <w:r w:rsidRPr="00E4128C">
        <w:rPr>
          <w:rFonts w:ascii="Arial" w:eastAsia="Calibri" w:hAnsi="Arial" w:cs="Arial"/>
        </w:rPr>
        <w:fldChar w:fldCharType="begin">
          <w:fldData xml:space="preserve">PEVuZE5vdGU+PENpdGU+PEF1dGhvcj5Cb25uZWZvbmQ8L0F1dGhvcj48WWVhcj4yMDE3PC9ZZWFy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</w:fldData>
        </w:fldChar>
      </w:r>
      <w:r w:rsidR="00690066">
        <w:rPr>
          <w:rFonts w:ascii="Arial" w:eastAsia="Calibri" w:hAnsi="Arial" w:cs="Arial"/>
        </w:rPr>
        <w:instrText xml:space="preserve"> ADDIN EN.CITE </w:instrText>
      </w:r>
      <w:r w:rsidR="00690066">
        <w:rPr>
          <w:rFonts w:ascii="Arial" w:eastAsia="Calibri" w:hAnsi="Arial" w:cs="Arial"/>
        </w:rPr>
        <w:fldChar w:fldCharType="begin">
          <w:fldData xml:space="preserve">PEVuZE5vdGU+PENpdGU+PEF1dGhvcj5Cb25uZWZvbmQ8L0F1dGhvcj48WWVhcj4yMDE3PC9ZZWFy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</w:fldData>
        </w:fldChar>
      </w:r>
      <w:r w:rsidR="00690066">
        <w:rPr>
          <w:rFonts w:ascii="Arial" w:eastAsia="Calibri" w:hAnsi="Arial" w:cs="Arial"/>
        </w:rPr>
        <w:instrText xml:space="preserve"> ADDIN EN.CITE.DATA </w:instrText>
      </w:r>
      <w:r w:rsidR="00690066">
        <w:rPr>
          <w:rFonts w:ascii="Arial" w:eastAsia="Calibri" w:hAnsi="Arial" w:cs="Arial"/>
        </w:rPr>
      </w:r>
      <w:r w:rsidR="00690066">
        <w:rPr>
          <w:rFonts w:ascii="Arial" w:eastAsia="Calibri" w:hAnsi="Arial" w:cs="Arial"/>
        </w:rPr>
        <w:fldChar w:fldCharType="end"/>
      </w:r>
      <w:r w:rsidRPr="00E4128C">
        <w:rPr>
          <w:rFonts w:ascii="Arial" w:eastAsia="Calibri" w:hAnsi="Arial" w:cs="Arial"/>
        </w:rPr>
      </w:r>
      <w:r w:rsidRPr="00E4128C">
        <w:rPr>
          <w:rFonts w:ascii="Arial" w:eastAsia="Calibri" w:hAnsi="Arial" w:cs="Arial"/>
        </w:rPr>
        <w:fldChar w:fldCharType="separate"/>
      </w:r>
      <w:r w:rsidR="00690066" w:rsidRPr="00690066">
        <w:rPr>
          <w:rFonts w:ascii="Arial" w:eastAsia="Calibri" w:hAnsi="Arial" w:cs="Arial"/>
          <w:noProof/>
          <w:vertAlign w:val="superscript"/>
        </w:rPr>
        <w:t>12</w:t>
      </w:r>
      <w:r w:rsidRPr="00E4128C">
        <w:rPr>
          <w:rFonts w:ascii="Arial" w:eastAsia="Calibri" w:hAnsi="Arial" w:cs="Arial"/>
        </w:rPr>
        <w:fldChar w:fldCharType="end"/>
      </w:r>
      <w:r w:rsidRPr="00E4128C">
        <w:rPr>
          <w:rFonts w:ascii="Arial" w:eastAsia="Calibri" w:hAnsi="Arial" w:cs="Arial"/>
        </w:rPr>
        <w:t>. The variant has previously been demonstrated to be expressed in in pancreatic islets; it is near the top 10% of variants genome-wide for APC-epigenetics. The variant is in a weakly transcribed chromatin state in islets, which is further supported by both the distance to TSS/TSE and transcription factor aPCs where it is in the top 5-10% genome-wide. The variant has been identified as a metabolite QTL for glucose</w:t>
      </w:r>
      <w:r w:rsidRPr="00E4128C">
        <w:rPr>
          <w:rFonts w:ascii="Arial" w:eastAsia="Calibri" w:hAnsi="Arial" w:cs="Arial"/>
        </w:rPr>
        <w:fldChar w:fldCharType="begin">
          <w:fldData xml:space="preserve">PEVuZE5vdGU+PENpdGU+PEF1dGhvcj5LZXR0dW5lbjwvQXV0aG9yPjxZZWFyPjIwMTI8L1llYXI+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==
</w:fldData>
        </w:fldChar>
      </w:r>
      <w:r w:rsidR="00690066">
        <w:rPr>
          <w:rFonts w:ascii="Arial" w:eastAsia="Calibri" w:hAnsi="Arial" w:cs="Arial"/>
        </w:rPr>
        <w:instrText xml:space="preserve"> ADDIN EN.CITE </w:instrText>
      </w:r>
      <w:r w:rsidR="00690066">
        <w:rPr>
          <w:rFonts w:ascii="Arial" w:eastAsia="Calibri" w:hAnsi="Arial" w:cs="Arial"/>
        </w:rPr>
        <w:fldChar w:fldCharType="begin">
          <w:fldData xml:space="preserve">PEVuZE5vdGU+PENpdGU+PEF1dGhvcj5LZXR0dW5lbjwvQXV0aG9yPjxZZWFyPjIwMTI8L1llYXI+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==
</w:fldData>
        </w:fldChar>
      </w:r>
      <w:r w:rsidR="00690066">
        <w:rPr>
          <w:rFonts w:ascii="Arial" w:eastAsia="Calibri" w:hAnsi="Arial" w:cs="Arial"/>
        </w:rPr>
        <w:instrText xml:space="preserve"> ADDIN EN.CITE.DATA </w:instrText>
      </w:r>
      <w:r w:rsidR="00690066">
        <w:rPr>
          <w:rFonts w:ascii="Arial" w:eastAsia="Calibri" w:hAnsi="Arial" w:cs="Arial"/>
        </w:rPr>
      </w:r>
      <w:r w:rsidR="00690066">
        <w:rPr>
          <w:rFonts w:ascii="Arial" w:eastAsia="Calibri" w:hAnsi="Arial" w:cs="Arial"/>
        </w:rPr>
        <w:fldChar w:fldCharType="end"/>
      </w:r>
      <w:r w:rsidRPr="00E4128C">
        <w:rPr>
          <w:rFonts w:ascii="Arial" w:eastAsia="Calibri" w:hAnsi="Arial" w:cs="Arial"/>
        </w:rPr>
      </w:r>
      <w:r w:rsidRPr="00E4128C">
        <w:rPr>
          <w:rFonts w:ascii="Arial" w:eastAsia="Calibri" w:hAnsi="Arial" w:cs="Arial"/>
        </w:rPr>
        <w:fldChar w:fldCharType="separate"/>
      </w:r>
      <w:r w:rsidR="00690066" w:rsidRPr="00690066">
        <w:rPr>
          <w:rFonts w:ascii="Arial" w:eastAsia="Calibri" w:hAnsi="Arial" w:cs="Arial"/>
          <w:noProof/>
          <w:vertAlign w:val="superscript"/>
        </w:rPr>
        <w:t>13; 14</w:t>
      </w:r>
      <w:r w:rsidRPr="00E4128C">
        <w:rPr>
          <w:rFonts w:ascii="Arial" w:eastAsia="Calibri" w:hAnsi="Arial" w:cs="Arial"/>
        </w:rPr>
        <w:fldChar w:fldCharType="end"/>
      </w:r>
      <w:r w:rsidRPr="00E4128C">
        <w:rPr>
          <w:rFonts w:ascii="Arial" w:eastAsia="Calibri" w:hAnsi="Arial" w:cs="Arial"/>
        </w:rPr>
        <w:t xml:space="preserve">. The variant has further been associated with risk of </w:t>
      </w:r>
      <w:r w:rsidR="00B13D93">
        <w:rPr>
          <w:rFonts w:ascii="Arial" w:eastAsia="Calibri" w:hAnsi="Arial" w:cs="Arial"/>
        </w:rPr>
        <w:t>t</w:t>
      </w:r>
      <w:r w:rsidRPr="00E4128C">
        <w:rPr>
          <w:rFonts w:ascii="Arial" w:eastAsia="Calibri" w:hAnsi="Arial" w:cs="Arial"/>
        </w:rPr>
        <w:t>ype 2 diabetes, demonstrating that this trait has further influence on the clinical disease, but with mechanisms still under study.</w:t>
      </w:r>
    </w:p>
    <w:p w14:paraId="5D1621D5" w14:textId="77777777" w:rsidR="00662F93" w:rsidRPr="00E4128C" w:rsidRDefault="00662F93" w:rsidP="00662F93">
      <w:pPr>
        <w:rPr>
          <w:rFonts w:ascii="Arial" w:eastAsia="Calibri" w:hAnsi="Arial" w:cs="Arial"/>
          <w:b/>
        </w:rPr>
      </w:pPr>
    </w:p>
    <w:p w14:paraId="351CC9B6" w14:textId="77777777" w:rsidR="00662F93" w:rsidRPr="00E4128C" w:rsidRDefault="00662F93" w:rsidP="00662F93">
      <w:pPr>
        <w:rPr>
          <w:rFonts w:ascii="Arial" w:eastAsia="Calibri" w:hAnsi="Arial" w:cs="Arial"/>
          <w:i/>
        </w:rPr>
      </w:pPr>
      <w:r w:rsidRPr="00E4128C">
        <w:rPr>
          <w:rFonts w:ascii="Arial" w:eastAsia="Calibri" w:hAnsi="Arial" w:cs="Arial"/>
          <w:i/>
        </w:rPr>
        <w:t>TCF7L2</w:t>
      </w:r>
    </w:p>
    <w:p w14:paraId="2C732316" w14:textId="5630FE59" w:rsidR="00662F93" w:rsidRPr="00E4128C" w:rsidRDefault="00662F93" w:rsidP="00662F93">
      <w:pPr>
        <w:rPr>
          <w:rFonts w:ascii="Arial" w:eastAsia="Calibri" w:hAnsi="Arial" w:cs="Arial"/>
        </w:rPr>
      </w:pPr>
      <w:r w:rsidRPr="00E4128C">
        <w:rPr>
          <w:rFonts w:ascii="Arial" w:eastAsia="Calibri" w:hAnsi="Arial" w:cs="Arial"/>
        </w:rPr>
        <w:t xml:space="preserve">This locus has known associations with glycemic traits, and this variant has been identified in previous study to be significantly associated with fasting glucose and </w:t>
      </w:r>
      <w:r w:rsidR="00B13D93">
        <w:rPr>
          <w:rFonts w:ascii="Arial" w:eastAsia="Calibri" w:hAnsi="Arial" w:cs="Arial"/>
        </w:rPr>
        <w:t>t</w:t>
      </w:r>
      <w:r w:rsidRPr="00E4128C">
        <w:rPr>
          <w:rFonts w:ascii="Arial" w:eastAsia="Calibri" w:hAnsi="Arial" w:cs="Arial"/>
        </w:rPr>
        <w:t>ype 2 diabetes (</w:t>
      </w:r>
      <w:r w:rsidRPr="004448B5">
        <w:rPr>
          <w:rFonts w:ascii="Arial" w:eastAsia="Calibri" w:hAnsi="Arial" w:cs="Arial"/>
          <w:b/>
          <w:bCs/>
        </w:rPr>
        <w:t>Table</w:t>
      </w:r>
      <w:r w:rsidR="008D2184" w:rsidRPr="004448B5">
        <w:rPr>
          <w:rFonts w:ascii="Arial" w:eastAsia="Calibri" w:hAnsi="Arial" w:cs="Arial"/>
          <w:b/>
          <w:bCs/>
        </w:rPr>
        <w:t xml:space="preserve"> </w:t>
      </w:r>
      <w:r w:rsidR="004448B5" w:rsidRPr="004448B5">
        <w:rPr>
          <w:rFonts w:ascii="Arial" w:eastAsia="Calibri" w:hAnsi="Arial" w:cs="Arial"/>
          <w:b/>
          <w:bCs/>
        </w:rPr>
        <w:t>S</w:t>
      </w:r>
      <w:r w:rsidR="008D2184" w:rsidRPr="004448B5">
        <w:rPr>
          <w:rFonts w:ascii="Arial" w:eastAsia="Calibri" w:hAnsi="Arial" w:cs="Arial"/>
          <w:b/>
          <w:bCs/>
        </w:rPr>
        <w:t>11</w:t>
      </w:r>
      <w:r w:rsidRPr="00E4128C">
        <w:rPr>
          <w:rFonts w:ascii="Arial" w:eastAsia="Calibri" w:hAnsi="Arial" w:cs="Arial"/>
        </w:rPr>
        <w:t xml:space="preserve">, ClinVar). It is an intronic variant between exons 4 and 5, and while commonly observed across most ancestries it has low frequency in East Asian populations in TOPMed and gNOMAD. This variant is in an active enhancer state in both adipose tissue and islets, designated by GeneHancer and SuperEnhancer, and has a high score for the annotation PC measuring distance to coding. The variant has been annotated to be in accessible chromatin </w:t>
      </w:r>
      <w:r w:rsidRPr="00E4128C">
        <w:rPr>
          <w:rFonts w:ascii="Arial" w:eastAsia="Calibri" w:hAnsi="Arial" w:cs="Arial"/>
          <w:color w:val="000000"/>
        </w:rPr>
        <w:t xml:space="preserve">in pancreatic beta cell, islet </w:t>
      </w:r>
      <w:r w:rsidRPr="00E4128C">
        <w:rPr>
          <w:rFonts w:ascii="Arial" w:eastAsia="Calibri" w:hAnsi="Arial" w:cs="Arial"/>
        </w:rPr>
        <w:t>of Langerhans, and pancreatic alpha cell and to be targeting TCF7L2 by gene prediction annotation derived from chromatin loops in islet of Langerhans. The functionality of this variant has been further studied previously</w:t>
      </w:r>
      <w:r w:rsidRPr="00E4128C">
        <w:rPr>
          <w:rFonts w:ascii="Arial" w:eastAsia="Calibri" w:hAnsi="Arial" w:cs="Arial"/>
        </w:rPr>
        <w:fldChar w:fldCharType="begin">
          <w:fldData xml:space="preserve">PEVuZE5vdGU+PENpdGU+PEF1dGhvcj5QYW5nPC9BdXRob3I+PFllYXI+MjAxMzwvWWVhcj48UmVj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</w:fldData>
        </w:fldChar>
      </w:r>
      <w:r w:rsidR="00690066">
        <w:rPr>
          <w:rFonts w:ascii="Arial" w:eastAsia="Calibri" w:hAnsi="Arial" w:cs="Arial"/>
        </w:rPr>
        <w:instrText xml:space="preserve"> ADDIN EN.CITE </w:instrText>
      </w:r>
      <w:r w:rsidR="00690066">
        <w:rPr>
          <w:rFonts w:ascii="Arial" w:eastAsia="Calibri" w:hAnsi="Arial" w:cs="Arial"/>
        </w:rPr>
        <w:fldChar w:fldCharType="begin">
          <w:fldData xml:space="preserve">PEVuZE5vdGU+PENpdGU+PEF1dGhvcj5QYW5nPC9BdXRob3I+PFllYXI+MjAxMzwvWWVhcj48UmVj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</w:fldData>
        </w:fldChar>
      </w:r>
      <w:r w:rsidR="00690066">
        <w:rPr>
          <w:rFonts w:ascii="Arial" w:eastAsia="Calibri" w:hAnsi="Arial" w:cs="Arial"/>
        </w:rPr>
        <w:instrText xml:space="preserve"> ADDIN EN.CITE.DATA </w:instrText>
      </w:r>
      <w:r w:rsidR="00690066">
        <w:rPr>
          <w:rFonts w:ascii="Arial" w:eastAsia="Calibri" w:hAnsi="Arial" w:cs="Arial"/>
        </w:rPr>
      </w:r>
      <w:r w:rsidR="00690066">
        <w:rPr>
          <w:rFonts w:ascii="Arial" w:eastAsia="Calibri" w:hAnsi="Arial" w:cs="Arial"/>
        </w:rPr>
        <w:fldChar w:fldCharType="end"/>
      </w:r>
      <w:r w:rsidRPr="00E4128C">
        <w:rPr>
          <w:rFonts w:ascii="Arial" w:eastAsia="Calibri" w:hAnsi="Arial" w:cs="Arial"/>
        </w:rPr>
      </w:r>
      <w:r w:rsidRPr="00E4128C">
        <w:rPr>
          <w:rFonts w:ascii="Arial" w:eastAsia="Calibri" w:hAnsi="Arial" w:cs="Arial"/>
        </w:rPr>
        <w:fldChar w:fldCharType="separate"/>
      </w:r>
      <w:r w:rsidR="00690066" w:rsidRPr="00690066">
        <w:rPr>
          <w:rFonts w:ascii="Arial" w:eastAsia="Calibri" w:hAnsi="Arial" w:cs="Arial"/>
          <w:noProof/>
          <w:vertAlign w:val="superscript"/>
        </w:rPr>
        <w:t>15; 16</w:t>
      </w:r>
      <w:r w:rsidRPr="00E4128C">
        <w:rPr>
          <w:rFonts w:ascii="Arial" w:eastAsia="Calibri" w:hAnsi="Arial" w:cs="Arial"/>
        </w:rPr>
        <w:fldChar w:fldCharType="end"/>
      </w:r>
      <w:r w:rsidRPr="00E4128C">
        <w:rPr>
          <w:rFonts w:ascii="Arial" w:eastAsia="Calibri" w:hAnsi="Arial" w:cs="Arial"/>
        </w:rPr>
        <w:t>, with gene’s role hypothesized to be mediating the variant’s association with islet-specific traits</w:t>
      </w:r>
      <w:r w:rsidRPr="00E4128C">
        <w:rPr>
          <w:rFonts w:ascii="Arial" w:eastAsia="Calibri" w:hAnsi="Arial" w:cs="Arial"/>
        </w:rPr>
        <w:fldChar w:fldCharType="begin">
          <w:fldData xml:space="preserve">PEVuZE5vdGU+PENpdGU+PEF1dGhvcj5NaWd1ZWwtRXNjYWxhZGE8L0F1dGhvcj48WWVhcj4yMDE5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</w:fldData>
        </w:fldChar>
      </w:r>
      <w:r w:rsidR="00690066">
        <w:rPr>
          <w:rFonts w:ascii="Arial" w:eastAsia="Calibri" w:hAnsi="Arial" w:cs="Arial"/>
        </w:rPr>
        <w:instrText xml:space="preserve"> ADDIN EN.CITE </w:instrText>
      </w:r>
      <w:r w:rsidR="00690066">
        <w:rPr>
          <w:rFonts w:ascii="Arial" w:eastAsia="Calibri" w:hAnsi="Arial" w:cs="Arial"/>
        </w:rPr>
        <w:fldChar w:fldCharType="begin">
          <w:fldData xml:space="preserve">PEVuZE5vdGU+PENpdGU+PEF1dGhvcj5NaWd1ZWwtRXNjYWxhZGE8L0F1dGhvcj48WWVhcj4yMDE5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</w:fldData>
        </w:fldChar>
      </w:r>
      <w:r w:rsidR="00690066">
        <w:rPr>
          <w:rFonts w:ascii="Arial" w:eastAsia="Calibri" w:hAnsi="Arial" w:cs="Arial"/>
        </w:rPr>
        <w:instrText xml:space="preserve"> ADDIN EN.CITE.DATA </w:instrText>
      </w:r>
      <w:r w:rsidR="00690066">
        <w:rPr>
          <w:rFonts w:ascii="Arial" w:eastAsia="Calibri" w:hAnsi="Arial" w:cs="Arial"/>
        </w:rPr>
      </w:r>
      <w:r w:rsidR="00690066">
        <w:rPr>
          <w:rFonts w:ascii="Arial" w:eastAsia="Calibri" w:hAnsi="Arial" w:cs="Arial"/>
        </w:rPr>
        <w:fldChar w:fldCharType="end"/>
      </w:r>
      <w:r w:rsidRPr="00E4128C">
        <w:rPr>
          <w:rFonts w:ascii="Arial" w:eastAsia="Calibri" w:hAnsi="Arial" w:cs="Arial"/>
        </w:rPr>
      </w:r>
      <w:r w:rsidRPr="00E4128C">
        <w:rPr>
          <w:rFonts w:ascii="Arial" w:eastAsia="Calibri" w:hAnsi="Arial" w:cs="Arial"/>
        </w:rPr>
        <w:fldChar w:fldCharType="separate"/>
      </w:r>
      <w:r w:rsidR="00690066" w:rsidRPr="00690066">
        <w:rPr>
          <w:rFonts w:ascii="Arial" w:eastAsia="Calibri" w:hAnsi="Arial" w:cs="Arial"/>
          <w:noProof/>
          <w:vertAlign w:val="superscript"/>
        </w:rPr>
        <w:t>17</w:t>
      </w:r>
      <w:r w:rsidRPr="00E4128C">
        <w:rPr>
          <w:rFonts w:ascii="Arial" w:eastAsia="Calibri" w:hAnsi="Arial" w:cs="Arial"/>
        </w:rPr>
        <w:fldChar w:fldCharType="end"/>
      </w:r>
      <w:r w:rsidRPr="00E4128C">
        <w:rPr>
          <w:rFonts w:ascii="Arial" w:eastAsia="Calibri" w:hAnsi="Arial" w:cs="Arial"/>
        </w:rPr>
        <w:t>.</w:t>
      </w:r>
    </w:p>
    <w:p w14:paraId="5815BFE8" w14:textId="77777777" w:rsidR="00662F93" w:rsidRPr="00E4128C" w:rsidRDefault="00662F93" w:rsidP="00662F93">
      <w:pPr>
        <w:rPr>
          <w:rFonts w:ascii="Arial" w:eastAsia="Calibri" w:hAnsi="Arial" w:cs="Arial"/>
        </w:rPr>
      </w:pPr>
    </w:p>
    <w:p w14:paraId="55701AF8" w14:textId="77777777" w:rsidR="00662F93" w:rsidRPr="00E4128C" w:rsidRDefault="00673187" w:rsidP="00662F93">
      <w:pPr>
        <w:rPr>
          <w:rFonts w:ascii="Arial" w:eastAsia="Calibri" w:hAnsi="Arial" w:cs="Arial"/>
          <w:i/>
        </w:rPr>
      </w:pPr>
      <w:sdt>
        <w:sdtPr>
          <w:rPr>
            <w:rFonts w:ascii="Arial" w:eastAsia="Times New Roman" w:hAnsi="Arial" w:cs="Arial"/>
          </w:rPr>
          <w:tag w:val="goog_rdk_267"/>
          <w:id w:val="-197473833"/>
        </w:sdtPr>
        <w:sdtContent/>
      </w:sdt>
      <w:r w:rsidR="00662F93" w:rsidRPr="00E4128C">
        <w:rPr>
          <w:rFonts w:ascii="Arial" w:eastAsia="Calibri" w:hAnsi="Arial" w:cs="Arial"/>
          <w:i/>
        </w:rPr>
        <w:t>ADCY5</w:t>
      </w:r>
    </w:p>
    <w:p w14:paraId="48C78751" w14:textId="1E19D567" w:rsidR="00662F93" w:rsidRPr="00E4128C" w:rsidRDefault="00662F93" w:rsidP="00662F93">
      <w:pPr>
        <w:rPr>
          <w:rFonts w:ascii="Arial" w:eastAsia="Arial" w:hAnsi="Arial" w:cs="Arial"/>
        </w:rPr>
      </w:pPr>
      <w:r w:rsidRPr="00E4128C">
        <w:rPr>
          <w:rFonts w:ascii="Arial" w:eastAsia="Calibri" w:hAnsi="Arial" w:cs="Arial"/>
        </w:rPr>
        <w:lastRenderedPageBreak/>
        <w:t xml:space="preserve">The common, intronic variant rs72964564 had the highest posterior probability at this locus (PP = 0.37); the common variant </w:t>
      </w:r>
      <w:r w:rsidRPr="00E4128C">
        <w:rPr>
          <w:rFonts w:ascii="Arial" w:eastAsia="Calibri" w:hAnsi="Arial" w:cs="Arial"/>
          <w:highlight w:val="white"/>
        </w:rPr>
        <w:t>rs11708067 had posterior probability of 0.34 and has previously been identified as the lead variant at this locus in multiple studies. These variants are highly linked (R2=</w:t>
      </w:r>
      <w:r w:rsidRPr="00E4128C">
        <w:rPr>
          <w:rFonts w:ascii="Arial" w:eastAsia="Calibri" w:hAnsi="Arial" w:cs="Arial"/>
        </w:rPr>
        <w:t xml:space="preserve"> </w:t>
      </w:r>
      <w:r w:rsidRPr="00E4128C">
        <w:rPr>
          <w:rFonts w:ascii="Arial" w:eastAsia="Calibri" w:hAnsi="Arial" w:cs="Arial"/>
          <w:highlight w:val="white"/>
        </w:rPr>
        <w:t xml:space="preserve">0.86 in the present study sample), and have both been designated as GeneHancer and SuperEnhancer variants. Their chromatin states differ, as the previously identified lead variant rs11708067 is in active enhancer 2 and weak enhancer states in islets and skeletal muscle, respectively; </w:t>
      </w:r>
      <w:r w:rsidRPr="00E4128C">
        <w:rPr>
          <w:rFonts w:ascii="Arial" w:eastAsia="Calibri" w:hAnsi="Arial" w:cs="Arial"/>
        </w:rPr>
        <w:t xml:space="preserve">rs72964564 is in </w:t>
      </w:r>
      <w:r w:rsidRPr="00E4128C">
        <w:rPr>
          <w:rFonts w:ascii="Arial" w:eastAsia="Calibri" w:hAnsi="Arial" w:cs="Arial"/>
          <w:highlight w:val="white"/>
        </w:rPr>
        <w:t xml:space="preserve">weakly transcribed states for these tissues. However, </w:t>
      </w:r>
      <w:r w:rsidRPr="00E4128C">
        <w:rPr>
          <w:rFonts w:ascii="Arial" w:eastAsia="Calibri" w:hAnsi="Arial" w:cs="Arial"/>
        </w:rPr>
        <w:t xml:space="preserve">rs72964564 is in an active enhancer state for adipose whereas this is in strong transcription for rs72964564. The previously identified </w:t>
      </w:r>
      <w:r w:rsidRPr="00E4128C">
        <w:rPr>
          <w:rFonts w:ascii="Arial" w:eastAsia="Calibri" w:hAnsi="Arial" w:cs="Arial"/>
          <w:highlight w:val="white"/>
        </w:rPr>
        <w:t>rs11708067 is highly conserved, as evidenced by aPC-Conservation score of 20.3, and also is amongst the top 10% for both aPC-Epigenetics and aPC-Transcription Factors.</w:t>
      </w:r>
      <w:r w:rsidRPr="00E4128C">
        <w:rPr>
          <w:rFonts w:ascii="Arial" w:eastAsia="Calibri" w:hAnsi="Arial" w:cs="Arial"/>
        </w:rPr>
        <w:br/>
      </w:r>
      <w:r w:rsidRPr="00E4128C">
        <w:rPr>
          <w:rFonts w:ascii="Arial" w:eastAsia="Calibri" w:hAnsi="Arial" w:cs="Arial"/>
        </w:rPr>
        <w:br/>
      </w:r>
      <w:r w:rsidRPr="00E4128C">
        <w:rPr>
          <w:rFonts w:ascii="Arial" w:eastAsia="Arial" w:hAnsi="Arial" w:cs="Arial"/>
        </w:rPr>
        <w:t xml:space="preserve">We identified a single-variant signal at the </w:t>
      </w:r>
      <w:r w:rsidRPr="00E4128C">
        <w:rPr>
          <w:rFonts w:ascii="Arial" w:eastAsia="Arial" w:hAnsi="Arial" w:cs="Arial"/>
          <w:i/>
        </w:rPr>
        <w:t>GCK</w:t>
      </w:r>
      <w:r w:rsidRPr="00E4128C">
        <w:rPr>
          <w:rFonts w:ascii="Arial" w:eastAsia="Arial" w:hAnsi="Arial" w:cs="Arial"/>
        </w:rPr>
        <w:t xml:space="preserve"> locus that has been previously associated with FG and </w:t>
      </w:r>
      <w:sdt>
        <w:sdtPr>
          <w:rPr>
            <w:rFonts w:ascii="Arial" w:eastAsia="Times New Roman" w:hAnsi="Arial" w:cs="Arial"/>
          </w:rPr>
          <w:tag w:val="goog_rdk_154"/>
          <w:id w:val="749385913"/>
        </w:sdtPr>
        <w:sdtContent/>
      </w:sdt>
      <w:r w:rsidRPr="00E4128C">
        <w:rPr>
          <w:rFonts w:ascii="Arial" w:eastAsia="Arial" w:hAnsi="Arial" w:cs="Arial"/>
        </w:rPr>
        <w:t>related trait HbA1c</w:t>
      </w:r>
      <w:r w:rsidRPr="00E4128C">
        <w:rPr>
          <w:rFonts w:ascii="Arial" w:eastAsia="Arial" w:hAnsi="Arial" w:cs="Arial"/>
        </w:rPr>
        <w:fldChar w:fldCharType="begin">
          <w:fldData xml:space="preserve">PEVuZE5vdGU+PENpdGU+PEF1dGhvcj5TYXJub3dza2k8L0F1dGhvcj48WWVhcj4yMDE5PC9ZZWFy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</w:fldData>
        </w:fldChar>
      </w:r>
      <w:r w:rsidR="00690066">
        <w:rPr>
          <w:rFonts w:ascii="Arial" w:eastAsia="Arial" w:hAnsi="Arial" w:cs="Arial"/>
        </w:rPr>
        <w:instrText xml:space="preserve"> ADDIN EN.CITE </w:instrText>
      </w:r>
      <w:r w:rsidR="00690066">
        <w:rPr>
          <w:rFonts w:ascii="Arial" w:eastAsia="Arial" w:hAnsi="Arial" w:cs="Arial"/>
        </w:rPr>
        <w:fldChar w:fldCharType="begin">
          <w:fldData xml:space="preserve">PEVuZE5vdGU+PENpdGU+PEF1dGhvcj5TYXJub3dza2k8L0F1dGhvcj48WWVhcj4yMDE5PC9ZZWFy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</w:fldData>
        </w:fldChar>
      </w:r>
      <w:r w:rsidR="00690066">
        <w:rPr>
          <w:rFonts w:ascii="Arial" w:eastAsia="Arial" w:hAnsi="Arial" w:cs="Arial"/>
        </w:rPr>
        <w:instrText xml:space="preserve"> ADDIN EN.CITE.DATA </w:instrText>
      </w:r>
      <w:r w:rsidR="00690066">
        <w:rPr>
          <w:rFonts w:ascii="Arial" w:eastAsia="Arial" w:hAnsi="Arial" w:cs="Arial"/>
        </w:rPr>
      </w:r>
      <w:r w:rsidR="00690066">
        <w:rPr>
          <w:rFonts w:ascii="Arial" w:eastAsia="Arial" w:hAnsi="Arial" w:cs="Arial"/>
        </w:rPr>
        <w:fldChar w:fldCharType="end"/>
      </w:r>
      <w:r w:rsidRPr="00E4128C">
        <w:rPr>
          <w:rFonts w:ascii="Arial" w:eastAsia="Arial" w:hAnsi="Arial" w:cs="Arial"/>
        </w:rPr>
      </w:r>
      <w:r w:rsidRPr="00E4128C">
        <w:rPr>
          <w:rFonts w:ascii="Arial" w:eastAsia="Arial" w:hAnsi="Arial" w:cs="Arial"/>
        </w:rPr>
        <w:fldChar w:fldCharType="separate"/>
      </w:r>
      <w:r w:rsidR="00690066" w:rsidRPr="00690066">
        <w:rPr>
          <w:rFonts w:ascii="Arial" w:eastAsia="Arial" w:hAnsi="Arial" w:cs="Arial"/>
          <w:noProof/>
          <w:vertAlign w:val="superscript"/>
        </w:rPr>
        <w:t>18</w:t>
      </w:r>
      <w:r w:rsidRPr="00E4128C">
        <w:rPr>
          <w:rFonts w:ascii="Arial" w:eastAsia="Arial" w:hAnsi="Arial" w:cs="Arial"/>
        </w:rPr>
        <w:fldChar w:fldCharType="end"/>
      </w:r>
      <w:r w:rsidRPr="00E4128C">
        <w:rPr>
          <w:rFonts w:ascii="Arial" w:eastAsia="Arial" w:hAnsi="Arial" w:cs="Arial"/>
        </w:rPr>
        <w:t xml:space="preserve">. The rs1799884 variant, which lies 2KB upstream of the gene near the transcription start site and was identified by GeneHancer, significantly increased expression in thyroid tissue of </w:t>
      </w:r>
      <w:r w:rsidRPr="00E4128C">
        <w:rPr>
          <w:rFonts w:ascii="Arial" w:eastAsia="Arial" w:hAnsi="Arial" w:cs="Arial"/>
          <w:i/>
        </w:rPr>
        <w:t>GCK</w:t>
      </w:r>
      <w:r w:rsidRPr="00E4128C">
        <w:rPr>
          <w:rFonts w:ascii="Arial" w:eastAsia="Arial" w:hAnsi="Arial" w:cs="Arial"/>
        </w:rPr>
        <w:t xml:space="preserve"> and </w:t>
      </w:r>
      <w:r w:rsidRPr="00E4128C">
        <w:rPr>
          <w:rFonts w:ascii="Arial" w:eastAsia="Arial" w:hAnsi="Arial" w:cs="Arial"/>
          <w:i/>
        </w:rPr>
        <w:t>YKT6</w:t>
      </w:r>
      <w:r w:rsidRPr="00E4128C">
        <w:rPr>
          <w:rFonts w:ascii="Arial" w:eastAsia="Arial" w:hAnsi="Arial" w:cs="Arial"/>
        </w:rPr>
        <w:t xml:space="preserve"> in GTEx. It is in an active enhancer 2 state in islets, while weakly transcribed in liver. It was reported to be in an accessible chromatin state in DGA in numerous tissues, including liver, pancreatic alpha and beta cells, pancreatic progenitors, body of pancreas, pancreatic acinar cell, and islet of Langerhans. It correspondingly has multiple chromatin interaction target genes in tissues including muscle and adipose cells. It has been identified as a metabolite QTL for glucose. Its functional annotations indicate that it is conserved (aPC-Conservation 11.7, LINSIGHT 13.0) and likely deleterious (CADD 11.7.)</w:t>
      </w:r>
    </w:p>
    <w:p w14:paraId="299F057F" w14:textId="77777777" w:rsidR="00662F93" w:rsidRPr="00E4128C" w:rsidRDefault="00662F93" w:rsidP="00662F93">
      <w:pPr>
        <w:rPr>
          <w:rFonts w:ascii="Arial" w:eastAsia="Arial" w:hAnsi="Arial" w:cs="Arial"/>
          <w:i/>
        </w:rPr>
      </w:pPr>
    </w:p>
    <w:p w14:paraId="54A28F29" w14:textId="285F28E9" w:rsidR="00662F93" w:rsidRPr="00E4128C" w:rsidRDefault="00662F93" w:rsidP="00662F93">
      <w:pPr>
        <w:rPr>
          <w:rFonts w:ascii="Arial" w:eastAsia="Arial" w:hAnsi="Arial" w:cs="Arial"/>
        </w:rPr>
      </w:pPr>
      <w:r w:rsidRPr="00E4128C">
        <w:rPr>
          <w:rFonts w:ascii="Arial" w:eastAsia="Arial" w:hAnsi="Arial" w:cs="Arial"/>
        </w:rPr>
        <w:t xml:space="preserve">The </w:t>
      </w:r>
      <w:r w:rsidRPr="00E4128C">
        <w:rPr>
          <w:rFonts w:ascii="Arial" w:eastAsia="Arial" w:hAnsi="Arial" w:cs="Arial"/>
          <w:i/>
        </w:rPr>
        <w:t>GCKR</w:t>
      </w:r>
      <w:r w:rsidRPr="00E4128C">
        <w:rPr>
          <w:rFonts w:ascii="Arial" w:eastAsia="Arial" w:hAnsi="Arial" w:cs="Arial"/>
        </w:rPr>
        <w:t xml:space="preserve"> locus was the only locus significant in both of our FG and FI analyses; the lead variant, rs1260326, has been associated with a large number of traits including glycemic and metabolic. This missense variant in exon 15 of </w:t>
      </w:r>
      <w:r w:rsidRPr="00E4128C">
        <w:rPr>
          <w:rFonts w:ascii="Arial" w:eastAsia="Arial" w:hAnsi="Arial" w:cs="Arial"/>
          <w:i/>
        </w:rPr>
        <w:t>GCKR</w:t>
      </w:r>
      <w:r w:rsidRPr="00E4128C">
        <w:rPr>
          <w:rFonts w:ascii="Arial" w:eastAsia="Arial" w:hAnsi="Arial" w:cs="Arial"/>
        </w:rPr>
        <w:t xml:space="preserve"> is associated with higher FG and FI and its active functionality is suggested by its relatively high aPC-Epigenetics and aPC-Transcription Factor values. It is an eQTL with multiple genes, in multiple tissues, including influencing </w:t>
      </w:r>
      <w:r w:rsidRPr="00E4128C">
        <w:rPr>
          <w:rFonts w:ascii="Arial" w:eastAsia="Arial" w:hAnsi="Arial" w:cs="Arial"/>
          <w:i/>
        </w:rPr>
        <w:t>NRBP1</w:t>
      </w:r>
      <w:r w:rsidRPr="00E4128C">
        <w:rPr>
          <w:rFonts w:ascii="Arial" w:eastAsia="Arial" w:hAnsi="Arial" w:cs="Arial"/>
        </w:rPr>
        <w:t xml:space="preserve"> expression in many tissues. It has been associated with multiple proteins as a pQTL, most relevantly with </w:t>
      </w:r>
      <w:sdt>
        <w:sdtPr>
          <w:rPr>
            <w:rFonts w:ascii="Arial" w:eastAsia="Times New Roman" w:hAnsi="Arial" w:cs="Arial"/>
          </w:rPr>
          <w:tag w:val="goog_rdk_156"/>
          <w:id w:val="-1969969183"/>
        </w:sdtPr>
        <w:sdtContent/>
      </w:sdt>
      <w:r w:rsidRPr="00E4128C">
        <w:rPr>
          <w:rFonts w:ascii="Arial" w:eastAsia="Arial" w:hAnsi="Arial" w:cs="Arial"/>
        </w:rPr>
        <w:t>insulin</w:t>
      </w:r>
      <w:r w:rsidRPr="00E4128C">
        <w:rPr>
          <w:rFonts w:ascii="Arial" w:eastAsia="Arial" w:hAnsi="Arial" w:cs="Arial"/>
        </w:rPr>
        <w:fldChar w:fldCharType="begin">
          <w:fldData xml:space="preserve">PEVuZE5vdGU+PENpdGU+PEF1dGhvcj5TdHJhd2JyaWRnZTwvQXV0aG9yPjxZZWFyPjIwMTE8L1ll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</w:fldData>
        </w:fldChar>
      </w:r>
      <w:r w:rsidR="00690066">
        <w:rPr>
          <w:rFonts w:ascii="Arial" w:eastAsia="Arial" w:hAnsi="Arial" w:cs="Arial"/>
        </w:rPr>
        <w:instrText xml:space="preserve"> ADDIN EN.CITE </w:instrText>
      </w:r>
      <w:r w:rsidR="00690066">
        <w:rPr>
          <w:rFonts w:ascii="Arial" w:eastAsia="Arial" w:hAnsi="Arial" w:cs="Arial"/>
        </w:rPr>
        <w:fldChar w:fldCharType="begin">
          <w:fldData xml:space="preserve">PEVuZE5vdGU+PENpdGU+PEF1dGhvcj5TdHJhd2JyaWRnZTwvQXV0aG9yPjxZZWFyPjIwMTE8L1ll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</w:fldData>
        </w:fldChar>
      </w:r>
      <w:r w:rsidR="00690066">
        <w:rPr>
          <w:rFonts w:ascii="Arial" w:eastAsia="Arial" w:hAnsi="Arial" w:cs="Arial"/>
        </w:rPr>
        <w:instrText xml:space="preserve"> ADDIN EN.CITE.DATA </w:instrText>
      </w:r>
      <w:r w:rsidR="00690066">
        <w:rPr>
          <w:rFonts w:ascii="Arial" w:eastAsia="Arial" w:hAnsi="Arial" w:cs="Arial"/>
        </w:rPr>
      </w:r>
      <w:r w:rsidR="00690066">
        <w:rPr>
          <w:rFonts w:ascii="Arial" w:eastAsia="Arial" w:hAnsi="Arial" w:cs="Arial"/>
        </w:rPr>
        <w:fldChar w:fldCharType="end"/>
      </w:r>
      <w:r w:rsidRPr="00E4128C">
        <w:rPr>
          <w:rFonts w:ascii="Arial" w:eastAsia="Arial" w:hAnsi="Arial" w:cs="Arial"/>
        </w:rPr>
      </w:r>
      <w:r w:rsidRPr="00E4128C">
        <w:rPr>
          <w:rFonts w:ascii="Arial" w:eastAsia="Arial" w:hAnsi="Arial" w:cs="Arial"/>
        </w:rPr>
        <w:fldChar w:fldCharType="separate"/>
      </w:r>
      <w:r w:rsidR="00690066" w:rsidRPr="00690066">
        <w:rPr>
          <w:rFonts w:ascii="Arial" w:eastAsia="Arial" w:hAnsi="Arial" w:cs="Arial"/>
          <w:noProof/>
          <w:vertAlign w:val="superscript"/>
        </w:rPr>
        <w:t>19</w:t>
      </w:r>
      <w:r w:rsidRPr="00E4128C">
        <w:rPr>
          <w:rFonts w:ascii="Arial" w:eastAsia="Arial" w:hAnsi="Arial" w:cs="Arial"/>
        </w:rPr>
        <w:fldChar w:fldCharType="end"/>
      </w:r>
      <w:r w:rsidRPr="00E4128C">
        <w:rPr>
          <w:rFonts w:ascii="Arial" w:eastAsia="Arial" w:hAnsi="Arial" w:cs="Arial"/>
        </w:rPr>
        <w:t>. This variant is in an active enhancer 1 region in liver, whereas all other significant variants were in less active states. This liver-specificity is understood as this gene regulates glucose storage and disposal in the liver</w:t>
      </w:r>
      <w:r w:rsidRPr="00E4128C">
        <w:rPr>
          <w:rFonts w:ascii="Arial" w:eastAsia="Arial" w:hAnsi="Arial" w:cs="Arial"/>
        </w:rPr>
        <w:fldChar w:fldCharType="begin">
          <w:fldData xml:space="preserve">PEVuZE5vdGU+PENpdGU+PEF1dGhvcj5CZWVyPC9BdXRob3I+PFllYXI+MjAwOTwvWWVhcj48UmVj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==
</w:fldData>
        </w:fldChar>
      </w:r>
      <w:r w:rsidR="00690066">
        <w:rPr>
          <w:rFonts w:ascii="Arial" w:eastAsia="Arial" w:hAnsi="Arial" w:cs="Arial"/>
        </w:rPr>
        <w:instrText xml:space="preserve"> ADDIN EN.CITE </w:instrText>
      </w:r>
      <w:r w:rsidR="00690066">
        <w:rPr>
          <w:rFonts w:ascii="Arial" w:eastAsia="Arial" w:hAnsi="Arial" w:cs="Arial"/>
        </w:rPr>
        <w:fldChar w:fldCharType="begin">
          <w:fldData xml:space="preserve">PEVuZE5vdGU+PENpdGU+PEF1dGhvcj5CZWVyPC9BdXRob3I+PFllYXI+MjAwOTwvWWVhcj48UmVj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==
</w:fldData>
        </w:fldChar>
      </w:r>
      <w:r w:rsidR="00690066">
        <w:rPr>
          <w:rFonts w:ascii="Arial" w:eastAsia="Arial" w:hAnsi="Arial" w:cs="Arial"/>
        </w:rPr>
        <w:instrText xml:space="preserve"> ADDIN EN.CITE.DATA </w:instrText>
      </w:r>
      <w:r w:rsidR="00690066">
        <w:rPr>
          <w:rFonts w:ascii="Arial" w:eastAsia="Arial" w:hAnsi="Arial" w:cs="Arial"/>
        </w:rPr>
      </w:r>
      <w:r w:rsidR="00690066">
        <w:rPr>
          <w:rFonts w:ascii="Arial" w:eastAsia="Arial" w:hAnsi="Arial" w:cs="Arial"/>
        </w:rPr>
        <w:fldChar w:fldCharType="end"/>
      </w:r>
      <w:r w:rsidRPr="00E4128C">
        <w:rPr>
          <w:rFonts w:ascii="Arial" w:eastAsia="Arial" w:hAnsi="Arial" w:cs="Arial"/>
        </w:rPr>
      </w:r>
      <w:r w:rsidRPr="00E4128C">
        <w:rPr>
          <w:rFonts w:ascii="Arial" w:eastAsia="Arial" w:hAnsi="Arial" w:cs="Arial"/>
        </w:rPr>
        <w:fldChar w:fldCharType="separate"/>
      </w:r>
      <w:r w:rsidR="00690066" w:rsidRPr="00690066">
        <w:rPr>
          <w:rFonts w:ascii="Arial" w:eastAsia="Arial" w:hAnsi="Arial" w:cs="Arial"/>
          <w:noProof/>
          <w:vertAlign w:val="superscript"/>
        </w:rPr>
        <w:t>20</w:t>
      </w:r>
      <w:r w:rsidRPr="00E4128C">
        <w:rPr>
          <w:rFonts w:ascii="Arial" w:eastAsia="Arial" w:hAnsi="Arial" w:cs="Arial"/>
        </w:rPr>
        <w:fldChar w:fldCharType="end"/>
      </w:r>
      <w:r w:rsidRPr="00E4128C">
        <w:rPr>
          <w:rFonts w:ascii="Arial" w:eastAsia="Arial" w:hAnsi="Arial" w:cs="Arial"/>
        </w:rPr>
        <w:t xml:space="preserve">. This variant impacts multiple traits by controlling the </w:t>
      </w:r>
      <w:r w:rsidRPr="00E4128C">
        <w:rPr>
          <w:rFonts w:ascii="Arial" w:eastAsia="Arial" w:hAnsi="Arial" w:cs="Arial"/>
          <w:i/>
        </w:rPr>
        <w:t>GCK</w:t>
      </w:r>
      <w:r w:rsidRPr="00E4128C">
        <w:rPr>
          <w:rFonts w:ascii="Arial" w:eastAsia="Arial" w:hAnsi="Arial" w:cs="Arial"/>
        </w:rPr>
        <w:t xml:space="preserve"> binding interface</w:t>
      </w:r>
      <w:r w:rsidRPr="00E4128C">
        <w:rPr>
          <w:rFonts w:ascii="Arial" w:eastAsia="Arial" w:hAnsi="Arial" w:cs="Arial"/>
        </w:rPr>
        <w:fldChar w:fldCharType="begin">
          <w:fldData xml:space="preserve">PEVuZE5vdGU+PENpdGU+PEF1dGhvcj5aZWxlbnQ8L0F1dGhvcj48WWVhcj4yMDE0PC9ZZWFyPjxS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</w:fldData>
        </w:fldChar>
      </w:r>
      <w:r w:rsidR="00690066">
        <w:rPr>
          <w:rFonts w:ascii="Arial" w:eastAsia="Arial" w:hAnsi="Arial" w:cs="Arial"/>
        </w:rPr>
        <w:instrText xml:space="preserve"> ADDIN EN.CITE </w:instrText>
      </w:r>
      <w:r w:rsidR="00690066">
        <w:rPr>
          <w:rFonts w:ascii="Arial" w:eastAsia="Arial" w:hAnsi="Arial" w:cs="Arial"/>
        </w:rPr>
        <w:fldChar w:fldCharType="begin">
          <w:fldData xml:space="preserve">PEVuZE5vdGU+PENpdGU+PEF1dGhvcj5aZWxlbnQ8L0F1dGhvcj48WWVhcj4yMDE0PC9ZZWFyPjxS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</w:fldData>
        </w:fldChar>
      </w:r>
      <w:r w:rsidR="00690066">
        <w:rPr>
          <w:rFonts w:ascii="Arial" w:eastAsia="Arial" w:hAnsi="Arial" w:cs="Arial"/>
        </w:rPr>
        <w:instrText xml:space="preserve"> ADDIN EN.CITE.DATA </w:instrText>
      </w:r>
      <w:r w:rsidR="00690066">
        <w:rPr>
          <w:rFonts w:ascii="Arial" w:eastAsia="Arial" w:hAnsi="Arial" w:cs="Arial"/>
        </w:rPr>
      </w:r>
      <w:r w:rsidR="00690066">
        <w:rPr>
          <w:rFonts w:ascii="Arial" w:eastAsia="Arial" w:hAnsi="Arial" w:cs="Arial"/>
        </w:rPr>
        <w:fldChar w:fldCharType="end"/>
      </w:r>
      <w:r w:rsidRPr="00E4128C">
        <w:rPr>
          <w:rFonts w:ascii="Arial" w:eastAsia="Arial" w:hAnsi="Arial" w:cs="Arial"/>
        </w:rPr>
      </w:r>
      <w:r w:rsidRPr="00E4128C">
        <w:rPr>
          <w:rFonts w:ascii="Arial" w:eastAsia="Arial" w:hAnsi="Arial" w:cs="Arial"/>
        </w:rPr>
        <w:fldChar w:fldCharType="separate"/>
      </w:r>
      <w:r w:rsidR="00690066" w:rsidRPr="00690066">
        <w:rPr>
          <w:rFonts w:ascii="Arial" w:eastAsia="Arial" w:hAnsi="Arial" w:cs="Arial"/>
          <w:noProof/>
          <w:vertAlign w:val="superscript"/>
        </w:rPr>
        <w:t>21</w:t>
      </w:r>
      <w:r w:rsidRPr="00E4128C">
        <w:rPr>
          <w:rFonts w:ascii="Arial" w:eastAsia="Arial" w:hAnsi="Arial" w:cs="Arial"/>
        </w:rPr>
        <w:fldChar w:fldCharType="end"/>
      </w:r>
      <w:r w:rsidRPr="00E4128C">
        <w:rPr>
          <w:rFonts w:ascii="Arial" w:eastAsia="Arial" w:hAnsi="Arial" w:cs="Arial"/>
        </w:rPr>
        <w:t xml:space="preserve">.  </w:t>
      </w:r>
    </w:p>
    <w:p w14:paraId="7B5AF04E" w14:textId="77777777" w:rsidR="00662F93" w:rsidRPr="00E4128C" w:rsidRDefault="00662F93" w:rsidP="00662F93">
      <w:pPr>
        <w:rPr>
          <w:rFonts w:ascii="Arial" w:eastAsia="Arial" w:hAnsi="Arial" w:cs="Arial"/>
          <w:i/>
        </w:rPr>
      </w:pPr>
    </w:p>
    <w:p w14:paraId="6AC1ED6C" w14:textId="1A379FC2" w:rsidR="00662F93" w:rsidRPr="00E4128C" w:rsidRDefault="00662F93" w:rsidP="00662F93">
      <w:pPr>
        <w:rPr>
          <w:rFonts w:ascii="Arial" w:eastAsia="Arial" w:hAnsi="Arial" w:cs="Arial"/>
        </w:rPr>
      </w:pPr>
      <w:r w:rsidRPr="00E4128C">
        <w:rPr>
          <w:rFonts w:ascii="Arial" w:eastAsia="Arial" w:hAnsi="Arial" w:cs="Arial"/>
          <w:i/>
        </w:rPr>
        <w:t>FOXA2</w:t>
      </w:r>
      <w:r w:rsidRPr="00E4128C">
        <w:rPr>
          <w:rFonts w:ascii="Arial" w:eastAsia="Arial" w:hAnsi="Arial" w:cs="Arial"/>
        </w:rPr>
        <w:t xml:space="preserve">, a glycemic trait-associated locus, was observed to have one FG-associated signal. The variant, </w:t>
      </w:r>
      <w:sdt>
        <w:sdtPr>
          <w:rPr>
            <w:rFonts w:ascii="Arial" w:eastAsia="Times New Roman" w:hAnsi="Arial" w:cs="Arial"/>
          </w:rPr>
          <w:tag w:val="goog_rdk_157"/>
          <w:id w:val="-895823300"/>
        </w:sdtPr>
        <w:sdtContent/>
      </w:sdt>
      <w:r w:rsidRPr="00E4128C">
        <w:rPr>
          <w:rFonts w:ascii="Arial" w:eastAsia="Arial" w:hAnsi="Arial" w:cs="Arial"/>
        </w:rPr>
        <w:t xml:space="preserve">rs3833331, is in the 3’ UTR of the gene and is classified as a CAGE promoter, GeneHancer, and SuperEnhancer. This variant (PP=0.78) is moderately linked to previously identified </w:t>
      </w:r>
      <w:r w:rsidRPr="00E4128C">
        <w:rPr>
          <w:rFonts w:ascii="Arial" w:eastAsia="Arial" w:hAnsi="Arial" w:cs="Arial"/>
          <w:i/>
        </w:rPr>
        <w:t>FOXA2</w:t>
      </w:r>
      <w:r w:rsidRPr="00E4128C">
        <w:rPr>
          <w:rFonts w:ascii="Arial" w:eastAsia="Arial" w:hAnsi="Arial" w:cs="Arial"/>
        </w:rPr>
        <w:t xml:space="preserve"> lead variants (</w:t>
      </w:r>
      <w:r w:rsidRPr="00E4128C">
        <w:rPr>
          <w:rFonts w:ascii="Arial" w:eastAsia="Arial" w:hAnsi="Arial" w:cs="Arial"/>
          <w:highlight w:val="white"/>
        </w:rPr>
        <w:t>rs6048205 upstream near TSS</w:t>
      </w:r>
      <w:r w:rsidRPr="00E4128C">
        <w:rPr>
          <w:rFonts w:ascii="Arial" w:eastAsia="Arial" w:hAnsi="Arial" w:cs="Arial"/>
        </w:rPr>
        <w:t>,</w:t>
      </w:r>
      <w:r w:rsidRPr="00E4128C">
        <w:rPr>
          <w:rFonts w:ascii="Arial" w:eastAsia="Arial" w:hAnsi="Arial" w:cs="Arial"/>
          <w:highlight w:val="white"/>
        </w:rPr>
        <w:t xml:space="preserve"> rs6048216 </w:t>
      </w:r>
      <w:r w:rsidRPr="00E4128C">
        <w:rPr>
          <w:rFonts w:ascii="Arial" w:eastAsia="Arial" w:hAnsi="Arial" w:cs="Arial"/>
          <w:color w:val="333333"/>
          <w:highlight w:val="white"/>
        </w:rPr>
        <w:t>ncRNA_intronic</w:t>
      </w:r>
      <w:r w:rsidRPr="00E4128C">
        <w:rPr>
          <w:rFonts w:ascii="Arial" w:eastAsia="Arial" w:hAnsi="Arial" w:cs="Arial"/>
        </w:rPr>
        <w:t>,</w:t>
      </w:r>
      <w:r w:rsidRPr="00E4128C">
        <w:rPr>
          <w:rFonts w:ascii="Arial" w:eastAsia="Arial" w:hAnsi="Arial" w:cs="Arial"/>
          <w:highlight w:val="white"/>
        </w:rPr>
        <w:t xml:space="preserve"> rs1209523 downstream near TSE</w:t>
      </w:r>
      <w:r w:rsidRPr="00E4128C">
        <w:rPr>
          <w:rFonts w:ascii="Arial" w:eastAsia="Arial" w:hAnsi="Arial" w:cs="Arial"/>
        </w:rPr>
        <w:t>) which each have posterior probability less than 1x10</w:t>
      </w:r>
      <w:r w:rsidRPr="00E4128C">
        <w:rPr>
          <w:rFonts w:ascii="Arial" w:eastAsia="Arial" w:hAnsi="Arial" w:cs="Arial"/>
          <w:vertAlign w:val="superscript"/>
        </w:rPr>
        <w:t>-4</w:t>
      </w:r>
      <w:r w:rsidRPr="00E4128C">
        <w:rPr>
          <w:rFonts w:ascii="Arial" w:eastAsia="Arial" w:hAnsi="Arial" w:cs="Arial"/>
        </w:rPr>
        <w:t xml:space="preserve"> and are not in the 12-variant 95% credible set; </w:t>
      </w:r>
      <w:sdt>
        <w:sdtPr>
          <w:rPr>
            <w:rFonts w:ascii="Arial" w:eastAsia="Times New Roman" w:hAnsi="Arial" w:cs="Arial"/>
          </w:rPr>
          <w:tag w:val="goog_rdk_158"/>
          <w:id w:val="-1183131537"/>
        </w:sdtPr>
        <w:sdtContent/>
      </w:sdt>
      <w:r w:rsidRPr="00E4128C">
        <w:rPr>
          <w:rFonts w:ascii="Arial" w:eastAsia="Arial" w:hAnsi="Arial" w:cs="Arial"/>
        </w:rPr>
        <w:t xml:space="preserve">our primary variant rs3833331 is suggested to be the same signal based on conditional analysis. The variant rs3833331 is frequent in African </w:t>
      </w:r>
      <w:r w:rsidR="00F514B2" w:rsidRPr="00E4128C">
        <w:rPr>
          <w:rFonts w:ascii="Arial" w:eastAsia="Arial" w:hAnsi="Arial" w:cs="Arial"/>
        </w:rPr>
        <w:t>individuals</w:t>
      </w:r>
      <w:r w:rsidRPr="00E4128C">
        <w:rPr>
          <w:rFonts w:ascii="Arial" w:eastAsia="Arial" w:hAnsi="Arial" w:cs="Arial"/>
        </w:rPr>
        <w:t xml:space="preserve">, while it is relatively </w:t>
      </w:r>
      <w:r w:rsidRPr="00E4128C">
        <w:rPr>
          <w:rFonts w:ascii="Arial" w:eastAsia="Arial" w:hAnsi="Arial" w:cs="Arial"/>
        </w:rPr>
        <w:lastRenderedPageBreak/>
        <w:t xml:space="preserve">low frequency in European and Hispanic </w:t>
      </w:r>
      <w:r w:rsidR="00F514B2">
        <w:rPr>
          <w:rFonts w:ascii="Arial" w:eastAsia="Arial" w:hAnsi="Arial" w:cs="Arial"/>
        </w:rPr>
        <w:t>race/ethnicities</w:t>
      </w:r>
      <w:r w:rsidRPr="00E4128C">
        <w:rPr>
          <w:rFonts w:ascii="Arial" w:eastAsia="Arial" w:hAnsi="Arial" w:cs="Arial"/>
        </w:rPr>
        <w:t xml:space="preserve">. It is active only in islets, as it is in an active TSS state for both pancreas and islet of Langerhans. This variant significantly decreased the expression of both </w:t>
      </w:r>
      <w:r w:rsidRPr="00E4128C">
        <w:rPr>
          <w:rFonts w:ascii="Arial" w:eastAsia="Arial" w:hAnsi="Arial" w:cs="Arial"/>
          <w:i/>
        </w:rPr>
        <w:t>LINC01384</w:t>
      </w:r>
      <w:r w:rsidRPr="00E4128C">
        <w:rPr>
          <w:rFonts w:ascii="Arial" w:eastAsia="Arial" w:hAnsi="Arial" w:cs="Arial"/>
        </w:rPr>
        <w:t xml:space="preserve"> and </w:t>
      </w:r>
      <w:r w:rsidRPr="00E4128C">
        <w:rPr>
          <w:rFonts w:ascii="Arial" w:eastAsia="Arial" w:hAnsi="Arial" w:cs="Arial"/>
          <w:i/>
        </w:rPr>
        <w:t>FOXA2</w:t>
      </w:r>
      <w:r w:rsidRPr="00E4128C">
        <w:rPr>
          <w:rFonts w:ascii="Arial" w:eastAsia="Arial" w:hAnsi="Arial" w:cs="Arial"/>
        </w:rPr>
        <w:t xml:space="preserve"> in thyroid; </w:t>
      </w:r>
      <w:r w:rsidRPr="00E4128C">
        <w:rPr>
          <w:rFonts w:ascii="Arial" w:eastAsia="Arial" w:hAnsi="Arial" w:cs="Arial"/>
          <w:i/>
        </w:rPr>
        <w:t>FOXA2</w:t>
      </w:r>
      <w:r w:rsidRPr="00E4128C">
        <w:rPr>
          <w:rFonts w:ascii="Arial" w:eastAsia="Arial" w:hAnsi="Arial" w:cs="Arial"/>
        </w:rPr>
        <w:t xml:space="preserve"> regulates gene expression ‘for glucose sensing in pancreatic beta </w:t>
      </w:r>
      <w:sdt>
        <w:sdtPr>
          <w:rPr>
            <w:rFonts w:ascii="Arial" w:eastAsia="Times New Roman" w:hAnsi="Arial" w:cs="Arial"/>
          </w:rPr>
          <w:tag w:val="goog_rdk_159"/>
          <w:id w:val="-1864515083"/>
        </w:sdtPr>
        <w:sdtContent/>
      </w:sdt>
      <w:r w:rsidRPr="00E4128C">
        <w:rPr>
          <w:rFonts w:ascii="Arial" w:eastAsia="Arial" w:hAnsi="Arial" w:cs="Arial"/>
        </w:rPr>
        <w:t>cells</w:t>
      </w:r>
      <w:r w:rsidRPr="00E4128C">
        <w:rPr>
          <w:rFonts w:ascii="Arial" w:eastAsia="Arial" w:hAnsi="Arial" w:cs="Arial"/>
        </w:rPr>
        <w:fldChar w:fldCharType="begin">
          <w:fldData xml:space="preserve">PEVuZE5vdGU+PENpdGU+PEF1dGhvcj5XYW5nPC9BdXRob3I+PFllYXI+MjAwMjwvWWVhcj48UmVj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</w:fldData>
        </w:fldChar>
      </w:r>
      <w:r w:rsidR="00690066">
        <w:rPr>
          <w:rFonts w:ascii="Arial" w:eastAsia="Arial" w:hAnsi="Arial" w:cs="Arial"/>
        </w:rPr>
        <w:instrText xml:space="preserve"> ADDIN EN.CITE </w:instrText>
      </w:r>
      <w:r w:rsidR="00690066">
        <w:rPr>
          <w:rFonts w:ascii="Arial" w:eastAsia="Arial" w:hAnsi="Arial" w:cs="Arial"/>
        </w:rPr>
        <w:fldChar w:fldCharType="begin">
          <w:fldData xml:space="preserve">PEVuZE5vdGU+PENpdGU+PEF1dGhvcj5XYW5nPC9BdXRob3I+PFllYXI+MjAwMjwvWWVhcj48UmVj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</w:fldData>
        </w:fldChar>
      </w:r>
      <w:r w:rsidR="00690066">
        <w:rPr>
          <w:rFonts w:ascii="Arial" w:eastAsia="Arial" w:hAnsi="Arial" w:cs="Arial"/>
        </w:rPr>
        <w:instrText xml:space="preserve"> ADDIN EN.CITE.DATA </w:instrText>
      </w:r>
      <w:r w:rsidR="00690066">
        <w:rPr>
          <w:rFonts w:ascii="Arial" w:eastAsia="Arial" w:hAnsi="Arial" w:cs="Arial"/>
        </w:rPr>
      </w:r>
      <w:r w:rsidR="00690066">
        <w:rPr>
          <w:rFonts w:ascii="Arial" w:eastAsia="Arial" w:hAnsi="Arial" w:cs="Arial"/>
        </w:rPr>
        <w:fldChar w:fldCharType="end"/>
      </w:r>
      <w:r w:rsidRPr="00E4128C">
        <w:rPr>
          <w:rFonts w:ascii="Arial" w:eastAsia="Arial" w:hAnsi="Arial" w:cs="Arial"/>
        </w:rPr>
      </w:r>
      <w:r w:rsidRPr="00E4128C">
        <w:rPr>
          <w:rFonts w:ascii="Arial" w:eastAsia="Arial" w:hAnsi="Arial" w:cs="Arial"/>
        </w:rPr>
        <w:fldChar w:fldCharType="separate"/>
      </w:r>
      <w:r w:rsidR="00690066" w:rsidRPr="00690066">
        <w:rPr>
          <w:rFonts w:ascii="Arial" w:eastAsia="Arial" w:hAnsi="Arial" w:cs="Arial"/>
          <w:noProof/>
          <w:vertAlign w:val="superscript"/>
        </w:rPr>
        <w:t>22</w:t>
      </w:r>
      <w:r w:rsidRPr="00E4128C">
        <w:rPr>
          <w:rFonts w:ascii="Arial" w:eastAsia="Arial" w:hAnsi="Arial" w:cs="Arial"/>
        </w:rPr>
        <w:fldChar w:fldCharType="end"/>
      </w:r>
      <w:r w:rsidRPr="00E4128C">
        <w:rPr>
          <w:rFonts w:ascii="Arial" w:eastAsia="Arial" w:hAnsi="Arial" w:cs="Arial"/>
        </w:rPr>
        <w:t xml:space="preserve">.’ </w:t>
      </w:r>
    </w:p>
    <w:p w14:paraId="2CBE49A3" w14:textId="77777777" w:rsidR="00662F93" w:rsidRPr="00E4128C" w:rsidRDefault="00662F93" w:rsidP="00662F93">
      <w:pPr>
        <w:rPr>
          <w:rFonts w:ascii="Arial" w:eastAsia="Arial" w:hAnsi="Arial" w:cs="Arial"/>
          <w:i/>
        </w:rPr>
      </w:pPr>
    </w:p>
    <w:p w14:paraId="1B1BC04B" w14:textId="6F46A197" w:rsidR="00662F93" w:rsidRPr="00E4128C" w:rsidRDefault="00662F93" w:rsidP="00662F93">
      <w:pPr>
        <w:rPr>
          <w:rFonts w:ascii="Arial" w:eastAsia="Arial" w:hAnsi="Arial" w:cs="Arial"/>
          <w:i/>
        </w:rPr>
      </w:pPr>
      <w:r w:rsidRPr="00E4128C">
        <w:rPr>
          <w:rFonts w:ascii="Arial" w:eastAsia="Arial" w:hAnsi="Arial" w:cs="Arial"/>
        </w:rPr>
        <w:t xml:space="preserve">Our analysis identified a significant signal at the </w:t>
      </w:r>
      <w:sdt>
        <w:sdtPr>
          <w:rPr>
            <w:rFonts w:ascii="Arial" w:eastAsia="Times New Roman" w:hAnsi="Arial" w:cs="Arial"/>
          </w:rPr>
          <w:tag w:val="goog_rdk_160"/>
          <w:id w:val="1055816759"/>
        </w:sdtPr>
        <w:sdtContent/>
      </w:sdt>
      <w:r w:rsidRPr="00E4128C">
        <w:rPr>
          <w:rFonts w:ascii="Arial" w:eastAsia="Arial" w:hAnsi="Arial" w:cs="Arial"/>
          <w:i/>
        </w:rPr>
        <w:t>APOB</w:t>
      </w:r>
      <w:r w:rsidRPr="00E4128C">
        <w:rPr>
          <w:rFonts w:ascii="Arial" w:eastAsia="Arial" w:hAnsi="Arial" w:cs="Arial"/>
        </w:rPr>
        <w:t xml:space="preserve"> locus, which has been associated with many lipids traits. Some lipids traits have been studied for their pleiotropic effects with glycemic traits; </w:t>
      </w:r>
      <w:r w:rsidRPr="00E4128C">
        <w:rPr>
          <w:rFonts w:ascii="Arial" w:eastAsia="Arial" w:hAnsi="Arial" w:cs="Arial"/>
          <w:i/>
        </w:rPr>
        <w:t>APOB</w:t>
      </w:r>
      <w:r w:rsidRPr="00E4128C">
        <w:rPr>
          <w:rFonts w:ascii="Arial" w:eastAsia="Arial" w:hAnsi="Arial" w:cs="Arial"/>
        </w:rPr>
        <w:t xml:space="preserve"> has not been associated with glycemic traits in previous studies. The FG-associated intergenic variant, </w:t>
      </w:r>
      <w:r w:rsidRPr="00E4128C">
        <w:rPr>
          <w:rFonts w:ascii="Arial" w:eastAsia="Arial" w:hAnsi="Arial" w:cs="Arial"/>
          <w:color w:val="000000"/>
        </w:rPr>
        <w:t xml:space="preserve">rs478588, is common in all populations. The lead variant has posterior probability of 0.27, and is moderately linked with all variants in the credible set. This variant is primary in </w:t>
      </w:r>
      <w:r w:rsidRPr="00E4128C">
        <w:rPr>
          <w:rFonts w:ascii="Arial" w:eastAsia="Arial" w:hAnsi="Arial" w:cs="Arial"/>
        </w:rPr>
        <w:t xml:space="preserve">quiescent regions across tissues but is weakly transcribed in liver. Previous studies have been inconclusive as to the pleiotropic effects of </w:t>
      </w:r>
      <w:r w:rsidRPr="00E4128C">
        <w:rPr>
          <w:rFonts w:ascii="Arial" w:eastAsia="Arial" w:hAnsi="Arial" w:cs="Arial"/>
          <w:i/>
        </w:rPr>
        <w:t>APOB</w:t>
      </w:r>
      <w:r w:rsidRPr="00E4128C">
        <w:rPr>
          <w:rFonts w:ascii="Arial" w:eastAsia="Arial" w:hAnsi="Arial" w:cs="Arial"/>
        </w:rPr>
        <w:t xml:space="preserve"> with respect to glycemic traits, and this signal was not replicated in METSIM and UKB</w:t>
      </w:r>
      <w:r w:rsidR="00352539">
        <w:rPr>
          <w:rFonts w:ascii="Arial" w:eastAsia="Arial" w:hAnsi="Arial" w:cs="Arial"/>
        </w:rPr>
        <w:t>B</w:t>
      </w:r>
      <w:r w:rsidRPr="00E4128C">
        <w:rPr>
          <w:rFonts w:ascii="Arial" w:eastAsia="Arial" w:hAnsi="Arial" w:cs="Arial"/>
        </w:rPr>
        <w:t>.</w:t>
      </w:r>
    </w:p>
    <w:p w14:paraId="12ACBB11" w14:textId="6A19C451" w:rsidR="00662F93" w:rsidRPr="00E4128C" w:rsidRDefault="00662F93" w:rsidP="00662F93">
      <w:pPr>
        <w:rPr>
          <w:rFonts w:ascii="Arial" w:eastAsia="Arial" w:hAnsi="Arial" w:cs="Arial"/>
        </w:rPr>
      </w:pPr>
      <w:r w:rsidRPr="00E4128C">
        <w:rPr>
          <w:rFonts w:ascii="Arial" w:eastAsia="Times New Roman" w:hAnsi="Arial" w:cs="Arial"/>
        </w:rPr>
        <w:br/>
      </w:r>
      <w:r w:rsidRPr="00E4128C">
        <w:rPr>
          <w:rFonts w:ascii="Arial" w:eastAsia="Arial" w:hAnsi="Arial" w:cs="Arial"/>
        </w:rPr>
        <w:t xml:space="preserve">Our single-variant analysis identified a secondary variant associated with </w:t>
      </w:r>
      <w:r w:rsidRPr="00E4128C">
        <w:rPr>
          <w:rFonts w:ascii="Arial" w:eastAsia="Arial" w:hAnsi="Arial" w:cs="Arial"/>
          <w:i/>
        </w:rPr>
        <w:t>MTNR1B</w:t>
      </w:r>
      <w:r w:rsidRPr="00E4128C">
        <w:rPr>
          <w:rFonts w:ascii="Arial" w:eastAsia="Arial" w:hAnsi="Arial" w:cs="Arial"/>
        </w:rPr>
        <w:t xml:space="preserve">, having conditioned on the known primary signal, rs10830963, which has a well-replicated association with FG. This secondary, intronic variant, </w:t>
      </w:r>
      <w:r w:rsidRPr="00E4128C">
        <w:rPr>
          <w:rFonts w:ascii="Arial" w:eastAsia="Arial" w:hAnsi="Arial" w:cs="Arial"/>
          <w:i/>
        </w:rPr>
        <w:t>rs73560545,</w:t>
      </w:r>
      <w:r w:rsidRPr="00E4128C">
        <w:rPr>
          <w:rFonts w:ascii="Arial" w:eastAsia="Arial" w:hAnsi="Arial" w:cs="Arial"/>
        </w:rPr>
        <w:t xml:space="preserve"> had a posterior probability of 0.21 in the 95% credible set having conditioned on the primary variant; </w:t>
      </w:r>
      <w:r w:rsidRPr="00E4128C">
        <w:rPr>
          <w:rFonts w:ascii="Arial" w:eastAsia="Arial" w:hAnsi="Arial" w:cs="Arial"/>
          <w:i/>
        </w:rPr>
        <w:t>rs73560545</w:t>
      </w:r>
      <w:r w:rsidRPr="00E4128C">
        <w:rPr>
          <w:rFonts w:ascii="Arial" w:eastAsia="Arial" w:hAnsi="Arial" w:cs="Arial"/>
        </w:rPr>
        <w:t xml:space="preserve"> is highly linked (r</w:t>
      </w:r>
      <w:r w:rsidRPr="00E4128C">
        <w:rPr>
          <w:rFonts w:ascii="Arial" w:eastAsia="Arial" w:hAnsi="Arial" w:cs="Arial"/>
          <w:vertAlign w:val="superscript"/>
        </w:rPr>
        <w:t>2</w:t>
      </w:r>
      <w:r w:rsidRPr="00E4128C">
        <w:rPr>
          <w:rFonts w:ascii="Arial" w:eastAsia="Arial" w:hAnsi="Arial" w:cs="Arial"/>
        </w:rPr>
        <w:t xml:space="preserve">&gt;0.98) to the two other variants with a posterior probability &gt;0.1 (rs57569860 PP=0.18; rs73560556 PP=0.18). Each of these three variants are upstream of the primary signal and have an estimated FG lowering effect, in contrast to the primary signal. The secondary variant </w:t>
      </w:r>
      <w:r w:rsidRPr="00E4128C">
        <w:rPr>
          <w:rFonts w:ascii="Arial" w:eastAsia="Arial" w:hAnsi="Arial" w:cs="Arial"/>
          <w:i/>
        </w:rPr>
        <w:t>rs73560545</w:t>
      </w:r>
      <w:r w:rsidRPr="00E4128C">
        <w:rPr>
          <w:rFonts w:ascii="Arial" w:eastAsia="Arial" w:hAnsi="Arial" w:cs="Arial"/>
        </w:rPr>
        <w:t xml:space="preserve"> is in a quiescent low chromatin state for islets, whereas the two linked variants are in weak transcription states in islets, and has aPC-Epigenetics and aPC-Distance to TSS/TSE scores near the top 10% genome-wide (PHRED: 9.6 and 9.7, respectively). </w:t>
      </w:r>
      <w:sdt>
        <w:sdtPr>
          <w:rPr>
            <w:rFonts w:ascii="Arial" w:eastAsia="Times New Roman" w:hAnsi="Arial" w:cs="Arial"/>
          </w:rPr>
          <w:tag w:val="goog_rdk_143"/>
          <w:id w:val="1716782720"/>
        </w:sdtPr>
        <w:sdtContent/>
      </w:sdt>
      <w:r w:rsidRPr="00E4128C">
        <w:rPr>
          <w:rFonts w:ascii="Arial" w:eastAsia="Arial" w:hAnsi="Arial" w:cs="Arial"/>
        </w:rPr>
        <w:t>We sought to replicate this signal in external datasets, but did not observe significance in METSIM or UKB</w:t>
      </w:r>
      <w:r w:rsidR="00352539">
        <w:rPr>
          <w:rFonts w:ascii="Arial" w:eastAsia="Arial" w:hAnsi="Arial" w:cs="Arial"/>
        </w:rPr>
        <w:t>B</w:t>
      </w:r>
      <w:r w:rsidRPr="00E4128C">
        <w:rPr>
          <w:rFonts w:ascii="Arial" w:eastAsia="Arial" w:hAnsi="Arial" w:cs="Arial"/>
        </w:rPr>
        <w:t xml:space="preserve"> (</w:t>
      </w:r>
      <w:r w:rsidR="00C005B2" w:rsidRPr="00C005B2">
        <w:rPr>
          <w:rFonts w:ascii="Arial" w:eastAsia="Arial" w:hAnsi="Arial" w:cs="Arial"/>
          <w:b/>
          <w:bCs/>
        </w:rPr>
        <w:t xml:space="preserve">Supplemental Subjects and </w:t>
      </w:r>
      <w:r w:rsidRPr="00C005B2">
        <w:rPr>
          <w:rFonts w:ascii="Arial" w:eastAsia="Arial" w:hAnsi="Arial" w:cs="Arial"/>
          <w:b/>
          <w:bCs/>
        </w:rPr>
        <w:t>Methods; Tables</w:t>
      </w:r>
      <w:r w:rsidR="00C005B2" w:rsidRPr="00C005B2">
        <w:rPr>
          <w:rFonts w:ascii="Arial" w:eastAsia="Arial" w:hAnsi="Arial" w:cs="Arial"/>
          <w:b/>
          <w:bCs/>
        </w:rPr>
        <w:t xml:space="preserve"> S13-14</w:t>
      </w:r>
      <w:r w:rsidRPr="00E4128C">
        <w:rPr>
          <w:rFonts w:ascii="Arial" w:eastAsia="Arial" w:hAnsi="Arial" w:cs="Arial"/>
        </w:rPr>
        <w:t>).</w:t>
      </w:r>
    </w:p>
    <w:p w14:paraId="07912909" w14:textId="77777777" w:rsidR="00662F93" w:rsidRPr="00E4128C" w:rsidRDefault="00662F93" w:rsidP="00662F93">
      <w:pPr>
        <w:rPr>
          <w:rFonts w:ascii="Arial" w:eastAsia="Calibri" w:hAnsi="Arial" w:cs="Arial"/>
          <w:b/>
        </w:rPr>
      </w:pPr>
      <w:r w:rsidRPr="00E4128C">
        <w:rPr>
          <w:rFonts w:ascii="Arial" w:eastAsia="Times New Roman" w:hAnsi="Arial" w:cs="Arial"/>
        </w:rPr>
        <w:br w:type="page"/>
      </w:r>
    </w:p>
    <w:p w14:paraId="010A419D" w14:textId="468C4854" w:rsidR="00A75C00" w:rsidRPr="00690066" w:rsidRDefault="00746CCD">
      <w:pPr>
        <w:rPr>
          <w:rFonts w:ascii="Arial" w:hAnsi="Arial" w:cs="Arial"/>
          <w:b/>
          <w:bCs/>
          <w:color w:val="000000" w:themeColor="text1"/>
        </w:rPr>
      </w:pPr>
      <w:r w:rsidRPr="00690066">
        <w:rPr>
          <w:rFonts w:ascii="Arial" w:hAnsi="Arial" w:cs="Arial"/>
          <w:b/>
          <w:bCs/>
          <w:color w:val="000000" w:themeColor="text1"/>
        </w:rPr>
        <w:lastRenderedPageBreak/>
        <w:t>Additional References</w:t>
      </w:r>
    </w:p>
    <w:p w14:paraId="3B26004C" w14:textId="77777777" w:rsidR="00A75C00" w:rsidRPr="00E4128C" w:rsidRDefault="00A75C00">
      <w:pPr>
        <w:rPr>
          <w:rFonts w:ascii="Arial" w:hAnsi="Arial" w:cs="Arial"/>
          <w:color w:val="000000" w:themeColor="text1"/>
        </w:rPr>
      </w:pPr>
    </w:p>
    <w:p w14:paraId="0FBD742C" w14:textId="77777777" w:rsidR="004241C2" w:rsidRPr="004241C2" w:rsidRDefault="00A75C00" w:rsidP="004241C2">
      <w:pPr>
        <w:pStyle w:val="EndNoteBibliography"/>
        <w:spacing w:after="0"/>
        <w:ind w:left="720" w:hanging="720"/>
        <w:rPr>
          <w:noProof/>
        </w:rPr>
      </w:pPr>
      <w:r w:rsidRPr="00E4128C">
        <w:rPr>
          <w:color w:val="000000" w:themeColor="text1"/>
        </w:rPr>
        <w:fldChar w:fldCharType="begin"/>
      </w:r>
      <w:r w:rsidRPr="00E4128C">
        <w:rPr>
          <w:color w:val="000000" w:themeColor="text1"/>
        </w:rPr>
        <w:instrText xml:space="preserve"> ADDIN EN.REFLIST </w:instrText>
      </w:r>
      <w:r w:rsidRPr="00E4128C">
        <w:rPr>
          <w:color w:val="000000" w:themeColor="text1"/>
        </w:rPr>
        <w:fldChar w:fldCharType="separate"/>
      </w:r>
      <w:r w:rsidR="004241C2" w:rsidRPr="004241C2">
        <w:rPr>
          <w:noProof/>
        </w:rPr>
        <w:t>1. Taliun, D., Harris, D.N., Kessler, M.D., Carlson, J., Szpiech, Z.A., Torres, R., Gagliano Taliun, S.A., Corvelo, A., Gogarten, S.M., Kang, H.M., et al. (2020). Sequencing of 53,831 diverse genomes from the NHLBI TOPMed Program. Nature Accepted.</w:t>
      </w:r>
    </w:p>
    <w:p w14:paraId="29B45FA7" w14:textId="77777777" w:rsidR="004241C2" w:rsidRPr="004241C2" w:rsidRDefault="004241C2" w:rsidP="004241C2">
      <w:pPr>
        <w:pStyle w:val="EndNoteBibliography"/>
        <w:spacing w:after="0"/>
        <w:ind w:left="720" w:hanging="720"/>
        <w:rPr>
          <w:noProof/>
        </w:rPr>
      </w:pPr>
      <w:r w:rsidRPr="004241C2">
        <w:rPr>
          <w:noProof/>
        </w:rPr>
        <w:t>2. Regier, A.A., Farjoun, Y., Larson, D.E., Krasheninina, O., Kang, H.M., Howrigan, D.P., Chen, B.J., Kher, M., Banks, E., Ames, D.C., et al. (2018). Functional equivalence of genome sequencing analysis pipelines enables harmonized variant calling across human genetics projects. Nat Commun 9, 4038.</w:t>
      </w:r>
    </w:p>
    <w:p w14:paraId="5FA4DB30" w14:textId="77777777" w:rsidR="004241C2" w:rsidRPr="004241C2" w:rsidRDefault="004241C2" w:rsidP="004241C2">
      <w:pPr>
        <w:pStyle w:val="EndNoteBibliography"/>
        <w:spacing w:after="0"/>
        <w:ind w:left="720" w:hanging="720"/>
        <w:rPr>
          <w:noProof/>
        </w:rPr>
      </w:pPr>
      <w:r w:rsidRPr="004241C2">
        <w:rPr>
          <w:noProof/>
        </w:rPr>
        <w:t>3. Haeckel, R., Brinck, U., Colic, D., Janka, H.U., Puntmann, I., Schneider, J., and Viebrock, C. (2002). Comparability of blood glucose concentrations measured in different sample systems for detecting glucose intolerance. Clin Chem 48, 936-939.</w:t>
      </w:r>
    </w:p>
    <w:p w14:paraId="1E00C8E4" w14:textId="77777777" w:rsidR="004241C2" w:rsidRPr="004241C2" w:rsidRDefault="004241C2" w:rsidP="004241C2">
      <w:pPr>
        <w:pStyle w:val="EndNoteBibliography"/>
        <w:spacing w:after="0"/>
        <w:ind w:left="720" w:hanging="720"/>
        <w:rPr>
          <w:noProof/>
        </w:rPr>
      </w:pPr>
      <w:r w:rsidRPr="004241C2">
        <w:rPr>
          <w:noProof/>
        </w:rPr>
        <w:t>4. Gogarten, S.M., Sofer, T., Chen, H., Yu, C., Brody, J.A., Thornton, T.A., Rice, K.M., and Conomos, M.P. (2019). Genetic association testing using the GENESIS R/Bioconductor package. Bioinformatics 35, 5346-5348.</w:t>
      </w:r>
    </w:p>
    <w:p w14:paraId="4C190CC4" w14:textId="77777777" w:rsidR="004241C2" w:rsidRPr="004241C2" w:rsidRDefault="004241C2" w:rsidP="004241C2">
      <w:pPr>
        <w:pStyle w:val="EndNoteBibliography"/>
        <w:spacing w:after="0"/>
        <w:ind w:left="720" w:hanging="720"/>
        <w:rPr>
          <w:noProof/>
        </w:rPr>
      </w:pPr>
      <w:r w:rsidRPr="004241C2">
        <w:rPr>
          <w:noProof/>
        </w:rPr>
        <w:t>5. Brody, J.A., Morrison, A.C., Bis, J.C., O'Connell, J.R., Brown, M.R., Huffman, J.E., Ames, D.C., Carroll, A., Conomos, M.P., Gabriel, S., et al. (2017). Analysis commons, a team approach to discovery in a big-data environment for genetic epidemiology. Nat Genet 49, 1560-1563.</w:t>
      </w:r>
    </w:p>
    <w:p w14:paraId="6D595013" w14:textId="77777777" w:rsidR="004241C2" w:rsidRPr="004241C2" w:rsidRDefault="004241C2" w:rsidP="004241C2">
      <w:pPr>
        <w:pStyle w:val="EndNoteBibliography"/>
        <w:spacing w:after="0"/>
        <w:ind w:left="720" w:hanging="720"/>
        <w:rPr>
          <w:noProof/>
        </w:rPr>
      </w:pPr>
      <w:r w:rsidRPr="004241C2">
        <w:rPr>
          <w:noProof/>
        </w:rPr>
        <w:t>6. Conomos, M.P., Miller, M.B., and Thornton, T.A. (2015). Robust inference of population structure for ancestry prediction and correction of stratification in the presence of relatedness. Genet Epidemiol 39, 276-293.</w:t>
      </w:r>
    </w:p>
    <w:p w14:paraId="38316DA7" w14:textId="77777777" w:rsidR="004241C2" w:rsidRPr="004241C2" w:rsidRDefault="004241C2" w:rsidP="004241C2">
      <w:pPr>
        <w:pStyle w:val="EndNoteBibliography"/>
        <w:spacing w:after="0"/>
        <w:ind w:left="720" w:hanging="720"/>
        <w:rPr>
          <w:noProof/>
        </w:rPr>
      </w:pPr>
      <w:r w:rsidRPr="004241C2">
        <w:rPr>
          <w:noProof/>
        </w:rPr>
        <w:t>7. Lake, S.L., Lyon, H., Tantisira, K., Silverman, E.K., Weiss, S.T., Laird, N.M., and Schaid, D.J. (2003). Estimation and tests of haplotype-environment interaction when linkage phase is ambiguous. Hum Hered 55, 56-65.</w:t>
      </w:r>
    </w:p>
    <w:p w14:paraId="4B53A380" w14:textId="42BE5D79" w:rsidR="004241C2" w:rsidRPr="004241C2" w:rsidRDefault="004241C2" w:rsidP="004241C2">
      <w:pPr>
        <w:pStyle w:val="EndNoteBibliography"/>
        <w:spacing w:after="0"/>
        <w:ind w:left="720" w:hanging="720"/>
        <w:rPr>
          <w:noProof/>
        </w:rPr>
      </w:pPr>
      <w:r w:rsidRPr="004241C2">
        <w:rPr>
          <w:noProof/>
        </w:rPr>
        <w:t xml:space="preserve">8. (2020). The NHGRI Genome Sequencing Program (GSP). Functional Annotation of Variants - Online Resource (FAVOR) Server In., p </w:t>
      </w:r>
      <w:hyperlink r:id="rId38" w:history="1">
        <w:r w:rsidRPr="004241C2">
          <w:rPr>
            <w:rStyle w:val="Hyperlink"/>
            <w:noProof/>
          </w:rPr>
          <w:t>http://favor.genohub.org</w:t>
        </w:r>
      </w:hyperlink>
      <w:r w:rsidRPr="004241C2">
        <w:rPr>
          <w:noProof/>
        </w:rPr>
        <w:t>.</w:t>
      </w:r>
    </w:p>
    <w:p w14:paraId="1F8381F6" w14:textId="77777777" w:rsidR="004241C2" w:rsidRPr="004241C2" w:rsidRDefault="004241C2" w:rsidP="004241C2">
      <w:pPr>
        <w:pStyle w:val="EndNoteBibliography"/>
        <w:spacing w:after="0"/>
        <w:ind w:left="720" w:hanging="720"/>
        <w:rPr>
          <w:noProof/>
        </w:rPr>
      </w:pPr>
      <w:r w:rsidRPr="004241C2">
        <w:rPr>
          <w:noProof/>
        </w:rPr>
        <w:t>9. Li, X., Li, Z., Zhou, H., Gaynor, S.M., Liu, Y., Chen, H., Sun, R., Dey, R., Arnett, D.K., Aslibekyan, S., et al. (2020). Dynamic incorporation of multiple in silico functional annotations empowers rare variant association analysis of large whole-genome sequencing studies at scale. Nat Genet 52, 969-983.</w:t>
      </w:r>
    </w:p>
    <w:p w14:paraId="2C579041" w14:textId="77777777" w:rsidR="004241C2" w:rsidRPr="004241C2" w:rsidRDefault="004241C2" w:rsidP="004241C2">
      <w:pPr>
        <w:pStyle w:val="EndNoteBibliography"/>
        <w:spacing w:after="0"/>
        <w:ind w:left="720" w:hanging="720"/>
        <w:rPr>
          <w:noProof/>
        </w:rPr>
      </w:pPr>
      <w:r w:rsidRPr="004241C2">
        <w:rPr>
          <w:noProof/>
        </w:rPr>
        <w:t>10. Laakso, M., Kuusisto, J., Stancakova, A., Kuulasmaa, T., Pajukanta, P., Lusis, A.J., Collins, F.S., Mohlke, K.L., and Boehnke, M. (2017). The Metabolic Syndrome in Men study: a resource for studies of metabolic and cardiovascular diseases. J Lipid Res 58, 481-493.</w:t>
      </w:r>
    </w:p>
    <w:p w14:paraId="45B8EFB0" w14:textId="77777777" w:rsidR="004241C2" w:rsidRPr="004241C2" w:rsidRDefault="004241C2" w:rsidP="004241C2">
      <w:pPr>
        <w:pStyle w:val="EndNoteBibliography"/>
        <w:spacing w:after="0"/>
        <w:ind w:left="720" w:hanging="720"/>
        <w:rPr>
          <w:noProof/>
        </w:rPr>
      </w:pPr>
      <w:r w:rsidRPr="004241C2">
        <w:rPr>
          <w:noProof/>
        </w:rPr>
        <w:t>11. Zhou, W., Nielsen, J.B., Fritsche, L.G., Dey, R., Gabrielsen, M.E., Wolford, B.N., LeFaive, J., VandeHaar, P., Gagliano, S.A., Gifford, A., et al. (2018). Efficiently controlling for case-control imbalance and sample relatedness in large-scale genetic association studies. Nat Genet 50, 1335-1341.</w:t>
      </w:r>
    </w:p>
    <w:p w14:paraId="30AC9AD5" w14:textId="77777777" w:rsidR="004241C2" w:rsidRPr="004241C2" w:rsidRDefault="004241C2" w:rsidP="004241C2">
      <w:pPr>
        <w:pStyle w:val="EndNoteBibliography"/>
        <w:spacing w:after="0"/>
        <w:ind w:left="720" w:hanging="720"/>
        <w:rPr>
          <w:noProof/>
        </w:rPr>
      </w:pPr>
      <w:r w:rsidRPr="004241C2">
        <w:rPr>
          <w:noProof/>
        </w:rPr>
        <w:t>12. Bonnefond, A., and Froguel, P. (2017). The case for too little melatonin signalling in increased diabetes risk. Diabetologia 60, 823-825.</w:t>
      </w:r>
    </w:p>
    <w:p w14:paraId="14B1984F" w14:textId="77777777" w:rsidR="004241C2" w:rsidRPr="004241C2" w:rsidRDefault="004241C2" w:rsidP="004241C2">
      <w:pPr>
        <w:pStyle w:val="EndNoteBibliography"/>
        <w:spacing w:after="0"/>
        <w:ind w:left="720" w:hanging="720"/>
        <w:rPr>
          <w:noProof/>
        </w:rPr>
      </w:pPr>
      <w:r w:rsidRPr="004241C2">
        <w:rPr>
          <w:noProof/>
        </w:rPr>
        <w:t xml:space="preserve">13. Kettunen, J., Tukiainen, T., Sarin, A.P., Ortega-Alonso, A., Tikkanen, E., Lyytikainen, L.P., Kangas, A.J., Soininen, P., Wurtz, P., Silander, K., et al. </w:t>
      </w:r>
      <w:r w:rsidRPr="004241C2">
        <w:rPr>
          <w:noProof/>
        </w:rPr>
        <w:lastRenderedPageBreak/>
        <w:t>(2012). Genome-wide association study identifies multiple loci influencing human serum metabolite levels. Nat Genet 44, 269-276.</w:t>
      </w:r>
    </w:p>
    <w:p w14:paraId="6D24E896" w14:textId="77777777" w:rsidR="004241C2" w:rsidRPr="004241C2" w:rsidRDefault="004241C2" w:rsidP="004241C2">
      <w:pPr>
        <w:pStyle w:val="EndNoteBibliography"/>
        <w:spacing w:after="0"/>
        <w:ind w:left="720" w:hanging="720"/>
        <w:rPr>
          <w:noProof/>
        </w:rPr>
      </w:pPr>
      <w:r w:rsidRPr="004241C2">
        <w:rPr>
          <w:noProof/>
        </w:rPr>
        <w:t>14. Kettunen, J., Demirkan, A., Wurtz, P., Draisma, H.H., Haller, T., Rawal, R., Vaarhorst, A., Kangas, A.J., Lyytikainen, L.P., Pirinen, M., et al. (2016). Genome-wide study for circulating metabolites identifies 62 loci and reveals novel systemic effects of LPA. Nat Commun 7, 11122.</w:t>
      </w:r>
    </w:p>
    <w:p w14:paraId="2BB739E5" w14:textId="77777777" w:rsidR="004241C2" w:rsidRPr="004241C2" w:rsidRDefault="004241C2" w:rsidP="004241C2">
      <w:pPr>
        <w:pStyle w:val="EndNoteBibliography"/>
        <w:spacing w:after="0"/>
        <w:ind w:left="720" w:hanging="720"/>
        <w:rPr>
          <w:noProof/>
        </w:rPr>
      </w:pPr>
      <w:r w:rsidRPr="004241C2">
        <w:rPr>
          <w:noProof/>
        </w:rPr>
        <w:t>15. Pang, D.X., Smith, A.J., and Humphries, S.E. (2013). Functional analysis of TCF7L2 genetic variants associated with type 2 diabetes. Nutr Metab Cardiovasc Dis 23, 550-556.</w:t>
      </w:r>
    </w:p>
    <w:p w14:paraId="2E41006F" w14:textId="77777777" w:rsidR="004241C2" w:rsidRPr="004241C2" w:rsidRDefault="004241C2" w:rsidP="004241C2">
      <w:pPr>
        <w:pStyle w:val="EndNoteBibliography"/>
        <w:spacing w:after="0"/>
        <w:ind w:left="720" w:hanging="720"/>
        <w:rPr>
          <w:noProof/>
        </w:rPr>
      </w:pPr>
      <w:r w:rsidRPr="004241C2">
        <w:rPr>
          <w:noProof/>
        </w:rPr>
        <w:t>16. Mondal, A.K., Das, S.K., Baldini, G., Chu, W.S., Sharma, N.K., Hackney, O.G., Zhao, J., Grant, S.F., and Elbein, S.C. (2010). Genotype and tissue-specific effects on alternative splicing of the transcription factor 7-like 2 gene in humans. J Clin Endocrinol Metab 95, 1450-1457.</w:t>
      </w:r>
    </w:p>
    <w:p w14:paraId="0427F132" w14:textId="77777777" w:rsidR="004241C2" w:rsidRPr="004241C2" w:rsidRDefault="004241C2" w:rsidP="004241C2">
      <w:pPr>
        <w:pStyle w:val="EndNoteBibliography"/>
        <w:spacing w:after="0"/>
        <w:ind w:left="720" w:hanging="720"/>
        <w:rPr>
          <w:noProof/>
        </w:rPr>
      </w:pPr>
      <w:r w:rsidRPr="004241C2">
        <w:rPr>
          <w:noProof/>
        </w:rPr>
        <w:t>17. Miguel-Escalada, I., Bonas-Guarch, S., Cebola, I., Ponsa-Cobas, J., Mendieta-Esteban, J., Atla, G., Javierre, B.M., Rolando, D.M.Y., Farabella, I., Morgan, C.C., et al. (2019). Human pancreatic islet three-dimensional chromatin architecture provides insights into the genetics of type 2 diabetes. Nat Genet 51, 1137-1148.</w:t>
      </w:r>
    </w:p>
    <w:p w14:paraId="0CC49567" w14:textId="77777777" w:rsidR="004241C2" w:rsidRPr="004241C2" w:rsidRDefault="004241C2" w:rsidP="004241C2">
      <w:pPr>
        <w:pStyle w:val="EndNoteBibliography"/>
        <w:spacing w:after="0"/>
        <w:ind w:left="720" w:hanging="720"/>
        <w:rPr>
          <w:noProof/>
        </w:rPr>
      </w:pPr>
      <w:r w:rsidRPr="004241C2">
        <w:rPr>
          <w:noProof/>
        </w:rPr>
        <w:t>18. Sarnowski, C., Leong, A., Raffield, L.M., Wu, P., de Vries, P.S., DiCorpo, D., Guo, X., Xu, H., Liu, Y., Zheng, X., et al. (2019). Impact of Rare and Common Genetic Variants on Diabetes Diagnosis by Hemoglobin A1c in Multi-Ancestry Cohorts: The Trans-Omics for Precision Medicine Program. Am J Hum Genet 105, 706-718.</w:t>
      </w:r>
    </w:p>
    <w:p w14:paraId="721BE664" w14:textId="77777777" w:rsidR="004241C2" w:rsidRPr="004241C2" w:rsidRDefault="004241C2" w:rsidP="004241C2">
      <w:pPr>
        <w:pStyle w:val="EndNoteBibliography"/>
        <w:spacing w:after="0"/>
        <w:ind w:left="720" w:hanging="720"/>
        <w:rPr>
          <w:noProof/>
        </w:rPr>
      </w:pPr>
      <w:r w:rsidRPr="004241C2">
        <w:rPr>
          <w:noProof/>
        </w:rPr>
        <w:t>19. Strawbridge, R.J., Dupuis, J., Prokopenko, I., Barker, A., Ahlqvist, E., Rybin, D., Petrie, J.R., Travers, M.E., Bouatia-Naji, N., Dimas, A.S., et al. (2011). Genome-wide association identifies nine common variants associated with fasting proinsulin levels and provides new insights into the pathophysiology of type 2 diabetes. Diabetes 60, 2624-2634.</w:t>
      </w:r>
    </w:p>
    <w:p w14:paraId="31615EB0" w14:textId="77777777" w:rsidR="004241C2" w:rsidRPr="004241C2" w:rsidRDefault="004241C2" w:rsidP="004241C2">
      <w:pPr>
        <w:pStyle w:val="EndNoteBibliography"/>
        <w:spacing w:after="0"/>
        <w:ind w:left="720" w:hanging="720"/>
        <w:rPr>
          <w:noProof/>
        </w:rPr>
      </w:pPr>
      <w:r w:rsidRPr="004241C2">
        <w:rPr>
          <w:noProof/>
        </w:rPr>
        <w:t>20. Beer, N.L., Tribble, N.D., McCulloch, L.J., Roos, C., Johnson, P.R., Orho-Melander, M., and Gloyn, A.L. (2009). The P446L variant in GCKR associated with fasting plasma glucose and triglyceride levels exerts its effect through increased glucokinase activity in liver. Hum Mol Genet 18, 4081-4088.</w:t>
      </w:r>
    </w:p>
    <w:p w14:paraId="4DEE1894" w14:textId="77777777" w:rsidR="004241C2" w:rsidRPr="004241C2" w:rsidRDefault="004241C2" w:rsidP="004241C2">
      <w:pPr>
        <w:pStyle w:val="EndNoteBibliography"/>
        <w:spacing w:after="0"/>
        <w:ind w:left="720" w:hanging="720"/>
        <w:rPr>
          <w:noProof/>
        </w:rPr>
      </w:pPr>
      <w:r w:rsidRPr="004241C2">
        <w:rPr>
          <w:noProof/>
        </w:rPr>
        <w:t>21. Zelent, B., Raimondo, A., Barrett, A., Buettger, C.W., Chen, P., Gloyn, A.L., and Matschinsky, F.M. (2014). Analysis of the co-operative interaction between the allosterically regulated proteins GK and GKRP using tryptophan fluorescence. Biochem J 459, 551-564.</w:t>
      </w:r>
    </w:p>
    <w:p w14:paraId="5602CADD" w14:textId="77777777" w:rsidR="004241C2" w:rsidRPr="004241C2" w:rsidRDefault="004241C2" w:rsidP="004241C2">
      <w:pPr>
        <w:pStyle w:val="EndNoteBibliography"/>
        <w:ind w:left="720" w:hanging="720"/>
        <w:rPr>
          <w:noProof/>
        </w:rPr>
      </w:pPr>
      <w:r w:rsidRPr="004241C2">
        <w:rPr>
          <w:noProof/>
        </w:rPr>
        <w:t>22. Wang, H., Gauthier, B.R., Hagenfeldt-Johansson, K.A., Iezzi, M., and Wollheim, C.B. (2002). Foxa2 (HNF3beta ) controls multiple genes implicated in metabolism-secretion coupling of glucose-induced insulin release. J Biol Chem 277, 17564-17570.</w:t>
      </w:r>
    </w:p>
    <w:p w14:paraId="45E3F8EB" w14:textId="07E42241" w:rsidR="00137856" w:rsidRPr="00E4128C" w:rsidRDefault="00A75C00">
      <w:pPr>
        <w:rPr>
          <w:rFonts w:ascii="Arial" w:hAnsi="Arial" w:cs="Arial"/>
          <w:color w:val="000000" w:themeColor="text1"/>
        </w:rPr>
      </w:pPr>
      <w:r w:rsidRPr="00E4128C">
        <w:rPr>
          <w:rFonts w:ascii="Arial" w:hAnsi="Arial" w:cs="Arial"/>
          <w:color w:val="000000" w:themeColor="text1"/>
        </w:rPr>
        <w:fldChar w:fldCharType="end"/>
      </w:r>
    </w:p>
    <w:sectPr w:rsidR="00137856" w:rsidRPr="00E4128C" w:rsidSect="00A75C00">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Georgia">
    <w:altName w:val="﷽﷽﷽﷽﷽﷽﷽﷽E}"/>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C27F1"/>
    <w:multiLevelType w:val="hybridMultilevel"/>
    <w:tmpl w:val="674660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E73B71"/>
    <w:multiLevelType w:val="multilevel"/>
    <w:tmpl w:val="51F0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2766B"/>
    <w:multiLevelType w:val="multilevel"/>
    <w:tmpl w:val="6C86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100B97"/>
    <w:multiLevelType w:val="hybridMultilevel"/>
    <w:tmpl w:val="99F6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E1B43"/>
    <w:multiLevelType w:val="hybridMultilevel"/>
    <w:tmpl w:val="3CAA9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6E316E"/>
    <w:multiLevelType w:val="hybridMultilevel"/>
    <w:tmpl w:val="3DAAFC58"/>
    <w:lvl w:ilvl="0" w:tplc="3796D8B6">
      <w:start w:val="1"/>
      <w:numFmt w:val="lowerLetter"/>
      <w:lvlText w:val="%1."/>
      <w:lvlJc w:val="left"/>
      <w:pPr>
        <w:ind w:left="720" w:hanging="360"/>
      </w:pPr>
      <w:rPr>
        <w:rFonts w:ascii="Arial" w:eastAsia="Times New Roman"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437BB3"/>
    <w:multiLevelType w:val="multilevel"/>
    <w:tmpl w:val="C0DC2D8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4B0AC9"/>
    <w:multiLevelType w:val="hybridMultilevel"/>
    <w:tmpl w:val="674660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7540D9"/>
    <w:multiLevelType w:val="hybridMultilevel"/>
    <w:tmpl w:val="01662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094B18"/>
    <w:multiLevelType w:val="hybridMultilevel"/>
    <w:tmpl w:val="2070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8"/>
  </w:num>
  <w:num w:numId="4">
    <w:abstractNumId w:val="9"/>
  </w:num>
  <w:num w:numId="5">
    <w:abstractNumId w:val="4"/>
  </w:num>
  <w:num w:numId="6">
    <w:abstractNumId w:val="1"/>
  </w:num>
  <w:num w:numId="7">
    <w:abstractNumId w:val="7"/>
  </w:num>
  <w:num w:numId="8">
    <w:abstractNumId w:val="5"/>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Human Genetic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z95apd3zr2z0e2wsbx2fvwa9xt0zd2edf9&quot;&gt;FG.FI.TOPMed.Paper&lt;record-ids&gt;&lt;item&gt;13&lt;/item&gt;&lt;item&gt;14&lt;/item&gt;&lt;item&gt;15&lt;/item&gt;&lt;item&gt;16&lt;/item&gt;&lt;item&gt;17&lt;/item&gt;&lt;item&gt;18&lt;/item&gt;&lt;item&gt;19&lt;/item&gt;&lt;item&gt;20&lt;/item&gt;&lt;item&gt;21&lt;/item&gt;&lt;item&gt;22&lt;/item&gt;&lt;item&gt;23&lt;/item&gt;&lt;item&gt;27&lt;/item&gt;&lt;item&gt;28&lt;/item&gt;&lt;item&gt;29&lt;/item&gt;&lt;item&gt;30&lt;/item&gt;&lt;item&gt;31&lt;/item&gt;&lt;item&gt;32&lt;/item&gt;&lt;item&gt;35&lt;/item&gt;&lt;item&gt;36&lt;/item&gt;&lt;item&gt;37&lt;/item&gt;&lt;item&gt;62&lt;/item&gt;&lt;item&gt;112&lt;/item&gt;&lt;/record-ids&gt;&lt;/item&gt;&lt;/Libraries&gt;"/>
  </w:docVars>
  <w:rsids>
    <w:rsidRoot w:val="00662F93"/>
    <w:rsid w:val="000006E8"/>
    <w:rsid w:val="000024AC"/>
    <w:rsid w:val="00003015"/>
    <w:rsid w:val="00012DF5"/>
    <w:rsid w:val="00021859"/>
    <w:rsid w:val="0002350D"/>
    <w:rsid w:val="00025BE6"/>
    <w:rsid w:val="00030E84"/>
    <w:rsid w:val="00033FFB"/>
    <w:rsid w:val="00043A3D"/>
    <w:rsid w:val="00061E0B"/>
    <w:rsid w:val="00064D98"/>
    <w:rsid w:val="000668AB"/>
    <w:rsid w:val="00073671"/>
    <w:rsid w:val="00080B41"/>
    <w:rsid w:val="00082D5B"/>
    <w:rsid w:val="00082FC1"/>
    <w:rsid w:val="000845BB"/>
    <w:rsid w:val="000912E6"/>
    <w:rsid w:val="00091393"/>
    <w:rsid w:val="000922F7"/>
    <w:rsid w:val="00093155"/>
    <w:rsid w:val="000A132F"/>
    <w:rsid w:val="000A3D1F"/>
    <w:rsid w:val="000B5AF9"/>
    <w:rsid w:val="000C084B"/>
    <w:rsid w:val="000C5E36"/>
    <w:rsid w:val="000D170B"/>
    <w:rsid w:val="000E592F"/>
    <w:rsid w:val="000E6973"/>
    <w:rsid w:val="000F1E11"/>
    <w:rsid w:val="000F43E3"/>
    <w:rsid w:val="000F471D"/>
    <w:rsid w:val="000F49E0"/>
    <w:rsid w:val="000F4C78"/>
    <w:rsid w:val="001136DF"/>
    <w:rsid w:val="00114283"/>
    <w:rsid w:val="001306D4"/>
    <w:rsid w:val="00130942"/>
    <w:rsid w:val="0013148C"/>
    <w:rsid w:val="00132844"/>
    <w:rsid w:val="001368CE"/>
    <w:rsid w:val="00136CEE"/>
    <w:rsid w:val="00137856"/>
    <w:rsid w:val="00142595"/>
    <w:rsid w:val="00144D9A"/>
    <w:rsid w:val="00150FC0"/>
    <w:rsid w:val="00156D8D"/>
    <w:rsid w:val="00175832"/>
    <w:rsid w:val="001764E6"/>
    <w:rsid w:val="00180DCF"/>
    <w:rsid w:val="001923A6"/>
    <w:rsid w:val="001A09C0"/>
    <w:rsid w:val="001A1F2B"/>
    <w:rsid w:val="001A51AF"/>
    <w:rsid w:val="001A6919"/>
    <w:rsid w:val="001A7D6D"/>
    <w:rsid w:val="001C0A63"/>
    <w:rsid w:val="001C54BC"/>
    <w:rsid w:val="001E7970"/>
    <w:rsid w:val="001F469C"/>
    <w:rsid w:val="001F5204"/>
    <w:rsid w:val="001F62EF"/>
    <w:rsid w:val="001F7943"/>
    <w:rsid w:val="002025E2"/>
    <w:rsid w:val="00207E07"/>
    <w:rsid w:val="00214725"/>
    <w:rsid w:val="0022054C"/>
    <w:rsid w:val="0022090A"/>
    <w:rsid w:val="00222B29"/>
    <w:rsid w:val="00251FD2"/>
    <w:rsid w:val="00253DDF"/>
    <w:rsid w:val="00260AB6"/>
    <w:rsid w:val="002610BE"/>
    <w:rsid w:val="00270B7D"/>
    <w:rsid w:val="002911E9"/>
    <w:rsid w:val="002A0B46"/>
    <w:rsid w:val="002A7886"/>
    <w:rsid w:val="002C28A1"/>
    <w:rsid w:val="002C390A"/>
    <w:rsid w:val="002C7FE0"/>
    <w:rsid w:val="002D71C8"/>
    <w:rsid w:val="002E357F"/>
    <w:rsid w:val="002E5E7A"/>
    <w:rsid w:val="002E68B3"/>
    <w:rsid w:val="002E7969"/>
    <w:rsid w:val="002E7E85"/>
    <w:rsid w:val="002F0D68"/>
    <w:rsid w:val="002F1B36"/>
    <w:rsid w:val="002F37E5"/>
    <w:rsid w:val="002F6AA0"/>
    <w:rsid w:val="002F7661"/>
    <w:rsid w:val="002F7A3D"/>
    <w:rsid w:val="0030276D"/>
    <w:rsid w:val="0031365B"/>
    <w:rsid w:val="00320BB3"/>
    <w:rsid w:val="003218EF"/>
    <w:rsid w:val="003239F7"/>
    <w:rsid w:val="00326E02"/>
    <w:rsid w:val="003302BE"/>
    <w:rsid w:val="0033701F"/>
    <w:rsid w:val="00343A61"/>
    <w:rsid w:val="00343F02"/>
    <w:rsid w:val="003444E8"/>
    <w:rsid w:val="00345077"/>
    <w:rsid w:val="00352539"/>
    <w:rsid w:val="00362081"/>
    <w:rsid w:val="00370AB0"/>
    <w:rsid w:val="003807DF"/>
    <w:rsid w:val="00382AD4"/>
    <w:rsid w:val="003902FB"/>
    <w:rsid w:val="003936E2"/>
    <w:rsid w:val="003A5B0B"/>
    <w:rsid w:val="003B4D51"/>
    <w:rsid w:val="003C3CA3"/>
    <w:rsid w:val="003E2BA0"/>
    <w:rsid w:val="003E7E36"/>
    <w:rsid w:val="003F00ED"/>
    <w:rsid w:val="003F3F56"/>
    <w:rsid w:val="004122B8"/>
    <w:rsid w:val="004241C2"/>
    <w:rsid w:val="0042454B"/>
    <w:rsid w:val="00425707"/>
    <w:rsid w:val="004408FC"/>
    <w:rsid w:val="0044111B"/>
    <w:rsid w:val="00442B16"/>
    <w:rsid w:val="004448B5"/>
    <w:rsid w:val="0044638C"/>
    <w:rsid w:val="0046007C"/>
    <w:rsid w:val="004620BF"/>
    <w:rsid w:val="00463C03"/>
    <w:rsid w:val="0048468B"/>
    <w:rsid w:val="004A10E1"/>
    <w:rsid w:val="004A6AD9"/>
    <w:rsid w:val="004B1BD9"/>
    <w:rsid w:val="004B7793"/>
    <w:rsid w:val="004C160B"/>
    <w:rsid w:val="004C1922"/>
    <w:rsid w:val="004C3CE7"/>
    <w:rsid w:val="004C4CA6"/>
    <w:rsid w:val="004C5BF2"/>
    <w:rsid w:val="004C603D"/>
    <w:rsid w:val="004D25A2"/>
    <w:rsid w:val="004E311C"/>
    <w:rsid w:val="004E775D"/>
    <w:rsid w:val="004F4A09"/>
    <w:rsid w:val="00504DCE"/>
    <w:rsid w:val="00510EAC"/>
    <w:rsid w:val="00516BD0"/>
    <w:rsid w:val="00520713"/>
    <w:rsid w:val="00521906"/>
    <w:rsid w:val="0052198D"/>
    <w:rsid w:val="00522003"/>
    <w:rsid w:val="00527F90"/>
    <w:rsid w:val="0054184E"/>
    <w:rsid w:val="00542BFA"/>
    <w:rsid w:val="005475AA"/>
    <w:rsid w:val="0055585C"/>
    <w:rsid w:val="00561019"/>
    <w:rsid w:val="0056342F"/>
    <w:rsid w:val="005658B7"/>
    <w:rsid w:val="00597EC8"/>
    <w:rsid w:val="005A427C"/>
    <w:rsid w:val="005A482E"/>
    <w:rsid w:val="005A7A34"/>
    <w:rsid w:val="005B00D8"/>
    <w:rsid w:val="005B541C"/>
    <w:rsid w:val="005B7244"/>
    <w:rsid w:val="005C3882"/>
    <w:rsid w:val="005D6E8A"/>
    <w:rsid w:val="005E1DDE"/>
    <w:rsid w:val="005F04E3"/>
    <w:rsid w:val="005F766E"/>
    <w:rsid w:val="00613193"/>
    <w:rsid w:val="00622B93"/>
    <w:rsid w:val="006231E6"/>
    <w:rsid w:val="00634ECF"/>
    <w:rsid w:val="00640B86"/>
    <w:rsid w:val="006413A7"/>
    <w:rsid w:val="006419C5"/>
    <w:rsid w:val="00644FED"/>
    <w:rsid w:val="00645320"/>
    <w:rsid w:val="00657921"/>
    <w:rsid w:val="00662F93"/>
    <w:rsid w:val="006666CC"/>
    <w:rsid w:val="00673187"/>
    <w:rsid w:val="006820E2"/>
    <w:rsid w:val="00684F6C"/>
    <w:rsid w:val="006869D2"/>
    <w:rsid w:val="00687907"/>
    <w:rsid w:val="00690066"/>
    <w:rsid w:val="00695340"/>
    <w:rsid w:val="006A086E"/>
    <w:rsid w:val="006A3C9E"/>
    <w:rsid w:val="006B7F07"/>
    <w:rsid w:val="006C21A0"/>
    <w:rsid w:val="006C7342"/>
    <w:rsid w:val="006D3B81"/>
    <w:rsid w:val="006D76C3"/>
    <w:rsid w:val="006E72B7"/>
    <w:rsid w:val="006F2F5B"/>
    <w:rsid w:val="006F7CB3"/>
    <w:rsid w:val="007030F7"/>
    <w:rsid w:val="00703A9F"/>
    <w:rsid w:val="00706E64"/>
    <w:rsid w:val="00715FEF"/>
    <w:rsid w:val="00717C8F"/>
    <w:rsid w:val="00725219"/>
    <w:rsid w:val="00735038"/>
    <w:rsid w:val="00735F53"/>
    <w:rsid w:val="00736425"/>
    <w:rsid w:val="00746CCD"/>
    <w:rsid w:val="00755C5C"/>
    <w:rsid w:val="0075762C"/>
    <w:rsid w:val="007631AC"/>
    <w:rsid w:val="00764F06"/>
    <w:rsid w:val="00770A5C"/>
    <w:rsid w:val="007724A8"/>
    <w:rsid w:val="00784238"/>
    <w:rsid w:val="007A2CF6"/>
    <w:rsid w:val="007B0ACA"/>
    <w:rsid w:val="007B72CB"/>
    <w:rsid w:val="007C59F6"/>
    <w:rsid w:val="007C63B1"/>
    <w:rsid w:val="007C69D8"/>
    <w:rsid w:val="007D633A"/>
    <w:rsid w:val="007F197B"/>
    <w:rsid w:val="007F6E39"/>
    <w:rsid w:val="007F7692"/>
    <w:rsid w:val="00802EAB"/>
    <w:rsid w:val="008056B3"/>
    <w:rsid w:val="00814D29"/>
    <w:rsid w:val="0081534F"/>
    <w:rsid w:val="008169B5"/>
    <w:rsid w:val="00823873"/>
    <w:rsid w:val="00830C2B"/>
    <w:rsid w:val="008317C7"/>
    <w:rsid w:val="00834183"/>
    <w:rsid w:val="0083647D"/>
    <w:rsid w:val="00837CC0"/>
    <w:rsid w:val="00837F87"/>
    <w:rsid w:val="00843A67"/>
    <w:rsid w:val="00846BD9"/>
    <w:rsid w:val="00851F76"/>
    <w:rsid w:val="008657FE"/>
    <w:rsid w:val="008728C3"/>
    <w:rsid w:val="00881809"/>
    <w:rsid w:val="00883B11"/>
    <w:rsid w:val="00884913"/>
    <w:rsid w:val="008A19E3"/>
    <w:rsid w:val="008A672B"/>
    <w:rsid w:val="008B2004"/>
    <w:rsid w:val="008B5018"/>
    <w:rsid w:val="008B69EE"/>
    <w:rsid w:val="008B6ED3"/>
    <w:rsid w:val="008C3344"/>
    <w:rsid w:val="008C785A"/>
    <w:rsid w:val="008D034B"/>
    <w:rsid w:val="008D0719"/>
    <w:rsid w:val="008D1824"/>
    <w:rsid w:val="008D2184"/>
    <w:rsid w:val="008D70B7"/>
    <w:rsid w:val="008E488D"/>
    <w:rsid w:val="008E4CF1"/>
    <w:rsid w:val="008F0770"/>
    <w:rsid w:val="008F10A6"/>
    <w:rsid w:val="008F1671"/>
    <w:rsid w:val="0090219E"/>
    <w:rsid w:val="00902700"/>
    <w:rsid w:val="0091508E"/>
    <w:rsid w:val="00916CF6"/>
    <w:rsid w:val="009208C9"/>
    <w:rsid w:val="00920CED"/>
    <w:rsid w:val="0092716D"/>
    <w:rsid w:val="00931A80"/>
    <w:rsid w:val="009326D7"/>
    <w:rsid w:val="00945601"/>
    <w:rsid w:val="0094759B"/>
    <w:rsid w:val="00950033"/>
    <w:rsid w:val="00950672"/>
    <w:rsid w:val="00950A41"/>
    <w:rsid w:val="0095270E"/>
    <w:rsid w:val="00953B62"/>
    <w:rsid w:val="0095491B"/>
    <w:rsid w:val="00954CAB"/>
    <w:rsid w:val="009560DF"/>
    <w:rsid w:val="009621CB"/>
    <w:rsid w:val="0096321D"/>
    <w:rsid w:val="0096375C"/>
    <w:rsid w:val="0097252F"/>
    <w:rsid w:val="00974B8A"/>
    <w:rsid w:val="009856EC"/>
    <w:rsid w:val="00987129"/>
    <w:rsid w:val="009C240B"/>
    <w:rsid w:val="009C262C"/>
    <w:rsid w:val="009C7815"/>
    <w:rsid w:val="009D28FA"/>
    <w:rsid w:val="009E0797"/>
    <w:rsid w:val="009E0DBA"/>
    <w:rsid w:val="009E1CA7"/>
    <w:rsid w:val="009E6AD7"/>
    <w:rsid w:val="009F00CD"/>
    <w:rsid w:val="009F4403"/>
    <w:rsid w:val="009F5AB5"/>
    <w:rsid w:val="00A00194"/>
    <w:rsid w:val="00A14494"/>
    <w:rsid w:val="00A20C7C"/>
    <w:rsid w:val="00A24BF0"/>
    <w:rsid w:val="00A30872"/>
    <w:rsid w:val="00A30F55"/>
    <w:rsid w:val="00A31E72"/>
    <w:rsid w:val="00A429D9"/>
    <w:rsid w:val="00A715D0"/>
    <w:rsid w:val="00A72108"/>
    <w:rsid w:val="00A746FD"/>
    <w:rsid w:val="00A75C00"/>
    <w:rsid w:val="00A75C69"/>
    <w:rsid w:val="00A92A99"/>
    <w:rsid w:val="00A94C4D"/>
    <w:rsid w:val="00AA22CE"/>
    <w:rsid w:val="00AB1849"/>
    <w:rsid w:val="00AC0253"/>
    <w:rsid w:val="00AC1480"/>
    <w:rsid w:val="00AC2516"/>
    <w:rsid w:val="00AC27FA"/>
    <w:rsid w:val="00AC63A1"/>
    <w:rsid w:val="00AC773C"/>
    <w:rsid w:val="00AD6144"/>
    <w:rsid w:val="00AD71D4"/>
    <w:rsid w:val="00AE1796"/>
    <w:rsid w:val="00AE4B91"/>
    <w:rsid w:val="00AF3DED"/>
    <w:rsid w:val="00AF5899"/>
    <w:rsid w:val="00AF70F9"/>
    <w:rsid w:val="00B063E0"/>
    <w:rsid w:val="00B13D93"/>
    <w:rsid w:val="00B1580B"/>
    <w:rsid w:val="00B1793B"/>
    <w:rsid w:val="00B20A32"/>
    <w:rsid w:val="00B2586E"/>
    <w:rsid w:val="00B32ADF"/>
    <w:rsid w:val="00B37702"/>
    <w:rsid w:val="00B40B62"/>
    <w:rsid w:val="00B47799"/>
    <w:rsid w:val="00B54B85"/>
    <w:rsid w:val="00B55011"/>
    <w:rsid w:val="00B55128"/>
    <w:rsid w:val="00B554CA"/>
    <w:rsid w:val="00B7742E"/>
    <w:rsid w:val="00B82C1A"/>
    <w:rsid w:val="00B83F2A"/>
    <w:rsid w:val="00B85FC6"/>
    <w:rsid w:val="00B87C3C"/>
    <w:rsid w:val="00B93874"/>
    <w:rsid w:val="00B94B0B"/>
    <w:rsid w:val="00B9555A"/>
    <w:rsid w:val="00BA17C5"/>
    <w:rsid w:val="00BA4B1E"/>
    <w:rsid w:val="00BB37B7"/>
    <w:rsid w:val="00BC3283"/>
    <w:rsid w:val="00BE7F9D"/>
    <w:rsid w:val="00BF3708"/>
    <w:rsid w:val="00BF4544"/>
    <w:rsid w:val="00BF61DA"/>
    <w:rsid w:val="00BF7C04"/>
    <w:rsid w:val="00C005B2"/>
    <w:rsid w:val="00C0445E"/>
    <w:rsid w:val="00C06FD8"/>
    <w:rsid w:val="00C11616"/>
    <w:rsid w:val="00C12584"/>
    <w:rsid w:val="00C242E2"/>
    <w:rsid w:val="00C24811"/>
    <w:rsid w:val="00C256AF"/>
    <w:rsid w:val="00C259B1"/>
    <w:rsid w:val="00C262BC"/>
    <w:rsid w:val="00C362D0"/>
    <w:rsid w:val="00C44E27"/>
    <w:rsid w:val="00C52BEE"/>
    <w:rsid w:val="00C5499F"/>
    <w:rsid w:val="00C709BC"/>
    <w:rsid w:val="00C71111"/>
    <w:rsid w:val="00C71A1A"/>
    <w:rsid w:val="00C72147"/>
    <w:rsid w:val="00C77693"/>
    <w:rsid w:val="00C80D6B"/>
    <w:rsid w:val="00C85F12"/>
    <w:rsid w:val="00C908D5"/>
    <w:rsid w:val="00CB25C7"/>
    <w:rsid w:val="00CB60FB"/>
    <w:rsid w:val="00CD0D35"/>
    <w:rsid w:val="00CD5853"/>
    <w:rsid w:val="00D0182E"/>
    <w:rsid w:val="00D14A20"/>
    <w:rsid w:val="00D36C46"/>
    <w:rsid w:val="00D446E8"/>
    <w:rsid w:val="00D50C58"/>
    <w:rsid w:val="00D51C43"/>
    <w:rsid w:val="00D5700B"/>
    <w:rsid w:val="00D57A05"/>
    <w:rsid w:val="00D70F9C"/>
    <w:rsid w:val="00D73FE5"/>
    <w:rsid w:val="00D814EB"/>
    <w:rsid w:val="00D85C55"/>
    <w:rsid w:val="00D931BD"/>
    <w:rsid w:val="00D93934"/>
    <w:rsid w:val="00D94AED"/>
    <w:rsid w:val="00D95D95"/>
    <w:rsid w:val="00DA1746"/>
    <w:rsid w:val="00DA2E31"/>
    <w:rsid w:val="00DB1177"/>
    <w:rsid w:val="00DB23F8"/>
    <w:rsid w:val="00DB3DE0"/>
    <w:rsid w:val="00DC5ADF"/>
    <w:rsid w:val="00DD1A3F"/>
    <w:rsid w:val="00DD3260"/>
    <w:rsid w:val="00DD786E"/>
    <w:rsid w:val="00DE30AB"/>
    <w:rsid w:val="00DE3920"/>
    <w:rsid w:val="00DE7B42"/>
    <w:rsid w:val="00DF0ED2"/>
    <w:rsid w:val="00DF0FE8"/>
    <w:rsid w:val="00E01AD8"/>
    <w:rsid w:val="00E0674F"/>
    <w:rsid w:val="00E1306D"/>
    <w:rsid w:val="00E2406C"/>
    <w:rsid w:val="00E24EE0"/>
    <w:rsid w:val="00E3063A"/>
    <w:rsid w:val="00E35E5A"/>
    <w:rsid w:val="00E37D1A"/>
    <w:rsid w:val="00E40EB7"/>
    <w:rsid w:val="00E41097"/>
    <w:rsid w:val="00E4128C"/>
    <w:rsid w:val="00E43CDC"/>
    <w:rsid w:val="00E465A0"/>
    <w:rsid w:val="00E5559B"/>
    <w:rsid w:val="00E56528"/>
    <w:rsid w:val="00E574C2"/>
    <w:rsid w:val="00E62BCE"/>
    <w:rsid w:val="00E63110"/>
    <w:rsid w:val="00E733AD"/>
    <w:rsid w:val="00E75122"/>
    <w:rsid w:val="00E82904"/>
    <w:rsid w:val="00E83709"/>
    <w:rsid w:val="00E84393"/>
    <w:rsid w:val="00E9092F"/>
    <w:rsid w:val="00E94252"/>
    <w:rsid w:val="00E96B90"/>
    <w:rsid w:val="00EA088F"/>
    <w:rsid w:val="00EA6CD5"/>
    <w:rsid w:val="00EB1EE6"/>
    <w:rsid w:val="00EB2ACF"/>
    <w:rsid w:val="00EB3564"/>
    <w:rsid w:val="00EB6E23"/>
    <w:rsid w:val="00ED0FCC"/>
    <w:rsid w:val="00EE244F"/>
    <w:rsid w:val="00EE64A6"/>
    <w:rsid w:val="00EF3A96"/>
    <w:rsid w:val="00F035C1"/>
    <w:rsid w:val="00F03FCF"/>
    <w:rsid w:val="00F0607B"/>
    <w:rsid w:val="00F073AE"/>
    <w:rsid w:val="00F1579C"/>
    <w:rsid w:val="00F203E5"/>
    <w:rsid w:val="00F300CE"/>
    <w:rsid w:val="00F40244"/>
    <w:rsid w:val="00F4541F"/>
    <w:rsid w:val="00F4628A"/>
    <w:rsid w:val="00F514B2"/>
    <w:rsid w:val="00F51D34"/>
    <w:rsid w:val="00F61314"/>
    <w:rsid w:val="00F745F1"/>
    <w:rsid w:val="00F7660A"/>
    <w:rsid w:val="00FA3D76"/>
    <w:rsid w:val="00FB12AE"/>
    <w:rsid w:val="00FC5A4C"/>
    <w:rsid w:val="00FC5B58"/>
    <w:rsid w:val="00FE3E34"/>
    <w:rsid w:val="00FF7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DF8C3"/>
  <w15:chartTrackingRefBased/>
  <w15:docId w15:val="{596C68B9-3CE8-D84F-84DC-FB84F7B0A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2F93"/>
    <w:pPr>
      <w:keepNext/>
      <w:keepLines/>
      <w:spacing w:before="480" w:after="120"/>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semiHidden/>
    <w:unhideWhenUsed/>
    <w:qFormat/>
    <w:rsid w:val="00662F93"/>
    <w:pPr>
      <w:keepNext/>
      <w:keepLines/>
      <w:spacing w:before="360" w:after="80"/>
      <w:outlineLvl w:val="1"/>
    </w:pPr>
    <w:rPr>
      <w:rFonts w:ascii="Times New Roman" w:eastAsia="Times New Roman" w:hAnsi="Times New Roman" w:cs="Times New Roman"/>
      <w:b/>
      <w:sz w:val="36"/>
      <w:szCs w:val="36"/>
    </w:rPr>
  </w:style>
  <w:style w:type="paragraph" w:styleId="Heading3">
    <w:name w:val="heading 3"/>
    <w:basedOn w:val="Normal"/>
    <w:link w:val="Heading3Char"/>
    <w:uiPriority w:val="9"/>
    <w:semiHidden/>
    <w:unhideWhenUsed/>
    <w:qFormat/>
    <w:rsid w:val="00662F93"/>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62F93"/>
    <w:pPr>
      <w:keepNext/>
      <w:keepLines/>
      <w:spacing w:before="240" w:after="40"/>
      <w:outlineLvl w:val="3"/>
    </w:pPr>
    <w:rPr>
      <w:rFonts w:ascii="Times New Roman" w:eastAsia="Times New Roman" w:hAnsi="Times New Roman" w:cs="Times New Roman"/>
      <w:b/>
    </w:rPr>
  </w:style>
  <w:style w:type="paragraph" w:styleId="Heading5">
    <w:name w:val="heading 5"/>
    <w:basedOn w:val="Normal"/>
    <w:next w:val="Normal"/>
    <w:link w:val="Heading5Char"/>
    <w:uiPriority w:val="9"/>
    <w:semiHidden/>
    <w:unhideWhenUsed/>
    <w:qFormat/>
    <w:rsid w:val="00662F93"/>
    <w:pPr>
      <w:keepNext/>
      <w:keepLines/>
      <w:spacing w:before="220" w:after="40"/>
      <w:outlineLvl w:val="4"/>
    </w:pPr>
    <w:rPr>
      <w:rFonts w:ascii="Times New Roman" w:eastAsia="Times New Roman" w:hAnsi="Times New Roman" w:cs="Times New Roman"/>
      <w:b/>
      <w:sz w:val="22"/>
      <w:szCs w:val="22"/>
    </w:rPr>
  </w:style>
  <w:style w:type="paragraph" w:styleId="Heading6">
    <w:name w:val="heading 6"/>
    <w:basedOn w:val="Normal"/>
    <w:next w:val="Normal"/>
    <w:link w:val="Heading6Char"/>
    <w:uiPriority w:val="9"/>
    <w:semiHidden/>
    <w:unhideWhenUsed/>
    <w:qFormat/>
    <w:rsid w:val="00662F93"/>
    <w:pPr>
      <w:keepNext/>
      <w:keepLines/>
      <w:spacing w:before="200" w:after="40"/>
      <w:outlineLvl w:val="5"/>
    </w:pPr>
    <w:rPr>
      <w:rFonts w:ascii="Times New Roman" w:eastAsia="Times New Roman" w:hAnsi="Times New Roman" w:cs="Times New Roman"/>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2F93"/>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semiHidden/>
    <w:rsid w:val="00662F93"/>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semiHidden/>
    <w:rsid w:val="00662F9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662F93"/>
    <w:rPr>
      <w:rFonts w:ascii="Times New Roman" w:eastAsia="Times New Roman" w:hAnsi="Times New Roman" w:cs="Times New Roman"/>
      <w:b/>
    </w:rPr>
  </w:style>
  <w:style w:type="character" w:customStyle="1" w:styleId="Heading5Char">
    <w:name w:val="Heading 5 Char"/>
    <w:basedOn w:val="DefaultParagraphFont"/>
    <w:link w:val="Heading5"/>
    <w:uiPriority w:val="9"/>
    <w:semiHidden/>
    <w:rsid w:val="00662F93"/>
    <w:rPr>
      <w:rFonts w:ascii="Times New Roman" w:eastAsia="Times New Roman" w:hAnsi="Times New Roman" w:cs="Times New Roman"/>
      <w:b/>
      <w:sz w:val="22"/>
      <w:szCs w:val="22"/>
    </w:rPr>
  </w:style>
  <w:style w:type="character" w:customStyle="1" w:styleId="Heading6Char">
    <w:name w:val="Heading 6 Char"/>
    <w:basedOn w:val="DefaultParagraphFont"/>
    <w:link w:val="Heading6"/>
    <w:uiPriority w:val="9"/>
    <w:semiHidden/>
    <w:rsid w:val="00662F93"/>
    <w:rPr>
      <w:rFonts w:ascii="Times New Roman" w:eastAsia="Times New Roman" w:hAnsi="Times New Roman" w:cs="Times New Roman"/>
      <w:b/>
      <w:sz w:val="20"/>
      <w:szCs w:val="20"/>
    </w:rPr>
  </w:style>
  <w:style w:type="numbering" w:customStyle="1" w:styleId="NoList1">
    <w:name w:val="No List1"/>
    <w:next w:val="NoList"/>
    <w:uiPriority w:val="99"/>
    <w:semiHidden/>
    <w:unhideWhenUsed/>
    <w:rsid w:val="00662F93"/>
  </w:style>
  <w:style w:type="paragraph" w:styleId="Title">
    <w:name w:val="Title"/>
    <w:basedOn w:val="Normal"/>
    <w:next w:val="Normal"/>
    <w:link w:val="TitleChar"/>
    <w:uiPriority w:val="10"/>
    <w:qFormat/>
    <w:rsid w:val="00662F93"/>
    <w:pPr>
      <w:keepNext/>
      <w:keepLines/>
      <w:spacing w:before="480" w:after="120"/>
    </w:pPr>
    <w:rPr>
      <w:rFonts w:ascii="Times New Roman" w:eastAsia="Times New Roman" w:hAnsi="Times New Roman" w:cs="Times New Roman"/>
      <w:b/>
      <w:sz w:val="72"/>
      <w:szCs w:val="72"/>
    </w:rPr>
  </w:style>
  <w:style w:type="character" w:customStyle="1" w:styleId="TitleChar">
    <w:name w:val="Title Char"/>
    <w:basedOn w:val="DefaultParagraphFont"/>
    <w:link w:val="Title"/>
    <w:uiPriority w:val="10"/>
    <w:rsid w:val="00662F93"/>
    <w:rPr>
      <w:rFonts w:ascii="Times New Roman" w:eastAsia="Times New Roman" w:hAnsi="Times New Roman" w:cs="Times New Roman"/>
      <w:b/>
      <w:sz w:val="72"/>
      <w:szCs w:val="72"/>
    </w:rPr>
  </w:style>
  <w:style w:type="paragraph" w:customStyle="1" w:styleId="EndNoteBibliography">
    <w:name w:val="EndNote Bibliography"/>
    <w:basedOn w:val="Normal"/>
    <w:link w:val="EndNoteBibliographyChar"/>
    <w:rsid w:val="00662F93"/>
    <w:pPr>
      <w:spacing w:after="200"/>
    </w:pPr>
    <w:rPr>
      <w:rFonts w:ascii="Arial" w:eastAsia="SimSun" w:hAnsi="Arial" w:cs="Arial"/>
      <w:szCs w:val="22"/>
      <w:lang w:eastAsia="zh-CN"/>
    </w:rPr>
  </w:style>
  <w:style w:type="character" w:customStyle="1" w:styleId="EndNoteBibliographyChar">
    <w:name w:val="EndNote Bibliography Char"/>
    <w:basedOn w:val="DefaultParagraphFont"/>
    <w:link w:val="EndNoteBibliography"/>
    <w:rsid w:val="00662F93"/>
    <w:rPr>
      <w:rFonts w:ascii="Arial" w:eastAsia="SimSun" w:hAnsi="Arial" w:cs="Arial"/>
      <w:szCs w:val="22"/>
      <w:lang w:eastAsia="zh-CN"/>
    </w:rPr>
  </w:style>
  <w:style w:type="table" w:styleId="TableGrid">
    <w:name w:val="Table Grid"/>
    <w:basedOn w:val="TableNormal"/>
    <w:uiPriority w:val="39"/>
    <w:rsid w:val="00662F9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62F9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62F93"/>
    <w:rPr>
      <w:rFonts w:ascii="Times New Roman" w:hAnsi="Times New Roman" w:cs="Times New Roman"/>
      <w:sz w:val="18"/>
      <w:szCs w:val="18"/>
    </w:rPr>
  </w:style>
  <w:style w:type="character" w:styleId="Hyperlink">
    <w:name w:val="Hyperlink"/>
    <w:basedOn w:val="DefaultParagraphFont"/>
    <w:uiPriority w:val="99"/>
    <w:unhideWhenUsed/>
    <w:rsid w:val="00662F93"/>
    <w:rPr>
      <w:color w:val="0000FF"/>
      <w:u w:val="single"/>
    </w:rPr>
  </w:style>
  <w:style w:type="character" w:styleId="CommentReference">
    <w:name w:val="annotation reference"/>
    <w:basedOn w:val="DefaultParagraphFont"/>
    <w:uiPriority w:val="99"/>
    <w:semiHidden/>
    <w:unhideWhenUsed/>
    <w:rsid w:val="00662F93"/>
    <w:rPr>
      <w:sz w:val="16"/>
      <w:szCs w:val="16"/>
    </w:rPr>
  </w:style>
  <w:style w:type="paragraph" w:styleId="CommentText">
    <w:name w:val="annotation text"/>
    <w:basedOn w:val="Normal"/>
    <w:link w:val="CommentTextChar"/>
    <w:uiPriority w:val="99"/>
    <w:unhideWhenUsed/>
    <w:rsid w:val="00662F93"/>
    <w:rPr>
      <w:sz w:val="20"/>
      <w:szCs w:val="20"/>
    </w:rPr>
  </w:style>
  <w:style w:type="character" w:customStyle="1" w:styleId="CommentTextChar">
    <w:name w:val="Comment Text Char"/>
    <w:basedOn w:val="DefaultParagraphFont"/>
    <w:link w:val="CommentText"/>
    <w:uiPriority w:val="99"/>
    <w:rsid w:val="00662F93"/>
    <w:rPr>
      <w:sz w:val="20"/>
      <w:szCs w:val="20"/>
    </w:rPr>
  </w:style>
  <w:style w:type="paragraph" w:styleId="CommentSubject">
    <w:name w:val="annotation subject"/>
    <w:basedOn w:val="CommentText"/>
    <w:next w:val="CommentText"/>
    <w:link w:val="CommentSubjectChar"/>
    <w:uiPriority w:val="99"/>
    <w:semiHidden/>
    <w:unhideWhenUsed/>
    <w:rsid w:val="00662F93"/>
    <w:rPr>
      <w:b/>
      <w:bCs/>
    </w:rPr>
  </w:style>
  <w:style w:type="character" w:customStyle="1" w:styleId="CommentSubjectChar">
    <w:name w:val="Comment Subject Char"/>
    <w:basedOn w:val="CommentTextChar"/>
    <w:link w:val="CommentSubject"/>
    <w:uiPriority w:val="99"/>
    <w:semiHidden/>
    <w:rsid w:val="00662F93"/>
    <w:rPr>
      <w:b/>
      <w:bCs/>
      <w:sz w:val="20"/>
      <w:szCs w:val="20"/>
    </w:rPr>
  </w:style>
  <w:style w:type="paragraph" w:styleId="ListParagraph">
    <w:name w:val="List Paragraph"/>
    <w:basedOn w:val="Normal"/>
    <w:uiPriority w:val="34"/>
    <w:qFormat/>
    <w:rsid w:val="00662F93"/>
    <w:pPr>
      <w:ind w:left="720"/>
      <w:contextualSpacing/>
    </w:pPr>
    <w:rPr>
      <w:rFonts w:ascii="Times New Roman" w:eastAsia="Times New Roman" w:hAnsi="Times New Roman" w:cs="Times New Roman"/>
    </w:rPr>
  </w:style>
  <w:style w:type="character" w:styleId="Strong">
    <w:name w:val="Strong"/>
    <w:basedOn w:val="DefaultParagraphFont"/>
    <w:uiPriority w:val="22"/>
    <w:qFormat/>
    <w:rsid w:val="00662F93"/>
    <w:rPr>
      <w:b/>
      <w:bCs/>
    </w:rPr>
  </w:style>
  <w:style w:type="character" w:styleId="PlaceholderText">
    <w:name w:val="Placeholder Text"/>
    <w:basedOn w:val="DefaultParagraphFont"/>
    <w:uiPriority w:val="99"/>
    <w:semiHidden/>
    <w:rsid w:val="00662F93"/>
    <w:rPr>
      <w:color w:val="808080"/>
    </w:rPr>
  </w:style>
  <w:style w:type="paragraph" w:styleId="NormalWeb">
    <w:name w:val="Normal (Web)"/>
    <w:basedOn w:val="Normal"/>
    <w:uiPriority w:val="99"/>
    <w:unhideWhenUsed/>
    <w:rsid w:val="00662F93"/>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662F93"/>
    <w:rPr>
      <w:rFonts w:ascii="Times New Roman" w:eastAsia="Times New Roman" w:hAnsi="Times New Roman" w:cs="Times New Roman"/>
    </w:rPr>
  </w:style>
  <w:style w:type="paragraph" w:customStyle="1" w:styleId="EndNoteBibliographyTitle">
    <w:name w:val="EndNote Bibliography Title"/>
    <w:basedOn w:val="Normal"/>
    <w:link w:val="EndNoteBibliographyTitleChar"/>
    <w:rsid w:val="00662F93"/>
    <w:pPr>
      <w:jc w:val="center"/>
    </w:pPr>
    <w:rPr>
      <w:rFonts w:ascii="Arial" w:eastAsia="Times New Roman" w:hAnsi="Arial" w:cs="Arial"/>
    </w:rPr>
  </w:style>
  <w:style w:type="character" w:customStyle="1" w:styleId="EndNoteBibliographyTitleChar">
    <w:name w:val="EndNote Bibliography Title Char"/>
    <w:basedOn w:val="DefaultParagraphFont"/>
    <w:link w:val="EndNoteBibliographyTitle"/>
    <w:rsid w:val="00662F93"/>
    <w:rPr>
      <w:rFonts w:ascii="Arial" w:eastAsia="Times New Roman" w:hAnsi="Arial" w:cs="Arial"/>
    </w:rPr>
  </w:style>
  <w:style w:type="character" w:styleId="Emphasis">
    <w:name w:val="Emphasis"/>
    <w:basedOn w:val="DefaultParagraphFont"/>
    <w:uiPriority w:val="20"/>
    <w:qFormat/>
    <w:rsid w:val="00662F93"/>
    <w:rPr>
      <w:i/>
      <w:iCs/>
    </w:rPr>
  </w:style>
  <w:style w:type="character" w:styleId="FollowedHyperlink">
    <w:name w:val="FollowedHyperlink"/>
    <w:basedOn w:val="DefaultParagraphFont"/>
    <w:uiPriority w:val="99"/>
    <w:semiHidden/>
    <w:unhideWhenUsed/>
    <w:rsid w:val="00662F93"/>
    <w:rPr>
      <w:color w:val="954F72" w:themeColor="followedHyperlink"/>
      <w:u w:val="single"/>
    </w:rPr>
  </w:style>
  <w:style w:type="character" w:customStyle="1" w:styleId="UnresolvedMention1">
    <w:name w:val="Unresolved Mention1"/>
    <w:basedOn w:val="DefaultParagraphFont"/>
    <w:uiPriority w:val="99"/>
    <w:semiHidden/>
    <w:unhideWhenUsed/>
    <w:rsid w:val="00662F93"/>
    <w:rPr>
      <w:color w:val="605E5C"/>
      <w:shd w:val="clear" w:color="auto" w:fill="E1DFDD"/>
    </w:rPr>
  </w:style>
  <w:style w:type="character" w:customStyle="1" w:styleId="docsum-pmid">
    <w:name w:val="docsum-pmid"/>
    <w:basedOn w:val="DefaultParagraphFont"/>
    <w:rsid w:val="00662F93"/>
  </w:style>
  <w:style w:type="paragraph" w:styleId="Subtitle">
    <w:name w:val="Subtitle"/>
    <w:basedOn w:val="Normal"/>
    <w:next w:val="Normal"/>
    <w:link w:val="SubtitleChar"/>
    <w:uiPriority w:val="11"/>
    <w:qFormat/>
    <w:rsid w:val="00662F9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62F93"/>
    <w:rPr>
      <w:rFonts w:ascii="Georgia" w:eastAsia="Georgia" w:hAnsi="Georgia" w:cs="Georgia"/>
      <w:i/>
      <w:color w:val="666666"/>
      <w:sz w:val="48"/>
      <w:szCs w:val="48"/>
    </w:rPr>
  </w:style>
  <w:style w:type="character" w:customStyle="1" w:styleId="UnresolvedMention2">
    <w:name w:val="Unresolved Mention2"/>
    <w:basedOn w:val="DefaultParagraphFont"/>
    <w:uiPriority w:val="99"/>
    <w:semiHidden/>
    <w:unhideWhenUsed/>
    <w:rsid w:val="00662F93"/>
    <w:rPr>
      <w:color w:val="605E5C"/>
      <w:shd w:val="clear" w:color="auto" w:fill="E1DFDD"/>
    </w:rPr>
  </w:style>
  <w:style w:type="character" w:customStyle="1" w:styleId="metadata--pmid">
    <w:name w:val="metadata--pmid"/>
    <w:basedOn w:val="DefaultParagraphFont"/>
    <w:rsid w:val="00662F93"/>
  </w:style>
  <w:style w:type="character" w:customStyle="1" w:styleId="metadata--pmcid">
    <w:name w:val="metadata--pmcid"/>
    <w:basedOn w:val="DefaultParagraphFont"/>
    <w:rsid w:val="00662F93"/>
  </w:style>
  <w:style w:type="character" w:customStyle="1" w:styleId="id-label">
    <w:name w:val="id-label"/>
    <w:basedOn w:val="DefaultParagraphFont"/>
    <w:rsid w:val="00662F93"/>
  </w:style>
  <w:style w:type="character" w:customStyle="1" w:styleId="title-text">
    <w:name w:val="title-text"/>
    <w:basedOn w:val="DefaultParagraphFont"/>
    <w:rsid w:val="00662F93"/>
  </w:style>
  <w:style w:type="character" w:customStyle="1" w:styleId="UnresolvedMention3">
    <w:name w:val="Unresolved Mention3"/>
    <w:basedOn w:val="DefaultParagraphFont"/>
    <w:uiPriority w:val="99"/>
    <w:semiHidden/>
    <w:unhideWhenUsed/>
    <w:rsid w:val="00662F93"/>
    <w:rPr>
      <w:color w:val="605E5C"/>
      <w:shd w:val="clear" w:color="auto" w:fill="E1DFDD"/>
    </w:rPr>
  </w:style>
  <w:style w:type="character" w:customStyle="1" w:styleId="UnresolvedMention4">
    <w:name w:val="Unresolved Mention4"/>
    <w:basedOn w:val="DefaultParagraphFont"/>
    <w:uiPriority w:val="99"/>
    <w:semiHidden/>
    <w:unhideWhenUsed/>
    <w:rsid w:val="003E7E36"/>
    <w:rPr>
      <w:color w:val="605E5C"/>
      <w:shd w:val="clear" w:color="auto" w:fill="E1DFDD"/>
    </w:rPr>
  </w:style>
  <w:style w:type="character" w:customStyle="1" w:styleId="UnresolvedMention5">
    <w:name w:val="Unresolved Mention5"/>
    <w:basedOn w:val="DefaultParagraphFont"/>
    <w:uiPriority w:val="99"/>
    <w:semiHidden/>
    <w:unhideWhenUsed/>
    <w:rsid w:val="00C44E27"/>
    <w:rPr>
      <w:color w:val="605E5C"/>
      <w:shd w:val="clear" w:color="auto" w:fill="E1DFDD"/>
    </w:rPr>
  </w:style>
  <w:style w:type="character" w:customStyle="1" w:styleId="identifier">
    <w:name w:val="identifier"/>
    <w:basedOn w:val="DefaultParagraphFont"/>
    <w:rsid w:val="000E592F"/>
  </w:style>
  <w:style w:type="character" w:styleId="UnresolvedMention">
    <w:name w:val="Unresolved Mention"/>
    <w:basedOn w:val="DefaultParagraphFont"/>
    <w:uiPriority w:val="99"/>
    <w:semiHidden/>
    <w:unhideWhenUsed/>
    <w:rsid w:val="00424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88389">
      <w:bodyDiv w:val="1"/>
      <w:marLeft w:val="0"/>
      <w:marRight w:val="0"/>
      <w:marTop w:val="0"/>
      <w:marBottom w:val="0"/>
      <w:divBdr>
        <w:top w:val="none" w:sz="0" w:space="0" w:color="auto"/>
        <w:left w:val="none" w:sz="0" w:space="0" w:color="auto"/>
        <w:bottom w:val="none" w:sz="0" w:space="0" w:color="auto"/>
        <w:right w:val="none" w:sz="0" w:space="0" w:color="auto"/>
      </w:divBdr>
    </w:div>
    <w:div w:id="128518746">
      <w:bodyDiv w:val="1"/>
      <w:marLeft w:val="0"/>
      <w:marRight w:val="0"/>
      <w:marTop w:val="0"/>
      <w:marBottom w:val="0"/>
      <w:divBdr>
        <w:top w:val="none" w:sz="0" w:space="0" w:color="auto"/>
        <w:left w:val="none" w:sz="0" w:space="0" w:color="auto"/>
        <w:bottom w:val="none" w:sz="0" w:space="0" w:color="auto"/>
        <w:right w:val="none" w:sz="0" w:space="0" w:color="auto"/>
      </w:divBdr>
    </w:div>
    <w:div w:id="178282578">
      <w:bodyDiv w:val="1"/>
      <w:marLeft w:val="0"/>
      <w:marRight w:val="0"/>
      <w:marTop w:val="0"/>
      <w:marBottom w:val="0"/>
      <w:divBdr>
        <w:top w:val="none" w:sz="0" w:space="0" w:color="auto"/>
        <w:left w:val="none" w:sz="0" w:space="0" w:color="auto"/>
        <w:bottom w:val="none" w:sz="0" w:space="0" w:color="auto"/>
        <w:right w:val="none" w:sz="0" w:space="0" w:color="auto"/>
      </w:divBdr>
    </w:div>
    <w:div w:id="202211109">
      <w:bodyDiv w:val="1"/>
      <w:marLeft w:val="0"/>
      <w:marRight w:val="0"/>
      <w:marTop w:val="0"/>
      <w:marBottom w:val="0"/>
      <w:divBdr>
        <w:top w:val="none" w:sz="0" w:space="0" w:color="auto"/>
        <w:left w:val="none" w:sz="0" w:space="0" w:color="auto"/>
        <w:bottom w:val="none" w:sz="0" w:space="0" w:color="auto"/>
        <w:right w:val="none" w:sz="0" w:space="0" w:color="auto"/>
      </w:divBdr>
    </w:div>
    <w:div w:id="697125054">
      <w:bodyDiv w:val="1"/>
      <w:marLeft w:val="0"/>
      <w:marRight w:val="0"/>
      <w:marTop w:val="0"/>
      <w:marBottom w:val="0"/>
      <w:divBdr>
        <w:top w:val="none" w:sz="0" w:space="0" w:color="auto"/>
        <w:left w:val="none" w:sz="0" w:space="0" w:color="auto"/>
        <w:bottom w:val="none" w:sz="0" w:space="0" w:color="auto"/>
        <w:right w:val="none" w:sz="0" w:space="0" w:color="auto"/>
      </w:divBdr>
    </w:div>
    <w:div w:id="720179230">
      <w:bodyDiv w:val="1"/>
      <w:marLeft w:val="0"/>
      <w:marRight w:val="0"/>
      <w:marTop w:val="0"/>
      <w:marBottom w:val="0"/>
      <w:divBdr>
        <w:top w:val="none" w:sz="0" w:space="0" w:color="auto"/>
        <w:left w:val="none" w:sz="0" w:space="0" w:color="auto"/>
        <w:bottom w:val="none" w:sz="0" w:space="0" w:color="auto"/>
        <w:right w:val="none" w:sz="0" w:space="0" w:color="auto"/>
      </w:divBdr>
    </w:div>
    <w:div w:id="964241395">
      <w:bodyDiv w:val="1"/>
      <w:marLeft w:val="0"/>
      <w:marRight w:val="0"/>
      <w:marTop w:val="0"/>
      <w:marBottom w:val="0"/>
      <w:divBdr>
        <w:top w:val="none" w:sz="0" w:space="0" w:color="auto"/>
        <w:left w:val="none" w:sz="0" w:space="0" w:color="auto"/>
        <w:bottom w:val="none" w:sz="0" w:space="0" w:color="auto"/>
        <w:right w:val="none" w:sz="0" w:space="0" w:color="auto"/>
      </w:divBdr>
    </w:div>
    <w:div w:id="1300067431">
      <w:bodyDiv w:val="1"/>
      <w:marLeft w:val="0"/>
      <w:marRight w:val="0"/>
      <w:marTop w:val="0"/>
      <w:marBottom w:val="0"/>
      <w:divBdr>
        <w:top w:val="none" w:sz="0" w:space="0" w:color="auto"/>
        <w:left w:val="none" w:sz="0" w:space="0" w:color="auto"/>
        <w:bottom w:val="none" w:sz="0" w:space="0" w:color="auto"/>
        <w:right w:val="none" w:sz="0" w:space="0" w:color="auto"/>
      </w:divBdr>
    </w:div>
    <w:div w:id="1627422168">
      <w:bodyDiv w:val="1"/>
      <w:marLeft w:val="0"/>
      <w:marRight w:val="0"/>
      <w:marTop w:val="0"/>
      <w:marBottom w:val="0"/>
      <w:divBdr>
        <w:top w:val="none" w:sz="0" w:space="0" w:color="auto"/>
        <w:left w:val="none" w:sz="0" w:space="0" w:color="auto"/>
        <w:bottom w:val="none" w:sz="0" w:space="0" w:color="auto"/>
        <w:right w:val="none" w:sz="0" w:space="0" w:color="auto"/>
      </w:divBdr>
    </w:div>
    <w:div w:id="185449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favor.genohub.org"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42</Pages>
  <Words>8256</Words>
  <Characters>47064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Wessel, Jennifer</dc:creator>
  <cp:keywords/>
  <dc:description/>
  <cp:lastModifiedBy>Wessel, Jennifer</cp:lastModifiedBy>
  <cp:revision>3</cp:revision>
  <dcterms:created xsi:type="dcterms:W3CDTF">2020-12-21T21:50:00Z</dcterms:created>
  <dcterms:modified xsi:type="dcterms:W3CDTF">2020-12-22T21:22:00Z</dcterms:modified>
</cp:coreProperties>
</file>