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0BE1" w14:textId="77777777" w:rsidR="008F6EC4" w:rsidRDefault="008F6EC4" w:rsidP="00A961D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DB6C2E" w14:textId="77777777" w:rsidR="008F6EC4" w:rsidRDefault="008F6EC4" w:rsidP="008F6EC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Appendix</w:t>
      </w:r>
    </w:p>
    <w:p w14:paraId="3F487D2B" w14:textId="4C382B21" w:rsidR="008F6EC4" w:rsidRDefault="008F6EC4" w:rsidP="008F6EC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“</w:t>
      </w:r>
      <w:r w:rsidRPr="008F6EC4">
        <w:rPr>
          <w:rFonts w:ascii="Calibri" w:hAnsi="Calibri" w:cs="Calibri"/>
          <w:b/>
          <w:bCs/>
          <w:sz w:val="24"/>
          <w:szCs w:val="24"/>
        </w:rPr>
        <w:t>Pre-pandemic cognitive function and COVID-19 mortality: prospective cohort study</w:t>
      </w:r>
      <w:r>
        <w:rPr>
          <w:rFonts w:ascii="Calibri" w:hAnsi="Calibri" w:cs="Calibri"/>
          <w:b/>
          <w:bCs/>
          <w:sz w:val="24"/>
          <w:szCs w:val="24"/>
        </w:rPr>
        <w:t xml:space="preserve">”  </w:t>
      </w:r>
    </w:p>
    <w:p w14:paraId="0091166D" w14:textId="01734C73" w:rsidR="008F6EC4" w:rsidRDefault="008F6EC4" w:rsidP="008F6EC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F6EC4">
        <w:rPr>
          <w:rFonts w:ascii="Calibri" w:hAnsi="Calibri" w:cs="Calibri"/>
          <w:b/>
          <w:bCs/>
          <w:i/>
          <w:iCs/>
          <w:sz w:val="24"/>
          <w:szCs w:val="24"/>
        </w:rPr>
        <w:t>Batty, Deary, Gale.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E3CF0B" w14:textId="77777777" w:rsidR="008F6EC4" w:rsidRDefault="008F6EC4" w:rsidP="00A961D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75FB11" w14:textId="77777777" w:rsidR="00FA09DF" w:rsidRDefault="00F903B9" w:rsidP="00A961D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51A36">
        <w:rPr>
          <w:rFonts w:ascii="Calibri" w:hAnsi="Calibri" w:cs="Calibri"/>
          <w:b/>
          <w:bCs/>
          <w:sz w:val="24"/>
          <w:szCs w:val="24"/>
        </w:rPr>
        <w:t>Table</w:t>
      </w:r>
      <w:r w:rsidR="00BF7D0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6EC4">
        <w:rPr>
          <w:rFonts w:ascii="Calibri" w:hAnsi="Calibri" w:cs="Calibri"/>
          <w:b/>
          <w:bCs/>
          <w:sz w:val="24"/>
          <w:szCs w:val="24"/>
        </w:rPr>
        <w:t>1a</w:t>
      </w:r>
      <w:r w:rsidRPr="00351A36"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3C601D" w:rsidRPr="00351A36">
        <w:rPr>
          <w:rFonts w:ascii="Calibri" w:hAnsi="Calibri" w:cs="Calibri"/>
          <w:b/>
          <w:bCs/>
          <w:sz w:val="24"/>
          <w:szCs w:val="24"/>
        </w:rPr>
        <w:t xml:space="preserve">Hazard ratios (95% confidence intervals) for </w:t>
      </w:r>
      <w:r w:rsidRPr="00351A36">
        <w:rPr>
          <w:rFonts w:ascii="Calibri" w:hAnsi="Calibri" w:cs="Calibri"/>
          <w:b/>
          <w:bCs/>
          <w:sz w:val="24"/>
          <w:szCs w:val="24"/>
        </w:rPr>
        <w:t xml:space="preserve">the association of measures of </w:t>
      </w:r>
      <w:r w:rsidR="00A961D3" w:rsidRPr="00351A36">
        <w:rPr>
          <w:rFonts w:ascii="Calibri" w:hAnsi="Calibri" w:cs="Calibri"/>
          <w:b/>
          <w:bCs/>
          <w:sz w:val="24"/>
          <w:szCs w:val="24"/>
        </w:rPr>
        <w:t xml:space="preserve">baseline </w:t>
      </w:r>
      <w:r w:rsidRPr="00351A36">
        <w:rPr>
          <w:rFonts w:ascii="Calibri" w:hAnsi="Calibri" w:cs="Calibri"/>
          <w:b/>
          <w:bCs/>
          <w:sz w:val="24"/>
          <w:szCs w:val="24"/>
        </w:rPr>
        <w:t xml:space="preserve">cognitive function </w:t>
      </w:r>
      <w:r w:rsidR="00060558">
        <w:rPr>
          <w:rFonts w:ascii="Calibri" w:hAnsi="Calibri" w:cs="Calibri"/>
          <w:b/>
          <w:bCs/>
          <w:sz w:val="24"/>
          <w:szCs w:val="24"/>
        </w:rPr>
        <w:t xml:space="preserve">(2006-2010) </w:t>
      </w:r>
    </w:p>
    <w:p w14:paraId="2F9FAB06" w14:textId="7B2D94B6" w:rsidR="006F0452" w:rsidRPr="00351A36" w:rsidRDefault="00F903B9" w:rsidP="00A961D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51A36">
        <w:rPr>
          <w:rFonts w:ascii="Calibri" w:hAnsi="Calibri" w:cs="Calibri"/>
          <w:b/>
          <w:bCs/>
          <w:sz w:val="24"/>
          <w:szCs w:val="24"/>
        </w:rPr>
        <w:t xml:space="preserve">with </w:t>
      </w:r>
      <w:r w:rsidR="003C601D" w:rsidRPr="00351A36">
        <w:rPr>
          <w:rFonts w:ascii="Calibri" w:hAnsi="Calibri" w:cs="Calibri"/>
          <w:b/>
          <w:bCs/>
          <w:sz w:val="24"/>
          <w:szCs w:val="24"/>
        </w:rPr>
        <w:t xml:space="preserve">death from COVID-19 </w:t>
      </w:r>
      <w:r w:rsidR="00060558">
        <w:rPr>
          <w:rFonts w:ascii="Calibri" w:hAnsi="Calibri" w:cs="Calibri"/>
          <w:b/>
          <w:bCs/>
          <w:sz w:val="24"/>
          <w:szCs w:val="24"/>
        </w:rPr>
        <w:t>(2020)</w:t>
      </w:r>
      <w:r w:rsidR="008F6EC4">
        <w:rPr>
          <w:rFonts w:ascii="Calibri" w:hAnsi="Calibri" w:cs="Calibri"/>
          <w:b/>
          <w:bCs/>
          <w:sz w:val="24"/>
          <w:szCs w:val="24"/>
        </w:rPr>
        <w:t xml:space="preserve"> – individual adjustment for education</w:t>
      </w:r>
    </w:p>
    <w:p w14:paraId="0014C771" w14:textId="77777777" w:rsidR="00A961D3" w:rsidRDefault="00A961D3" w:rsidP="00BD6B3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Style w:val="TableGrid"/>
        <w:tblpPr w:leftFromText="180" w:rightFromText="180" w:vertAnchor="page" w:horzAnchor="margin" w:tblpXSpec="center" w:tblpY="3549"/>
        <w:tblW w:w="9799" w:type="dxa"/>
        <w:tblLayout w:type="fixed"/>
        <w:tblLook w:val="04A0" w:firstRow="1" w:lastRow="0" w:firstColumn="1" w:lastColumn="0" w:noHBand="0" w:noVBand="1"/>
      </w:tblPr>
      <w:tblGrid>
        <w:gridCol w:w="3844"/>
        <w:gridCol w:w="1985"/>
        <w:gridCol w:w="1985"/>
        <w:gridCol w:w="1985"/>
      </w:tblGrid>
      <w:tr w:rsidR="008F6EC4" w:rsidRPr="008F6EC4" w14:paraId="062052BA" w14:textId="77777777" w:rsidTr="008F6EC4">
        <w:tc>
          <w:tcPr>
            <w:tcW w:w="3844" w:type="dxa"/>
          </w:tcPr>
          <w:p w14:paraId="35282B5C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1437D8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  <w:r w:rsidRPr="008F6EC4">
              <w:rPr>
                <w:b/>
                <w:bCs/>
                <w:sz w:val="24"/>
                <w:szCs w:val="24"/>
              </w:rPr>
              <w:t xml:space="preserve">Adjusted for age, </w:t>
            </w:r>
            <w:proofErr w:type="gramStart"/>
            <w:r w:rsidRPr="008F6EC4">
              <w:rPr>
                <w:b/>
                <w:bCs/>
                <w:sz w:val="24"/>
                <w:szCs w:val="24"/>
              </w:rPr>
              <w:t>sex</w:t>
            </w:r>
            <w:proofErr w:type="gramEnd"/>
            <w:r w:rsidRPr="008F6EC4">
              <w:rPr>
                <w:b/>
                <w:bCs/>
                <w:sz w:val="24"/>
                <w:szCs w:val="24"/>
              </w:rPr>
              <w:t xml:space="preserve"> and ethnicity</w:t>
            </w:r>
          </w:p>
        </w:tc>
        <w:tc>
          <w:tcPr>
            <w:tcW w:w="1985" w:type="dxa"/>
          </w:tcPr>
          <w:p w14:paraId="5FAF47FD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  <w:r w:rsidRPr="008F6EC4">
              <w:rPr>
                <w:b/>
                <w:bCs/>
                <w:sz w:val="24"/>
                <w:szCs w:val="24"/>
              </w:rPr>
              <w:t xml:space="preserve">Adjusted for age, sex, </w:t>
            </w:r>
            <w:proofErr w:type="gramStart"/>
            <w:r w:rsidRPr="008F6EC4">
              <w:rPr>
                <w:b/>
                <w:bCs/>
                <w:sz w:val="24"/>
                <w:szCs w:val="24"/>
              </w:rPr>
              <w:t>ethnicity</w:t>
            </w:r>
            <w:proofErr w:type="gramEnd"/>
            <w:r w:rsidRPr="008F6EC4">
              <w:rPr>
                <w:b/>
                <w:bCs/>
                <w:sz w:val="24"/>
                <w:szCs w:val="24"/>
              </w:rPr>
              <w:t xml:space="preserve"> and educational qualifications</w:t>
            </w:r>
          </w:p>
        </w:tc>
        <w:tc>
          <w:tcPr>
            <w:tcW w:w="1985" w:type="dxa"/>
          </w:tcPr>
          <w:p w14:paraId="62698BAD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b/>
                <w:bCs/>
                <w:sz w:val="24"/>
                <w:szCs w:val="24"/>
              </w:rPr>
              <w:t>Adjusted for age, sex, ethnicity, and markers of socioeconomic status</w:t>
            </w:r>
          </w:p>
        </w:tc>
      </w:tr>
      <w:tr w:rsidR="008F6EC4" w:rsidRPr="008F6EC4" w14:paraId="7F8B32A9" w14:textId="77777777" w:rsidTr="008F6EC4">
        <w:tc>
          <w:tcPr>
            <w:tcW w:w="3844" w:type="dxa"/>
          </w:tcPr>
          <w:p w14:paraId="21126C1C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  <w:r w:rsidRPr="008F6EC4">
              <w:rPr>
                <w:b/>
                <w:bCs/>
                <w:sz w:val="24"/>
                <w:szCs w:val="24"/>
              </w:rPr>
              <w:t>Verbal-numeric reasoning</w:t>
            </w:r>
          </w:p>
        </w:tc>
        <w:tc>
          <w:tcPr>
            <w:tcW w:w="1985" w:type="dxa"/>
          </w:tcPr>
          <w:p w14:paraId="5ACA2D09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E9B52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96598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EC4" w:rsidRPr="008F6EC4" w14:paraId="5AB8BF4B" w14:textId="77777777" w:rsidTr="008F6EC4">
        <w:tc>
          <w:tcPr>
            <w:tcW w:w="3844" w:type="dxa"/>
          </w:tcPr>
          <w:p w14:paraId="1A237150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Cases/Number at risk</w:t>
            </w:r>
          </w:p>
        </w:tc>
        <w:tc>
          <w:tcPr>
            <w:tcW w:w="1985" w:type="dxa"/>
          </w:tcPr>
          <w:p w14:paraId="5CBEBD89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125/180,198</w:t>
            </w:r>
          </w:p>
        </w:tc>
        <w:tc>
          <w:tcPr>
            <w:tcW w:w="1985" w:type="dxa"/>
          </w:tcPr>
          <w:p w14:paraId="1C7A28CF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120/178,247</w:t>
            </w:r>
          </w:p>
        </w:tc>
        <w:tc>
          <w:tcPr>
            <w:tcW w:w="1985" w:type="dxa"/>
          </w:tcPr>
          <w:p w14:paraId="157C403A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90/145,975</w:t>
            </w:r>
          </w:p>
        </w:tc>
      </w:tr>
      <w:tr w:rsidR="008F6EC4" w:rsidRPr="008F6EC4" w14:paraId="29733BFF" w14:textId="77777777" w:rsidTr="008F6EC4">
        <w:tc>
          <w:tcPr>
            <w:tcW w:w="3844" w:type="dxa"/>
          </w:tcPr>
          <w:p w14:paraId="7C8F925C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 (most disadvantaged)</w:t>
            </w:r>
          </w:p>
        </w:tc>
        <w:tc>
          <w:tcPr>
            <w:tcW w:w="1985" w:type="dxa"/>
          </w:tcPr>
          <w:p w14:paraId="2AEEC5C4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2.04 (1.30, 3.20)</w:t>
            </w:r>
          </w:p>
        </w:tc>
        <w:tc>
          <w:tcPr>
            <w:tcW w:w="1985" w:type="dxa"/>
          </w:tcPr>
          <w:p w14:paraId="2525AAE0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1.81 (1.10, 2.98)</w:t>
            </w:r>
          </w:p>
        </w:tc>
        <w:tc>
          <w:tcPr>
            <w:tcW w:w="1985" w:type="dxa"/>
          </w:tcPr>
          <w:p w14:paraId="31190F78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2.22 (1.26, 3.94)</w:t>
            </w:r>
          </w:p>
        </w:tc>
      </w:tr>
      <w:tr w:rsidR="008F6EC4" w:rsidRPr="008F6EC4" w14:paraId="5E6A255F" w14:textId="77777777" w:rsidTr="008F6EC4">
        <w:tc>
          <w:tcPr>
            <w:tcW w:w="3844" w:type="dxa"/>
          </w:tcPr>
          <w:p w14:paraId="44D17177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1FAB52D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1.35 (0.86, 2.14)</w:t>
            </w:r>
          </w:p>
        </w:tc>
        <w:tc>
          <w:tcPr>
            <w:tcW w:w="1985" w:type="dxa"/>
          </w:tcPr>
          <w:p w14:paraId="7A055C1B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1.20 (0.74, 1.93)</w:t>
            </w:r>
          </w:p>
        </w:tc>
        <w:tc>
          <w:tcPr>
            <w:tcW w:w="1985" w:type="dxa"/>
          </w:tcPr>
          <w:p w14:paraId="3AAB7311" w14:textId="1732721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1.34 (0.78, 2</w:t>
            </w:r>
            <w:r w:rsidR="003F59C8">
              <w:rPr>
                <w:sz w:val="24"/>
                <w:szCs w:val="24"/>
              </w:rPr>
              <w:t>.</w:t>
            </w:r>
            <w:r w:rsidRPr="008F6EC4">
              <w:rPr>
                <w:sz w:val="24"/>
                <w:szCs w:val="24"/>
              </w:rPr>
              <w:t>31)</w:t>
            </w:r>
          </w:p>
        </w:tc>
      </w:tr>
      <w:tr w:rsidR="008F6EC4" w:rsidRPr="008F6EC4" w14:paraId="02AFE941" w14:textId="77777777" w:rsidTr="008F6EC4">
        <w:tc>
          <w:tcPr>
            <w:tcW w:w="3844" w:type="dxa"/>
          </w:tcPr>
          <w:p w14:paraId="29289151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45BA82B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 (reference)</w:t>
            </w:r>
          </w:p>
        </w:tc>
        <w:tc>
          <w:tcPr>
            <w:tcW w:w="1985" w:type="dxa"/>
          </w:tcPr>
          <w:p w14:paraId="1B4F4800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B89DB53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</w:t>
            </w:r>
          </w:p>
        </w:tc>
      </w:tr>
      <w:tr w:rsidR="008F6EC4" w:rsidRPr="008F6EC4" w14:paraId="1546134A" w14:textId="77777777" w:rsidTr="008F6EC4">
        <w:tc>
          <w:tcPr>
            <w:tcW w:w="3844" w:type="dxa"/>
          </w:tcPr>
          <w:p w14:paraId="31941DE2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P for trend</w:t>
            </w:r>
          </w:p>
        </w:tc>
        <w:tc>
          <w:tcPr>
            <w:tcW w:w="1985" w:type="dxa"/>
          </w:tcPr>
          <w:p w14:paraId="1A4B3495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0.002</w:t>
            </w:r>
          </w:p>
        </w:tc>
        <w:tc>
          <w:tcPr>
            <w:tcW w:w="1985" w:type="dxa"/>
          </w:tcPr>
          <w:p w14:paraId="522CFB90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0.019</w:t>
            </w:r>
          </w:p>
        </w:tc>
        <w:tc>
          <w:tcPr>
            <w:tcW w:w="1985" w:type="dxa"/>
          </w:tcPr>
          <w:p w14:paraId="22BBAF70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0.006</w:t>
            </w:r>
          </w:p>
        </w:tc>
      </w:tr>
      <w:tr w:rsidR="008F6EC4" w:rsidRPr="008F6EC4" w14:paraId="08DF36BF" w14:textId="77777777" w:rsidTr="008F6EC4">
        <w:tc>
          <w:tcPr>
            <w:tcW w:w="3844" w:type="dxa"/>
          </w:tcPr>
          <w:p w14:paraId="3C5EA8D1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Per SD (2.16 point) disadvantage</w:t>
            </w:r>
          </w:p>
        </w:tc>
        <w:tc>
          <w:tcPr>
            <w:tcW w:w="1985" w:type="dxa"/>
          </w:tcPr>
          <w:p w14:paraId="167F36D7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1.32 (1.09, 1.59)</w:t>
            </w:r>
          </w:p>
        </w:tc>
        <w:tc>
          <w:tcPr>
            <w:tcW w:w="1985" w:type="dxa"/>
          </w:tcPr>
          <w:p w14:paraId="29679293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1.25 (1.01, 1.54)</w:t>
            </w:r>
          </w:p>
        </w:tc>
        <w:tc>
          <w:tcPr>
            <w:tcW w:w="1985" w:type="dxa"/>
          </w:tcPr>
          <w:p w14:paraId="056EDB49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1.31 (1.02, 1.67)</w:t>
            </w:r>
          </w:p>
        </w:tc>
      </w:tr>
      <w:tr w:rsidR="008F6EC4" w:rsidRPr="008F6EC4" w14:paraId="7802EA4A" w14:textId="77777777" w:rsidTr="008F6EC4">
        <w:tc>
          <w:tcPr>
            <w:tcW w:w="3844" w:type="dxa"/>
          </w:tcPr>
          <w:p w14:paraId="7643EBD7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B88A0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51CCC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DE7A34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</w:tr>
      <w:tr w:rsidR="008F6EC4" w:rsidRPr="008F6EC4" w14:paraId="611C1179" w14:textId="77777777" w:rsidTr="008F6EC4">
        <w:tc>
          <w:tcPr>
            <w:tcW w:w="3844" w:type="dxa"/>
          </w:tcPr>
          <w:p w14:paraId="22E30B13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  <w:r w:rsidRPr="008F6EC4">
              <w:rPr>
                <w:b/>
                <w:bCs/>
                <w:sz w:val="24"/>
                <w:szCs w:val="24"/>
              </w:rPr>
              <w:t>Reaction time</w:t>
            </w:r>
          </w:p>
        </w:tc>
        <w:tc>
          <w:tcPr>
            <w:tcW w:w="1985" w:type="dxa"/>
          </w:tcPr>
          <w:p w14:paraId="7B2CAAD8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32397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995343" w14:textId="77777777" w:rsidR="008F6EC4" w:rsidRPr="008F6EC4" w:rsidRDefault="008F6EC4" w:rsidP="008F6E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EC4" w:rsidRPr="008F6EC4" w14:paraId="655A0ABB" w14:textId="77777777" w:rsidTr="008F6EC4">
        <w:tc>
          <w:tcPr>
            <w:tcW w:w="3844" w:type="dxa"/>
          </w:tcPr>
          <w:p w14:paraId="0CD72A86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Cases/Number at risk</w:t>
            </w:r>
          </w:p>
        </w:tc>
        <w:tc>
          <w:tcPr>
            <w:tcW w:w="1985" w:type="dxa"/>
          </w:tcPr>
          <w:p w14:paraId="358708CF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388/494,932</w:t>
            </w:r>
          </w:p>
        </w:tc>
        <w:tc>
          <w:tcPr>
            <w:tcW w:w="1985" w:type="dxa"/>
          </w:tcPr>
          <w:p w14:paraId="1869B489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372/486,265</w:t>
            </w:r>
          </w:p>
        </w:tc>
        <w:tc>
          <w:tcPr>
            <w:tcW w:w="1985" w:type="dxa"/>
          </w:tcPr>
          <w:p w14:paraId="2A3F9C40" w14:textId="77777777" w:rsidR="008F6EC4" w:rsidRPr="008F6EC4" w:rsidRDefault="008F6EC4" w:rsidP="008F6EC4">
            <w:pPr>
              <w:rPr>
                <w:i/>
                <w:iCs/>
                <w:sz w:val="24"/>
                <w:szCs w:val="24"/>
              </w:rPr>
            </w:pPr>
            <w:r w:rsidRPr="008F6EC4">
              <w:rPr>
                <w:i/>
                <w:iCs/>
                <w:sz w:val="24"/>
                <w:szCs w:val="24"/>
              </w:rPr>
              <w:t>182/339,977</w:t>
            </w:r>
          </w:p>
        </w:tc>
      </w:tr>
      <w:tr w:rsidR="008F6EC4" w:rsidRPr="008F6EC4" w14:paraId="31E9BF39" w14:textId="77777777" w:rsidTr="008F6EC4">
        <w:tc>
          <w:tcPr>
            <w:tcW w:w="3844" w:type="dxa"/>
          </w:tcPr>
          <w:p w14:paraId="4A5A8CB6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14:paraId="0ED507B9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 (reference)</w:t>
            </w:r>
          </w:p>
        </w:tc>
        <w:tc>
          <w:tcPr>
            <w:tcW w:w="1985" w:type="dxa"/>
          </w:tcPr>
          <w:p w14:paraId="1D960360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</w:t>
            </w:r>
          </w:p>
        </w:tc>
        <w:tc>
          <w:tcPr>
            <w:tcW w:w="1985" w:type="dxa"/>
          </w:tcPr>
          <w:p w14:paraId="1F0C3213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</w:t>
            </w:r>
          </w:p>
        </w:tc>
      </w:tr>
      <w:tr w:rsidR="008F6EC4" w:rsidRPr="008F6EC4" w14:paraId="190049A9" w14:textId="77777777" w:rsidTr="008F6EC4">
        <w:tc>
          <w:tcPr>
            <w:tcW w:w="3844" w:type="dxa"/>
          </w:tcPr>
          <w:p w14:paraId="6F59A9A6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DCE2B21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0.97 (0.73, 1.30)</w:t>
            </w:r>
          </w:p>
        </w:tc>
        <w:tc>
          <w:tcPr>
            <w:tcW w:w="1985" w:type="dxa"/>
          </w:tcPr>
          <w:p w14:paraId="49598B7F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0.92 (0.69, 1.24)</w:t>
            </w:r>
          </w:p>
        </w:tc>
        <w:tc>
          <w:tcPr>
            <w:tcW w:w="1985" w:type="dxa"/>
          </w:tcPr>
          <w:p w14:paraId="0B49604E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1.01 (0.67, 1.54)</w:t>
            </w:r>
          </w:p>
        </w:tc>
      </w:tr>
      <w:tr w:rsidR="008F6EC4" w:rsidRPr="008F6EC4" w14:paraId="2AEFDF45" w14:textId="77777777" w:rsidTr="008F6EC4">
        <w:tc>
          <w:tcPr>
            <w:tcW w:w="3844" w:type="dxa"/>
          </w:tcPr>
          <w:p w14:paraId="3B168A26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3 (most disadvantaged)</w:t>
            </w:r>
          </w:p>
        </w:tc>
        <w:tc>
          <w:tcPr>
            <w:tcW w:w="1985" w:type="dxa"/>
          </w:tcPr>
          <w:p w14:paraId="6ABE9EA8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1.50 (1.15, 1.95)</w:t>
            </w:r>
          </w:p>
        </w:tc>
        <w:tc>
          <w:tcPr>
            <w:tcW w:w="1985" w:type="dxa"/>
          </w:tcPr>
          <w:p w14:paraId="2DD97E7B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1.41 (1.07, 1.84)</w:t>
            </w:r>
          </w:p>
        </w:tc>
        <w:tc>
          <w:tcPr>
            <w:tcW w:w="1985" w:type="dxa"/>
          </w:tcPr>
          <w:p w14:paraId="0BD5FA4C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1.66 (1.13, 2.44)</w:t>
            </w:r>
          </w:p>
        </w:tc>
      </w:tr>
      <w:tr w:rsidR="008F6EC4" w:rsidRPr="008F6EC4" w14:paraId="4342A9A1" w14:textId="77777777" w:rsidTr="008F6EC4">
        <w:tc>
          <w:tcPr>
            <w:tcW w:w="3844" w:type="dxa"/>
          </w:tcPr>
          <w:p w14:paraId="4F55339B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P for trend</w:t>
            </w:r>
          </w:p>
        </w:tc>
        <w:tc>
          <w:tcPr>
            <w:tcW w:w="1985" w:type="dxa"/>
          </w:tcPr>
          <w:p w14:paraId="12A99D79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0.001</w:t>
            </w:r>
          </w:p>
        </w:tc>
        <w:tc>
          <w:tcPr>
            <w:tcW w:w="1985" w:type="dxa"/>
          </w:tcPr>
          <w:p w14:paraId="100AEE78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0.003</w:t>
            </w:r>
          </w:p>
        </w:tc>
        <w:tc>
          <w:tcPr>
            <w:tcW w:w="1985" w:type="dxa"/>
          </w:tcPr>
          <w:p w14:paraId="0E6B3E53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0.004</w:t>
            </w:r>
          </w:p>
        </w:tc>
      </w:tr>
      <w:tr w:rsidR="008F6EC4" w:rsidRPr="008F6EC4" w14:paraId="3159A4F3" w14:textId="77777777" w:rsidTr="008F6EC4">
        <w:tc>
          <w:tcPr>
            <w:tcW w:w="3844" w:type="dxa"/>
          </w:tcPr>
          <w:p w14:paraId="6F725728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Per SD (118.2 msec) disadvantage</w:t>
            </w:r>
          </w:p>
        </w:tc>
        <w:tc>
          <w:tcPr>
            <w:tcW w:w="1985" w:type="dxa"/>
          </w:tcPr>
          <w:p w14:paraId="1086994A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1.18 (1.09, 1.28)</w:t>
            </w:r>
          </w:p>
        </w:tc>
        <w:tc>
          <w:tcPr>
            <w:tcW w:w="1985" w:type="dxa"/>
          </w:tcPr>
          <w:p w14:paraId="16B353D3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1.17 (1.07, 1.27)</w:t>
            </w:r>
          </w:p>
        </w:tc>
        <w:tc>
          <w:tcPr>
            <w:tcW w:w="1985" w:type="dxa"/>
          </w:tcPr>
          <w:p w14:paraId="78A37202" w14:textId="77777777" w:rsidR="008F6EC4" w:rsidRPr="008F6EC4" w:rsidRDefault="008F6EC4" w:rsidP="008F6EC4">
            <w:pPr>
              <w:rPr>
                <w:sz w:val="24"/>
                <w:szCs w:val="24"/>
              </w:rPr>
            </w:pPr>
            <w:r w:rsidRPr="008F6EC4">
              <w:rPr>
                <w:sz w:val="24"/>
                <w:szCs w:val="24"/>
              </w:rPr>
              <w:t>1.21 (1.07, 1.37)</w:t>
            </w:r>
          </w:p>
        </w:tc>
      </w:tr>
      <w:tr w:rsidR="008F6EC4" w:rsidRPr="008F6EC4" w14:paraId="5A47352A" w14:textId="77777777" w:rsidTr="008F6EC4">
        <w:tc>
          <w:tcPr>
            <w:tcW w:w="3844" w:type="dxa"/>
          </w:tcPr>
          <w:p w14:paraId="5719B93F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E47DDB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CF77A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6ED0A5" w14:textId="77777777" w:rsidR="008F6EC4" w:rsidRPr="008F6EC4" w:rsidRDefault="008F6EC4" w:rsidP="008F6EC4">
            <w:pPr>
              <w:rPr>
                <w:sz w:val="24"/>
                <w:szCs w:val="24"/>
              </w:rPr>
            </w:pPr>
          </w:p>
        </w:tc>
      </w:tr>
    </w:tbl>
    <w:p w14:paraId="523ACB6F" w14:textId="77777777" w:rsidR="006C32D1" w:rsidRDefault="006C32D1" w:rsidP="00644F16">
      <w:pPr>
        <w:spacing w:after="0" w:line="240" w:lineRule="auto"/>
        <w:rPr>
          <w:rFonts w:ascii="Calibri" w:hAnsi="Calibri" w:cs="Calibri"/>
          <w:sz w:val="20"/>
          <w:szCs w:val="20"/>
          <w:highlight w:val="green"/>
        </w:rPr>
      </w:pPr>
    </w:p>
    <w:p w14:paraId="40E65B31" w14:textId="77777777" w:rsidR="006C32D1" w:rsidRDefault="006C32D1" w:rsidP="00644F16">
      <w:pPr>
        <w:spacing w:after="0" w:line="240" w:lineRule="auto"/>
        <w:rPr>
          <w:rFonts w:ascii="Calibri" w:hAnsi="Calibri" w:cs="Calibri"/>
          <w:sz w:val="20"/>
          <w:szCs w:val="20"/>
          <w:highlight w:val="green"/>
        </w:rPr>
      </w:pPr>
    </w:p>
    <w:p w14:paraId="6CA07101" w14:textId="77777777" w:rsidR="00BD4E55" w:rsidRDefault="00BD4E55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6C133487" w14:textId="77777777" w:rsidR="00BD4E55" w:rsidRDefault="00BD4E55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7A06F2D0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046E4C22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30500F23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5C1F4DA7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7B9795FF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356BDDDF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4C4D4B1A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5D5368A2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7120AC80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7DE8BFD4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52F2CBAC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09536579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4AFF5F35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54EBDA50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15C03B9A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4CFB09B2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56410CF6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138F83A6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1921BFA8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404B0561" w14:textId="77777777" w:rsidR="008F6EC4" w:rsidRDefault="008F6EC4" w:rsidP="006C32D1">
      <w:pPr>
        <w:spacing w:after="0" w:line="240" w:lineRule="auto"/>
        <w:ind w:left="720" w:firstLine="720"/>
        <w:rPr>
          <w:rFonts w:ascii="Calibri" w:hAnsi="Calibri" w:cs="Calibri"/>
          <w:sz w:val="20"/>
          <w:szCs w:val="20"/>
        </w:rPr>
      </w:pPr>
    </w:p>
    <w:p w14:paraId="739D8B07" w14:textId="77777777" w:rsidR="008F6EC4" w:rsidRDefault="008F6EC4" w:rsidP="008F6EC4">
      <w:pPr>
        <w:spacing w:after="0" w:line="240" w:lineRule="auto"/>
        <w:ind w:left="2160" w:firstLine="720"/>
        <w:rPr>
          <w:rFonts w:ascii="Calibri" w:hAnsi="Calibri" w:cs="Calibri"/>
          <w:sz w:val="20"/>
          <w:szCs w:val="20"/>
        </w:rPr>
      </w:pPr>
    </w:p>
    <w:p w14:paraId="4C8B9C1B" w14:textId="77777777" w:rsidR="008F6EC4" w:rsidRDefault="008F6EC4" w:rsidP="008F6EC4">
      <w:pPr>
        <w:spacing w:after="0" w:line="240" w:lineRule="auto"/>
        <w:ind w:left="2160" w:firstLine="720"/>
        <w:rPr>
          <w:rFonts w:ascii="Calibri" w:hAnsi="Calibri" w:cs="Calibri"/>
          <w:sz w:val="20"/>
          <w:szCs w:val="20"/>
        </w:rPr>
      </w:pPr>
    </w:p>
    <w:p w14:paraId="004FF328" w14:textId="77777777" w:rsidR="008F6EC4" w:rsidRDefault="008F6EC4" w:rsidP="008F6EC4">
      <w:pPr>
        <w:spacing w:after="0" w:line="240" w:lineRule="auto"/>
        <w:ind w:left="2160" w:firstLine="720"/>
        <w:rPr>
          <w:rFonts w:ascii="Calibri" w:hAnsi="Calibri" w:cs="Calibri"/>
          <w:sz w:val="20"/>
          <w:szCs w:val="20"/>
        </w:rPr>
      </w:pPr>
    </w:p>
    <w:p w14:paraId="47FAE436" w14:textId="77777777" w:rsidR="008F6EC4" w:rsidRDefault="008F6EC4" w:rsidP="008F6EC4">
      <w:pPr>
        <w:spacing w:after="0" w:line="240" w:lineRule="auto"/>
        <w:ind w:left="2160" w:firstLine="720"/>
        <w:rPr>
          <w:rFonts w:ascii="Calibri" w:hAnsi="Calibri" w:cs="Calibri"/>
          <w:sz w:val="20"/>
          <w:szCs w:val="20"/>
        </w:rPr>
      </w:pPr>
    </w:p>
    <w:p w14:paraId="08C564EC" w14:textId="0B5FD35C" w:rsidR="00266568" w:rsidRDefault="00644F16" w:rsidP="008F6EC4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  <w:highlight w:val="green"/>
        </w:rPr>
      </w:pPr>
      <w:r w:rsidRPr="004908BB">
        <w:rPr>
          <w:rFonts w:ascii="Calibri" w:hAnsi="Calibri" w:cs="Calibri"/>
          <w:sz w:val="20"/>
          <w:szCs w:val="20"/>
        </w:rPr>
        <w:t>Socioeconomic status (SES): educational attainment</w:t>
      </w:r>
      <w:r w:rsidR="00BD4E55">
        <w:rPr>
          <w:rFonts w:ascii="Calibri" w:hAnsi="Calibri" w:cs="Calibri"/>
          <w:sz w:val="20"/>
          <w:szCs w:val="20"/>
        </w:rPr>
        <w:t xml:space="preserve">, occupational classification, </w:t>
      </w:r>
      <w:r w:rsidRPr="004908BB">
        <w:rPr>
          <w:rFonts w:ascii="Calibri" w:hAnsi="Calibri" w:cs="Calibri"/>
          <w:sz w:val="20"/>
          <w:szCs w:val="20"/>
        </w:rPr>
        <w:t xml:space="preserve">and </w:t>
      </w:r>
      <w:r w:rsidR="00227F5C">
        <w:rPr>
          <w:rFonts w:ascii="Calibri" w:hAnsi="Calibri" w:cs="Calibri"/>
          <w:sz w:val="20"/>
          <w:szCs w:val="20"/>
        </w:rPr>
        <w:t>area</w:t>
      </w:r>
      <w:r w:rsidRPr="004908BB">
        <w:rPr>
          <w:rFonts w:ascii="Calibri" w:hAnsi="Calibri" w:cs="Calibri"/>
          <w:sz w:val="20"/>
          <w:szCs w:val="20"/>
        </w:rPr>
        <w:t xml:space="preserve"> deprivation</w:t>
      </w:r>
    </w:p>
    <w:sectPr w:rsidR="00266568" w:rsidSect="00676EF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D9C"/>
    <w:multiLevelType w:val="hybridMultilevel"/>
    <w:tmpl w:val="54B0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2F5"/>
    <w:multiLevelType w:val="hybridMultilevel"/>
    <w:tmpl w:val="F3B8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7EA"/>
    <w:multiLevelType w:val="hybridMultilevel"/>
    <w:tmpl w:val="A988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B39"/>
    <w:multiLevelType w:val="hybridMultilevel"/>
    <w:tmpl w:val="750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style face=&quot;bold&quot; size=&quot;12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dt9fre5paddxet9s75ezf9wz9z0vw2svad&quot;&gt;Corvallis library Nov 2019-Converted--2&lt;record-ids&gt;&lt;item&gt;547&lt;/item&gt;&lt;item&gt;2831&lt;/item&gt;&lt;item&gt;3620&lt;/item&gt;&lt;item&gt;4594&lt;/item&gt;&lt;item&gt;5963&lt;/item&gt;&lt;item&gt;6016&lt;/item&gt;&lt;item&gt;6027&lt;/item&gt;&lt;item&gt;6032&lt;/item&gt;&lt;item&gt;6035&lt;/item&gt;&lt;item&gt;6036&lt;/item&gt;&lt;item&gt;6042&lt;/item&gt;&lt;item&gt;6055&lt;/item&gt;&lt;item&gt;6057&lt;/item&gt;&lt;item&gt;6062&lt;/item&gt;&lt;item&gt;6067&lt;/item&gt;&lt;item&gt;6120&lt;/item&gt;&lt;item&gt;6153&lt;/item&gt;&lt;item&gt;6304&lt;/item&gt;&lt;item&gt;6627&lt;/item&gt;&lt;item&gt;6779&lt;/item&gt;&lt;item&gt;7333&lt;/item&gt;&lt;item&gt;8187&lt;/item&gt;&lt;item&gt;8264&lt;/item&gt;&lt;item&gt;8313&lt;/item&gt;&lt;item&gt;8329&lt;/item&gt;&lt;item&gt;8335&lt;/item&gt;&lt;item&gt;8354&lt;/item&gt;&lt;item&gt;8357&lt;/item&gt;&lt;item&gt;8426&lt;/item&gt;&lt;/record-ids&gt;&lt;/item&gt;&lt;/Libraries&gt;"/>
  </w:docVars>
  <w:rsids>
    <w:rsidRoot w:val="008B072B"/>
    <w:rsid w:val="0000439B"/>
    <w:rsid w:val="0001177C"/>
    <w:rsid w:val="000267DE"/>
    <w:rsid w:val="00060558"/>
    <w:rsid w:val="0009785E"/>
    <w:rsid w:val="000A10A0"/>
    <w:rsid w:val="000D4A6E"/>
    <w:rsid w:val="000D5C3A"/>
    <w:rsid w:val="00101C3C"/>
    <w:rsid w:val="00104B28"/>
    <w:rsid w:val="0013773E"/>
    <w:rsid w:val="0014300C"/>
    <w:rsid w:val="00150DE8"/>
    <w:rsid w:val="00160FAE"/>
    <w:rsid w:val="001A5965"/>
    <w:rsid w:val="001B2030"/>
    <w:rsid w:val="001C7DA8"/>
    <w:rsid w:val="001F315A"/>
    <w:rsid w:val="00211A8E"/>
    <w:rsid w:val="002134CF"/>
    <w:rsid w:val="00227F5C"/>
    <w:rsid w:val="00266568"/>
    <w:rsid w:val="00280573"/>
    <w:rsid w:val="002C39B4"/>
    <w:rsid w:val="002C71E4"/>
    <w:rsid w:val="002D21AF"/>
    <w:rsid w:val="002F2DBD"/>
    <w:rsid w:val="003039EB"/>
    <w:rsid w:val="00312216"/>
    <w:rsid w:val="003171CA"/>
    <w:rsid w:val="00324DCF"/>
    <w:rsid w:val="00343577"/>
    <w:rsid w:val="00351A36"/>
    <w:rsid w:val="00361AC1"/>
    <w:rsid w:val="003742D9"/>
    <w:rsid w:val="00394797"/>
    <w:rsid w:val="003968D3"/>
    <w:rsid w:val="00397B84"/>
    <w:rsid w:val="003B59EE"/>
    <w:rsid w:val="003C601D"/>
    <w:rsid w:val="003D14DE"/>
    <w:rsid w:val="003F59C8"/>
    <w:rsid w:val="004523C6"/>
    <w:rsid w:val="00466E84"/>
    <w:rsid w:val="004908BB"/>
    <w:rsid w:val="004A4087"/>
    <w:rsid w:val="004A4CDE"/>
    <w:rsid w:val="004B4F00"/>
    <w:rsid w:val="004C40D4"/>
    <w:rsid w:val="004D56B2"/>
    <w:rsid w:val="004D6D4A"/>
    <w:rsid w:val="00500444"/>
    <w:rsid w:val="005020CB"/>
    <w:rsid w:val="005203C5"/>
    <w:rsid w:val="005478E1"/>
    <w:rsid w:val="0055064F"/>
    <w:rsid w:val="00563A58"/>
    <w:rsid w:val="00565830"/>
    <w:rsid w:val="00573E5A"/>
    <w:rsid w:val="005D2DA8"/>
    <w:rsid w:val="005E7CC1"/>
    <w:rsid w:val="00601A1B"/>
    <w:rsid w:val="0061205D"/>
    <w:rsid w:val="0061663B"/>
    <w:rsid w:val="00625B43"/>
    <w:rsid w:val="0063782C"/>
    <w:rsid w:val="00644F16"/>
    <w:rsid w:val="006508E8"/>
    <w:rsid w:val="00676EF3"/>
    <w:rsid w:val="00677156"/>
    <w:rsid w:val="0068753F"/>
    <w:rsid w:val="006A1B70"/>
    <w:rsid w:val="006A5393"/>
    <w:rsid w:val="006B7C62"/>
    <w:rsid w:val="006C32D1"/>
    <w:rsid w:val="006D4870"/>
    <w:rsid w:val="006F0452"/>
    <w:rsid w:val="00700D64"/>
    <w:rsid w:val="00727FE8"/>
    <w:rsid w:val="0073429E"/>
    <w:rsid w:val="00740B41"/>
    <w:rsid w:val="0075385E"/>
    <w:rsid w:val="00772329"/>
    <w:rsid w:val="007724E5"/>
    <w:rsid w:val="0078323A"/>
    <w:rsid w:val="007E4F45"/>
    <w:rsid w:val="007F373C"/>
    <w:rsid w:val="007F3818"/>
    <w:rsid w:val="007F7BDF"/>
    <w:rsid w:val="008246EE"/>
    <w:rsid w:val="0082798F"/>
    <w:rsid w:val="0083149F"/>
    <w:rsid w:val="00890E86"/>
    <w:rsid w:val="00892009"/>
    <w:rsid w:val="00896264"/>
    <w:rsid w:val="008B072B"/>
    <w:rsid w:val="008B2728"/>
    <w:rsid w:val="008E711D"/>
    <w:rsid w:val="008F2939"/>
    <w:rsid w:val="008F6EC4"/>
    <w:rsid w:val="00923422"/>
    <w:rsid w:val="00932B7B"/>
    <w:rsid w:val="009626AD"/>
    <w:rsid w:val="00980223"/>
    <w:rsid w:val="00981084"/>
    <w:rsid w:val="0099548E"/>
    <w:rsid w:val="00996622"/>
    <w:rsid w:val="009A7909"/>
    <w:rsid w:val="009B0C46"/>
    <w:rsid w:val="009B6CFF"/>
    <w:rsid w:val="009C5504"/>
    <w:rsid w:val="009C7419"/>
    <w:rsid w:val="009F31CE"/>
    <w:rsid w:val="00A26BF5"/>
    <w:rsid w:val="00A40E0C"/>
    <w:rsid w:val="00A4393F"/>
    <w:rsid w:val="00A560FF"/>
    <w:rsid w:val="00A7632E"/>
    <w:rsid w:val="00A77401"/>
    <w:rsid w:val="00A85743"/>
    <w:rsid w:val="00A917FD"/>
    <w:rsid w:val="00A961D3"/>
    <w:rsid w:val="00AA3C23"/>
    <w:rsid w:val="00AB064E"/>
    <w:rsid w:val="00AF092A"/>
    <w:rsid w:val="00B014F2"/>
    <w:rsid w:val="00B04A9B"/>
    <w:rsid w:val="00B14B26"/>
    <w:rsid w:val="00B40AF3"/>
    <w:rsid w:val="00B45EE1"/>
    <w:rsid w:val="00B533C6"/>
    <w:rsid w:val="00B76EEA"/>
    <w:rsid w:val="00B832D4"/>
    <w:rsid w:val="00BD4E55"/>
    <w:rsid w:val="00BD6B3F"/>
    <w:rsid w:val="00BF0EA3"/>
    <w:rsid w:val="00BF7D0A"/>
    <w:rsid w:val="00C013C1"/>
    <w:rsid w:val="00C308D1"/>
    <w:rsid w:val="00C3379B"/>
    <w:rsid w:val="00C41D41"/>
    <w:rsid w:val="00C50647"/>
    <w:rsid w:val="00C63FDB"/>
    <w:rsid w:val="00C64D84"/>
    <w:rsid w:val="00CA2700"/>
    <w:rsid w:val="00CA7671"/>
    <w:rsid w:val="00CB5456"/>
    <w:rsid w:val="00CE656F"/>
    <w:rsid w:val="00CF0429"/>
    <w:rsid w:val="00D014EF"/>
    <w:rsid w:val="00D10B3A"/>
    <w:rsid w:val="00D328C3"/>
    <w:rsid w:val="00D37C4D"/>
    <w:rsid w:val="00D47A01"/>
    <w:rsid w:val="00D82D62"/>
    <w:rsid w:val="00D95B3F"/>
    <w:rsid w:val="00D95D50"/>
    <w:rsid w:val="00DC32C5"/>
    <w:rsid w:val="00DF27E1"/>
    <w:rsid w:val="00E3362F"/>
    <w:rsid w:val="00E33794"/>
    <w:rsid w:val="00E547AF"/>
    <w:rsid w:val="00E753C5"/>
    <w:rsid w:val="00EB1B09"/>
    <w:rsid w:val="00EC26F7"/>
    <w:rsid w:val="00ED01FF"/>
    <w:rsid w:val="00EF2996"/>
    <w:rsid w:val="00EF7A5F"/>
    <w:rsid w:val="00F40937"/>
    <w:rsid w:val="00F52FC1"/>
    <w:rsid w:val="00F6423D"/>
    <w:rsid w:val="00F71B98"/>
    <w:rsid w:val="00F903B9"/>
    <w:rsid w:val="00F948E8"/>
    <w:rsid w:val="00FA09DF"/>
    <w:rsid w:val="00FC10F8"/>
    <w:rsid w:val="00FC19B7"/>
    <w:rsid w:val="00FD1D28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E54D"/>
  <w15:docId w15:val="{01D72689-0029-4B2E-8FA8-008BEBD4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3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0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3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BD6B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eaderChar">
    <w:name w:val="Header Char"/>
    <w:basedOn w:val="DefaultParagraphFont"/>
    <w:link w:val="Header"/>
    <w:rsid w:val="00BD6B3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AF092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2D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5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C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6656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656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6656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6568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catharine gale</dc:creator>
  <cp:lastModifiedBy>Batty, David</cp:lastModifiedBy>
  <cp:revision>2</cp:revision>
  <dcterms:created xsi:type="dcterms:W3CDTF">2021-02-01T13:27:00Z</dcterms:created>
  <dcterms:modified xsi:type="dcterms:W3CDTF">2021-02-01T13:27:00Z</dcterms:modified>
</cp:coreProperties>
</file>