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CA4F" w14:textId="7E20E564" w:rsidR="00357C63" w:rsidRPr="00357C63" w:rsidRDefault="00357C63" w:rsidP="00357C63">
      <w:pPr>
        <w:outlineLvl w:val="0"/>
        <w:rPr>
          <w:rFonts w:asciiTheme="majorBidi" w:hAnsiTheme="majorBidi" w:cstheme="majorBidi"/>
          <w:b/>
          <w:bCs/>
        </w:rPr>
      </w:pPr>
      <w:r w:rsidRPr="00357C63">
        <w:rPr>
          <w:rFonts w:asciiTheme="majorBidi" w:hAnsiTheme="majorBidi" w:cstheme="majorBidi"/>
          <w:b/>
          <w:bCs/>
        </w:rPr>
        <w:t>Supporting Information</w:t>
      </w:r>
    </w:p>
    <w:p w14:paraId="7459A521" w14:textId="3EEF90C6" w:rsidR="00357C63" w:rsidRPr="00357C63" w:rsidRDefault="00357C63" w:rsidP="00357C63">
      <w:pPr>
        <w:outlineLvl w:val="0"/>
        <w:rPr>
          <w:rFonts w:asciiTheme="majorBidi" w:hAnsiTheme="majorBidi" w:cstheme="majorBidi"/>
          <w:b/>
        </w:rPr>
      </w:pPr>
      <w:r w:rsidRPr="00357C63">
        <w:rPr>
          <w:rFonts w:asciiTheme="majorBidi" w:hAnsiTheme="majorBidi" w:cstheme="majorBidi"/>
          <w:b/>
          <w:bCs/>
        </w:rPr>
        <w:t>Emerging SARS-CoV-2 Lineages in Middle Eastern Jordan with Increasing Mutations Near Antibody Recognition Sites</w:t>
      </w:r>
      <w:r w:rsidRPr="00357C63">
        <w:rPr>
          <w:rFonts w:asciiTheme="majorBidi" w:hAnsiTheme="majorBidi" w:cstheme="majorBidi"/>
          <w:b/>
        </w:rPr>
        <w:t xml:space="preserve"> </w:t>
      </w:r>
    </w:p>
    <w:p w14:paraId="3CCA36CB" w14:textId="39729802" w:rsidR="00357C63" w:rsidRPr="00357C63" w:rsidRDefault="00357C63" w:rsidP="00357C63">
      <w:pPr>
        <w:autoSpaceDE w:val="0"/>
        <w:autoSpaceDN w:val="0"/>
        <w:adjustRightInd w:val="0"/>
        <w:ind w:left="360"/>
        <w:jc w:val="center"/>
        <w:rPr>
          <w:rFonts w:asciiTheme="majorBidi" w:hAnsiTheme="majorBidi" w:cstheme="majorBidi"/>
        </w:rPr>
      </w:pPr>
      <w:r w:rsidRPr="00357C63">
        <w:rPr>
          <w:rFonts w:asciiTheme="majorBidi" w:hAnsiTheme="majorBidi" w:cstheme="majorBidi"/>
        </w:rPr>
        <w:t>Rima Hajjo,</w:t>
      </w:r>
      <w:r w:rsidRPr="00357C63">
        <w:rPr>
          <w:rFonts w:asciiTheme="majorBidi" w:hAnsiTheme="majorBidi" w:cstheme="majorBidi"/>
          <w:lang w:eastAsia="zh-CN"/>
        </w:rPr>
        <w:t xml:space="preserve"> </w:t>
      </w:r>
      <w:r w:rsidRPr="00357C63">
        <w:rPr>
          <w:rFonts w:asciiTheme="majorBidi" w:hAnsiTheme="majorBidi" w:cstheme="majorBidi"/>
        </w:rPr>
        <w:t>Dima A. Sabbah</w:t>
      </w:r>
      <w:r w:rsidRPr="00357C63">
        <w:rPr>
          <w:rFonts w:asciiTheme="majorBidi" w:hAnsiTheme="majorBidi" w:cstheme="majorBidi"/>
        </w:rPr>
        <w:t xml:space="preserve">, </w:t>
      </w:r>
      <w:r w:rsidRPr="00357C63">
        <w:rPr>
          <w:rFonts w:asciiTheme="majorBidi" w:hAnsiTheme="majorBidi" w:cstheme="majorBidi"/>
        </w:rPr>
        <w:t>Sanaa K. Bardaweel</w:t>
      </w:r>
    </w:p>
    <w:p w14:paraId="7FCD11B3" w14:textId="77777777" w:rsidR="00357C63" w:rsidRPr="00357C63" w:rsidRDefault="00357C63" w:rsidP="00357C63">
      <w:pPr>
        <w:outlineLvl w:val="0"/>
        <w:rPr>
          <w:rFonts w:asciiTheme="majorBidi" w:hAnsiTheme="majorBidi" w:cstheme="majorBidi"/>
          <w:b/>
        </w:rPr>
      </w:pPr>
      <w:r w:rsidRPr="00357C63">
        <w:rPr>
          <w:rFonts w:asciiTheme="majorBidi" w:hAnsiTheme="majorBidi" w:cstheme="majorBidi"/>
          <w:b/>
        </w:rPr>
        <w:t>Affiliations:</w:t>
      </w:r>
    </w:p>
    <w:p w14:paraId="792CEB3F" w14:textId="77777777" w:rsidR="00357C63" w:rsidRPr="00357C63" w:rsidRDefault="00357C63" w:rsidP="00357C63">
      <w:pPr>
        <w:outlineLvl w:val="0"/>
        <w:rPr>
          <w:rFonts w:asciiTheme="majorBidi" w:hAnsiTheme="majorBidi" w:cstheme="majorBidi"/>
          <w:b/>
        </w:rPr>
      </w:pPr>
      <w:r w:rsidRPr="00357C63">
        <w:rPr>
          <w:rFonts w:asciiTheme="majorBidi" w:hAnsiTheme="majorBidi" w:cstheme="majorBidi"/>
        </w:rPr>
        <w:t>Department of Pharmacy, Faculty of Pharmacy, Al-Zaytoonah University of Jordan, Amman, Jordan (R.H., D.S.)</w:t>
      </w:r>
    </w:p>
    <w:p w14:paraId="4B49CD64" w14:textId="77777777" w:rsidR="00357C63" w:rsidRPr="00357C63" w:rsidRDefault="00357C63" w:rsidP="00357C63">
      <w:pPr>
        <w:outlineLvl w:val="0"/>
        <w:rPr>
          <w:rFonts w:asciiTheme="majorBidi" w:hAnsiTheme="majorBidi" w:cstheme="majorBidi"/>
          <w:b/>
        </w:rPr>
      </w:pPr>
      <w:r w:rsidRPr="00357C63">
        <w:rPr>
          <w:rFonts w:asciiTheme="majorBidi" w:hAnsiTheme="majorBidi" w:cstheme="majorBidi"/>
        </w:rPr>
        <w:t>Department of Chemical Biology and Medicinal Chemistry, Eshelman School of Pharmacy, The University of North Carolina at Chapel Hill, Chapel Hill, NC, USA (R.H.)</w:t>
      </w:r>
    </w:p>
    <w:p w14:paraId="695958C1" w14:textId="77777777" w:rsidR="00357C63" w:rsidRPr="00357C63" w:rsidRDefault="00357C63" w:rsidP="00357C63">
      <w:pPr>
        <w:outlineLvl w:val="0"/>
        <w:rPr>
          <w:rFonts w:asciiTheme="majorBidi" w:hAnsiTheme="majorBidi" w:cstheme="majorBidi"/>
          <w:b/>
        </w:rPr>
      </w:pPr>
      <w:r w:rsidRPr="00357C63">
        <w:rPr>
          <w:rFonts w:asciiTheme="majorBidi" w:hAnsiTheme="majorBidi" w:cstheme="majorBidi"/>
        </w:rPr>
        <w:t>National Center for Epidemics and Communicable Disease Control, Amman, Jordan (R.H.)</w:t>
      </w:r>
    </w:p>
    <w:p w14:paraId="23AEE5BE" w14:textId="6463ED08" w:rsidR="00357C63" w:rsidRPr="00357C63" w:rsidRDefault="00357C63" w:rsidP="00357C63">
      <w:pPr>
        <w:outlineLvl w:val="0"/>
        <w:rPr>
          <w:rFonts w:asciiTheme="majorBidi" w:hAnsiTheme="majorBidi" w:cstheme="majorBidi"/>
        </w:rPr>
      </w:pPr>
      <w:r w:rsidRPr="00357C63">
        <w:rPr>
          <w:rFonts w:asciiTheme="majorBidi" w:hAnsiTheme="majorBidi" w:cstheme="majorBidi"/>
        </w:rPr>
        <w:t>Department of Pharmaceutical Sciences, School of Pharmacy, University of Jordan, Amman, Jordan (S.B.)</w:t>
      </w:r>
    </w:p>
    <w:p w14:paraId="66AFE3BA" w14:textId="77777777" w:rsidR="00357C63" w:rsidRPr="00357C63" w:rsidRDefault="00357C63" w:rsidP="00357C63">
      <w:pPr>
        <w:autoSpaceDE w:val="0"/>
        <w:autoSpaceDN w:val="0"/>
        <w:adjustRightInd w:val="0"/>
        <w:rPr>
          <w:rFonts w:asciiTheme="majorBidi" w:hAnsiTheme="majorBidi" w:cstheme="majorBidi"/>
        </w:rPr>
      </w:pPr>
      <w:r w:rsidRPr="00357C63">
        <w:rPr>
          <w:rFonts w:asciiTheme="majorBidi" w:hAnsiTheme="majorBidi" w:cstheme="majorBidi"/>
          <w:b/>
          <w:bCs/>
        </w:rPr>
        <w:t>C</w:t>
      </w:r>
      <w:r w:rsidRPr="00357C63">
        <w:rPr>
          <w:rFonts w:asciiTheme="majorBidi" w:hAnsiTheme="majorBidi" w:cstheme="majorBidi"/>
          <w:b/>
          <w:bCs/>
        </w:rPr>
        <w:t>orrespondence:</w:t>
      </w:r>
      <w:r w:rsidRPr="00357C63">
        <w:rPr>
          <w:rFonts w:asciiTheme="majorBidi" w:hAnsiTheme="majorBidi" w:cstheme="majorBidi"/>
        </w:rPr>
        <w:t xml:space="preserve"> </w:t>
      </w:r>
    </w:p>
    <w:p w14:paraId="1A8CE464" w14:textId="04C03AE7" w:rsidR="00357C63" w:rsidRPr="00357C63" w:rsidRDefault="00357C63" w:rsidP="00357C63">
      <w:pPr>
        <w:autoSpaceDE w:val="0"/>
        <w:autoSpaceDN w:val="0"/>
        <w:adjustRightInd w:val="0"/>
        <w:rPr>
          <w:rFonts w:asciiTheme="majorBidi" w:hAnsiTheme="majorBidi" w:cstheme="majorBidi"/>
        </w:rPr>
      </w:pPr>
      <w:r w:rsidRPr="00357C63">
        <w:rPr>
          <w:rFonts w:asciiTheme="majorBidi" w:hAnsiTheme="majorBidi" w:cstheme="majorBidi"/>
        </w:rPr>
        <w:t xml:space="preserve">Rima Hajjo, Department of Pharmacy, Faculty of Pharmacy, Al-Zaytoonah University of Jordan, P.O. Box 130 Amman 11733 Jordan. </w:t>
      </w:r>
    </w:p>
    <w:p w14:paraId="2A2289A6" w14:textId="77777777" w:rsidR="00357C63" w:rsidRPr="00357C63" w:rsidRDefault="00357C63" w:rsidP="00357C63">
      <w:pPr>
        <w:autoSpaceDE w:val="0"/>
        <w:autoSpaceDN w:val="0"/>
        <w:adjustRightInd w:val="0"/>
        <w:rPr>
          <w:rFonts w:asciiTheme="majorBidi" w:hAnsiTheme="majorBidi" w:cstheme="majorBidi"/>
          <w:lang w:val="pt-BR"/>
        </w:rPr>
      </w:pPr>
      <w:hyperlink r:id="rId5" w:history="1">
        <w:r w:rsidRPr="00357C63">
          <w:rPr>
            <w:rStyle w:val="Hyperlink"/>
            <w:rFonts w:asciiTheme="majorBidi" w:hAnsiTheme="majorBidi" w:cstheme="majorBidi"/>
            <w:lang w:val="pt-BR"/>
          </w:rPr>
          <w:t>rhajjo@gmail.com</w:t>
        </w:r>
      </w:hyperlink>
      <w:r w:rsidRPr="00357C63">
        <w:rPr>
          <w:rFonts w:asciiTheme="majorBidi" w:hAnsiTheme="majorBidi" w:cstheme="majorBidi"/>
          <w:lang w:val="pt-BR"/>
        </w:rPr>
        <w:t xml:space="preserve">; </w:t>
      </w:r>
      <w:r w:rsidRPr="00357C63">
        <w:rPr>
          <w:rFonts w:asciiTheme="majorBidi" w:hAnsiTheme="majorBidi" w:cstheme="majorBidi"/>
        </w:rPr>
        <w:fldChar w:fldCharType="begin"/>
      </w:r>
      <w:r w:rsidRPr="00357C63">
        <w:rPr>
          <w:rFonts w:asciiTheme="majorBidi" w:hAnsiTheme="majorBidi" w:cstheme="majorBidi"/>
        </w:rPr>
        <w:instrText xml:space="preserve"> HYPERLINK "mailto:r.hajjo@zuj.edu.jo" </w:instrText>
      </w:r>
      <w:r w:rsidRPr="00357C63">
        <w:rPr>
          <w:rFonts w:asciiTheme="majorBidi" w:hAnsiTheme="majorBidi" w:cstheme="majorBidi"/>
        </w:rPr>
        <w:fldChar w:fldCharType="separate"/>
      </w:r>
      <w:r w:rsidRPr="00357C63">
        <w:rPr>
          <w:rStyle w:val="Hyperlink"/>
          <w:rFonts w:asciiTheme="majorBidi" w:hAnsiTheme="majorBidi" w:cstheme="majorBidi"/>
          <w:lang w:val="pt-BR"/>
        </w:rPr>
        <w:t>r.hajjo@zuj.edu.jo</w:t>
      </w:r>
      <w:r w:rsidRPr="00357C63">
        <w:rPr>
          <w:rStyle w:val="Hyperlink"/>
          <w:rFonts w:asciiTheme="majorBidi" w:hAnsiTheme="majorBidi" w:cstheme="majorBidi"/>
          <w:lang w:val="pt-BR"/>
        </w:rPr>
        <w:fldChar w:fldCharType="end"/>
      </w:r>
    </w:p>
    <w:p w14:paraId="688947D6" w14:textId="7595C736" w:rsidR="00357C63" w:rsidRPr="00357C63" w:rsidRDefault="00357C63" w:rsidP="00357C63">
      <w:pPr>
        <w:outlineLvl w:val="0"/>
        <w:rPr>
          <w:rFonts w:asciiTheme="majorBidi" w:hAnsiTheme="majorBidi" w:cstheme="majorBidi"/>
          <w:lang w:val="pt-BR"/>
        </w:rPr>
      </w:pPr>
    </w:p>
    <w:p w14:paraId="7C3E5EF0" w14:textId="77777777" w:rsidR="00357C63" w:rsidRPr="00357C63" w:rsidRDefault="00357C63" w:rsidP="00357C63">
      <w:pPr>
        <w:autoSpaceDE w:val="0"/>
        <w:autoSpaceDN w:val="0"/>
        <w:adjustRightInd w:val="0"/>
        <w:ind w:left="360"/>
        <w:jc w:val="center"/>
        <w:rPr>
          <w:rFonts w:asciiTheme="majorBidi" w:hAnsiTheme="majorBidi" w:cstheme="majorBidi"/>
          <w:lang w:val="pt-BR"/>
        </w:rPr>
      </w:pPr>
    </w:p>
    <w:p w14:paraId="189702F8" w14:textId="11C7B3AF" w:rsidR="00357C63" w:rsidRPr="00357C63" w:rsidRDefault="00357C63" w:rsidP="00357C63">
      <w:pPr>
        <w:spacing w:after="0" w:line="240" w:lineRule="auto"/>
        <w:rPr>
          <w:rFonts w:asciiTheme="majorBidi" w:hAnsiTheme="majorBidi" w:cstheme="majorBidi"/>
          <w:lang w:val="pt-BR"/>
        </w:rPr>
      </w:pPr>
      <w:r w:rsidRPr="00357C63">
        <w:rPr>
          <w:rFonts w:asciiTheme="majorBidi" w:hAnsiTheme="majorBidi" w:cstheme="majorBidi"/>
          <w:lang w:val="pt-BR"/>
        </w:rPr>
        <w:br w:type="page"/>
      </w:r>
    </w:p>
    <w:p w14:paraId="243A8E2E" w14:textId="455CEA58" w:rsidR="00357C63" w:rsidRPr="00357C63" w:rsidRDefault="00357C63" w:rsidP="00357C63">
      <w:pPr>
        <w:jc w:val="both"/>
        <w:rPr>
          <w:rFonts w:asciiTheme="majorBidi" w:hAnsiTheme="majorBidi" w:cstheme="majorBidi"/>
          <w:b/>
          <w:bCs/>
          <w:color w:val="000000" w:themeColor="text1"/>
        </w:rPr>
      </w:pPr>
      <w:r w:rsidRPr="00357C63">
        <w:rPr>
          <w:rFonts w:asciiTheme="majorBidi" w:hAnsiTheme="majorBidi" w:cstheme="majorBidi"/>
          <w:b/>
          <w:bCs/>
          <w:color w:val="000000" w:themeColor="text1"/>
        </w:rPr>
        <w:lastRenderedPageBreak/>
        <w:t>Materials and Methods</w:t>
      </w:r>
    </w:p>
    <w:p w14:paraId="78BCD72B" w14:textId="57A05822" w:rsidR="00357C63" w:rsidRPr="00357C63" w:rsidRDefault="00357C63" w:rsidP="00357C63">
      <w:pPr>
        <w:jc w:val="both"/>
        <w:rPr>
          <w:rFonts w:asciiTheme="majorBidi" w:hAnsiTheme="majorBidi" w:cstheme="majorBidi"/>
          <w:color w:val="000000" w:themeColor="text1"/>
        </w:rPr>
      </w:pPr>
      <w:r w:rsidRPr="00357C63">
        <w:rPr>
          <w:rFonts w:asciiTheme="majorBidi" w:hAnsiTheme="majorBidi" w:cstheme="majorBidi"/>
          <w:b/>
          <w:bCs/>
          <w:color w:val="000000" w:themeColor="text1"/>
        </w:rPr>
        <w:t xml:space="preserve">Epidemiology and genomic data. </w:t>
      </w:r>
      <w:r w:rsidRPr="00357C63">
        <w:rPr>
          <w:rFonts w:asciiTheme="majorBidi" w:hAnsiTheme="majorBidi" w:cstheme="majorBidi"/>
          <w:color w:val="000000" w:themeColor="text1"/>
        </w:rPr>
        <w:t>COVID-19 epidemiology data have been retrieved from the WHO COVID-19 dashboard</w:t>
      </w:r>
      <w:sdt>
        <w:sdtPr>
          <w:rPr>
            <w:rFonts w:asciiTheme="majorBidi" w:hAnsiTheme="majorBidi" w:cstheme="majorBidi"/>
            <w:color w:val="000000"/>
          </w:rPr>
          <w:tag w:val="MENDELEY_CITATION_{&quot;properties&quot;:{&quot;noteIndex&quot;:0},&quot;manualOverride&quot;:{&quot;isManuallyOverriden&quot;:false,&quot;citeprocText&quot;:&quot;&quot;,&quot;manualOverrideText&quot;:&quot;&quot;},&quot;citationID&quot;:&quot;MENDELEY_CITATION_8b7524e8-e93f-4710-9899-1c40ee23400e&quot;,&quot;citationItems&quot;:[{&quot;id&quot;:&quot;6404f6e3-2737-3348-964a-0ee99a33e475&quot;,&quot;itemData&quot;:{&quot;type&quot;:&quot;webpage&quot;,&quot;id&quot;:&quot;6404f6e3-2737-3348-964a-0ee99a33e475&quot;,&quot;title&quot;:&quot;WHO Coronavirus Disease (COVID-19) Dashboard | WHO Coronavirus Disease (COVID-19) Dashboard&quot;,&quot;accessed&quot;:{&quot;date-parts&quot;:[[2020,10,27]]},&quot;URL&quot;:&quot;https://covid19.who.int/&quot;},&quot;isTemporary&quot;:false}],&quot;isEdited&quot;:false}"/>
          <w:id w:val="-467126657"/>
          <w:placeholder>
            <w:docPart w:val="DefaultPlaceholder_-1854013440"/>
          </w:placeholder>
        </w:sdtPr>
        <w:sdtContent>
          <w:r w:rsidRPr="00357C63">
            <w:rPr>
              <w:rFonts w:asciiTheme="majorBidi" w:hAnsiTheme="majorBidi" w:cstheme="majorBidi"/>
              <w:color w:val="000000"/>
            </w:rPr>
            <w:t>(1)</w:t>
          </w:r>
        </w:sdtContent>
      </w:sdt>
      <w:r w:rsidRPr="00357C63">
        <w:rPr>
          <w:rFonts w:asciiTheme="majorBidi" w:hAnsiTheme="majorBidi" w:cstheme="majorBidi"/>
          <w:color w:val="000000" w:themeColor="text1"/>
        </w:rPr>
        <w:t xml:space="preserve"> and the Jordanian Ministry of health website</w:t>
      </w:r>
      <w:sdt>
        <w:sdtPr>
          <w:rPr>
            <w:rFonts w:asciiTheme="majorBidi" w:hAnsiTheme="majorBidi" w:cstheme="majorBidi"/>
            <w:color w:val="000000"/>
          </w:rPr>
          <w:tag w:val="MENDELEY_CITATION_{&quot;properties&quot;:{&quot;noteIndex&quot;:0},&quot;manualOverride&quot;:{&quot;isManuallyOverriden&quot;:false,&quot;citeprocText&quot;:&quot;&quot;,&quot;manualOverrideText&quot;:&quot;&quot;},&quot;citationID&quot;:&quot;MENDELEY_CITATION_084f8e34-56f0-4206-b73f-e13a29e115ad&quot;,&quot;citationItems&quot;:[{&quot;id&quot;:&quot;80a629d7-893b-3fca-9d6e-0591d1e1d8fa&quot;,&quot;itemData&quot;:{&quot;type&quot;:&quot;webpage&quot;,&quot;id&quot;:&quot;80a629d7-893b-3fca-9d6e-0591d1e1d8fa&quot;,&quot;title&quot;:&quot;Ministry of Health, the official website of the Jordanian Ministry of Health | Coronavirus disease&quot;,&quot;accessed&quot;:{&quot;date-parts&quot;:[[2021,1,28]]},&quot;URL&quot;:&quot;https://corona.moh.gov.jo/en&quot;},&quot;isTemporary&quot;:false}],&quot;isEdited&quot;:false}"/>
          <w:id w:val="829101761"/>
          <w:placeholder>
            <w:docPart w:val="DefaultPlaceholder_-1854013440"/>
          </w:placeholder>
        </w:sdtPr>
        <w:sdtContent>
          <w:r w:rsidRPr="00357C63">
            <w:rPr>
              <w:rFonts w:asciiTheme="majorBidi" w:hAnsiTheme="majorBidi" w:cstheme="majorBidi"/>
              <w:color w:val="000000"/>
            </w:rPr>
            <w:t>(2)</w:t>
          </w:r>
        </w:sdtContent>
      </w:sdt>
      <w:r w:rsidRPr="00357C63">
        <w:rPr>
          <w:rFonts w:asciiTheme="majorBidi" w:hAnsiTheme="majorBidi" w:cstheme="majorBidi"/>
          <w:color w:val="000000" w:themeColor="text1"/>
        </w:rPr>
        <w:t xml:space="preserve">. </w:t>
      </w:r>
      <w:r w:rsidRPr="00357C63">
        <w:rPr>
          <w:rFonts w:asciiTheme="majorBidi" w:hAnsiTheme="majorBidi" w:cstheme="majorBidi"/>
          <w:color w:val="000000" w:themeColor="text1"/>
        </w:rPr>
        <w:t>All 5</w:t>
      </w:r>
      <w:r w:rsidRPr="00357C63">
        <w:rPr>
          <w:rFonts w:asciiTheme="majorBidi" w:hAnsiTheme="majorBidi" w:cstheme="majorBidi"/>
          <w:color w:val="000000" w:themeColor="text1"/>
        </w:rPr>
        <w:t>56</w:t>
      </w:r>
      <w:r w:rsidRPr="00357C63">
        <w:rPr>
          <w:rFonts w:asciiTheme="majorBidi" w:hAnsiTheme="majorBidi" w:cstheme="majorBidi"/>
          <w:color w:val="000000" w:themeColor="text1"/>
        </w:rPr>
        <w:t xml:space="preserve"> genomic sequences for SARS-CoV-2 viruses found in Jordan were downloaded from GISAID</w:t>
      </w:r>
      <w:sdt>
        <w:sdtPr>
          <w:rPr>
            <w:rFonts w:asciiTheme="majorBidi" w:hAnsiTheme="majorBidi" w:cstheme="majorBidi"/>
            <w:color w:val="000000"/>
          </w:rPr>
          <w:tag w:val="MENDELEY_CITATION_{&quot;properties&quot;:{&quot;noteIndex&quot;:0},&quot;manualOverride&quot;:{&quot;isManuallyOverriden&quot;:false,&quot;citeprocText&quot;:&quot;&quot;,&quot;manualOverrideText&quot;:&quot;&quot;},&quot;citationID&quot;:&quot;MENDELEY_CITATION_ced0d2d0-84fa-4cb4-a022-2eafd59d7c45&quot;,&quot;citationItems&quot;:[{&quot;id&quot;:&quot;40ba5e31-bbcd-3dcd-b597-94469b790589&quot;,&quot;itemData&quot;:{&quot;type&quot;:&quot;article&quot;,&quot;id&quot;:&quot;40ba5e31-bbcd-3dcd-b597-94469b790589&quot;,&quot;title&quot;:&quot;GISAID: Global initiative on sharing all influenza data – from vision to reality&quot;,&quot;author&quot;:[{&quot;family&quot;:&quot;Shu&quot;,&quot;given&quot;:&quot;Yuelong&quot;,&quot;parse-names&quot;:false,&quot;dropping-particle&quot;:&quot;&quot;,&quot;non-dropping-particle&quot;:&quot;&quot;},{&quot;family&quot;:&quot;McCauley&quot;,&quot;given&quot;:&quot;John&quot;,&quot;parse-names&quot;:false,&quot;dropping-particle&quot;:&quot;&quot;,&quot;non-dropping-particle&quot;:&quot;&quot;}],&quot;container-title&quot;:&quot;Eurosurveillance&quot;,&quot;accessed&quot;:{&quot;date-parts&quot;:[[2021,2,1]]},&quot;DOI&quot;:&quot;10.2807/1560-7917.ES.2017.22.13.30494&quot;,&quot;ISSN&quot;:&quot;15607917&quot;,&quot;PMID&quot;:&quot;28382917&quot;,&quot;URL&quot;:&quot;https://www.ncbi.nlm.nih.gov/pmc/articles/PMC5388101/&quot;,&quot;issued&quot;:{&quot;date-parts&quot;:[[2017,3,30]]},&quot;page&quot;:&quot;1&quot;,&quot;publisher&quot;:&quot;European Centre for Disease Prevention and Control (ECDC)&quot;,&quot;issue&quot;:&quot;13&quot;,&quot;volume&quot;:&quot;22&quot;},&quot;isTemporary&quot;:false}],&quot;isEdited&quot;:false}"/>
          <w:id w:val="-1723752280"/>
          <w:placeholder>
            <w:docPart w:val="B14BA3D70562D1479F8CB406D1F34040"/>
          </w:placeholder>
        </w:sdtPr>
        <w:sdtContent>
          <w:r w:rsidRPr="00357C63">
            <w:rPr>
              <w:rFonts w:asciiTheme="majorBidi" w:hAnsiTheme="majorBidi" w:cstheme="majorBidi"/>
              <w:color w:val="000000"/>
            </w:rPr>
            <w:t>(3)</w:t>
          </w:r>
        </w:sdtContent>
      </w:sdt>
      <w:r w:rsidRPr="00357C63">
        <w:rPr>
          <w:rFonts w:asciiTheme="majorBidi" w:hAnsiTheme="majorBidi" w:cstheme="majorBidi"/>
          <w:color w:val="000000" w:themeColor="text1"/>
        </w:rPr>
        <w:t>.</w:t>
      </w:r>
    </w:p>
    <w:p w14:paraId="2CD8E939" w14:textId="43443669" w:rsidR="00357C63" w:rsidRPr="00357C63" w:rsidRDefault="00357C63" w:rsidP="00357C63">
      <w:pPr>
        <w:jc w:val="both"/>
        <w:rPr>
          <w:rFonts w:asciiTheme="majorBidi" w:eastAsia="Times New Roman" w:hAnsiTheme="majorBidi" w:cstheme="majorBidi"/>
          <w:color w:val="000000"/>
          <w:shd w:val="clear" w:color="auto" w:fill="FFFFFF"/>
        </w:rPr>
      </w:pPr>
      <w:r w:rsidRPr="00357C63">
        <w:rPr>
          <w:rFonts w:asciiTheme="majorBidi" w:eastAsia="Times New Roman" w:hAnsiTheme="majorBidi" w:cstheme="majorBidi"/>
          <w:b/>
          <w:bCs/>
          <w:color w:val="000000"/>
          <w:shd w:val="clear" w:color="auto" w:fill="FFFFFF"/>
        </w:rPr>
        <w:t xml:space="preserve">Genomic analysis. </w:t>
      </w:r>
      <w:proofErr w:type="spellStart"/>
      <w:r w:rsidRPr="00357C63">
        <w:rPr>
          <w:rFonts w:asciiTheme="majorBidi" w:eastAsia="Times New Roman" w:hAnsiTheme="majorBidi" w:cstheme="majorBidi"/>
          <w:color w:val="000000"/>
          <w:shd w:val="clear" w:color="auto" w:fill="FFFFFF"/>
        </w:rPr>
        <w:t>CoV</w:t>
      </w:r>
      <w:proofErr w:type="spellEnd"/>
      <w:r w:rsidRPr="00357C63">
        <w:rPr>
          <w:rFonts w:asciiTheme="majorBidi" w:eastAsia="Times New Roman" w:hAnsiTheme="majorBidi" w:cstheme="majorBidi"/>
          <w:color w:val="000000"/>
          <w:shd w:val="clear" w:color="auto" w:fill="FFFFFF"/>
        </w:rPr>
        <w:t xml:space="preserve">-GLUE </w:t>
      </w:r>
      <w:r w:rsidRPr="00357C63">
        <w:rPr>
          <w:rFonts w:asciiTheme="majorBidi" w:eastAsia="Times New Roman" w:hAnsiTheme="majorBidi" w:cstheme="majorBidi"/>
          <w:color w:val="000000"/>
          <w:shd w:val="clear" w:color="auto" w:fill="FFFFFF"/>
        </w:rPr>
        <w:t xml:space="preserve">was used for the </w:t>
      </w:r>
      <w:r w:rsidRPr="00357C63">
        <w:rPr>
          <w:rFonts w:asciiTheme="majorBidi" w:eastAsia="Times New Roman" w:hAnsiTheme="majorBidi" w:cstheme="majorBidi"/>
          <w:color w:val="000000"/>
          <w:shd w:val="clear" w:color="auto" w:fill="FFFFFF"/>
        </w:rPr>
        <w:t xml:space="preserve">analysis </w:t>
      </w:r>
      <w:r w:rsidRPr="00357C63">
        <w:rPr>
          <w:rFonts w:asciiTheme="majorBidi" w:eastAsia="Times New Roman" w:hAnsiTheme="majorBidi" w:cstheme="majorBidi"/>
          <w:color w:val="000000"/>
          <w:shd w:val="clear" w:color="auto" w:fill="FFFFFF"/>
        </w:rPr>
        <w:t xml:space="preserve">and </w:t>
      </w:r>
      <w:r w:rsidRPr="00357C63">
        <w:rPr>
          <w:rFonts w:asciiTheme="majorBidi" w:eastAsia="Times New Roman" w:hAnsiTheme="majorBidi" w:cstheme="majorBidi"/>
          <w:color w:val="000000"/>
          <w:shd w:val="clear" w:color="auto" w:fill="FFFFFF"/>
        </w:rPr>
        <w:t>interpretation of SARS</w:t>
      </w:r>
      <w:r w:rsidRPr="00357C63">
        <w:rPr>
          <w:rFonts w:asciiTheme="majorBidi" w:eastAsia="Times New Roman" w:hAnsiTheme="majorBidi" w:cstheme="majorBidi"/>
          <w:color w:val="000000"/>
          <w:shd w:val="clear" w:color="auto" w:fill="FFFFFF"/>
        </w:rPr>
        <w:t>-</w:t>
      </w:r>
      <w:r w:rsidRPr="00357C63">
        <w:rPr>
          <w:rFonts w:asciiTheme="majorBidi" w:eastAsia="Times New Roman" w:hAnsiTheme="majorBidi" w:cstheme="majorBidi"/>
          <w:color w:val="000000"/>
          <w:shd w:val="clear" w:color="auto" w:fill="FFFFFF"/>
        </w:rPr>
        <w:t>CoV-2 virus genom</w:t>
      </w:r>
      <w:r w:rsidRPr="00357C63">
        <w:rPr>
          <w:rFonts w:asciiTheme="majorBidi" w:eastAsia="Times New Roman" w:hAnsiTheme="majorBidi" w:cstheme="majorBidi"/>
          <w:color w:val="000000"/>
          <w:shd w:val="clear" w:color="auto" w:fill="FFFFFF"/>
        </w:rPr>
        <w:t>ic</w:t>
      </w:r>
      <w:r w:rsidRPr="00357C63">
        <w:rPr>
          <w:rFonts w:asciiTheme="majorBidi" w:eastAsia="Times New Roman" w:hAnsiTheme="majorBidi" w:cstheme="majorBidi"/>
          <w:color w:val="000000"/>
          <w:shd w:val="clear" w:color="auto" w:fill="FFFFFF"/>
        </w:rPr>
        <w:t xml:space="preserve"> sequences, with a focus on amino acid sequence variation. </w:t>
      </w:r>
      <w:r w:rsidRPr="00357C63">
        <w:rPr>
          <w:rFonts w:asciiTheme="majorBidi" w:eastAsia="Times New Roman" w:hAnsiTheme="majorBidi" w:cstheme="majorBidi"/>
          <w:color w:val="000000"/>
          <w:shd w:val="clear" w:color="auto" w:fill="FFFFFF"/>
        </w:rPr>
        <w:t>This freely available web application is</w:t>
      </w:r>
      <w:r w:rsidRPr="00357C63">
        <w:rPr>
          <w:rFonts w:asciiTheme="majorBidi" w:eastAsia="Times New Roman" w:hAnsiTheme="majorBidi" w:cstheme="majorBidi"/>
          <w:color w:val="000000"/>
          <w:shd w:val="clear" w:color="auto" w:fill="FFFFFF"/>
        </w:rPr>
        <w:t xml:space="preserve"> based o</w:t>
      </w:r>
      <w:r w:rsidRPr="00357C63">
        <w:rPr>
          <w:rFonts w:asciiTheme="majorBidi" w:eastAsia="Times New Roman" w:hAnsiTheme="majorBidi" w:cstheme="majorBidi"/>
          <w:color w:val="000000"/>
          <w:shd w:val="clear" w:color="auto" w:fill="FFFFFF"/>
        </w:rPr>
        <w:t xml:space="preserve">n </w:t>
      </w:r>
      <w:r w:rsidRPr="00357C63">
        <w:rPr>
          <w:rFonts w:asciiTheme="majorBidi" w:eastAsia="Times New Roman" w:hAnsiTheme="majorBidi" w:cstheme="majorBidi"/>
          <w:color w:val="000000"/>
          <w:shd w:val="clear" w:color="auto" w:fill="FFFFFF"/>
        </w:rPr>
        <w:t>the GLUE</w:t>
      </w:r>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faa88806-f836-4590-8979-53c7a2198959&quot;,&quot;citationItems&quot;:[{&quot;id&quot;:&quot;13db6f79-c9fc-3720-922c-4289fed99990&quot;,&quot;itemData&quot;:{&quot;type&quot;:&quot;article-journal&quot;,&quot;id&quot;:&quot;13db6f79-c9fc-3720-922c-4289fed99990&quot;,&quot;title&quot;:&quot;GLUE: A flexible software system for virus sequence data&quot;,&quot;author&quot;:[{&quot;family&quot;:&quot;Singer&quot;,&quot;given&quot;:&quot;Joshua B.&quot;,&quot;parse-names&quot;:false,&quot;dropping-particle&quot;:&quot;&quot;,&quot;non-dropping-particle&quot;:&quot;&quot;},{&quot;family&quot;:&quot;Thomson&quot;,&quot;given&quot;:&quot;Emma C.&quot;,&quot;parse-names&quot;:false,&quot;dropping-particle&quot;:&quot;&quot;,&quot;non-dropping-particle&quot;:&quot;&quot;},{&quot;family&quot;:&quot;McLauchlan&quot;,&quot;given&quot;:&quot;John&quot;,&quot;parse-names&quot;:false,&quot;dropping-particle&quot;:&quot;&quot;,&quot;non-dropping-particle&quot;:&quot;&quot;},{&quot;family&quot;:&quot;Hughes&quot;,&quot;given&quot;:&quot;Joseph&quot;,&quot;parse-names&quot;:false,&quot;dropping-particle&quot;:&quot;&quot;,&quot;non-dropping-particle&quot;:&quot;&quot;},{&quot;family&quot;:&quot;Gifford&quot;,&quot;given&quot;:&quot;Robert J.&quot;,&quot;parse-names&quot;:false,&quot;dropping-particle&quot;:&quot;&quot;,&quot;non-dropping-particle&quot;:&quot;&quot;}],&quot;container-title&quot;:&quot;BMC Bioinformatics&quot;,&quot;accessed&quot;:{&quot;date-parts&quot;:[[2021,2,9]]},&quot;DOI&quot;:&quot;10.1186/s12859-018-2459-9&quot;,&quot;ISSN&quot;:&quot;14712105&quot;,&quot;PMID&quot;:&quot;30563445&quot;,&quot;URL&quot;:&quot;https://bmcbioinformatics.biomedcentral.com/articles/10.1186/s12859-018-2459-9&quot;,&quot;issued&quot;:{&quot;date-parts&quot;:[[2018,12,18]]},&quot;page&quot;:&quot;532&quot;,&quot;abstract&quot;:&quot;Background: Virus genome sequences, generated in ever-higher volumes, can provide new scientific insights and inform our responses to epidemics and outbreaks. To facilitate interpretation, such data must be organised and processed within scalable computing resources that encapsulate virology expertise. GLUE (Genes Linked by Underlying Evolution) is a data-centric bioinformatics environment for building such resources. The GLUE core data schema organises sequence data along evolutionary lines, capturing not only nucleotide data but associated items such as alignments, genotype definitions, genome annotations and motifs. Its flexible design emphasises applicability to different viruses and to diverse needs within research, clinical or public health contexts. Results: HCV-GLUE is a case study GLUE resource for hepatitis C virus (HCV). It includes an interactive public web application providing sequence analysis in the form of a maximum-likelihood-based genotyping method, antiviral resistance detection and graphical sequence visualisation. HCV sequence data from GenBank is categorised and stored in a large-scale sequence alignment which is accessible via web-based queries. Whereas this web resource provides a range of basic functionality, the underlying GLUE project can also be downloaded and extended by bioinformaticians addressing more advanced questions. Conclusion: GLUE can be used to rapidly develop virus sequence data resources with public health, research and clinical applications. This streamlined approach, with its focus on reuse, will help realise the full value of virus sequence data.&quot;,&quot;publisher&quot;:&quot;BioMed Central Ltd.&quot;,&quot;issue&quot;:&quot;1&quot;,&quot;volume&quot;:&quot;19&quot;},&quot;isTemporary&quot;:false}],&quot;isEdited&quot;:false}"/>
          <w:id w:val="226267613"/>
          <w:placeholder>
            <w:docPart w:val="DefaultPlaceholder_-1854013440"/>
          </w:placeholder>
        </w:sdtPr>
        <w:sdtContent>
          <w:r w:rsidRPr="00357C63">
            <w:rPr>
              <w:rFonts w:asciiTheme="majorBidi" w:eastAsia="Times New Roman" w:hAnsiTheme="majorBidi" w:cstheme="majorBidi"/>
              <w:color w:val="000000"/>
              <w:shd w:val="clear" w:color="auto" w:fill="FFFFFF"/>
            </w:rPr>
            <w:t>(5)</w:t>
          </w:r>
        </w:sdtContent>
      </w:sdt>
      <w:r w:rsidRPr="00357C63">
        <w:rPr>
          <w:rFonts w:asciiTheme="majorBidi" w:eastAsia="Times New Roman" w:hAnsiTheme="majorBidi" w:cstheme="majorBidi"/>
          <w:color w:val="000000"/>
          <w:shd w:val="clear" w:color="auto" w:fill="FFFFFF"/>
        </w:rPr>
        <w:t xml:space="preserve"> environment and provides a browsable database of amino</w:t>
      </w:r>
      <w:r w:rsidRPr="00357C63">
        <w:rPr>
          <w:rFonts w:asciiTheme="majorBidi" w:eastAsia="Times New Roman" w:hAnsiTheme="majorBidi" w:cstheme="majorBidi"/>
          <w:color w:val="000000"/>
          <w:shd w:val="clear" w:color="auto" w:fill="FFFFFF"/>
        </w:rPr>
        <w:t xml:space="preserve"> </w:t>
      </w:r>
      <w:r w:rsidRPr="00357C63">
        <w:rPr>
          <w:rFonts w:asciiTheme="majorBidi" w:eastAsia="Times New Roman" w:hAnsiTheme="majorBidi" w:cstheme="majorBidi"/>
          <w:color w:val="000000"/>
          <w:shd w:val="clear" w:color="auto" w:fill="FFFFFF"/>
        </w:rPr>
        <w:t>acid replacements and coding region indels that have been observed in sequences from the</w:t>
      </w:r>
      <w:r w:rsidRPr="00357C63">
        <w:rPr>
          <w:rFonts w:asciiTheme="majorBidi" w:eastAsia="Times New Roman" w:hAnsiTheme="majorBidi" w:cstheme="majorBidi"/>
          <w:color w:val="000000"/>
          <w:shd w:val="clear" w:color="auto" w:fill="FFFFFF"/>
        </w:rPr>
        <w:t xml:space="preserve"> COVID-19 </w:t>
      </w:r>
      <w:r w:rsidRPr="00357C63">
        <w:rPr>
          <w:rFonts w:asciiTheme="majorBidi" w:eastAsia="Times New Roman" w:hAnsiTheme="majorBidi" w:cstheme="majorBidi"/>
          <w:color w:val="000000"/>
          <w:shd w:val="clear" w:color="auto" w:fill="FFFFFF"/>
        </w:rPr>
        <w:t xml:space="preserve">pandemic. Pair-wise alignments </w:t>
      </w:r>
      <w:r w:rsidRPr="00357C63">
        <w:rPr>
          <w:rFonts w:asciiTheme="majorBidi" w:eastAsia="Times New Roman" w:hAnsiTheme="majorBidi" w:cstheme="majorBidi"/>
          <w:color w:val="000000"/>
          <w:shd w:val="clear" w:color="auto" w:fill="FFFFFF"/>
        </w:rPr>
        <w:t xml:space="preserve">were also performed for all </w:t>
      </w:r>
      <w:r w:rsidRPr="00357C63">
        <w:rPr>
          <w:rFonts w:asciiTheme="majorBidi" w:eastAsia="Times New Roman" w:hAnsiTheme="majorBidi" w:cstheme="majorBidi"/>
          <w:color w:val="000000"/>
          <w:shd w:val="clear" w:color="auto" w:fill="FFFFFF"/>
        </w:rPr>
        <w:t>was performed to all SARS-CoV-2 virus sequences of interest</w:t>
      </w:r>
      <w:r w:rsidRPr="00357C63">
        <w:rPr>
          <w:rFonts w:asciiTheme="majorBidi" w:eastAsia="Times New Roman" w:hAnsiTheme="majorBidi" w:cstheme="majorBidi"/>
          <w:color w:val="000000"/>
          <w:shd w:val="clear" w:color="auto" w:fill="FFFFFF"/>
        </w:rPr>
        <w:t xml:space="preserve"> </w:t>
      </w:r>
      <w:r w:rsidRPr="00357C63">
        <w:rPr>
          <w:rFonts w:asciiTheme="majorBidi" w:eastAsia="Times New Roman" w:hAnsiTheme="majorBidi" w:cstheme="majorBidi"/>
          <w:color w:val="000000"/>
          <w:shd w:val="clear" w:color="auto" w:fill="FFFFFF"/>
        </w:rPr>
        <w:t>using MAFFT</w:t>
      </w:r>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87154f21-9fac-4aad-9a9f-c8a17e3a7639&quot;,&quot;citationItems&quot;:[{&quot;id&quot;:&quot;8b7fbbac-dd0c-37c2-90d7-566e8c3686a2&quot;,&quot;itemData&quot;:{&quot;type&quot;:&quot;article-journal&quot;,&quot;id&quot;:&quot;8b7fbbac-dd0c-37c2-90d7-566e8c3686a2&quot;,&quot;title&quot;:&quot;MAFFT Multiple Sequence Alignment Software Version 7: Improvements in Performance and Usability&quot;,&quot;author&quot;:[{&quot;family&quot;:&quot;Katoh&quot;,&quot;given&quot;:&quot;K.&quot;,&quot;parse-names&quot;:false,&quot;dropping-particle&quot;:&quot;&quot;,&quot;non-dropping-particle&quot;:&quot;&quot;},{&quot;family&quot;:&quot;Standley&quot;,&quot;given&quot;:&quot;D. M.&quot;,&quot;parse-names&quot;:false,&quot;dropping-particle&quot;:&quot;&quot;,&quot;non-dropping-particle&quot;:&quot;&quot;}],&quot;container-title&quot;:&quot;Molecular Biology and Evolution&quot;,&quot;accessed&quot;:{&quot;date-parts&quot;:[[2021,2,9]]},&quot;DOI&quot;:&quot;10.1093/molbev/mst010&quot;,&quot;ISSN&quot;:&quot;0737-4038&quot;,&quot;URL&quot;:&quot;https://academic.oup.com/mbe/article-lookup/doi/10.1093/molbev/mst010&quot;,&quot;issued&quot;:{&quot;date-parts&quot;:[[2013,4,1]]},&quot;page&quot;:&quot;772-780&quot;,&quot;abstract&quot;:&quot;We report a major update of the MAFFT multiple sequence alignment program. This version has several new features, including options for adding unaligned sequences into an existing alignment, adjustment of direction in nucleotide alignment, constrained alignment and parallel processing, which were implemented after the previous major update. This report shows actual examples to explain how these features work, alone and in combination. Some examples incorrectly aligned by MAFFT are also shown to clarify its limitations. We discuss how to avoid misalignments, and our ongoing efforts to overcome such limitations. © 2013 The Author 2013. Published by Oxford University Press on behalf of the Society for Molecular Biology and Evolution.&quot;,&quot;publisher&quot;:&quot;Oxford Academic&quot;,&quot;issue&quot;:&quot;4&quot;,&quot;volume&quot;:&quot;30&quot;},&quot;isTemporary&quot;:false}],&quot;isEdited&quot;:false}"/>
          <w:id w:val="-99023830"/>
          <w:placeholder>
            <w:docPart w:val="DefaultPlaceholder_-1854013440"/>
          </w:placeholder>
        </w:sdtPr>
        <w:sdtContent>
          <w:r w:rsidRPr="00357C63">
            <w:rPr>
              <w:rFonts w:asciiTheme="majorBidi" w:eastAsia="Times New Roman" w:hAnsiTheme="majorBidi" w:cstheme="majorBidi"/>
              <w:color w:val="000000"/>
              <w:shd w:val="clear" w:color="auto" w:fill="FFFFFF"/>
            </w:rPr>
            <w:t>(6)</w:t>
          </w:r>
        </w:sdtContent>
      </w:sdt>
      <w:r w:rsidRPr="00357C63">
        <w:rPr>
          <w:rFonts w:asciiTheme="majorBidi" w:eastAsia="Times New Roman" w:hAnsiTheme="majorBidi" w:cstheme="majorBidi"/>
          <w:color w:val="000000"/>
          <w:shd w:val="clear" w:color="auto" w:fill="FFFFFF"/>
        </w:rPr>
        <w:t xml:space="preserve">. After excluding irrelevant sequences and those with potential quality issues, amino acid replacements and in-frame indels in each sequence were identified. </w:t>
      </w:r>
    </w:p>
    <w:p w14:paraId="1D526057" w14:textId="52F165AB" w:rsidR="00357C63" w:rsidRPr="00357C63" w:rsidRDefault="00357C63" w:rsidP="00357C63">
      <w:pPr>
        <w:jc w:val="both"/>
        <w:rPr>
          <w:rFonts w:asciiTheme="majorBidi" w:eastAsia="Times New Roman" w:hAnsiTheme="majorBidi" w:cstheme="majorBidi"/>
          <w:color w:val="000000"/>
          <w:shd w:val="clear" w:color="auto" w:fill="FFFFFF"/>
        </w:rPr>
      </w:pPr>
      <w:r w:rsidRPr="00357C63">
        <w:rPr>
          <w:rFonts w:asciiTheme="majorBidi" w:eastAsia="Times New Roman" w:hAnsiTheme="majorBidi" w:cstheme="majorBidi"/>
          <w:b/>
          <w:bCs/>
          <w:color w:val="000000"/>
          <w:shd w:val="clear" w:color="auto" w:fill="FFFFFF"/>
        </w:rPr>
        <w:t>Mutational analysis.</w:t>
      </w:r>
      <w:r w:rsidRPr="00357C63">
        <w:rPr>
          <w:rFonts w:asciiTheme="majorBidi" w:eastAsia="Times New Roman" w:hAnsiTheme="majorBidi" w:cstheme="majorBidi"/>
          <w:color w:val="000000"/>
          <w:shd w:val="clear" w:color="auto" w:fill="FFFFFF"/>
        </w:rPr>
        <w:t xml:space="preserve"> CoVsurver</w:t>
      </w:r>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bf8b7c23-8e38-4b28-9406-b24d47c60eec&quot;,&quot;citationItems&quot;:[{&quot;id&quot;:&quot;8bded66a-0228-3ad7-8a59-8e26264ff96d&quot;,&quot;itemData&quot;:{&quot;type&quot;:&quot;webpage&quot;,&quot;id&quot;:&quot;8bded66a-0228-3ad7-8a59-8e26264ff96d&quot;,&quot;title&quot;:&quot;GISAID - CoVsurver mutations App&quot;,&quot;accessed&quot;:{&quot;date-parts&quot;:[[2021,1,30]]},&quot;URL&quot;:&quot;https://www.gisaid.org/epiflu-applications/covsurver-mutations-app/&quot;},&quot;isTemporary&quot;:false}],&quot;isEdited&quot;:false}"/>
          <w:id w:val="-248123412"/>
          <w:placeholder>
            <w:docPart w:val="DefaultPlaceholder_-1854013440"/>
          </w:placeholder>
        </w:sdtPr>
        <w:sdtContent>
          <w:r w:rsidR="007E1E55" w:rsidRPr="007E1E55">
            <w:rPr>
              <w:rFonts w:asciiTheme="majorBidi" w:eastAsia="Times New Roman" w:hAnsiTheme="majorBidi" w:cstheme="majorBidi"/>
              <w:color w:val="000000"/>
              <w:shd w:val="clear" w:color="auto" w:fill="FFFFFF"/>
            </w:rPr>
            <w:t>(6)</w:t>
          </w:r>
        </w:sdtContent>
      </w:sdt>
      <w:r w:rsidRPr="00357C63">
        <w:rPr>
          <w:rFonts w:asciiTheme="majorBidi" w:eastAsia="Times New Roman" w:hAnsiTheme="majorBidi" w:cstheme="majorBidi"/>
          <w:color w:val="000000"/>
          <w:shd w:val="clear" w:color="auto" w:fill="FFFFFF"/>
        </w:rPr>
        <w:t xml:space="preserve"> from GISAID </w:t>
      </w:r>
      <w:r w:rsidRPr="00357C63">
        <w:rPr>
          <w:rFonts w:asciiTheme="majorBidi" w:eastAsia="Times New Roman" w:hAnsiTheme="majorBidi" w:cstheme="majorBidi"/>
          <w:color w:val="000000"/>
          <w:shd w:val="clear" w:color="auto" w:fill="FFFFFF"/>
        </w:rPr>
        <w:t xml:space="preserve">was used in order to identify </w:t>
      </w:r>
      <w:r w:rsidRPr="00357C63">
        <w:rPr>
          <w:rFonts w:asciiTheme="majorBidi" w:eastAsia="Times New Roman" w:hAnsiTheme="majorBidi" w:cstheme="majorBidi"/>
          <w:color w:val="000000"/>
          <w:shd w:val="clear" w:color="auto" w:fill="FFFFFF"/>
        </w:rPr>
        <w:t xml:space="preserve">to identify candidates for phenotypic changes of special epidemiological relevance. </w:t>
      </w:r>
      <w:r w:rsidRPr="00357C63">
        <w:rPr>
          <w:rFonts w:asciiTheme="majorBidi" w:eastAsia="Times New Roman" w:hAnsiTheme="majorBidi" w:cstheme="majorBidi"/>
          <w:color w:val="000000"/>
          <w:shd w:val="clear" w:color="auto" w:fill="FFFFFF"/>
        </w:rPr>
        <w:t xml:space="preserve">Additionally, this application enabled the visualization of </w:t>
      </w:r>
      <w:r w:rsidRPr="00357C63">
        <w:rPr>
          <w:rFonts w:asciiTheme="majorBidi" w:eastAsia="Times New Roman" w:hAnsiTheme="majorBidi" w:cstheme="majorBidi"/>
          <w:color w:val="000000"/>
          <w:shd w:val="clear" w:color="auto" w:fill="FFFFFF"/>
        </w:rPr>
        <w:t xml:space="preserve">the position of the </w:t>
      </w:r>
      <w:r w:rsidRPr="00357C63">
        <w:rPr>
          <w:rFonts w:asciiTheme="majorBidi" w:eastAsia="Times New Roman" w:hAnsiTheme="majorBidi" w:cstheme="majorBidi"/>
          <w:color w:val="000000"/>
          <w:shd w:val="clear" w:color="auto" w:fill="FFFFFF"/>
        </w:rPr>
        <w:t xml:space="preserve">relevant </w:t>
      </w:r>
      <w:r w:rsidRPr="00357C63">
        <w:rPr>
          <w:rFonts w:asciiTheme="majorBidi" w:eastAsia="Times New Roman" w:hAnsiTheme="majorBidi" w:cstheme="majorBidi"/>
          <w:color w:val="000000"/>
          <w:shd w:val="clear" w:color="auto" w:fill="FFFFFF"/>
        </w:rPr>
        <w:t>mutation(s) in structural models and highlight</w:t>
      </w:r>
      <w:r w:rsidRPr="00357C63">
        <w:rPr>
          <w:rFonts w:asciiTheme="majorBidi" w:eastAsia="Times New Roman" w:hAnsiTheme="majorBidi" w:cstheme="majorBidi"/>
          <w:color w:val="000000"/>
          <w:shd w:val="clear" w:color="auto" w:fill="FFFFFF"/>
        </w:rPr>
        <w:t>ed</w:t>
      </w:r>
      <w:r w:rsidRPr="00357C63">
        <w:rPr>
          <w:rFonts w:asciiTheme="majorBidi" w:eastAsia="Times New Roman" w:hAnsiTheme="majorBidi" w:cstheme="majorBidi"/>
          <w:color w:val="000000"/>
          <w:shd w:val="clear" w:color="auto" w:fill="FFFFFF"/>
        </w:rPr>
        <w:t xml:space="preserve"> </w:t>
      </w:r>
      <w:r w:rsidRPr="00357C63">
        <w:rPr>
          <w:rFonts w:asciiTheme="majorBidi" w:eastAsia="Times New Roman" w:hAnsiTheme="majorBidi" w:cstheme="majorBidi"/>
          <w:color w:val="000000"/>
          <w:shd w:val="clear" w:color="auto" w:fill="FFFFFF"/>
        </w:rPr>
        <w:t>whether these</w:t>
      </w:r>
      <w:r w:rsidRPr="00357C63">
        <w:rPr>
          <w:rFonts w:asciiTheme="majorBidi" w:eastAsia="Times New Roman" w:hAnsiTheme="majorBidi" w:cstheme="majorBidi"/>
          <w:color w:val="000000"/>
          <w:shd w:val="clear" w:color="auto" w:fill="FFFFFF"/>
        </w:rPr>
        <w:t xml:space="preserve"> mutations are close to common host receptor or antibody binding sites. </w:t>
      </w:r>
    </w:p>
    <w:p w14:paraId="7F9774FE" w14:textId="798395BE" w:rsidR="00357C63" w:rsidRPr="00357C63" w:rsidRDefault="00357C63" w:rsidP="00357C63">
      <w:pPr>
        <w:jc w:val="both"/>
        <w:rPr>
          <w:rFonts w:asciiTheme="majorBidi" w:eastAsia="Times New Roman" w:hAnsiTheme="majorBidi" w:cstheme="majorBidi"/>
          <w:b/>
          <w:bCs/>
          <w:color w:val="000000"/>
          <w:shd w:val="clear" w:color="auto" w:fill="FFFFFF"/>
        </w:rPr>
      </w:pPr>
      <w:r w:rsidRPr="00357C63">
        <w:rPr>
          <w:rFonts w:asciiTheme="majorBidi" w:eastAsia="Times New Roman" w:hAnsiTheme="majorBidi" w:cstheme="majorBidi"/>
          <w:b/>
          <w:bCs/>
          <w:color w:val="000000"/>
          <w:shd w:val="clear" w:color="auto" w:fill="FFFFFF"/>
        </w:rPr>
        <w:t xml:space="preserve">Phylogenetic assignment of named global outbreak lineages. </w:t>
      </w:r>
      <w:r w:rsidRPr="00357C63">
        <w:rPr>
          <w:rFonts w:asciiTheme="majorBidi" w:eastAsia="Times New Roman" w:hAnsiTheme="majorBidi" w:cstheme="majorBidi"/>
          <w:color w:val="000000"/>
          <w:shd w:val="clear" w:color="auto" w:fill="FFFFFF"/>
        </w:rPr>
        <w:t xml:space="preserve">Phylogenetic Assignment of Named Global Outbreak </w:t>
      </w:r>
      <w:proofErr w:type="spellStart"/>
      <w:r w:rsidRPr="00357C63">
        <w:rPr>
          <w:rFonts w:asciiTheme="majorBidi" w:eastAsia="Times New Roman" w:hAnsiTheme="majorBidi" w:cstheme="majorBidi"/>
          <w:color w:val="000000"/>
          <w:shd w:val="clear" w:color="auto" w:fill="FFFFFF"/>
        </w:rPr>
        <w:t>LINeages</w:t>
      </w:r>
      <w:proofErr w:type="spellEnd"/>
      <w:r w:rsidRPr="00357C63">
        <w:rPr>
          <w:rFonts w:asciiTheme="majorBidi" w:eastAsia="Times New Roman" w:hAnsiTheme="majorBidi" w:cstheme="majorBidi"/>
          <w:color w:val="000000"/>
          <w:shd w:val="clear" w:color="auto" w:fill="FFFFFF"/>
        </w:rPr>
        <w:t xml:space="preserve"> (PANGOLIN)</w:t>
      </w:r>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2300aaba-0e2e-4160-9b20-c78ab7bc4718&quot;,&quot;citationItems&quot;:[{&quot;id&quot;:&quot;e7948e1b-59c2-37c9-83bf-87c9414f0927&quot;,&quot;itemData&quot;:{&quot;type&quot;:&quot;webpage&quot;,&quot;id&quot;:&quot;e7948e1b-59c2-37c9-83bf-87c9414f0927&quot;,&quot;title&quot;:&quot;PANGO lineages&quot;,&quot;accessed&quot;:{&quot;date-parts&quot;:[[2021,1,28]]},&quot;URL&quot;:&quot;https://cov-lineages.org/pangolin.html&quot;},&quot;isTemporary&quot;:false}],&quot;isEdited&quot;:false}"/>
          <w:id w:val="2026667171"/>
          <w:placeholder>
            <w:docPart w:val="DefaultPlaceholder_-1854013440"/>
          </w:placeholder>
        </w:sdtPr>
        <w:sdtContent>
          <w:r w:rsidR="007E1E55" w:rsidRPr="007E1E55">
            <w:rPr>
              <w:rFonts w:asciiTheme="majorBidi" w:eastAsia="Times New Roman" w:hAnsiTheme="majorBidi" w:cstheme="majorBidi"/>
              <w:color w:val="000000"/>
              <w:shd w:val="clear" w:color="auto" w:fill="FFFFFF"/>
            </w:rPr>
            <w:t>(7)</w:t>
          </w:r>
        </w:sdtContent>
      </w:sdt>
      <w:r w:rsidRPr="00357C63">
        <w:rPr>
          <w:rFonts w:asciiTheme="majorBidi" w:eastAsia="Times New Roman" w:hAnsiTheme="majorBidi" w:cstheme="majorBidi"/>
          <w:color w:val="000000"/>
          <w:shd w:val="clear" w:color="auto" w:fill="FFFFFF"/>
        </w:rPr>
        <w:t xml:space="preserve"> </w:t>
      </w:r>
      <w:r w:rsidRPr="00357C63">
        <w:rPr>
          <w:rFonts w:asciiTheme="majorBidi" w:eastAsia="Times New Roman" w:hAnsiTheme="majorBidi" w:cstheme="majorBidi"/>
          <w:color w:val="000000"/>
          <w:shd w:val="clear" w:color="auto" w:fill="FFFFFF"/>
        </w:rPr>
        <w:t>version v3.0 was used to assign lineages to query sequences downloaded from GISAID. This software was developed by the Centre for Genomic Pathogen Surveillance. All methods</w:t>
      </w:r>
      <w:r w:rsidRPr="00357C63">
        <w:rPr>
          <w:rFonts w:asciiTheme="majorBidi" w:eastAsia="Times New Roman" w:hAnsiTheme="majorBidi" w:cstheme="majorBidi"/>
          <w:color w:val="000000"/>
          <w:shd w:val="clear" w:color="auto" w:fill="FFFFFF"/>
        </w:rPr>
        <w:t xml:space="preserve"> implemented in this software</w:t>
      </w:r>
      <w:r w:rsidRPr="00357C63">
        <w:rPr>
          <w:rFonts w:asciiTheme="majorBidi" w:eastAsia="Times New Roman" w:hAnsiTheme="majorBidi" w:cstheme="majorBidi"/>
          <w:color w:val="000000"/>
          <w:shd w:val="clear" w:color="auto" w:fill="FFFFFF"/>
        </w:rPr>
        <w:t xml:space="preserve"> are described in Rambaut </w:t>
      </w:r>
      <w:r w:rsidRPr="00357C63">
        <w:rPr>
          <w:rFonts w:asciiTheme="majorBidi" w:eastAsia="Times New Roman" w:hAnsiTheme="majorBidi" w:cstheme="majorBidi"/>
          <w:i/>
          <w:iCs/>
          <w:color w:val="000000"/>
          <w:shd w:val="clear" w:color="auto" w:fill="FFFFFF"/>
        </w:rPr>
        <w:t>et al</w:t>
      </w:r>
      <w:r w:rsidRPr="00357C63">
        <w:rPr>
          <w:rFonts w:asciiTheme="majorBidi" w:eastAsia="Times New Roman" w:hAnsiTheme="majorBidi" w:cstheme="majorBidi"/>
          <w:color w:val="000000"/>
          <w:shd w:val="clear" w:color="auto" w:fill="FFFFFF"/>
        </w:rPr>
        <w:t xml:space="preserve"> 2020</w:t>
      </w:r>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446018cf-e5f9-403a-8eee-6dbcd8ffec25&quot;,&quot;citationItems&quot;:[{&quot;id&quot;:&quot;bd69dab9-011b-3790-9245-e2856f1598ff&quot;,&quot;itemData&quot;:{&quot;type&quot;:&quot;article-journal&quot;,&quot;id&quot;:&quot;bd69dab9-011b-3790-9245-e2856f1598ff&quot;,&quot;title&quot;:&quot;A dynamic nomenclature proposal for SARS-CoV-2 lineages to assist genomic epidemiology&quot;,&quot;author&quot;:[{&quot;family&quot;:&quot;Rambaut&quot;,&quot;given&quot;:&quot;Andrew&quot;,&quot;parse-names&quot;:false,&quot;dropping-particle&quot;:&quot;&quot;,&quot;non-dropping-particle&quot;:&quot;&quot;},{&quot;family&quot;:&quot;Holmes&quot;,&quot;given&quot;:&quot;Edward C.&quot;,&quot;parse-names&quot;:false,&quot;dropping-particle&quot;:&quot;&quot;,&quot;non-dropping-particle&quot;:&quot;&quot;},{&quot;family&quot;:&quot;O’Toole&quot;,&quot;given&quot;:&quot;Áine&quot;,&quot;parse-names&quot;:false,&quot;dropping-particle&quot;:&quot;&quot;,&quot;non-dropping-particle&quot;:&quot;&quot;},{&quot;family&quot;:&quot;Hill&quot;,&quot;given&quot;:&quot;Verity&quot;,&quot;parse-names&quot;:false,&quot;dropping-particle&quot;:&quot;&quot;,&quot;non-dropping-particle&quot;:&quot;&quot;},{&quot;family&quot;:&quot;McCrone&quot;,&quot;given&quot;:&quot;John T.&quot;,&quot;parse-names&quot;:false,&quot;dropping-particle&quot;:&quot;&quot;,&quot;non-dropping-particle&quot;:&quot;&quot;},{&quot;family&quot;:&quot;Ruis&quot;,&quot;given&quot;:&quot;Christopher&quot;,&quot;parse-names&quot;:false,&quot;dropping-particle&quot;:&quot;&quot;,&quot;non-dropping-particle&quot;:&quot;&quot;},{&quot;family&quot;:&quot;Plessis&quot;,&quot;given&quot;:&quot;Louis&quot;,&quot;parse-names&quot;:false,&quot;dropping-particle&quot;:&quot;&quot;,&quot;non-dropping-particle&quot;:&quot;du&quot;},{&quot;family&quot;:&quot;Pybus&quot;,&quot;given&quot;:&quot;Oliver G.&quot;,&quot;parse-names&quot;:false,&quot;dropping-particle&quot;:&quot;&quot;,&quot;non-dropping-particle&quot;:&quot;&quot;}],&quot;container-title&quot;:&quot;Nature Microbiology&quot;,&quot;accessed&quot;:{&quot;date-parts&quot;:[[2021,1,28]]},&quot;DOI&quot;:&quot;10.1038/s41564-020-0770-5&quot;,&quot;ISSN&quot;:&quot;20585276&quot;,&quot;PMID&quot;:&quot;32669681&quot;,&quot;URL&quot;:&quot;https://doi.org/10.1038/s41564-020-0770-5&quot;,&quot;issued&quot;:{&quot;date-parts&quot;:[[2020,11,1]]},&quot;page&quot;:&quot;1403-1407&quot;,&quot;abstract&quot;:&quot;The ongoing pandemic spread of a new human coronavirus, SARS-CoV-2, which is associated with severe pneumonia/disease (COVID-19), has resulted in the generation of tens of thousands of virus genome sequences. The rate of genome generation is unprecedented, yet there is currently no coherent nor accepted scheme for naming the expanding phylogenetic diversity of SARS-CoV-2. Here, we present a rational and dynamic virus nomenclature that uses a phylogenetic framework to identify those lineages that contribute most to active spread. Our system is made tractable by constraining the number and depth of hierarchical lineage labels and by flagging and delabelling virus lineages that become unobserved and hence are probably inactive. By focusing on active virus lineages and those spreading to new locations, this nomenclature will assist in tracking and understanding the patterns and determinants of the global spread of SARS-CoV-2.&quot;,&quot;publisher&quot;:&quot;Nature Research&quot;,&quot;issue&quot;:&quot;11&quot;,&quot;volume&quot;:&quot;5&quot;},&quot;isTemporary&quot;:false}],&quot;isEdited&quot;:false}"/>
          <w:id w:val="-452173209"/>
          <w:placeholder>
            <w:docPart w:val="DefaultPlaceholder_-1854013440"/>
          </w:placeholder>
        </w:sdtPr>
        <w:sdtContent>
          <w:r w:rsidR="007E1E55" w:rsidRPr="007E1E55">
            <w:rPr>
              <w:rFonts w:asciiTheme="majorBidi" w:eastAsia="Times New Roman" w:hAnsiTheme="majorBidi" w:cstheme="majorBidi"/>
              <w:color w:val="000000"/>
              <w:shd w:val="clear" w:color="auto" w:fill="FFFFFF"/>
            </w:rPr>
            <w:t>(8)</w:t>
          </w:r>
        </w:sdtContent>
      </w:sdt>
      <w:r w:rsidRPr="00357C63">
        <w:rPr>
          <w:rFonts w:asciiTheme="majorBidi" w:eastAsia="Times New Roman" w:hAnsiTheme="majorBidi" w:cstheme="majorBidi"/>
          <w:color w:val="000000"/>
          <w:shd w:val="clear" w:color="auto" w:fill="FFFFFF"/>
        </w:rPr>
        <w:t>.</w:t>
      </w:r>
      <w:r w:rsidRPr="00357C63">
        <w:rPr>
          <w:rFonts w:asciiTheme="majorBidi" w:eastAsia="Times New Roman" w:hAnsiTheme="majorBidi" w:cstheme="majorBidi"/>
          <w:color w:val="000000"/>
          <w:shd w:val="clear" w:color="auto" w:fill="FFFFFF"/>
        </w:rPr>
        <w:t xml:space="preserve"> </w:t>
      </w:r>
    </w:p>
    <w:p w14:paraId="70703586" w14:textId="69A9B894" w:rsidR="00357C63" w:rsidRPr="00357C63" w:rsidRDefault="00357C63" w:rsidP="00357C63">
      <w:pPr>
        <w:jc w:val="both"/>
        <w:rPr>
          <w:rFonts w:asciiTheme="majorBidi" w:eastAsia="Times New Roman" w:hAnsiTheme="majorBidi" w:cstheme="majorBidi"/>
          <w:color w:val="000000"/>
          <w:shd w:val="clear" w:color="auto" w:fill="FFFFFF"/>
        </w:rPr>
      </w:pPr>
      <w:r w:rsidRPr="00357C63">
        <w:rPr>
          <w:rFonts w:asciiTheme="majorBidi" w:eastAsia="Times New Roman" w:hAnsiTheme="majorBidi" w:cstheme="majorBidi"/>
          <w:b/>
          <w:bCs/>
          <w:color w:val="000000"/>
          <w:shd w:val="clear" w:color="auto" w:fill="FFFFFF"/>
        </w:rPr>
        <w:lastRenderedPageBreak/>
        <w:t xml:space="preserve">Clade and lineage nomenclature. </w:t>
      </w:r>
      <w:r w:rsidRPr="00357C63">
        <w:rPr>
          <w:rFonts w:asciiTheme="majorBidi" w:eastAsia="Times New Roman" w:hAnsiTheme="majorBidi" w:cstheme="majorBidi"/>
          <w:color w:val="000000"/>
          <w:shd w:val="clear" w:color="auto" w:fill="FFFFFF"/>
        </w:rPr>
        <w:t xml:space="preserve">We used GISAID’s nomenclature system for classifying major clades. Clade assignments are based on genetic markers (i.e., marker mutations) within </w:t>
      </w:r>
      <w:r w:rsidRPr="00357C63">
        <w:rPr>
          <w:rFonts w:asciiTheme="majorBidi" w:eastAsia="Times New Roman" w:hAnsiTheme="majorBidi" w:cstheme="majorBidi"/>
          <w:color w:val="000000"/>
          <w:shd w:val="clear" w:color="auto" w:fill="FFFFFF"/>
        </w:rPr>
        <w:t>seven</w:t>
      </w:r>
      <w:r w:rsidRPr="00357C63">
        <w:rPr>
          <w:rFonts w:asciiTheme="majorBidi" w:eastAsia="Times New Roman" w:hAnsiTheme="majorBidi" w:cstheme="majorBidi"/>
          <w:color w:val="000000"/>
          <w:shd w:val="clear" w:color="auto" w:fill="FFFFFF"/>
        </w:rPr>
        <w:t xml:space="preserve"> high-level phylogenetic groupings from the early split of S and L clades, to the further evolution of L into V and G and later of G into GH, GR and GV (cf. Table 1). Additionally, GISAID clades were also described in details based on lineages assigned by PANGOLIN</w:t>
      </w:r>
      <w:r w:rsidRPr="00357C63">
        <w:rPr>
          <w:rFonts w:asciiTheme="majorBidi" w:eastAsia="Times New Roman" w:hAnsiTheme="majorBidi" w:cstheme="majorBidi"/>
          <w:color w:val="000000"/>
          <w:shd w:val="clear" w:color="auto" w:fill="FFFFFF"/>
        </w:rPr>
        <w:t>,</w:t>
      </w:r>
      <w:r w:rsidRPr="00357C63">
        <w:rPr>
          <w:rFonts w:asciiTheme="majorBidi" w:eastAsia="Times New Roman" w:hAnsiTheme="majorBidi" w:cstheme="majorBidi"/>
          <w:color w:val="000000"/>
          <w:shd w:val="clear" w:color="auto" w:fill="FFFFFF"/>
        </w:rPr>
        <w:t xml:space="preserve"> which allows for a better understanding of the global spread of COVID-19.</w:t>
      </w:r>
    </w:p>
    <w:p w14:paraId="1BC23C42" w14:textId="2F4776CD" w:rsidR="00357C63" w:rsidRPr="00357C63" w:rsidRDefault="00357C63" w:rsidP="00357C63">
      <w:pPr>
        <w:jc w:val="both"/>
        <w:rPr>
          <w:rFonts w:asciiTheme="majorBidi" w:eastAsia="Times New Roman" w:hAnsiTheme="majorBidi" w:cstheme="majorBidi"/>
        </w:rPr>
      </w:pPr>
      <w:r w:rsidRPr="00357C63">
        <w:rPr>
          <w:rFonts w:asciiTheme="majorBidi" w:eastAsia="Times New Roman" w:hAnsiTheme="majorBidi" w:cstheme="majorBidi"/>
          <w:b/>
          <w:bCs/>
          <w:color w:val="000000"/>
          <w:shd w:val="clear" w:color="auto" w:fill="FFFFFF"/>
        </w:rPr>
        <w:t xml:space="preserve">Data visualization. </w:t>
      </w:r>
      <w:proofErr w:type="spellStart"/>
      <w:r w:rsidRPr="00357C63">
        <w:rPr>
          <w:rFonts w:asciiTheme="majorBidi" w:eastAsia="Times New Roman" w:hAnsiTheme="majorBidi" w:cstheme="majorBidi"/>
          <w:color w:val="000000"/>
          <w:shd w:val="clear" w:color="auto" w:fill="FFFFFF"/>
        </w:rPr>
        <w:t>Jalvie</w:t>
      </w:r>
      <w:r w:rsidRPr="00357C63">
        <w:rPr>
          <w:rFonts w:asciiTheme="majorBidi" w:eastAsia="Times New Roman" w:hAnsiTheme="majorBidi" w:cstheme="majorBidi"/>
          <w:color w:val="000000"/>
          <w:shd w:val="clear" w:color="auto" w:fill="FFFFFF"/>
        </w:rPr>
        <w:t>w</w:t>
      </w:r>
      <w:proofErr w:type="spellEnd"/>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a8935ff4-9e82-4f19-b9b6-66f40d554f20&quot;,&quot;citationItems&quot;:[{&quot;id&quot;:&quot;046d098d-2678-3bd2-bd17-a84bf3225222&quot;,&quot;itemData&quot;:{&quot;type&quot;:&quot;article-journal&quot;,&quot;id&quot;:&quot;046d098d-2678-3bd2-bd17-a84bf3225222&quot;,&quot;title&quot;:&quot;Jalview Version 2-A multiple sequence alignment editor and analysis workbench&quot;,&quot;author&quot;:[{&quot;family&quot;:&quot;Waterhouse&quot;,&quot;given&quot;:&quot;Andrew M.&quot;,&quot;parse-names&quot;:false,&quot;dropping-particle&quot;:&quot;&quot;,&quot;non-dropping-particle&quot;:&quot;&quot;},{&quot;family&quot;:&quot;Procter&quot;,&quot;given&quot;:&quot;James B.&quot;,&quot;parse-names&quot;:false,&quot;dropping-particle&quot;:&quot;&quot;,&quot;non-dropping-particle&quot;:&quot;&quot;},{&quot;family&quot;:&quot;Martin&quot;,&quot;given&quot;:&quot;David M.A.&quot;,&quot;parse-names&quot;:false,&quot;dropping-particle&quot;:&quot;&quot;,&quot;non-dropping-particle&quot;:&quot;&quot;},{&quot;family&quot;:&quot;Clamp&quot;,&quot;given&quot;:&quot;Michèle&quot;,&quot;parse-names&quot;:false,&quot;dropping-particle&quot;:&quot;&quot;,&quot;non-dropping-particle&quot;:&quot;&quot;},{&quot;family&quot;:&quot;Barton&quot;,&quot;given&quot;:&quot;Geoffrey J.&quot;,&quot;parse-names&quot;:false,&quot;dropping-particle&quot;:&quot;&quot;,&quot;non-dropping-particle&quot;:&quot;&quot;}],&quot;container-title&quot;:&quot;Bioinformatics&quot;,&quot;accessed&quot;:{&quot;date-parts&quot;:[[2021,1,30]]},&quot;DOI&quot;:&quot;10.1093/bioinformatics/btp033&quot;,&quot;ISSN&quot;:&quot;13674803&quot;,&quot;PMID&quot;:&quot;19151095&quot;,&quot;issued&quot;:{&quot;date-parts&quot;:[[2009]]},&quot;page&quot;:&quot;1189-1191&quot;,&quot;abstract&quot;:&quot;Summary: Jalview Version 2 is a system for interactive WYSIWYG editing, analysis and annotation of multiple sequence alignments. Core features include keyboard and mouse-based editing, multiple views and alignment overviews, and linked structure display with Jmol. Jalview 2 is available in two forms: a lightweight Java applet for use in web applications, and a powerful desktop application that employs web services for sequence alignment, secondary structure prediction and the retrieval of alignments, sequences, annotation and structures from public databases and any DAS 1.53 compliant sequence or annotation server. © 2009 The Author(s).&quot;,&quot;issue&quot;:&quot;9&quot;,&quot;volume&quot;:&quot;25&quot;},&quot;isTemporary&quot;:false}],&quot;isEdited&quot;:false}"/>
          <w:id w:val="-917860181"/>
          <w:placeholder>
            <w:docPart w:val="DefaultPlaceholder_-1854013440"/>
          </w:placeholder>
        </w:sdtPr>
        <w:sdtContent>
          <w:r w:rsidR="007E1E55" w:rsidRPr="007E1E55">
            <w:rPr>
              <w:rFonts w:asciiTheme="majorBidi" w:eastAsia="Times New Roman" w:hAnsiTheme="majorBidi" w:cstheme="majorBidi"/>
              <w:color w:val="000000"/>
              <w:shd w:val="clear" w:color="auto" w:fill="FFFFFF"/>
            </w:rPr>
            <w:t>(9)</w:t>
          </w:r>
        </w:sdtContent>
      </w:sdt>
      <w:r w:rsidRPr="00357C63">
        <w:rPr>
          <w:rFonts w:asciiTheme="majorBidi" w:eastAsia="Times New Roman" w:hAnsiTheme="majorBidi" w:cstheme="majorBidi"/>
          <w:color w:val="000000"/>
          <w:shd w:val="clear" w:color="auto" w:fill="FFFFFF"/>
        </w:rPr>
        <w:t xml:space="preserve"> v.2.11.1.3</w:t>
      </w:r>
      <w:r w:rsidRPr="00357C63">
        <w:rPr>
          <w:rFonts w:asciiTheme="majorBidi" w:eastAsia="Times New Roman" w:hAnsiTheme="majorBidi" w:cstheme="majorBidi"/>
          <w:color w:val="000000"/>
          <w:shd w:val="clear" w:color="auto" w:fill="FFFFFF"/>
        </w:rPr>
        <w:t xml:space="preserve">, </w:t>
      </w:r>
      <w:r w:rsidRPr="00357C63">
        <w:rPr>
          <w:rFonts w:asciiTheme="majorBidi" w:eastAsia="Times New Roman" w:hAnsiTheme="majorBidi" w:cstheme="majorBidi"/>
          <w:color w:val="000000"/>
          <w:shd w:val="clear" w:color="auto" w:fill="FFFFFF"/>
        </w:rPr>
        <w:t>CoVsurver</w:t>
      </w:r>
      <w:r w:rsidRPr="00357C63">
        <w:rPr>
          <w:rFonts w:asciiTheme="majorBidi" w:eastAsia="Times New Roman" w:hAnsiTheme="majorBidi" w:cstheme="majorBidi"/>
          <w:color w:val="000000"/>
          <w:shd w:val="clear" w:color="auto" w:fill="FFFFFF"/>
          <w:vertAlign w:val="superscript"/>
        </w:rPr>
        <w:t xml:space="preserve"> </w:t>
      </w:r>
      <w:r w:rsidRPr="00357C63">
        <w:rPr>
          <w:rFonts w:asciiTheme="majorBidi" w:eastAsia="Times New Roman" w:hAnsiTheme="majorBidi" w:cstheme="majorBidi"/>
          <w:color w:val="000000"/>
          <w:shd w:val="clear" w:color="auto" w:fill="FFFFFF"/>
        </w:rPr>
        <w:t xml:space="preserve">and </w:t>
      </w:r>
      <w:r w:rsidRPr="00357C63">
        <w:rPr>
          <w:rFonts w:asciiTheme="majorBidi" w:eastAsia="Times New Roman" w:hAnsiTheme="majorBidi" w:cstheme="majorBidi"/>
          <w:color w:val="000000"/>
          <w:shd w:val="clear" w:color="auto" w:fill="FFFFFF"/>
        </w:rPr>
        <w:t xml:space="preserve">COVID </w:t>
      </w:r>
      <w:proofErr w:type="spellStart"/>
      <w:r w:rsidRPr="00357C63">
        <w:rPr>
          <w:rFonts w:asciiTheme="majorBidi" w:eastAsia="Times New Roman" w:hAnsiTheme="majorBidi" w:cstheme="majorBidi"/>
          <w:color w:val="000000"/>
          <w:shd w:val="clear" w:color="auto" w:fill="FFFFFF"/>
        </w:rPr>
        <w:t>CoV</w:t>
      </w:r>
      <w:proofErr w:type="spellEnd"/>
      <w:r w:rsidRPr="00357C63">
        <w:rPr>
          <w:rFonts w:asciiTheme="majorBidi" w:eastAsia="Times New Roman" w:hAnsiTheme="majorBidi" w:cstheme="majorBidi"/>
          <w:color w:val="000000"/>
          <w:shd w:val="clear" w:color="auto" w:fill="FFFFFF"/>
        </w:rPr>
        <w:t xml:space="preserve"> Genomics</w:t>
      </w:r>
      <w:sdt>
        <w:sdtPr>
          <w:rPr>
            <w:rFonts w:asciiTheme="majorBidi" w:eastAsia="Times New Roman" w:hAnsiTheme="majorBidi" w:cstheme="majorBidi"/>
            <w:color w:val="000000"/>
            <w:shd w:val="clear" w:color="auto" w:fill="FFFFFF"/>
          </w:rPr>
          <w:tag w:val="MENDELEY_CITATION_{&quot;properties&quot;:{&quot;noteIndex&quot;:0},&quot;manualOverride&quot;:{&quot;isManuallyOverriden&quot;:false,&quot;citeprocText&quot;:&quot;&quot;,&quot;manualOverrideText&quot;:&quot;&quot;},&quot;citationID&quot;:&quot;MENDELEY_CITATION_35874e8f-d308-4900-8ed9-39ed3ae2848e&quot;,&quot;citationItems&quot;:[{&quot;id&quot;:&quot;fb405f68-7c73-3a0b-ade7-bc6cf2601dcf&quot;,&quot;itemData&quot;:{&quot;type&quot;:&quot;article-journal&quot;,&quot;id&quot;:&quot;fb405f68-7c73-3a0b-ade7-bc6cf2601dcf&quot;,&quot;title&quot;:&quot;COVID-19 CG: Tracking SARS-CoV-2 mutations by locations and dates of interest 1&quot;,&quot;author&quot;:[{&quot;family&quot;:&quot;Tian Chen&quot;,&quot;given&quot;:&quot;Albert&quot;,&quot;parse-names&quot;:false,&quot;dropping-particle&quot;:&quot;&quot;,&quot;non-dropping-particle&quot;:&quot;&quot;},{&quot;family&quot;:&quot;Altschuler&quot;,&quot;given&quot;:&quot;Kevin&quot;,&quot;parse-names&quot;:false,&quot;dropping-particle&quot;:&quot;&quot;,&quot;non-dropping-particle&quot;:&quot;&quot;},{&quot;family&quot;:&quot;Hei Zhan&quot;,&quot;given&quot;:&quot;Shing&quot;,&quot;parse-names&quot;:false,&quot;dropping-particle&quot;:&quot;&quot;,&quot;non-dropping-particle&quot;:&quot;&quot;},{&quot;family&quot;:&quot;Alina Chan&quot;,&quot;given&quot;:&quot;Yujia&quot;,&quot;parse-names&quot;:false,&quot;dropping-particle&quot;:&quot;&quot;,&quot;non-dropping-particle&quot;:&quot;&quot;}],&quot;accessed&quot;:{&quot;date-parts&quot;:[[2021,1,28]]},&quot;DOI&quot;:&quot;10.1101/2020.09.23.310565&quot;,&quot;URL&quot;:&quot;https://doi.org/10.1101/2020.09.23.310565&quot;,&quot;abstract&quot;:&quot;20 COVID-19 CG is an open resource for tracking SARS-CoV-2 single-nucleotide variations 21 (SNVs) and lineages while filtering by location, date, gene, and mutation of interest. COVID-19 22 CG provides significant time, labor, and cost-saving utility to diverse projects on SARS-CoV-2 23 transmission, evolution, emergence, immune interactions, diagnostics, therapeutics, vaccines, 24 and intervention tracking. Here, we describe case studies in which users can interrogate (1) 25&quot;},&quot;isTemporary&quot;:false}],&quot;isEdited&quot;:false}"/>
          <w:id w:val="-1541894434"/>
          <w:placeholder>
            <w:docPart w:val="DefaultPlaceholder_-1854013440"/>
          </w:placeholder>
        </w:sdtPr>
        <w:sdtContent>
          <w:r w:rsidR="007E1E55" w:rsidRPr="007E1E55">
            <w:rPr>
              <w:rFonts w:asciiTheme="majorBidi" w:eastAsia="Times New Roman" w:hAnsiTheme="majorBidi" w:cstheme="majorBidi"/>
              <w:color w:val="000000"/>
              <w:shd w:val="clear" w:color="auto" w:fill="FFFFFF"/>
            </w:rPr>
            <w:t>(10)</w:t>
          </w:r>
        </w:sdtContent>
      </w:sdt>
      <w:r w:rsidRPr="00357C63">
        <w:rPr>
          <w:rFonts w:asciiTheme="majorBidi" w:eastAsia="Times New Roman" w:hAnsiTheme="majorBidi" w:cstheme="majorBidi"/>
          <w:color w:val="000000"/>
          <w:shd w:val="clear" w:color="auto" w:fill="FFFFFF"/>
        </w:rPr>
        <w:t xml:space="preserve"> </w:t>
      </w:r>
      <w:r w:rsidRPr="00357C63">
        <w:rPr>
          <w:rFonts w:asciiTheme="majorBidi" w:eastAsia="Times New Roman" w:hAnsiTheme="majorBidi" w:cstheme="majorBidi"/>
          <w:color w:val="000000"/>
          <w:shd w:val="clear" w:color="auto" w:fill="FFFFFF"/>
        </w:rPr>
        <w:t xml:space="preserve">tools were used to analyze viral sequences and to identify mutations from the multiple sequence alignment results. </w:t>
      </w:r>
    </w:p>
    <w:p w14:paraId="20AB8D48" w14:textId="2C28007C" w:rsidR="00357C63" w:rsidRDefault="00357C63" w:rsidP="00357C63">
      <w:pPr>
        <w:jc w:val="both"/>
        <w:rPr>
          <w:rFonts w:asciiTheme="majorBidi" w:eastAsia="Times New Roman" w:hAnsiTheme="majorBidi" w:cstheme="majorBidi"/>
          <w:b/>
          <w:bCs/>
        </w:rPr>
      </w:pPr>
      <w:r w:rsidRPr="00357C63">
        <w:rPr>
          <w:rFonts w:asciiTheme="majorBidi" w:eastAsia="Times New Roman" w:hAnsiTheme="majorBidi" w:cstheme="majorBidi"/>
          <w:b/>
          <w:bCs/>
        </w:rPr>
        <w:t>References</w:t>
      </w:r>
    </w:p>
    <w:sdt>
      <w:sdtPr>
        <w:rPr>
          <w:rFonts w:asciiTheme="majorBidi" w:hAnsiTheme="majorBidi" w:cstheme="majorBidi"/>
          <w:b/>
          <w:bCs/>
        </w:rPr>
        <w:tag w:val="MENDELEY_BIBLIOGRAPHY"/>
        <w:id w:val="-1371446246"/>
        <w:placeholder>
          <w:docPart w:val="DefaultPlaceholder_-1854013440"/>
        </w:placeholder>
      </w:sdtPr>
      <w:sdtEndPr/>
      <w:sdtContent>
        <w:p w14:paraId="6492EF5F" w14:textId="77777777" w:rsidR="007E1E55" w:rsidRPr="007E1E55" w:rsidRDefault="007E1E55">
          <w:pPr>
            <w:autoSpaceDE w:val="0"/>
            <w:autoSpaceDN w:val="0"/>
            <w:ind w:hanging="640"/>
            <w:divId w:val="1871215235"/>
            <w:rPr>
              <w:rFonts w:asciiTheme="majorBidi" w:eastAsia="Times New Roman" w:hAnsiTheme="majorBidi" w:cstheme="majorBidi"/>
            </w:rPr>
          </w:pPr>
          <w:r w:rsidRPr="007E1E55">
            <w:rPr>
              <w:rFonts w:asciiTheme="majorBidi" w:eastAsia="Times New Roman" w:hAnsiTheme="majorBidi" w:cstheme="majorBidi"/>
            </w:rPr>
            <w:t>1.         WHO Coronavirus Disease (COVID-19) Dashboard | WHO Coronavirus Disease (COVID-19) Dashboard [Internet]. [cited 2020 Oct 27]. Available from: https://covid19.who.int/</w:t>
          </w:r>
        </w:p>
        <w:p w14:paraId="73F5FD5B" w14:textId="77777777" w:rsidR="007E1E55" w:rsidRPr="007E1E55" w:rsidRDefault="007E1E55">
          <w:pPr>
            <w:autoSpaceDE w:val="0"/>
            <w:autoSpaceDN w:val="0"/>
            <w:ind w:hanging="640"/>
            <w:divId w:val="299580674"/>
            <w:rPr>
              <w:rFonts w:asciiTheme="majorBidi" w:eastAsia="Times New Roman" w:hAnsiTheme="majorBidi" w:cstheme="majorBidi"/>
            </w:rPr>
          </w:pPr>
          <w:r w:rsidRPr="007E1E55">
            <w:rPr>
              <w:rFonts w:asciiTheme="majorBidi" w:eastAsia="Times New Roman" w:hAnsiTheme="majorBidi" w:cstheme="majorBidi"/>
            </w:rPr>
            <w:t>2.         Ministry of Health, the official website of the Jordanian Ministry of Health | Coronavirus disease [Internet]. [cited 2021 Jan 28]. Available from: https://corona.moh.gov.jo/en</w:t>
          </w:r>
        </w:p>
        <w:p w14:paraId="3F0570D6" w14:textId="77777777" w:rsidR="007E1E55" w:rsidRPr="007E1E55" w:rsidRDefault="007E1E55">
          <w:pPr>
            <w:autoSpaceDE w:val="0"/>
            <w:autoSpaceDN w:val="0"/>
            <w:ind w:hanging="640"/>
            <w:divId w:val="298460253"/>
            <w:rPr>
              <w:rFonts w:asciiTheme="majorBidi" w:eastAsia="Times New Roman" w:hAnsiTheme="majorBidi" w:cstheme="majorBidi"/>
            </w:rPr>
          </w:pPr>
          <w:r w:rsidRPr="007E1E55">
            <w:rPr>
              <w:rFonts w:asciiTheme="majorBidi" w:eastAsia="Times New Roman" w:hAnsiTheme="majorBidi" w:cstheme="majorBidi"/>
            </w:rPr>
            <w:t>3.         Shu Y, McCauley J. GISAID: Global initiative on sharing all influenza data – from vision to reality [Internet]. Vol. 22, Eurosurveillance. European Centre for Disease Prevention and Control (ECDC); 2017 [cited 2021 Feb 1]. p. 1. Available from: https://www.ncbi.nlm.nih.gov/pmc/articles/PMC5388101/</w:t>
          </w:r>
        </w:p>
        <w:p w14:paraId="4EC6A76B" w14:textId="77777777" w:rsidR="007E1E55" w:rsidRPr="007E1E55" w:rsidRDefault="007E1E55">
          <w:pPr>
            <w:autoSpaceDE w:val="0"/>
            <w:autoSpaceDN w:val="0"/>
            <w:ind w:hanging="640"/>
            <w:divId w:val="628971912"/>
            <w:rPr>
              <w:rFonts w:asciiTheme="majorBidi" w:eastAsia="Times New Roman" w:hAnsiTheme="majorBidi" w:cstheme="majorBidi"/>
            </w:rPr>
          </w:pPr>
          <w:r w:rsidRPr="007E1E55">
            <w:rPr>
              <w:rFonts w:asciiTheme="majorBidi" w:eastAsia="Times New Roman" w:hAnsiTheme="majorBidi" w:cstheme="majorBidi"/>
            </w:rPr>
            <w:t xml:space="preserve">4.         Singer JB, Thomson EC, </w:t>
          </w:r>
          <w:proofErr w:type="spellStart"/>
          <w:r w:rsidRPr="007E1E55">
            <w:rPr>
              <w:rFonts w:asciiTheme="majorBidi" w:eastAsia="Times New Roman" w:hAnsiTheme="majorBidi" w:cstheme="majorBidi"/>
            </w:rPr>
            <w:t>McLauchlan</w:t>
          </w:r>
          <w:proofErr w:type="spellEnd"/>
          <w:r w:rsidRPr="007E1E55">
            <w:rPr>
              <w:rFonts w:asciiTheme="majorBidi" w:eastAsia="Times New Roman" w:hAnsiTheme="majorBidi" w:cstheme="majorBidi"/>
            </w:rPr>
            <w:t xml:space="preserve"> J, Hughes J, Gifford RJ. GLUE: A flexible software system for virus sequence data. BMC Bioinformatics [Internet]. 2018 Dec 18 </w:t>
          </w:r>
          <w:r w:rsidRPr="007E1E55">
            <w:rPr>
              <w:rFonts w:asciiTheme="majorBidi" w:eastAsia="Times New Roman" w:hAnsiTheme="majorBidi" w:cstheme="majorBidi"/>
            </w:rPr>
            <w:lastRenderedPageBreak/>
            <w:t>[cited 2021 Feb 9];19(1):532. Available from: https://bmcbioinformatics.biomedcentral.com/articles/10.1186/s12859-018-2459-9</w:t>
          </w:r>
        </w:p>
        <w:p w14:paraId="3611A05E" w14:textId="77777777" w:rsidR="007E1E55" w:rsidRPr="007E1E55" w:rsidRDefault="007E1E55">
          <w:pPr>
            <w:autoSpaceDE w:val="0"/>
            <w:autoSpaceDN w:val="0"/>
            <w:ind w:hanging="640"/>
            <w:divId w:val="1241018451"/>
            <w:rPr>
              <w:rFonts w:asciiTheme="majorBidi" w:eastAsia="Times New Roman" w:hAnsiTheme="majorBidi" w:cstheme="majorBidi"/>
            </w:rPr>
          </w:pPr>
          <w:r w:rsidRPr="007E1E55">
            <w:rPr>
              <w:rFonts w:asciiTheme="majorBidi" w:eastAsia="Times New Roman" w:hAnsiTheme="majorBidi" w:cstheme="majorBidi"/>
            </w:rPr>
            <w:t>5.         </w:t>
          </w:r>
          <w:proofErr w:type="spellStart"/>
          <w:r w:rsidRPr="007E1E55">
            <w:rPr>
              <w:rFonts w:asciiTheme="majorBidi" w:eastAsia="Times New Roman" w:hAnsiTheme="majorBidi" w:cstheme="majorBidi"/>
            </w:rPr>
            <w:t>Katoh</w:t>
          </w:r>
          <w:proofErr w:type="spellEnd"/>
          <w:r w:rsidRPr="007E1E55">
            <w:rPr>
              <w:rFonts w:asciiTheme="majorBidi" w:eastAsia="Times New Roman" w:hAnsiTheme="majorBidi" w:cstheme="majorBidi"/>
            </w:rPr>
            <w:t xml:space="preserve"> K, </w:t>
          </w:r>
          <w:proofErr w:type="spellStart"/>
          <w:r w:rsidRPr="007E1E55">
            <w:rPr>
              <w:rFonts w:asciiTheme="majorBidi" w:eastAsia="Times New Roman" w:hAnsiTheme="majorBidi" w:cstheme="majorBidi"/>
            </w:rPr>
            <w:t>Standley</w:t>
          </w:r>
          <w:proofErr w:type="spellEnd"/>
          <w:r w:rsidRPr="007E1E55">
            <w:rPr>
              <w:rFonts w:asciiTheme="majorBidi" w:eastAsia="Times New Roman" w:hAnsiTheme="majorBidi" w:cstheme="majorBidi"/>
            </w:rPr>
            <w:t xml:space="preserve"> DM. MAFFT Multiple Sequence Alignment Software Version 7: Improvements in Performance and Usability. Molecular Biology and Evolution [Internet]. 2013 Apr 1 [cited 2021 Feb 9];30(4):772–80. Available from: https://academic.oup.com/mbe/article-lookup/doi/10.1093/molbev/mst010</w:t>
          </w:r>
        </w:p>
        <w:p w14:paraId="5D421096" w14:textId="77777777" w:rsidR="007E1E55" w:rsidRPr="007E1E55" w:rsidRDefault="007E1E55">
          <w:pPr>
            <w:autoSpaceDE w:val="0"/>
            <w:autoSpaceDN w:val="0"/>
            <w:ind w:hanging="640"/>
            <w:divId w:val="1477844911"/>
            <w:rPr>
              <w:rFonts w:asciiTheme="majorBidi" w:eastAsia="Times New Roman" w:hAnsiTheme="majorBidi" w:cstheme="majorBidi"/>
            </w:rPr>
          </w:pPr>
          <w:r w:rsidRPr="007E1E55">
            <w:rPr>
              <w:rFonts w:asciiTheme="majorBidi" w:eastAsia="Times New Roman" w:hAnsiTheme="majorBidi" w:cstheme="majorBidi"/>
            </w:rPr>
            <w:t>6.         GISAID - CoVsurver mutations App [Internet]. [cited 2021 Jan 30]. Available from: https://www.gisaid.org/epiflu-applications/covsurver-mutations-app/</w:t>
          </w:r>
        </w:p>
        <w:p w14:paraId="4A832D8C" w14:textId="77777777" w:rsidR="007E1E55" w:rsidRPr="007E1E55" w:rsidRDefault="007E1E55">
          <w:pPr>
            <w:autoSpaceDE w:val="0"/>
            <w:autoSpaceDN w:val="0"/>
            <w:ind w:hanging="640"/>
            <w:divId w:val="119808392"/>
            <w:rPr>
              <w:rFonts w:asciiTheme="majorBidi" w:eastAsia="Times New Roman" w:hAnsiTheme="majorBidi" w:cstheme="majorBidi"/>
            </w:rPr>
          </w:pPr>
          <w:r w:rsidRPr="007E1E55">
            <w:rPr>
              <w:rFonts w:asciiTheme="majorBidi" w:eastAsia="Times New Roman" w:hAnsiTheme="majorBidi" w:cstheme="majorBidi"/>
            </w:rPr>
            <w:t>7.         PANGO lineages [Internet]. [cited 2021 Jan 28]. Available from: https://cov-lineages.org/pangolin.html</w:t>
          </w:r>
        </w:p>
        <w:p w14:paraId="257732A5" w14:textId="77777777" w:rsidR="007E1E55" w:rsidRPr="007E1E55" w:rsidRDefault="007E1E55">
          <w:pPr>
            <w:autoSpaceDE w:val="0"/>
            <w:autoSpaceDN w:val="0"/>
            <w:ind w:hanging="640"/>
            <w:divId w:val="1992715744"/>
            <w:rPr>
              <w:rFonts w:asciiTheme="majorBidi" w:eastAsia="Times New Roman" w:hAnsiTheme="majorBidi" w:cstheme="majorBidi"/>
            </w:rPr>
          </w:pPr>
          <w:r w:rsidRPr="007E1E55">
            <w:rPr>
              <w:rFonts w:asciiTheme="majorBidi" w:eastAsia="Times New Roman" w:hAnsiTheme="majorBidi" w:cstheme="majorBidi"/>
            </w:rPr>
            <w:t>8.         Rambaut A, Holmes EC, O’Toole Á, Hill V, McCrone JT, Ruis C, et al. A dynamic nomenclature proposal for SARS-CoV-2 lineages to assist genomic epidemiology. Nature Microbiology [Internet]. 2020 Nov 1 [cited 2021 Jan 28];5(11):1403–7. Available from: https://doi.org/10.1038/s41564-020-0770-5</w:t>
          </w:r>
        </w:p>
        <w:p w14:paraId="68DEB529" w14:textId="77777777" w:rsidR="007E1E55" w:rsidRPr="007E1E55" w:rsidRDefault="007E1E55">
          <w:pPr>
            <w:autoSpaceDE w:val="0"/>
            <w:autoSpaceDN w:val="0"/>
            <w:ind w:hanging="640"/>
            <w:divId w:val="1465275178"/>
            <w:rPr>
              <w:rFonts w:asciiTheme="majorBidi" w:eastAsia="Times New Roman" w:hAnsiTheme="majorBidi" w:cstheme="majorBidi"/>
            </w:rPr>
          </w:pPr>
          <w:r w:rsidRPr="007E1E55">
            <w:rPr>
              <w:rFonts w:asciiTheme="majorBidi" w:eastAsia="Times New Roman" w:hAnsiTheme="majorBidi" w:cstheme="majorBidi"/>
            </w:rPr>
            <w:t xml:space="preserve">9.         Waterhouse AM, Procter JB, Martin DMA, Clamp M, Barton GJ. </w:t>
          </w:r>
          <w:proofErr w:type="spellStart"/>
          <w:r w:rsidRPr="007E1E55">
            <w:rPr>
              <w:rFonts w:asciiTheme="majorBidi" w:eastAsia="Times New Roman" w:hAnsiTheme="majorBidi" w:cstheme="majorBidi"/>
            </w:rPr>
            <w:t>Jalview</w:t>
          </w:r>
          <w:proofErr w:type="spellEnd"/>
          <w:r w:rsidRPr="007E1E55">
            <w:rPr>
              <w:rFonts w:asciiTheme="majorBidi" w:eastAsia="Times New Roman" w:hAnsiTheme="majorBidi" w:cstheme="majorBidi"/>
            </w:rPr>
            <w:t xml:space="preserve"> Version 2-A multiple sequence alignment editor and analysis workbench. Bioinformatics. 2009;25(9):1189–91. </w:t>
          </w:r>
        </w:p>
        <w:p w14:paraId="42D8E233" w14:textId="77777777" w:rsidR="007E1E55" w:rsidRPr="007E1E55" w:rsidRDefault="007E1E55">
          <w:pPr>
            <w:autoSpaceDE w:val="0"/>
            <w:autoSpaceDN w:val="0"/>
            <w:ind w:hanging="640"/>
            <w:divId w:val="429785459"/>
            <w:rPr>
              <w:rFonts w:asciiTheme="majorBidi" w:eastAsia="Times New Roman" w:hAnsiTheme="majorBidi" w:cstheme="majorBidi"/>
            </w:rPr>
          </w:pPr>
          <w:r w:rsidRPr="007E1E55">
            <w:rPr>
              <w:rFonts w:asciiTheme="majorBidi" w:eastAsia="Times New Roman" w:hAnsiTheme="majorBidi" w:cstheme="majorBidi"/>
            </w:rPr>
            <w:t xml:space="preserve">10.        Tian Chen A, </w:t>
          </w:r>
          <w:proofErr w:type="spellStart"/>
          <w:r w:rsidRPr="007E1E55">
            <w:rPr>
              <w:rFonts w:asciiTheme="majorBidi" w:eastAsia="Times New Roman" w:hAnsiTheme="majorBidi" w:cstheme="majorBidi"/>
            </w:rPr>
            <w:t>Altschuler</w:t>
          </w:r>
          <w:proofErr w:type="spellEnd"/>
          <w:r w:rsidRPr="007E1E55">
            <w:rPr>
              <w:rFonts w:asciiTheme="majorBidi" w:eastAsia="Times New Roman" w:hAnsiTheme="majorBidi" w:cstheme="majorBidi"/>
            </w:rPr>
            <w:t xml:space="preserve"> K, </w:t>
          </w:r>
          <w:proofErr w:type="spellStart"/>
          <w:r w:rsidRPr="007E1E55">
            <w:rPr>
              <w:rFonts w:asciiTheme="majorBidi" w:eastAsia="Times New Roman" w:hAnsiTheme="majorBidi" w:cstheme="majorBidi"/>
            </w:rPr>
            <w:t>Hei</w:t>
          </w:r>
          <w:proofErr w:type="spellEnd"/>
          <w:r w:rsidRPr="007E1E55">
            <w:rPr>
              <w:rFonts w:asciiTheme="majorBidi" w:eastAsia="Times New Roman" w:hAnsiTheme="majorBidi" w:cstheme="majorBidi"/>
            </w:rPr>
            <w:t xml:space="preserve"> Zhan S, Alina Chan Y. COVID-19 CG: Tracking SARS-CoV-2 mutations by locations and dates of interest 1. [cited 2021 Jan 28]; Available from: https://doi.org/10.1101/2020.09.23.310565</w:t>
          </w:r>
        </w:p>
        <w:p w14:paraId="15A75902" w14:textId="156AA57B" w:rsidR="007E1E55" w:rsidRPr="007E1E55" w:rsidRDefault="007E1E55" w:rsidP="00357C63">
          <w:pPr>
            <w:jc w:val="both"/>
            <w:rPr>
              <w:rFonts w:asciiTheme="majorBidi" w:hAnsiTheme="majorBidi" w:cstheme="majorBidi"/>
              <w:b/>
              <w:bCs/>
            </w:rPr>
          </w:pPr>
          <w:r w:rsidRPr="007E1E55">
            <w:rPr>
              <w:rFonts w:asciiTheme="majorBidi" w:eastAsia="Times New Roman" w:hAnsiTheme="majorBidi" w:cstheme="majorBidi"/>
            </w:rPr>
            <w:t> </w:t>
          </w:r>
        </w:p>
      </w:sdtContent>
    </w:sdt>
    <w:sdt>
      <w:sdtPr>
        <w:rPr>
          <w:rFonts w:asciiTheme="majorBidi" w:hAnsiTheme="majorBidi" w:cstheme="majorBidi"/>
        </w:rPr>
        <w:tag w:val="MENDELEY_BIBLIOGRAPHY"/>
        <w:id w:val="-1836995525"/>
        <w:placeholder>
          <w:docPart w:val="DefaultPlaceholder_-1854013440"/>
        </w:placeholder>
      </w:sdtPr>
      <w:sdtContent>
        <w:p w14:paraId="7510AC83" w14:textId="7F384124" w:rsidR="007E1E55" w:rsidRDefault="007E1E55" w:rsidP="007E1E55">
          <w:pPr>
            <w:autoSpaceDE w:val="0"/>
            <w:autoSpaceDN w:val="0"/>
            <w:ind w:left="640" w:hanging="640"/>
            <w:divId w:val="1671715076"/>
          </w:pPr>
        </w:p>
        <w:p w14:paraId="3E70EFEE" w14:textId="0430BFAE" w:rsidR="001024EB" w:rsidRPr="00357C63" w:rsidRDefault="00357C63">
          <w:pPr>
            <w:rPr>
              <w:rFonts w:asciiTheme="majorBidi" w:hAnsiTheme="majorBidi" w:cstheme="majorBidi"/>
            </w:rPr>
          </w:pPr>
        </w:p>
      </w:sdtContent>
    </w:sdt>
    <w:sectPr w:rsidR="001024EB" w:rsidRPr="00357C63" w:rsidSect="00E5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63"/>
    <w:rsid w:val="00001BD5"/>
    <w:rsid w:val="000D5B69"/>
    <w:rsid w:val="00146D7E"/>
    <w:rsid w:val="00156939"/>
    <w:rsid w:val="0017513D"/>
    <w:rsid w:val="00233226"/>
    <w:rsid w:val="0023560B"/>
    <w:rsid w:val="00315AD3"/>
    <w:rsid w:val="00357C63"/>
    <w:rsid w:val="003C4B38"/>
    <w:rsid w:val="004614F6"/>
    <w:rsid w:val="004F542A"/>
    <w:rsid w:val="005705C5"/>
    <w:rsid w:val="005837A6"/>
    <w:rsid w:val="005A4F6A"/>
    <w:rsid w:val="00731F63"/>
    <w:rsid w:val="007E1E55"/>
    <w:rsid w:val="0086600D"/>
    <w:rsid w:val="0087424C"/>
    <w:rsid w:val="00883586"/>
    <w:rsid w:val="00904CE2"/>
    <w:rsid w:val="0096086B"/>
    <w:rsid w:val="009F012F"/>
    <w:rsid w:val="009F170D"/>
    <w:rsid w:val="00B43C80"/>
    <w:rsid w:val="00B54C5C"/>
    <w:rsid w:val="00BB25F4"/>
    <w:rsid w:val="00BE4CC8"/>
    <w:rsid w:val="00C6447F"/>
    <w:rsid w:val="00D07A87"/>
    <w:rsid w:val="00DA12BF"/>
    <w:rsid w:val="00E51001"/>
    <w:rsid w:val="00E558A4"/>
    <w:rsid w:val="00EE5528"/>
    <w:rsid w:val="00F96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F0D35A"/>
  <w15:chartTrackingRefBased/>
  <w15:docId w15:val="{C343FB51-CC26-CA4A-8E00-4AF6BAA4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C63"/>
    <w:pPr>
      <w:spacing w:after="16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C63"/>
    <w:rPr>
      <w:color w:val="0563C1" w:themeColor="hyperlink"/>
      <w:u w:val="single"/>
    </w:rPr>
  </w:style>
  <w:style w:type="character" w:styleId="FollowedHyperlink">
    <w:name w:val="FollowedHyperlink"/>
    <w:basedOn w:val="DefaultParagraphFont"/>
    <w:uiPriority w:val="99"/>
    <w:semiHidden/>
    <w:unhideWhenUsed/>
    <w:rsid w:val="00357C63"/>
    <w:rPr>
      <w:color w:val="954F72" w:themeColor="followedHyperlink"/>
      <w:u w:val="single"/>
    </w:rPr>
  </w:style>
  <w:style w:type="character" w:styleId="PlaceholderText">
    <w:name w:val="Placeholder Text"/>
    <w:basedOn w:val="DefaultParagraphFont"/>
    <w:uiPriority w:val="99"/>
    <w:semiHidden/>
    <w:rsid w:val="00357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6651">
      <w:bodyDiv w:val="1"/>
      <w:marLeft w:val="0"/>
      <w:marRight w:val="0"/>
      <w:marTop w:val="0"/>
      <w:marBottom w:val="0"/>
      <w:divBdr>
        <w:top w:val="none" w:sz="0" w:space="0" w:color="auto"/>
        <w:left w:val="none" w:sz="0" w:space="0" w:color="auto"/>
        <w:bottom w:val="none" w:sz="0" w:space="0" w:color="auto"/>
        <w:right w:val="none" w:sz="0" w:space="0" w:color="auto"/>
      </w:divBdr>
    </w:div>
    <w:div w:id="197743554">
      <w:bodyDiv w:val="1"/>
      <w:marLeft w:val="0"/>
      <w:marRight w:val="0"/>
      <w:marTop w:val="0"/>
      <w:marBottom w:val="0"/>
      <w:divBdr>
        <w:top w:val="none" w:sz="0" w:space="0" w:color="auto"/>
        <w:left w:val="none" w:sz="0" w:space="0" w:color="auto"/>
        <w:bottom w:val="none" w:sz="0" w:space="0" w:color="auto"/>
        <w:right w:val="none" w:sz="0" w:space="0" w:color="auto"/>
      </w:divBdr>
      <w:divsChild>
        <w:div w:id="606352787">
          <w:marLeft w:val="640"/>
          <w:marRight w:val="0"/>
          <w:marTop w:val="0"/>
          <w:marBottom w:val="0"/>
          <w:divBdr>
            <w:top w:val="none" w:sz="0" w:space="0" w:color="auto"/>
            <w:left w:val="none" w:sz="0" w:space="0" w:color="auto"/>
            <w:bottom w:val="none" w:sz="0" w:space="0" w:color="auto"/>
            <w:right w:val="none" w:sz="0" w:space="0" w:color="auto"/>
          </w:divBdr>
        </w:div>
        <w:div w:id="1577589426">
          <w:marLeft w:val="640"/>
          <w:marRight w:val="0"/>
          <w:marTop w:val="0"/>
          <w:marBottom w:val="0"/>
          <w:divBdr>
            <w:top w:val="none" w:sz="0" w:space="0" w:color="auto"/>
            <w:left w:val="none" w:sz="0" w:space="0" w:color="auto"/>
            <w:bottom w:val="none" w:sz="0" w:space="0" w:color="auto"/>
            <w:right w:val="none" w:sz="0" w:space="0" w:color="auto"/>
          </w:divBdr>
        </w:div>
        <w:div w:id="840511403">
          <w:marLeft w:val="640"/>
          <w:marRight w:val="0"/>
          <w:marTop w:val="0"/>
          <w:marBottom w:val="0"/>
          <w:divBdr>
            <w:top w:val="none" w:sz="0" w:space="0" w:color="auto"/>
            <w:left w:val="none" w:sz="0" w:space="0" w:color="auto"/>
            <w:bottom w:val="none" w:sz="0" w:space="0" w:color="auto"/>
            <w:right w:val="none" w:sz="0" w:space="0" w:color="auto"/>
          </w:divBdr>
        </w:div>
        <w:div w:id="1533497375">
          <w:marLeft w:val="640"/>
          <w:marRight w:val="0"/>
          <w:marTop w:val="0"/>
          <w:marBottom w:val="0"/>
          <w:divBdr>
            <w:top w:val="none" w:sz="0" w:space="0" w:color="auto"/>
            <w:left w:val="none" w:sz="0" w:space="0" w:color="auto"/>
            <w:bottom w:val="none" w:sz="0" w:space="0" w:color="auto"/>
            <w:right w:val="none" w:sz="0" w:space="0" w:color="auto"/>
          </w:divBdr>
        </w:div>
        <w:div w:id="1320302346">
          <w:marLeft w:val="640"/>
          <w:marRight w:val="0"/>
          <w:marTop w:val="0"/>
          <w:marBottom w:val="0"/>
          <w:divBdr>
            <w:top w:val="none" w:sz="0" w:space="0" w:color="auto"/>
            <w:left w:val="none" w:sz="0" w:space="0" w:color="auto"/>
            <w:bottom w:val="none" w:sz="0" w:space="0" w:color="auto"/>
            <w:right w:val="none" w:sz="0" w:space="0" w:color="auto"/>
          </w:divBdr>
        </w:div>
        <w:div w:id="64887213">
          <w:marLeft w:val="640"/>
          <w:marRight w:val="0"/>
          <w:marTop w:val="0"/>
          <w:marBottom w:val="0"/>
          <w:divBdr>
            <w:top w:val="none" w:sz="0" w:space="0" w:color="auto"/>
            <w:left w:val="none" w:sz="0" w:space="0" w:color="auto"/>
            <w:bottom w:val="none" w:sz="0" w:space="0" w:color="auto"/>
            <w:right w:val="none" w:sz="0" w:space="0" w:color="auto"/>
          </w:divBdr>
        </w:div>
      </w:divsChild>
    </w:div>
    <w:div w:id="436292541">
      <w:bodyDiv w:val="1"/>
      <w:marLeft w:val="0"/>
      <w:marRight w:val="0"/>
      <w:marTop w:val="0"/>
      <w:marBottom w:val="0"/>
      <w:divBdr>
        <w:top w:val="none" w:sz="0" w:space="0" w:color="auto"/>
        <w:left w:val="none" w:sz="0" w:space="0" w:color="auto"/>
        <w:bottom w:val="none" w:sz="0" w:space="0" w:color="auto"/>
        <w:right w:val="none" w:sz="0" w:space="0" w:color="auto"/>
      </w:divBdr>
      <w:divsChild>
        <w:div w:id="580867575">
          <w:marLeft w:val="640"/>
          <w:marRight w:val="0"/>
          <w:marTop w:val="0"/>
          <w:marBottom w:val="0"/>
          <w:divBdr>
            <w:top w:val="none" w:sz="0" w:space="0" w:color="auto"/>
            <w:left w:val="none" w:sz="0" w:space="0" w:color="auto"/>
            <w:bottom w:val="none" w:sz="0" w:space="0" w:color="auto"/>
            <w:right w:val="none" w:sz="0" w:space="0" w:color="auto"/>
          </w:divBdr>
        </w:div>
        <w:div w:id="1981768011">
          <w:marLeft w:val="640"/>
          <w:marRight w:val="0"/>
          <w:marTop w:val="0"/>
          <w:marBottom w:val="0"/>
          <w:divBdr>
            <w:top w:val="none" w:sz="0" w:space="0" w:color="auto"/>
            <w:left w:val="none" w:sz="0" w:space="0" w:color="auto"/>
            <w:bottom w:val="none" w:sz="0" w:space="0" w:color="auto"/>
            <w:right w:val="none" w:sz="0" w:space="0" w:color="auto"/>
          </w:divBdr>
        </w:div>
        <w:div w:id="509025154">
          <w:marLeft w:val="640"/>
          <w:marRight w:val="0"/>
          <w:marTop w:val="0"/>
          <w:marBottom w:val="0"/>
          <w:divBdr>
            <w:top w:val="none" w:sz="0" w:space="0" w:color="auto"/>
            <w:left w:val="none" w:sz="0" w:space="0" w:color="auto"/>
            <w:bottom w:val="none" w:sz="0" w:space="0" w:color="auto"/>
            <w:right w:val="none" w:sz="0" w:space="0" w:color="auto"/>
          </w:divBdr>
        </w:div>
        <w:div w:id="1812089293">
          <w:marLeft w:val="640"/>
          <w:marRight w:val="0"/>
          <w:marTop w:val="0"/>
          <w:marBottom w:val="0"/>
          <w:divBdr>
            <w:top w:val="none" w:sz="0" w:space="0" w:color="auto"/>
            <w:left w:val="none" w:sz="0" w:space="0" w:color="auto"/>
            <w:bottom w:val="none" w:sz="0" w:space="0" w:color="auto"/>
            <w:right w:val="none" w:sz="0" w:space="0" w:color="auto"/>
          </w:divBdr>
        </w:div>
        <w:div w:id="1332105969">
          <w:marLeft w:val="640"/>
          <w:marRight w:val="0"/>
          <w:marTop w:val="0"/>
          <w:marBottom w:val="0"/>
          <w:divBdr>
            <w:top w:val="none" w:sz="0" w:space="0" w:color="auto"/>
            <w:left w:val="none" w:sz="0" w:space="0" w:color="auto"/>
            <w:bottom w:val="none" w:sz="0" w:space="0" w:color="auto"/>
            <w:right w:val="none" w:sz="0" w:space="0" w:color="auto"/>
          </w:divBdr>
        </w:div>
        <w:div w:id="266231789">
          <w:marLeft w:val="640"/>
          <w:marRight w:val="0"/>
          <w:marTop w:val="0"/>
          <w:marBottom w:val="0"/>
          <w:divBdr>
            <w:top w:val="none" w:sz="0" w:space="0" w:color="auto"/>
            <w:left w:val="none" w:sz="0" w:space="0" w:color="auto"/>
            <w:bottom w:val="none" w:sz="0" w:space="0" w:color="auto"/>
            <w:right w:val="none" w:sz="0" w:space="0" w:color="auto"/>
          </w:divBdr>
        </w:div>
      </w:divsChild>
    </w:div>
    <w:div w:id="552235047">
      <w:bodyDiv w:val="1"/>
      <w:marLeft w:val="0"/>
      <w:marRight w:val="0"/>
      <w:marTop w:val="0"/>
      <w:marBottom w:val="0"/>
      <w:divBdr>
        <w:top w:val="none" w:sz="0" w:space="0" w:color="auto"/>
        <w:left w:val="none" w:sz="0" w:space="0" w:color="auto"/>
        <w:bottom w:val="none" w:sz="0" w:space="0" w:color="auto"/>
        <w:right w:val="none" w:sz="0" w:space="0" w:color="auto"/>
      </w:divBdr>
      <w:divsChild>
        <w:div w:id="1871215235">
          <w:marLeft w:val="640"/>
          <w:marRight w:val="0"/>
          <w:marTop w:val="0"/>
          <w:marBottom w:val="0"/>
          <w:divBdr>
            <w:top w:val="none" w:sz="0" w:space="0" w:color="auto"/>
            <w:left w:val="none" w:sz="0" w:space="0" w:color="auto"/>
            <w:bottom w:val="none" w:sz="0" w:space="0" w:color="auto"/>
            <w:right w:val="none" w:sz="0" w:space="0" w:color="auto"/>
          </w:divBdr>
        </w:div>
        <w:div w:id="299580674">
          <w:marLeft w:val="640"/>
          <w:marRight w:val="0"/>
          <w:marTop w:val="0"/>
          <w:marBottom w:val="0"/>
          <w:divBdr>
            <w:top w:val="none" w:sz="0" w:space="0" w:color="auto"/>
            <w:left w:val="none" w:sz="0" w:space="0" w:color="auto"/>
            <w:bottom w:val="none" w:sz="0" w:space="0" w:color="auto"/>
            <w:right w:val="none" w:sz="0" w:space="0" w:color="auto"/>
          </w:divBdr>
        </w:div>
        <w:div w:id="298460253">
          <w:marLeft w:val="640"/>
          <w:marRight w:val="0"/>
          <w:marTop w:val="0"/>
          <w:marBottom w:val="0"/>
          <w:divBdr>
            <w:top w:val="none" w:sz="0" w:space="0" w:color="auto"/>
            <w:left w:val="none" w:sz="0" w:space="0" w:color="auto"/>
            <w:bottom w:val="none" w:sz="0" w:space="0" w:color="auto"/>
            <w:right w:val="none" w:sz="0" w:space="0" w:color="auto"/>
          </w:divBdr>
        </w:div>
        <w:div w:id="628971912">
          <w:marLeft w:val="640"/>
          <w:marRight w:val="0"/>
          <w:marTop w:val="0"/>
          <w:marBottom w:val="0"/>
          <w:divBdr>
            <w:top w:val="none" w:sz="0" w:space="0" w:color="auto"/>
            <w:left w:val="none" w:sz="0" w:space="0" w:color="auto"/>
            <w:bottom w:val="none" w:sz="0" w:space="0" w:color="auto"/>
            <w:right w:val="none" w:sz="0" w:space="0" w:color="auto"/>
          </w:divBdr>
        </w:div>
        <w:div w:id="1241018451">
          <w:marLeft w:val="640"/>
          <w:marRight w:val="0"/>
          <w:marTop w:val="0"/>
          <w:marBottom w:val="0"/>
          <w:divBdr>
            <w:top w:val="none" w:sz="0" w:space="0" w:color="auto"/>
            <w:left w:val="none" w:sz="0" w:space="0" w:color="auto"/>
            <w:bottom w:val="none" w:sz="0" w:space="0" w:color="auto"/>
            <w:right w:val="none" w:sz="0" w:space="0" w:color="auto"/>
          </w:divBdr>
        </w:div>
        <w:div w:id="1477844911">
          <w:marLeft w:val="640"/>
          <w:marRight w:val="0"/>
          <w:marTop w:val="0"/>
          <w:marBottom w:val="0"/>
          <w:divBdr>
            <w:top w:val="none" w:sz="0" w:space="0" w:color="auto"/>
            <w:left w:val="none" w:sz="0" w:space="0" w:color="auto"/>
            <w:bottom w:val="none" w:sz="0" w:space="0" w:color="auto"/>
            <w:right w:val="none" w:sz="0" w:space="0" w:color="auto"/>
          </w:divBdr>
        </w:div>
        <w:div w:id="119808392">
          <w:marLeft w:val="640"/>
          <w:marRight w:val="0"/>
          <w:marTop w:val="0"/>
          <w:marBottom w:val="0"/>
          <w:divBdr>
            <w:top w:val="none" w:sz="0" w:space="0" w:color="auto"/>
            <w:left w:val="none" w:sz="0" w:space="0" w:color="auto"/>
            <w:bottom w:val="none" w:sz="0" w:space="0" w:color="auto"/>
            <w:right w:val="none" w:sz="0" w:space="0" w:color="auto"/>
          </w:divBdr>
        </w:div>
        <w:div w:id="1992715744">
          <w:marLeft w:val="640"/>
          <w:marRight w:val="0"/>
          <w:marTop w:val="0"/>
          <w:marBottom w:val="0"/>
          <w:divBdr>
            <w:top w:val="none" w:sz="0" w:space="0" w:color="auto"/>
            <w:left w:val="none" w:sz="0" w:space="0" w:color="auto"/>
            <w:bottom w:val="none" w:sz="0" w:space="0" w:color="auto"/>
            <w:right w:val="none" w:sz="0" w:space="0" w:color="auto"/>
          </w:divBdr>
        </w:div>
        <w:div w:id="1465275178">
          <w:marLeft w:val="640"/>
          <w:marRight w:val="0"/>
          <w:marTop w:val="0"/>
          <w:marBottom w:val="0"/>
          <w:divBdr>
            <w:top w:val="none" w:sz="0" w:space="0" w:color="auto"/>
            <w:left w:val="none" w:sz="0" w:space="0" w:color="auto"/>
            <w:bottom w:val="none" w:sz="0" w:space="0" w:color="auto"/>
            <w:right w:val="none" w:sz="0" w:space="0" w:color="auto"/>
          </w:divBdr>
        </w:div>
        <w:div w:id="429785459">
          <w:marLeft w:val="640"/>
          <w:marRight w:val="0"/>
          <w:marTop w:val="0"/>
          <w:marBottom w:val="0"/>
          <w:divBdr>
            <w:top w:val="none" w:sz="0" w:space="0" w:color="auto"/>
            <w:left w:val="none" w:sz="0" w:space="0" w:color="auto"/>
            <w:bottom w:val="none" w:sz="0" w:space="0" w:color="auto"/>
            <w:right w:val="none" w:sz="0" w:space="0" w:color="auto"/>
          </w:divBdr>
        </w:div>
      </w:divsChild>
    </w:div>
    <w:div w:id="793987714">
      <w:bodyDiv w:val="1"/>
      <w:marLeft w:val="0"/>
      <w:marRight w:val="0"/>
      <w:marTop w:val="0"/>
      <w:marBottom w:val="0"/>
      <w:divBdr>
        <w:top w:val="none" w:sz="0" w:space="0" w:color="auto"/>
        <w:left w:val="none" w:sz="0" w:space="0" w:color="auto"/>
        <w:bottom w:val="none" w:sz="0" w:space="0" w:color="auto"/>
        <w:right w:val="none" w:sz="0" w:space="0" w:color="auto"/>
      </w:divBdr>
      <w:divsChild>
        <w:div w:id="325213324">
          <w:marLeft w:val="640"/>
          <w:marRight w:val="0"/>
          <w:marTop w:val="0"/>
          <w:marBottom w:val="0"/>
          <w:divBdr>
            <w:top w:val="none" w:sz="0" w:space="0" w:color="auto"/>
            <w:left w:val="none" w:sz="0" w:space="0" w:color="auto"/>
            <w:bottom w:val="none" w:sz="0" w:space="0" w:color="auto"/>
            <w:right w:val="none" w:sz="0" w:space="0" w:color="auto"/>
          </w:divBdr>
        </w:div>
        <w:div w:id="442699131">
          <w:marLeft w:val="640"/>
          <w:marRight w:val="0"/>
          <w:marTop w:val="0"/>
          <w:marBottom w:val="0"/>
          <w:divBdr>
            <w:top w:val="none" w:sz="0" w:space="0" w:color="auto"/>
            <w:left w:val="none" w:sz="0" w:space="0" w:color="auto"/>
            <w:bottom w:val="none" w:sz="0" w:space="0" w:color="auto"/>
            <w:right w:val="none" w:sz="0" w:space="0" w:color="auto"/>
          </w:divBdr>
        </w:div>
        <w:div w:id="1113593834">
          <w:marLeft w:val="640"/>
          <w:marRight w:val="0"/>
          <w:marTop w:val="0"/>
          <w:marBottom w:val="0"/>
          <w:divBdr>
            <w:top w:val="none" w:sz="0" w:space="0" w:color="auto"/>
            <w:left w:val="none" w:sz="0" w:space="0" w:color="auto"/>
            <w:bottom w:val="none" w:sz="0" w:space="0" w:color="auto"/>
            <w:right w:val="none" w:sz="0" w:space="0" w:color="auto"/>
          </w:divBdr>
        </w:div>
        <w:div w:id="176504769">
          <w:marLeft w:val="640"/>
          <w:marRight w:val="0"/>
          <w:marTop w:val="0"/>
          <w:marBottom w:val="0"/>
          <w:divBdr>
            <w:top w:val="none" w:sz="0" w:space="0" w:color="auto"/>
            <w:left w:val="none" w:sz="0" w:space="0" w:color="auto"/>
            <w:bottom w:val="none" w:sz="0" w:space="0" w:color="auto"/>
            <w:right w:val="none" w:sz="0" w:space="0" w:color="auto"/>
          </w:divBdr>
        </w:div>
        <w:div w:id="1999142193">
          <w:marLeft w:val="640"/>
          <w:marRight w:val="0"/>
          <w:marTop w:val="0"/>
          <w:marBottom w:val="0"/>
          <w:divBdr>
            <w:top w:val="none" w:sz="0" w:space="0" w:color="auto"/>
            <w:left w:val="none" w:sz="0" w:space="0" w:color="auto"/>
            <w:bottom w:val="none" w:sz="0" w:space="0" w:color="auto"/>
            <w:right w:val="none" w:sz="0" w:space="0" w:color="auto"/>
          </w:divBdr>
        </w:div>
        <w:div w:id="2023821753">
          <w:marLeft w:val="640"/>
          <w:marRight w:val="0"/>
          <w:marTop w:val="0"/>
          <w:marBottom w:val="0"/>
          <w:divBdr>
            <w:top w:val="none" w:sz="0" w:space="0" w:color="auto"/>
            <w:left w:val="none" w:sz="0" w:space="0" w:color="auto"/>
            <w:bottom w:val="none" w:sz="0" w:space="0" w:color="auto"/>
            <w:right w:val="none" w:sz="0" w:space="0" w:color="auto"/>
          </w:divBdr>
        </w:div>
        <w:div w:id="1948392898">
          <w:marLeft w:val="640"/>
          <w:marRight w:val="0"/>
          <w:marTop w:val="0"/>
          <w:marBottom w:val="0"/>
          <w:divBdr>
            <w:top w:val="none" w:sz="0" w:space="0" w:color="auto"/>
            <w:left w:val="none" w:sz="0" w:space="0" w:color="auto"/>
            <w:bottom w:val="none" w:sz="0" w:space="0" w:color="auto"/>
            <w:right w:val="none" w:sz="0" w:space="0" w:color="auto"/>
          </w:divBdr>
        </w:div>
        <w:div w:id="941717699">
          <w:marLeft w:val="640"/>
          <w:marRight w:val="0"/>
          <w:marTop w:val="0"/>
          <w:marBottom w:val="0"/>
          <w:divBdr>
            <w:top w:val="none" w:sz="0" w:space="0" w:color="auto"/>
            <w:left w:val="none" w:sz="0" w:space="0" w:color="auto"/>
            <w:bottom w:val="none" w:sz="0" w:space="0" w:color="auto"/>
            <w:right w:val="none" w:sz="0" w:space="0" w:color="auto"/>
          </w:divBdr>
        </w:div>
        <w:div w:id="1853452103">
          <w:marLeft w:val="640"/>
          <w:marRight w:val="0"/>
          <w:marTop w:val="0"/>
          <w:marBottom w:val="0"/>
          <w:divBdr>
            <w:top w:val="none" w:sz="0" w:space="0" w:color="auto"/>
            <w:left w:val="none" w:sz="0" w:space="0" w:color="auto"/>
            <w:bottom w:val="none" w:sz="0" w:space="0" w:color="auto"/>
            <w:right w:val="none" w:sz="0" w:space="0" w:color="auto"/>
          </w:divBdr>
        </w:div>
      </w:divsChild>
    </w:div>
    <w:div w:id="906301962">
      <w:bodyDiv w:val="1"/>
      <w:marLeft w:val="0"/>
      <w:marRight w:val="0"/>
      <w:marTop w:val="0"/>
      <w:marBottom w:val="0"/>
      <w:divBdr>
        <w:top w:val="none" w:sz="0" w:space="0" w:color="auto"/>
        <w:left w:val="none" w:sz="0" w:space="0" w:color="auto"/>
        <w:bottom w:val="none" w:sz="0" w:space="0" w:color="auto"/>
        <w:right w:val="none" w:sz="0" w:space="0" w:color="auto"/>
      </w:divBdr>
      <w:divsChild>
        <w:div w:id="1570187296">
          <w:marLeft w:val="640"/>
          <w:marRight w:val="0"/>
          <w:marTop w:val="0"/>
          <w:marBottom w:val="0"/>
          <w:divBdr>
            <w:top w:val="none" w:sz="0" w:space="0" w:color="auto"/>
            <w:left w:val="none" w:sz="0" w:space="0" w:color="auto"/>
            <w:bottom w:val="none" w:sz="0" w:space="0" w:color="auto"/>
            <w:right w:val="none" w:sz="0" w:space="0" w:color="auto"/>
          </w:divBdr>
        </w:div>
        <w:div w:id="1623534923">
          <w:marLeft w:val="640"/>
          <w:marRight w:val="0"/>
          <w:marTop w:val="0"/>
          <w:marBottom w:val="0"/>
          <w:divBdr>
            <w:top w:val="none" w:sz="0" w:space="0" w:color="auto"/>
            <w:left w:val="none" w:sz="0" w:space="0" w:color="auto"/>
            <w:bottom w:val="none" w:sz="0" w:space="0" w:color="auto"/>
            <w:right w:val="none" w:sz="0" w:space="0" w:color="auto"/>
          </w:divBdr>
        </w:div>
        <w:div w:id="1001546811">
          <w:marLeft w:val="640"/>
          <w:marRight w:val="0"/>
          <w:marTop w:val="0"/>
          <w:marBottom w:val="0"/>
          <w:divBdr>
            <w:top w:val="none" w:sz="0" w:space="0" w:color="auto"/>
            <w:left w:val="none" w:sz="0" w:space="0" w:color="auto"/>
            <w:bottom w:val="none" w:sz="0" w:space="0" w:color="auto"/>
            <w:right w:val="none" w:sz="0" w:space="0" w:color="auto"/>
          </w:divBdr>
        </w:div>
        <w:div w:id="1079904220">
          <w:marLeft w:val="640"/>
          <w:marRight w:val="0"/>
          <w:marTop w:val="0"/>
          <w:marBottom w:val="0"/>
          <w:divBdr>
            <w:top w:val="none" w:sz="0" w:space="0" w:color="auto"/>
            <w:left w:val="none" w:sz="0" w:space="0" w:color="auto"/>
            <w:bottom w:val="none" w:sz="0" w:space="0" w:color="auto"/>
            <w:right w:val="none" w:sz="0" w:space="0" w:color="auto"/>
          </w:divBdr>
        </w:div>
        <w:div w:id="2088530092">
          <w:marLeft w:val="640"/>
          <w:marRight w:val="0"/>
          <w:marTop w:val="0"/>
          <w:marBottom w:val="0"/>
          <w:divBdr>
            <w:top w:val="none" w:sz="0" w:space="0" w:color="auto"/>
            <w:left w:val="none" w:sz="0" w:space="0" w:color="auto"/>
            <w:bottom w:val="none" w:sz="0" w:space="0" w:color="auto"/>
            <w:right w:val="none" w:sz="0" w:space="0" w:color="auto"/>
          </w:divBdr>
        </w:div>
        <w:div w:id="667637218">
          <w:marLeft w:val="640"/>
          <w:marRight w:val="0"/>
          <w:marTop w:val="0"/>
          <w:marBottom w:val="0"/>
          <w:divBdr>
            <w:top w:val="none" w:sz="0" w:space="0" w:color="auto"/>
            <w:left w:val="none" w:sz="0" w:space="0" w:color="auto"/>
            <w:bottom w:val="none" w:sz="0" w:space="0" w:color="auto"/>
            <w:right w:val="none" w:sz="0" w:space="0" w:color="auto"/>
          </w:divBdr>
        </w:div>
        <w:div w:id="1685127379">
          <w:marLeft w:val="640"/>
          <w:marRight w:val="0"/>
          <w:marTop w:val="0"/>
          <w:marBottom w:val="0"/>
          <w:divBdr>
            <w:top w:val="none" w:sz="0" w:space="0" w:color="auto"/>
            <w:left w:val="none" w:sz="0" w:space="0" w:color="auto"/>
            <w:bottom w:val="none" w:sz="0" w:space="0" w:color="auto"/>
            <w:right w:val="none" w:sz="0" w:space="0" w:color="auto"/>
          </w:divBdr>
        </w:div>
      </w:divsChild>
    </w:div>
    <w:div w:id="1117480011">
      <w:bodyDiv w:val="1"/>
      <w:marLeft w:val="0"/>
      <w:marRight w:val="0"/>
      <w:marTop w:val="0"/>
      <w:marBottom w:val="0"/>
      <w:divBdr>
        <w:top w:val="none" w:sz="0" w:space="0" w:color="auto"/>
        <w:left w:val="none" w:sz="0" w:space="0" w:color="auto"/>
        <w:bottom w:val="none" w:sz="0" w:space="0" w:color="auto"/>
        <w:right w:val="none" w:sz="0" w:space="0" w:color="auto"/>
      </w:divBdr>
      <w:divsChild>
        <w:div w:id="2093045223">
          <w:marLeft w:val="640"/>
          <w:marRight w:val="0"/>
          <w:marTop w:val="0"/>
          <w:marBottom w:val="0"/>
          <w:divBdr>
            <w:top w:val="none" w:sz="0" w:space="0" w:color="auto"/>
            <w:left w:val="none" w:sz="0" w:space="0" w:color="auto"/>
            <w:bottom w:val="none" w:sz="0" w:space="0" w:color="auto"/>
            <w:right w:val="none" w:sz="0" w:space="0" w:color="auto"/>
          </w:divBdr>
        </w:div>
        <w:div w:id="725303236">
          <w:marLeft w:val="640"/>
          <w:marRight w:val="0"/>
          <w:marTop w:val="0"/>
          <w:marBottom w:val="0"/>
          <w:divBdr>
            <w:top w:val="none" w:sz="0" w:space="0" w:color="auto"/>
            <w:left w:val="none" w:sz="0" w:space="0" w:color="auto"/>
            <w:bottom w:val="none" w:sz="0" w:space="0" w:color="auto"/>
            <w:right w:val="none" w:sz="0" w:space="0" w:color="auto"/>
          </w:divBdr>
        </w:div>
        <w:div w:id="1472675258">
          <w:marLeft w:val="640"/>
          <w:marRight w:val="0"/>
          <w:marTop w:val="0"/>
          <w:marBottom w:val="0"/>
          <w:divBdr>
            <w:top w:val="none" w:sz="0" w:space="0" w:color="auto"/>
            <w:left w:val="none" w:sz="0" w:space="0" w:color="auto"/>
            <w:bottom w:val="none" w:sz="0" w:space="0" w:color="auto"/>
            <w:right w:val="none" w:sz="0" w:space="0" w:color="auto"/>
          </w:divBdr>
        </w:div>
        <w:div w:id="794905275">
          <w:marLeft w:val="640"/>
          <w:marRight w:val="0"/>
          <w:marTop w:val="0"/>
          <w:marBottom w:val="0"/>
          <w:divBdr>
            <w:top w:val="none" w:sz="0" w:space="0" w:color="auto"/>
            <w:left w:val="none" w:sz="0" w:space="0" w:color="auto"/>
            <w:bottom w:val="none" w:sz="0" w:space="0" w:color="auto"/>
            <w:right w:val="none" w:sz="0" w:space="0" w:color="auto"/>
          </w:divBdr>
        </w:div>
        <w:div w:id="366806248">
          <w:marLeft w:val="640"/>
          <w:marRight w:val="0"/>
          <w:marTop w:val="0"/>
          <w:marBottom w:val="0"/>
          <w:divBdr>
            <w:top w:val="none" w:sz="0" w:space="0" w:color="auto"/>
            <w:left w:val="none" w:sz="0" w:space="0" w:color="auto"/>
            <w:bottom w:val="none" w:sz="0" w:space="0" w:color="auto"/>
            <w:right w:val="none" w:sz="0" w:space="0" w:color="auto"/>
          </w:divBdr>
        </w:div>
        <w:div w:id="1212880598">
          <w:marLeft w:val="640"/>
          <w:marRight w:val="0"/>
          <w:marTop w:val="0"/>
          <w:marBottom w:val="0"/>
          <w:divBdr>
            <w:top w:val="none" w:sz="0" w:space="0" w:color="auto"/>
            <w:left w:val="none" w:sz="0" w:space="0" w:color="auto"/>
            <w:bottom w:val="none" w:sz="0" w:space="0" w:color="auto"/>
            <w:right w:val="none" w:sz="0" w:space="0" w:color="auto"/>
          </w:divBdr>
        </w:div>
        <w:div w:id="564493914">
          <w:marLeft w:val="640"/>
          <w:marRight w:val="0"/>
          <w:marTop w:val="0"/>
          <w:marBottom w:val="0"/>
          <w:divBdr>
            <w:top w:val="none" w:sz="0" w:space="0" w:color="auto"/>
            <w:left w:val="none" w:sz="0" w:space="0" w:color="auto"/>
            <w:bottom w:val="none" w:sz="0" w:space="0" w:color="auto"/>
            <w:right w:val="none" w:sz="0" w:space="0" w:color="auto"/>
          </w:divBdr>
        </w:div>
        <w:div w:id="1668089720">
          <w:marLeft w:val="640"/>
          <w:marRight w:val="0"/>
          <w:marTop w:val="0"/>
          <w:marBottom w:val="0"/>
          <w:divBdr>
            <w:top w:val="none" w:sz="0" w:space="0" w:color="auto"/>
            <w:left w:val="none" w:sz="0" w:space="0" w:color="auto"/>
            <w:bottom w:val="none" w:sz="0" w:space="0" w:color="auto"/>
            <w:right w:val="none" w:sz="0" w:space="0" w:color="auto"/>
          </w:divBdr>
        </w:div>
        <w:div w:id="296959115">
          <w:marLeft w:val="640"/>
          <w:marRight w:val="0"/>
          <w:marTop w:val="0"/>
          <w:marBottom w:val="0"/>
          <w:divBdr>
            <w:top w:val="none" w:sz="0" w:space="0" w:color="auto"/>
            <w:left w:val="none" w:sz="0" w:space="0" w:color="auto"/>
            <w:bottom w:val="none" w:sz="0" w:space="0" w:color="auto"/>
            <w:right w:val="none" w:sz="0" w:space="0" w:color="auto"/>
          </w:divBdr>
        </w:div>
        <w:div w:id="834996353">
          <w:marLeft w:val="640"/>
          <w:marRight w:val="0"/>
          <w:marTop w:val="0"/>
          <w:marBottom w:val="0"/>
          <w:divBdr>
            <w:top w:val="none" w:sz="0" w:space="0" w:color="auto"/>
            <w:left w:val="none" w:sz="0" w:space="0" w:color="auto"/>
            <w:bottom w:val="none" w:sz="0" w:space="0" w:color="auto"/>
            <w:right w:val="none" w:sz="0" w:space="0" w:color="auto"/>
          </w:divBdr>
        </w:div>
      </w:divsChild>
    </w:div>
    <w:div w:id="1311985391">
      <w:bodyDiv w:val="1"/>
      <w:marLeft w:val="0"/>
      <w:marRight w:val="0"/>
      <w:marTop w:val="0"/>
      <w:marBottom w:val="0"/>
      <w:divBdr>
        <w:top w:val="none" w:sz="0" w:space="0" w:color="auto"/>
        <w:left w:val="none" w:sz="0" w:space="0" w:color="auto"/>
        <w:bottom w:val="none" w:sz="0" w:space="0" w:color="auto"/>
        <w:right w:val="none" w:sz="0" w:space="0" w:color="auto"/>
      </w:divBdr>
      <w:divsChild>
        <w:div w:id="264001596">
          <w:marLeft w:val="640"/>
          <w:marRight w:val="0"/>
          <w:marTop w:val="0"/>
          <w:marBottom w:val="0"/>
          <w:divBdr>
            <w:top w:val="none" w:sz="0" w:space="0" w:color="auto"/>
            <w:left w:val="none" w:sz="0" w:space="0" w:color="auto"/>
            <w:bottom w:val="none" w:sz="0" w:space="0" w:color="auto"/>
            <w:right w:val="none" w:sz="0" w:space="0" w:color="auto"/>
          </w:divBdr>
        </w:div>
        <w:div w:id="91096622">
          <w:marLeft w:val="640"/>
          <w:marRight w:val="0"/>
          <w:marTop w:val="0"/>
          <w:marBottom w:val="0"/>
          <w:divBdr>
            <w:top w:val="none" w:sz="0" w:space="0" w:color="auto"/>
            <w:left w:val="none" w:sz="0" w:space="0" w:color="auto"/>
            <w:bottom w:val="none" w:sz="0" w:space="0" w:color="auto"/>
            <w:right w:val="none" w:sz="0" w:space="0" w:color="auto"/>
          </w:divBdr>
        </w:div>
        <w:div w:id="262500970">
          <w:marLeft w:val="640"/>
          <w:marRight w:val="0"/>
          <w:marTop w:val="0"/>
          <w:marBottom w:val="0"/>
          <w:divBdr>
            <w:top w:val="none" w:sz="0" w:space="0" w:color="auto"/>
            <w:left w:val="none" w:sz="0" w:space="0" w:color="auto"/>
            <w:bottom w:val="none" w:sz="0" w:space="0" w:color="auto"/>
            <w:right w:val="none" w:sz="0" w:space="0" w:color="auto"/>
          </w:divBdr>
        </w:div>
        <w:div w:id="74596708">
          <w:marLeft w:val="640"/>
          <w:marRight w:val="0"/>
          <w:marTop w:val="0"/>
          <w:marBottom w:val="0"/>
          <w:divBdr>
            <w:top w:val="none" w:sz="0" w:space="0" w:color="auto"/>
            <w:left w:val="none" w:sz="0" w:space="0" w:color="auto"/>
            <w:bottom w:val="none" w:sz="0" w:space="0" w:color="auto"/>
            <w:right w:val="none" w:sz="0" w:space="0" w:color="auto"/>
          </w:divBdr>
        </w:div>
        <w:div w:id="847258025">
          <w:marLeft w:val="640"/>
          <w:marRight w:val="0"/>
          <w:marTop w:val="0"/>
          <w:marBottom w:val="0"/>
          <w:divBdr>
            <w:top w:val="none" w:sz="0" w:space="0" w:color="auto"/>
            <w:left w:val="none" w:sz="0" w:space="0" w:color="auto"/>
            <w:bottom w:val="none" w:sz="0" w:space="0" w:color="auto"/>
            <w:right w:val="none" w:sz="0" w:space="0" w:color="auto"/>
          </w:divBdr>
        </w:div>
        <w:div w:id="1717047398">
          <w:marLeft w:val="640"/>
          <w:marRight w:val="0"/>
          <w:marTop w:val="0"/>
          <w:marBottom w:val="0"/>
          <w:divBdr>
            <w:top w:val="none" w:sz="0" w:space="0" w:color="auto"/>
            <w:left w:val="none" w:sz="0" w:space="0" w:color="auto"/>
            <w:bottom w:val="none" w:sz="0" w:space="0" w:color="auto"/>
            <w:right w:val="none" w:sz="0" w:space="0" w:color="auto"/>
          </w:divBdr>
        </w:div>
        <w:div w:id="324746770">
          <w:marLeft w:val="640"/>
          <w:marRight w:val="0"/>
          <w:marTop w:val="0"/>
          <w:marBottom w:val="0"/>
          <w:divBdr>
            <w:top w:val="none" w:sz="0" w:space="0" w:color="auto"/>
            <w:left w:val="none" w:sz="0" w:space="0" w:color="auto"/>
            <w:bottom w:val="none" w:sz="0" w:space="0" w:color="auto"/>
            <w:right w:val="none" w:sz="0" w:space="0" w:color="auto"/>
          </w:divBdr>
        </w:div>
      </w:divsChild>
    </w:div>
    <w:div w:id="1340042868">
      <w:bodyDiv w:val="1"/>
      <w:marLeft w:val="0"/>
      <w:marRight w:val="0"/>
      <w:marTop w:val="0"/>
      <w:marBottom w:val="0"/>
      <w:divBdr>
        <w:top w:val="none" w:sz="0" w:space="0" w:color="auto"/>
        <w:left w:val="none" w:sz="0" w:space="0" w:color="auto"/>
        <w:bottom w:val="none" w:sz="0" w:space="0" w:color="auto"/>
        <w:right w:val="none" w:sz="0" w:space="0" w:color="auto"/>
      </w:divBdr>
      <w:divsChild>
        <w:div w:id="1403063612">
          <w:marLeft w:val="640"/>
          <w:marRight w:val="0"/>
          <w:marTop w:val="0"/>
          <w:marBottom w:val="0"/>
          <w:divBdr>
            <w:top w:val="none" w:sz="0" w:space="0" w:color="auto"/>
            <w:left w:val="none" w:sz="0" w:space="0" w:color="auto"/>
            <w:bottom w:val="none" w:sz="0" w:space="0" w:color="auto"/>
            <w:right w:val="none" w:sz="0" w:space="0" w:color="auto"/>
          </w:divBdr>
        </w:div>
        <w:div w:id="1244097402">
          <w:marLeft w:val="640"/>
          <w:marRight w:val="0"/>
          <w:marTop w:val="0"/>
          <w:marBottom w:val="0"/>
          <w:divBdr>
            <w:top w:val="none" w:sz="0" w:space="0" w:color="auto"/>
            <w:left w:val="none" w:sz="0" w:space="0" w:color="auto"/>
            <w:bottom w:val="none" w:sz="0" w:space="0" w:color="auto"/>
            <w:right w:val="none" w:sz="0" w:space="0" w:color="auto"/>
          </w:divBdr>
        </w:div>
        <w:div w:id="1240406324">
          <w:marLeft w:val="640"/>
          <w:marRight w:val="0"/>
          <w:marTop w:val="0"/>
          <w:marBottom w:val="0"/>
          <w:divBdr>
            <w:top w:val="none" w:sz="0" w:space="0" w:color="auto"/>
            <w:left w:val="none" w:sz="0" w:space="0" w:color="auto"/>
            <w:bottom w:val="none" w:sz="0" w:space="0" w:color="auto"/>
            <w:right w:val="none" w:sz="0" w:space="0" w:color="auto"/>
          </w:divBdr>
        </w:div>
        <w:div w:id="1674606156">
          <w:marLeft w:val="640"/>
          <w:marRight w:val="0"/>
          <w:marTop w:val="0"/>
          <w:marBottom w:val="0"/>
          <w:divBdr>
            <w:top w:val="none" w:sz="0" w:space="0" w:color="auto"/>
            <w:left w:val="none" w:sz="0" w:space="0" w:color="auto"/>
            <w:bottom w:val="none" w:sz="0" w:space="0" w:color="auto"/>
            <w:right w:val="none" w:sz="0" w:space="0" w:color="auto"/>
          </w:divBdr>
        </w:div>
        <w:div w:id="1751384719">
          <w:marLeft w:val="640"/>
          <w:marRight w:val="0"/>
          <w:marTop w:val="0"/>
          <w:marBottom w:val="0"/>
          <w:divBdr>
            <w:top w:val="none" w:sz="0" w:space="0" w:color="auto"/>
            <w:left w:val="none" w:sz="0" w:space="0" w:color="auto"/>
            <w:bottom w:val="none" w:sz="0" w:space="0" w:color="auto"/>
            <w:right w:val="none" w:sz="0" w:space="0" w:color="auto"/>
          </w:divBdr>
        </w:div>
        <w:div w:id="635724136">
          <w:marLeft w:val="640"/>
          <w:marRight w:val="0"/>
          <w:marTop w:val="0"/>
          <w:marBottom w:val="0"/>
          <w:divBdr>
            <w:top w:val="none" w:sz="0" w:space="0" w:color="auto"/>
            <w:left w:val="none" w:sz="0" w:space="0" w:color="auto"/>
            <w:bottom w:val="none" w:sz="0" w:space="0" w:color="auto"/>
            <w:right w:val="none" w:sz="0" w:space="0" w:color="auto"/>
          </w:divBdr>
        </w:div>
        <w:div w:id="1805076156">
          <w:marLeft w:val="640"/>
          <w:marRight w:val="0"/>
          <w:marTop w:val="0"/>
          <w:marBottom w:val="0"/>
          <w:divBdr>
            <w:top w:val="none" w:sz="0" w:space="0" w:color="auto"/>
            <w:left w:val="none" w:sz="0" w:space="0" w:color="auto"/>
            <w:bottom w:val="none" w:sz="0" w:space="0" w:color="auto"/>
            <w:right w:val="none" w:sz="0" w:space="0" w:color="auto"/>
          </w:divBdr>
        </w:div>
        <w:div w:id="806363921">
          <w:marLeft w:val="640"/>
          <w:marRight w:val="0"/>
          <w:marTop w:val="0"/>
          <w:marBottom w:val="0"/>
          <w:divBdr>
            <w:top w:val="none" w:sz="0" w:space="0" w:color="auto"/>
            <w:left w:val="none" w:sz="0" w:space="0" w:color="auto"/>
            <w:bottom w:val="none" w:sz="0" w:space="0" w:color="auto"/>
            <w:right w:val="none" w:sz="0" w:space="0" w:color="auto"/>
          </w:divBdr>
        </w:div>
      </w:divsChild>
    </w:div>
    <w:div w:id="1353339266">
      <w:bodyDiv w:val="1"/>
      <w:marLeft w:val="0"/>
      <w:marRight w:val="0"/>
      <w:marTop w:val="0"/>
      <w:marBottom w:val="0"/>
      <w:divBdr>
        <w:top w:val="none" w:sz="0" w:space="0" w:color="auto"/>
        <w:left w:val="none" w:sz="0" w:space="0" w:color="auto"/>
        <w:bottom w:val="none" w:sz="0" w:space="0" w:color="auto"/>
        <w:right w:val="none" w:sz="0" w:space="0" w:color="auto"/>
      </w:divBdr>
      <w:divsChild>
        <w:div w:id="83039289">
          <w:marLeft w:val="640"/>
          <w:marRight w:val="0"/>
          <w:marTop w:val="0"/>
          <w:marBottom w:val="0"/>
          <w:divBdr>
            <w:top w:val="none" w:sz="0" w:space="0" w:color="auto"/>
            <w:left w:val="none" w:sz="0" w:space="0" w:color="auto"/>
            <w:bottom w:val="none" w:sz="0" w:space="0" w:color="auto"/>
            <w:right w:val="none" w:sz="0" w:space="0" w:color="auto"/>
          </w:divBdr>
        </w:div>
        <w:div w:id="1613786454">
          <w:marLeft w:val="640"/>
          <w:marRight w:val="0"/>
          <w:marTop w:val="0"/>
          <w:marBottom w:val="0"/>
          <w:divBdr>
            <w:top w:val="none" w:sz="0" w:space="0" w:color="auto"/>
            <w:left w:val="none" w:sz="0" w:space="0" w:color="auto"/>
            <w:bottom w:val="none" w:sz="0" w:space="0" w:color="auto"/>
            <w:right w:val="none" w:sz="0" w:space="0" w:color="auto"/>
          </w:divBdr>
        </w:div>
        <w:div w:id="798649843">
          <w:marLeft w:val="640"/>
          <w:marRight w:val="0"/>
          <w:marTop w:val="0"/>
          <w:marBottom w:val="0"/>
          <w:divBdr>
            <w:top w:val="none" w:sz="0" w:space="0" w:color="auto"/>
            <w:left w:val="none" w:sz="0" w:space="0" w:color="auto"/>
            <w:bottom w:val="none" w:sz="0" w:space="0" w:color="auto"/>
            <w:right w:val="none" w:sz="0" w:space="0" w:color="auto"/>
          </w:divBdr>
        </w:div>
        <w:div w:id="1002274525">
          <w:marLeft w:val="640"/>
          <w:marRight w:val="0"/>
          <w:marTop w:val="0"/>
          <w:marBottom w:val="0"/>
          <w:divBdr>
            <w:top w:val="none" w:sz="0" w:space="0" w:color="auto"/>
            <w:left w:val="none" w:sz="0" w:space="0" w:color="auto"/>
            <w:bottom w:val="none" w:sz="0" w:space="0" w:color="auto"/>
            <w:right w:val="none" w:sz="0" w:space="0" w:color="auto"/>
          </w:divBdr>
        </w:div>
        <w:div w:id="106706369">
          <w:marLeft w:val="640"/>
          <w:marRight w:val="0"/>
          <w:marTop w:val="0"/>
          <w:marBottom w:val="0"/>
          <w:divBdr>
            <w:top w:val="none" w:sz="0" w:space="0" w:color="auto"/>
            <w:left w:val="none" w:sz="0" w:space="0" w:color="auto"/>
            <w:bottom w:val="none" w:sz="0" w:space="0" w:color="auto"/>
            <w:right w:val="none" w:sz="0" w:space="0" w:color="auto"/>
          </w:divBdr>
        </w:div>
        <w:div w:id="1411122785">
          <w:marLeft w:val="640"/>
          <w:marRight w:val="0"/>
          <w:marTop w:val="0"/>
          <w:marBottom w:val="0"/>
          <w:divBdr>
            <w:top w:val="none" w:sz="0" w:space="0" w:color="auto"/>
            <w:left w:val="none" w:sz="0" w:space="0" w:color="auto"/>
            <w:bottom w:val="none" w:sz="0" w:space="0" w:color="auto"/>
            <w:right w:val="none" w:sz="0" w:space="0" w:color="auto"/>
          </w:divBdr>
        </w:div>
        <w:div w:id="899632850">
          <w:marLeft w:val="640"/>
          <w:marRight w:val="0"/>
          <w:marTop w:val="0"/>
          <w:marBottom w:val="0"/>
          <w:divBdr>
            <w:top w:val="none" w:sz="0" w:space="0" w:color="auto"/>
            <w:left w:val="none" w:sz="0" w:space="0" w:color="auto"/>
            <w:bottom w:val="none" w:sz="0" w:space="0" w:color="auto"/>
            <w:right w:val="none" w:sz="0" w:space="0" w:color="auto"/>
          </w:divBdr>
        </w:div>
        <w:div w:id="1878199469">
          <w:marLeft w:val="640"/>
          <w:marRight w:val="0"/>
          <w:marTop w:val="0"/>
          <w:marBottom w:val="0"/>
          <w:divBdr>
            <w:top w:val="none" w:sz="0" w:space="0" w:color="auto"/>
            <w:left w:val="none" w:sz="0" w:space="0" w:color="auto"/>
            <w:bottom w:val="none" w:sz="0" w:space="0" w:color="auto"/>
            <w:right w:val="none" w:sz="0" w:space="0" w:color="auto"/>
          </w:divBdr>
        </w:div>
      </w:divsChild>
    </w:div>
    <w:div w:id="1564945272">
      <w:bodyDiv w:val="1"/>
      <w:marLeft w:val="0"/>
      <w:marRight w:val="0"/>
      <w:marTop w:val="0"/>
      <w:marBottom w:val="0"/>
      <w:divBdr>
        <w:top w:val="none" w:sz="0" w:space="0" w:color="auto"/>
        <w:left w:val="none" w:sz="0" w:space="0" w:color="auto"/>
        <w:bottom w:val="none" w:sz="0" w:space="0" w:color="auto"/>
        <w:right w:val="none" w:sz="0" w:space="0" w:color="auto"/>
      </w:divBdr>
      <w:divsChild>
        <w:div w:id="1671715076">
          <w:marLeft w:val="640"/>
          <w:marRight w:val="0"/>
          <w:marTop w:val="0"/>
          <w:marBottom w:val="0"/>
          <w:divBdr>
            <w:top w:val="none" w:sz="0" w:space="0" w:color="auto"/>
            <w:left w:val="none" w:sz="0" w:space="0" w:color="auto"/>
            <w:bottom w:val="none" w:sz="0" w:space="0" w:color="auto"/>
            <w:right w:val="none" w:sz="0" w:space="0" w:color="auto"/>
          </w:divBdr>
        </w:div>
        <w:div w:id="186022920">
          <w:marLeft w:val="640"/>
          <w:marRight w:val="0"/>
          <w:marTop w:val="0"/>
          <w:marBottom w:val="0"/>
          <w:divBdr>
            <w:top w:val="none" w:sz="0" w:space="0" w:color="auto"/>
            <w:left w:val="none" w:sz="0" w:space="0" w:color="auto"/>
            <w:bottom w:val="none" w:sz="0" w:space="0" w:color="auto"/>
            <w:right w:val="none" w:sz="0" w:space="0" w:color="auto"/>
          </w:divBdr>
        </w:div>
        <w:div w:id="1972855541">
          <w:marLeft w:val="640"/>
          <w:marRight w:val="0"/>
          <w:marTop w:val="0"/>
          <w:marBottom w:val="0"/>
          <w:divBdr>
            <w:top w:val="none" w:sz="0" w:space="0" w:color="auto"/>
            <w:left w:val="none" w:sz="0" w:space="0" w:color="auto"/>
            <w:bottom w:val="none" w:sz="0" w:space="0" w:color="auto"/>
            <w:right w:val="none" w:sz="0" w:space="0" w:color="auto"/>
          </w:divBdr>
        </w:div>
        <w:div w:id="1867523692">
          <w:marLeft w:val="640"/>
          <w:marRight w:val="0"/>
          <w:marTop w:val="0"/>
          <w:marBottom w:val="0"/>
          <w:divBdr>
            <w:top w:val="none" w:sz="0" w:space="0" w:color="auto"/>
            <w:left w:val="none" w:sz="0" w:space="0" w:color="auto"/>
            <w:bottom w:val="none" w:sz="0" w:space="0" w:color="auto"/>
            <w:right w:val="none" w:sz="0" w:space="0" w:color="auto"/>
          </w:divBdr>
        </w:div>
        <w:div w:id="384530248">
          <w:marLeft w:val="640"/>
          <w:marRight w:val="0"/>
          <w:marTop w:val="0"/>
          <w:marBottom w:val="0"/>
          <w:divBdr>
            <w:top w:val="none" w:sz="0" w:space="0" w:color="auto"/>
            <w:left w:val="none" w:sz="0" w:space="0" w:color="auto"/>
            <w:bottom w:val="none" w:sz="0" w:space="0" w:color="auto"/>
            <w:right w:val="none" w:sz="0" w:space="0" w:color="auto"/>
          </w:divBdr>
        </w:div>
        <w:div w:id="516432877">
          <w:marLeft w:val="640"/>
          <w:marRight w:val="0"/>
          <w:marTop w:val="0"/>
          <w:marBottom w:val="0"/>
          <w:divBdr>
            <w:top w:val="none" w:sz="0" w:space="0" w:color="auto"/>
            <w:left w:val="none" w:sz="0" w:space="0" w:color="auto"/>
            <w:bottom w:val="none" w:sz="0" w:space="0" w:color="auto"/>
            <w:right w:val="none" w:sz="0" w:space="0" w:color="auto"/>
          </w:divBdr>
        </w:div>
        <w:div w:id="1092629421">
          <w:marLeft w:val="640"/>
          <w:marRight w:val="0"/>
          <w:marTop w:val="0"/>
          <w:marBottom w:val="0"/>
          <w:divBdr>
            <w:top w:val="none" w:sz="0" w:space="0" w:color="auto"/>
            <w:left w:val="none" w:sz="0" w:space="0" w:color="auto"/>
            <w:bottom w:val="none" w:sz="0" w:space="0" w:color="auto"/>
            <w:right w:val="none" w:sz="0" w:space="0" w:color="auto"/>
          </w:divBdr>
        </w:div>
        <w:div w:id="15155483">
          <w:marLeft w:val="640"/>
          <w:marRight w:val="0"/>
          <w:marTop w:val="0"/>
          <w:marBottom w:val="0"/>
          <w:divBdr>
            <w:top w:val="none" w:sz="0" w:space="0" w:color="auto"/>
            <w:left w:val="none" w:sz="0" w:space="0" w:color="auto"/>
            <w:bottom w:val="none" w:sz="0" w:space="0" w:color="auto"/>
            <w:right w:val="none" w:sz="0" w:space="0" w:color="auto"/>
          </w:divBdr>
        </w:div>
        <w:div w:id="1211186721">
          <w:marLeft w:val="640"/>
          <w:marRight w:val="0"/>
          <w:marTop w:val="0"/>
          <w:marBottom w:val="0"/>
          <w:divBdr>
            <w:top w:val="none" w:sz="0" w:space="0" w:color="auto"/>
            <w:left w:val="none" w:sz="0" w:space="0" w:color="auto"/>
            <w:bottom w:val="none" w:sz="0" w:space="0" w:color="auto"/>
            <w:right w:val="none" w:sz="0" w:space="0" w:color="auto"/>
          </w:divBdr>
        </w:div>
        <w:div w:id="523177634">
          <w:marLeft w:val="640"/>
          <w:marRight w:val="0"/>
          <w:marTop w:val="0"/>
          <w:marBottom w:val="0"/>
          <w:divBdr>
            <w:top w:val="none" w:sz="0" w:space="0" w:color="auto"/>
            <w:left w:val="none" w:sz="0" w:space="0" w:color="auto"/>
            <w:bottom w:val="none" w:sz="0" w:space="0" w:color="auto"/>
            <w:right w:val="none" w:sz="0" w:space="0" w:color="auto"/>
          </w:divBdr>
        </w:div>
      </w:divsChild>
    </w:div>
    <w:div w:id="1938363649">
      <w:bodyDiv w:val="1"/>
      <w:marLeft w:val="0"/>
      <w:marRight w:val="0"/>
      <w:marTop w:val="0"/>
      <w:marBottom w:val="0"/>
      <w:divBdr>
        <w:top w:val="none" w:sz="0" w:space="0" w:color="auto"/>
        <w:left w:val="none" w:sz="0" w:space="0" w:color="auto"/>
        <w:bottom w:val="none" w:sz="0" w:space="0" w:color="auto"/>
        <w:right w:val="none" w:sz="0" w:space="0" w:color="auto"/>
      </w:divBdr>
      <w:divsChild>
        <w:div w:id="1139373663">
          <w:marLeft w:val="640"/>
          <w:marRight w:val="0"/>
          <w:marTop w:val="0"/>
          <w:marBottom w:val="0"/>
          <w:divBdr>
            <w:top w:val="none" w:sz="0" w:space="0" w:color="auto"/>
            <w:left w:val="none" w:sz="0" w:space="0" w:color="auto"/>
            <w:bottom w:val="none" w:sz="0" w:space="0" w:color="auto"/>
            <w:right w:val="none" w:sz="0" w:space="0" w:color="auto"/>
          </w:divBdr>
        </w:div>
        <w:div w:id="1455363653">
          <w:marLeft w:val="640"/>
          <w:marRight w:val="0"/>
          <w:marTop w:val="0"/>
          <w:marBottom w:val="0"/>
          <w:divBdr>
            <w:top w:val="none" w:sz="0" w:space="0" w:color="auto"/>
            <w:left w:val="none" w:sz="0" w:space="0" w:color="auto"/>
            <w:bottom w:val="none" w:sz="0" w:space="0" w:color="auto"/>
            <w:right w:val="none" w:sz="0" w:space="0" w:color="auto"/>
          </w:divBdr>
        </w:div>
        <w:div w:id="1682002403">
          <w:marLeft w:val="640"/>
          <w:marRight w:val="0"/>
          <w:marTop w:val="0"/>
          <w:marBottom w:val="0"/>
          <w:divBdr>
            <w:top w:val="none" w:sz="0" w:space="0" w:color="auto"/>
            <w:left w:val="none" w:sz="0" w:space="0" w:color="auto"/>
            <w:bottom w:val="none" w:sz="0" w:space="0" w:color="auto"/>
            <w:right w:val="none" w:sz="0" w:space="0" w:color="auto"/>
          </w:divBdr>
        </w:div>
        <w:div w:id="2139252447">
          <w:marLeft w:val="640"/>
          <w:marRight w:val="0"/>
          <w:marTop w:val="0"/>
          <w:marBottom w:val="0"/>
          <w:divBdr>
            <w:top w:val="none" w:sz="0" w:space="0" w:color="auto"/>
            <w:left w:val="none" w:sz="0" w:space="0" w:color="auto"/>
            <w:bottom w:val="none" w:sz="0" w:space="0" w:color="auto"/>
            <w:right w:val="none" w:sz="0" w:space="0" w:color="auto"/>
          </w:divBdr>
        </w:div>
        <w:div w:id="819812681">
          <w:marLeft w:val="640"/>
          <w:marRight w:val="0"/>
          <w:marTop w:val="0"/>
          <w:marBottom w:val="0"/>
          <w:divBdr>
            <w:top w:val="none" w:sz="0" w:space="0" w:color="auto"/>
            <w:left w:val="none" w:sz="0" w:space="0" w:color="auto"/>
            <w:bottom w:val="none" w:sz="0" w:space="0" w:color="auto"/>
            <w:right w:val="none" w:sz="0" w:space="0" w:color="auto"/>
          </w:divBdr>
        </w:div>
        <w:div w:id="1582906768">
          <w:marLeft w:val="640"/>
          <w:marRight w:val="0"/>
          <w:marTop w:val="0"/>
          <w:marBottom w:val="0"/>
          <w:divBdr>
            <w:top w:val="none" w:sz="0" w:space="0" w:color="auto"/>
            <w:left w:val="none" w:sz="0" w:space="0" w:color="auto"/>
            <w:bottom w:val="none" w:sz="0" w:space="0" w:color="auto"/>
            <w:right w:val="none" w:sz="0" w:space="0" w:color="auto"/>
          </w:divBdr>
        </w:div>
        <w:div w:id="1473717046">
          <w:marLeft w:val="640"/>
          <w:marRight w:val="0"/>
          <w:marTop w:val="0"/>
          <w:marBottom w:val="0"/>
          <w:divBdr>
            <w:top w:val="none" w:sz="0" w:space="0" w:color="auto"/>
            <w:left w:val="none" w:sz="0" w:space="0" w:color="auto"/>
            <w:bottom w:val="none" w:sz="0" w:space="0" w:color="auto"/>
            <w:right w:val="none" w:sz="0" w:space="0" w:color="auto"/>
          </w:divBdr>
        </w:div>
        <w:div w:id="1939631065">
          <w:marLeft w:val="640"/>
          <w:marRight w:val="0"/>
          <w:marTop w:val="0"/>
          <w:marBottom w:val="0"/>
          <w:divBdr>
            <w:top w:val="none" w:sz="0" w:space="0" w:color="auto"/>
            <w:left w:val="none" w:sz="0" w:space="0" w:color="auto"/>
            <w:bottom w:val="none" w:sz="0" w:space="0" w:color="auto"/>
            <w:right w:val="none" w:sz="0" w:space="0" w:color="auto"/>
          </w:divBdr>
        </w:div>
        <w:div w:id="370301841">
          <w:marLeft w:val="640"/>
          <w:marRight w:val="0"/>
          <w:marTop w:val="0"/>
          <w:marBottom w:val="0"/>
          <w:divBdr>
            <w:top w:val="none" w:sz="0" w:space="0" w:color="auto"/>
            <w:left w:val="none" w:sz="0" w:space="0" w:color="auto"/>
            <w:bottom w:val="none" w:sz="0" w:space="0" w:color="auto"/>
            <w:right w:val="none" w:sz="0" w:space="0" w:color="auto"/>
          </w:divBdr>
        </w:div>
      </w:divsChild>
    </w:div>
    <w:div w:id="1974167415">
      <w:bodyDiv w:val="1"/>
      <w:marLeft w:val="0"/>
      <w:marRight w:val="0"/>
      <w:marTop w:val="0"/>
      <w:marBottom w:val="0"/>
      <w:divBdr>
        <w:top w:val="none" w:sz="0" w:space="0" w:color="auto"/>
        <w:left w:val="none" w:sz="0" w:space="0" w:color="auto"/>
        <w:bottom w:val="none" w:sz="0" w:space="0" w:color="auto"/>
        <w:right w:val="none" w:sz="0" w:space="0" w:color="auto"/>
      </w:divBdr>
      <w:divsChild>
        <w:div w:id="2063672532">
          <w:marLeft w:val="640"/>
          <w:marRight w:val="0"/>
          <w:marTop w:val="0"/>
          <w:marBottom w:val="0"/>
          <w:divBdr>
            <w:top w:val="none" w:sz="0" w:space="0" w:color="auto"/>
            <w:left w:val="none" w:sz="0" w:space="0" w:color="auto"/>
            <w:bottom w:val="none" w:sz="0" w:space="0" w:color="auto"/>
            <w:right w:val="none" w:sz="0" w:space="0" w:color="auto"/>
          </w:divBdr>
        </w:div>
        <w:div w:id="2073235354">
          <w:marLeft w:val="640"/>
          <w:marRight w:val="0"/>
          <w:marTop w:val="0"/>
          <w:marBottom w:val="0"/>
          <w:divBdr>
            <w:top w:val="none" w:sz="0" w:space="0" w:color="auto"/>
            <w:left w:val="none" w:sz="0" w:space="0" w:color="auto"/>
            <w:bottom w:val="none" w:sz="0" w:space="0" w:color="auto"/>
            <w:right w:val="none" w:sz="0" w:space="0" w:color="auto"/>
          </w:divBdr>
        </w:div>
        <w:div w:id="379744196">
          <w:marLeft w:val="640"/>
          <w:marRight w:val="0"/>
          <w:marTop w:val="0"/>
          <w:marBottom w:val="0"/>
          <w:divBdr>
            <w:top w:val="none" w:sz="0" w:space="0" w:color="auto"/>
            <w:left w:val="none" w:sz="0" w:space="0" w:color="auto"/>
            <w:bottom w:val="none" w:sz="0" w:space="0" w:color="auto"/>
            <w:right w:val="none" w:sz="0" w:space="0" w:color="auto"/>
          </w:divBdr>
        </w:div>
        <w:div w:id="1823427671">
          <w:marLeft w:val="640"/>
          <w:marRight w:val="0"/>
          <w:marTop w:val="0"/>
          <w:marBottom w:val="0"/>
          <w:divBdr>
            <w:top w:val="none" w:sz="0" w:space="0" w:color="auto"/>
            <w:left w:val="none" w:sz="0" w:space="0" w:color="auto"/>
            <w:bottom w:val="none" w:sz="0" w:space="0" w:color="auto"/>
            <w:right w:val="none" w:sz="0" w:space="0" w:color="auto"/>
          </w:divBdr>
        </w:div>
        <w:div w:id="1289508413">
          <w:marLeft w:val="640"/>
          <w:marRight w:val="0"/>
          <w:marTop w:val="0"/>
          <w:marBottom w:val="0"/>
          <w:divBdr>
            <w:top w:val="none" w:sz="0" w:space="0" w:color="auto"/>
            <w:left w:val="none" w:sz="0" w:space="0" w:color="auto"/>
            <w:bottom w:val="none" w:sz="0" w:space="0" w:color="auto"/>
            <w:right w:val="none" w:sz="0" w:space="0" w:color="auto"/>
          </w:divBdr>
        </w:div>
        <w:div w:id="33090908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hajjo@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6DE25C0-C597-FF48-8C71-A0BD2D997858}"/>
      </w:docPartPr>
      <w:docPartBody>
        <w:p w:rsidR="00000000" w:rsidRDefault="00AB7084">
          <w:r w:rsidRPr="00773E76">
            <w:rPr>
              <w:rStyle w:val="PlaceholderText"/>
            </w:rPr>
            <w:t>Click or tap here to enter text.</w:t>
          </w:r>
        </w:p>
      </w:docPartBody>
    </w:docPart>
    <w:docPart>
      <w:docPartPr>
        <w:name w:val="B14BA3D70562D1479F8CB406D1F34040"/>
        <w:category>
          <w:name w:val="General"/>
          <w:gallery w:val="placeholder"/>
        </w:category>
        <w:types>
          <w:type w:val="bbPlcHdr"/>
        </w:types>
        <w:behaviors>
          <w:behavior w:val="content"/>
        </w:behaviors>
        <w:guid w:val="{970F08CA-24E0-4441-8710-03D988C8715F}"/>
      </w:docPartPr>
      <w:docPartBody>
        <w:p w:rsidR="00000000" w:rsidRDefault="00AB7084" w:rsidP="00AB7084">
          <w:pPr>
            <w:pStyle w:val="B14BA3D70562D1479F8CB406D1F34040"/>
          </w:pPr>
          <w:r w:rsidRPr="00773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84"/>
    <w:rsid w:val="00AB7084"/>
    <w:rsid w:val="00EF1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084"/>
    <w:rPr>
      <w:color w:val="808080"/>
    </w:rPr>
  </w:style>
  <w:style w:type="paragraph" w:customStyle="1" w:styleId="987FB77701C2864CACB831CA304E6D2C">
    <w:name w:val="987FB77701C2864CACB831CA304E6D2C"/>
    <w:rsid w:val="00AB7084"/>
  </w:style>
  <w:style w:type="paragraph" w:customStyle="1" w:styleId="FE01E2C5C3A96D45A0B2E6F8C2254AA9">
    <w:name w:val="FE01E2C5C3A96D45A0B2E6F8C2254AA9"/>
    <w:rsid w:val="00AB7084"/>
  </w:style>
  <w:style w:type="paragraph" w:customStyle="1" w:styleId="6459DF894C97EF489A74B24F4472FD15">
    <w:name w:val="6459DF894C97EF489A74B24F4472FD15"/>
    <w:rsid w:val="00AB7084"/>
  </w:style>
  <w:style w:type="paragraph" w:customStyle="1" w:styleId="B14BA3D70562D1479F8CB406D1F34040">
    <w:name w:val="B14BA3D70562D1479F8CB406D1F34040"/>
    <w:rsid w:val="00AB7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09151D-2C14-FE46-BFDF-1C3CD36FD535}">
  <we:reference id="wa104382081" version="1.7.0.0" store="en-001" storeType="OMEX"/>
  <we:alternateReferences>
    <we:reference id="WA104382081" version="1.7.0.0" store="" storeType="OMEX"/>
  </we:alternateReferences>
  <we:properties>
    <we:property name="MENDELEY_CITATIONS" value="[{&quot;properties&quot;:{&quot;noteIndex&quot;:0},&quot;citationID&quot;:&quot;MENDELEY_CITATION_8b7524e8-e93f-4710-9899-1c40ee23400e&quot;,&quot;citationItems&quot;:[{&quot;id&quot;:&quot;6404f6e3-2737-3348-964a-0ee99a33e475&quot;,&quot;itemData&quot;:{&quot;type&quot;:&quot;webpage&quot;,&quot;id&quot;:&quot;6404f6e3-2737-3348-964a-0ee99a33e475&quot;,&quot;title&quot;:&quot;WHO Coronavirus Disease (COVID-19) Dashboard | WHO Coronavirus Disease (COVID-19) Dashboard&quot;,&quot;accessed&quot;:{&quot;date-parts&quot;:[[2020,10,27]]},&quot;URL&quot;:&quot;https://covid19.who.int/&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8b7524e8-e93f-4710-9899-1c40ee23400e\&quot;,\&quot;citationItems\&quot;:[{\&quot;id\&quot;:\&quot;6404f6e3-2737-3348-964a-0ee99a33e475\&quot;,\&quot;itemData\&quot;:{\&quot;type\&quot;:\&quot;webpage\&quot;,\&quot;id\&quot;:\&quot;6404f6e3-2737-3348-964a-0ee99a33e475\&quot;,\&quot;title\&quot;:\&quot;WHO Coronavirus Disease (COVID-19) Dashboard | WHO Coronavirus Disease (COVID-19) Dashboard\&quot;,\&quot;accessed\&quot;:{\&quot;date-parts\&quot;:[[2020,10,27]]},\&quot;URL\&quot;:\&quot;https://covid19.who.int/\&quot;},\&quot;isTemporary\&quot;:false}],\&quot;isEdited\&quot;:false}&quot;,&quot;manualOverride&quot;:{&quot;isManuallyOverriden&quot;:false,&quot;manualOverrideText&quot;:&quot;&quot;,&quot;citeprocText&quot;:&quot;(1)&quot;}},{&quot;properties&quot;:{&quot;noteIndex&quot;:0},&quot;citationID&quot;:&quot;MENDELEY_CITATION_084f8e34-56f0-4206-b73f-e13a29e115ad&quot;,&quot;citationItems&quot;:[{&quot;id&quot;:&quot;80a629d7-893b-3fca-9d6e-0591d1e1d8fa&quot;,&quot;itemData&quot;:{&quot;type&quot;:&quot;webpage&quot;,&quot;id&quot;:&quot;80a629d7-893b-3fca-9d6e-0591d1e1d8fa&quot;,&quot;title&quot;:&quot;Ministry of Health, the official website of the Jordanian Ministry of Health | Coronavirus disease&quot;,&quot;accessed&quot;:{&quot;date-parts&quot;:[[2021,1,28]]},&quot;URL&quot;:&quot;https://corona.moh.gov.jo/en&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084f8e34-56f0-4206-b73f-e13a29e115ad\&quot;,\&quot;citationItems\&quot;:[{\&quot;id\&quot;:\&quot;80a629d7-893b-3fca-9d6e-0591d1e1d8fa\&quot;,\&quot;itemData\&quot;:{\&quot;type\&quot;:\&quot;webpage\&quot;,\&quot;id\&quot;:\&quot;80a629d7-893b-3fca-9d6e-0591d1e1d8fa\&quot;,\&quot;title\&quot;:\&quot;Ministry of Health, the official website of the Jordanian Ministry of Health | Coronavirus disease\&quot;,\&quot;accessed\&quot;:{\&quot;date-parts\&quot;:[[2021,1,28]]},\&quot;URL\&quot;:\&quot;https://corona.moh.gov.jo/en\&quot;},\&quot;isTemporary\&quot;:false}],\&quot;isEdited\&quot;:false}&quot;,&quot;manualOverride&quot;:{&quot;isManuallyOverriden&quot;:false,&quot;manualOverrideText&quot;:&quot;&quot;,&quot;citeprocText&quot;:&quot;(2)&quot;}},{&quot;properties&quot;:{&quot;noteIndex&quot;:0},&quot;citationID&quot;:&quot;MENDELEY_CITATION_ced0d2d0-84fa-4cb4-a022-2eafd59d7c45&quot;,&quot;citationItems&quot;:[{&quot;id&quot;:&quot;40ba5e31-bbcd-3dcd-b597-94469b790589&quot;,&quot;itemData&quot;:{&quot;type&quot;:&quot;article&quot;,&quot;id&quot;:&quot;40ba5e31-bbcd-3dcd-b597-94469b790589&quot;,&quot;title&quot;:&quot;GISAID: Global initiative on sharing all influenza data – from vision to reality&quot;,&quot;author&quot;:[{&quot;family&quot;:&quot;Shu&quot;,&quot;given&quot;:&quot;Yuelong&quot;,&quot;parse-names&quot;:false,&quot;dropping-particle&quot;:&quot;&quot;,&quot;non-dropping-particle&quot;:&quot;&quot;},{&quot;family&quot;:&quot;McCauley&quot;,&quot;given&quot;:&quot;John&quot;,&quot;parse-names&quot;:false,&quot;dropping-particle&quot;:&quot;&quot;,&quot;non-dropping-particle&quot;:&quot;&quot;}],&quot;container-title&quot;:&quot;Eurosurveillance&quot;,&quot;accessed&quot;:{&quot;date-parts&quot;:[[2021,2,1]]},&quot;DOI&quot;:&quot;10.2807/1560-7917.ES.2017.22.13.30494&quot;,&quot;ISSN&quot;:&quot;15607917&quot;,&quot;PMID&quot;:&quot;28382917&quot;,&quot;URL&quot;:&quot;https://www.ncbi.nlm.nih.gov/pmc/articles/PMC5388101/&quot;,&quot;issued&quot;:{&quot;date-parts&quot;:[[2017,3,30]]},&quot;page&quot;:&quot;1&quot;,&quot;publisher&quot;:&quot;European Centre for Disease Prevention and Control (ECDC)&quot;,&quot;issue&quot;:&quot;13&quot;,&quot;volume&quot;:&quot;22&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ced0d2d0-84fa-4cb4-a022-2eafd59d7c45\&quot;,\&quot;citationItems\&quot;:[{\&quot;id\&quot;:\&quot;40ba5e31-bbcd-3dcd-b597-94469b790589\&quot;,\&quot;itemData\&quot;:{\&quot;type\&quot;:\&quot;article\&quot;,\&quot;id\&quot;:\&quot;40ba5e31-bbcd-3dcd-b597-94469b790589\&quot;,\&quot;title\&quot;:\&quot;GISAID: Global initiative on sharing all influenza data – from vision to reality\&quot;,\&quot;author\&quot;:[{\&quot;family\&quot;:\&quot;Shu\&quot;,\&quot;given\&quot;:\&quot;Yuelong\&quot;,\&quot;parse-names\&quot;:false,\&quot;dropping-particle\&quot;:\&quot;\&quot;,\&quot;non-dropping-particle\&quot;:\&quot;\&quot;},{\&quot;family\&quot;:\&quot;McCauley\&quot;,\&quot;given\&quot;:\&quot;John\&quot;,\&quot;parse-names\&quot;:false,\&quot;dropping-particle\&quot;:\&quot;\&quot;,\&quot;non-dropping-particle\&quot;:\&quot;\&quot;}],\&quot;container-title\&quot;:\&quot;Eurosurveillance\&quot;,\&quot;accessed\&quot;:{\&quot;date-parts\&quot;:[[2021,2,1]]},\&quot;DOI\&quot;:\&quot;10.2807/1560-7917.ES.2017.22.13.30494\&quot;,\&quot;ISSN\&quot;:\&quot;15607917\&quot;,\&quot;PMID\&quot;:\&quot;28382917\&quot;,\&quot;URL\&quot;:\&quot;https://www.ncbi.nlm.nih.gov/pmc/articles/PMC5388101/\&quot;,\&quot;issued\&quot;:{\&quot;date-parts\&quot;:[[2017,3,30]]},\&quot;page\&quot;:\&quot;1\&quot;,\&quot;publisher\&quot;:\&quot;European Centre for Disease Prevention and Control (ECDC)\&quot;,\&quot;issue\&quot;:\&quot;13\&quot;,\&quot;volume\&quot;:\&quot;22\&quot;},\&quot;isTemporary\&quot;:false}],\&quot;isEdited\&quot;:false}&quot;,&quot;manualOverride&quot;:{&quot;isManuallyOverriden&quot;:false,&quot;manualOverrideText&quot;:&quot;&quot;,&quot;citeprocText&quot;:&quot;(3)&quot;}},{&quot;properties&quot;:{&quot;noteIndex&quot;:0},&quot;citationID&quot;:&quot;MENDELEY_CITATION_faa88806-f836-4590-8979-53c7a2198959&quot;,&quot;citationItems&quot;:[{&quot;id&quot;:&quot;13db6f79-c9fc-3720-922c-4289fed99990&quot;,&quot;itemData&quot;:{&quot;type&quot;:&quot;article-journal&quot;,&quot;id&quot;:&quot;13db6f79-c9fc-3720-922c-4289fed99990&quot;,&quot;title&quot;:&quot;GLUE: A flexible software system for virus sequence data&quot;,&quot;author&quot;:[{&quot;family&quot;:&quot;Singer&quot;,&quot;given&quot;:&quot;Joshua B.&quot;,&quot;parse-names&quot;:false,&quot;dropping-particle&quot;:&quot;&quot;,&quot;non-dropping-particle&quot;:&quot;&quot;},{&quot;family&quot;:&quot;Thomson&quot;,&quot;given&quot;:&quot;Emma C.&quot;,&quot;parse-names&quot;:false,&quot;dropping-particle&quot;:&quot;&quot;,&quot;non-dropping-particle&quot;:&quot;&quot;},{&quot;family&quot;:&quot;McLauchlan&quot;,&quot;given&quot;:&quot;John&quot;,&quot;parse-names&quot;:false,&quot;dropping-particle&quot;:&quot;&quot;,&quot;non-dropping-particle&quot;:&quot;&quot;},{&quot;family&quot;:&quot;Hughes&quot;,&quot;given&quot;:&quot;Joseph&quot;,&quot;parse-names&quot;:false,&quot;dropping-particle&quot;:&quot;&quot;,&quot;non-dropping-particle&quot;:&quot;&quot;},{&quot;family&quot;:&quot;Gifford&quot;,&quot;given&quot;:&quot;Robert J.&quot;,&quot;parse-names&quot;:false,&quot;dropping-particle&quot;:&quot;&quot;,&quot;non-dropping-particle&quot;:&quot;&quot;}],&quot;container-title&quot;:&quot;BMC Bioinformatics&quot;,&quot;accessed&quot;:{&quot;date-parts&quot;:[[2021,2,9]]},&quot;DOI&quot;:&quot;10.1186/s12859-018-2459-9&quot;,&quot;ISSN&quot;:&quot;14712105&quot;,&quot;PMID&quot;:&quot;30563445&quot;,&quot;URL&quot;:&quot;https://bmcbioinformatics.biomedcentral.com/articles/10.1186/s12859-018-2459-9&quot;,&quot;issued&quot;:{&quot;date-parts&quot;:[[2018,12,18]]},&quot;page&quot;:&quot;532&quot;,&quot;abstract&quot;:&quot;Background: Virus genome sequences, generated in ever-higher volumes, can provide new scientific insights and inform our responses to epidemics and outbreaks. To facilitate interpretation, such data must be organised and processed within scalable computing resources that encapsulate virology expertise. GLUE (Genes Linked by Underlying Evolution) is a data-centric bioinformatics environment for building such resources. The GLUE core data schema organises sequence data along evolutionary lines, capturing not only nucleotide data but associated items such as alignments, genotype definitions, genome annotations and motifs. Its flexible design emphasises applicability to different viruses and to diverse needs within research, clinical or public health contexts. Results: HCV-GLUE is a case study GLUE resource for hepatitis C virus (HCV). It includes an interactive public web application providing sequence analysis in the form of a maximum-likelihood-based genotyping method, antiviral resistance detection and graphical sequence visualisation. HCV sequence data from GenBank is categorised and stored in a large-scale sequence alignment which is accessible via web-based queries. Whereas this web resource provides a range of basic functionality, the underlying GLUE project can also be downloaded and extended by bioinformaticians addressing more advanced questions. Conclusion: GLUE can be used to rapidly develop virus sequence data resources with public health, research and clinical applications. This streamlined approach, with its focus on reuse, will help realise the full value of virus sequence data.&quot;,&quot;publisher&quot;:&quot;BioMed Central Ltd.&quot;,&quot;issue&quot;:&quot;1&quot;,&quot;volume&quot;:&quot;19&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faa88806-f836-4590-8979-53c7a2198959\&quot;,\&quot;citationItems\&quot;:[{\&quot;id\&quot;:\&quot;13db6f79-c9fc-3720-922c-4289fed99990\&quot;,\&quot;itemData\&quot;:{\&quot;type\&quot;:\&quot;article-journal\&quot;,\&quot;id\&quot;:\&quot;13db6f79-c9fc-3720-922c-4289fed99990\&quot;,\&quot;title\&quot;:\&quot;GLUE: A flexible software system for virus sequence data\&quot;,\&quot;author\&quot;:[{\&quot;family\&quot;:\&quot;Singer\&quot;,\&quot;given\&quot;:\&quot;Joshua B.\&quot;,\&quot;parse-names\&quot;:false,\&quot;dropping-particle\&quot;:\&quot;\&quot;,\&quot;non-dropping-particle\&quot;:\&quot;\&quot;},{\&quot;family\&quot;:\&quot;Thomson\&quot;,\&quot;given\&quot;:\&quot;Emma C.\&quot;,\&quot;parse-names\&quot;:false,\&quot;dropping-particle\&quot;:\&quot;\&quot;,\&quot;non-dropping-particle\&quot;:\&quot;\&quot;},{\&quot;family\&quot;:\&quot;McLauchlan\&quot;,\&quot;given\&quot;:\&quot;John\&quot;,\&quot;parse-names\&quot;:false,\&quot;dropping-particle\&quot;:\&quot;\&quot;,\&quot;non-dropping-particle\&quot;:\&quot;\&quot;},{\&quot;family\&quot;:\&quot;Hughes\&quot;,\&quot;given\&quot;:\&quot;Joseph\&quot;,\&quot;parse-names\&quot;:false,\&quot;dropping-particle\&quot;:\&quot;\&quot;,\&quot;non-dropping-particle\&quot;:\&quot;\&quot;},{\&quot;family\&quot;:\&quot;Gifford\&quot;,\&quot;given\&quot;:\&quot;Robert J.\&quot;,\&quot;parse-names\&quot;:false,\&quot;dropping-particle\&quot;:\&quot;\&quot;,\&quot;non-dropping-particle\&quot;:\&quot;\&quot;}],\&quot;container-title\&quot;:\&quot;BMC Bioinformatics\&quot;,\&quot;accessed\&quot;:{\&quot;date-parts\&quot;:[[2021,2,9]]},\&quot;DOI\&quot;:\&quot;10.1186/s12859-018-2459-9\&quot;,\&quot;ISSN\&quot;:\&quot;14712105\&quot;,\&quot;PMID\&quot;:\&quot;30563445\&quot;,\&quot;URL\&quot;:\&quot;https://bmcbioinformatics.biomedcentral.com/articles/10.1186/s12859-018-2459-9\&quot;,\&quot;issued\&quot;:{\&quot;date-parts\&quot;:[[2018,12,18]]},\&quot;page\&quot;:\&quot;532\&quot;,\&quot;abstract\&quot;:\&quot;Background: Virus genome sequences, generated in ever-higher volumes, can provide new scientific insights and inform our responses to epidemics and outbreaks. To facilitate interpretation, such data must be organised and processed within scalable computing resources that encapsulate virology expertise. GLUE (Genes Linked by Underlying Evolution) is a data-centric bioinformatics environment for building such resources. The GLUE core data schema organises sequence data along evolutionary lines, capturing not only nucleotide data but associated items such as alignments, genotype definitions, genome annotations and motifs. Its flexible design emphasises applicability to different viruses and to diverse needs within research, clinical or public health contexts. Results: HCV-GLUE is a case study GLUE resource for hepatitis C virus (HCV). It includes an interactive public web application providing sequence analysis in the form of a maximum-likelihood-based genotyping method, antiviral resistance detection and graphical sequence visualisation. HCV sequence data from GenBank is categorised and stored in a large-scale sequence alignment which is accessible via web-based queries. Whereas this web resource provides a range of basic functionality, the underlying GLUE project can also be downloaded and extended by bioinformaticians addressing more advanced questions. Conclusion: GLUE can be used to rapidly develop virus sequence data resources with public health, research and clinical applications. This streamlined approach, with its focus on reuse, will help realise the full value of virus sequence data.\&quot;,\&quot;publisher\&quot;:\&quot;BioMed Central Ltd.\&quot;,\&quot;issue\&quot;:\&quot;1\&quot;,\&quot;volume\&quot;:\&quot;19\&quot;},\&quot;isTemporary\&quot;:false}],\&quot;isEdited\&quot;:false}&quot;,&quot;manualOverride&quot;:{&quot;isManuallyOverriden&quot;:false,&quot;manualOverrideText&quot;:&quot;&quot;,&quot;citeprocText&quot;:&quot;(5)&quot;}},{&quot;properties&quot;:{&quot;noteIndex&quot;:0},&quot;citationID&quot;:&quot;MENDELEY_CITATION_87154f21-9fac-4aad-9a9f-c8a17e3a7639&quot;,&quot;citationItems&quot;:[{&quot;id&quot;:&quot;8b7fbbac-dd0c-37c2-90d7-566e8c3686a2&quot;,&quot;itemData&quot;:{&quot;type&quot;:&quot;article-journal&quot;,&quot;id&quot;:&quot;8b7fbbac-dd0c-37c2-90d7-566e8c3686a2&quot;,&quot;title&quot;:&quot;MAFFT Multiple Sequence Alignment Software Version 7: Improvements in Performance and Usability&quot;,&quot;author&quot;:[{&quot;family&quot;:&quot;Katoh&quot;,&quot;given&quot;:&quot;K.&quot;,&quot;parse-names&quot;:false,&quot;dropping-particle&quot;:&quot;&quot;,&quot;non-dropping-particle&quot;:&quot;&quot;},{&quot;family&quot;:&quot;Standley&quot;,&quot;given&quot;:&quot;D. M.&quot;,&quot;parse-names&quot;:false,&quot;dropping-particle&quot;:&quot;&quot;,&quot;non-dropping-particle&quot;:&quot;&quot;}],&quot;container-title&quot;:&quot;Molecular Biology and Evolution&quot;,&quot;accessed&quot;:{&quot;date-parts&quot;:[[2021,2,9]]},&quot;DOI&quot;:&quot;10.1093/molbev/mst010&quot;,&quot;ISSN&quot;:&quot;0737-4038&quot;,&quot;URL&quot;:&quot;https://academic.oup.com/mbe/article-lookup/doi/10.1093/molbev/mst010&quot;,&quot;issued&quot;:{&quot;date-parts&quot;:[[2013,4,1]]},&quot;page&quot;:&quot;772-780&quot;,&quot;abstract&quot;:&quot;We report a major update of the MAFFT multiple sequence alignment program. This version has several new features, including options for adding unaligned sequences into an existing alignment, adjustment of direction in nucleotide alignment, constrained alignment and parallel processing, which were implemented after the previous major update. This report shows actual examples to explain how these features work, alone and in combination. Some examples incorrectly aligned by MAFFT are also shown to clarify its limitations. We discuss how to avoid misalignments, and our ongoing efforts to overcome such limitations. © 2013 The Author 2013. Published by Oxford University Press on behalf of the Society for Molecular Biology and Evolution.&quot;,&quot;publisher&quot;:&quot;Oxford Academic&quot;,&quot;issue&quot;:&quot;4&quot;,&quot;volume&quot;:&quot;30&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87154f21-9fac-4aad-9a9f-c8a17e3a7639\&quot;,\&quot;citationItems\&quot;:[{\&quot;id\&quot;:\&quot;8b7fbbac-dd0c-37c2-90d7-566e8c3686a2\&quot;,\&quot;itemData\&quot;:{\&quot;type\&quot;:\&quot;article-journal\&quot;,\&quot;id\&quot;:\&quot;8b7fbbac-dd0c-37c2-90d7-566e8c3686a2\&quot;,\&quot;title\&quot;:\&quot;MAFFT Multiple Sequence Alignment Software Version 7: Improvements in Performance and Usability\&quot;,\&quot;author\&quot;:[{\&quot;family\&quot;:\&quot;Katoh\&quot;,\&quot;given\&quot;:\&quot;K.\&quot;,\&quot;parse-names\&quot;:false,\&quot;dropping-particle\&quot;:\&quot;\&quot;,\&quot;non-dropping-particle\&quot;:\&quot;\&quot;},{\&quot;family\&quot;:\&quot;Standley\&quot;,\&quot;given\&quot;:\&quot;D. M.\&quot;,\&quot;parse-names\&quot;:false,\&quot;dropping-particle\&quot;:\&quot;\&quot;,\&quot;non-dropping-particle\&quot;:\&quot;\&quot;}],\&quot;container-title\&quot;:\&quot;Molecular Biology and Evolution\&quot;,\&quot;accessed\&quot;:{\&quot;date-parts\&quot;:[[2021,2,9]]},\&quot;DOI\&quot;:\&quot;10.1093/molbev/mst010\&quot;,\&quot;ISSN\&quot;:\&quot;0737-4038\&quot;,\&quot;URL\&quot;:\&quot;https://academic.oup.com/mbe/article-lookup/doi/10.1093/molbev/mst010\&quot;,\&quot;issued\&quot;:{\&quot;date-parts\&quot;:[[2013,4,1]]},\&quot;page\&quot;:\&quot;772-780\&quot;,\&quot;abstract\&quot;:\&quot;We report a major update of the MAFFT multiple sequence alignment program. This version has several new features, including options for adding unaligned sequences into an existing alignment, adjustment of direction in nucleotide alignment, constrained alignment and parallel processing, which were implemented after the previous major update. This report shows actual examples to explain how these features work, alone and in combination. Some examples incorrectly aligned by MAFFT are also shown to clarify its limitations. We discuss how to avoid misalignments, and our ongoing efforts to overcome such limitations. © 2013 The Author 2013. Published by Oxford University Press on behalf of the Society for Molecular Biology and Evolution.\&quot;,\&quot;publisher\&quot;:\&quot;Oxford Academic\&quot;,\&quot;issue\&quot;:\&quot;4\&quot;,\&quot;volume\&quot;:\&quot;30\&quot;},\&quot;isTemporary\&quot;:false}],\&quot;isEdited\&quot;:false}&quot;,&quot;manualOverride&quot;:{&quot;isManuallyOverriden&quot;:false,&quot;manualOverrideText&quot;:&quot;&quot;,&quot;citeprocText&quot;:&quot;(5)&quot;}},{&quot;properties&quot;:{&quot;noteIndex&quot;:0},&quot;citationID&quot;:&quot;MENDELEY_CITATION_bf8b7c23-8e38-4b28-9406-b24d47c60eec&quot;,&quot;citationItems&quot;:[{&quot;id&quot;:&quot;8bded66a-0228-3ad7-8a59-8e26264ff96d&quot;,&quot;itemData&quot;:{&quot;type&quot;:&quot;webpage&quot;,&quot;id&quot;:&quot;8bded66a-0228-3ad7-8a59-8e26264ff96d&quot;,&quot;title&quot;:&quot;GISAID - CoVsurver mutations App&quot;,&quot;accessed&quot;:{&quot;date-parts&quot;:[[2021,1,30]]},&quot;URL&quot;:&quot;https://www.gisaid.org/epiflu-applications/covsurver-mutations-app/&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bf8b7c23-8e38-4b28-9406-b24d47c60eec\&quot;,\&quot;citationItems\&quot;:[{\&quot;id\&quot;:\&quot;8bded66a-0228-3ad7-8a59-8e26264ff96d\&quot;,\&quot;itemData\&quot;:{\&quot;type\&quot;:\&quot;webpage\&quot;,\&quot;id\&quot;:\&quot;8bded66a-0228-3ad7-8a59-8e26264ff96d\&quot;,\&quot;title\&quot;:\&quot;GISAID - CoVsurver mutations App\&quot;,\&quot;accessed\&quot;:{\&quot;date-parts\&quot;:[[2021,1,30]]},\&quot;URL\&quot;:\&quot;https://www.gisaid.org/epiflu-applications/covsurver-mutations-app/\&quot;},\&quot;isTemporary\&quot;:false}],\&quot;isEdited\&quot;:false}&quot;,&quot;manualOverride&quot;:{&quot;isManuallyOverriden&quot;:false,&quot;manualOverrideText&quot;:&quot;&quot;,&quot;citeprocText&quot;:&quot;(6)&quot;}},{&quot;properties&quot;:{&quot;noteIndex&quot;:0},&quot;citationID&quot;:&quot;MENDELEY_CITATION_2300aaba-0e2e-4160-9b20-c78ab7bc4718&quot;,&quot;citationItems&quot;:[{&quot;id&quot;:&quot;e7948e1b-59c2-37c9-83bf-87c9414f0927&quot;,&quot;itemData&quot;:{&quot;type&quot;:&quot;webpage&quot;,&quot;id&quot;:&quot;e7948e1b-59c2-37c9-83bf-87c9414f0927&quot;,&quot;title&quot;:&quot;PANGO lineages&quot;,&quot;accessed&quot;:{&quot;date-parts&quot;:[[2021,1,28]]},&quot;URL&quot;:&quot;https://cov-lineages.org/pangolin.html&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2300aaba-0e2e-4160-9b20-c78ab7bc4718\&quot;,\&quot;citationItems\&quot;:[{\&quot;id\&quot;:\&quot;e7948e1b-59c2-37c9-83bf-87c9414f0927\&quot;,\&quot;itemData\&quot;:{\&quot;type\&quot;:\&quot;webpage\&quot;,\&quot;id\&quot;:\&quot;e7948e1b-59c2-37c9-83bf-87c9414f0927\&quot;,\&quot;title\&quot;:\&quot;PANGO lineages\&quot;,\&quot;accessed\&quot;:{\&quot;date-parts\&quot;:[[2021,1,28]]},\&quot;URL\&quot;:\&quot;https://cov-lineages.org/pangolin.html\&quot;},\&quot;isTemporary\&quot;:false}],\&quot;isEdited\&quot;:false}&quot;,&quot;manualOverride&quot;:{&quot;isManuallyOverriden&quot;:false,&quot;manualOverrideText&quot;:&quot;&quot;,&quot;citeprocText&quot;:&quot;(6)&quot;}},{&quot;properties&quot;:{&quot;noteIndex&quot;:0},&quot;citationID&quot;:&quot;MENDELEY_CITATION_446018cf-e5f9-403a-8eee-6dbcd8ffec25&quot;,&quot;citationItems&quot;:[{&quot;id&quot;:&quot;bd69dab9-011b-3790-9245-e2856f1598ff&quot;,&quot;itemData&quot;:{&quot;type&quot;:&quot;article-journal&quot;,&quot;id&quot;:&quot;bd69dab9-011b-3790-9245-e2856f1598ff&quot;,&quot;title&quot;:&quot;A dynamic nomenclature proposal for SARS-CoV-2 lineages to assist genomic epidemiology&quot;,&quot;author&quot;:[{&quot;family&quot;:&quot;Rambaut&quot;,&quot;given&quot;:&quot;Andrew&quot;,&quot;parse-names&quot;:false,&quot;dropping-particle&quot;:&quot;&quot;,&quot;non-dropping-particle&quot;:&quot;&quot;},{&quot;family&quot;:&quot;Holmes&quot;,&quot;given&quot;:&quot;Edward C.&quot;,&quot;parse-names&quot;:false,&quot;dropping-particle&quot;:&quot;&quot;,&quot;non-dropping-particle&quot;:&quot;&quot;},{&quot;family&quot;:&quot;O’Toole&quot;,&quot;given&quot;:&quot;Áine&quot;,&quot;parse-names&quot;:false,&quot;dropping-particle&quot;:&quot;&quot;,&quot;non-dropping-particle&quot;:&quot;&quot;},{&quot;family&quot;:&quot;Hill&quot;,&quot;given&quot;:&quot;Verity&quot;,&quot;parse-names&quot;:false,&quot;dropping-particle&quot;:&quot;&quot;,&quot;non-dropping-particle&quot;:&quot;&quot;},{&quot;family&quot;:&quot;McCrone&quot;,&quot;given&quot;:&quot;John T.&quot;,&quot;parse-names&quot;:false,&quot;dropping-particle&quot;:&quot;&quot;,&quot;non-dropping-particle&quot;:&quot;&quot;},{&quot;family&quot;:&quot;Ruis&quot;,&quot;given&quot;:&quot;Christopher&quot;,&quot;parse-names&quot;:false,&quot;dropping-particle&quot;:&quot;&quot;,&quot;non-dropping-particle&quot;:&quot;&quot;},{&quot;family&quot;:&quot;Plessis&quot;,&quot;given&quot;:&quot;Louis&quot;,&quot;parse-names&quot;:false,&quot;dropping-particle&quot;:&quot;&quot;,&quot;non-dropping-particle&quot;:&quot;du&quot;},{&quot;family&quot;:&quot;Pybus&quot;,&quot;given&quot;:&quot;Oliver G.&quot;,&quot;parse-names&quot;:false,&quot;dropping-particle&quot;:&quot;&quot;,&quot;non-dropping-particle&quot;:&quot;&quot;}],&quot;container-title&quot;:&quot;Nature Microbiology&quot;,&quot;accessed&quot;:{&quot;date-parts&quot;:[[2021,1,28]]},&quot;DOI&quot;:&quot;10.1038/s41564-020-0770-5&quot;,&quot;ISSN&quot;:&quot;20585276&quot;,&quot;PMID&quot;:&quot;32669681&quot;,&quot;URL&quot;:&quot;https://doi.org/10.1038/s41564-020-0770-5&quot;,&quot;issued&quot;:{&quot;date-parts&quot;:[[2020,11,1]]},&quot;page&quot;:&quot;1403-1407&quot;,&quot;abstract&quot;:&quot;The ongoing pandemic spread of a new human coronavirus, SARS-CoV-2, which is associated with severe pneumonia/disease (COVID-19), has resulted in the generation of tens of thousands of virus genome sequences. The rate of genome generation is unprecedented, yet there is currently no coherent nor accepted scheme for naming the expanding phylogenetic diversity of SARS-CoV-2. Here, we present a rational and dynamic virus nomenclature that uses a phylogenetic framework to identify those lineages that contribute most to active spread. Our system is made tractable by constraining the number and depth of hierarchical lineage labels and by flagging and delabelling virus lineages that become unobserved and hence are probably inactive. By focusing on active virus lineages and those spreading to new locations, this nomenclature will assist in tracking and understanding the patterns and determinants of the global spread of SARS-CoV-2.&quot;,&quot;publisher&quot;:&quot;Nature Research&quot;,&quot;issue&quot;:&quot;11&quot;,&quot;volume&quot;:&quot;5&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446018cf-e5f9-403a-8eee-6dbcd8ffec25\&quot;,\&quot;citationItems\&quot;:[{\&quot;id\&quot;:\&quot;bd69dab9-011b-3790-9245-e2856f1598ff\&quot;,\&quot;itemData\&quot;:{\&quot;type\&quot;:\&quot;article-journal\&quot;,\&quot;id\&quot;:\&quot;bd69dab9-011b-3790-9245-e2856f1598ff\&quot;,\&quot;title\&quot;:\&quot;A dynamic nomenclature proposal for SARS-CoV-2 lineages to assist genomic epidemiology\&quot;,\&quot;author\&quot;:[{\&quot;family\&quot;:\&quot;Rambaut\&quot;,\&quot;given\&quot;:\&quot;Andrew\&quot;,\&quot;parse-names\&quot;:false,\&quot;dropping-particle\&quot;:\&quot;\&quot;,\&quot;non-dropping-particle\&quot;:\&quot;\&quot;},{\&quot;family\&quot;:\&quot;Holmes\&quot;,\&quot;given\&quot;:\&quot;Edward C.\&quot;,\&quot;parse-names\&quot;:false,\&quot;dropping-particle\&quot;:\&quot;\&quot;,\&quot;non-dropping-particle\&quot;:\&quot;\&quot;},{\&quot;family\&quot;:\&quot;O’Toole\&quot;,\&quot;given\&quot;:\&quot;Áine\&quot;,\&quot;parse-names\&quot;:false,\&quot;dropping-particle\&quot;:\&quot;\&quot;,\&quot;non-dropping-particle\&quot;:\&quot;\&quot;},{\&quot;family\&quot;:\&quot;Hill\&quot;,\&quot;given\&quot;:\&quot;Verity\&quot;,\&quot;parse-names\&quot;:false,\&quot;dropping-particle\&quot;:\&quot;\&quot;,\&quot;non-dropping-particle\&quot;:\&quot;\&quot;},{\&quot;family\&quot;:\&quot;McCrone\&quot;,\&quot;given\&quot;:\&quot;John T.\&quot;,\&quot;parse-names\&quot;:false,\&quot;dropping-particle\&quot;:\&quot;\&quot;,\&quot;non-dropping-particle\&quot;:\&quot;\&quot;},{\&quot;family\&quot;:\&quot;Ruis\&quot;,\&quot;given\&quot;:\&quot;Christopher\&quot;,\&quot;parse-names\&quot;:false,\&quot;dropping-particle\&quot;:\&quot;\&quot;,\&quot;non-dropping-particle\&quot;:\&quot;\&quot;},{\&quot;family\&quot;:\&quot;Plessis\&quot;,\&quot;given\&quot;:\&quot;Louis\&quot;,\&quot;parse-names\&quot;:false,\&quot;dropping-particle\&quot;:\&quot;\&quot;,\&quot;non-dropping-particle\&quot;:\&quot;du\&quot;},{\&quot;family\&quot;:\&quot;Pybus\&quot;,\&quot;given\&quot;:\&quot;Oliver G.\&quot;,\&quot;parse-names\&quot;:false,\&quot;dropping-particle\&quot;:\&quot;\&quot;,\&quot;non-dropping-particle\&quot;:\&quot;\&quot;}],\&quot;container-title\&quot;:\&quot;Nature Microbiology\&quot;,\&quot;accessed\&quot;:{\&quot;date-parts\&quot;:[[2021,1,28]]},\&quot;DOI\&quot;:\&quot;10.1038/s41564-020-0770-5\&quot;,\&quot;ISSN\&quot;:\&quot;20585276\&quot;,\&quot;PMID\&quot;:\&quot;32669681\&quot;,\&quot;URL\&quot;:\&quot;https://doi.org/10.1038/s41564-020-0770-5\&quot;,\&quot;issued\&quot;:{\&quot;date-parts\&quot;:[[2020,11,1]]},\&quot;page\&quot;:\&quot;1403-1407\&quot;,\&quot;abstract\&quot;:\&quot;The ongoing pandemic spread of a new human coronavirus, SARS-CoV-2, which is associated with severe pneumonia/disease (COVID-19), has resulted in the generation of tens of thousands of virus genome sequences. The rate of genome generation is unprecedented, yet there is currently no coherent nor accepted scheme for naming the expanding phylogenetic diversity of SARS-CoV-2. Here, we present a rational and dynamic virus nomenclature that uses a phylogenetic framework to identify those lineages that contribute most to active spread. Our system is made tractable by constraining the number and depth of hierarchical lineage labels and by flagging and delabelling virus lineages that become unobserved and hence are probably inactive. By focusing on active virus lineages and those spreading to new locations, this nomenclature will assist in tracking and understanding the patterns and determinants of the global spread of SARS-CoV-2.\&quot;,\&quot;publisher\&quot;:\&quot;Nature Research\&quot;,\&quot;issue\&quot;:\&quot;11\&quot;,\&quot;volume\&quot;:\&quot;5\&quot;},\&quot;isTemporary\&quot;:false}],\&quot;isEdited\&quot;:false}&quot;,&quot;manualOverride&quot;:{&quot;isManuallyOverriden&quot;:false,&quot;manualOverrideText&quot;:&quot;&quot;,&quot;citeprocText&quot;:&quot;(7)&quot;}},{&quot;properties&quot;:{&quot;noteIndex&quot;:0},&quot;citationID&quot;:&quot;MENDELEY_CITATION_a8935ff4-9e82-4f19-b9b6-66f40d554f20&quot;,&quot;citationItems&quot;:[{&quot;id&quot;:&quot;046d098d-2678-3bd2-bd17-a84bf3225222&quot;,&quot;itemData&quot;:{&quot;type&quot;:&quot;article-journal&quot;,&quot;id&quot;:&quot;046d098d-2678-3bd2-bd17-a84bf3225222&quot;,&quot;title&quot;:&quot;Jalview Version 2-A multiple sequence alignment editor and analysis workbench&quot;,&quot;author&quot;:[{&quot;family&quot;:&quot;Waterhouse&quot;,&quot;given&quot;:&quot;Andrew M.&quot;,&quot;parse-names&quot;:false,&quot;dropping-particle&quot;:&quot;&quot;,&quot;non-dropping-particle&quot;:&quot;&quot;},{&quot;family&quot;:&quot;Procter&quot;,&quot;given&quot;:&quot;James B.&quot;,&quot;parse-names&quot;:false,&quot;dropping-particle&quot;:&quot;&quot;,&quot;non-dropping-particle&quot;:&quot;&quot;},{&quot;family&quot;:&quot;Martin&quot;,&quot;given&quot;:&quot;David M.A.&quot;,&quot;parse-names&quot;:false,&quot;dropping-particle&quot;:&quot;&quot;,&quot;non-dropping-particle&quot;:&quot;&quot;},{&quot;family&quot;:&quot;Clamp&quot;,&quot;given&quot;:&quot;Michèle&quot;,&quot;parse-names&quot;:false,&quot;dropping-particle&quot;:&quot;&quot;,&quot;non-dropping-particle&quot;:&quot;&quot;},{&quot;family&quot;:&quot;Barton&quot;,&quot;given&quot;:&quot;Geoffrey J.&quot;,&quot;parse-names&quot;:false,&quot;dropping-particle&quot;:&quot;&quot;,&quot;non-dropping-particle&quot;:&quot;&quot;}],&quot;container-title&quot;:&quot;Bioinformatics&quot;,&quot;accessed&quot;:{&quot;date-parts&quot;:[[2021,1,30]]},&quot;DOI&quot;:&quot;10.1093/bioinformatics/btp033&quot;,&quot;ISSN&quot;:&quot;13674803&quot;,&quot;PMID&quot;:&quot;19151095&quot;,&quot;issued&quot;:{&quot;date-parts&quot;:[[2009]]},&quot;page&quot;:&quot;1189-1191&quot;,&quot;abstract&quot;:&quot;Summary: Jalview Version 2 is a system for interactive WYSIWYG editing, analysis and annotation of multiple sequence alignments. Core features include keyboard and mouse-based editing, multiple views and alignment overviews, and linked structure display with Jmol. Jalview 2 is available in two forms: a lightweight Java applet for use in web applications, and a powerful desktop application that employs web services for sequence alignment, secondary structure prediction and the retrieval of alignments, sequences, annotation and structures from public databases and any DAS 1.53 compliant sequence or annotation server. © 2009 The Author(s).&quot;,&quot;issue&quot;:&quot;9&quot;,&quot;volume&quot;:&quot;25&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a8935ff4-9e82-4f19-b9b6-66f40d554f20\&quot;,\&quot;citationItems\&quot;:[{\&quot;id\&quot;:\&quot;046d098d-2678-3bd2-bd17-a84bf3225222\&quot;,\&quot;itemData\&quot;:{\&quot;type\&quot;:\&quot;article-journal\&quot;,\&quot;id\&quot;:\&quot;046d098d-2678-3bd2-bd17-a84bf3225222\&quot;,\&quot;title\&quot;:\&quot;Jalview Version 2-A multiple sequence alignment editor and analysis workbench\&quot;,\&quot;author\&quot;:[{\&quot;family\&quot;:\&quot;Waterhouse\&quot;,\&quot;given\&quot;:\&quot;Andrew M.\&quot;,\&quot;parse-names\&quot;:false,\&quot;dropping-particle\&quot;:\&quot;\&quot;,\&quot;non-dropping-particle\&quot;:\&quot;\&quot;},{\&quot;family\&quot;:\&quot;Procter\&quot;,\&quot;given\&quot;:\&quot;James B.\&quot;,\&quot;parse-names\&quot;:false,\&quot;dropping-particle\&quot;:\&quot;\&quot;,\&quot;non-dropping-particle\&quot;:\&quot;\&quot;},{\&quot;family\&quot;:\&quot;Martin\&quot;,\&quot;given\&quot;:\&quot;David M.A.\&quot;,\&quot;parse-names\&quot;:false,\&quot;dropping-particle\&quot;:\&quot;\&quot;,\&quot;non-dropping-particle\&quot;:\&quot;\&quot;},{\&quot;family\&quot;:\&quot;Clamp\&quot;,\&quot;given\&quot;:\&quot;Michèle\&quot;,\&quot;parse-names\&quot;:false,\&quot;dropping-particle\&quot;:\&quot;\&quot;,\&quot;non-dropping-particle\&quot;:\&quot;\&quot;},{\&quot;family\&quot;:\&quot;Barton\&quot;,\&quot;given\&quot;:\&quot;Geoffrey J.\&quot;,\&quot;parse-names\&quot;:false,\&quot;dropping-particle\&quot;:\&quot;\&quot;,\&quot;non-dropping-particle\&quot;:\&quot;\&quot;}],\&quot;container-title\&quot;:\&quot;Bioinformatics\&quot;,\&quot;accessed\&quot;:{\&quot;date-parts\&quot;:[[2021,1,30]]},\&quot;DOI\&quot;:\&quot;10.1093/bioinformatics/btp033\&quot;,\&quot;ISSN\&quot;:\&quot;13674803\&quot;,\&quot;PMID\&quot;:\&quot;19151095\&quot;,\&quot;issued\&quot;:{\&quot;date-parts\&quot;:[[2009]]},\&quot;page\&quot;:\&quot;1189-1191\&quot;,\&quot;abstract\&quot;:\&quot;Summary: Jalview Version 2 is a system for interactive WYSIWYG editing, analysis and annotation of multiple sequence alignments. Core features include keyboard and mouse-based editing, multiple views and alignment overviews, and linked structure display with Jmol. Jalview 2 is available in two forms: a lightweight Java applet for use in web applications, and a powerful desktop application that employs web services for sequence alignment, secondary structure prediction and the retrieval of alignments, sequences, annotation and structures from public databases and any DAS 1.53 compliant sequence or annotation server. © 2009 The Author(s).\&quot;,\&quot;issue\&quot;:\&quot;9\&quot;,\&quot;volume\&quot;:\&quot;25\&quot;},\&quot;isTemporary\&quot;:false}],\&quot;isEdited\&quot;:false}&quot;,&quot;manualOverride&quot;:{&quot;isManuallyOverriden&quot;:false,&quot;manualOverrideText&quot;:&quot;&quot;,&quot;citeprocText&quot;:&quot;(8)&quot;}},{&quot;properties&quot;:{&quot;noteIndex&quot;:0},&quot;citationID&quot;:&quot;MENDELEY_CITATION_35874e8f-d308-4900-8ed9-39ed3ae2848e&quot;,&quot;citationItems&quot;:[{&quot;id&quot;:&quot;fb405f68-7c73-3a0b-ade7-bc6cf2601dcf&quot;,&quot;itemData&quot;:{&quot;type&quot;:&quot;article-journal&quot;,&quot;id&quot;:&quot;fb405f68-7c73-3a0b-ade7-bc6cf2601dcf&quot;,&quot;title&quot;:&quot;COVID-19 CG: Tracking SARS-CoV-2 mutations by locations and dates of interest 1&quot;,&quot;author&quot;:[{&quot;family&quot;:&quot;Tian Chen&quot;,&quot;given&quot;:&quot;Albert&quot;,&quot;parse-names&quot;:false,&quot;dropping-particle&quot;:&quot;&quot;,&quot;non-dropping-particle&quot;:&quot;&quot;},{&quot;family&quot;:&quot;Altschuler&quot;,&quot;given&quot;:&quot;Kevin&quot;,&quot;parse-names&quot;:false,&quot;dropping-particle&quot;:&quot;&quot;,&quot;non-dropping-particle&quot;:&quot;&quot;},{&quot;family&quot;:&quot;Hei Zhan&quot;,&quot;given&quot;:&quot;Shing&quot;,&quot;parse-names&quot;:false,&quot;dropping-particle&quot;:&quot;&quot;,&quot;non-dropping-particle&quot;:&quot;&quot;},{&quot;family&quot;:&quot;Alina Chan&quot;,&quot;given&quot;:&quot;Yujia&quot;,&quot;parse-names&quot;:false,&quot;dropping-particle&quot;:&quot;&quot;,&quot;non-dropping-particle&quot;:&quot;&quot;}],&quot;accessed&quot;:{&quot;date-parts&quot;:[[2021,1,28]]},&quot;DOI&quot;:&quot;10.1101/2020.09.23.310565&quot;,&quot;URL&quot;:&quot;https://doi.org/10.1101/2020.09.23.310565&quot;,&quot;abstract&quot;:&quot;20 COVID-19 CG is an open resource for tracking SARS-CoV-2 single-nucleotide variations 21 (SNVs) and lineages while filtering by location, date, gene, and mutation of interest. COVID-19 22 CG provides significant time, labor, and cost-saving utility to diverse projects on SARS-CoV-2 23 transmission, evolution, emergence, immune interactions, diagnostics, therapeutics, vaccines, 24 and intervention tracking. Here, we describe case studies in which users can interrogate (1) 25&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35874e8f-d308-4900-8ed9-39ed3ae2848e\&quot;,\&quot;citationItems\&quot;:[{\&quot;id\&quot;:\&quot;fb405f68-7c73-3a0b-ade7-bc6cf2601dcf\&quot;,\&quot;itemData\&quot;:{\&quot;type\&quot;:\&quot;article-journal\&quot;,\&quot;id\&quot;:\&quot;fb405f68-7c73-3a0b-ade7-bc6cf2601dcf\&quot;,\&quot;title\&quot;:\&quot;COVID-19 CG: Tracking SARS-CoV-2 mutations by locations and dates of interest 1\&quot;,\&quot;author\&quot;:[{\&quot;family\&quot;:\&quot;Tian Chen\&quot;,\&quot;given\&quot;:\&quot;Albert\&quot;,\&quot;parse-names\&quot;:false,\&quot;dropping-particle\&quot;:\&quot;\&quot;,\&quot;non-dropping-particle\&quot;:\&quot;\&quot;},{\&quot;family\&quot;:\&quot;Altschuler\&quot;,\&quot;given\&quot;:\&quot;Kevin\&quot;,\&quot;parse-names\&quot;:false,\&quot;dropping-particle\&quot;:\&quot;\&quot;,\&quot;non-dropping-particle\&quot;:\&quot;\&quot;},{\&quot;family\&quot;:\&quot;Hei Zhan\&quot;,\&quot;given\&quot;:\&quot;Shing\&quot;,\&quot;parse-names\&quot;:false,\&quot;dropping-particle\&quot;:\&quot;\&quot;,\&quot;non-dropping-particle\&quot;:\&quot;\&quot;},{\&quot;family\&quot;:\&quot;Alina Chan\&quot;,\&quot;given\&quot;:\&quot;Yujia\&quot;,\&quot;parse-names\&quot;:false,\&quot;dropping-particle\&quot;:\&quot;\&quot;,\&quot;non-dropping-particle\&quot;:\&quot;\&quot;}],\&quot;accessed\&quot;:{\&quot;date-parts\&quot;:[[2021,1,28]]},\&quot;DOI\&quot;:\&quot;10.1101/2020.09.23.310565\&quot;,\&quot;URL\&quot;:\&quot;https://doi.org/10.1101/2020.09.23.310565\&quot;,\&quot;abstract\&quot;:\&quot;20 COVID-19 CG is an open resource for tracking SARS-CoV-2 single-nucleotide variations 21 (SNVs) and lineages while filtering by location, date, gene, and mutation of interest. COVID-19 22 CG provides significant time, labor, and cost-saving utility to diverse projects on SARS-CoV-2 23 transmission, evolution, emergence, immune interactions, diagnostics, therapeutics, vaccines, 24 and intervention tracking. Here, we describe case studies in which users can interrogate (1) 25\&quot;},\&quot;isTemporary\&quot;:false}],\&quot;isEdited\&quot;:false}&quot;,&quot;manualOverride&quot;:{&quot;isManuallyOverriden&quot;:false,&quot;manualOverrideText&quot;:&quot;&quot;,&quot;citeprocText&quot;:&quot;(10)&quot;}}]"/>
    <we:property name="MENDELEY_CITATIONS_STYLE" value="&quot;https://www.zotero.org/styles/emerging-infectious-diseases&quot;"/>
    <we:property name="MENDELEY_PROFILE_ID" value="&quot;9d8ef77ac3d46216c99d29a3ec60fc54693457f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2C2D-C32B-EA45-BB20-D01BE459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Hajjo</dc:creator>
  <cp:keywords/>
  <dc:description/>
  <cp:lastModifiedBy>Rima Hajjo</cp:lastModifiedBy>
  <cp:revision>2</cp:revision>
  <dcterms:created xsi:type="dcterms:W3CDTF">2021-02-08T21:30:00Z</dcterms:created>
  <dcterms:modified xsi:type="dcterms:W3CDTF">2021-02-09T11:44:00Z</dcterms:modified>
</cp:coreProperties>
</file>