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F6E37" w:rsidRPr="00656345" w:rsidRDefault="002027FA" w:rsidP="001F6E37">
      <w:pPr>
        <w:jc w:val="center"/>
        <w:rPr>
          <w:b/>
          <w:bCs/>
        </w:rPr>
      </w:pPr>
      <w:r w:rsidRPr="00656345">
        <w:rPr>
          <w:b/>
          <w:bCs/>
        </w:rPr>
        <w:t>THE SIVEP-GRIPE DATABANK</w:t>
      </w:r>
    </w:p>
    <w:p w:rsidR="001E754E" w:rsidRDefault="001E754E" w:rsidP="001F6E37">
      <w:pPr>
        <w:jc w:val="center"/>
      </w:pPr>
    </w:p>
    <w:p w:rsidR="00F41E1A" w:rsidRPr="003B0D07" w:rsidRDefault="001E754E" w:rsidP="001E754E">
      <w:pPr>
        <w:rPr>
          <w:sz w:val="20"/>
          <w:szCs w:val="20"/>
        </w:rPr>
      </w:pPr>
      <w:r w:rsidRPr="003B0D07">
        <w:rPr>
          <w:sz w:val="20"/>
          <w:szCs w:val="20"/>
        </w:rPr>
        <w:t>Since the Influenza A</w:t>
      </w:r>
      <w:r w:rsidR="009F2271">
        <w:rPr>
          <w:sz w:val="20"/>
          <w:szCs w:val="20"/>
        </w:rPr>
        <w:t xml:space="preserve"> </w:t>
      </w:r>
      <w:r w:rsidRPr="003B0D07">
        <w:rPr>
          <w:sz w:val="20"/>
          <w:szCs w:val="20"/>
        </w:rPr>
        <w:t xml:space="preserve">(H1N1) pandemic in 2009, the Brazilian Ministry of Health performs active surveillance for Severe Acute Respiratory Syndrome (SARS) cases. </w:t>
      </w:r>
      <w:r w:rsidR="00B425B4">
        <w:rPr>
          <w:sz w:val="20"/>
          <w:szCs w:val="20"/>
        </w:rPr>
        <w:t>SARS case notification</w:t>
      </w:r>
      <w:r w:rsidRPr="003B0D07">
        <w:rPr>
          <w:sz w:val="20"/>
          <w:szCs w:val="20"/>
        </w:rPr>
        <w:t xml:space="preserve"> is mandatory in Brazil, and the data is stored in the SIVEP-Gripe database</w:t>
      </w:r>
      <w:r w:rsidR="002A42A4" w:rsidRPr="003B0D07">
        <w:rPr>
          <w:sz w:val="20"/>
          <w:szCs w:val="20"/>
        </w:rPr>
        <w:t>, which comprises 155 features per entry</w:t>
      </w:r>
      <w:r w:rsidR="005F05D5" w:rsidRPr="003B0D07">
        <w:rPr>
          <w:sz w:val="20"/>
          <w:szCs w:val="20"/>
        </w:rPr>
        <w:t xml:space="preserve">, including </w:t>
      </w:r>
      <w:r w:rsidR="002A42A4" w:rsidRPr="003B0D07">
        <w:rPr>
          <w:sz w:val="20"/>
          <w:szCs w:val="20"/>
        </w:rPr>
        <w:t>age, ethnicity, municipality of residency, attending hospital, symptoms, comorbidities, investigation of etiology,</w:t>
      </w:r>
      <w:r w:rsidR="000A5DF6" w:rsidRPr="003B0D07">
        <w:rPr>
          <w:sz w:val="20"/>
          <w:szCs w:val="20"/>
        </w:rPr>
        <w:t xml:space="preserve"> treatment, outcomes,</w:t>
      </w:r>
      <w:r w:rsidR="002A42A4" w:rsidRPr="003B0D07">
        <w:rPr>
          <w:sz w:val="20"/>
          <w:szCs w:val="20"/>
        </w:rPr>
        <w:t xml:space="preserve"> among others.</w:t>
      </w:r>
      <w:r w:rsidR="007472A6">
        <w:rPr>
          <w:sz w:val="20"/>
          <w:szCs w:val="20"/>
        </w:rPr>
        <w:t xml:space="preserve"> </w:t>
      </w:r>
      <w:r w:rsidR="007472A6" w:rsidRPr="007472A6">
        <w:rPr>
          <w:sz w:val="20"/>
          <w:szCs w:val="20"/>
        </w:rPr>
        <w:t>The reporting form is standardized and usually filled in the setting of hospitalization, although not every patient included in the databank need</w:t>
      </w:r>
      <w:r w:rsidR="007472A6">
        <w:rPr>
          <w:sz w:val="20"/>
          <w:szCs w:val="20"/>
        </w:rPr>
        <w:t>s</w:t>
      </w:r>
      <w:r w:rsidR="007472A6" w:rsidRPr="007472A6">
        <w:rPr>
          <w:sz w:val="20"/>
          <w:szCs w:val="20"/>
        </w:rPr>
        <w:t xml:space="preserve"> hospitalization</w:t>
      </w:r>
      <w:r w:rsidR="007472A6">
        <w:rPr>
          <w:sz w:val="20"/>
          <w:szCs w:val="20"/>
        </w:rPr>
        <w:t>.</w:t>
      </w:r>
      <w:r w:rsidR="00F41E1A" w:rsidRPr="003B0D07">
        <w:rPr>
          <w:sz w:val="20"/>
          <w:szCs w:val="20"/>
        </w:rPr>
        <w:t xml:space="preserve"> In the beginning of the COVID-19 pandemic, the disease was </w:t>
      </w:r>
      <w:r w:rsidR="000A5DF6" w:rsidRPr="003B0D07">
        <w:rPr>
          <w:sz w:val="20"/>
          <w:szCs w:val="20"/>
        </w:rPr>
        <w:t>incorporated</w:t>
      </w:r>
      <w:r w:rsidR="00F41E1A" w:rsidRPr="003B0D07">
        <w:rPr>
          <w:sz w:val="20"/>
          <w:szCs w:val="20"/>
        </w:rPr>
        <w:t xml:space="preserve"> in the Influenza surveillance network, and all reported cases were included in SIVEP-Gripe. </w:t>
      </w:r>
      <w:r w:rsidR="00357044" w:rsidRPr="003B0D07">
        <w:rPr>
          <w:sz w:val="20"/>
          <w:szCs w:val="20"/>
        </w:rPr>
        <w:t>Data is continuously reviewed</w:t>
      </w:r>
      <w:r w:rsidR="00F41E1A" w:rsidRPr="003B0D07">
        <w:rPr>
          <w:sz w:val="20"/>
          <w:szCs w:val="20"/>
        </w:rPr>
        <w:t>, as case investigation progresses</w:t>
      </w:r>
      <w:r w:rsidR="00142F21" w:rsidRPr="003B0D07">
        <w:rPr>
          <w:sz w:val="20"/>
          <w:szCs w:val="20"/>
        </w:rPr>
        <w:t>.</w:t>
      </w:r>
      <w:r w:rsidR="000A5DF6" w:rsidRPr="003B0D07">
        <w:rPr>
          <w:sz w:val="20"/>
          <w:szCs w:val="20"/>
        </w:rPr>
        <w:t xml:space="preserve"> The defining criteria for Influenza syndrome and SARS have changed through the years, reflecting the current level of scientific knowledge and different epidemiological situations. The most recent definitions, in the light of the COVID-19 pandemic, are as follows</w:t>
      </w:r>
      <w:r w:rsidR="006C7BD0" w:rsidRPr="003B0D07">
        <w:rPr>
          <w:sz w:val="20"/>
          <w:szCs w:val="20"/>
          <w:vertAlign w:val="superscript"/>
        </w:rPr>
        <w:t>1</w:t>
      </w:r>
      <w:r w:rsidR="000A5DF6" w:rsidRPr="003B0D07">
        <w:rPr>
          <w:sz w:val="20"/>
          <w:szCs w:val="20"/>
        </w:rPr>
        <w:t>:</w:t>
      </w:r>
    </w:p>
    <w:p w:rsidR="00142F21" w:rsidRPr="003B0D07" w:rsidRDefault="00142F21" w:rsidP="001E754E">
      <w:pPr>
        <w:rPr>
          <w:sz w:val="20"/>
          <w:szCs w:val="20"/>
        </w:rPr>
      </w:pPr>
    </w:p>
    <w:p w:rsidR="00142F21" w:rsidRPr="003B0D07" w:rsidRDefault="00142F21" w:rsidP="00142F21">
      <w:pPr>
        <w:rPr>
          <w:sz w:val="20"/>
          <w:szCs w:val="20"/>
        </w:rPr>
      </w:pPr>
      <w:r w:rsidRPr="003B0D07">
        <w:rPr>
          <w:sz w:val="20"/>
          <w:szCs w:val="20"/>
        </w:rPr>
        <w:t>Influenza syndrome</w:t>
      </w:r>
      <w:r w:rsidR="000A5DF6" w:rsidRPr="003B0D07">
        <w:rPr>
          <w:sz w:val="20"/>
          <w:szCs w:val="20"/>
        </w:rPr>
        <w:t xml:space="preserve"> is defined</w:t>
      </w:r>
      <w:r w:rsidRPr="003B0D07">
        <w:rPr>
          <w:sz w:val="20"/>
          <w:szCs w:val="20"/>
        </w:rPr>
        <w:t xml:space="preserve"> as an acute respiratory illness with at least two of the following: fever, chills, sore throat, headache, cough, coryza, olfactory disturbances or gustatory disturbances. In children, nasal obstruction might also be included. </w:t>
      </w:r>
    </w:p>
    <w:p w:rsidR="00F41E1A" w:rsidRPr="003B0D07" w:rsidRDefault="00F41E1A" w:rsidP="001E754E">
      <w:pPr>
        <w:rPr>
          <w:sz w:val="20"/>
          <w:szCs w:val="20"/>
        </w:rPr>
      </w:pPr>
    </w:p>
    <w:p w:rsidR="00F41E1A" w:rsidRPr="003B0D07" w:rsidRDefault="00F41E1A" w:rsidP="001E754E">
      <w:pPr>
        <w:rPr>
          <w:sz w:val="20"/>
          <w:szCs w:val="20"/>
        </w:rPr>
      </w:pPr>
      <w:r w:rsidRPr="003B0D07">
        <w:rPr>
          <w:sz w:val="20"/>
          <w:szCs w:val="20"/>
        </w:rPr>
        <w:t>SARS</w:t>
      </w:r>
      <w:r w:rsidR="00DF67AF" w:rsidRPr="003B0D07">
        <w:rPr>
          <w:sz w:val="20"/>
          <w:szCs w:val="20"/>
        </w:rPr>
        <w:t xml:space="preserve"> is defined</w:t>
      </w:r>
      <w:r w:rsidRPr="003B0D07">
        <w:rPr>
          <w:sz w:val="20"/>
          <w:szCs w:val="20"/>
        </w:rPr>
        <w:t xml:space="preserve"> as patients with Influenza syndrome and:</w:t>
      </w:r>
    </w:p>
    <w:p w:rsidR="00F41E1A" w:rsidRPr="003B0D07" w:rsidRDefault="00F41E1A" w:rsidP="00F41E1A">
      <w:pPr>
        <w:pStyle w:val="ListParagraph"/>
        <w:numPr>
          <w:ilvl w:val="0"/>
          <w:numId w:val="1"/>
        </w:numPr>
        <w:rPr>
          <w:rFonts w:ascii="Times New Roman" w:hAnsi="Times New Roman" w:cs="Times New Roman"/>
          <w:sz w:val="20"/>
          <w:szCs w:val="20"/>
        </w:rPr>
      </w:pPr>
      <w:r w:rsidRPr="003B0D07">
        <w:rPr>
          <w:rFonts w:ascii="Times New Roman" w:hAnsi="Times New Roman" w:cs="Times New Roman"/>
          <w:sz w:val="20"/>
          <w:szCs w:val="20"/>
        </w:rPr>
        <w:t>Dyspnea/respiratory discomfort OR</w:t>
      </w:r>
    </w:p>
    <w:p w:rsidR="00F41E1A" w:rsidRPr="003B0D07" w:rsidRDefault="00F41E1A" w:rsidP="00F41E1A">
      <w:pPr>
        <w:pStyle w:val="ListParagraph"/>
        <w:numPr>
          <w:ilvl w:val="0"/>
          <w:numId w:val="1"/>
        </w:numPr>
        <w:rPr>
          <w:rFonts w:ascii="Times New Roman" w:hAnsi="Times New Roman" w:cs="Times New Roman"/>
          <w:sz w:val="20"/>
          <w:szCs w:val="20"/>
        </w:rPr>
      </w:pPr>
      <w:r w:rsidRPr="003B0D07">
        <w:rPr>
          <w:rFonts w:ascii="Times New Roman" w:hAnsi="Times New Roman" w:cs="Times New Roman"/>
          <w:sz w:val="20"/>
          <w:szCs w:val="20"/>
        </w:rPr>
        <w:t>Persistent thoracic pressure OR</w:t>
      </w:r>
    </w:p>
    <w:p w:rsidR="00F41E1A" w:rsidRPr="003B0D07" w:rsidRDefault="00F41E1A" w:rsidP="00F41E1A">
      <w:pPr>
        <w:pStyle w:val="ListParagraph"/>
        <w:numPr>
          <w:ilvl w:val="0"/>
          <w:numId w:val="1"/>
        </w:numPr>
        <w:rPr>
          <w:rFonts w:ascii="Times New Roman" w:hAnsi="Times New Roman" w:cs="Times New Roman"/>
          <w:sz w:val="20"/>
          <w:szCs w:val="20"/>
        </w:rPr>
      </w:pPr>
      <w:r w:rsidRPr="003B0D07">
        <w:rPr>
          <w:rFonts w:ascii="Times New Roman" w:hAnsi="Times New Roman" w:cs="Times New Roman"/>
          <w:sz w:val="20"/>
          <w:szCs w:val="20"/>
        </w:rPr>
        <w:t>Peripheric oxygen saturation &lt;95% OR</w:t>
      </w:r>
    </w:p>
    <w:p w:rsidR="00F41E1A" w:rsidRPr="003B0D07" w:rsidRDefault="007472A6" w:rsidP="00F41E1A">
      <w:pPr>
        <w:pStyle w:val="ListParagraph"/>
        <w:numPr>
          <w:ilvl w:val="0"/>
          <w:numId w:val="1"/>
        </w:numPr>
        <w:rPr>
          <w:rFonts w:ascii="Times New Roman" w:hAnsi="Times New Roman" w:cs="Times New Roman"/>
          <w:sz w:val="20"/>
          <w:szCs w:val="20"/>
        </w:rPr>
      </w:pPr>
      <w:r w:rsidRPr="003B0D07">
        <w:rPr>
          <w:rFonts w:ascii="Times New Roman" w:hAnsi="Times New Roman" w:cs="Times New Roman"/>
          <w:sz w:val="20"/>
          <w:szCs w:val="20"/>
        </w:rPr>
        <w:t>Cyanosis</w:t>
      </w:r>
    </w:p>
    <w:p w:rsidR="00F41E1A" w:rsidRPr="003B0D07" w:rsidRDefault="00F41E1A" w:rsidP="00F41E1A">
      <w:pPr>
        <w:pStyle w:val="ListParagraph"/>
        <w:numPr>
          <w:ilvl w:val="0"/>
          <w:numId w:val="1"/>
        </w:numPr>
        <w:rPr>
          <w:rFonts w:ascii="Times New Roman" w:hAnsi="Times New Roman" w:cs="Times New Roman"/>
          <w:sz w:val="20"/>
          <w:szCs w:val="20"/>
        </w:rPr>
      </w:pPr>
      <w:r w:rsidRPr="003B0D07">
        <w:rPr>
          <w:rFonts w:ascii="Times New Roman" w:hAnsi="Times New Roman" w:cs="Times New Roman"/>
          <w:sz w:val="20"/>
          <w:szCs w:val="20"/>
        </w:rPr>
        <w:t>In children, other signs might be considered, including nasal flaring, intercostal retractions, dehydration and inappetence.</w:t>
      </w:r>
    </w:p>
    <w:p w:rsidR="00DF66E6" w:rsidRPr="003B0D07" w:rsidRDefault="00DF66E6" w:rsidP="000A5DF6">
      <w:pPr>
        <w:rPr>
          <w:sz w:val="20"/>
          <w:szCs w:val="20"/>
        </w:rPr>
      </w:pPr>
    </w:p>
    <w:p w:rsidR="001F6E37" w:rsidRDefault="001F6E37" w:rsidP="001F6E37">
      <w:pPr>
        <w:jc w:val="center"/>
      </w:pPr>
    </w:p>
    <w:p w:rsidR="0057464A" w:rsidRDefault="0057464A" w:rsidP="001F6E37">
      <w:pPr>
        <w:jc w:val="center"/>
      </w:pPr>
    </w:p>
    <w:p w:rsidR="0057464A" w:rsidRDefault="0057464A" w:rsidP="001F6E37">
      <w:pPr>
        <w:jc w:val="center"/>
      </w:pPr>
    </w:p>
    <w:p w:rsidR="0057464A" w:rsidRDefault="0057464A" w:rsidP="001F6E37">
      <w:pPr>
        <w:jc w:val="center"/>
      </w:pPr>
    </w:p>
    <w:p w:rsidR="0057464A" w:rsidRDefault="0057464A" w:rsidP="001F6E37">
      <w:pPr>
        <w:jc w:val="center"/>
      </w:pPr>
    </w:p>
    <w:p w:rsidR="0057464A" w:rsidRDefault="0057464A" w:rsidP="001F6E37">
      <w:pPr>
        <w:jc w:val="center"/>
      </w:pPr>
    </w:p>
    <w:p w:rsidR="0057464A" w:rsidRDefault="0057464A" w:rsidP="001F6E37">
      <w:pPr>
        <w:jc w:val="center"/>
      </w:pPr>
    </w:p>
    <w:p w:rsidR="0057464A" w:rsidRDefault="0057464A" w:rsidP="001F6E37">
      <w:pPr>
        <w:jc w:val="center"/>
      </w:pPr>
    </w:p>
    <w:p w:rsidR="0057464A" w:rsidRDefault="0057464A" w:rsidP="001F6E37">
      <w:pPr>
        <w:jc w:val="center"/>
      </w:pPr>
    </w:p>
    <w:p w:rsidR="0057464A" w:rsidRDefault="0057464A" w:rsidP="001F6E37">
      <w:pPr>
        <w:jc w:val="center"/>
      </w:pPr>
    </w:p>
    <w:p w:rsidR="0057464A" w:rsidRDefault="0057464A" w:rsidP="001F6E37">
      <w:pPr>
        <w:jc w:val="center"/>
      </w:pPr>
    </w:p>
    <w:p w:rsidR="002027FA" w:rsidRDefault="002027FA" w:rsidP="001F6E37">
      <w:pPr>
        <w:jc w:val="center"/>
      </w:pPr>
    </w:p>
    <w:p w:rsidR="002027FA" w:rsidRDefault="002027FA" w:rsidP="001F6E37">
      <w:pPr>
        <w:jc w:val="center"/>
      </w:pPr>
    </w:p>
    <w:p w:rsidR="0057464A" w:rsidRDefault="0057464A" w:rsidP="001F6E37">
      <w:pPr>
        <w:jc w:val="center"/>
      </w:pPr>
    </w:p>
    <w:p w:rsidR="0057464A" w:rsidRDefault="0057464A" w:rsidP="001F6E37">
      <w:pPr>
        <w:jc w:val="center"/>
      </w:pPr>
    </w:p>
    <w:p w:rsidR="00860AE5" w:rsidRDefault="00860AE5" w:rsidP="0057464A"/>
    <w:p w:rsidR="000C4ECA" w:rsidRDefault="000C4ECA" w:rsidP="0057464A"/>
    <w:p w:rsidR="00860AE5" w:rsidRDefault="00860AE5" w:rsidP="0057464A"/>
    <w:p w:rsidR="00D17BC7" w:rsidRDefault="00D17BC7" w:rsidP="0057464A"/>
    <w:p w:rsidR="00D17BC7" w:rsidRDefault="00D17BC7" w:rsidP="0057464A"/>
    <w:p w:rsidR="00D17BC7" w:rsidRDefault="00D17BC7" w:rsidP="0057464A"/>
    <w:p w:rsidR="00D17BC7" w:rsidRDefault="00D17BC7" w:rsidP="0057464A"/>
    <w:p w:rsidR="0057464A" w:rsidRDefault="0057464A" w:rsidP="0057464A"/>
    <w:p w:rsidR="007472A6" w:rsidRDefault="007472A6" w:rsidP="0057464A"/>
    <w:p w:rsidR="00BF5825" w:rsidRPr="001F6E37" w:rsidRDefault="00BF5825" w:rsidP="0057464A">
      <w:bookmarkStart w:id="0" w:name="_GoBack"/>
      <w:bookmarkEnd w:id="0"/>
    </w:p>
    <w:p w:rsidR="001F6E37" w:rsidRPr="00656345" w:rsidRDefault="001F6E37" w:rsidP="001F6E37">
      <w:pPr>
        <w:jc w:val="center"/>
        <w:rPr>
          <w:b/>
          <w:bCs/>
        </w:rPr>
      </w:pPr>
      <w:r w:rsidRPr="00656345">
        <w:rPr>
          <w:b/>
          <w:bCs/>
        </w:rPr>
        <w:lastRenderedPageBreak/>
        <w:t>MISSING DATA</w:t>
      </w:r>
    </w:p>
    <w:p w:rsidR="001F6E37" w:rsidRPr="001F6E37" w:rsidRDefault="001F6E37" w:rsidP="001F6E37"/>
    <w:p w:rsidR="002E200D" w:rsidRPr="00D17BC7" w:rsidRDefault="001F6E37" w:rsidP="001F6E37">
      <w:pPr>
        <w:rPr>
          <w:sz w:val="20"/>
          <w:szCs w:val="20"/>
        </w:rPr>
      </w:pPr>
      <w:r w:rsidRPr="00D17BC7">
        <w:rPr>
          <w:sz w:val="20"/>
          <w:szCs w:val="20"/>
        </w:rPr>
        <w:t xml:space="preserve">The rate of missing data, or data reported as “unknown”, varied in the dataset for different </w:t>
      </w:r>
      <w:r w:rsidR="007001FE" w:rsidRPr="00D17BC7">
        <w:rPr>
          <w:sz w:val="20"/>
          <w:szCs w:val="20"/>
        </w:rPr>
        <w:t>variables</w:t>
      </w:r>
      <w:r w:rsidRPr="00D17BC7">
        <w:rPr>
          <w:sz w:val="20"/>
          <w:szCs w:val="20"/>
        </w:rPr>
        <w:t xml:space="preserve">. </w:t>
      </w:r>
      <w:r w:rsidR="00B03C1D">
        <w:rPr>
          <w:sz w:val="20"/>
          <w:szCs w:val="20"/>
        </w:rPr>
        <w:t>Table 1 shows r</w:t>
      </w:r>
      <w:r w:rsidRPr="00D17BC7">
        <w:rPr>
          <w:sz w:val="20"/>
          <w:szCs w:val="20"/>
        </w:rPr>
        <w:t>eported  number</w:t>
      </w:r>
      <w:r w:rsidR="00B03C1D">
        <w:rPr>
          <w:sz w:val="20"/>
          <w:szCs w:val="20"/>
        </w:rPr>
        <w:t>s</w:t>
      </w:r>
      <w:r w:rsidRPr="00D17BC7">
        <w:rPr>
          <w:sz w:val="20"/>
          <w:szCs w:val="20"/>
        </w:rPr>
        <w:t xml:space="preserve"> (and percentage</w:t>
      </w:r>
      <w:r w:rsidR="00B03C1D">
        <w:rPr>
          <w:sz w:val="20"/>
          <w:szCs w:val="20"/>
        </w:rPr>
        <w:t>s</w:t>
      </w:r>
      <w:r w:rsidRPr="00D17BC7">
        <w:rPr>
          <w:sz w:val="20"/>
          <w:szCs w:val="20"/>
        </w:rPr>
        <w:t xml:space="preserve">) of patients with missing data for </w:t>
      </w:r>
      <w:r w:rsidR="003C66B0" w:rsidRPr="00D17BC7">
        <w:rPr>
          <w:sz w:val="20"/>
          <w:szCs w:val="20"/>
        </w:rPr>
        <w:t>sex</w:t>
      </w:r>
      <w:r w:rsidRPr="00D17BC7">
        <w:rPr>
          <w:sz w:val="20"/>
          <w:szCs w:val="20"/>
        </w:rPr>
        <w:t>, ethnicity</w:t>
      </w:r>
      <w:r w:rsidR="003C66B0" w:rsidRPr="00D17BC7">
        <w:rPr>
          <w:sz w:val="20"/>
          <w:szCs w:val="20"/>
        </w:rPr>
        <w:t>, age,</w:t>
      </w:r>
      <w:r w:rsidRPr="00D17BC7">
        <w:rPr>
          <w:sz w:val="20"/>
          <w:szCs w:val="20"/>
        </w:rPr>
        <w:t xml:space="preserve"> and </w:t>
      </w:r>
      <w:proofErr w:type="spellStart"/>
      <w:r w:rsidRPr="00D17BC7">
        <w:rPr>
          <w:sz w:val="20"/>
          <w:szCs w:val="20"/>
        </w:rPr>
        <w:t>Geo</w:t>
      </w:r>
      <w:r w:rsidR="000D1458" w:rsidRPr="00D17BC7">
        <w:rPr>
          <w:sz w:val="20"/>
          <w:szCs w:val="20"/>
        </w:rPr>
        <w:t>SES</w:t>
      </w:r>
      <w:proofErr w:type="spellEnd"/>
      <w:r w:rsidRPr="00D17BC7">
        <w:rPr>
          <w:sz w:val="20"/>
          <w:szCs w:val="20"/>
        </w:rPr>
        <w:t xml:space="preserve">. As already mentioned, the notification form </w:t>
      </w:r>
      <w:r w:rsidR="008F7F0A">
        <w:rPr>
          <w:sz w:val="20"/>
          <w:szCs w:val="20"/>
        </w:rPr>
        <w:t>is</w:t>
      </w:r>
      <w:r w:rsidRPr="00D17BC7">
        <w:rPr>
          <w:sz w:val="20"/>
          <w:szCs w:val="20"/>
        </w:rPr>
        <w:t xml:space="preserve"> usually filled during hospitalization, with a bias to</w:t>
      </w:r>
      <w:r w:rsidR="00B05458">
        <w:rPr>
          <w:sz w:val="20"/>
          <w:szCs w:val="20"/>
        </w:rPr>
        <w:t>ward</w:t>
      </w:r>
      <w:r w:rsidR="001905B3">
        <w:rPr>
          <w:sz w:val="20"/>
          <w:szCs w:val="20"/>
        </w:rPr>
        <w:t>s</w:t>
      </w:r>
      <w:r w:rsidRPr="00D17BC7">
        <w:rPr>
          <w:sz w:val="20"/>
          <w:szCs w:val="20"/>
        </w:rPr>
        <w:t xml:space="preserve"> the filling of positive information</w:t>
      </w:r>
      <w:r w:rsidR="00860AE5" w:rsidRPr="00D17BC7">
        <w:rPr>
          <w:sz w:val="20"/>
          <w:szCs w:val="20"/>
        </w:rPr>
        <w:t xml:space="preserve"> exclusively</w:t>
      </w:r>
      <w:r w:rsidRPr="00D17BC7">
        <w:rPr>
          <w:sz w:val="20"/>
          <w:szCs w:val="20"/>
        </w:rPr>
        <w:t xml:space="preserve">. Therefore, for </w:t>
      </w:r>
      <w:r w:rsidR="007C1D93" w:rsidRPr="00D17BC7">
        <w:rPr>
          <w:sz w:val="20"/>
          <w:szCs w:val="20"/>
        </w:rPr>
        <w:t>noncommunicable diseases (NCDs)</w:t>
      </w:r>
      <w:r w:rsidRPr="00D17BC7">
        <w:rPr>
          <w:sz w:val="20"/>
          <w:szCs w:val="20"/>
        </w:rPr>
        <w:t xml:space="preserve">, we assumed the absence of information as absence of that comorbidity. </w:t>
      </w:r>
    </w:p>
    <w:p w:rsidR="00860AE5" w:rsidRPr="00D17BC7" w:rsidRDefault="00860AE5" w:rsidP="001F6E37">
      <w:pPr>
        <w:rPr>
          <w:sz w:val="20"/>
          <w:szCs w:val="20"/>
        </w:rPr>
      </w:pPr>
    </w:p>
    <w:p w:rsidR="00447165" w:rsidRPr="00D17BC7" w:rsidRDefault="001F6E37" w:rsidP="001F6E37">
      <w:pPr>
        <w:rPr>
          <w:sz w:val="20"/>
          <w:szCs w:val="20"/>
        </w:rPr>
      </w:pPr>
      <w:r w:rsidRPr="00D17BC7">
        <w:rPr>
          <w:sz w:val="20"/>
          <w:szCs w:val="20"/>
        </w:rPr>
        <w:t xml:space="preserve">Almost all the missing data for </w:t>
      </w:r>
      <w:proofErr w:type="spellStart"/>
      <w:r w:rsidRPr="00D17BC7">
        <w:rPr>
          <w:sz w:val="20"/>
          <w:szCs w:val="20"/>
        </w:rPr>
        <w:t>Geo</w:t>
      </w:r>
      <w:r w:rsidR="000D1458" w:rsidRPr="00D17BC7">
        <w:rPr>
          <w:sz w:val="20"/>
          <w:szCs w:val="20"/>
        </w:rPr>
        <w:t>SES</w:t>
      </w:r>
      <w:proofErr w:type="spellEnd"/>
      <w:r w:rsidRPr="00D17BC7">
        <w:rPr>
          <w:sz w:val="20"/>
          <w:szCs w:val="20"/>
        </w:rPr>
        <w:t xml:space="preserve"> (165 out of 166 cases) came from urban areas </w:t>
      </w:r>
      <w:r w:rsidR="004B3B8C">
        <w:rPr>
          <w:sz w:val="20"/>
          <w:szCs w:val="20"/>
        </w:rPr>
        <w:t>within</w:t>
      </w:r>
      <w:r w:rsidRPr="00D17BC7">
        <w:rPr>
          <w:sz w:val="20"/>
          <w:szCs w:val="20"/>
        </w:rPr>
        <w:t xml:space="preserve"> the Federal District. This occurs because, contrary to the states, the Federal District does</w:t>
      </w:r>
      <w:r w:rsidR="004B3B8C">
        <w:rPr>
          <w:sz w:val="20"/>
          <w:szCs w:val="20"/>
        </w:rPr>
        <w:t xml:space="preserve"> not</w:t>
      </w:r>
      <w:r w:rsidRPr="00D17BC7">
        <w:rPr>
          <w:sz w:val="20"/>
          <w:szCs w:val="20"/>
        </w:rPr>
        <w:t xml:space="preserve"> contain </w:t>
      </w:r>
      <w:r w:rsidR="00860AE5" w:rsidRPr="00D17BC7">
        <w:rPr>
          <w:sz w:val="20"/>
          <w:szCs w:val="20"/>
        </w:rPr>
        <w:t>municipalities</w:t>
      </w:r>
      <w:r w:rsidRPr="00D17BC7">
        <w:rPr>
          <w:sz w:val="20"/>
          <w:szCs w:val="20"/>
        </w:rPr>
        <w:t>,</w:t>
      </w:r>
      <w:r w:rsidR="004B3B8C">
        <w:rPr>
          <w:sz w:val="20"/>
          <w:szCs w:val="20"/>
        </w:rPr>
        <w:t xml:space="preserve"> but </w:t>
      </w:r>
      <w:r w:rsidRPr="00D17BC7">
        <w:rPr>
          <w:sz w:val="20"/>
          <w:szCs w:val="20"/>
        </w:rPr>
        <w:t>administrative regions</w:t>
      </w:r>
      <w:r w:rsidR="004B3B8C">
        <w:rPr>
          <w:sz w:val="20"/>
          <w:szCs w:val="20"/>
        </w:rPr>
        <w:t xml:space="preserve"> only</w:t>
      </w:r>
      <w:r w:rsidR="002E200D" w:rsidRPr="00D17BC7">
        <w:rPr>
          <w:sz w:val="20"/>
          <w:szCs w:val="20"/>
        </w:rPr>
        <w:t xml:space="preserve">. Therefore, the only place with </w:t>
      </w:r>
      <w:proofErr w:type="spellStart"/>
      <w:r w:rsidR="002E200D" w:rsidRPr="00D17BC7">
        <w:rPr>
          <w:sz w:val="20"/>
          <w:szCs w:val="20"/>
        </w:rPr>
        <w:t>Geo</w:t>
      </w:r>
      <w:r w:rsidR="000D1458" w:rsidRPr="00D17BC7">
        <w:rPr>
          <w:sz w:val="20"/>
          <w:szCs w:val="20"/>
        </w:rPr>
        <w:t>SES</w:t>
      </w:r>
      <w:proofErr w:type="spellEnd"/>
      <w:r w:rsidR="002E200D" w:rsidRPr="00D17BC7">
        <w:rPr>
          <w:sz w:val="20"/>
          <w:szCs w:val="20"/>
        </w:rPr>
        <w:t xml:space="preserve"> available is Brasilia, the first administrative region and the national capital. It</w:t>
      </w:r>
      <w:r w:rsidR="004E2BCC">
        <w:rPr>
          <w:sz w:val="20"/>
          <w:szCs w:val="20"/>
        </w:rPr>
        <w:t xml:space="preserve"> is</w:t>
      </w:r>
      <w:r w:rsidR="002E200D" w:rsidRPr="00D17BC7">
        <w:rPr>
          <w:sz w:val="20"/>
          <w:szCs w:val="20"/>
        </w:rPr>
        <w:t xml:space="preserve"> worth noting that, out of 174 hospitalized children with COVID-19 in the Federal District, only 9 were reported in Brasilia.</w:t>
      </w:r>
      <w:r w:rsidRPr="00D17BC7">
        <w:rPr>
          <w:sz w:val="20"/>
          <w:szCs w:val="20"/>
        </w:rPr>
        <w:t xml:space="preserve"> </w:t>
      </w:r>
      <w:r w:rsidR="000D1458" w:rsidRPr="00D17BC7">
        <w:rPr>
          <w:sz w:val="20"/>
          <w:szCs w:val="20"/>
        </w:rPr>
        <w:t xml:space="preserve">The remaining cases were therefore excluded from the </w:t>
      </w:r>
      <w:proofErr w:type="spellStart"/>
      <w:r w:rsidR="000D1458" w:rsidRPr="00D17BC7">
        <w:rPr>
          <w:sz w:val="20"/>
          <w:szCs w:val="20"/>
        </w:rPr>
        <w:t>GeoSES</w:t>
      </w:r>
      <w:proofErr w:type="spellEnd"/>
      <w:r w:rsidR="000D1458" w:rsidRPr="00D17BC7">
        <w:rPr>
          <w:sz w:val="20"/>
          <w:szCs w:val="20"/>
        </w:rPr>
        <w:t xml:space="preserve"> analysis</w:t>
      </w:r>
      <w:r w:rsidR="002966F4">
        <w:rPr>
          <w:sz w:val="20"/>
          <w:szCs w:val="20"/>
        </w:rPr>
        <w:t>.</w:t>
      </w:r>
    </w:p>
    <w:p w:rsidR="002E200D" w:rsidRPr="00D17BC7" w:rsidRDefault="000D1458" w:rsidP="001F6E37">
      <w:pPr>
        <w:rPr>
          <w:sz w:val="20"/>
          <w:szCs w:val="20"/>
        </w:rPr>
      </w:pPr>
      <w:r w:rsidRPr="00D17BC7">
        <w:rPr>
          <w:sz w:val="20"/>
          <w:szCs w:val="20"/>
        </w:rPr>
        <w:t xml:space="preserve"> </w:t>
      </w:r>
    </w:p>
    <w:p w:rsidR="001F6E37" w:rsidRPr="00D17BC7" w:rsidRDefault="001F6E37" w:rsidP="001F6E37">
      <w:pPr>
        <w:rPr>
          <w:color w:val="000000" w:themeColor="text1"/>
          <w:sz w:val="20"/>
          <w:szCs w:val="20"/>
        </w:rPr>
      </w:pPr>
      <w:r w:rsidRPr="00D17BC7">
        <w:rPr>
          <w:sz w:val="20"/>
          <w:szCs w:val="20"/>
        </w:rPr>
        <w:t>The high rate of missing</w:t>
      </w:r>
      <w:r w:rsidR="000850CC" w:rsidRPr="00D17BC7">
        <w:rPr>
          <w:sz w:val="20"/>
          <w:szCs w:val="20"/>
        </w:rPr>
        <w:t>/unknow</w:t>
      </w:r>
      <w:r w:rsidR="007472A6">
        <w:rPr>
          <w:sz w:val="20"/>
          <w:szCs w:val="20"/>
        </w:rPr>
        <w:t>n</w:t>
      </w:r>
      <w:r w:rsidRPr="00D17BC7">
        <w:rPr>
          <w:sz w:val="20"/>
          <w:szCs w:val="20"/>
        </w:rPr>
        <w:t xml:space="preserve"> for ethnicity might reflect the lack of importance given by healthcare personnel to data not concerning clinical features, as they seem less relevant for health outcomes. However, in a county plagued by structural </w:t>
      </w:r>
      <w:r w:rsidR="00733935" w:rsidRPr="00D17BC7">
        <w:rPr>
          <w:sz w:val="20"/>
          <w:szCs w:val="20"/>
        </w:rPr>
        <w:t>ethnic inequalities</w:t>
      </w:r>
      <w:r w:rsidRPr="00D17BC7">
        <w:rPr>
          <w:sz w:val="20"/>
          <w:szCs w:val="20"/>
        </w:rPr>
        <w:t xml:space="preserve">, reporting ethnicity is </w:t>
      </w:r>
      <w:r w:rsidR="002E200D" w:rsidRPr="00D17BC7">
        <w:rPr>
          <w:sz w:val="20"/>
          <w:szCs w:val="20"/>
        </w:rPr>
        <w:t>vital</w:t>
      </w:r>
      <w:r w:rsidRPr="00D17BC7">
        <w:rPr>
          <w:sz w:val="20"/>
          <w:szCs w:val="20"/>
        </w:rPr>
        <w:t xml:space="preserve"> to understand and fight </w:t>
      </w:r>
      <w:r w:rsidR="000155A8" w:rsidRPr="00D17BC7">
        <w:rPr>
          <w:sz w:val="20"/>
          <w:szCs w:val="20"/>
        </w:rPr>
        <w:t>th</w:t>
      </w:r>
      <w:r w:rsidR="00F64E97" w:rsidRPr="00D17BC7">
        <w:rPr>
          <w:sz w:val="20"/>
          <w:szCs w:val="20"/>
        </w:rPr>
        <w:t>ese</w:t>
      </w:r>
      <w:r w:rsidR="000155A8" w:rsidRPr="00D17BC7">
        <w:rPr>
          <w:sz w:val="20"/>
          <w:szCs w:val="20"/>
        </w:rPr>
        <w:t xml:space="preserve"> issue</w:t>
      </w:r>
      <w:r w:rsidR="003D312D" w:rsidRPr="00D17BC7">
        <w:rPr>
          <w:sz w:val="20"/>
          <w:szCs w:val="20"/>
        </w:rPr>
        <w:t>s</w:t>
      </w:r>
      <w:r w:rsidR="000C4ECA" w:rsidRPr="00D17BC7">
        <w:rPr>
          <w:sz w:val="20"/>
          <w:szCs w:val="20"/>
          <w:vertAlign w:val="superscript"/>
        </w:rPr>
        <w:t>2</w:t>
      </w:r>
      <w:r w:rsidRPr="00D17BC7">
        <w:rPr>
          <w:sz w:val="20"/>
          <w:szCs w:val="20"/>
        </w:rPr>
        <w:t xml:space="preserve">. </w:t>
      </w:r>
      <w:r w:rsidR="00BD2148" w:rsidRPr="00D17BC7">
        <w:rPr>
          <w:color w:val="000000" w:themeColor="text1"/>
          <w:sz w:val="20"/>
          <w:szCs w:val="20"/>
        </w:rPr>
        <w:t xml:space="preserve">Patients that lacked data on ethnicity were excluded from the </w:t>
      </w:r>
      <w:r w:rsidR="00F64E97" w:rsidRPr="00D17BC7">
        <w:rPr>
          <w:color w:val="000000" w:themeColor="text1"/>
          <w:sz w:val="20"/>
          <w:szCs w:val="20"/>
        </w:rPr>
        <w:t>e</w:t>
      </w:r>
      <w:r w:rsidR="00BD2148" w:rsidRPr="00D17BC7">
        <w:rPr>
          <w:color w:val="000000" w:themeColor="text1"/>
          <w:sz w:val="20"/>
          <w:szCs w:val="20"/>
        </w:rPr>
        <w:t>thnicity analysis.</w:t>
      </w:r>
    </w:p>
    <w:p w:rsidR="000155A8" w:rsidRPr="00D17BC7" w:rsidRDefault="000155A8" w:rsidP="001F6E37">
      <w:pPr>
        <w:rPr>
          <w:color w:val="FF0000"/>
          <w:sz w:val="20"/>
          <w:szCs w:val="20"/>
        </w:rPr>
      </w:pPr>
    </w:p>
    <w:p w:rsidR="00A041A5" w:rsidRPr="00D17BC7" w:rsidRDefault="00A041A5" w:rsidP="001F6E37">
      <w:pPr>
        <w:rPr>
          <w:color w:val="000000" w:themeColor="text1"/>
          <w:sz w:val="20"/>
          <w:szCs w:val="20"/>
        </w:rPr>
      </w:pPr>
      <w:r w:rsidRPr="00D17BC7">
        <w:rPr>
          <w:color w:val="000000" w:themeColor="text1"/>
          <w:sz w:val="20"/>
          <w:szCs w:val="20"/>
        </w:rPr>
        <w:t>Data on “sex” was unknown for one patient.</w:t>
      </w:r>
    </w:p>
    <w:p w:rsidR="00BD2148" w:rsidRDefault="00BD2148" w:rsidP="001F6E37">
      <w:pPr>
        <w:rPr>
          <w:color w:val="000000" w:themeColor="text1"/>
        </w:rPr>
      </w:pPr>
    </w:p>
    <w:tbl>
      <w:tblPr>
        <w:tblStyle w:val="TableGrid"/>
        <w:tblW w:w="9625" w:type="dxa"/>
        <w:tblLook w:val="04A0" w:firstRow="1" w:lastRow="0" w:firstColumn="1" w:lastColumn="0" w:noHBand="0" w:noVBand="1"/>
      </w:tblPr>
      <w:tblGrid>
        <w:gridCol w:w="1870"/>
        <w:gridCol w:w="1870"/>
        <w:gridCol w:w="1870"/>
        <w:gridCol w:w="1870"/>
        <w:gridCol w:w="2145"/>
      </w:tblGrid>
      <w:tr w:rsidR="00BD2148" w:rsidTr="00411A33">
        <w:tc>
          <w:tcPr>
            <w:tcW w:w="1870" w:type="dxa"/>
          </w:tcPr>
          <w:p w:rsidR="00BD2148" w:rsidRPr="000F30E1" w:rsidRDefault="00BD2148" w:rsidP="001F6E37">
            <w:pPr>
              <w:rPr>
                <w:b/>
                <w:bCs/>
                <w:color w:val="000000" w:themeColor="text1"/>
                <w:sz w:val="16"/>
                <w:szCs w:val="16"/>
              </w:rPr>
            </w:pPr>
            <w:r w:rsidRPr="000F30E1">
              <w:rPr>
                <w:b/>
                <w:bCs/>
                <w:color w:val="000000" w:themeColor="text1"/>
                <w:sz w:val="16"/>
                <w:szCs w:val="16"/>
              </w:rPr>
              <w:t>Variable</w:t>
            </w:r>
          </w:p>
        </w:tc>
        <w:tc>
          <w:tcPr>
            <w:tcW w:w="1870" w:type="dxa"/>
          </w:tcPr>
          <w:p w:rsidR="00BD2148" w:rsidRPr="000F30E1" w:rsidRDefault="00BD2148" w:rsidP="001F6E37">
            <w:pPr>
              <w:rPr>
                <w:b/>
                <w:bCs/>
                <w:color w:val="000000" w:themeColor="text1"/>
                <w:sz w:val="16"/>
                <w:szCs w:val="16"/>
              </w:rPr>
            </w:pPr>
            <w:r w:rsidRPr="000F30E1">
              <w:rPr>
                <w:b/>
                <w:bCs/>
                <w:color w:val="000000" w:themeColor="text1"/>
                <w:sz w:val="16"/>
                <w:szCs w:val="16"/>
              </w:rPr>
              <w:t>Unknow</w:t>
            </w:r>
            <w:r w:rsidR="007472A6">
              <w:rPr>
                <w:b/>
                <w:bCs/>
                <w:color w:val="000000" w:themeColor="text1"/>
                <w:sz w:val="16"/>
                <w:szCs w:val="16"/>
              </w:rPr>
              <w:t>n</w:t>
            </w:r>
          </w:p>
        </w:tc>
        <w:tc>
          <w:tcPr>
            <w:tcW w:w="1870" w:type="dxa"/>
          </w:tcPr>
          <w:p w:rsidR="00BD2148" w:rsidRPr="000F30E1" w:rsidRDefault="00BD2148" w:rsidP="001F6E37">
            <w:pPr>
              <w:rPr>
                <w:b/>
                <w:bCs/>
                <w:color w:val="000000" w:themeColor="text1"/>
                <w:sz w:val="16"/>
                <w:szCs w:val="16"/>
              </w:rPr>
            </w:pPr>
            <w:r w:rsidRPr="000F30E1">
              <w:rPr>
                <w:b/>
                <w:bCs/>
                <w:color w:val="000000" w:themeColor="text1"/>
                <w:sz w:val="16"/>
                <w:szCs w:val="16"/>
              </w:rPr>
              <w:t>Missing</w:t>
            </w:r>
          </w:p>
        </w:tc>
        <w:tc>
          <w:tcPr>
            <w:tcW w:w="1870" w:type="dxa"/>
          </w:tcPr>
          <w:p w:rsidR="00BD2148" w:rsidRPr="000F30E1" w:rsidRDefault="00BD2148" w:rsidP="001F6E37">
            <w:pPr>
              <w:rPr>
                <w:b/>
                <w:bCs/>
                <w:color w:val="000000" w:themeColor="text1"/>
                <w:sz w:val="16"/>
                <w:szCs w:val="16"/>
              </w:rPr>
            </w:pPr>
            <w:r w:rsidRPr="000F30E1">
              <w:rPr>
                <w:b/>
                <w:bCs/>
                <w:color w:val="000000" w:themeColor="text1"/>
                <w:sz w:val="16"/>
                <w:szCs w:val="16"/>
              </w:rPr>
              <w:t>Total</w:t>
            </w:r>
          </w:p>
        </w:tc>
        <w:tc>
          <w:tcPr>
            <w:tcW w:w="2145" w:type="dxa"/>
          </w:tcPr>
          <w:p w:rsidR="00BD2148" w:rsidRPr="000F30E1" w:rsidRDefault="00BD2148" w:rsidP="001F6E37">
            <w:pPr>
              <w:rPr>
                <w:b/>
                <w:bCs/>
                <w:color w:val="000000" w:themeColor="text1"/>
                <w:sz w:val="16"/>
                <w:szCs w:val="16"/>
              </w:rPr>
            </w:pPr>
            <w:r w:rsidRPr="000F30E1">
              <w:rPr>
                <w:b/>
                <w:bCs/>
                <w:color w:val="000000" w:themeColor="text1"/>
                <w:sz w:val="16"/>
                <w:szCs w:val="16"/>
              </w:rPr>
              <w:t xml:space="preserve">% </w:t>
            </w:r>
            <w:r w:rsidR="00411A33" w:rsidRPr="000F30E1">
              <w:rPr>
                <w:b/>
                <w:bCs/>
                <w:color w:val="000000" w:themeColor="text1"/>
                <w:sz w:val="16"/>
                <w:szCs w:val="16"/>
              </w:rPr>
              <w:t>M</w:t>
            </w:r>
            <w:r w:rsidRPr="000F30E1">
              <w:rPr>
                <w:b/>
                <w:bCs/>
                <w:color w:val="000000" w:themeColor="text1"/>
                <w:sz w:val="16"/>
                <w:szCs w:val="16"/>
              </w:rPr>
              <w:t>issing/</w:t>
            </w:r>
            <w:r w:rsidR="000850CC" w:rsidRPr="000F30E1">
              <w:rPr>
                <w:b/>
                <w:bCs/>
                <w:color w:val="000000" w:themeColor="text1"/>
                <w:sz w:val="16"/>
                <w:szCs w:val="16"/>
              </w:rPr>
              <w:t>U</w:t>
            </w:r>
            <w:r w:rsidRPr="000F30E1">
              <w:rPr>
                <w:b/>
                <w:bCs/>
                <w:color w:val="000000" w:themeColor="text1"/>
                <w:sz w:val="16"/>
                <w:szCs w:val="16"/>
              </w:rPr>
              <w:t>nknow</w:t>
            </w:r>
            <w:r w:rsidR="007472A6">
              <w:rPr>
                <w:b/>
                <w:bCs/>
                <w:color w:val="000000" w:themeColor="text1"/>
                <w:sz w:val="16"/>
                <w:szCs w:val="16"/>
              </w:rPr>
              <w:t>n</w:t>
            </w:r>
          </w:p>
        </w:tc>
      </w:tr>
      <w:tr w:rsidR="00BD2148" w:rsidTr="00411A33">
        <w:tc>
          <w:tcPr>
            <w:tcW w:w="1870" w:type="dxa"/>
          </w:tcPr>
          <w:p w:rsidR="00BD2148" w:rsidRPr="000F30E1" w:rsidRDefault="00BD2148" w:rsidP="001F6E37">
            <w:pPr>
              <w:rPr>
                <w:color w:val="000000" w:themeColor="text1"/>
                <w:sz w:val="16"/>
                <w:szCs w:val="16"/>
              </w:rPr>
            </w:pPr>
            <w:r w:rsidRPr="000F30E1">
              <w:rPr>
                <w:color w:val="000000" w:themeColor="text1"/>
                <w:sz w:val="16"/>
                <w:szCs w:val="16"/>
              </w:rPr>
              <w:t xml:space="preserve">Sex </w:t>
            </w:r>
          </w:p>
        </w:tc>
        <w:tc>
          <w:tcPr>
            <w:tcW w:w="1870" w:type="dxa"/>
          </w:tcPr>
          <w:p w:rsidR="00BD2148" w:rsidRPr="000F30E1" w:rsidRDefault="00BE3647" w:rsidP="001F6E37">
            <w:pPr>
              <w:rPr>
                <w:color w:val="000000" w:themeColor="text1"/>
                <w:sz w:val="16"/>
                <w:szCs w:val="16"/>
              </w:rPr>
            </w:pPr>
            <w:r w:rsidRPr="000F30E1">
              <w:rPr>
                <w:color w:val="000000" w:themeColor="text1"/>
                <w:sz w:val="16"/>
                <w:szCs w:val="16"/>
              </w:rPr>
              <w:t>1</w:t>
            </w:r>
          </w:p>
        </w:tc>
        <w:tc>
          <w:tcPr>
            <w:tcW w:w="1870" w:type="dxa"/>
          </w:tcPr>
          <w:p w:rsidR="00BD2148" w:rsidRPr="000F30E1" w:rsidRDefault="00BE3647" w:rsidP="001F6E37">
            <w:pPr>
              <w:rPr>
                <w:color w:val="000000" w:themeColor="text1"/>
                <w:sz w:val="16"/>
                <w:szCs w:val="16"/>
              </w:rPr>
            </w:pPr>
            <w:r w:rsidRPr="000F30E1">
              <w:rPr>
                <w:color w:val="000000" w:themeColor="text1"/>
                <w:sz w:val="16"/>
                <w:szCs w:val="16"/>
              </w:rPr>
              <w:t>0</w:t>
            </w:r>
          </w:p>
        </w:tc>
        <w:tc>
          <w:tcPr>
            <w:tcW w:w="1870" w:type="dxa"/>
          </w:tcPr>
          <w:p w:rsidR="00BD2148" w:rsidRPr="000F30E1" w:rsidRDefault="00BD2148" w:rsidP="001F6E37">
            <w:pPr>
              <w:rPr>
                <w:color w:val="000000" w:themeColor="text1"/>
                <w:sz w:val="16"/>
                <w:szCs w:val="16"/>
              </w:rPr>
            </w:pPr>
            <w:r w:rsidRPr="000F30E1">
              <w:rPr>
                <w:color w:val="000000" w:themeColor="text1"/>
                <w:sz w:val="16"/>
                <w:szCs w:val="16"/>
              </w:rPr>
              <w:t>1</w:t>
            </w:r>
          </w:p>
        </w:tc>
        <w:tc>
          <w:tcPr>
            <w:tcW w:w="2145" w:type="dxa"/>
          </w:tcPr>
          <w:p w:rsidR="00BD2148" w:rsidRPr="000F30E1" w:rsidRDefault="00BD2148" w:rsidP="001F6E37">
            <w:pPr>
              <w:rPr>
                <w:color w:val="000000" w:themeColor="text1"/>
                <w:sz w:val="16"/>
                <w:szCs w:val="16"/>
              </w:rPr>
            </w:pPr>
            <w:r w:rsidRPr="000F30E1">
              <w:rPr>
                <w:color w:val="000000" w:themeColor="text1"/>
                <w:sz w:val="16"/>
                <w:szCs w:val="16"/>
              </w:rPr>
              <w:t>0·02</w:t>
            </w:r>
          </w:p>
        </w:tc>
      </w:tr>
      <w:tr w:rsidR="00BD2148" w:rsidTr="00411A33">
        <w:tc>
          <w:tcPr>
            <w:tcW w:w="1870" w:type="dxa"/>
          </w:tcPr>
          <w:p w:rsidR="00BD2148" w:rsidRPr="000F30E1" w:rsidRDefault="00BD2148" w:rsidP="001F6E37">
            <w:pPr>
              <w:rPr>
                <w:color w:val="000000" w:themeColor="text1"/>
                <w:sz w:val="16"/>
                <w:szCs w:val="16"/>
              </w:rPr>
            </w:pPr>
            <w:proofErr w:type="spellStart"/>
            <w:r w:rsidRPr="000F30E1">
              <w:rPr>
                <w:color w:val="000000" w:themeColor="text1"/>
                <w:sz w:val="16"/>
                <w:szCs w:val="16"/>
              </w:rPr>
              <w:t>GeoSES</w:t>
            </w:r>
            <w:proofErr w:type="spellEnd"/>
          </w:p>
        </w:tc>
        <w:tc>
          <w:tcPr>
            <w:tcW w:w="1870" w:type="dxa"/>
          </w:tcPr>
          <w:p w:rsidR="00BD2148" w:rsidRPr="000F30E1" w:rsidRDefault="00BD2148" w:rsidP="001F6E37">
            <w:pPr>
              <w:rPr>
                <w:color w:val="000000" w:themeColor="text1"/>
                <w:sz w:val="16"/>
                <w:szCs w:val="16"/>
              </w:rPr>
            </w:pPr>
            <w:r w:rsidRPr="000F30E1">
              <w:rPr>
                <w:color w:val="000000" w:themeColor="text1"/>
                <w:sz w:val="16"/>
                <w:szCs w:val="16"/>
              </w:rPr>
              <w:t>-</w:t>
            </w:r>
          </w:p>
        </w:tc>
        <w:tc>
          <w:tcPr>
            <w:tcW w:w="1870" w:type="dxa"/>
          </w:tcPr>
          <w:p w:rsidR="00BD2148" w:rsidRPr="000F30E1" w:rsidRDefault="00BD2148" w:rsidP="001F6E37">
            <w:pPr>
              <w:rPr>
                <w:color w:val="000000" w:themeColor="text1"/>
                <w:sz w:val="16"/>
                <w:szCs w:val="16"/>
              </w:rPr>
            </w:pPr>
            <w:r w:rsidRPr="000F30E1">
              <w:rPr>
                <w:color w:val="000000" w:themeColor="text1"/>
                <w:sz w:val="16"/>
                <w:szCs w:val="16"/>
              </w:rPr>
              <w:t>166</w:t>
            </w:r>
          </w:p>
        </w:tc>
        <w:tc>
          <w:tcPr>
            <w:tcW w:w="1870" w:type="dxa"/>
          </w:tcPr>
          <w:p w:rsidR="00BD2148" w:rsidRPr="000F30E1" w:rsidRDefault="00BD2148" w:rsidP="001F6E37">
            <w:pPr>
              <w:rPr>
                <w:color w:val="000000" w:themeColor="text1"/>
                <w:sz w:val="16"/>
                <w:szCs w:val="16"/>
              </w:rPr>
            </w:pPr>
            <w:r w:rsidRPr="000F30E1">
              <w:rPr>
                <w:color w:val="000000" w:themeColor="text1"/>
                <w:sz w:val="16"/>
                <w:szCs w:val="16"/>
              </w:rPr>
              <w:t>166</w:t>
            </w:r>
          </w:p>
        </w:tc>
        <w:tc>
          <w:tcPr>
            <w:tcW w:w="2145" w:type="dxa"/>
          </w:tcPr>
          <w:p w:rsidR="00BD2148" w:rsidRPr="000F30E1" w:rsidRDefault="00BD2148" w:rsidP="001F6E37">
            <w:pPr>
              <w:rPr>
                <w:color w:val="000000" w:themeColor="text1"/>
                <w:sz w:val="16"/>
                <w:szCs w:val="16"/>
              </w:rPr>
            </w:pPr>
            <w:r w:rsidRPr="000F30E1">
              <w:rPr>
                <w:color w:val="000000" w:themeColor="text1"/>
                <w:sz w:val="16"/>
                <w:szCs w:val="16"/>
              </w:rPr>
              <w:t>2·83%</w:t>
            </w:r>
          </w:p>
        </w:tc>
      </w:tr>
      <w:tr w:rsidR="00BD2148" w:rsidTr="00411A33">
        <w:tc>
          <w:tcPr>
            <w:tcW w:w="1870" w:type="dxa"/>
          </w:tcPr>
          <w:p w:rsidR="00BD2148" w:rsidRPr="000F30E1" w:rsidRDefault="00BD2148" w:rsidP="001F6E37">
            <w:pPr>
              <w:rPr>
                <w:color w:val="000000" w:themeColor="text1"/>
                <w:sz w:val="16"/>
                <w:szCs w:val="16"/>
              </w:rPr>
            </w:pPr>
            <w:r w:rsidRPr="000F30E1">
              <w:rPr>
                <w:color w:val="000000" w:themeColor="text1"/>
                <w:sz w:val="16"/>
                <w:szCs w:val="16"/>
              </w:rPr>
              <w:t>Ethnicity</w:t>
            </w:r>
          </w:p>
        </w:tc>
        <w:tc>
          <w:tcPr>
            <w:tcW w:w="1870" w:type="dxa"/>
          </w:tcPr>
          <w:p w:rsidR="00BD2148" w:rsidRPr="000F30E1" w:rsidRDefault="00BD2148" w:rsidP="001F6E37">
            <w:pPr>
              <w:rPr>
                <w:color w:val="000000" w:themeColor="text1"/>
                <w:sz w:val="16"/>
                <w:szCs w:val="16"/>
              </w:rPr>
            </w:pPr>
            <w:r w:rsidRPr="000F30E1">
              <w:rPr>
                <w:color w:val="000000" w:themeColor="text1"/>
                <w:sz w:val="16"/>
                <w:szCs w:val="16"/>
              </w:rPr>
              <w:t>1,106</w:t>
            </w:r>
          </w:p>
        </w:tc>
        <w:tc>
          <w:tcPr>
            <w:tcW w:w="1870" w:type="dxa"/>
          </w:tcPr>
          <w:p w:rsidR="00BD2148" w:rsidRPr="000F30E1" w:rsidRDefault="00BD2148" w:rsidP="001F6E37">
            <w:pPr>
              <w:rPr>
                <w:color w:val="000000" w:themeColor="text1"/>
                <w:sz w:val="16"/>
                <w:szCs w:val="16"/>
              </w:rPr>
            </w:pPr>
            <w:r w:rsidRPr="000F30E1">
              <w:rPr>
                <w:color w:val="000000" w:themeColor="text1"/>
                <w:sz w:val="16"/>
                <w:szCs w:val="16"/>
              </w:rPr>
              <w:t>279</w:t>
            </w:r>
          </w:p>
        </w:tc>
        <w:tc>
          <w:tcPr>
            <w:tcW w:w="1870" w:type="dxa"/>
          </w:tcPr>
          <w:p w:rsidR="00BD2148" w:rsidRPr="000F30E1" w:rsidRDefault="00BD2148" w:rsidP="001F6E37">
            <w:pPr>
              <w:rPr>
                <w:color w:val="000000" w:themeColor="text1"/>
                <w:sz w:val="16"/>
                <w:szCs w:val="16"/>
              </w:rPr>
            </w:pPr>
            <w:r w:rsidRPr="000F30E1">
              <w:rPr>
                <w:color w:val="000000" w:themeColor="text1"/>
                <w:sz w:val="16"/>
                <w:szCs w:val="16"/>
              </w:rPr>
              <w:t>1,385</w:t>
            </w:r>
          </w:p>
        </w:tc>
        <w:tc>
          <w:tcPr>
            <w:tcW w:w="2145" w:type="dxa"/>
          </w:tcPr>
          <w:p w:rsidR="00BD2148" w:rsidRPr="000F30E1" w:rsidRDefault="00BD2148" w:rsidP="001F6E37">
            <w:pPr>
              <w:rPr>
                <w:color w:val="000000" w:themeColor="text1"/>
                <w:sz w:val="16"/>
                <w:szCs w:val="16"/>
              </w:rPr>
            </w:pPr>
            <w:r w:rsidRPr="000F30E1">
              <w:rPr>
                <w:color w:val="000000" w:themeColor="text1"/>
                <w:sz w:val="16"/>
                <w:szCs w:val="16"/>
              </w:rPr>
              <w:t>23·6%</w:t>
            </w:r>
          </w:p>
        </w:tc>
      </w:tr>
      <w:tr w:rsidR="00AC630F" w:rsidTr="00411A33">
        <w:tc>
          <w:tcPr>
            <w:tcW w:w="1870" w:type="dxa"/>
          </w:tcPr>
          <w:p w:rsidR="00AC630F" w:rsidRPr="000F30E1" w:rsidRDefault="00AC630F" w:rsidP="001F6E37">
            <w:pPr>
              <w:rPr>
                <w:color w:val="000000" w:themeColor="text1"/>
                <w:sz w:val="16"/>
                <w:szCs w:val="16"/>
              </w:rPr>
            </w:pPr>
            <w:r w:rsidRPr="000F30E1">
              <w:rPr>
                <w:color w:val="000000" w:themeColor="text1"/>
                <w:sz w:val="16"/>
                <w:szCs w:val="16"/>
              </w:rPr>
              <w:t>Age</w:t>
            </w:r>
          </w:p>
        </w:tc>
        <w:tc>
          <w:tcPr>
            <w:tcW w:w="1870" w:type="dxa"/>
          </w:tcPr>
          <w:p w:rsidR="00AC630F" w:rsidRPr="000F30E1" w:rsidRDefault="00AC630F" w:rsidP="001F6E37">
            <w:pPr>
              <w:rPr>
                <w:color w:val="000000" w:themeColor="text1"/>
                <w:sz w:val="16"/>
                <w:szCs w:val="16"/>
              </w:rPr>
            </w:pPr>
            <w:r w:rsidRPr="000F30E1">
              <w:rPr>
                <w:color w:val="000000" w:themeColor="text1"/>
                <w:sz w:val="16"/>
                <w:szCs w:val="16"/>
              </w:rPr>
              <w:t>0</w:t>
            </w:r>
          </w:p>
        </w:tc>
        <w:tc>
          <w:tcPr>
            <w:tcW w:w="1870" w:type="dxa"/>
          </w:tcPr>
          <w:p w:rsidR="00AC630F" w:rsidRPr="000F30E1" w:rsidRDefault="00AC630F" w:rsidP="001F6E37">
            <w:pPr>
              <w:rPr>
                <w:color w:val="000000" w:themeColor="text1"/>
                <w:sz w:val="16"/>
                <w:szCs w:val="16"/>
              </w:rPr>
            </w:pPr>
            <w:r w:rsidRPr="000F30E1">
              <w:rPr>
                <w:color w:val="000000" w:themeColor="text1"/>
                <w:sz w:val="16"/>
                <w:szCs w:val="16"/>
              </w:rPr>
              <w:t>0</w:t>
            </w:r>
          </w:p>
        </w:tc>
        <w:tc>
          <w:tcPr>
            <w:tcW w:w="1870" w:type="dxa"/>
          </w:tcPr>
          <w:p w:rsidR="00AC630F" w:rsidRPr="000F30E1" w:rsidRDefault="00AC630F" w:rsidP="001F6E37">
            <w:pPr>
              <w:rPr>
                <w:color w:val="000000" w:themeColor="text1"/>
                <w:sz w:val="16"/>
                <w:szCs w:val="16"/>
              </w:rPr>
            </w:pPr>
            <w:r w:rsidRPr="000F30E1">
              <w:rPr>
                <w:color w:val="000000" w:themeColor="text1"/>
                <w:sz w:val="16"/>
                <w:szCs w:val="16"/>
              </w:rPr>
              <w:t>0</w:t>
            </w:r>
          </w:p>
        </w:tc>
        <w:tc>
          <w:tcPr>
            <w:tcW w:w="2145" w:type="dxa"/>
          </w:tcPr>
          <w:p w:rsidR="00AC630F" w:rsidRPr="000F30E1" w:rsidRDefault="00AC630F" w:rsidP="001F6E37">
            <w:pPr>
              <w:rPr>
                <w:color w:val="000000" w:themeColor="text1"/>
                <w:sz w:val="16"/>
                <w:szCs w:val="16"/>
              </w:rPr>
            </w:pPr>
            <w:r w:rsidRPr="000F30E1">
              <w:rPr>
                <w:color w:val="000000" w:themeColor="text1"/>
                <w:sz w:val="16"/>
                <w:szCs w:val="16"/>
              </w:rPr>
              <w:t>0</w:t>
            </w:r>
          </w:p>
        </w:tc>
      </w:tr>
    </w:tbl>
    <w:p w:rsidR="0057464A" w:rsidRPr="003A485F" w:rsidRDefault="00AC630F" w:rsidP="001F6E37">
      <w:pPr>
        <w:rPr>
          <w:b/>
          <w:bCs/>
          <w:color w:val="000000" w:themeColor="text1"/>
          <w:sz w:val="20"/>
          <w:szCs w:val="20"/>
        </w:rPr>
      </w:pPr>
      <w:r w:rsidRPr="003A485F">
        <w:rPr>
          <w:b/>
          <w:bCs/>
          <w:color w:val="000000" w:themeColor="text1"/>
          <w:sz w:val="20"/>
          <w:szCs w:val="20"/>
        </w:rPr>
        <w:t xml:space="preserve">Table 1: </w:t>
      </w:r>
      <w:r w:rsidR="00EA7575" w:rsidRPr="003A485F">
        <w:rPr>
          <w:b/>
          <w:bCs/>
          <w:color w:val="000000" w:themeColor="text1"/>
          <w:sz w:val="20"/>
          <w:szCs w:val="20"/>
        </w:rPr>
        <w:t>Frequency of missingness for the variables studied.</w:t>
      </w:r>
    </w:p>
    <w:p w:rsidR="0057464A" w:rsidRDefault="0057464A" w:rsidP="001F6E37">
      <w:pPr>
        <w:rPr>
          <w:color w:val="000000" w:themeColor="text1"/>
        </w:rPr>
      </w:pPr>
    </w:p>
    <w:p w:rsidR="0057464A" w:rsidRDefault="0057464A" w:rsidP="001F6E37">
      <w:pPr>
        <w:rPr>
          <w:color w:val="000000" w:themeColor="text1"/>
        </w:rPr>
      </w:pPr>
    </w:p>
    <w:p w:rsidR="0057464A" w:rsidRDefault="0057464A" w:rsidP="001F6E37">
      <w:pPr>
        <w:rPr>
          <w:color w:val="000000" w:themeColor="text1"/>
        </w:rPr>
      </w:pPr>
    </w:p>
    <w:p w:rsidR="0057464A" w:rsidRDefault="0057464A" w:rsidP="001F6E37">
      <w:pPr>
        <w:rPr>
          <w:color w:val="000000" w:themeColor="text1"/>
        </w:rPr>
      </w:pPr>
    </w:p>
    <w:p w:rsidR="0057464A" w:rsidRDefault="0057464A" w:rsidP="001F6E37">
      <w:pPr>
        <w:rPr>
          <w:color w:val="000000" w:themeColor="text1"/>
        </w:rPr>
      </w:pPr>
    </w:p>
    <w:p w:rsidR="0057464A" w:rsidRDefault="0057464A" w:rsidP="001F6E37">
      <w:pPr>
        <w:rPr>
          <w:color w:val="000000" w:themeColor="text1"/>
        </w:rPr>
      </w:pPr>
    </w:p>
    <w:p w:rsidR="0057464A" w:rsidRDefault="0057464A" w:rsidP="001F6E37">
      <w:pPr>
        <w:rPr>
          <w:color w:val="000000" w:themeColor="text1"/>
        </w:rPr>
      </w:pPr>
    </w:p>
    <w:p w:rsidR="0057464A" w:rsidRDefault="0057464A" w:rsidP="001F6E37">
      <w:pPr>
        <w:rPr>
          <w:color w:val="000000" w:themeColor="text1"/>
        </w:rPr>
      </w:pPr>
    </w:p>
    <w:p w:rsidR="0057464A" w:rsidRDefault="0057464A" w:rsidP="001F6E37">
      <w:pPr>
        <w:rPr>
          <w:color w:val="000000" w:themeColor="text1"/>
        </w:rPr>
      </w:pPr>
    </w:p>
    <w:p w:rsidR="0057464A" w:rsidRDefault="0057464A" w:rsidP="001F6E37">
      <w:pPr>
        <w:rPr>
          <w:color w:val="000000" w:themeColor="text1"/>
        </w:rPr>
      </w:pPr>
    </w:p>
    <w:p w:rsidR="0057464A" w:rsidRDefault="0057464A" w:rsidP="001F6E37">
      <w:pPr>
        <w:rPr>
          <w:color w:val="000000" w:themeColor="text1"/>
        </w:rPr>
      </w:pPr>
    </w:p>
    <w:p w:rsidR="002027FA" w:rsidRDefault="002027FA" w:rsidP="001F6E37">
      <w:pPr>
        <w:rPr>
          <w:color w:val="000000" w:themeColor="text1"/>
        </w:rPr>
      </w:pPr>
    </w:p>
    <w:p w:rsidR="002027FA" w:rsidRDefault="002027FA" w:rsidP="001F6E37">
      <w:pPr>
        <w:rPr>
          <w:color w:val="000000" w:themeColor="text1"/>
        </w:rPr>
      </w:pPr>
    </w:p>
    <w:p w:rsidR="007C1D93" w:rsidRDefault="007C1D93" w:rsidP="001F6E37">
      <w:pPr>
        <w:rPr>
          <w:color w:val="000000" w:themeColor="text1"/>
        </w:rPr>
      </w:pPr>
    </w:p>
    <w:p w:rsidR="002027FA" w:rsidRDefault="002027FA" w:rsidP="001F6E37">
      <w:pPr>
        <w:rPr>
          <w:color w:val="000000" w:themeColor="text1"/>
        </w:rPr>
      </w:pPr>
    </w:p>
    <w:p w:rsidR="002027FA" w:rsidRDefault="002027FA" w:rsidP="001F6E37">
      <w:pPr>
        <w:rPr>
          <w:color w:val="000000" w:themeColor="text1"/>
        </w:rPr>
      </w:pPr>
    </w:p>
    <w:p w:rsidR="00A726ED" w:rsidRDefault="00A726ED" w:rsidP="001F6E37">
      <w:pPr>
        <w:rPr>
          <w:color w:val="000000" w:themeColor="text1"/>
        </w:rPr>
      </w:pPr>
    </w:p>
    <w:p w:rsidR="00A726ED" w:rsidRDefault="00A726ED" w:rsidP="001F6E37">
      <w:pPr>
        <w:rPr>
          <w:color w:val="000000" w:themeColor="text1"/>
        </w:rPr>
      </w:pPr>
    </w:p>
    <w:p w:rsidR="00A726ED" w:rsidRDefault="00A726ED" w:rsidP="001F6E37">
      <w:pPr>
        <w:rPr>
          <w:color w:val="000000" w:themeColor="text1"/>
        </w:rPr>
      </w:pPr>
    </w:p>
    <w:p w:rsidR="00A726ED" w:rsidRDefault="00A726ED" w:rsidP="001F6E37">
      <w:pPr>
        <w:rPr>
          <w:color w:val="000000" w:themeColor="text1"/>
        </w:rPr>
      </w:pPr>
    </w:p>
    <w:p w:rsidR="00A726ED" w:rsidRDefault="00A726ED" w:rsidP="001F6E37">
      <w:pPr>
        <w:rPr>
          <w:color w:val="000000" w:themeColor="text1"/>
        </w:rPr>
      </w:pPr>
    </w:p>
    <w:p w:rsidR="00A726ED" w:rsidRDefault="00A726ED" w:rsidP="001F6E37">
      <w:pPr>
        <w:rPr>
          <w:color w:val="000000" w:themeColor="text1"/>
        </w:rPr>
      </w:pPr>
    </w:p>
    <w:p w:rsidR="00A726ED" w:rsidRDefault="00A726ED" w:rsidP="001F6E37">
      <w:pPr>
        <w:rPr>
          <w:color w:val="000000" w:themeColor="text1"/>
        </w:rPr>
      </w:pPr>
    </w:p>
    <w:p w:rsidR="0057464A" w:rsidRDefault="0057464A" w:rsidP="001F6E37">
      <w:pPr>
        <w:rPr>
          <w:color w:val="000000" w:themeColor="text1"/>
        </w:rPr>
      </w:pPr>
    </w:p>
    <w:p w:rsidR="0057464A" w:rsidRPr="00656345" w:rsidRDefault="0057464A" w:rsidP="0057464A">
      <w:pPr>
        <w:jc w:val="center"/>
        <w:rPr>
          <w:b/>
          <w:bCs/>
        </w:rPr>
      </w:pPr>
      <w:r w:rsidRPr="00656345">
        <w:rPr>
          <w:b/>
          <w:bCs/>
        </w:rPr>
        <w:lastRenderedPageBreak/>
        <w:t>BRAZILIAN DEMOGRAPHICS</w:t>
      </w:r>
    </w:p>
    <w:p w:rsidR="00BC3596" w:rsidRDefault="00BC3596" w:rsidP="0057464A">
      <w:pPr>
        <w:jc w:val="center"/>
      </w:pPr>
    </w:p>
    <w:p w:rsidR="00BC3596" w:rsidRPr="00A726ED" w:rsidRDefault="00BC3596" w:rsidP="00BC3596">
      <w:pPr>
        <w:rPr>
          <w:sz w:val="20"/>
          <w:szCs w:val="20"/>
        </w:rPr>
      </w:pPr>
      <w:r w:rsidRPr="00A726ED">
        <w:rPr>
          <w:sz w:val="20"/>
          <w:szCs w:val="20"/>
        </w:rPr>
        <w:t>Brazil</w:t>
      </w:r>
      <w:r w:rsidR="002A1B23" w:rsidRPr="00A726ED">
        <w:rPr>
          <w:sz w:val="20"/>
          <w:szCs w:val="20"/>
        </w:rPr>
        <w:t xml:space="preserve"> is</w:t>
      </w:r>
      <w:r w:rsidRPr="00A726ED">
        <w:rPr>
          <w:sz w:val="20"/>
          <w:szCs w:val="20"/>
        </w:rPr>
        <w:t xml:space="preserve"> the fifth largest country in the world</w:t>
      </w:r>
      <w:r w:rsidR="002A1B23" w:rsidRPr="00A726ED">
        <w:rPr>
          <w:sz w:val="20"/>
          <w:szCs w:val="20"/>
        </w:rPr>
        <w:t xml:space="preserve"> by area</w:t>
      </w:r>
      <w:r w:rsidR="00656345" w:rsidRPr="00A726ED">
        <w:rPr>
          <w:sz w:val="20"/>
          <w:szCs w:val="20"/>
          <w:vertAlign w:val="superscript"/>
        </w:rPr>
        <w:t>4</w:t>
      </w:r>
      <w:r w:rsidR="002A1B23" w:rsidRPr="00A726ED">
        <w:rPr>
          <w:sz w:val="20"/>
          <w:szCs w:val="20"/>
        </w:rPr>
        <w:t xml:space="preserve"> and the</w:t>
      </w:r>
      <w:r w:rsidRPr="00A726ED">
        <w:rPr>
          <w:sz w:val="20"/>
          <w:szCs w:val="20"/>
        </w:rPr>
        <w:t xml:space="preserve"> </w:t>
      </w:r>
      <w:r w:rsidR="002A1B23" w:rsidRPr="00A726ED">
        <w:rPr>
          <w:sz w:val="20"/>
          <w:szCs w:val="20"/>
        </w:rPr>
        <w:t>sixth by</w:t>
      </w:r>
      <w:r w:rsidRPr="00A726ED">
        <w:rPr>
          <w:sz w:val="20"/>
          <w:szCs w:val="20"/>
        </w:rPr>
        <w:t xml:space="preserve"> population, with 2</w:t>
      </w:r>
      <w:r w:rsidR="002A1B23" w:rsidRPr="00A726ED">
        <w:rPr>
          <w:sz w:val="20"/>
          <w:szCs w:val="20"/>
        </w:rPr>
        <w:t xml:space="preserve">12 </w:t>
      </w:r>
      <w:r w:rsidRPr="00A726ED">
        <w:rPr>
          <w:sz w:val="20"/>
          <w:szCs w:val="20"/>
        </w:rPr>
        <w:t>million people</w:t>
      </w:r>
      <w:r w:rsidR="00656345" w:rsidRPr="00A726ED">
        <w:rPr>
          <w:sz w:val="20"/>
          <w:szCs w:val="20"/>
          <w:vertAlign w:val="superscript"/>
        </w:rPr>
        <w:t>5</w:t>
      </w:r>
      <w:r w:rsidRPr="00A726ED">
        <w:rPr>
          <w:sz w:val="20"/>
          <w:szCs w:val="20"/>
        </w:rPr>
        <w:t>. The country is divided in 26 states and the Federal District,</w:t>
      </w:r>
      <w:r w:rsidR="00CD120F">
        <w:rPr>
          <w:sz w:val="20"/>
          <w:szCs w:val="20"/>
        </w:rPr>
        <w:t xml:space="preserve"> and</w:t>
      </w:r>
      <w:r w:rsidRPr="00A726ED">
        <w:rPr>
          <w:sz w:val="20"/>
          <w:szCs w:val="20"/>
        </w:rPr>
        <w:t xml:space="preserve"> grouped in 5 </w:t>
      </w:r>
      <w:proofErr w:type="spellStart"/>
      <w:r w:rsidRPr="00A726ED">
        <w:rPr>
          <w:sz w:val="20"/>
          <w:szCs w:val="20"/>
        </w:rPr>
        <w:t>macroregions</w:t>
      </w:r>
      <w:proofErr w:type="spellEnd"/>
      <w:r w:rsidRPr="00A726ED">
        <w:rPr>
          <w:sz w:val="20"/>
          <w:szCs w:val="20"/>
        </w:rPr>
        <w:t xml:space="preserve">: North (States of Acre, </w:t>
      </w:r>
      <w:proofErr w:type="spellStart"/>
      <w:r w:rsidRPr="00A726ED">
        <w:rPr>
          <w:sz w:val="20"/>
          <w:szCs w:val="20"/>
        </w:rPr>
        <w:t>Amapá</w:t>
      </w:r>
      <w:proofErr w:type="spellEnd"/>
      <w:r w:rsidRPr="00A726ED">
        <w:rPr>
          <w:sz w:val="20"/>
          <w:szCs w:val="20"/>
        </w:rPr>
        <w:t xml:space="preserve">, Amazonas, Pará, </w:t>
      </w:r>
      <w:proofErr w:type="spellStart"/>
      <w:r w:rsidRPr="00A726ED">
        <w:rPr>
          <w:sz w:val="20"/>
          <w:szCs w:val="20"/>
        </w:rPr>
        <w:t>Rondônia</w:t>
      </w:r>
      <w:proofErr w:type="spellEnd"/>
      <w:r w:rsidRPr="00A726ED">
        <w:rPr>
          <w:sz w:val="20"/>
          <w:szCs w:val="20"/>
        </w:rPr>
        <w:t xml:space="preserve">, Roraima, and Tocantins), Northeast (States of Alagoas, Bahia, </w:t>
      </w:r>
      <w:proofErr w:type="spellStart"/>
      <w:r w:rsidRPr="00A726ED">
        <w:rPr>
          <w:sz w:val="20"/>
          <w:szCs w:val="20"/>
        </w:rPr>
        <w:t>Ceará</w:t>
      </w:r>
      <w:proofErr w:type="spellEnd"/>
      <w:r w:rsidRPr="00A726ED">
        <w:rPr>
          <w:sz w:val="20"/>
          <w:szCs w:val="20"/>
        </w:rPr>
        <w:t xml:space="preserve">, </w:t>
      </w:r>
      <w:proofErr w:type="spellStart"/>
      <w:r w:rsidRPr="00A726ED">
        <w:rPr>
          <w:sz w:val="20"/>
          <w:szCs w:val="20"/>
        </w:rPr>
        <w:t>Maranhão</w:t>
      </w:r>
      <w:proofErr w:type="spellEnd"/>
      <w:r w:rsidRPr="00A726ED">
        <w:rPr>
          <w:sz w:val="20"/>
          <w:szCs w:val="20"/>
        </w:rPr>
        <w:t xml:space="preserve">, </w:t>
      </w:r>
      <w:proofErr w:type="spellStart"/>
      <w:r w:rsidRPr="00A726ED">
        <w:rPr>
          <w:sz w:val="20"/>
          <w:szCs w:val="20"/>
        </w:rPr>
        <w:t>Paraíba</w:t>
      </w:r>
      <w:proofErr w:type="spellEnd"/>
      <w:r w:rsidRPr="00A726ED">
        <w:rPr>
          <w:sz w:val="20"/>
          <w:szCs w:val="20"/>
        </w:rPr>
        <w:t xml:space="preserve">, Pernambuco, </w:t>
      </w:r>
      <w:proofErr w:type="spellStart"/>
      <w:r w:rsidRPr="00A726ED">
        <w:rPr>
          <w:sz w:val="20"/>
          <w:szCs w:val="20"/>
        </w:rPr>
        <w:t>Piauí</w:t>
      </w:r>
      <w:proofErr w:type="spellEnd"/>
      <w:r w:rsidRPr="00A726ED">
        <w:rPr>
          <w:sz w:val="20"/>
          <w:szCs w:val="20"/>
        </w:rPr>
        <w:t xml:space="preserve">, Rio Grande do Norte, and Sergipe), Central-west (States of </w:t>
      </w:r>
      <w:proofErr w:type="spellStart"/>
      <w:r w:rsidRPr="00A726ED">
        <w:rPr>
          <w:sz w:val="20"/>
          <w:szCs w:val="20"/>
        </w:rPr>
        <w:t>Goiás</w:t>
      </w:r>
      <w:proofErr w:type="spellEnd"/>
      <w:r w:rsidRPr="00A726ED">
        <w:rPr>
          <w:sz w:val="20"/>
          <w:szCs w:val="20"/>
        </w:rPr>
        <w:t xml:space="preserve">, Mato Grosso, Mato Grosso do Sul and the Federal District), Southeast (States of </w:t>
      </w:r>
      <w:proofErr w:type="spellStart"/>
      <w:r w:rsidRPr="00A726ED">
        <w:rPr>
          <w:sz w:val="20"/>
          <w:szCs w:val="20"/>
        </w:rPr>
        <w:t>Espírito</w:t>
      </w:r>
      <w:proofErr w:type="spellEnd"/>
      <w:r w:rsidRPr="00A726ED">
        <w:rPr>
          <w:sz w:val="20"/>
          <w:szCs w:val="20"/>
        </w:rPr>
        <w:t xml:space="preserve"> Santo, Minas Gerais, São Paulo, and Rio de Janeiro), and South (States of Paraná, Rio Grande do Sul, and Santa Catarina).</w:t>
      </w:r>
      <w:r w:rsidR="001729EC" w:rsidRPr="00A726ED">
        <w:rPr>
          <w:sz w:val="20"/>
          <w:szCs w:val="20"/>
        </w:rPr>
        <w:t xml:space="preserve"> For analytical purposes, we chose to dichotomize the country in two maximally contrasting regions with respect to economic, health and educational indexes: North (</w:t>
      </w:r>
      <w:proofErr w:type="spellStart"/>
      <w:r w:rsidR="001729EC" w:rsidRPr="00A726ED">
        <w:rPr>
          <w:sz w:val="20"/>
          <w:szCs w:val="20"/>
        </w:rPr>
        <w:t>macroregions</w:t>
      </w:r>
      <w:proofErr w:type="spellEnd"/>
      <w:r w:rsidR="001729EC" w:rsidRPr="00A726ED">
        <w:rPr>
          <w:sz w:val="20"/>
          <w:szCs w:val="20"/>
        </w:rPr>
        <w:t xml:space="preserve"> North and Northeast) and South (</w:t>
      </w:r>
      <w:proofErr w:type="spellStart"/>
      <w:r w:rsidR="001729EC" w:rsidRPr="00A726ED">
        <w:rPr>
          <w:sz w:val="20"/>
          <w:szCs w:val="20"/>
        </w:rPr>
        <w:t>macroregions</w:t>
      </w:r>
      <w:proofErr w:type="spellEnd"/>
      <w:r w:rsidR="001729EC" w:rsidRPr="00A726ED">
        <w:rPr>
          <w:sz w:val="20"/>
          <w:szCs w:val="20"/>
        </w:rPr>
        <w:t xml:space="preserve"> Central-west, Southeast and South).</w:t>
      </w:r>
    </w:p>
    <w:p w:rsidR="005978C3" w:rsidRPr="00A726ED" w:rsidRDefault="005978C3" w:rsidP="00BC3596">
      <w:pPr>
        <w:rPr>
          <w:sz w:val="20"/>
          <w:szCs w:val="20"/>
        </w:rPr>
      </w:pPr>
    </w:p>
    <w:p w:rsidR="005978C3" w:rsidRPr="00A726ED" w:rsidRDefault="005978C3" w:rsidP="00BC3596">
      <w:pPr>
        <w:rPr>
          <w:sz w:val="20"/>
          <w:szCs w:val="20"/>
        </w:rPr>
      </w:pPr>
      <w:r w:rsidRPr="00A726ED">
        <w:rPr>
          <w:sz w:val="20"/>
          <w:szCs w:val="20"/>
        </w:rPr>
        <w:t>There is a significant intersection between socioeconomic development, ethnicity</w:t>
      </w:r>
      <w:r w:rsidR="00CD120F">
        <w:rPr>
          <w:sz w:val="20"/>
          <w:szCs w:val="20"/>
        </w:rPr>
        <w:t>,</w:t>
      </w:r>
      <w:r w:rsidRPr="00A726ED">
        <w:rPr>
          <w:sz w:val="20"/>
          <w:szCs w:val="20"/>
        </w:rPr>
        <w:t xml:space="preserve"> and region. The </w:t>
      </w:r>
      <w:proofErr w:type="spellStart"/>
      <w:r w:rsidRPr="00A726ED">
        <w:rPr>
          <w:sz w:val="20"/>
          <w:szCs w:val="20"/>
        </w:rPr>
        <w:t>GeoSES</w:t>
      </w:r>
      <w:proofErr w:type="spellEnd"/>
      <w:r w:rsidRPr="00A726ED">
        <w:rPr>
          <w:sz w:val="20"/>
          <w:szCs w:val="20"/>
        </w:rPr>
        <w:t xml:space="preserve"> for the patients in the North region is significantly lower than for those living in the South region (Figure 1), showing an expected overlap between region and socioeconomic development. There is also an intersection between region and ethnicity, with a higher frequency of </w:t>
      </w:r>
      <w:r w:rsidR="00CC548B">
        <w:rPr>
          <w:sz w:val="20"/>
          <w:szCs w:val="20"/>
        </w:rPr>
        <w:t>W</w:t>
      </w:r>
      <w:r w:rsidRPr="00A726ED">
        <w:rPr>
          <w:sz w:val="20"/>
          <w:szCs w:val="20"/>
        </w:rPr>
        <w:t xml:space="preserve">hites in South and </w:t>
      </w:r>
      <w:proofErr w:type="spellStart"/>
      <w:r w:rsidR="00CC548B">
        <w:rPr>
          <w:i/>
          <w:iCs/>
          <w:sz w:val="20"/>
          <w:szCs w:val="20"/>
        </w:rPr>
        <w:t>P</w:t>
      </w:r>
      <w:r w:rsidRPr="00A726ED">
        <w:rPr>
          <w:i/>
          <w:iCs/>
          <w:sz w:val="20"/>
          <w:szCs w:val="20"/>
        </w:rPr>
        <w:t>ardos</w:t>
      </w:r>
      <w:proofErr w:type="spellEnd"/>
      <w:r w:rsidRPr="00A726ED">
        <w:rPr>
          <w:sz w:val="20"/>
          <w:szCs w:val="20"/>
        </w:rPr>
        <w:t xml:space="preserve"> in North. To illustrate the racial distribution in Brazil, </w:t>
      </w:r>
      <w:proofErr w:type="spellStart"/>
      <w:r w:rsidRPr="00A726ED">
        <w:rPr>
          <w:sz w:val="20"/>
          <w:szCs w:val="20"/>
        </w:rPr>
        <w:t>Patadata</w:t>
      </w:r>
      <w:proofErr w:type="spellEnd"/>
      <w:r w:rsidRPr="00A726ED">
        <w:rPr>
          <w:sz w:val="20"/>
          <w:szCs w:val="20"/>
        </w:rPr>
        <w:t xml:space="preserve"> developed an interactive Brazilian map of racial distribution, using data from the 2010 Census and representing each person by one dot on the map and the ethnicities by color</w:t>
      </w:r>
      <w:r w:rsidRPr="00A726ED">
        <w:rPr>
          <w:sz w:val="20"/>
          <w:szCs w:val="20"/>
          <w:vertAlign w:val="superscript"/>
        </w:rPr>
        <w:t>3</w:t>
      </w:r>
      <w:r w:rsidR="00CF3E87" w:rsidRPr="00A726ED">
        <w:rPr>
          <w:sz w:val="20"/>
          <w:szCs w:val="20"/>
        </w:rPr>
        <w:t xml:space="preserve">. The map and the code is available for free. In Figure </w:t>
      </w:r>
      <w:r w:rsidR="00BA0AFE" w:rsidRPr="00A726ED">
        <w:rPr>
          <w:sz w:val="20"/>
          <w:szCs w:val="20"/>
        </w:rPr>
        <w:t>2</w:t>
      </w:r>
      <w:r w:rsidR="00CF3E87" w:rsidRPr="00A726ED">
        <w:rPr>
          <w:sz w:val="20"/>
          <w:szCs w:val="20"/>
        </w:rPr>
        <w:t>, we adapted the racial distribution map to include a line roughly dividing Brazil in North and South, allowing for a clear image of the ethnicity concentration in the country.</w:t>
      </w:r>
      <w:r w:rsidR="00BA0AFE" w:rsidRPr="00A726ED">
        <w:rPr>
          <w:sz w:val="20"/>
          <w:szCs w:val="20"/>
        </w:rPr>
        <w:t xml:space="preserve"> Finally, ethnicity and socioeconomic status are also </w:t>
      </w:r>
      <w:r w:rsidR="0011544B">
        <w:rPr>
          <w:sz w:val="20"/>
          <w:szCs w:val="20"/>
        </w:rPr>
        <w:t>associated</w:t>
      </w:r>
      <w:r w:rsidR="00BA0AFE" w:rsidRPr="00A726ED">
        <w:rPr>
          <w:sz w:val="20"/>
          <w:szCs w:val="20"/>
        </w:rPr>
        <w:t>, as it is shown in figure 3.</w:t>
      </w:r>
    </w:p>
    <w:p w:rsidR="0057464A" w:rsidRDefault="0057464A" w:rsidP="0057464A">
      <w:pPr>
        <w:jc w:val="center"/>
      </w:pPr>
    </w:p>
    <w:p w:rsidR="0057464A" w:rsidRDefault="0057464A" w:rsidP="0057464A">
      <w:pPr>
        <w:jc w:val="center"/>
      </w:pPr>
    </w:p>
    <w:p w:rsidR="0057464A" w:rsidRDefault="00CF3E87" w:rsidP="0057464A">
      <w:pPr>
        <w:jc w:val="center"/>
      </w:pPr>
      <w:r w:rsidRPr="005978C3">
        <w:rPr>
          <w:noProof/>
        </w:rPr>
        <w:drawing>
          <wp:inline distT="0" distB="0" distL="0" distR="0" wp14:anchorId="1259BAC8" wp14:editId="175F3BE3">
            <wp:extent cx="4566787" cy="3310432"/>
            <wp:effectExtent l="0" t="0" r="5715" b="4445"/>
            <wp:docPr id="1" name="Picture 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68706" cy="3311823"/>
                    </a:xfrm>
                    <a:prstGeom prst="rect">
                      <a:avLst/>
                    </a:prstGeom>
                  </pic:spPr>
                </pic:pic>
              </a:graphicData>
            </a:graphic>
          </wp:inline>
        </w:drawing>
      </w:r>
    </w:p>
    <w:p w:rsidR="00CF3E87" w:rsidRDefault="00CF3E87" w:rsidP="00A8457B">
      <w:pPr>
        <w:ind w:left="1530" w:right="1530"/>
      </w:pPr>
      <w:r w:rsidRPr="00A8457B">
        <w:rPr>
          <w:b/>
          <w:bCs/>
          <w:sz w:val="20"/>
          <w:szCs w:val="20"/>
        </w:rPr>
        <w:t>Figure 1:</w:t>
      </w:r>
      <w:r w:rsidR="008C2EEC">
        <w:rPr>
          <w:b/>
          <w:bCs/>
          <w:sz w:val="20"/>
          <w:szCs w:val="20"/>
        </w:rPr>
        <w:t xml:space="preserve"> Boxplot of the</w:t>
      </w:r>
      <w:r w:rsidRPr="00A8457B">
        <w:rPr>
          <w:b/>
          <w:bCs/>
          <w:sz w:val="20"/>
          <w:szCs w:val="20"/>
        </w:rPr>
        <w:t xml:space="preserve"> </w:t>
      </w:r>
      <w:r w:rsidR="008C2EEC">
        <w:rPr>
          <w:b/>
          <w:bCs/>
          <w:sz w:val="20"/>
          <w:szCs w:val="20"/>
        </w:rPr>
        <w:t>d</w:t>
      </w:r>
      <w:r w:rsidRPr="00A8457B">
        <w:rPr>
          <w:b/>
          <w:bCs/>
          <w:sz w:val="20"/>
          <w:szCs w:val="20"/>
        </w:rPr>
        <w:t xml:space="preserve">istribution of </w:t>
      </w:r>
      <w:proofErr w:type="spellStart"/>
      <w:r w:rsidRPr="00A8457B">
        <w:rPr>
          <w:b/>
          <w:bCs/>
          <w:sz w:val="20"/>
          <w:szCs w:val="20"/>
        </w:rPr>
        <w:t>Geo</w:t>
      </w:r>
      <w:r w:rsidR="00DF5FFE">
        <w:rPr>
          <w:b/>
          <w:bCs/>
          <w:sz w:val="20"/>
          <w:szCs w:val="20"/>
        </w:rPr>
        <w:t>SES</w:t>
      </w:r>
      <w:proofErr w:type="spellEnd"/>
      <w:r w:rsidRPr="00A8457B">
        <w:rPr>
          <w:b/>
          <w:bCs/>
          <w:sz w:val="20"/>
          <w:szCs w:val="20"/>
        </w:rPr>
        <w:t xml:space="preserve"> by Region.</w:t>
      </w:r>
      <w:r>
        <w:t xml:space="preserve"> </w:t>
      </w:r>
      <w:r w:rsidRPr="00A8457B">
        <w:rPr>
          <w:sz w:val="20"/>
          <w:szCs w:val="20"/>
        </w:rPr>
        <w:t xml:space="preserve">The mean </w:t>
      </w:r>
      <w:proofErr w:type="spellStart"/>
      <w:r w:rsidRPr="00A8457B">
        <w:rPr>
          <w:sz w:val="20"/>
          <w:szCs w:val="20"/>
        </w:rPr>
        <w:t>Geoses</w:t>
      </w:r>
      <w:proofErr w:type="spellEnd"/>
      <w:r w:rsidRPr="00A8457B">
        <w:rPr>
          <w:sz w:val="20"/>
          <w:szCs w:val="20"/>
        </w:rPr>
        <w:t xml:space="preserve"> is significantly different </w:t>
      </w:r>
      <w:r w:rsidR="00F23E3B">
        <w:rPr>
          <w:sz w:val="20"/>
          <w:szCs w:val="20"/>
        </w:rPr>
        <w:t>among</w:t>
      </w:r>
      <w:r w:rsidRPr="00A8457B">
        <w:rPr>
          <w:sz w:val="20"/>
          <w:szCs w:val="20"/>
        </w:rPr>
        <w:t xml:space="preserve"> region</w:t>
      </w:r>
      <w:r w:rsidR="00F23E3B">
        <w:rPr>
          <w:sz w:val="20"/>
          <w:szCs w:val="20"/>
        </w:rPr>
        <w:t>s</w:t>
      </w:r>
      <w:r w:rsidRPr="00A8457B">
        <w:rPr>
          <w:sz w:val="20"/>
          <w:szCs w:val="20"/>
        </w:rPr>
        <w:t xml:space="preserve"> (p&lt;0·001)</w:t>
      </w:r>
      <w:r w:rsidR="00A8457B" w:rsidRPr="00A8457B">
        <w:rPr>
          <w:sz w:val="20"/>
          <w:szCs w:val="20"/>
        </w:rPr>
        <w:t>.</w:t>
      </w:r>
    </w:p>
    <w:p w:rsidR="0057464A" w:rsidRDefault="001064B5" w:rsidP="0057464A">
      <w:pPr>
        <w:jc w:val="cente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1734820</wp:posOffset>
                </wp:positionH>
                <wp:positionV relativeFrom="paragraph">
                  <wp:posOffset>2453640</wp:posOffset>
                </wp:positionV>
                <wp:extent cx="664210" cy="218440"/>
                <wp:effectExtent l="0" t="0" r="0" b="0"/>
                <wp:wrapNone/>
                <wp:docPr id="4" name="Text Box 4"/>
                <wp:cNvGraphicFramePr/>
                <a:graphic xmlns:a="http://schemas.openxmlformats.org/drawingml/2006/main">
                  <a:graphicData uri="http://schemas.microsoft.com/office/word/2010/wordprocessingShape">
                    <wps:wsp>
                      <wps:cNvSpPr txBox="1"/>
                      <wps:spPr>
                        <a:xfrm>
                          <a:off x="0" y="0"/>
                          <a:ext cx="664210" cy="218440"/>
                        </a:xfrm>
                        <a:prstGeom prst="rect">
                          <a:avLst/>
                        </a:prstGeom>
                        <a:noFill/>
                        <a:ln w="6350">
                          <a:noFill/>
                        </a:ln>
                      </wps:spPr>
                      <wps:txbx>
                        <w:txbxContent>
                          <w:p w:rsidR="004849D6" w:rsidRPr="001064B5" w:rsidRDefault="004849D6">
                            <w:pPr>
                              <w:rPr>
                                <w:b/>
                                <w:bCs/>
                                <w:sz w:val="16"/>
                                <w:szCs w:val="16"/>
                                <w:lang w:val="pt-BR"/>
                              </w:rPr>
                            </w:pPr>
                            <w:proofErr w:type="spellStart"/>
                            <w:r w:rsidRPr="001064B5">
                              <w:rPr>
                                <w:b/>
                                <w:bCs/>
                                <w:sz w:val="16"/>
                                <w:szCs w:val="16"/>
                                <w:lang w:val="pt-BR"/>
                              </w:rPr>
                              <w:t>Ethnicity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36.6pt;margin-top:193.2pt;width:52.3pt;height:1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1sKwIAAFAEAAAOAAAAZHJzL2Uyb0RvYy54bWysVN9v2jAQfp+0/8Hy+whhKWsjQsVaMU1C&#13;&#10;bSWY+mwcm0SyfZ5tSNhfv7MDFHV7mvbinO/O9+P77jK777UiB+F8C6ai+WhMiTAc6tbsKvpjs/x0&#13;&#10;S4kPzNRMgREVPQpP7+cfP8w6W4oJNKBq4QgGMb7sbEWbEGyZZZ43QjM/AisMGiU4zQJe3S6rHesw&#13;&#10;ulbZZDyeZh242jrgwnvUPg5GOk/xpRQ8PEvpRSCqolhbSKdL5zae2XzGyp1jtmn5qQz2D1Vo1hpM&#13;&#10;egn1yAIje9f+EUq33IEHGUYcdAZStlykHrCbfPyum3XDrEi9IDjeXmDy/y8sfzq8ONLWFS0oMUwj&#13;&#10;RRvRB/IVelJEdDrrS3RaW3QLPaqR5bPeozI23Uun4xfbIWhHnI8XbGMwjsrptJjkaOFomuS3RZGw&#13;&#10;z94eW+fDNwGaRKGiDqlLiLLDygcsBF3PLjGXgWWrVKJPGdJhgs834/TgYsEXyuDD2MJQapRCv+1P&#13;&#10;fW2hPmJbDoax8JYvW0y+Yj68MIdzgPXibIdnPKQCTAIniZIG3K+/6aM/0oNWSjqcq4r6n3vmBCXq&#13;&#10;u0Hi7vLYOgnpUtx8meDFXVu21xaz1w+Ao5vjFlmexOgf1FmUDvQrrsAiZkUTMxxzVzScxYcwTDuu&#13;&#10;EBeLRXLC0bMsrMza8hg6whmh3fSvzNkT/gGJe4LzBLLyHQ2D70DEYh9AtomjCPCA6gl3HNtE3WnF&#13;&#10;4l5c35PX249g/hsAAP//AwBQSwMEFAAGAAgAAAAhAOgwhFToAAAAEAEAAA8AAABkcnMvZG93bnJl&#13;&#10;di54bWxMj8FOwzAQRO9I/IO1lbhRp0lpojROVQVVSAgOLb1wc2I3ibDXIXbbwNeznOCy0mpnZucV&#13;&#10;m8kadtGj7x0KWMwjYBobp3psBRzfdvcZMB8kKmkcagFf2sOmvL0pZK7cFff6cggtoxD0uRTQhTDk&#13;&#10;nPum01b6uRs00u3kRisDrWPL1SivFG4Nj6Noxa3skT50ctBVp5uPw9kKeK52r3Jfxzb7NtXTy2k7&#13;&#10;fB7fH4S4m02PaxrbNbCgp/DngF8G6g8lFavdGZVnRkCcJjFJBSTZagmMFEmaElEtYBlHGfCy4P9B&#13;&#10;yh8AAAD//wMAUEsBAi0AFAAGAAgAAAAhALaDOJL+AAAA4QEAABMAAAAAAAAAAAAAAAAAAAAAAFtD&#13;&#10;b250ZW50X1R5cGVzXS54bWxQSwECLQAUAAYACAAAACEAOP0h/9YAAACUAQAACwAAAAAAAAAAAAAA&#13;&#10;AAAvAQAAX3JlbHMvLnJlbHNQSwECLQAUAAYACAAAACEA41f9bCsCAABQBAAADgAAAAAAAAAAAAAA&#13;&#10;AAAuAgAAZHJzL2Uyb0RvYy54bWxQSwECLQAUAAYACAAAACEA6DCEVOgAAAAQAQAADwAAAAAAAAAA&#13;&#10;AAAAAACFBAAAZHJzL2Rvd25yZXYueG1sUEsFBgAAAAAEAAQA8wAAAJoFAAAAAA==&#13;&#10;" filled="f" stroked="f" strokeweight=".5pt">
                <v:textbox>
                  <w:txbxContent>
                    <w:p w:rsidR="004849D6" w:rsidRPr="001064B5" w:rsidRDefault="004849D6">
                      <w:pPr>
                        <w:rPr>
                          <w:b/>
                          <w:bCs/>
                          <w:sz w:val="16"/>
                          <w:szCs w:val="16"/>
                          <w:lang w:val="pt-BR"/>
                        </w:rPr>
                      </w:pPr>
                      <w:proofErr w:type="spellStart"/>
                      <w:r w:rsidRPr="001064B5">
                        <w:rPr>
                          <w:b/>
                          <w:bCs/>
                          <w:sz w:val="16"/>
                          <w:szCs w:val="16"/>
                          <w:lang w:val="pt-BR"/>
                        </w:rPr>
                        <w:t>Ethnicity</w:t>
                      </w:r>
                      <w:proofErr w:type="spellEnd"/>
                    </w:p>
                  </w:txbxContent>
                </v:textbox>
              </v:shape>
            </w:pict>
          </mc:Fallback>
        </mc:AlternateContent>
      </w:r>
      <w:r w:rsidR="00B31D76">
        <w:rPr>
          <w:noProof/>
        </w:rPr>
        <mc:AlternateContent>
          <mc:Choice Requires="wps">
            <w:drawing>
              <wp:anchor distT="0" distB="0" distL="114300" distR="114300" simplePos="0" relativeHeight="251677696" behindDoc="0" locked="0" layoutInCell="1" allowOverlap="1" wp14:anchorId="18816B27" wp14:editId="37F88193">
                <wp:simplePos x="0" y="0"/>
                <wp:positionH relativeFrom="column">
                  <wp:posOffset>1746250</wp:posOffset>
                </wp:positionH>
                <wp:positionV relativeFrom="paragraph">
                  <wp:posOffset>3310255</wp:posOffset>
                </wp:positionV>
                <wp:extent cx="515620" cy="121920"/>
                <wp:effectExtent l="0" t="0" r="5080" b="5080"/>
                <wp:wrapNone/>
                <wp:docPr id="16" name="Text Box 16"/>
                <wp:cNvGraphicFramePr/>
                <a:graphic xmlns:a="http://schemas.openxmlformats.org/drawingml/2006/main">
                  <a:graphicData uri="http://schemas.microsoft.com/office/word/2010/wordprocessingShape">
                    <wps:wsp>
                      <wps:cNvSpPr txBox="1"/>
                      <wps:spPr>
                        <a:xfrm>
                          <a:off x="0" y="0"/>
                          <a:ext cx="515620" cy="121920"/>
                        </a:xfrm>
                        <a:prstGeom prst="rect">
                          <a:avLst/>
                        </a:prstGeom>
                        <a:noFill/>
                        <a:ln w="6350">
                          <a:noFill/>
                        </a:ln>
                      </wps:spPr>
                      <wps:txbx>
                        <w:txbxContent>
                          <w:p w:rsidR="00B31D76" w:rsidRPr="00B31D76" w:rsidRDefault="00B31D76" w:rsidP="00B31D76">
                            <w:pPr>
                              <w:rPr>
                                <w:sz w:val="12"/>
                                <w:szCs w:val="12"/>
                                <w:lang w:val="pt-BR"/>
                              </w:rPr>
                            </w:pPr>
                            <w:proofErr w:type="spellStart"/>
                            <w:r>
                              <w:rPr>
                                <w:sz w:val="12"/>
                                <w:szCs w:val="12"/>
                                <w:lang w:val="pt-BR"/>
                              </w:rPr>
                              <w:t>Indigenous</w:t>
                            </w:r>
                            <w:proofErr w:type="spellEnd"/>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16B27" id="Text Box 16" o:spid="_x0000_s1027" type="#_x0000_t202" style="position:absolute;left:0;text-align:left;margin-left:137.5pt;margin-top:260.65pt;width:40.6pt;height: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8OthKQIAAFUEAAAOAAAAZHJzL2Uyb0RvYy54bWysVF1v2jAUfZ+0/2D5fYSwgtaIULFWTJOq&#13;&#10;thJMfTaOQyIlvp5tSNiv37EDFHV7mvbi3Nx7cz/OOc78rm8bdlDW1aRzno7GnCktqaj1Luc/NqtP&#13;&#10;XzhzXuhCNKRVzo/K8bvFxw/zzmRqQhU1hbIMRbTLOpPzynuTJYmTlWqFG5FRGsGSbCs8Xu0uKazo&#13;&#10;UL1tksl4PEs6soWxJJVz8D4MQb6I9ctSSf9clk551uQcs/l42nhuw5ks5iLbWWGqWp7GEP8wRStq&#13;&#10;jaaXUg/CC7a39R+l2lpaclT6kaQ2obKspYo7YJt0/G6bdSWMirsAHGcuMLn/V1Y+HV4sqwtwN+NM&#13;&#10;ixYcbVTv2VfqGVzApzMuQ9raINH38CP37HdwhrX70rbhiYUY4kD6eEE3VJNwTtPpbIKIRCidpLew&#13;&#10;UT15+9hY578palkwcm5BXsRUHB6dH1LPKaGXplXdNJHARrMu57PP03H84BJB8UajR1hhGDVYvt/2&#13;&#10;w8rnNbZUHLGdpUEfzshVjRkehfMvwkIQGBsi9884yobQi04WZxXZX3/zh3zwhChnHQSWc/dzL6zi&#13;&#10;rPmuweBtenMDQV7Z9sreXtl6394T9JviKhkZTcxjfXM2S0vtK+7BMnRESGiJvjn3Z/PeD5LHPZJq&#13;&#10;uYxJ0J8R/lGvjQylA6IB3U3/Kqw5UeDB3ROdZSiyd0wMuQMXy72nso40BYwHRE/QQ7uR6NM9C5fj&#13;&#10;+j1mvf0NFr8BAAD//wMAUEsDBBQABgAIAAAAIQBJexIK5QAAABABAAAPAAAAZHJzL2Rvd25yZXYu&#13;&#10;eG1sTI9NbsIwEIX3SL2DNZW6A4fQQBXioKqo6qJIFNoDmNjEUe1xiE1Ibt/pqt2MNH/vva/YDM6y&#13;&#10;Xneh8ShgPkuAaay8arAW8PX5On0CFqJEJa1HLWDUATbl3aSQufI3POj+GGtGIhhyKcDE2Oach8po&#13;&#10;J8PMtxppd/adk5HaruaqkzcSd5anSbLkTjZIDka2+sXo6vt4dQKi2r3x0V62q/37ZfdhxnN/sHsh&#13;&#10;Hu6H7ZrK8xpY1EP8+4BfBsoPJQU7+SuqwKyAdJURUBSQpfMFMLpYZMsU2Ikmj0kGvCz4f5DyBwAA&#13;&#10;//8DAFBLAQItABQABgAIAAAAIQC2gziS/gAAAOEBAAATAAAAAAAAAAAAAAAAAAAAAABbQ29udGVu&#13;&#10;dF9UeXBlc10ueG1sUEsBAi0AFAAGAAgAAAAhADj9If/WAAAAlAEAAAsAAAAAAAAAAAAAAAAALwEA&#13;&#10;AF9yZWxzLy5yZWxzUEsBAi0AFAAGAAgAAAAhAPzw62EpAgAAVQQAAA4AAAAAAAAAAAAAAAAALgIA&#13;&#10;AGRycy9lMm9Eb2MueG1sUEsBAi0AFAAGAAgAAAAhAEl7EgrlAAAAEAEAAA8AAAAAAAAAAAAAAAAA&#13;&#10;gwQAAGRycy9kb3ducmV2LnhtbFBLBQYAAAAABAAEAPMAAACVBQAAAAA=&#13;&#10;" filled="f" stroked="f" strokeweight=".5pt">
                <v:textbox inset=".72pt,.72pt,.72pt,.72pt">
                  <w:txbxContent>
                    <w:p w:rsidR="00B31D76" w:rsidRPr="00B31D76" w:rsidRDefault="00B31D76" w:rsidP="00B31D76">
                      <w:pPr>
                        <w:rPr>
                          <w:sz w:val="12"/>
                          <w:szCs w:val="12"/>
                          <w:lang w:val="pt-BR"/>
                        </w:rPr>
                      </w:pPr>
                      <w:proofErr w:type="spellStart"/>
                      <w:r>
                        <w:rPr>
                          <w:sz w:val="12"/>
                          <w:szCs w:val="12"/>
                          <w:lang w:val="pt-BR"/>
                        </w:rPr>
                        <w:t>Indigenous</w:t>
                      </w:r>
                      <w:proofErr w:type="spellEnd"/>
                    </w:p>
                  </w:txbxContent>
                </v:textbox>
              </v:shape>
            </w:pict>
          </mc:Fallback>
        </mc:AlternateContent>
      </w:r>
      <w:r w:rsidR="00B31D76">
        <w:rPr>
          <w:noProof/>
        </w:rPr>
        <mc:AlternateContent>
          <mc:Choice Requires="wps">
            <w:drawing>
              <wp:anchor distT="0" distB="0" distL="114300" distR="114300" simplePos="0" relativeHeight="251675648" behindDoc="0" locked="0" layoutInCell="1" allowOverlap="1" wp14:anchorId="79D8BFA9" wp14:editId="0B3DB434">
                <wp:simplePos x="0" y="0"/>
                <wp:positionH relativeFrom="column">
                  <wp:posOffset>1739423</wp:posOffset>
                </wp:positionH>
                <wp:positionV relativeFrom="paragraph">
                  <wp:posOffset>3159149</wp:posOffset>
                </wp:positionV>
                <wp:extent cx="371260" cy="121920"/>
                <wp:effectExtent l="0" t="0" r="0" b="5080"/>
                <wp:wrapNone/>
                <wp:docPr id="15" name="Text Box 15"/>
                <wp:cNvGraphicFramePr/>
                <a:graphic xmlns:a="http://schemas.openxmlformats.org/drawingml/2006/main">
                  <a:graphicData uri="http://schemas.microsoft.com/office/word/2010/wordprocessingShape">
                    <wps:wsp>
                      <wps:cNvSpPr txBox="1"/>
                      <wps:spPr>
                        <a:xfrm>
                          <a:off x="0" y="0"/>
                          <a:ext cx="371260" cy="121920"/>
                        </a:xfrm>
                        <a:prstGeom prst="rect">
                          <a:avLst/>
                        </a:prstGeom>
                        <a:noFill/>
                        <a:ln w="6350">
                          <a:noFill/>
                        </a:ln>
                      </wps:spPr>
                      <wps:txbx>
                        <w:txbxContent>
                          <w:p w:rsidR="00B31D76" w:rsidRPr="00B31D76" w:rsidRDefault="00B31D76" w:rsidP="00B31D76">
                            <w:pPr>
                              <w:rPr>
                                <w:sz w:val="12"/>
                                <w:szCs w:val="12"/>
                                <w:lang w:val="pt-BR"/>
                              </w:rPr>
                            </w:pPr>
                            <w:proofErr w:type="spellStart"/>
                            <w:r>
                              <w:rPr>
                                <w:sz w:val="12"/>
                                <w:szCs w:val="12"/>
                                <w:lang w:val="pt-BR"/>
                              </w:rPr>
                              <w:t>East</w:t>
                            </w:r>
                            <w:proofErr w:type="spellEnd"/>
                            <w:r>
                              <w:rPr>
                                <w:sz w:val="12"/>
                                <w:szCs w:val="12"/>
                                <w:lang w:val="pt-BR"/>
                              </w:rPr>
                              <w:t xml:space="preserve"> </w:t>
                            </w:r>
                            <w:proofErr w:type="spellStart"/>
                            <w:r>
                              <w:rPr>
                                <w:sz w:val="12"/>
                                <w:szCs w:val="12"/>
                                <w:lang w:val="pt-BR"/>
                              </w:rPr>
                              <w:t>Asian</w:t>
                            </w:r>
                            <w:proofErr w:type="spellEnd"/>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8BFA9" id="Text Box 15" o:spid="_x0000_s1028" type="#_x0000_t202" style="position:absolute;left:0;text-align:left;margin-left:136.95pt;margin-top:248.75pt;width:29.25pt;height: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KXxLAIAAFUEAAAOAAAAZHJzL2Uyb0RvYy54bWysVFFv2jAQfp+0/2D5fYTQlq0RoWKtmCZV&#13;&#10;bSWY+mwcByIlPs82JOzX77NDKOr2NO3FXO7O57vv+47ZXdfU7KCsq0jnPB2NOVNaUlHpbc5/rJef&#13;&#10;vnDmvNCFqEmrnB+V43fzjx9mrcnUhHZUF8oyFNEua03Od96bLEmc3KlGuBEZpREsyTbC49Nuk8KK&#13;&#10;FtWbOpmMx9OkJVsYS1I5B+9DH+TzWL8slfTPZemUZ3XO0ZuPp43nJpzJfCayrRVmV8lTG+IfumhE&#13;&#10;pfHoudSD8ILtbfVHqaaSlhyVfiSpSagsK6niDJgmHb+bZrUTRsVZAI4zZ5jc/ysrnw4vllUFuLvh&#13;&#10;TIsGHK1V59lX6hhcwKc1LkPayiDRd/Ajd/A7OMPYXWmb8IuBGOJA+nhGN1STcF59TidTRCRC6SS9&#13;&#10;nUT0k7fLxjr/TVHDgpFzC/IipuLw6DwaQeqQEt7StKzqOhJYa9bmfHp1M44XzhHcqDUuhhH6VoPl&#13;&#10;u00XR54MY2yoOGI6S70+nJHLCj08CudfhIUg0DZE7p9xlDXhLTpZnO3I/vqbP+SDJ0Q5ayGwnLuf&#13;&#10;e2EVZ/V3DQZv0+trCPLCthf25sLW++aeoN8Uq2RkNNGP9fVglpaaV+zBIryIkNAS7+bcD+a97yWP&#13;&#10;PZJqsYhJ0J8R/lGvjAylA6IB3XX3Kqw5UeDB3RMNMhTZOyb63J6Lxd5TWUWaAsY9oifood3I3mnP&#13;&#10;wnJcfsest3+D+W8AAAD//wMAUEsDBBQABgAIAAAAIQBIkCB95AAAABABAAAPAAAAZHJzL2Rvd25y&#13;&#10;ZXYueG1sTE/NTsJAEL6b+A6bMfEmW1qgUjolRmI8SIKgD7B0h7Zxf0p3Ke3bu5z0MsmX+X7z9aAV&#13;&#10;66lzjTUI00kEjExpZWMqhO+vt6dnYM4LI4WyhhBGcrAu7u9ykUl7NXvqD75iwcS4TCDU3rcZ566s&#13;&#10;SQs3sS2Z8DvZTgsfYFdx2YlrMNeKx1G04Fo0JiTUoqXXmsqfw0UjeLl956M6b9Ldx3n7WY+nfq92&#13;&#10;iI8Pw2YVzssKmKfB/yngtiH0hyIUO9qLkY4phDhNloGKMFumc2CBkSTxDNgRYT5dpMCLnP8fUvwC&#13;&#10;AAD//wMAUEsBAi0AFAAGAAgAAAAhALaDOJL+AAAA4QEAABMAAAAAAAAAAAAAAAAAAAAAAFtDb250&#13;&#10;ZW50X1R5cGVzXS54bWxQSwECLQAUAAYACAAAACEAOP0h/9YAAACUAQAACwAAAAAAAAAAAAAAAAAv&#13;&#10;AQAAX3JlbHMvLnJlbHNQSwECLQAUAAYACAAAACEAgYCl8SwCAABVBAAADgAAAAAAAAAAAAAAAAAu&#13;&#10;AgAAZHJzL2Uyb0RvYy54bWxQSwECLQAUAAYACAAAACEASJAgfeQAAAAQAQAADwAAAAAAAAAAAAAA&#13;&#10;AACGBAAAZHJzL2Rvd25yZXYueG1sUEsFBgAAAAAEAAQA8wAAAJcFAAAAAA==&#13;&#10;" filled="f" stroked="f" strokeweight=".5pt">
                <v:textbox inset=".72pt,.72pt,.72pt,.72pt">
                  <w:txbxContent>
                    <w:p w:rsidR="00B31D76" w:rsidRPr="00B31D76" w:rsidRDefault="00B31D76" w:rsidP="00B31D76">
                      <w:pPr>
                        <w:rPr>
                          <w:sz w:val="12"/>
                          <w:szCs w:val="12"/>
                          <w:lang w:val="pt-BR"/>
                        </w:rPr>
                      </w:pPr>
                      <w:proofErr w:type="spellStart"/>
                      <w:r>
                        <w:rPr>
                          <w:sz w:val="12"/>
                          <w:szCs w:val="12"/>
                          <w:lang w:val="pt-BR"/>
                        </w:rPr>
                        <w:t>East</w:t>
                      </w:r>
                      <w:proofErr w:type="spellEnd"/>
                      <w:r>
                        <w:rPr>
                          <w:sz w:val="12"/>
                          <w:szCs w:val="12"/>
                          <w:lang w:val="pt-BR"/>
                        </w:rPr>
                        <w:t xml:space="preserve"> </w:t>
                      </w:r>
                      <w:proofErr w:type="spellStart"/>
                      <w:r>
                        <w:rPr>
                          <w:sz w:val="12"/>
                          <w:szCs w:val="12"/>
                          <w:lang w:val="pt-BR"/>
                        </w:rPr>
                        <w:t>Asian</w:t>
                      </w:r>
                      <w:proofErr w:type="spellEnd"/>
                    </w:p>
                  </w:txbxContent>
                </v:textbox>
              </v:shape>
            </w:pict>
          </mc:Fallback>
        </mc:AlternateContent>
      </w:r>
      <w:r w:rsidR="00B31D76">
        <w:rPr>
          <w:noProof/>
        </w:rPr>
        <mc:AlternateContent>
          <mc:Choice Requires="wps">
            <w:drawing>
              <wp:anchor distT="0" distB="0" distL="114300" distR="114300" simplePos="0" relativeHeight="251673600" behindDoc="0" locked="0" layoutInCell="1" allowOverlap="1" wp14:anchorId="0AF5C595" wp14:editId="11A9A845">
                <wp:simplePos x="0" y="0"/>
                <wp:positionH relativeFrom="column">
                  <wp:posOffset>1737097</wp:posOffset>
                </wp:positionH>
                <wp:positionV relativeFrom="paragraph">
                  <wp:posOffset>3001645</wp:posOffset>
                </wp:positionV>
                <wp:extent cx="244616" cy="122308"/>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244616" cy="122308"/>
                        </a:xfrm>
                        <a:prstGeom prst="rect">
                          <a:avLst/>
                        </a:prstGeom>
                        <a:noFill/>
                        <a:ln w="6350">
                          <a:noFill/>
                        </a:ln>
                      </wps:spPr>
                      <wps:txbx>
                        <w:txbxContent>
                          <w:p w:rsidR="00B31D76" w:rsidRPr="00B31D76" w:rsidRDefault="00B31D76" w:rsidP="00B31D76">
                            <w:pPr>
                              <w:rPr>
                                <w:sz w:val="12"/>
                                <w:szCs w:val="12"/>
                                <w:lang w:val="pt-BR"/>
                              </w:rPr>
                            </w:pPr>
                            <w:r>
                              <w:rPr>
                                <w:sz w:val="12"/>
                                <w:szCs w:val="12"/>
                                <w:lang w:val="pt-BR"/>
                              </w:rPr>
                              <w:t>Black</w:t>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5C595" id="Text Box 14" o:spid="_x0000_s1029" type="#_x0000_t202" style="position:absolute;left:0;text-align:left;margin-left:136.8pt;margin-top:236.35pt;width:19.25pt;height:9.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DfeyKwIAAFUEAAAOAAAAZHJzL2Uyb0RvYy54bWysVMGO2jAQvVfqP1i+lyRA0TYirOiuqCqh&#13;&#10;3ZWg2rNxbBLJ9ri2IaFf37EDLNr2VPXiTGYmM/PeG2d+32tFjsL5FkxFi1FOiTAc6tbsK/pju/p0&#13;&#10;R4kPzNRMgREVPQlP7xcfP8w7W4oxNKBq4QgWMb7sbEWbEGyZZZ43QjM/AisMBiU4zQK+un1WO9Zh&#13;&#10;da2ycZ7Psg5cbR1w4T16H4cgXaT6UgoenqX0IhBVUZwtpNOlcxfPbDFn5d4x27T8PAb7hyk0aw02&#13;&#10;vZZ6ZIGRg2v/KKVb7sCDDCMOOgMpWy4SBkRT5O/QbBpmRcKC5Hh7pcn/v7L86fjiSFujdlNKDNOo&#13;&#10;0Vb0gXyFnqAL+emsLzFtYzEx9OjH3IvfozPC7qXT8YmACMaR6dOV3ViNo3M8nc6KGSUcQ8V4PMnv&#13;&#10;YpXs7WPrfPgmQJNoVNSheIlTdlz7MKReUmIvA6tWqSSgMqSr6GzyOU8fXCNYXBnsESEMo0Yr9Ls+&#13;&#10;QZ5cYOygPiE6B8N+eMtXLc6wZj68MIcLgYBwycMzHlIB9oKzRUkD7tff/DEfdcIoJR0uWEX9zwNz&#13;&#10;ghL13aCCX4opMh5ubHdj725sc9APgPtb4FWyPJk4jwvqYkoH+hXvwTJ2xBAzHPtWNFzMhzCsPN4j&#13;&#10;LpbLlIT7Z1lYm43lsXRkNLK77V+Zs2cJAmr3BJc1ZOU7JYbcQYvlIYBsk0yR44HRM/W4u0no8z2L&#13;&#10;l+P2PWW9/Q0WvwEAAP//AwBQSwMEFAAGAAgAAAAhAN0GHLHlAAAAEAEAAA8AAABkcnMvZG93bnJl&#13;&#10;di54bWxMT8tOwzAQvCPxD9YicaNOUtRAGqdCVIgDlUoLH+DGbhxhr9PYTZO/ZzmVy0q7MzuPcjU6&#13;&#10;ywbdh9ajgHSWANNYe9ViI+D76+3hCViIEpW0HrWASQdYVbc3pSyUv+BOD/vYMBLBUEgBJsau4DzU&#13;&#10;RjsZZr7TSNjR905GWvuGq15eSNxZniXJgjvZIjkY2elXo+uf/dkJiGrzzid7Wufbj9Pm00zHYWe3&#13;&#10;QtzfjesljZclsKjHeP2Avw6UHyoKdvBnVIFZAVk+XxBVwGOe5cCIMU+zFNiBLs9ZArwq+f8i1S8A&#13;&#10;AAD//wMAUEsBAi0AFAAGAAgAAAAhALaDOJL+AAAA4QEAABMAAAAAAAAAAAAAAAAAAAAAAFtDb250&#13;&#10;ZW50X1R5cGVzXS54bWxQSwECLQAUAAYACAAAACEAOP0h/9YAAACUAQAACwAAAAAAAAAAAAAAAAAv&#13;&#10;AQAAX3JlbHMvLnJlbHNQSwECLQAUAAYACAAAACEAPA33sisCAABVBAAADgAAAAAAAAAAAAAAAAAu&#13;&#10;AgAAZHJzL2Uyb0RvYy54bWxQSwECLQAUAAYACAAAACEA3QYcseUAAAAQAQAADwAAAAAAAAAAAAAA&#13;&#10;AACFBAAAZHJzL2Rvd25yZXYueG1sUEsFBgAAAAAEAAQA8wAAAJcFAAAAAA==&#13;&#10;" filled="f" stroked="f" strokeweight=".5pt">
                <v:textbox inset=".72pt,.72pt,.72pt,.72pt">
                  <w:txbxContent>
                    <w:p w:rsidR="00B31D76" w:rsidRPr="00B31D76" w:rsidRDefault="00B31D76" w:rsidP="00B31D76">
                      <w:pPr>
                        <w:rPr>
                          <w:sz w:val="12"/>
                          <w:szCs w:val="12"/>
                          <w:lang w:val="pt-BR"/>
                        </w:rPr>
                      </w:pPr>
                      <w:r>
                        <w:rPr>
                          <w:sz w:val="12"/>
                          <w:szCs w:val="12"/>
                          <w:lang w:val="pt-BR"/>
                        </w:rPr>
                        <w:t>Black</w:t>
                      </w:r>
                    </w:p>
                  </w:txbxContent>
                </v:textbox>
              </v:shape>
            </w:pict>
          </mc:Fallback>
        </mc:AlternateContent>
      </w:r>
      <w:r w:rsidR="00B31D76">
        <w:rPr>
          <w:noProof/>
        </w:rPr>
        <mc:AlternateContent>
          <mc:Choice Requires="wps">
            <w:drawing>
              <wp:anchor distT="0" distB="0" distL="114300" distR="114300" simplePos="0" relativeHeight="251671552" behindDoc="0" locked="0" layoutInCell="1" allowOverlap="1" wp14:anchorId="63D2D040" wp14:editId="298C134D">
                <wp:simplePos x="0" y="0"/>
                <wp:positionH relativeFrom="column">
                  <wp:posOffset>1736988</wp:posOffset>
                </wp:positionH>
                <wp:positionV relativeFrom="paragraph">
                  <wp:posOffset>2850515</wp:posOffset>
                </wp:positionV>
                <wp:extent cx="244616" cy="122308"/>
                <wp:effectExtent l="0" t="0" r="0" b="5080"/>
                <wp:wrapNone/>
                <wp:docPr id="13" name="Text Box 13"/>
                <wp:cNvGraphicFramePr/>
                <a:graphic xmlns:a="http://schemas.openxmlformats.org/drawingml/2006/main">
                  <a:graphicData uri="http://schemas.microsoft.com/office/word/2010/wordprocessingShape">
                    <wps:wsp>
                      <wps:cNvSpPr txBox="1"/>
                      <wps:spPr>
                        <a:xfrm>
                          <a:off x="0" y="0"/>
                          <a:ext cx="244616" cy="122308"/>
                        </a:xfrm>
                        <a:prstGeom prst="rect">
                          <a:avLst/>
                        </a:prstGeom>
                        <a:noFill/>
                        <a:ln w="6350">
                          <a:noFill/>
                        </a:ln>
                      </wps:spPr>
                      <wps:txbx>
                        <w:txbxContent>
                          <w:p w:rsidR="00B31D76" w:rsidRPr="00B31D76" w:rsidRDefault="00B31D76" w:rsidP="00B31D76">
                            <w:pPr>
                              <w:rPr>
                                <w:i/>
                                <w:iCs/>
                                <w:sz w:val="12"/>
                                <w:szCs w:val="12"/>
                                <w:lang w:val="pt-BR"/>
                              </w:rPr>
                            </w:pPr>
                            <w:r w:rsidRPr="00B31D76">
                              <w:rPr>
                                <w:i/>
                                <w:iCs/>
                                <w:sz w:val="12"/>
                                <w:szCs w:val="12"/>
                                <w:lang w:val="pt-BR"/>
                              </w:rPr>
                              <w:t>Pardo</w:t>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2D040" id="Text Box 13" o:spid="_x0000_s1030" type="#_x0000_t202" style="position:absolute;left:0;text-align:left;margin-left:136.75pt;margin-top:224.45pt;width:19.25pt;height:9.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D4AKwIAAFUEAAAOAAAAZHJzL2Uyb0RvYy54bWysVMGO2jAQvVfqP1i+lyRA0TYirOiuqCqh&#13;&#10;3ZWg2rNxbBLJ9ri2IaFf37EDLNr2VPXiTGYmM/PeG2d+32tFjsL5FkxFi1FOiTAc6tbsK/pju/p0&#13;&#10;R4kPzNRMgREVPQlP7xcfP8w7W4oxNKBq4QgWMb7sbEWbEGyZZZ43QjM/AisMBiU4zQK+un1WO9Zh&#13;&#10;da2ycZ7Psg5cbR1w4T16H4cgXaT6UgoenqX0IhBVUZwtpNOlcxfPbDFn5d4x27T8PAb7hyk0aw02&#13;&#10;vZZ6ZIGRg2v/KKVb7sCDDCMOOgMpWy4SBkRT5O/QbBpmRcKC5Hh7pcn/v7L86fjiSFujdhNKDNOo&#13;&#10;0Vb0gXyFnqAL+emsLzFtYzEx9OjH3IvfozPC7qXT8YmACMaR6dOV3ViNo3M8nc6KGSUcQ8V4PMnv&#13;&#10;YpXs7WPrfPgmQJNoVNSheIlTdlz7MKReUmIvA6tWqSSgMqSr6GzyOU8fXCNYXBnsESEMo0Yr9Ls+&#13;&#10;QZ5eYOygPiE6B8N+eMtXLc6wZj68MIcLgYBwycMzHlIB9oKzRUkD7tff/DEfdcIoJR0uWEX9zwNz&#13;&#10;ghL13aCCX4rpFBfyxnY39u7GNgf9ALi/BV4ly5OJ87igLqZ0oF/xHixjRwwxw7FvRcPFfAjDyuM9&#13;&#10;4mK5TEm4f5aFtdlYHktHRiO72/6VOXuWIKB2T3BZQ1a+U2LIHbRYHgLINskUOR4YPVOPu5uEPt+z&#13;&#10;eDlu31PW299g8RsAAP//AwBQSwMEFAAGAAgAAAAhAMK2uZPmAAAAEAEAAA8AAABkcnMvZG93bnJl&#13;&#10;di54bWxMj91OwzAMhe+ReIfISNyxdN3YStd0QkyICyaNDR4ga7ymIj9dk3Xt22Ou4MaS7ePj8xXr&#13;&#10;wRrWYxca7wRMJwkwdJVXjasFfH2+PmTAQpROSeMdChgxwLq8vSlkrvzV7bE/xJqRiQu5FKBjbHPO&#13;&#10;Q6XRyjDxLTranXxnZaS2q7nq5JXMreFpkiy4lY2jD1q2+KKx+j5crICotm98NOfNcvd+3n7o8dTv&#13;&#10;zU6I+7ths6LyvAIWcYh/F/DLQPmhpGBHf3EqMCMgXc4eSSpgPs+egJFiNk0J8UiTRZYCLwv+H6T8&#13;&#10;AQAA//8DAFBLAQItABQABgAIAAAAIQC2gziS/gAAAOEBAAATAAAAAAAAAAAAAAAAAAAAAABbQ29u&#13;&#10;dGVudF9UeXBlc10ueG1sUEsBAi0AFAAGAAgAAAAhADj9If/WAAAAlAEAAAsAAAAAAAAAAAAAAAAA&#13;&#10;LwEAAF9yZWxzLy5yZWxzUEsBAi0AFAAGAAgAAAAhAHK0PgArAgAAVQQAAA4AAAAAAAAAAAAAAAAA&#13;&#10;LgIAAGRycy9lMm9Eb2MueG1sUEsBAi0AFAAGAAgAAAAhAMK2uZPmAAAAEAEAAA8AAAAAAAAAAAAA&#13;&#10;AAAAhQQAAGRycy9kb3ducmV2LnhtbFBLBQYAAAAABAAEAPMAAACYBQAAAAA=&#13;&#10;" filled="f" stroked="f" strokeweight=".5pt">
                <v:textbox inset=".72pt,.72pt,.72pt,.72pt">
                  <w:txbxContent>
                    <w:p w:rsidR="00B31D76" w:rsidRPr="00B31D76" w:rsidRDefault="00B31D76" w:rsidP="00B31D76">
                      <w:pPr>
                        <w:rPr>
                          <w:i/>
                          <w:iCs/>
                          <w:sz w:val="12"/>
                          <w:szCs w:val="12"/>
                          <w:lang w:val="pt-BR"/>
                        </w:rPr>
                      </w:pPr>
                      <w:r w:rsidRPr="00B31D76">
                        <w:rPr>
                          <w:i/>
                          <w:iCs/>
                          <w:sz w:val="12"/>
                          <w:szCs w:val="12"/>
                          <w:lang w:val="pt-BR"/>
                        </w:rPr>
                        <w:t>Pardo</w:t>
                      </w:r>
                    </w:p>
                  </w:txbxContent>
                </v:textbox>
              </v:shape>
            </w:pict>
          </mc:Fallback>
        </mc:AlternateContent>
      </w:r>
      <w:r w:rsidR="00B31D76">
        <w:rPr>
          <w:noProof/>
        </w:rPr>
        <mc:AlternateContent>
          <mc:Choice Requires="wps">
            <w:drawing>
              <wp:anchor distT="0" distB="0" distL="114300" distR="114300" simplePos="0" relativeHeight="251669504" behindDoc="0" locked="0" layoutInCell="1" allowOverlap="1">
                <wp:simplePos x="0" y="0"/>
                <wp:positionH relativeFrom="column">
                  <wp:posOffset>1741150</wp:posOffset>
                </wp:positionH>
                <wp:positionV relativeFrom="paragraph">
                  <wp:posOffset>2697569</wp:posOffset>
                </wp:positionV>
                <wp:extent cx="244616" cy="122308"/>
                <wp:effectExtent l="0" t="0" r="0" b="5080"/>
                <wp:wrapNone/>
                <wp:docPr id="12" name="Text Box 12"/>
                <wp:cNvGraphicFramePr/>
                <a:graphic xmlns:a="http://schemas.openxmlformats.org/drawingml/2006/main">
                  <a:graphicData uri="http://schemas.microsoft.com/office/word/2010/wordprocessingShape">
                    <wps:wsp>
                      <wps:cNvSpPr txBox="1"/>
                      <wps:spPr>
                        <a:xfrm>
                          <a:off x="0" y="0"/>
                          <a:ext cx="244616" cy="122308"/>
                        </a:xfrm>
                        <a:prstGeom prst="rect">
                          <a:avLst/>
                        </a:prstGeom>
                        <a:noFill/>
                        <a:ln w="6350">
                          <a:noFill/>
                        </a:ln>
                      </wps:spPr>
                      <wps:txbx>
                        <w:txbxContent>
                          <w:p w:rsidR="00B31D76" w:rsidRPr="00B31D76" w:rsidRDefault="00B31D76">
                            <w:pPr>
                              <w:rPr>
                                <w:sz w:val="12"/>
                                <w:szCs w:val="12"/>
                                <w:lang w:val="pt-BR"/>
                              </w:rPr>
                            </w:pPr>
                            <w:r>
                              <w:rPr>
                                <w:sz w:val="12"/>
                                <w:szCs w:val="12"/>
                                <w:lang w:val="pt-BR"/>
                              </w:rPr>
                              <w:t>White</w:t>
                            </w: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left:0;text-align:left;margin-left:137.1pt;margin-top:212.4pt;width:19.25pt;height: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03yLAIAAFUEAAAOAAAAZHJzL2Uyb0RvYy54bWysVE1v2zAMvQ/YfxB0X/zRNGiNOEXWIsOA&#13;&#10;oC2QDD0rshQbsERNUmJnv36UHKdBt9Owi0yTNMn3HuX5Q69achTWNaBLmk1SSoTmUDV6X9If29WX&#13;&#10;O0qcZ7piLWhR0pNw9GHx+dO8M4XIoYa2EpZgEe2KzpS09t4USeJ4LRRzEzBCY1CCVczjq90nlWUd&#13;&#10;VldtkqfpLOnAVsYCF86h92kI0kWsL6Xg/kVKJzxpS4qz+XjaeO7CmSzmrNhbZuqGn8dg/zCFYo3G&#13;&#10;ppdST8wzcrDNH6VUwy04kH7CQSUgZcNFxIBosvQDmk3NjIhYkBxnLjS5/1eWPx9fLWkq1C6nRDOF&#13;&#10;Gm1F78lX6Am6kJ/OuALTNgYTfY9+zB39Dp0Bdi+tCk8ERDCOTJ8u7IZqHJ35dDrLZpRwDGV5fpPe&#13;&#10;hSrJ+8fGOv9NgCLBKKlF8SKn7Lh2fkgdU0IvDaumbaOArSZdSWc3t2n84BLB4q3GHgHCMGqwfL/r&#13;&#10;I+TbEcYOqhOiszDshzN81eAMa+b8K7O4EAgIl9y/4CFbwF5wtiipwf76mz/ko04YpaTDBSup+3lg&#13;&#10;VlDSfteo4H02neJCXtn2yt5d2fqgHgH3N8OrZHg0cR7r29GUFtQb3oNl6Ighpjn2LakfzUc/rDze&#13;&#10;Iy6Wy5iE+2eYX+uN4aF0YDSwu+3fmDVnCTxq9wzjGrLigxJD7qDF8uBBNlGmwPHA6Jl63N0o9Pme&#13;&#10;hctx/R6z3v8Gi98AAAD//wMAUEsDBBQABgAIAAAAIQAZImFy5QAAABABAAAPAAAAZHJzL2Rvd25y&#13;&#10;ZXYueG1sTI9NTsMwEIX3SNzBGiR21ImxCErjVIgKsaBSaeEAbuzGEf5JYzdNbs+wopuRZubNm/dV&#13;&#10;q8lZMuohdsELyBcZEO2boDrfCvj+ent4BhKT9Era4LWAWUdY1bc3lSxVuPidHvepJWjiYykFmJT6&#13;&#10;ktLYGO1kXIRee9wdw+BkwnZoqRrkBc2dpSzLnqiTnccPRvb61ejmZ392ApLavNPZntbF9uO0+TTz&#13;&#10;cdzZrRD3d9N6ieVlCSTpKf1fwB8D5ocagx3C2atIrABWcIZSAZxxBEHFY84KIAeccJ4DrSt6DVL/&#13;&#10;AgAA//8DAFBLAQItABQABgAIAAAAIQC2gziS/gAAAOEBAAATAAAAAAAAAAAAAAAAAAAAAABbQ29u&#13;&#10;dGVudF9UeXBlc10ueG1sUEsBAi0AFAAGAAgAAAAhADj9If/WAAAAlAEAAAsAAAAAAAAAAAAAAAAA&#13;&#10;LwEAAF9yZWxzLy5yZWxzUEsBAi0AFAAGAAgAAAAhAJ0/TfIsAgAAVQQAAA4AAAAAAAAAAAAAAAAA&#13;&#10;LgIAAGRycy9lMm9Eb2MueG1sUEsBAi0AFAAGAAgAAAAhABkiYXLlAAAAEAEAAA8AAAAAAAAAAAAA&#13;&#10;AAAAhgQAAGRycy9kb3ducmV2LnhtbFBLBQYAAAAABAAEAPMAAACYBQAAAAA=&#13;&#10;" filled="f" stroked="f" strokeweight=".5pt">
                <v:textbox inset=".72pt,.72pt,.72pt,.72pt">
                  <w:txbxContent>
                    <w:p w:rsidR="00B31D76" w:rsidRPr="00B31D76" w:rsidRDefault="00B31D76">
                      <w:pPr>
                        <w:rPr>
                          <w:sz w:val="12"/>
                          <w:szCs w:val="12"/>
                          <w:lang w:val="pt-BR"/>
                        </w:rPr>
                      </w:pPr>
                      <w:r>
                        <w:rPr>
                          <w:sz w:val="12"/>
                          <w:szCs w:val="12"/>
                          <w:lang w:val="pt-BR"/>
                        </w:rPr>
                        <w:t>White</w:t>
                      </w:r>
                    </w:p>
                  </w:txbxContent>
                </v:textbox>
              </v:shape>
            </w:pict>
          </mc:Fallback>
        </mc:AlternateContent>
      </w:r>
      <w:r w:rsidR="00DE43F2">
        <w:rPr>
          <w:noProof/>
        </w:rPr>
        <mc:AlternateContent>
          <mc:Choice Requires="wps">
            <w:drawing>
              <wp:anchor distT="0" distB="0" distL="114300" distR="114300" simplePos="0" relativeHeight="251664384" behindDoc="0" locked="0" layoutInCell="1" allowOverlap="1" wp14:anchorId="32CA80AB" wp14:editId="1DB6E5F5">
                <wp:simplePos x="0" y="0"/>
                <wp:positionH relativeFrom="column">
                  <wp:posOffset>1595120</wp:posOffset>
                </wp:positionH>
                <wp:positionV relativeFrom="paragraph">
                  <wp:posOffset>3028950</wp:posOffset>
                </wp:positionV>
                <wp:extent cx="93980" cy="93980"/>
                <wp:effectExtent l="0" t="0" r="7620" b="7620"/>
                <wp:wrapNone/>
                <wp:docPr id="8" name="Oval 8"/>
                <wp:cNvGraphicFramePr/>
                <a:graphic xmlns:a="http://schemas.openxmlformats.org/drawingml/2006/main">
                  <a:graphicData uri="http://schemas.microsoft.com/office/word/2010/wordprocessingShape">
                    <wps:wsp>
                      <wps:cNvSpPr/>
                      <wps:spPr>
                        <a:xfrm>
                          <a:off x="0" y="0"/>
                          <a:ext cx="93980" cy="9398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3B2698" id="Oval 8" o:spid="_x0000_s1026" style="position:absolute;margin-left:125.6pt;margin-top:238.5pt;width:7.4pt;height:7.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djOiwIAAKkFAAAOAAAAZHJzL2Uyb0RvYy54bWysVFFvGyEMfp+0/4B4Xy/J2q2NeqmiVpkm&#13;&#10;VW21duoz4SCHBJgBySX79TNwd83WaQ/V8kBsbH/Y39m+vNobTXbCBwW2ptOTCSXCcmiU3dT0+9Pq&#13;&#10;wzklITLbMA1W1PQgAr1avH932bm5mEELuhGeIIgN887VtI3Rzasq8FYYFk7ACYtGCd6wiKrfVI1n&#13;&#10;HaIbXc0mk09VB75xHrgIAW9vipEuMr6Ugsd7KYOIRNcUc4v59Plcp7NaXLL5xjPXKt6nwd6QhWHK&#13;&#10;4qMj1A2LjGy9egVlFPcQQMYTDqYCKRUXuQasZjr5o5rHljmRa0FyghtpCv8Plt/tHjxRTU3xQ1lm&#13;&#10;8BPd75gm54mZzoU5Ojy6B99rAcVU5l56k/6xALLPbB5GNsU+Eo6XFx8vzpFyjpYiIkb1Eup8iF8E&#13;&#10;GJKEmgqtlQupWjZnu9sQi/fgla4DaNWslNZZ8Zv1tfYEk63pajXBX0oZH/jNTdu3RSJOCq0SBaXo&#13;&#10;LMWDFglQ229CIm1Y5iynnBtWjAkxzoWN02JqWSNKnmfHaaYWTxE56QyYkCXWN2L3AINnARmwS7W9&#13;&#10;fwoVud/H4Mm/EivBY0R+GWwcg42y4P8GoLGq/uXiP5BUqEksraE5YFN5KNMWHF8p/Ma3LMQH5nG8&#13;&#10;sCtwZcR7PKSGrqbQS5S04H/+7T75Y9ejlZIOx7Wm4ceWeUGJ/mpxHi6mp6dpvrNyevZ5hoo/tqyP&#13;&#10;LXZrrgH7ZorLyfEsJv+oB1F6MM+4WZbpVTQxy/HtmvLoB+U6ljWCu4mL5TK74Uw7Fm/to+MJPLGa&#13;&#10;Gvhp/8y86xs94nzcwTDar5q9+KZIC8ttBKnyJLzw2vON+yA3Tr+70sI51rPXy4Zd/AIAAP//AwBQ&#13;&#10;SwMEFAAGAAgAAAAhAEZKlSjgAAAAEAEAAA8AAABkcnMvZG93bnJldi54bWxMT0tPhDAQvpv4H5ox&#13;&#10;8eYWiLLIUjZG481ERXe9FhiBSKcN7QL+e8eTXibz+OZ7FPvVjGLGyQ+WFMSbCARSY9uBOgXvb49X&#13;&#10;GQgfNLV6tIQKvtHDvjw/K3Te2oVeca5CJ5iEfK4V9CG4XErf9Gi031iHxLdPOxkdeJw62U56YXIz&#13;&#10;yiSKUmn0QKzQa4f3PTZf1ckocOtTHR/ciz36zBlcqo9ZP5NSlxfrw47L3Q5EwDX8fcBvBvYPJRur&#13;&#10;7YlaL0YFyU2cMFTB9XbLyRiRpCk3NW9u4wxkWcj/QcofAAAA//8DAFBLAQItABQABgAIAAAAIQC2&#13;&#10;gziS/gAAAOEBAAATAAAAAAAAAAAAAAAAAAAAAABbQ29udGVudF9UeXBlc10ueG1sUEsBAi0AFAAG&#13;&#10;AAgAAAAhADj9If/WAAAAlAEAAAsAAAAAAAAAAAAAAAAALwEAAF9yZWxzLy5yZWxzUEsBAi0AFAAG&#13;&#10;AAgAAAAhACkF2M6LAgAAqQUAAA4AAAAAAAAAAAAAAAAALgIAAGRycy9lMm9Eb2MueG1sUEsBAi0A&#13;&#10;FAAGAAgAAAAhAEZKlSjgAAAAEAEAAA8AAAAAAAAAAAAAAAAA5QQAAGRycy9kb3ducmV2LnhtbFBL&#13;&#10;BQYAAAAABAAEAPMAAADyBQAAAAA=&#13;&#10;" fillcolor="red" strokecolor="red" strokeweight="1pt">
                <v:stroke joinstyle="miter"/>
              </v:oval>
            </w:pict>
          </mc:Fallback>
        </mc:AlternateContent>
      </w:r>
      <w:r w:rsidR="00155A4B">
        <w:rPr>
          <w:noProof/>
        </w:rPr>
        <mc:AlternateContent>
          <mc:Choice Requires="wps">
            <w:drawing>
              <wp:anchor distT="0" distB="0" distL="114300" distR="114300" simplePos="0" relativeHeight="251668480" behindDoc="0" locked="0" layoutInCell="1" allowOverlap="1" wp14:anchorId="32CA80AB" wp14:editId="1DB6E5F5">
                <wp:simplePos x="0" y="0"/>
                <wp:positionH relativeFrom="column">
                  <wp:posOffset>1600835</wp:posOffset>
                </wp:positionH>
                <wp:positionV relativeFrom="paragraph">
                  <wp:posOffset>3337560</wp:posOffset>
                </wp:positionV>
                <wp:extent cx="93980" cy="93980"/>
                <wp:effectExtent l="0" t="0" r="7620" b="7620"/>
                <wp:wrapNone/>
                <wp:docPr id="10" name="Oval 10"/>
                <wp:cNvGraphicFramePr/>
                <a:graphic xmlns:a="http://schemas.openxmlformats.org/drawingml/2006/main">
                  <a:graphicData uri="http://schemas.microsoft.com/office/word/2010/wordprocessingShape">
                    <wps:wsp>
                      <wps:cNvSpPr/>
                      <wps:spPr>
                        <a:xfrm>
                          <a:off x="0" y="0"/>
                          <a:ext cx="93980" cy="93980"/>
                        </a:xfrm>
                        <a:prstGeom prst="ellipse">
                          <a:avLst/>
                        </a:prstGeom>
                        <a:solidFill>
                          <a:schemeClr val="accent4">
                            <a:lumMod val="5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88A593" id="Oval 10" o:spid="_x0000_s1026" style="position:absolute;margin-left:126.05pt;margin-top:262.8pt;width:7.4pt;height:7.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29DjwIAAPkFAAAOAAAAZHJzL2Uyb0RvYy54bWy0VFFvEzEMfkfiP0R5Z9eWDraq16naNIQ0&#13;&#10;1okN7TnNJbtISRyStNfy63GS661iE0gI+pDasf05/s72/GJnNNkKHxTYmo5PRpQIy6FR9qmm3x6u&#13;&#10;351REiKzDdNgRU33ItCLxds3887NxARa0I3wBEFsmHWupm2MblZVgbfCsHACTlg0SvCGRVT9U9V4&#13;&#10;1iG60dVkNPpQdeAb54GLEPD2qhjpIuNLKXhcSRlEJLqm+LaYT5/PdTqrxZzNnjxzreL9M9hfvMIw&#13;&#10;ZTHpAHXFIiMbr15AGcU9BJDxhIOpQErFRa4BqxmPfqnmvmVO5FqQnOAGmsK/g+W32ztPVIPfDumx&#13;&#10;zOA3Wm2ZJqgiN50LM3S5d3e+1wKKqdCd9Cb9Ywlkl/ncD3yKXSQcL8/fn58hKkdLERGjeg51PsRP&#13;&#10;AgxJQk2F1sqFVC+bse1NiMX74JWuA2jVXCuts5J6RFxqT/C9NWWcCxunOVxvzBdoyv3pCH+pFsyc&#13;&#10;2yqFFO0YTdv/mgCTpwxVIrRQmKW41yLl1farkPgZkLRJrmB46XFx42JqWSP+VFsGTMgS2Rqwe4DX&#13;&#10;iBv3FPX+KVTk+RmCR797WOF3iMiZwcYh2CgL/jUAHYfMxf9AUqEmsbSGZo9N6qFMb3D8WmHH3LAQ&#13;&#10;75jHccUewxUUV3hIDV1NoZcoacH/eO0++eMUoZWSDse/puH7hnlBif5scb7Ox9Np2hdZmZ5+nKDi&#13;&#10;jy3rY4vdmEvAHhzjsnM8i8k/6oMoPZhH3FTLlBVNzHLMXVMe/UG5jGUt4a7jYrnMbrgjHIs39t7x&#13;&#10;BJ5YTePwsHtk3vVjE3HabuGwKl6MTvFNkRaWmwhS5bl65rXnG/dLHop+F6YFdqxnr+eNvfgJAAD/&#13;&#10;/wMAUEsDBBQABgAIAAAAIQCor4+x5AAAABABAAAPAAAAZHJzL2Rvd25yZXYueG1sTE89T8MwEN2R&#13;&#10;+A/WIbGg1qnVBEjjVEBVFqaWDoxubOKI+BzFbuPy6zkmWE66e+/eR7VOrmdnM4bOo4TFPANmsPG6&#13;&#10;w1bC4X07ewAWokKteo9GwsUEWNfXV5UqtZ9wZ8772DISwVAqCTbGoeQ8NNY4FeZ+MEjYpx+dirSO&#13;&#10;Ldejmkjc9VxkWcGd6pAcrBrMizXN1/7kJDzv7prvt/tp8+o+rI+XmFK/tVLe3qTNisbTClg0Kf59&#13;&#10;wG8Hyg81BTv6E+rAegkiFwuiSshFXgAjhiiKR2BHuiyzJfC64v+L1D8AAAD//wMAUEsBAi0AFAAG&#13;&#10;AAgAAAAhALaDOJL+AAAA4QEAABMAAAAAAAAAAAAAAAAAAAAAAFtDb250ZW50X1R5cGVzXS54bWxQ&#13;&#10;SwECLQAUAAYACAAAACEAOP0h/9YAAACUAQAACwAAAAAAAAAAAAAAAAAvAQAAX3JlbHMvLnJlbHNQ&#13;&#10;SwECLQAUAAYACAAAACEAv29vQ48CAAD5BQAADgAAAAAAAAAAAAAAAAAuAgAAZHJzL2Uyb0RvYy54&#13;&#10;bWxQSwECLQAUAAYACAAAACEAqK+PseQAAAAQAQAADwAAAAAAAAAAAAAAAADpBAAAZHJzL2Rvd25y&#13;&#10;ZXYueG1sUEsFBgAAAAAEAAQA8wAAAPoFAAAAAA==&#13;&#10;" fillcolor="#7f5f00 [1607]" strokecolor="#7f5f00 [1607]" strokeweight="1pt">
                <v:stroke joinstyle="miter"/>
              </v:oval>
            </w:pict>
          </mc:Fallback>
        </mc:AlternateContent>
      </w:r>
      <w:r w:rsidR="00155A4B">
        <w:rPr>
          <w:noProof/>
        </w:rPr>
        <mc:AlternateContent>
          <mc:Choice Requires="wps">
            <w:drawing>
              <wp:anchor distT="0" distB="0" distL="114300" distR="114300" simplePos="0" relativeHeight="251666432" behindDoc="0" locked="0" layoutInCell="1" allowOverlap="1" wp14:anchorId="32CA80AB" wp14:editId="1DB6E5F5">
                <wp:simplePos x="0" y="0"/>
                <wp:positionH relativeFrom="column">
                  <wp:posOffset>1597667</wp:posOffset>
                </wp:positionH>
                <wp:positionV relativeFrom="paragraph">
                  <wp:posOffset>3183255</wp:posOffset>
                </wp:positionV>
                <wp:extent cx="93980" cy="93980"/>
                <wp:effectExtent l="0" t="0" r="7620" b="7620"/>
                <wp:wrapNone/>
                <wp:docPr id="9" name="Oval 9"/>
                <wp:cNvGraphicFramePr/>
                <a:graphic xmlns:a="http://schemas.openxmlformats.org/drawingml/2006/main">
                  <a:graphicData uri="http://schemas.microsoft.com/office/word/2010/wordprocessingShape">
                    <wps:wsp>
                      <wps:cNvSpPr/>
                      <wps:spPr>
                        <a:xfrm>
                          <a:off x="0" y="0"/>
                          <a:ext cx="93980" cy="93980"/>
                        </a:xfrm>
                        <a:prstGeom prst="ellipse">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2895BC" id="Oval 9" o:spid="_x0000_s1026" style="position:absolute;margin-left:125.8pt;margin-top:250.65pt;width:7.4pt;height:7.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YQXnAIAACUGAAAOAAAAZHJzL2Uyb0RvYy54bWzEVEtvEzEQviPxHyzf6SYhLU3UTRW1KkIq&#13;&#10;TUWLena9dteS7TG2k0349YztzTbQwgEhkYMz78e3M3N2vjWabIQPCmxNx0cjSoTl0Cj7VNOv91fv&#13;&#10;TikJkdmGabCipjsR6Pni7Zuzzs3FBFrQjfAEg9gw71xN2xjdvKoCb4Vh4QicsKiU4A2LyPqnqvGs&#13;&#10;w+hGV5PR6KTqwDfOAxchoPSyKOkix5dS8LiSMohIdE2xtphfn9/H9FaLMzZ/8sy1ivdlsL+owjBl&#13;&#10;MekQ6pJFRtZevQhlFPcQQMYjDqYCKRUXuQfsZjz6pZu7ljmRe0FwghtgCv8uLL/Z3HqimprOKLHM&#13;&#10;4CdabZgms4RM58IcDe7cre+5gGRqcyu9Sf/YANlmNHcDmmIbCUfh7P3sFCHnqCkkxqieXZ0P8aMA&#13;&#10;QxJRU6G1ciF1y+Zscx1isd5bJXEArZorpXVm0oSIC+0JlltTxrmwcZrd9dp8hqbIT0b4K18ZxTgL&#13;&#10;RTzdi7GgPGspUi7vpyTa/o+8WFNKXCX4C+CZijstUjnafhESPxlCPMn9Dg0cQjEuqpY1ooiPf9ty&#13;&#10;DpgiS8R2iN0HeA3mcQIUq+ztk6vIuzY4j/5UWHEePHJmsHFwNsqCfy2AjkPmYr8HqUCTUHqEZocD&#13;&#10;7aFsenD8SuF8XbMQb5nH1caJxHMVV/hIDV1NoacoacF/f02e7HHjUEtJh6eipuHbmnlBif5kcRdn&#13;&#10;4+k03ZbMTI8/TJDxh5rHQ41dmwvAiR3jYXQ8k8k+6j0pPZgHvGrLlBVVzHLMXVMe/Z65iOWE4V3k&#13;&#10;YrnMZnhPHIvX9s7xFDyhmpbnfvvAvOuXLOJu3sD+rLxYtGKbPC0s1xGkylv4jGuPN96i/P37u5mO&#13;&#10;3SGfrZ6v++IHAAAA//8DAFBLAwQUAAYACAAAACEAloKfgOQAAAAQAQAADwAAAGRycy9kb3ducmV2&#13;&#10;LnhtbExPTU/DMAy9I/EfIiNxY2lLF6Gu6TQNwQUJaQPBjlkS2kLiVE3WlX+POcHFkv2e30e9nr1j&#13;&#10;kx1jH1BCvsiAWdTB9NhKeH15uLkDFpNCo1xAK+HbRlg3lxe1qkw4485O+9QyEsFYKQldSkPFedSd&#13;&#10;9SouwmCRsI8wepVoHVtuRnUmce94kWWCe9UjOXRqsNvO6q/9yUvY9Vv33JZ+wqfxsHl8O+j38lNL&#13;&#10;eX01369obFbAkp3T3wf8dqD80FCwYzihicxJKJa5IKqEZZbfAiNGIUQJ7EiXXOTAm5r/L9L8AAAA&#13;&#10;//8DAFBLAQItABQABgAIAAAAIQC2gziS/gAAAOEBAAATAAAAAAAAAAAAAAAAAAAAAABbQ29udGVu&#13;&#10;dF9UeXBlc10ueG1sUEsBAi0AFAAGAAgAAAAhADj9If/WAAAAlAEAAAsAAAAAAAAAAAAAAAAALwEA&#13;&#10;AF9yZWxzLy5yZWxzUEsBAi0AFAAGAAgAAAAhAABZhBecAgAAJQYAAA4AAAAAAAAAAAAAAAAALgIA&#13;&#10;AGRycy9lMm9Eb2MueG1sUEsBAi0AFAAGAAgAAAAhAJaCn4DkAAAAEAEAAA8AAAAAAAAAAAAAAAAA&#13;&#10;9gQAAGRycy9kb3ducmV2LnhtbFBLBQYAAAAABAAEAPMAAAAHBgAAAAA=&#13;&#10;" fillcolor="#ffd966 [1943]" strokecolor="#ffd966 [1943]" strokeweight="1pt">
                <v:stroke joinstyle="miter"/>
              </v:oval>
            </w:pict>
          </mc:Fallback>
        </mc:AlternateContent>
      </w:r>
      <w:r w:rsidR="00155A4B">
        <w:rPr>
          <w:noProof/>
        </w:rPr>
        <mc:AlternateContent>
          <mc:Choice Requires="wps">
            <w:drawing>
              <wp:anchor distT="0" distB="0" distL="114300" distR="114300" simplePos="0" relativeHeight="251662336" behindDoc="0" locked="0" layoutInCell="1" allowOverlap="1" wp14:anchorId="74D99E98" wp14:editId="5BA62CBF">
                <wp:simplePos x="0" y="0"/>
                <wp:positionH relativeFrom="column">
                  <wp:posOffset>1593850</wp:posOffset>
                </wp:positionH>
                <wp:positionV relativeFrom="paragraph">
                  <wp:posOffset>2879615</wp:posOffset>
                </wp:positionV>
                <wp:extent cx="94421" cy="94422"/>
                <wp:effectExtent l="0" t="0" r="7620" b="7620"/>
                <wp:wrapNone/>
                <wp:docPr id="7" name="Oval 7"/>
                <wp:cNvGraphicFramePr/>
                <a:graphic xmlns:a="http://schemas.openxmlformats.org/drawingml/2006/main">
                  <a:graphicData uri="http://schemas.microsoft.com/office/word/2010/wordprocessingShape">
                    <wps:wsp>
                      <wps:cNvSpPr/>
                      <wps:spPr>
                        <a:xfrm>
                          <a:off x="0" y="0"/>
                          <a:ext cx="94421" cy="94422"/>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417FD9" id="Oval 7" o:spid="_x0000_s1026" style="position:absolute;margin-left:125.5pt;margin-top:226.75pt;width:7.45pt;height:7.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b7JnQIAACUGAAAOAAAAZHJzL2Uyb0RvYy54bWzEVE1PGzEQvVfqf7B8L5tEAUrEBkUgqkoU&#13;&#10;EFBxdrw2a8n2uLaTTfrrO7Y3S1rSHqpKzWEzno83M8+eOb/YGE3WwgcFtqbjoxElwnJolH2p6den&#13;&#10;6w8fKQmR2YZpsKKmWxHoxfz9u/POzcQEWtCN8ARBbJh1rqZtjG5WVYG3wrBwBE5YNErwhkU8+peq&#13;&#10;8axDdKOryWh0UnXgG+eBixBQe1WMdJ7xpRQ83kkZRCS6plhbzF+fv8v0rebnbPbimWsV78tgf1GF&#13;&#10;Ycpi0gHqikVGVl69gTKKewgg4xEHU4GUiovcA3YzHv3SzWPLnMi9IDnBDTSFfwfLb9f3nqimpqeU&#13;&#10;WGbwiu7WTJPTxEznwgwdHt29708BxdTmRnqT/rEBsslsbgc2xSYSjsqz6XQypoSjJYmThFi9hjof&#13;&#10;4icBhiShpkJr5ULqls3Y+ibE4r3zSuoAWjXXSut8SC9EXGpPsNyaMs6FjSc5XK/MF2iK/mSEv3LL&#13;&#10;qMa3UNTTnRoLym8tIeXyfkqi7f/IizWlxFWivxCepbjVIpWj7YOQeGVI8ST3OzSwT8W4mFrWiKI+&#13;&#10;/m3LGTAhS+R2wO4BDtE87q+y90+hIs/aEDz6U2HlZoeInBlsHIKNsuAPAeg4ZC7+O5IKNYmlJTRb&#13;&#10;fNAeyqQHx68Vvq8bFuI98zjauARwXcU7/EgNXU2hlyhpwX8/pE/+OHFopaTDVVHT8G3FvKBEf7Y4&#13;&#10;i2fj6TTtlnyYHp9O8OD3Lct9i12ZS8AXi6OB1WUx+Ue9E6UH84xbbZGyoolZjrlryqPfHS5jWWG4&#13;&#10;F7lYLLIb7hPH4o19dDyBJ1bT8Dxtnpl3/ZBFnM1b2K2VN4NWfFOkhcUqglR5Cl957fnGXZRnpd+b&#13;&#10;adntn7PX63af/wAAAP//AwBQSwMEFAAGAAgAAAAhAAwn28fkAAAAEAEAAA8AAABkcnMvZG93bnJl&#13;&#10;di54bWxMj8tOwzAQRfdI/QdrkNhRp6EJJY1ToVbdAIs+EGs3HuKofkSx06Z/z7CCzUjzuveecjVa&#13;&#10;wy7Yh9Y7AbNpAgxd7VXrGgGfx+3jAliI0ilpvEMBNwywqiZ3pSyUv7o9Xg6xYSTiQiEF6Bi7gvNQ&#13;&#10;a7QyTH2HjnbfvrcyUts3XPXySuLW8DRJcm5l68hByw7XGuvzYbACdu/PGm8bZT/W/DiY8LUNb9oI&#13;&#10;8XA/bpZUXpfAIo7x7wN+GSg/VBTs5AenAjMC0mxGQFHAPHvKgNFFmmcvwE40yRdz4FXJ/4NUPwAA&#13;&#10;AP//AwBQSwECLQAUAAYACAAAACEAtoM4kv4AAADhAQAAEwAAAAAAAAAAAAAAAAAAAAAAW0NvbnRl&#13;&#10;bnRfVHlwZXNdLnhtbFBLAQItABQABgAIAAAAIQA4/SH/1gAAAJQBAAALAAAAAAAAAAAAAAAAAC8B&#13;&#10;AABfcmVscy8ucmVsc1BLAQItABQABgAIAAAAIQBe9b7JnQIAACUGAAAOAAAAAAAAAAAAAAAAAC4C&#13;&#10;AABkcnMvZTJvRG9jLnhtbFBLAQItABQABgAIAAAAIQAMJ9vH5AAAABABAAAPAAAAAAAAAAAAAAAA&#13;&#10;APcEAABkcnMvZG93bnJldi54bWxQSwUGAAAAAAQABADzAAAACAYAAAAA&#13;&#10;" fillcolor="#a8d08d [1945]" strokecolor="#a8d08d [1945]" strokeweight="1pt">
                <v:stroke joinstyle="miter"/>
              </v:oval>
            </w:pict>
          </mc:Fallback>
        </mc:AlternateContent>
      </w:r>
      <w:r w:rsidR="00155A4B">
        <w:rPr>
          <w:noProof/>
        </w:rPr>
        <mc:AlternateContent>
          <mc:Choice Requires="wps">
            <w:drawing>
              <wp:anchor distT="0" distB="0" distL="114300" distR="114300" simplePos="0" relativeHeight="251660288" behindDoc="0" locked="0" layoutInCell="1" allowOverlap="1">
                <wp:simplePos x="0" y="0"/>
                <wp:positionH relativeFrom="column">
                  <wp:posOffset>1594485</wp:posOffset>
                </wp:positionH>
                <wp:positionV relativeFrom="paragraph">
                  <wp:posOffset>2718435</wp:posOffset>
                </wp:positionV>
                <wp:extent cx="94421" cy="94422"/>
                <wp:effectExtent l="0" t="0" r="7620" b="7620"/>
                <wp:wrapNone/>
                <wp:docPr id="5" name="Oval 5"/>
                <wp:cNvGraphicFramePr/>
                <a:graphic xmlns:a="http://schemas.openxmlformats.org/drawingml/2006/main">
                  <a:graphicData uri="http://schemas.microsoft.com/office/word/2010/wordprocessingShape">
                    <wps:wsp>
                      <wps:cNvSpPr/>
                      <wps:spPr>
                        <a:xfrm>
                          <a:off x="0" y="0"/>
                          <a:ext cx="94421" cy="94422"/>
                        </a:xfrm>
                        <a:prstGeom prst="ellipse">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311CD5" id="Oval 5" o:spid="_x0000_s1026" style="position:absolute;margin-left:125.55pt;margin-top:214.05pt;width:7.45pt;height:7.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ZF0mwIAACUGAAAOAAAAZHJzL2Uyb0RvYy54bWzEVFFPGzEMfp+0/xDlfVxbtWxUXFEFYprE&#13;&#10;AAETz2ku4SIlcZakvXa/fk5yPdgKe5gmrQ9X27E/219in55tjSYb4YMCW9Px0YgSYTk0yj7V9NvD&#13;&#10;5YdPlITIbMM0WFHTnQj0bPH+3Wnn5mICLehGeIIgNsw7V9M2RjevqsBbYVg4AicsHkrwhkVU/VPV&#13;&#10;eNYhutHVZDQ6rjrwjfPARQhovSiHdJHxpRQ83kgZRCS6plhbzF+fv6v0rRanbP7kmWsV78tgf1GF&#13;&#10;Ycpi0gHqgkVG1l4dQBnFPQSQ8YiDqUBKxUXuAbsZj37r5r5lTuRekJzgBprCv4Pl15tbT1RT0xkl&#13;&#10;lhm8opsN02SWmOlcmKPDvbv1vRZQTG1upTfpHxsg28zmbmBTbCPhaDyZTidjSjieJHGSEKvnUOdD&#13;&#10;/CzAkCTUVGitXEjdsjnbXIVYvPdeyRxAq+ZSaZ2V9ELEufYEy60p41zYOM7hem2+QlPsxyP8lVtG&#13;&#10;M76FYp7uzVhQfmsJKZf3SxJt/0derCklrhL9hfAsxZ0WqRxt74TEK0OKJ7nfoYFDKkLLGlHMszdb&#13;&#10;zoAJWSK3A3bh8g3scjm9fwoVedaG4NGfCivBQ0TODDYOwUZZ8K8BaLzgPnPx35NUqEksraDZ4YP2&#13;&#10;UCY9OH6p8H1dsRBvmcfRxiWA6yre4Edq6GoKvURJC/7Ha/bkjxOHp5R0uCpqGr6vmReU6C8WZ/Fk&#13;&#10;PJ2m3ZKV6ezjBBX/8mT18sSuzTngi8XRwOqymPyj3ovSg3nErbZMWfGIWY65a8qj3yvnsaww3Itc&#13;&#10;LJfZDfeJY/HK3juewBOraXgeto/Mu37IIs7mNezXysGgFd8UaWG5jiBVnsJnXnu+cRflWen3Zlp2&#13;&#10;L/Xs9bzdFz8BAAD//wMAUEsDBBQABgAIAAAAIQCjoD2Q4gAAABABAAAPAAAAZHJzL2Rvd25yZXYu&#13;&#10;eG1sTE/JboMwEL1X6j9YU6m3xkAoAoKJqka99Fa6SL059rAo2EbYScjfd3JKL6NZ3ryl2i5mZCec&#13;&#10;/eCsgHgVAUOrnB5sJ+Dr8+0pB+aDtFqOzqKAC3rY1vd3lSy1O9sPPDWhY0RifSkF9CFMJede9Wik&#13;&#10;X7kJLd1aNxsZaJw7rmd5JnIz8iSKMm7kYEmhlxO+9qgOzdEIUMWu/T18ry+haFRa/Lj3nLdSiMeH&#13;&#10;Zbeh8rIBFnAJtw+4ZiD/UJOxvTta7dkoIHmOY4IKSJOcGkIkWUYR97RJ1xHwuuL/g9R/AAAA//8D&#13;&#10;AFBLAQItABQABgAIAAAAIQC2gziS/gAAAOEBAAATAAAAAAAAAAAAAAAAAAAAAABbQ29udGVudF9U&#13;&#10;eXBlc10ueG1sUEsBAi0AFAAGAAgAAAAhADj9If/WAAAAlAEAAAsAAAAAAAAAAAAAAAAALwEAAF9y&#13;&#10;ZWxzLy5yZWxzUEsBAi0AFAAGAAgAAAAhAKsBkXSbAgAAJQYAAA4AAAAAAAAAAAAAAAAALgIAAGRy&#13;&#10;cy9lMm9Eb2MueG1sUEsBAi0AFAAGAAgAAAAhAKOgPZDiAAAAEAEAAA8AAAAAAAAAAAAAAAAA9QQA&#13;&#10;AGRycy9kb3ducmV2LnhtbFBLBQYAAAAABAAEAPMAAAAEBgAAAAA=&#13;&#10;" fillcolor="#8eaadb [1940]" strokecolor="#8eaadb [1940]" strokeweight="1pt">
                <v:stroke joinstyle="miter"/>
              </v:oval>
            </w:pict>
          </mc:Fallback>
        </mc:AlternateContent>
      </w:r>
      <w:r w:rsidR="00CF3E87">
        <w:rPr>
          <w:noProof/>
        </w:rPr>
        <w:drawing>
          <wp:inline distT="0" distB="0" distL="0" distR="0">
            <wp:extent cx="4003369" cy="4157345"/>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01-16 at 11.44.59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4108" cy="4158113"/>
                    </a:xfrm>
                    <a:prstGeom prst="rect">
                      <a:avLst/>
                    </a:prstGeom>
                  </pic:spPr>
                </pic:pic>
              </a:graphicData>
            </a:graphic>
          </wp:inline>
        </w:drawing>
      </w:r>
    </w:p>
    <w:p w:rsidR="0057464A" w:rsidRDefault="0057464A" w:rsidP="0057464A">
      <w:pPr>
        <w:jc w:val="center"/>
      </w:pPr>
    </w:p>
    <w:p w:rsidR="0057464A" w:rsidRPr="00A8457B" w:rsidRDefault="00881998" w:rsidP="00A8457B">
      <w:pPr>
        <w:ind w:left="1530" w:right="1440"/>
        <w:jc w:val="both"/>
        <w:rPr>
          <w:sz w:val="20"/>
          <w:szCs w:val="20"/>
        </w:rPr>
      </w:pPr>
      <w:r w:rsidRPr="00A8457B">
        <w:rPr>
          <w:b/>
          <w:bCs/>
          <w:sz w:val="20"/>
          <w:szCs w:val="20"/>
        </w:rPr>
        <w:t>Figure 2: Brazilian map of ethnic distribution</w:t>
      </w:r>
      <w:r w:rsidR="00025F9A">
        <w:rPr>
          <w:b/>
          <w:bCs/>
          <w:sz w:val="20"/>
          <w:szCs w:val="20"/>
        </w:rPr>
        <w:t xml:space="preserve"> according to the 2010 Census</w:t>
      </w:r>
      <w:r w:rsidRPr="00A8457B">
        <w:rPr>
          <w:b/>
          <w:bCs/>
          <w:sz w:val="20"/>
          <w:szCs w:val="20"/>
        </w:rPr>
        <w:t>.</w:t>
      </w:r>
      <w:r w:rsidRPr="00A8457B">
        <w:rPr>
          <w:sz w:val="20"/>
          <w:szCs w:val="20"/>
        </w:rPr>
        <w:t xml:space="preserve"> Adapted from the interactive map developed by Patadata</w:t>
      </w:r>
      <w:r w:rsidRPr="00A8457B">
        <w:rPr>
          <w:sz w:val="20"/>
          <w:szCs w:val="20"/>
          <w:vertAlign w:val="superscript"/>
        </w:rPr>
        <w:t>3</w:t>
      </w:r>
      <w:r w:rsidRPr="00A8457B">
        <w:rPr>
          <w:sz w:val="20"/>
          <w:szCs w:val="20"/>
        </w:rPr>
        <w:t>. The</w:t>
      </w:r>
      <w:r w:rsidR="0096419B">
        <w:rPr>
          <w:sz w:val="20"/>
          <w:szCs w:val="20"/>
        </w:rPr>
        <w:t xml:space="preserve"> black</w:t>
      </w:r>
      <w:r w:rsidRPr="00A8457B">
        <w:rPr>
          <w:sz w:val="20"/>
          <w:szCs w:val="20"/>
        </w:rPr>
        <w:t xml:space="preserve"> line roughly divides Brazil in North and South. A concentration of </w:t>
      </w:r>
      <w:proofErr w:type="spellStart"/>
      <w:r w:rsidR="00CC548B">
        <w:rPr>
          <w:i/>
          <w:iCs/>
          <w:sz w:val="20"/>
          <w:szCs w:val="20"/>
        </w:rPr>
        <w:t>P</w:t>
      </w:r>
      <w:r w:rsidRPr="00A8457B">
        <w:rPr>
          <w:i/>
          <w:iCs/>
          <w:sz w:val="20"/>
          <w:szCs w:val="20"/>
        </w:rPr>
        <w:t>ardos</w:t>
      </w:r>
      <w:proofErr w:type="spellEnd"/>
      <w:r w:rsidRPr="00A8457B">
        <w:rPr>
          <w:sz w:val="20"/>
          <w:szCs w:val="20"/>
        </w:rPr>
        <w:t xml:space="preserve"> is clearly visible in North, while in South, a higher frequency of </w:t>
      </w:r>
      <w:r w:rsidR="0096419B">
        <w:rPr>
          <w:sz w:val="20"/>
          <w:szCs w:val="20"/>
        </w:rPr>
        <w:t>W</w:t>
      </w:r>
      <w:r w:rsidRPr="00A8457B">
        <w:rPr>
          <w:sz w:val="20"/>
          <w:szCs w:val="20"/>
        </w:rPr>
        <w:t>hites is observed.</w:t>
      </w:r>
    </w:p>
    <w:p w:rsidR="0057464A" w:rsidRDefault="0057464A" w:rsidP="0057464A">
      <w:pPr>
        <w:jc w:val="center"/>
      </w:pPr>
    </w:p>
    <w:p w:rsidR="0057464A" w:rsidRDefault="00DD4587" w:rsidP="0057464A">
      <w:pPr>
        <w:jc w:val="center"/>
      </w:pPr>
      <w:r>
        <w:rPr>
          <w:noProof/>
        </w:rPr>
        <w:drawing>
          <wp:inline distT="0" distB="0" distL="0" distR="0" wp14:anchorId="784EDDEE" wp14:editId="04A4F04C">
            <wp:extent cx="4032739" cy="2931060"/>
            <wp:effectExtent l="0" t="0" r="0" b="3175"/>
            <wp:docPr id="17" name="Picture 1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1-01-16 at 1.15.22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3094" cy="2931318"/>
                    </a:xfrm>
                    <a:prstGeom prst="rect">
                      <a:avLst/>
                    </a:prstGeom>
                  </pic:spPr>
                </pic:pic>
              </a:graphicData>
            </a:graphic>
          </wp:inline>
        </w:drawing>
      </w:r>
    </w:p>
    <w:p w:rsidR="003A485F" w:rsidRPr="003A485F" w:rsidRDefault="00DD4587" w:rsidP="004A598B">
      <w:pPr>
        <w:ind w:firstLine="1530"/>
        <w:rPr>
          <w:sz w:val="20"/>
          <w:szCs w:val="20"/>
        </w:rPr>
      </w:pPr>
      <w:r w:rsidRPr="00025F9A">
        <w:rPr>
          <w:b/>
          <w:bCs/>
          <w:sz w:val="20"/>
          <w:szCs w:val="20"/>
        </w:rPr>
        <w:t xml:space="preserve">Figure 3: Boxplot of the distribution of </w:t>
      </w:r>
      <w:proofErr w:type="spellStart"/>
      <w:r w:rsidRPr="00025F9A">
        <w:rPr>
          <w:b/>
          <w:bCs/>
          <w:sz w:val="20"/>
          <w:szCs w:val="20"/>
        </w:rPr>
        <w:t>GeoSES</w:t>
      </w:r>
      <w:proofErr w:type="spellEnd"/>
      <w:r w:rsidRPr="00025F9A">
        <w:rPr>
          <w:b/>
          <w:bCs/>
          <w:sz w:val="20"/>
          <w:szCs w:val="20"/>
        </w:rPr>
        <w:t xml:space="preserve"> by </w:t>
      </w:r>
      <w:r w:rsidR="00E80E37" w:rsidRPr="00025F9A">
        <w:rPr>
          <w:b/>
          <w:bCs/>
          <w:sz w:val="20"/>
          <w:szCs w:val="20"/>
        </w:rPr>
        <w:t>Ethnicity</w:t>
      </w:r>
      <w:r w:rsidRPr="00025F9A">
        <w:rPr>
          <w:b/>
          <w:bCs/>
          <w:sz w:val="20"/>
          <w:szCs w:val="20"/>
        </w:rPr>
        <w:t>.</w:t>
      </w:r>
    </w:p>
    <w:p w:rsidR="0057464A" w:rsidRPr="00D061B4" w:rsidRDefault="00B76F73" w:rsidP="0057464A">
      <w:pPr>
        <w:jc w:val="center"/>
        <w:rPr>
          <w:b/>
          <w:bCs/>
        </w:rPr>
      </w:pPr>
      <w:r w:rsidRPr="00D061B4">
        <w:rPr>
          <w:b/>
          <w:bCs/>
        </w:rPr>
        <w:lastRenderedPageBreak/>
        <w:t>ADDITIONAL TABLE</w:t>
      </w:r>
    </w:p>
    <w:p w:rsidR="003C66B0" w:rsidRPr="00D061B4" w:rsidRDefault="003C66B0" w:rsidP="00B76F73">
      <w:pPr>
        <w:rPr>
          <w:sz w:val="20"/>
          <w:szCs w:val="20"/>
        </w:rPr>
      </w:pPr>
    </w:p>
    <w:p w:rsidR="00B76F73" w:rsidRDefault="003C66B0" w:rsidP="00087CE0">
      <w:pPr>
        <w:rPr>
          <w:sz w:val="20"/>
          <w:szCs w:val="20"/>
        </w:rPr>
      </w:pPr>
      <w:r w:rsidRPr="00D061B4">
        <w:rPr>
          <w:sz w:val="20"/>
          <w:szCs w:val="20"/>
        </w:rPr>
        <w:t xml:space="preserve">Table 2 describes the sociodemographic characteristics and preexisting </w:t>
      </w:r>
      <w:r w:rsidR="00BF207D" w:rsidRPr="00D061B4">
        <w:rPr>
          <w:sz w:val="20"/>
          <w:szCs w:val="20"/>
        </w:rPr>
        <w:t>NCDs</w:t>
      </w:r>
      <w:r w:rsidRPr="00D061B4">
        <w:rPr>
          <w:sz w:val="20"/>
          <w:szCs w:val="20"/>
        </w:rPr>
        <w:t xml:space="preserve"> </w:t>
      </w:r>
      <w:r w:rsidR="00BF207D" w:rsidRPr="00D061B4">
        <w:rPr>
          <w:sz w:val="20"/>
          <w:szCs w:val="20"/>
        </w:rPr>
        <w:t>for</w:t>
      </w:r>
      <w:r w:rsidR="00324CEB">
        <w:rPr>
          <w:sz w:val="20"/>
          <w:szCs w:val="20"/>
        </w:rPr>
        <w:t xml:space="preserve"> </w:t>
      </w:r>
      <w:r w:rsidR="00BF207D" w:rsidRPr="00D061B4">
        <w:rPr>
          <w:sz w:val="20"/>
          <w:szCs w:val="20"/>
        </w:rPr>
        <w:t xml:space="preserve">non-survivors by region. This table allows easily comparison of outcomes among regions for all the included variables. </w:t>
      </w:r>
    </w:p>
    <w:p w:rsidR="0057464A" w:rsidRDefault="0057464A" w:rsidP="004113A8"/>
    <w:p w:rsidR="0057464A" w:rsidRDefault="0057464A" w:rsidP="003A485F"/>
    <w:tbl>
      <w:tblPr>
        <w:tblStyle w:val="TableGrid"/>
        <w:tblW w:w="0" w:type="auto"/>
        <w:tblLook w:val="04A0" w:firstRow="1" w:lastRow="0" w:firstColumn="1" w:lastColumn="0" w:noHBand="0" w:noVBand="1"/>
      </w:tblPr>
      <w:tblGrid>
        <w:gridCol w:w="2335"/>
        <w:gridCol w:w="1350"/>
        <w:gridCol w:w="1260"/>
      </w:tblGrid>
      <w:tr w:rsidR="00ED7B9C" w:rsidTr="00ED7B9C">
        <w:tc>
          <w:tcPr>
            <w:tcW w:w="2335" w:type="dxa"/>
          </w:tcPr>
          <w:p w:rsidR="00ED7B9C" w:rsidRDefault="00ED7B9C" w:rsidP="0057464A">
            <w:pPr>
              <w:jc w:val="center"/>
            </w:pPr>
          </w:p>
        </w:tc>
        <w:tc>
          <w:tcPr>
            <w:tcW w:w="1350" w:type="dxa"/>
          </w:tcPr>
          <w:p w:rsidR="00ED7B9C" w:rsidRPr="00ED7B9C" w:rsidRDefault="00ED7B9C" w:rsidP="0057464A">
            <w:pPr>
              <w:jc w:val="center"/>
              <w:rPr>
                <w:b/>
                <w:bCs/>
                <w:sz w:val="16"/>
                <w:szCs w:val="16"/>
              </w:rPr>
            </w:pPr>
            <w:r w:rsidRPr="00ED7B9C">
              <w:rPr>
                <w:b/>
                <w:bCs/>
                <w:sz w:val="16"/>
                <w:szCs w:val="16"/>
              </w:rPr>
              <w:t xml:space="preserve">Non-Survivors </w:t>
            </w:r>
            <w:r w:rsidR="004A598B">
              <w:rPr>
                <w:b/>
                <w:bCs/>
                <w:sz w:val="16"/>
                <w:szCs w:val="16"/>
              </w:rPr>
              <w:t>–</w:t>
            </w:r>
            <w:r w:rsidRPr="00ED7B9C">
              <w:rPr>
                <w:b/>
                <w:bCs/>
                <w:sz w:val="16"/>
                <w:szCs w:val="16"/>
              </w:rPr>
              <w:t xml:space="preserve"> NORTH</w:t>
            </w:r>
            <w:r w:rsidR="004A598B">
              <w:rPr>
                <w:b/>
                <w:bCs/>
                <w:sz w:val="16"/>
                <w:szCs w:val="16"/>
              </w:rPr>
              <w:t xml:space="preserve"> </w:t>
            </w:r>
            <w:r w:rsidR="004A598B" w:rsidRPr="004A598B">
              <w:rPr>
                <w:sz w:val="16"/>
                <w:szCs w:val="16"/>
              </w:rPr>
              <w:t>(N=322)</w:t>
            </w:r>
          </w:p>
        </w:tc>
        <w:tc>
          <w:tcPr>
            <w:tcW w:w="1260" w:type="dxa"/>
          </w:tcPr>
          <w:p w:rsidR="00ED7B9C" w:rsidRPr="00ED7B9C" w:rsidRDefault="00ED7B9C" w:rsidP="0057464A">
            <w:pPr>
              <w:jc w:val="center"/>
              <w:rPr>
                <w:b/>
                <w:bCs/>
                <w:sz w:val="16"/>
                <w:szCs w:val="16"/>
              </w:rPr>
            </w:pPr>
            <w:r w:rsidRPr="00ED7B9C">
              <w:rPr>
                <w:b/>
                <w:bCs/>
                <w:sz w:val="16"/>
                <w:szCs w:val="16"/>
              </w:rPr>
              <w:t xml:space="preserve">Non-Survivors </w:t>
            </w:r>
            <w:r w:rsidR="004A598B">
              <w:rPr>
                <w:b/>
                <w:bCs/>
                <w:sz w:val="16"/>
                <w:szCs w:val="16"/>
              </w:rPr>
              <w:t>–</w:t>
            </w:r>
            <w:r w:rsidRPr="00ED7B9C">
              <w:rPr>
                <w:b/>
                <w:bCs/>
                <w:sz w:val="16"/>
                <w:szCs w:val="16"/>
              </w:rPr>
              <w:t xml:space="preserve"> SOUTH</w:t>
            </w:r>
            <w:r w:rsidR="004A598B">
              <w:rPr>
                <w:b/>
                <w:bCs/>
                <w:sz w:val="16"/>
                <w:szCs w:val="16"/>
              </w:rPr>
              <w:t xml:space="preserve"> </w:t>
            </w:r>
            <w:r w:rsidR="004A598B" w:rsidRPr="004A598B">
              <w:rPr>
                <w:sz w:val="16"/>
                <w:szCs w:val="16"/>
              </w:rPr>
              <w:t>(N=243)</w:t>
            </w:r>
          </w:p>
        </w:tc>
      </w:tr>
      <w:tr w:rsidR="00ED7B9C" w:rsidTr="00ED7B9C">
        <w:tc>
          <w:tcPr>
            <w:tcW w:w="2335" w:type="dxa"/>
          </w:tcPr>
          <w:p w:rsidR="00ED7B9C" w:rsidRPr="004B4800" w:rsidRDefault="00ED7B9C" w:rsidP="00ED7B9C">
            <w:pPr>
              <w:rPr>
                <w:sz w:val="16"/>
                <w:szCs w:val="16"/>
              </w:rPr>
            </w:pPr>
            <w:r w:rsidRPr="004B4800">
              <w:rPr>
                <w:sz w:val="16"/>
                <w:szCs w:val="16"/>
              </w:rPr>
              <w:t>Age (years)</w:t>
            </w:r>
          </w:p>
        </w:tc>
        <w:tc>
          <w:tcPr>
            <w:tcW w:w="1350" w:type="dxa"/>
          </w:tcPr>
          <w:p w:rsidR="00ED7B9C" w:rsidRPr="004B4800" w:rsidRDefault="00ED7B9C" w:rsidP="00ED7B9C">
            <w:pPr>
              <w:rPr>
                <w:sz w:val="16"/>
                <w:szCs w:val="16"/>
              </w:rPr>
            </w:pPr>
            <w:r w:rsidRPr="004B4800">
              <w:rPr>
                <w:sz w:val="16"/>
                <w:szCs w:val="16"/>
              </w:rPr>
              <w:t>7 (4/0·2-14)</w:t>
            </w:r>
          </w:p>
        </w:tc>
        <w:tc>
          <w:tcPr>
            <w:tcW w:w="1260" w:type="dxa"/>
          </w:tcPr>
          <w:p w:rsidR="00ED7B9C" w:rsidRPr="004B4800" w:rsidRDefault="00ED7B9C" w:rsidP="00ED7B9C">
            <w:pPr>
              <w:rPr>
                <w:sz w:val="16"/>
                <w:szCs w:val="16"/>
              </w:rPr>
            </w:pPr>
            <w:r w:rsidRPr="004B4800">
              <w:rPr>
                <w:sz w:val="16"/>
                <w:szCs w:val="16"/>
              </w:rPr>
              <w:t>10 (10/0·6-17)</w:t>
            </w:r>
          </w:p>
        </w:tc>
      </w:tr>
      <w:tr w:rsidR="00ED7B9C" w:rsidTr="00ED7B9C">
        <w:tc>
          <w:tcPr>
            <w:tcW w:w="2335" w:type="dxa"/>
          </w:tcPr>
          <w:p w:rsidR="00ED7B9C" w:rsidRPr="004B4800" w:rsidRDefault="00ED7B9C" w:rsidP="00ED7B9C">
            <w:pPr>
              <w:rPr>
                <w:sz w:val="16"/>
                <w:szCs w:val="16"/>
              </w:rPr>
            </w:pPr>
            <w:r w:rsidRPr="004B4800">
              <w:rPr>
                <w:sz w:val="16"/>
                <w:szCs w:val="16"/>
              </w:rPr>
              <w:t>Male (N=1,106</w:t>
            </w:r>
            <w:r w:rsidR="00AC65BF">
              <w:rPr>
                <w:sz w:val="16"/>
                <w:szCs w:val="16"/>
              </w:rPr>
              <w:t xml:space="preserve"> S=1,905</w:t>
            </w:r>
            <w:r w:rsidRPr="004B4800">
              <w:rPr>
                <w:sz w:val="16"/>
                <w:szCs w:val="16"/>
              </w:rPr>
              <w:t>)</w:t>
            </w:r>
          </w:p>
        </w:tc>
        <w:tc>
          <w:tcPr>
            <w:tcW w:w="1350" w:type="dxa"/>
          </w:tcPr>
          <w:p w:rsidR="00ED7B9C" w:rsidRPr="004B4800" w:rsidRDefault="00ED7B9C" w:rsidP="00ED7B9C">
            <w:pPr>
              <w:rPr>
                <w:sz w:val="16"/>
                <w:szCs w:val="16"/>
              </w:rPr>
            </w:pPr>
            <w:r w:rsidRPr="004B4800">
              <w:rPr>
                <w:sz w:val="16"/>
                <w:szCs w:val="16"/>
              </w:rPr>
              <w:t>172 (15·6%)</w:t>
            </w:r>
          </w:p>
        </w:tc>
        <w:tc>
          <w:tcPr>
            <w:tcW w:w="1260" w:type="dxa"/>
          </w:tcPr>
          <w:p w:rsidR="00ED7B9C" w:rsidRPr="004B4800" w:rsidRDefault="00ED7B9C" w:rsidP="00ED7B9C">
            <w:pPr>
              <w:rPr>
                <w:sz w:val="16"/>
                <w:szCs w:val="16"/>
              </w:rPr>
            </w:pPr>
            <w:r w:rsidRPr="004B4800">
              <w:rPr>
                <w:sz w:val="16"/>
                <w:szCs w:val="16"/>
              </w:rPr>
              <w:t>114 (6%)</w:t>
            </w:r>
          </w:p>
        </w:tc>
      </w:tr>
      <w:tr w:rsidR="00ED7B9C" w:rsidTr="00ED7B9C">
        <w:tc>
          <w:tcPr>
            <w:tcW w:w="2335" w:type="dxa"/>
          </w:tcPr>
          <w:p w:rsidR="00ED7B9C" w:rsidRPr="004B4800" w:rsidRDefault="00ED7B9C" w:rsidP="00ED7B9C">
            <w:pPr>
              <w:rPr>
                <w:sz w:val="16"/>
                <w:szCs w:val="16"/>
              </w:rPr>
            </w:pPr>
            <w:r w:rsidRPr="004B4800">
              <w:rPr>
                <w:sz w:val="16"/>
                <w:szCs w:val="16"/>
              </w:rPr>
              <w:t>Female (N=1,017</w:t>
            </w:r>
            <w:r w:rsidR="00AC65BF">
              <w:rPr>
                <w:sz w:val="16"/>
                <w:szCs w:val="16"/>
              </w:rPr>
              <w:t xml:space="preserve"> S=1,828</w:t>
            </w:r>
            <w:r w:rsidRPr="004B4800">
              <w:rPr>
                <w:sz w:val="16"/>
                <w:szCs w:val="16"/>
              </w:rPr>
              <w:t>)</w:t>
            </w:r>
          </w:p>
        </w:tc>
        <w:tc>
          <w:tcPr>
            <w:tcW w:w="1350" w:type="dxa"/>
          </w:tcPr>
          <w:p w:rsidR="00ED7B9C" w:rsidRPr="004B4800" w:rsidRDefault="00ED7B9C" w:rsidP="00ED7B9C">
            <w:pPr>
              <w:rPr>
                <w:sz w:val="16"/>
                <w:szCs w:val="16"/>
              </w:rPr>
            </w:pPr>
            <w:r w:rsidRPr="004B4800">
              <w:rPr>
                <w:sz w:val="16"/>
                <w:szCs w:val="16"/>
              </w:rPr>
              <w:t>150 (14·8%)</w:t>
            </w:r>
          </w:p>
        </w:tc>
        <w:tc>
          <w:tcPr>
            <w:tcW w:w="1260" w:type="dxa"/>
          </w:tcPr>
          <w:p w:rsidR="00ED7B9C" w:rsidRPr="004B4800" w:rsidRDefault="00ED7B9C" w:rsidP="00ED7B9C">
            <w:pPr>
              <w:rPr>
                <w:sz w:val="16"/>
                <w:szCs w:val="16"/>
              </w:rPr>
            </w:pPr>
            <w:r w:rsidRPr="004B4800">
              <w:rPr>
                <w:sz w:val="16"/>
                <w:szCs w:val="16"/>
              </w:rPr>
              <w:t>129 (7·1%)</w:t>
            </w:r>
          </w:p>
        </w:tc>
      </w:tr>
      <w:tr w:rsidR="00ED7B9C" w:rsidTr="00ED7B9C">
        <w:tc>
          <w:tcPr>
            <w:tcW w:w="2335" w:type="dxa"/>
          </w:tcPr>
          <w:p w:rsidR="00ED7B9C" w:rsidRPr="004B4800" w:rsidRDefault="00ED7B9C" w:rsidP="00ED7B9C">
            <w:pPr>
              <w:rPr>
                <w:sz w:val="16"/>
                <w:szCs w:val="16"/>
              </w:rPr>
            </w:pPr>
            <w:r w:rsidRPr="004B4800">
              <w:rPr>
                <w:sz w:val="16"/>
                <w:szCs w:val="16"/>
              </w:rPr>
              <w:t>White (N=211</w:t>
            </w:r>
            <w:r w:rsidR="00AC65BF">
              <w:rPr>
                <w:sz w:val="16"/>
                <w:szCs w:val="16"/>
              </w:rPr>
              <w:t xml:space="preserve"> S=1,622</w:t>
            </w:r>
            <w:r w:rsidRPr="004B4800">
              <w:rPr>
                <w:sz w:val="16"/>
                <w:szCs w:val="16"/>
              </w:rPr>
              <w:t>)</w:t>
            </w:r>
          </w:p>
        </w:tc>
        <w:tc>
          <w:tcPr>
            <w:tcW w:w="1350" w:type="dxa"/>
          </w:tcPr>
          <w:p w:rsidR="00ED7B9C" w:rsidRPr="004B4800" w:rsidRDefault="00ED7B9C" w:rsidP="00ED7B9C">
            <w:pPr>
              <w:rPr>
                <w:sz w:val="16"/>
                <w:szCs w:val="16"/>
              </w:rPr>
            </w:pPr>
            <w:r w:rsidRPr="004B4800">
              <w:rPr>
                <w:sz w:val="16"/>
                <w:szCs w:val="16"/>
              </w:rPr>
              <w:t>30 (14·2%)</w:t>
            </w:r>
          </w:p>
        </w:tc>
        <w:tc>
          <w:tcPr>
            <w:tcW w:w="1260" w:type="dxa"/>
          </w:tcPr>
          <w:p w:rsidR="00ED7B9C" w:rsidRPr="004B4800" w:rsidRDefault="00ED7B9C" w:rsidP="00ED7B9C">
            <w:pPr>
              <w:rPr>
                <w:sz w:val="16"/>
                <w:szCs w:val="16"/>
              </w:rPr>
            </w:pPr>
            <w:r w:rsidRPr="004B4800">
              <w:rPr>
                <w:sz w:val="16"/>
                <w:szCs w:val="16"/>
              </w:rPr>
              <w:t>99 (6·1%)</w:t>
            </w:r>
          </w:p>
        </w:tc>
      </w:tr>
      <w:tr w:rsidR="00ED7B9C" w:rsidTr="00ED7B9C">
        <w:tc>
          <w:tcPr>
            <w:tcW w:w="2335" w:type="dxa"/>
          </w:tcPr>
          <w:p w:rsidR="00ED7B9C" w:rsidRPr="004B4800" w:rsidRDefault="00ED7B9C" w:rsidP="00ED7B9C">
            <w:pPr>
              <w:rPr>
                <w:sz w:val="16"/>
                <w:szCs w:val="16"/>
              </w:rPr>
            </w:pPr>
            <w:r w:rsidRPr="004B4800">
              <w:rPr>
                <w:sz w:val="16"/>
                <w:szCs w:val="16"/>
              </w:rPr>
              <w:t>Pardo (N=1,346</w:t>
            </w:r>
            <w:r w:rsidR="00AC65BF">
              <w:rPr>
                <w:sz w:val="16"/>
                <w:szCs w:val="16"/>
              </w:rPr>
              <w:t xml:space="preserve"> S=1,1017</w:t>
            </w:r>
            <w:r w:rsidRPr="004B4800">
              <w:rPr>
                <w:sz w:val="16"/>
                <w:szCs w:val="16"/>
              </w:rPr>
              <w:t>)</w:t>
            </w:r>
          </w:p>
        </w:tc>
        <w:tc>
          <w:tcPr>
            <w:tcW w:w="1350" w:type="dxa"/>
          </w:tcPr>
          <w:p w:rsidR="00ED7B9C" w:rsidRPr="004B4800" w:rsidRDefault="00ED7B9C" w:rsidP="00ED7B9C">
            <w:pPr>
              <w:rPr>
                <w:sz w:val="16"/>
                <w:szCs w:val="16"/>
              </w:rPr>
            </w:pPr>
            <w:r w:rsidRPr="004B4800">
              <w:rPr>
                <w:sz w:val="16"/>
                <w:szCs w:val="16"/>
              </w:rPr>
              <w:t>214 (15·9%)</w:t>
            </w:r>
          </w:p>
        </w:tc>
        <w:tc>
          <w:tcPr>
            <w:tcW w:w="1260" w:type="dxa"/>
          </w:tcPr>
          <w:p w:rsidR="00ED7B9C" w:rsidRPr="004B4800" w:rsidRDefault="00ED7B9C" w:rsidP="00ED7B9C">
            <w:pPr>
              <w:rPr>
                <w:sz w:val="16"/>
                <w:szCs w:val="16"/>
              </w:rPr>
            </w:pPr>
            <w:r w:rsidRPr="004B4800">
              <w:rPr>
                <w:sz w:val="16"/>
                <w:szCs w:val="16"/>
              </w:rPr>
              <w:t>79 (7·8%)</w:t>
            </w:r>
          </w:p>
        </w:tc>
      </w:tr>
      <w:tr w:rsidR="00ED7B9C" w:rsidTr="00ED7B9C">
        <w:trPr>
          <w:trHeight w:val="73"/>
        </w:trPr>
        <w:tc>
          <w:tcPr>
            <w:tcW w:w="2335" w:type="dxa"/>
          </w:tcPr>
          <w:p w:rsidR="00ED7B9C" w:rsidRPr="004B4800" w:rsidRDefault="00ED7B9C" w:rsidP="00ED7B9C">
            <w:pPr>
              <w:rPr>
                <w:sz w:val="16"/>
                <w:szCs w:val="16"/>
              </w:rPr>
            </w:pPr>
            <w:r w:rsidRPr="004B4800">
              <w:rPr>
                <w:sz w:val="16"/>
                <w:szCs w:val="16"/>
              </w:rPr>
              <w:t>Black (N= 46</w:t>
            </w:r>
            <w:r w:rsidR="00AC65BF">
              <w:rPr>
                <w:sz w:val="16"/>
                <w:szCs w:val="16"/>
              </w:rPr>
              <w:t xml:space="preserve"> S=153</w:t>
            </w:r>
            <w:r w:rsidRPr="004B4800">
              <w:rPr>
                <w:sz w:val="16"/>
                <w:szCs w:val="16"/>
              </w:rPr>
              <w:t>)</w:t>
            </w:r>
          </w:p>
        </w:tc>
        <w:tc>
          <w:tcPr>
            <w:tcW w:w="1350" w:type="dxa"/>
          </w:tcPr>
          <w:p w:rsidR="00ED7B9C" w:rsidRPr="004B4800" w:rsidRDefault="00ED7B9C" w:rsidP="00ED7B9C">
            <w:pPr>
              <w:rPr>
                <w:sz w:val="16"/>
                <w:szCs w:val="16"/>
              </w:rPr>
            </w:pPr>
            <w:r w:rsidRPr="004B4800">
              <w:rPr>
                <w:sz w:val="16"/>
                <w:szCs w:val="16"/>
              </w:rPr>
              <w:t>5 (10·9%)</w:t>
            </w:r>
          </w:p>
        </w:tc>
        <w:tc>
          <w:tcPr>
            <w:tcW w:w="1260" w:type="dxa"/>
          </w:tcPr>
          <w:p w:rsidR="00ED7B9C" w:rsidRPr="004B4800" w:rsidRDefault="00ED7B9C" w:rsidP="00ED7B9C">
            <w:pPr>
              <w:rPr>
                <w:sz w:val="16"/>
                <w:szCs w:val="16"/>
              </w:rPr>
            </w:pPr>
            <w:r w:rsidRPr="004B4800">
              <w:rPr>
                <w:sz w:val="16"/>
                <w:szCs w:val="16"/>
              </w:rPr>
              <w:t>12 (7·8%)</w:t>
            </w:r>
          </w:p>
        </w:tc>
      </w:tr>
      <w:tr w:rsidR="00ED7B9C" w:rsidTr="00ED7B9C">
        <w:trPr>
          <w:trHeight w:val="73"/>
        </w:trPr>
        <w:tc>
          <w:tcPr>
            <w:tcW w:w="2335" w:type="dxa"/>
          </w:tcPr>
          <w:p w:rsidR="00ED7B9C" w:rsidRPr="004B4800" w:rsidRDefault="00ED7B9C" w:rsidP="00ED7B9C">
            <w:pPr>
              <w:rPr>
                <w:sz w:val="16"/>
                <w:szCs w:val="16"/>
              </w:rPr>
            </w:pPr>
            <w:r w:rsidRPr="004B4800">
              <w:rPr>
                <w:sz w:val="16"/>
                <w:szCs w:val="16"/>
              </w:rPr>
              <w:t>East Asian (N=14</w:t>
            </w:r>
            <w:r w:rsidR="00AC65BF">
              <w:rPr>
                <w:sz w:val="16"/>
                <w:szCs w:val="16"/>
              </w:rPr>
              <w:t xml:space="preserve"> S=22</w:t>
            </w:r>
            <w:r w:rsidRPr="004B4800">
              <w:rPr>
                <w:sz w:val="16"/>
                <w:szCs w:val="16"/>
              </w:rPr>
              <w:t>)</w:t>
            </w:r>
          </w:p>
        </w:tc>
        <w:tc>
          <w:tcPr>
            <w:tcW w:w="1350" w:type="dxa"/>
          </w:tcPr>
          <w:p w:rsidR="00ED7B9C" w:rsidRPr="004B4800" w:rsidRDefault="00ED7B9C" w:rsidP="00ED7B9C">
            <w:pPr>
              <w:rPr>
                <w:sz w:val="16"/>
                <w:szCs w:val="16"/>
              </w:rPr>
            </w:pPr>
            <w:r w:rsidRPr="004B4800">
              <w:rPr>
                <w:sz w:val="16"/>
                <w:szCs w:val="16"/>
              </w:rPr>
              <w:t>3 (21·4%)</w:t>
            </w:r>
          </w:p>
        </w:tc>
        <w:tc>
          <w:tcPr>
            <w:tcW w:w="1260" w:type="dxa"/>
          </w:tcPr>
          <w:p w:rsidR="00ED7B9C" w:rsidRPr="004B4800" w:rsidRDefault="00ED7B9C" w:rsidP="00ED7B9C">
            <w:pPr>
              <w:rPr>
                <w:sz w:val="16"/>
                <w:szCs w:val="16"/>
              </w:rPr>
            </w:pPr>
            <w:r w:rsidRPr="004B4800">
              <w:rPr>
                <w:sz w:val="16"/>
                <w:szCs w:val="16"/>
              </w:rPr>
              <w:t>3 (13·6%)</w:t>
            </w:r>
          </w:p>
        </w:tc>
      </w:tr>
      <w:tr w:rsidR="00ED7B9C" w:rsidTr="00ED7B9C">
        <w:trPr>
          <w:trHeight w:val="73"/>
        </w:trPr>
        <w:tc>
          <w:tcPr>
            <w:tcW w:w="2335" w:type="dxa"/>
          </w:tcPr>
          <w:p w:rsidR="00ED7B9C" w:rsidRPr="004B4800" w:rsidRDefault="00ED7B9C" w:rsidP="00ED7B9C">
            <w:pPr>
              <w:rPr>
                <w:sz w:val="16"/>
                <w:szCs w:val="16"/>
              </w:rPr>
            </w:pPr>
            <w:r w:rsidRPr="004B4800">
              <w:rPr>
                <w:sz w:val="16"/>
                <w:szCs w:val="16"/>
              </w:rPr>
              <w:t>Indigenous (N=26</w:t>
            </w:r>
            <w:r w:rsidR="00AC65BF">
              <w:rPr>
                <w:sz w:val="16"/>
                <w:szCs w:val="16"/>
              </w:rPr>
              <w:t xml:space="preserve"> S=15</w:t>
            </w:r>
            <w:r w:rsidRPr="004B4800">
              <w:rPr>
                <w:sz w:val="16"/>
                <w:szCs w:val="16"/>
              </w:rPr>
              <w:t>)</w:t>
            </w:r>
          </w:p>
        </w:tc>
        <w:tc>
          <w:tcPr>
            <w:tcW w:w="1350" w:type="dxa"/>
          </w:tcPr>
          <w:p w:rsidR="00ED7B9C" w:rsidRPr="004B4800" w:rsidRDefault="00ED7B9C" w:rsidP="00ED7B9C">
            <w:pPr>
              <w:rPr>
                <w:sz w:val="16"/>
                <w:szCs w:val="16"/>
              </w:rPr>
            </w:pPr>
            <w:r w:rsidRPr="004B4800">
              <w:rPr>
                <w:sz w:val="16"/>
                <w:szCs w:val="16"/>
              </w:rPr>
              <w:t>9 (34·6%)</w:t>
            </w:r>
          </w:p>
        </w:tc>
        <w:tc>
          <w:tcPr>
            <w:tcW w:w="1260" w:type="dxa"/>
          </w:tcPr>
          <w:p w:rsidR="00ED7B9C" w:rsidRPr="004B4800" w:rsidRDefault="00ED7B9C" w:rsidP="00ED7B9C">
            <w:pPr>
              <w:rPr>
                <w:sz w:val="16"/>
                <w:szCs w:val="16"/>
              </w:rPr>
            </w:pPr>
            <w:r w:rsidRPr="004B4800">
              <w:rPr>
                <w:sz w:val="16"/>
                <w:szCs w:val="16"/>
              </w:rPr>
              <w:t>4 (26·7%)</w:t>
            </w:r>
          </w:p>
        </w:tc>
      </w:tr>
      <w:tr w:rsidR="00ED7B9C" w:rsidTr="00ED7B9C">
        <w:trPr>
          <w:trHeight w:val="73"/>
        </w:trPr>
        <w:tc>
          <w:tcPr>
            <w:tcW w:w="2335" w:type="dxa"/>
          </w:tcPr>
          <w:p w:rsidR="00ED7B9C" w:rsidRPr="004B4800" w:rsidRDefault="00ED7B9C" w:rsidP="00ED7B9C">
            <w:pPr>
              <w:rPr>
                <w:sz w:val="16"/>
                <w:szCs w:val="16"/>
              </w:rPr>
            </w:pPr>
            <w:r w:rsidRPr="004B4800">
              <w:rPr>
                <w:sz w:val="16"/>
                <w:szCs w:val="16"/>
              </w:rPr>
              <w:t>Missing/Unknown Ethnicity (N=480</w:t>
            </w:r>
            <w:r w:rsidR="00AC65BF">
              <w:rPr>
                <w:sz w:val="16"/>
                <w:szCs w:val="16"/>
              </w:rPr>
              <w:t xml:space="preserve"> S=905</w:t>
            </w:r>
            <w:r w:rsidRPr="004B4800">
              <w:rPr>
                <w:sz w:val="16"/>
                <w:szCs w:val="16"/>
              </w:rPr>
              <w:t>)</w:t>
            </w:r>
          </w:p>
        </w:tc>
        <w:tc>
          <w:tcPr>
            <w:tcW w:w="1350" w:type="dxa"/>
          </w:tcPr>
          <w:p w:rsidR="00ED7B9C" w:rsidRPr="004B4800" w:rsidRDefault="00ED7B9C" w:rsidP="00ED7B9C">
            <w:pPr>
              <w:rPr>
                <w:sz w:val="16"/>
                <w:szCs w:val="16"/>
              </w:rPr>
            </w:pPr>
            <w:r w:rsidRPr="004B4800">
              <w:rPr>
                <w:sz w:val="16"/>
                <w:szCs w:val="16"/>
              </w:rPr>
              <w:t>61 (12·7%)</w:t>
            </w:r>
          </w:p>
        </w:tc>
        <w:tc>
          <w:tcPr>
            <w:tcW w:w="1260" w:type="dxa"/>
          </w:tcPr>
          <w:p w:rsidR="00ED7B9C" w:rsidRPr="004B4800" w:rsidRDefault="00ED7B9C" w:rsidP="00ED7B9C">
            <w:pPr>
              <w:rPr>
                <w:sz w:val="16"/>
                <w:szCs w:val="16"/>
              </w:rPr>
            </w:pPr>
            <w:r w:rsidRPr="004B4800">
              <w:rPr>
                <w:sz w:val="16"/>
                <w:szCs w:val="16"/>
              </w:rPr>
              <w:t>46 (6%)</w:t>
            </w:r>
          </w:p>
        </w:tc>
      </w:tr>
      <w:tr w:rsidR="00ED7B9C" w:rsidTr="00ED7B9C">
        <w:trPr>
          <w:trHeight w:val="73"/>
        </w:trPr>
        <w:tc>
          <w:tcPr>
            <w:tcW w:w="2335" w:type="dxa"/>
          </w:tcPr>
          <w:p w:rsidR="00ED7B9C" w:rsidRPr="004B4800" w:rsidRDefault="00ED7B9C" w:rsidP="00ED7B9C">
            <w:pPr>
              <w:rPr>
                <w:sz w:val="16"/>
                <w:szCs w:val="16"/>
              </w:rPr>
            </w:pPr>
            <w:r w:rsidRPr="004B4800">
              <w:rPr>
                <w:sz w:val="16"/>
                <w:szCs w:val="16"/>
              </w:rPr>
              <w:t>With any NCD (N=841</w:t>
            </w:r>
            <w:r w:rsidR="00AC65BF">
              <w:rPr>
                <w:sz w:val="16"/>
                <w:szCs w:val="16"/>
              </w:rPr>
              <w:t xml:space="preserve"> S=1,477</w:t>
            </w:r>
            <w:r w:rsidRPr="004B4800">
              <w:rPr>
                <w:sz w:val="16"/>
                <w:szCs w:val="16"/>
              </w:rPr>
              <w:t>)</w:t>
            </w:r>
          </w:p>
        </w:tc>
        <w:tc>
          <w:tcPr>
            <w:tcW w:w="1350" w:type="dxa"/>
          </w:tcPr>
          <w:p w:rsidR="00ED7B9C" w:rsidRPr="004B4800" w:rsidRDefault="00ED7B9C" w:rsidP="00ED7B9C">
            <w:pPr>
              <w:rPr>
                <w:sz w:val="16"/>
                <w:szCs w:val="16"/>
              </w:rPr>
            </w:pPr>
            <w:r w:rsidRPr="004B4800">
              <w:rPr>
                <w:sz w:val="16"/>
                <w:szCs w:val="16"/>
              </w:rPr>
              <w:t>191 (22·7%)</w:t>
            </w:r>
          </w:p>
        </w:tc>
        <w:tc>
          <w:tcPr>
            <w:tcW w:w="1260" w:type="dxa"/>
          </w:tcPr>
          <w:p w:rsidR="00ED7B9C" w:rsidRPr="004B4800" w:rsidRDefault="00ED7B9C" w:rsidP="00ED7B9C">
            <w:pPr>
              <w:rPr>
                <w:sz w:val="16"/>
                <w:szCs w:val="16"/>
              </w:rPr>
            </w:pPr>
            <w:r w:rsidRPr="004B4800">
              <w:rPr>
                <w:sz w:val="16"/>
                <w:szCs w:val="16"/>
              </w:rPr>
              <w:t>175 (11·9%)</w:t>
            </w:r>
          </w:p>
        </w:tc>
      </w:tr>
      <w:tr w:rsidR="00ED7B9C" w:rsidTr="00ED7B9C">
        <w:trPr>
          <w:trHeight w:val="73"/>
        </w:trPr>
        <w:tc>
          <w:tcPr>
            <w:tcW w:w="2335" w:type="dxa"/>
          </w:tcPr>
          <w:p w:rsidR="00ED7B9C" w:rsidRPr="004B4800" w:rsidRDefault="00ED7B9C" w:rsidP="00ED7B9C">
            <w:pPr>
              <w:rPr>
                <w:sz w:val="16"/>
                <w:szCs w:val="16"/>
              </w:rPr>
            </w:pPr>
            <w:r w:rsidRPr="004B4800">
              <w:rPr>
                <w:sz w:val="16"/>
                <w:szCs w:val="16"/>
              </w:rPr>
              <w:t>Without NCD (N=1,282</w:t>
            </w:r>
            <w:r w:rsidR="00AC65BF">
              <w:rPr>
                <w:sz w:val="16"/>
                <w:szCs w:val="16"/>
              </w:rPr>
              <w:t xml:space="preserve"> S=2,257</w:t>
            </w:r>
            <w:r w:rsidRPr="004B4800">
              <w:rPr>
                <w:sz w:val="16"/>
                <w:szCs w:val="16"/>
              </w:rPr>
              <w:t>)</w:t>
            </w:r>
          </w:p>
        </w:tc>
        <w:tc>
          <w:tcPr>
            <w:tcW w:w="1350" w:type="dxa"/>
          </w:tcPr>
          <w:p w:rsidR="00ED7B9C" w:rsidRPr="004B4800" w:rsidRDefault="00ED7B9C" w:rsidP="00ED7B9C">
            <w:pPr>
              <w:rPr>
                <w:sz w:val="16"/>
                <w:szCs w:val="16"/>
              </w:rPr>
            </w:pPr>
            <w:r w:rsidRPr="004B4800">
              <w:rPr>
                <w:sz w:val="16"/>
                <w:szCs w:val="16"/>
              </w:rPr>
              <w:t>131 (10·2%)</w:t>
            </w:r>
          </w:p>
        </w:tc>
        <w:tc>
          <w:tcPr>
            <w:tcW w:w="1260" w:type="dxa"/>
          </w:tcPr>
          <w:p w:rsidR="00ED7B9C" w:rsidRPr="004B4800" w:rsidRDefault="00ED7B9C" w:rsidP="00ED7B9C">
            <w:pPr>
              <w:rPr>
                <w:sz w:val="16"/>
                <w:szCs w:val="16"/>
              </w:rPr>
            </w:pPr>
            <w:r w:rsidRPr="004B4800">
              <w:rPr>
                <w:sz w:val="16"/>
                <w:szCs w:val="16"/>
              </w:rPr>
              <w:t>68 (3%)</w:t>
            </w:r>
          </w:p>
        </w:tc>
      </w:tr>
      <w:tr w:rsidR="00ED7B9C" w:rsidTr="00ED7B9C">
        <w:trPr>
          <w:trHeight w:val="73"/>
        </w:trPr>
        <w:tc>
          <w:tcPr>
            <w:tcW w:w="2335" w:type="dxa"/>
          </w:tcPr>
          <w:p w:rsidR="00ED7B9C" w:rsidRPr="004B4800" w:rsidRDefault="00ED7B9C" w:rsidP="00ED7B9C">
            <w:pPr>
              <w:rPr>
                <w:sz w:val="16"/>
                <w:szCs w:val="16"/>
              </w:rPr>
            </w:pPr>
            <w:r w:rsidRPr="004B4800">
              <w:rPr>
                <w:sz w:val="16"/>
                <w:szCs w:val="16"/>
              </w:rPr>
              <w:t>Cardiovascular Disease (N=83</w:t>
            </w:r>
            <w:r w:rsidR="00AC65BF">
              <w:rPr>
                <w:sz w:val="16"/>
                <w:szCs w:val="16"/>
              </w:rPr>
              <w:t xml:space="preserve"> S=149</w:t>
            </w:r>
            <w:r w:rsidRPr="004B4800">
              <w:rPr>
                <w:sz w:val="16"/>
                <w:szCs w:val="16"/>
              </w:rPr>
              <w:t>)</w:t>
            </w:r>
          </w:p>
        </w:tc>
        <w:tc>
          <w:tcPr>
            <w:tcW w:w="1350" w:type="dxa"/>
          </w:tcPr>
          <w:p w:rsidR="00ED7B9C" w:rsidRPr="004B4800" w:rsidRDefault="00ED7B9C" w:rsidP="00ED7B9C">
            <w:pPr>
              <w:rPr>
                <w:sz w:val="16"/>
                <w:szCs w:val="16"/>
              </w:rPr>
            </w:pPr>
            <w:r w:rsidRPr="004B4800">
              <w:rPr>
                <w:sz w:val="16"/>
                <w:szCs w:val="16"/>
              </w:rPr>
              <w:t>27 (32·5%)</w:t>
            </w:r>
          </w:p>
        </w:tc>
        <w:tc>
          <w:tcPr>
            <w:tcW w:w="1260" w:type="dxa"/>
          </w:tcPr>
          <w:p w:rsidR="00ED7B9C" w:rsidRPr="004B4800" w:rsidRDefault="00ED7B9C" w:rsidP="00ED7B9C">
            <w:pPr>
              <w:rPr>
                <w:sz w:val="16"/>
                <w:szCs w:val="16"/>
              </w:rPr>
            </w:pPr>
            <w:r w:rsidRPr="004B4800">
              <w:rPr>
                <w:sz w:val="16"/>
                <w:szCs w:val="16"/>
              </w:rPr>
              <w:t>34 (22·8%)</w:t>
            </w:r>
          </w:p>
        </w:tc>
      </w:tr>
      <w:tr w:rsidR="00ED7B9C" w:rsidTr="00ED7B9C">
        <w:trPr>
          <w:trHeight w:val="73"/>
        </w:trPr>
        <w:tc>
          <w:tcPr>
            <w:tcW w:w="2335" w:type="dxa"/>
          </w:tcPr>
          <w:p w:rsidR="00ED7B9C" w:rsidRPr="004B4800" w:rsidRDefault="00ED7B9C" w:rsidP="00ED7B9C">
            <w:pPr>
              <w:rPr>
                <w:sz w:val="16"/>
                <w:szCs w:val="16"/>
              </w:rPr>
            </w:pPr>
            <w:r w:rsidRPr="004B4800">
              <w:rPr>
                <w:sz w:val="16"/>
                <w:szCs w:val="16"/>
              </w:rPr>
              <w:t>Asthma (N=124</w:t>
            </w:r>
            <w:r w:rsidR="00AC65BF">
              <w:rPr>
                <w:sz w:val="16"/>
                <w:szCs w:val="16"/>
              </w:rPr>
              <w:t xml:space="preserve"> S=331</w:t>
            </w:r>
            <w:r w:rsidRPr="004B4800">
              <w:rPr>
                <w:sz w:val="16"/>
                <w:szCs w:val="16"/>
              </w:rPr>
              <w:t>)</w:t>
            </w:r>
          </w:p>
        </w:tc>
        <w:tc>
          <w:tcPr>
            <w:tcW w:w="1350" w:type="dxa"/>
          </w:tcPr>
          <w:p w:rsidR="00ED7B9C" w:rsidRPr="004B4800" w:rsidRDefault="00ED7B9C" w:rsidP="00ED7B9C">
            <w:pPr>
              <w:rPr>
                <w:sz w:val="16"/>
                <w:szCs w:val="16"/>
              </w:rPr>
            </w:pPr>
            <w:r w:rsidRPr="004B4800">
              <w:rPr>
                <w:sz w:val="16"/>
                <w:szCs w:val="16"/>
              </w:rPr>
              <w:t>8 (6·4%)</w:t>
            </w:r>
          </w:p>
        </w:tc>
        <w:tc>
          <w:tcPr>
            <w:tcW w:w="1260" w:type="dxa"/>
          </w:tcPr>
          <w:p w:rsidR="00ED7B9C" w:rsidRPr="004B4800" w:rsidRDefault="00ED7B9C" w:rsidP="00ED7B9C">
            <w:pPr>
              <w:rPr>
                <w:sz w:val="16"/>
                <w:szCs w:val="16"/>
              </w:rPr>
            </w:pPr>
            <w:r w:rsidRPr="004B4800">
              <w:rPr>
                <w:sz w:val="16"/>
                <w:szCs w:val="16"/>
              </w:rPr>
              <w:t>11 (3·3%)</w:t>
            </w:r>
          </w:p>
        </w:tc>
      </w:tr>
      <w:tr w:rsidR="00ED7B9C" w:rsidTr="00ED7B9C">
        <w:trPr>
          <w:trHeight w:val="73"/>
        </w:trPr>
        <w:tc>
          <w:tcPr>
            <w:tcW w:w="2335" w:type="dxa"/>
          </w:tcPr>
          <w:p w:rsidR="00ED7B9C" w:rsidRPr="004B4800" w:rsidRDefault="00ED7B9C" w:rsidP="00ED7B9C">
            <w:pPr>
              <w:rPr>
                <w:sz w:val="16"/>
                <w:szCs w:val="16"/>
              </w:rPr>
            </w:pPr>
            <w:r w:rsidRPr="004B4800">
              <w:rPr>
                <w:sz w:val="16"/>
                <w:szCs w:val="16"/>
              </w:rPr>
              <w:t>Diabetes (N=43</w:t>
            </w:r>
            <w:r w:rsidR="00AC65BF">
              <w:rPr>
                <w:sz w:val="16"/>
                <w:szCs w:val="16"/>
              </w:rPr>
              <w:t xml:space="preserve"> S=107</w:t>
            </w:r>
            <w:r w:rsidRPr="004B4800">
              <w:rPr>
                <w:sz w:val="16"/>
                <w:szCs w:val="16"/>
              </w:rPr>
              <w:t>)</w:t>
            </w:r>
          </w:p>
        </w:tc>
        <w:tc>
          <w:tcPr>
            <w:tcW w:w="1350" w:type="dxa"/>
          </w:tcPr>
          <w:p w:rsidR="00ED7B9C" w:rsidRPr="004B4800" w:rsidRDefault="00ED7B9C" w:rsidP="00ED7B9C">
            <w:pPr>
              <w:rPr>
                <w:sz w:val="16"/>
                <w:szCs w:val="16"/>
              </w:rPr>
            </w:pPr>
            <w:r w:rsidRPr="004B4800">
              <w:rPr>
                <w:sz w:val="16"/>
                <w:szCs w:val="16"/>
              </w:rPr>
              <w:t>16 (37·2%)</w:t>
            </w:r>
          </w:p>
        </w:tc>
        <w:tc>
          <w:tcPr>
            <w:tcW w:w="1260" w:type="dxa"/>
          </w:tcPr>
          <w:p w:rsidR="00ED7B9C" w:rsidRPr="004B4800" w:rsidRDefault="00ED7B9C" w:rsidP="00ED7B9C">
            <w:pPr>
              <w:rPr>
                <w:sz w:val="16"/>
                <w:szCs w:val="16"/>
              </w:rPr>
            </w:pPr>
            <w:r w:rsidRPr="004B4800">
              <w:rPr>
                <w:sz w:val="16"/>
                <w:szCs w:val="16"/>
              </w:rPr>
              <w:t>16 (15%)</w:t>
            </w:r>
          </w:p>
        </w:tc>
      </w:tr>
      <w:tr w:rsidR="00ED7B9C" w:rsidTr="00ED7B9C">
        <w:trPr>
          <w:trHeight w:val="73"/>
        </w:trPr>
        <w:tc>
          <w:tcPr>
            <w:tcW w:w="2335" w:type="dxa"/>
          </w:tcPr>
          <w:p w:rsidR="00ED7B9C" w:rsidRPr="004B4800" w:rsidRDefault="00ED7B9C" w:rsidP="00ED7B9C">
            <w:pPr>
              <w:rPr>
                <w:sz w:val="16"/>
                <w:szCs w:val="16"/>
              </w:rPr>
            </w:pPr>
            <w:r w:rsidRPr="004B4800">
              <w:rPr>
                <w:sz w:val="16"/>
                <w:szCs w:val="16"/>
              </w:rPr>
              <w:t>Pulmonary Disease (N=30</w:t>
            </w:r>
            <w:r w:rsidR="00AC65BF">
              <w:rPr>
                <w:sz w:val="16"/>
                <w:szCs w:val="16"/>
              </w:rPr>
              <w:t xml:space="preserve"> S=101</w:t>
            </w:r>
            <w:r w:rsidRPr="004B4800">
              <w:rPr>
                <w:sz w:val="16"/>
                <w:szCs w:val="16"/>
              </w:rPr>
              <w:t>)</w:t>
            </w:r>
          </w:p>
        </w:tc>
        <w:tc>
          <w:tcPr>
            <w:tcW w:w="1350" w:type="dxa"/>
          </w:tcPr>
          <w:p w:rsidR="00ED7B9C" w:rsidRPr="004B4800" w:rsidRDefault="00ED7B9C" w:rsidP="00ED7B9C">
            <w:pPr>
              <w:rPr>
                <w:sz w:val="16"/>
                <w:szCs w:val="16"/>
              </w:rPr>
            </w:pPr>
            <w:r w:rsidRPr="004B4800">
              <w:rPr>
                <w:sz w:val="16"/>
                <w:szCs w:val="16"/>
              </w:rPr>
              <w:t>7 (23·3%)</w:t>
            </w:r>
          </w:p>
        </w:tc>
        <w:tc>
          <w:tcPr>
            <w:tcW w:w="1260" w:type="dxa"/>
          </w:tcPr>
          <w:p w:rsidR="00ED7B9C" w:rsidRPr="004B4800" w:rsidRDefault="00ED7B9C" w:rsidP="00ED7B9C">
            <w:pPr>
              <w:rPr>
                <w:sz w:val="16"/>
                <w:szCs w:val="16"/>
              </w:rPr>
            </w:pPr>
            <w:r w:rsidRPr="004B4800">
              <w:rPr>
                <w:sz w:val="16"/>
                <w:szCs w:val="16"/>
              </w:rPr>
              <w:t>13 (12·9%)</w:t>
            </w:r>
          </w:p>
        </w:tc>
      </w:tr>
      <w:tr w:rsidR="00ED7B9C" w:rsidTr="00ED7B9C">
        <w:trPr>
          <w:trHeight w:val="73"/>
        </w:trPr>
        <w:tc>
          <w:tcPr>
            <w:tcW w:w="2335" w:type="dxa"/>
          </w:tcPr>
          <w:p w:rsidR="00ED7B9C" w:rsidRPr="004B4800" w:rsidRDefault="00ED7B9C" w:rsidP="00ED7B9C">
            <w:pPr>
              <w:rPr>
                <w:sz w:val="16"/>
                <w:szCs w:val="16"/>
              </w:rPr>
            </w:pPr>
            <w:r w:rsidRPr="004B4800">
              <w:rPr>
                <w:sz w:val="16"/>
                <w:szCs w:val="16"/>
              </w:rPr>
              <w:t>Obesity (N=10</w:t>
            </w:r>
            <w:r w:rsidR="00AC65BF">
              <w:rPr>
                <w:sz w:val="16"/>
                <w:szCs w:val="16"/>
              </w:rPr>
              <w:t xml:space="preserve"> S=78</w:t>
            </w:r>
            <w:r w:rsidRPr="004B4800">
              <w:rPr>
                <w:sz w:val="16"/>
                <w:szCs w:val="16"/>
              </w:rPr>
              <w:t>)</w:t>
            </w:r>
          </w:p>
        </w:tc>
        <w:tc>
          <w:tcPr>
            <w:tcW w:w="1350" w:type="dxa"/>
          </w:tcPr>
          <w:p w:rsidR="00ED7B9C" w:rsidRPr="004B4800" w:rsidRDefault="00ED7B9C" w:rsidP="00ED7B9C">
            <w:pPr>
              <w:rPr>
                <w:sz w:val="16"/>
                <w:szCs w:val="16"/>
              </w:rPr>
            </w:pPr>
            <w:r w:rsidRPr="004B4800">
              <w:rPr>
                <w:sz w:val="16"/>
                <w:szCs w:val="16"/>
              </w:rPr>
              <w:t>2 (20%)</w:t>
            </w:r>
          </w:p>
        </w:tc>
        <w:tc>
          <w:tcPr>
            <w:tcW w:w="1260" w:type="dxa"/>
          </w:tcPr>
          <w:p w:rsidR="00ED7B9C" w:rsidRPr="004B4800" w:rsidRDefault="00ED7B9C" w:rsidP="00ED7B9C">
            <w:pPr>
              <w:rPr>
                <w:sz w:val="16"/>
                <w:szCs w:val="16"/>
              </w:rPr>
            </w:pPr>
            <w:r w:rsidRPr="004B4800">
              <w:rPr>
                <w:sz w:val="16"/>
                <w:szCs w:val="16"/>
              </w:rPr>
              <w:t>14 (18%)</w:t>
            </w:r>
          </w:p>
        </w:tc>
      </w:tr>
      <w:tr w:rsidR="00ED7B9C" w:rsidTr="00ED7B9C">
        <w:trPr>
          <w:trHeight w:val="73"/>
        </w:trPr>
        <w:tc>
          <w:tcPr>
            <w:tcW w:w="2335" w:type="dxa"/>
          </w:tcPr>
          <w:p w:rsidR="00ED7B9C" w:rsidRPr="004B4800" w:rsidRDefault="00ED7B9C" w:rsidP="00ED7B9C">
            <w:pPr>
              <w:rPr>
                <w:sz w:val="16"/>
                <w:szCs w:val="16"/>
              </w:rPr>
            </w:pPr>
            <w:r w:rsidRPr="004B4800">
              <w:rPr>
                <w:sz w:val="16"/>
                <w:szCs w:val="16"/>
              </w:rPr>
              <w:t>Immunodepression (N=143</w:t>
            </w:r>
            <w:r w:rsidR="00AC65BF">
              <w:rPr>
                <w:sz w:val="16"/>
                <w:szCs w:val="16"/>
              </w:rPr>
              <w:t xml:space="preserve"> S=174</w:t>
            </w:r>
            <w:r w:rsidRPr="004B4800">
              <w:rPr>
                <w:sz w:val="16"/>
                <w:szCs w:val="16"/>
              </w:rPr>
              <w:t>)</w:t>
            </w:r>
          </w:p>
        </w:tc>
        <w:tc>
          <w:tcPr>
            <w:tcW w:w="1350" w:type="dxa"/>
          </w:tcPr>
          <w:p w:rsidR="00ED7B9C" w:rsidRPr="004B4800" w:rsidRDefault="00ED7B9C" w:rsidP="00ED7B9C">
            <w:pPr>
              <w:rPr>
                <w:sz w:val="16"/>
                <w:szCs w:val="16"/>
              </w:rPr>
            </w:pPr>
            <w:r w:rsidRPr="004B4800">
              <w:rPr>
                <w:sz w:val="16"/>
                <w:szCs w:val="16"/>
              </w:rPr>
              <w:t>36 (25·2%)</w:t>
            </w:r>
          </w:p>
        </w:tc>
        <w:tc>
          <w:tcPr>
            <w:tcW w:w="1260" w:type="dxa"/>
          </w:tcPr>
          <w:p w:rsidR="00ED7B9C" w:rsidRPr="004B4800" w:rsidRDefault="00ED7B9C" w:rsidP="00ED7B9C">
            <w:pPr>
              <w:rPr>
                <w:sz w:val="16"/>
                <w:szCs w:val="16"/>
              </w:rPr>
            </w:pPr>
            <w:r w:rsidRPr="004B4800">
              <w:rPr>
                <w:sz w:val="16"/>
                <w:szCs w:val="16"/>
              </w:rPr>
              <w:t>40 (23%)</w:t>
            </w:r>
          </w:p>
        </w:tc>
      </w:tr>
      <w:tr w:rsidR="00ED7B9C" w:rsidTr="00ED7B9C">
        <w:trPr>
          <w:trHeight w:val="73"/>
        </w:trPr>
        <w:tc>
          <w:tcPr>
            <w:tcW w:w="2335" w:type="dxa"/>
          </w:tcPr>
          <w:p w:rsidR="00ED7B9C" w:rsidRPr="004B4800" w:rsidRDefault="00ED7B9C" w:rsidP="00ED7B9C">
            <w:pPr>
              <w:rPr>
                <w:sz w:val="16"/>
                <w:szCs w:val="16"/>
              </w:rPr>
            </w:pPr>
            <w:proofErr w:type="spellStart"/>
            <w:r w:rsidRPr="004B4800">
              <w:rPr>
                <w:sz w:val="16"/>
                <w:szCs w:val="16"/>
              </w:rPr>
              <w:t>Nerological</w:t>
            </w:r>
            <w:proofErr w:type="spellEnd"/>
            <w:r w:rsidRPr="004B4800">
              <w:rPr>
                <w:sz w:val="16"/>
                <w:szCs w:val="16"/>
              </w:rPr>
              <w:t xml:space="preserve"> Disease (N=109</w:t>
            </w:r>
            <w:r w:rsidR="00AC65BF">
              <w:rPr>
                <w:sz w:val="16"/>
                <w:szCs w:val="16"/>
              </w:rPr>
              <w:t xml:space="preserve"> S=190</w:t>
            </w:r>
            <w:r w:rsidRPr="004B4800">
              <w:rPr>
                <w:sz w:val="16"/>
                <w:szCs w:val="16"/>
              </w:rPr>
              <w:t>)</w:t>
            </w:r>
          </w:p>
        </w:tc>
        <w:tc>
          <w:tcPr>
            <w:tcW w:w="1350" w:type="dxa"/>
          </w:tcPr>
          <w:p w:rsidR="00ED7B9C" w:rsidRPr="004B4800" w:rsidRDefault="00ED7B9C" w:rsidP="00ED7B9C">
            <w:pPr>
              <w:rPr>
                <w:sz w:val="16"/>
                <w:szCs w:val="16"/>
              </w:rPr>
            </w:pPr>
            <w:r w:rsidRPr="004B4800">
              <w:rPr>
                <w:sz w:val="16"/>
                <w:szCs w:val="16"/>
              </w:rPr>
              <w:t>26 (23·9%)</w:t>
            </w:r>
          </w:p>
        </w:tc>
        <w:tc>
          <w:tcPr>
            <w:tcW w:w="1260" w:type="dxa"/>
          </w:tcPr>
          <w:p w:rsidR="00ED7B9C" w:rsidRPr="004B4800" w:rsidRDefault="00ED7B9C" w:rsidP="00ED7B9C">
            <w:pPr>
              <w:rPr>
                <w:sz w:val="16"/>
                <w:szCs w:val="16"/>
              </w:rPr>
            </w:pPr>
            <w:r w:rsidRPr="004B4800">
              <w:rPr>
                <w:sz w:val="16"/>
                <w:szCs w:val="16"/>
              </w:rPr>
              <w:t>30 (15·8%)</w:t>
            </w:r>
          </w:p>
        </w:tc>
      </w:tr>
      <w:tr w:rsidR="00ED7B9C" w:rsidTr="00ED7B9C">
        <w:trPr>
          <w:trHeight w:val="73"/>
        </w:trPr>
        <w:tc>
          <w:tcPr>
            <w:tcW w:w="2335" w:type="dxa"/>
          </w:tcPr>
          <w:p w:rsidR="00ED7B9C" w:rsidRPr="004B4800" w:rsidRDefault="00ED7B9C" w:rsidP="00ED7B9C">
            <w:pPr>
              <w:rPr>
                <w:sz w:val="16"/>
                <w:szCs w:val="16"/>
              </w:rPr>
            </w:pPr>
            <w:r w:rsidRPr="004B4800">
              <w:rPr>
                <w:sz w:val="16"/>
                <w:szCs w:val="16"/>
              </w:rPr>
              <w:t>Renal Disease (N=38</w:t>
            </w:r>
            <w:r w:rsidR="00AC65BF">
              <w:rPr>
                <w:sz w:val="16"/>
                <w:szCs w:val="16"/>
              </w:rPr>
              <w:t xml:space="preserve"> S=58</w:t>
            </w:r>
            <w:r w:rsidRPr="004B4800">
              <w:rPr>
                <w:sz w:val="16"/>
                <w:szCs w:val="16"/>
              </w:rPr>
              <w:t>)</w:t>
            </w:r>
          </w:p>
        </w:tc>
        <w:tc>
          <w:tcPr>
            <w:tcW w:w="1350" w:type="dxa"/>
          </w:tcPr>
          <w:p w:rsidR="00ED7B9C" w:rsidRPr="004B4800" w:rsidRDefault="00ED7B9C" w:rsidP="00ED7B9C">
            <w:pPr>
              <w:rPr>
                <w:sz w:val="16"/>
                <w:szCs w:val="16"/>
              </w:rPr>
            </w:pPr>
            <w:r w:rsidRPr="004B4800">
              <w:rPr>
                <w:sz w:val="16"/>
                <w:szCs w:val="16"/>
              </w:rPr>
              <w:t>15 (39·5%)</w:t>
            </w:r>
          </w:p>
        </w:tc>
        <w:tc>
          <w:tcPr>
            <w:tcW w:w="1260" w:type="dxa"/>
          </w:tcPr>
          <w:p w:rsidR="00ED7B9C" w:rsidRPr="004B4800" w:rsidRDefault="00ED7B9C" w:rsidP="00ED7B9C">
            <w:pPr>
              <w:rPr>
                <w:sz w:val="16"/>
                <w:szCs w:val="16"/>
              </w:rPr>
            </w:pPr>
            <w:r w:rsidRPr="004B4800">
              <w:rPr>
                <w:sz w:val="16"/>
                <w:szCs w:val="16"/>
              </w:rPr>
              <w:t>13 (22·4%)</w:t>
            </w:r>
          </w:p>
        </w:tc>
      </w:tr>
      <w:tr w:rsidR="00ED7B9C" w:rsidTr="00ED7B9C">
        <w:trPr>
          <w:trHeight w:val="73"/>
        </w:trPr>
        <w:tc>
          <w:tcPr>
            <w:tcW w:w="2335" w:type="dxa"/>
          </w:tcPr>
          <w:p w:rsidR="00ED7B9C" w:rsidRPr="004B4800" w:rsidRDefault="00ED7B9C" w:rsidP="00ED7B9C">
            <w:pPr>
              <w:rPr>
                <w:sz w:val="16"/>
                <w:szCs w:val="16"/>
              </w:rPr>
            </w:pPr>
            <w:r w:rsidRPr="004B4800">
              <w:rPr>
                <w:sz w:val="16"/>
                <w:szCs w:val="16"/>
              </w:rPr>
              <w:t>Liver Disease (N=8</w:t>
            </w:r>
            <w:r w:rsidR="00AC65BF">
              <w:rPr>
                <w:sz w:val="16"/>
                <w:szCs w:val="16"/>
              </w:rPr>
              <w:t xml:space="preserve"> S=24</w:t>
            </w:r>
            <w:r w:rsidRPr="004B4800">
              <w:rPr>
                <w:sz w:val="16"/>
                <w:szCs w:val="16"/>
              </w:rPr>
              <w:t>)</w:t>
            </w:r>
          </w:p>
        </w:tc>
        <w:tc>
          <w:tcPr>
            <w:tcW w:w="1350" w:type="dxa"/>
          </w:tcPr>
          <w:p w:rsidR="00ED7B9C" w:rsidRPr="004B4800" w:rsidRDefault="00ED7B9C" w:rsidP="00ED7B9C">
            <w:pPr>
              <w:rPr>
                <w:sz w:val="16"/>
                <w:szCs w:val="16"/>
              </w:rPr>
            </w:pPr>
            <w:r w:rsidRPr="004B4800">
              <w:rPr>
                <w:sz w:val="16"/>
                <w:szCs w:val="16"/>
              </w:rPr>
              <w:t>3 (37·5%)</w:t>
            </w:r>
          </w:p>
        </w:tc>
        <w:tc>
          <w:tcPr>
            <w:tcW w:w="1260" w:type="dxa"/>
          </w:tcPr>
          <w:p w:rsidR="00ED7B9C" w:rsidRPr="004B4800" w:rsidRDefault="00ED7B9C" w:rsidP="00ED7B9C">
            <w:pPr>
              <w:rPr>
                <w:sz w:val="16"/>
                <w:szCs w:val="16"/>
              </w:rPr>
            </w:pPr>
            <w:r w:rsidRPr="004B4800">
              <w:rPr>
                <w:sz w:val="16"/>
                <w:szCs w:val="16"/>
              </w:rPr>
              <w:t>4 (16·7%)</w:t>
            </w:r>
          </w:p>
        </w:tc>
      </w:tr>
      <w:tr w:rsidR="00ED7B9C" w:rsidTr="00ED7B9C">
        <w:trPr>
          <w:trHeight w:val="73"/>
        </w:trPr>
        <w:tc>
          <w:tcPr>
            <w:tcW w:w="2335" w:type="dxa"/>
          </w:tcPr>
          <w:p w:rsidR="00ED7B9C" w:rsidRPr="004B4800" w:rsidRDefault="00ED7B9C" w:rsidP="00ED7B9C">
            <w:pPr>
              <w:rPr>
                <w:sz w:val="16"/>
                <w:szCs w:val="16"/>
              </w:rPr>
            </w:pPr>
            <w:r w:rsidRPr="004B4800">
              <w:rPr>
                <w:sz w:val="16"/>
                <w:szCs w:val="16"/>
              </w:rPr>
              <w:t>Hematologic Disease (N=47</w:t>
            </w:r>
            <w:r w:rsidR="00AC65BF">
              <w:rPr>
                <w:sz w:val="16"/>
                <w:szCs w:val="16"/>
              </w:rPr>
              <w:t xml:space="preserve"> N=102</w:t>
            </w:r>
            <w:r w:rsidRPr="004B4800">
              <w:rPr>
                <w:sz w:val="16"/>
                <w:szCs w:val="16"/>
              </w:rPr>
              <w:t>)</w:t>
            </w:r>
          </w:p>
        </w:tc>
        <w:tc>
          <w:tcPr>
            <w:tcW w:w="1350" w:type="dxa"/>
          </w:tcPr>
          <w:p w:rsidR="00ED7B9C" w:rsidRPr="004B4800" w:rsidRDefault="00ED7B9C" w:rsidP="00ED7B9C">
            <w:pPr>
              <w:rPr>
                <w:sz w:val="16"/>
                <w:szCs w:val="16"/>
              </w:rPr>
            </w:pPr>
            <w:r w:rsidRPr="004B4800">
              <w:rPr>
                <w:sz w:val="16"/>
                <w:szCs w:val="16"/>
              </w:rPr>
              <w:t>9 (17%)</w:t>
            </w:r>
          </w:p>
        </w:tc>
        <w:tc>
          <w:tcPr>
            <w:tcW w:w="1260" w:type="dxa"/>
          </w:tcPr>
          <w:p w:rsidR="00ED7B9C" w:rsidRPr="004B4800" w:rsidRDefault="00ED7B9C" w:rsidP="00ED7B9C">
            <w:pPr>
              <w:rPr>
                <w:sz w:val="16"/>
                <w:szCs w:val="16"/>
              </w:rPr>
            </w:pPr>
            <w:r w:rsidRPr="004B4800">
              <w:rPr>
                <w:sz w:val="16"/>
                <w:szCs w:val="16"/>
              </w:rPr>
              <w:t>18 (17·7%)</w:t>
            </w:r>
          </w:p>
        </w:tc>
      </w:tr>
      <w:tr w:rsidR="00ED7B9C" w:rsidTr="00ED7B9C">
        <w:trPr>
          <w:trHeight w:val="73"/>
        </w:trPr>
        <w:tc>
          <w:tcPr>
            <w:tcW w:w="2335" w:type="dxa"/>
          </w:tcPr>
          <w:p w:rsidR="00ED7B9C" w:rsidRPr="004B4800" w:rsidRDefault="00ED7B9C" w:rsidP="00ED7B9C">
            <w:pPr>
              <w:rPr>
                <w:sz w:val="16"/>
                <w:szCs w:val="16"/>
              </w:rPr>
            </w:pPr>
            <w:proofErr w:type="spellStart"/>
            <w:r w:rsidRPr="004B4800">
              <w:rPr>
                <w:sz w:val="16"/>
                <w:szCs w:val="16"/>
              </w:rPr>
              <w:t>GeoSES</w:t>
            </w:r>
            <w:proofErr w:type="spellEnd"/>
            <w:r w:rsidRPr="004B4800">
              <w:rPr>
                <w:sz w:val="16"/>
                <w:szCs w:val="16"/>
              </w:rPr>
              <w:t xml:space="preserve"> (N=1,866</w:t>
            </w:r>
            <w:r w:rsidR="00AC65BF">
              <w:rPr>
                <w:sz w:val="16"/>
                <w:szCs w:val="16"/>
              </w:rPr>
              <w:t xml:space="preserve"> S=3,027</w:t>
            </w:r>
            <w:r w:rsidRPr="004B4800">
              <w:rPr>
                <w:sz w:val="16"/>
                <w:szCs w:val="16"/>
              </w:rPr>
              <w:t>)</w:t>
            </w:r>
          </w:p>
        </w:tc>
        <w:tc>
          <w:tcPr>
            <w:tcW w:w="1350" w:type="dxa"/>
          </w:tcPr>
          <w:p w:rsidR="00ED7B9C" w:rsidRPr="004B4800" w:rsidRDefault="00ED7B9C" w:rsidP="00ED7B9C">
            <w:pPr>
              <w:rPr>
                <w:sz w:val="16"/>
                <w:szCs w:val="16"/>
              </w:rPr>
            </w:pPr>
            <w:r w:rsidRPr="004B4800">
              <w:rPr>
                <w:sz w:val="16"/>
                <w:szCs w:val="16"/>
              </w:rPr>
              <w:t>-0·39 (-0·45/-0·66 to -0·14)</w:t>
            </w:r>
          </w:p>
        </w:tc>
        <w:tc>
          <w:tcPr>
            <w:tcW w:w="1260" w:type="dxa"/>
          </w:tcPr>
          <w:p w:rsidR="00ED7B9C" w:rsidRPr="004B4800" w:rsidRDefault="00ED7B9C" w:rsidP="00ED7B9C">
            <w:pPr>
              <w:rPr>
                <w:sz w:val="16"/>
                <w:szCs w:val="16"/>
              </w:rPr>
            </w:pPr>
            <w:r w:rsidRPr="004B4800">
              <w:rPr>
                <w:sz w:val="16"/>
                <w:szCs w:val="16"/>
              </w:rPr>
              <w:t>-0·01 (-0·03/-0·2 to 0·21)</w:t>
            </w:r>
          </w:p>
        </w:tc>
      </w:tr>
    </w:tbl>
    <w:p w:rsidR="00CA133B" w:rsidRPr="004113A8" w:rsidRDefault="00CA133B" w:rsidP="004113A8">
      <w:pPr>
        <w:ind w:right="4320"/>
        <w:rPr>
          <w:b/>
          <w:bCs/>
          <w:sz w:val="20"/>
          <w:szCs w:val="20"/>
        </w:rPr>
      </w:pPr>
      <w:r w:rsidRPr="00AD39A3">
        <w:rPr>
          <w:b/>
          <w:bCs/>
          <w:sz w:val="20"/>
          <w:szCs w:val="20"/>
        </w:rPr>
        <w:t xml:space="preserve">Table </w:t>
      </w:r>
      <w:r>
        <w:rPr>
          <w:b/>
          <w:bCs/>
          <w:sz w:val="20"/>
          <w:szCs w:val="20"/>
        </w:rPr>
        <w:t>2</w:t>
      </w:r>
      <w:r w:rsidRPr="00AD39A3">
        <w:rPr>
          <w:b/>
          <w:bCs/>
          <w:sz w:val="20"/>
          <w:szCs w:val="20"/>
        </w:rPr>
        <w:t>: Sociodemographic description and preexisting NCDs for non-survivors by region.</w:t>
      </w:r>
      <w:r w:rsidR="003D44F0">
        <w:rPr>
          <w:b/>
          <w:bCs/>
          <w:sz w:val="20"/>
          <w:szCs w:val="20"/>
        </w:rPr>
        <w:t xml:space="preserve"> </w:t>
      </w:r>
      <w:r w:rsidRPr="00B76F73">
        <w:rPr>
          <w:sz w:val="20"/>
          <w:szCs w:val="20"/>
        </w:rPr>
        <w:t>Data are number (%) or mean (median/interquartile range).</w:t>
      </w:r>
      <w:r>
        <w:rPr>
          <w:sz w:val="20"/>
          <w:szCs w:val="20"/>
        </w:rPr>
        <w:t xml:space="preserve"> </w:t>
      </w:r>
      <w:r w:rsidR="004113A8">
        <w:rPr>
          <w:sz w:val="20"/>
          <w:szCs w:val="20"/>
        </w:rPr>
        <w:t xml:space="preserve">Percentage of </w:t>
      </w:r>
      <w:r>
        <w:rPr>
          <w:sz w:val="20"/>
          <w:szCs w:val="20"/>
        </w:rPr>
        <w:t xml:space="preserve">the total number of hospitalizations for each region. </w:t>
      </w:r>
      <w:r w:rsidRPr="00B76F73">
        <w:rPr>
          <w:sz w:val="20"/>
          <w:szCs w:val="20"/>
        </w:rPr>
        <w:t xml:space="preserve">Missingness was found in both ethnic variables and </w:t>
      </w:r>
      <w:proofErr w:type="spellStart"/>
      <w:r w:rsidRPr="00B76F73">
        <w:rPr>
          <w:sz w:val="20"/>
          <w:szCs w:val="20"/>
        </w:rPr>
        <w:t>Geo</w:t>
      </w:r>
      <w:r>
        <w:rPr>
          <w:sz w:val="20"/>
          <w:szCs w:val="20"/>
        </w:rPr>
        <w:t>SES</w:t>
      </w:r>
      <w:proofErr w:type="spellEnd"/>
      <w:r w:rsidRPr="00B76F73">
        <w:rPr>
          <w:sz w:val="20"/>
          <w:szCs w:val="20"/>
        </w:rPr>
        <w:t xml:space="preserve">. One patient had no data on “sex”. </w:t>
      </w:r>
    </w:p>
    <w:p w:rsidR="0057464A" w:rsidRDefault="0057464A" w:rsidP="00CA133B"/>
    <w:p w:rsidR="0057464A" w:rsidRDefault="0057464A" w:rsidP="0057464A">
      <w:pPr>
        <w:jc w:val="center"/>
      </w:pPr>
    </w:p>
    <w:p w:rsidR="0057464A" w:rsidRDefault="0057464A" w:rsidP="0057464A">
      <w:pPr>
        <w:jc w:val="center"/>
      </w:pPr>
    </w:p>
    <w:p w:rsidR="0057464A" w:rsidRDefault="0057464A" w:rsidP="0057464A">
      <w:pPr>
        <w:jc w:val="center"/>
      </w:pPr>
    </w:p>
    <w:p w:rsidR="0057464A" w:rsidRDefault="0057464A" w:rsidP="0057464A">
      <w:pPr>
        <w:jc w:val="center"/>
      </w:pPr>
    </w:p>
    <w:p w:rsidR="0057464A" w:rsidRDefault="0057464A" w:rsidP="0057464A"/>
    <w:p w:rsidR="0057464A" w:rsidRDefault="0057464A" w:rsidP="001F6E37">
      <w:pPr>
        <w:rPr>
          <w:color w:val="000000" w:themeColor="text1"/>
        </w:rPr>
      </w:pPr>
    </w:p>
    <w:p w:rsidR="0057464A" w:rsidRDefault="0057464A" w:rsidP="001F6E37">
      <w:pPr>
        <w:rPr>
          <w:color w:val="000000" w:themeColor="text1"/>
        </w:rPr>
      </w:pPr>
    </w:p>
    <w:p w:rsidR="00BF0A19" w:rsidRDefault="00BF0A19" w:rsidP="001F6E37">
      <w:pPr>
        <w:rPr>
          <w:color w:val="000000" w:themeColor="text1"/>
        </w:rPr>
      </w:pPr>
    </w:p>
    <w:p w:rsidR="0010598E" w:rsidRDefault="0010598E" w:rsidP="001F6E37">
      <w:pPr>
        <w:rPr>
          <w:color w:val="000000" w:themeColor="text1"/>
        </w:rPr>
      </w:pPr>
    </w:p>
    <w:p w:rsidR="006C7BD0" w:rsidRDefault="006C7BD0" w:rsidP="001F6E37">
      <w:pPr>
        <w:rPr>
          <w:color w:val="000000" w:themeColor="text1"/>
        </w:rPr>
      </w:pPr>
    </w:p>
    <w:p w:rsidR="00656345" w:rsidRDefault="00656345" w:rsidP="001F6E37">
      <w:pPr>
        <w:rPr>
          <w:color w:val="000000" w:themeColor="text1"/>
        </w:rPr>
      </w:pPr>
    </w:p>
    <w:p w:rsidR="006C7BD0" w:rsidRPr="00BF0A19" w:rsidRDefault="00BF0A19" w:rsidP="00BF0A19">
      <w:pPr>
        <w:jc w:val="center"/>
        <w:rPr>
          <w:b/>
          <w:bCs/>
          <w:color w:val="000000" w:themeColor="text1"/>
        </w:rPr>
      </w:pPr>
      <w:r w:rsidRPr="00BF0A19">
        <w:rPr>
          <w:b/>
          <w:bCs/>
          <w:color w:val="000000" w:themeColor="text1"/>
        </w:rPr>
        <w:lastRenderedPageBreak/>
        <w:t>REFERENCES</w:t>
      </w:r>
    </w:p>
    <w:p w:rsidR="006C7BD0" w:rsidRDefault="006C7BD0" w:rsidP="001F6E37">
      <w:pPr>
        <w:rPr>
          <w:color w:val="000000" w:themeColor="text1"/>
        </w:rPr>
      </w:pPr>
    </w:p>
    <w:p w:rsidR="006C7BD0" w:rsidRPr="00BF0A19" w:rsidRDefault="006C7BD0" w:rsidP="006C7BD0">
      <w:pPr>
        <w:pStyle w:val="ListParagraph"/>
        <w:numPr>
          <w:ilvl w:val="0"/>
          <w:numId w:val="2"/>
        </w:numPr>
        <w:rPr>
          <w:rFonts w:ascii="Times New Roman" w:hAnsi="Times New Roman" w:cs="Times New Roman"/>
          <w:color w:val="000000" w:themeColor="text1"/>
          <w:sz w:val="20"/>
          <w:szCs w:val="20"/>
        </w:rPr>
      </w:pPr>
      <w:proofErr w:type="spellStart"/>
      <w:r w:rsidRPr="007472A6">
        <w:rPr>
          <w:rFonts w:ascii="Times New Roman" w:hAnsi="Times New Roman" w:cs="Times New Roman"/>
          <w:color w:val="000000" w:themeColor="text1"/>
          <w:sz w:val="20"/>
          <w:szCs w:val="20"/>
          <w:lang w:val="pt-BR"/>
        </w:rPr>
        <w:t>Brazilian</w:t>
      </w:r>
      <w:proofErr w:type="spellEnd"/>
      <w:r w:rsidRPr="007472A6">
        <w:rPr>
          <w:rFonts w:ascii="Times New Roman" w:hAnsi="Times New Roman" w:cs="Times New Roman"/>
          <w:color w:val="000000" w:themeColor="text1"/>
          <w:sz w:val="20"/>
          <w:szCs w:val="20"/>
          <w:lang w:val="pt-BR"/>
        </w:rPr>
        <w:t xml:space="preserve"> </w:t>
      </w:r>
      <w:proofErr w:type="spellStart"/>
      <w:r w:rsidRPr="007472A6">
        <w:rPr>
          <w:rFonts w:ascii="Times New Roman" w:hAnsi="Times New Roman" w:cs="Times New Roman"/>
          <w:color w:val="000000" w:themeColor="text1"/>
          <w:sz w:val="20"/>
          <w:szCs w:val="20"/>
          <w:lang w:val="pt-BR"/>
        </w:rPr>
        <w:t>Ministry</w:t>
      </w:r>
      <w:proofErr w:type="spellEnd"/>
      <w:r w:rsidRPr="007472A6">
        <w:rPr>
          <w:rFonts w:ascii="Times New Roman" w:hAnsi="Times New Roman" w:cs="Times New Roman"/>
          <w:color w:val="000000" w:themeColor="text1"/>
          <w:sz w:val="20"/>
          <w:szCs w:val="20"/>
          <w:lang w:val="pt-BR"/>
        </w:rPr>
        <w:t xml:space="preserve"> </w:t>
      </w:r>
      <w:proofErr w:type="spellStart"/>
      <w:r w:rsidRPr="007472A6">
        <w:rPr>
          <w:rFonts w:ascii="Times New Roman" w:hAnsi="Times New Roman" w:cs="Times New Roman"/>
          <w:color w:val="000000" w:themeColor="text1"/>
          <w:sz w:val="20"/>
          <w:szCs w:val="20"/>
          <w:lang w:val="pt-BR"/>
        </w:rPr>
        <w:t>of</w:t>
      </w:r>
      <w:proofErr w:type="spellEnd"/>
      <w:r w:rsidRPr="007472A6">
        <w:rPr>
          <w:rFonts w:ascii="Times New Roman" w:hAnsi="Times New Roman" w:cs="Times New Roman"/>
          <w:color w:val="000000" w:themeColor="text1"/>
          <w:sz w:val="20"/>
          <w:szCs w:val="20"/>
          <w:lang w:val="pt-BR"/>
        </w:rPr>
        <w:t xml:space="preserve"> Health. </w:t>
      </w:r>
      <w:r w:rsidR="000C4ECA" w:rsidRPr="00BF0A19">
        <w:rPr>
          <w:rFonts w:ascii="Times New Roman" w:hAnsi="Times New Roman" w:cs="Times New Roman"/>
          <w:color w:val="000000" w:themeColor="text1"/>
          <w:sz w:val="20"/>
          <w:szCs w:val="20"/>
          <w:lang w:val="pt-BR"/>
        </w:rPr>
        <w:t>Definição</w:t>
      </w:r>
      <w:r w:rsidRPr="00BF0A19">
        <w:rPr>
          <w:rFonts w:ascii="Times New Roman" w:hAnsi="Times New Roman" w:cs="Times New Roman"/>
          <w:color w:val="000000" w:themeColor="text1"/>
          <w:sz w:val="20"/>
          <w:szCs w:val="20"/>
          <w:lang w:val="pt-BR"/>
        </w:rPr>
        <w:t xml:space="preserve"> de caso e </w:t>
      </w:r>
      <w:r w:rsidR="000C4ECA" w:rsidRPr="00BF0A19">
        <w:rPr>
          <w:rFonts w:ascii="Times New Roman" w:hAnsi="Times New Roman" w:cs="Times New Roman"/>
          <w:color w:val="000000" w:themeColor="text1"/>
          <w:sz w:val="20"/>
          <w:szCs w:val="20"/>
          <w:lang w:val="pt-BR"/>
        </w:rPr>
        <w:t>notificação</w:t>
      </w:r>
      <w:r w:rsidRPr="00BF0A19">
        <w:rPr>
          <w:rFonts w:ascii="Times New Roman" w:hAnsi="Times New Roman" w:cs="Times New Roman"/>
          <w:color w:val="000000" w:themeColor="text1"/>
          <w:sz w:val="20"/>
          <w:szCs w:val="20"/>
          <w:lang w:val="pt-BR"/>
        </w:rPr>
        <w:t xml:space="preserve">, 2020. </w:t>
      </w:r>
      <w:r w:rsidRPr="007472A6">
        <w:rPr>
          <w:rFonts w:ascii="Times New Roman" w:hAnsi="Times New Roman" w:cs="Times New Roman"/>
          <w:color w:val="000000" w:themeColor="text1"/>
          <w:sz w:val="20"/>
          <w:szCs w:val="20"/>
          <w:lang w:val="pt-BR"/>
        </w:rPr>
        <w:t xml:space="preserve">URL </w:t>
      </w:r>
      <w:hyperlink r:id="rId11" w:history="1">
        <w:r w:rsidRPr="007472A6">
          <w:rPr>
            <w:rStyle w:val="Hyperlink"/>
            <w:rFonts w:ascii="Times New Roman" w:hAnsi="Times New Roman" w:cs="Times New Roman"/>
            <w:sz w:val="20"/>
            <w:szCs w:val="20"/>
            <w:lang w:val="pt-BR"/>
          </w:rPr>
          <w:t>https://coronavirus.saude.gov.br/definicao-de-caso-e-notificacao</w:t>
        </w:r>
      </w:hyperlink>
      <w:r w:rsidR="000C4ECA" w:rsidRPr="007472A6">
        <w:rPr>
          <w:rFonts w:ascii="Times New Roman" w:hAnsi="Times New Roman" w:cs="Times New Roman"/>
          <w:color w:val="000000" w:themeColor="text1"/>
          <w:sz w:val="20"/>
          <w:szCs w:val="20"/>
          <w:lang w:val="pt-BR"/>
        </w:rPr>
        <w:t>.</w:t>
      </w:r>
      <w:r w:rsidRPr="007472A6">
        <w:rPr>
          <w:rFonts w:ascii="Times New Roman" w:hAnsi="Times New Roman" w:cs="Times New Roman"/>
          <w:color w:val="000000" w:themeColor="text1"/>
          <w:sz w:val="20"/>
          <w:szCs w:val="20"/>
          <w:lang w:val="pt-BR"/>
        </w:rPr>
        <w:t xml:space="preserve"> </w:t>
      </w:r>
      <w:r w:rsidR="000C4ECA" w:rsidRPr="00BF0A19">
        <w:rPr>
          <w:rFonts w:ascii="Times New Roman" w:hAnsi="Times New Roman" w:cs="Times New Roman"/>
          <w:color w:val="000000" w:themeColor="text1"/>
          <w:sz w:val="20"/>
          <w:szCs w:val="20"/>
        </w:rPr>
        <w:t>(a</w:t>
      </w:r>
      <w:r w:rsidRPr="00BF0A19">
        <w:rPr>
          <w:rFonts w:ascii="Times New Roman" w:hAnsi="Times New Roman" w:cs="Times New Roman"/>
          <w:color w:val="000000" w:themeColor="text1"/>
          <w:sz w:val="20"/>
          <w:szCs w:val="20"/>
        </w:rPr>
        <w:t>ccessed  January 15, 2021)</w:t>
      </w:r>
    </w:p>
    <w:p w:rsidR="000C4ECA" w:rsidRPr="00BF0A19" w:rsidRDefault="000C4ECA" w:rsidP="000C4ECA">
      <w:pPr>
        <w:pStyle w:val="ListParagraph"/>
        <w:numPr>
          <w:ilvl w:val="0"/>
          <w:numId w:val="2"/>
        </w:numPr>
        <w:rPr>
          <w:rFonts w:ascii="Times New Roman" w:hAnsi="Times New Roman" w:cs="Times New Roman"/>
          <w:sz w:val="20"/>
          <w:szCs w:val="20"/>
        </w:rPr>
      </w:pPr>
      <w:proofErr w:type="spellStart"/>
      <w:r w:rsidRPr="00BF0A19">
        <w:rPr>
          <w:rFonts w:ascii="Times New Roman" w:hAnsi="Times New Roman" w:cs="Times New Roman"/>
          <w:color w:val="212121"/>
          <w:sz w:val="20"/>
          <w:szCs w:val="20"/>
          <w:shd w:val="clear" w:color="auto" w:fill="FFFFFF"/>
          <w:lang w:val="pt-BR"/>
        </w:rPr>
        <w:t>Pilecco</w:t>
      </w:r>
      <w:proofErr w:type="spellEnd"/>
      <w:r w:rsidRPr="00BF0A19">
        <w:rPr>
          <w:rFonts w:ascii="Times New Roman" w:hAnsi="Times New Roman" w:cs="Times New Roman"/>
          <w:color w:val="212121"/>
          <w:sz w:val="20"/>
          <w:szCs w:val="20"/>
          <w:shd w:val="clear" w:color="auto" w:fill="FFFFFF"/>
          <w:lang w:val="pt-BR"/>
        </w:rPr>
        <w:t xml:space="preserve"> FB, Leite L, Góes EF, </w:t>
      </w:r>
      <w:proofErr w:type="spellStart"/>
      <w:r w:rsidRPr="00BF0A19">
        <w:rPr>
          <w:rFonts w:ascii="Times New Roman" w:hAnsi="Times New Roman" w:cs="Times New Roman"/>
          <w:color w:val="212121"/>
          <w:sz w:val="20"/>
          <w:szCs w:val="20"/>
          <w:shd w:val="clear" w:color="auto" w:fill="FFFFFF"/>
          <w:lang w:val="pt-BR"/>
        </w:rPr>
        <w:t>Diele</w:t>
      </w:r>
      <w:proofErr w:type="spellEnd"/>
      <w:r w:rsidRPr="00BF0A19">
        <w:rPr>
          <w:rFonts w:ascii="Times New Roman" w:hAnsi="Times New Roman" w:cs="Times New Roman"/>
          <w:color w:val="212121"/>
          <w:sz w:val="20"/>
          <w:szCs w:val="20"/>
          <w:shd w:val="clear" w:color="auto" w:fill="FFFFFF"/>
          <w:lang w:val="pt-BR"/>
        </w:rPr>
        <w:t xml:space="preserve">-Viegas LM, Aquino EML. </w:t>
      </w:r>
      <w:r w:rsidRPr="00BF0A19">
        <w:rPr>
          <w:rFonts w:ascii="Times New Roman" w:hAnsi="Times New Roman" w:cs="Times New Roman"/>
          <w:color w:val="212121"/>
          <w:sz w:val="20"/>
          <w:szCs w:val="20"/>
          <w:shd w:val="clear" w:color="auto" w:fill="FFFFFF"/>
        </w:rPr>
        <w:t xml:space="preserve">Addressing racial inequalities in a pandemic: data limitations and a call for critical analyses. </w:t>
      </w:r>
      <w:r w:rsidRPr="00673226">
        <w:rPr>
          <w:rFonts w:ascii="Times New Roman" w:hAnsi="Times New Roman" w:cs="Times New Roman"/>
          <w:i/>
          <w:iCs/>
          <w:color w:val="212121"/>
          <w:sz w:val="20"/>
          <w:szCs w:val="20"/>
          <w:shd w:val="clear" w:color="auto" w:fill="FFFFFF"/>
        </w:rPr>
        <w:t>Lancet Glob</w:t>
      </w:r>
      <w:r w:rsidR="00673226">
        <w:rPr>
          <w:rFonts w:ascii="Times New Roman" w:hAnsi="Times New Roman" w:cs="Times New Roman"/>
          <w:i/>
          <w:iCs/>
          <w:color w:val="212121"/>
          <w:sz w:val="20"/>
          <w:szCs w:val="20"/>
          <w:shd w:val="clear" w:color="auto" w:fill="FFFFFF"/>
        </w:rPr>
        <w:t>al</w:t>
      </w:r>
      <w:r w:rsidRPr="00673226">
        <w:rPr>
          <w:rFonts w:ascii="Times New Roman" w:hAnsi="Times New Roman" w:cs="Times New Roman"/>
          <w:i/>
          <w:iCs/>
          <w:color w:val="212121"/>
          <w:sz w:val="20"/>
          <w:szCs w:val="20"/>
          <w:shd w:val="clear" w:color="auto" w:fill="FFFFFF"/>
        </w:rPr>
        <w:t xml:space="preserve"> Health</w:t>
      </w:r>
      <w:r w:rsidRPr="00BF0A19">
        <w:rPr>
          <w:rFonts w:ascii="Times New Roman" w:hAnsi="Times New Roman" w:cs="Times New Roman"/>
          <w:color w:val="212121"/>
          <w:sz w:val="20"/>
          <w:szCs w:val="20"/>
          <w:shd w:val="clear" w:color="auto" w:fill="FFFFFF"/>
        </w:rPr>
        <w:t xml:space="preserve"> 2020;</w:t>
      </w:r>
      <w:r w:rsidRPr="00673226">
        <w:rPr>
          <w:rFonts w:ascii="Times New Roman" w:hAnsi="Times New Roman" w:cs="Times New Roman"/>
          <w:b/>
          <w:bCs/>
          <w:color w:val="212121"/>
          <w:sz w:val="20"/>
          <w:szCs w:val="20"/>
          <w:shd w:val="clear" w:color="auto" w:fill="FFFFFF"/>
        </w:rPr>
        <w:t>8</w:t>
      </w:r>
      <w:r w:rsidRPr="00BF0A19">
        <w:rPr>
          <w:rFonts w:ascii="Times New Roman" w:hAnsi="Times New Roman" w:cs="Times New Roman"/>
          <w:color w:val="212121"/>
          <w:sz w:val="20"/>
          <w:szCs w:val="20"/>
          <w:shd w:val="clear" w:color="auto" w:fill="FFFFFF"/>
        </w:rPr>
        <w:t>(12):e1461-e1462.</w:t>
      </w:r>
    </w:p>
    <w:p w:rsidR="005978C3" w:rsidRPr="00BF0A19" w:rsidRDefault="005978C3" w:rsidP="005978C3">
      <w:pPr>
        <w:pStyle w:val="ListParagraph"/>
        <w:numPr>
          <w:ilvl w:val="0"/>
          <w:numId w:val="2"/>
        </w:numPr>
        <w:rPr>
          <w:rFonts w:ascii="Times New Roman" w:hAnsi="Times New Roman" w:cs="Times New Roman"/>
          <w:color w:val="000000" w:themeColor="text1"/>
          <w:sz w:val="20"/>
          <w:szCs w:val="20"/>
        </w:rPr>
      </w:pPr>
      <w:proofErr w:type="spellStart"/>
      <w:r w:rsidRPr="00BF0A19">
        <w:rPr>
          <w:rFonts w:ascii="Times New Roman" w:hAnsi="Times New Roman" w:cs="Times New Roman"/>
          <w:color w:val="000000" w:themeColor="text1"/>
          <w:sz w:val="20"/>
          <w:szCs w:val="20"/>
          <w:lang w:val="pt-BR"/>
        </w:rPr>
        <w:t>Patadata</w:t>
      </w:r>
      <w:proofErr w:type="spellEnd"/>
      <w:r w:rsidRPr="00BF0A19">
        <w:rPr>
          <w:rFonts w:ascii="Times New Roman" w:hAnsi="Times New Roman" w:cs="Times New Roman"/>
          <w:color w:val="000000" w:themeColor="text1"/>
          <w:sz w:val="20"/>
          <w:szCs w:val="20"/>
          <w:lang w:val="pt-BR"/>
        </w:rPr>
        <w:t xml:space="preserve">. Mapa racial, 2015. </w:t>
      </w:r>
      <w:r w:rsidRPr="007472A6">
        <w:rPr>
          <w:rFonts w:ascii="Times New Roman" w:hAnsi="Times New Roman" w:cs="Times New Roman"/>
          <w:color w:val="000000" w:themeColor="text1"/>
          <w:sz w:val="20"/>
          <w:szCs w:val="20"/>
          <w:lang w:val="pt-BR"/>
        </w:rPr>
        <w:t xml:space="preserve">URL </w:t>
      </w:r>
      <w:hyperlink r:id="rId12" w:history="1">
        <w:r w:rsidRPr="007472A6">
          <w:rPr>
            <w:rStyle w:val="Hyperlink"/>
            <w:rFonts w:ascii="Times New Roman" w:hAnsi="Times New Roman" w:cs="Times New Roman"/>
            <w:sz w:val="20"/>
            <w:szCs w:val="20"/>
            <w:lang w:val="pt-BR"/>
          </w:rPr>
          <w:t>http://patadata.org/maparacial/</w:t>
        </w:r>
      </w:hyperlink>
      <w:r w:rsidRPr="007472A6">
        <w:rPr>
          <w:rFonts w:ascii="Times New Roman" w:hAnsi="Times New Roman" w:cs="Times New Roman"/>
          <w:color w:val="000000" w:themeColor="text1"/>
          <w:sz w:val="20"/>
          <w:szCs w:val="20"/>
          <w:lang w:val="pt-BR"/>
        </w:rPr>
        <w:t xml:space="preserve">. </w:t>
      </w:r>
      <w:r w:rsidRPr="00BF0A19">
        <w:rPr>
          <w:rFonts w:ascii="Times New Roman" w:hAnsi="Times New Roman" w:cs="Times New Roman"/>
          <w:color w:val="000000" w:themeColor="text1"/>
          <w:sz w:val="20"/>
          <w:szCs w:val="20"/>
        </w:rPr>
        <w:t>(accessed  January 15, 2021)</w:t>
      </w:r>
    </w:p>
    <w:p w:rsidR="000C4ECA" w:rsidRPr="00BF0A19" w:rsidRDefault="00BF0A19" w:rsidP="006C7BD0">
      <w:pPr>
        <w:pStyle w:val="ListParagraph"/>
        <w:numPr>
          <w:ilvl w:val="0"/>
          <w:numId w:val="2"/>
        </w:numPr>
        <w:rPr>
          <w:rFonts w:ascii="Times New Roman" w:hAnsi="Times New Roman" w:cs="Times New Roman"/>
          <w:color w:val="000000" w:themeColor="text1"/>
          <w:sz w:val="20"/>
          <w:szCs w:val="20"/>
        </w:rPr>
      </w:pPr>
      <w:r w:rsidRPr="00BF0A19">
        <w:rPr>
          <w:rFonts w:ascii="Times New Roman" w:hAnsi="Times New Roman" w:cs="Times New Roman"/>
          <w:color w:val="000000" w:themeColor="text1"/>
          <w:sz w:val="20"/>
          <w:szCs w:val="20"/>
        </w:rPr>
        <w:t xml:space="preserve">Wikipedia. List of countries and dependencies by area, 2021. URL </w:t>
      </w:r>
      <w:hyperlink r:id="rId13" w:history="1">
        <w:r w:rsidRPr="00BF0A19">
          <w:rPr>
            <w:rStyle w:val="Hyperlink"/>
            <w:rFonts w:ascii="Times New Roman" w:hAnsi="Times New Roman" w:cs="Times New Roman"/>
            <w:sz w:val="20"/>
            <w:szCs w:val="20"/>
          </w:rPr>
          <w:t>https://en.wikipedia.org/wiki/List_of_countries_and_dependencies_by_area</w:t>
        </w:r>
      </w:hyperlink>
      <w:r w:rsidRPr="00BF0A19">
        <w:rPr>
          <w:rFonts w:ascii="Times New Roman" w:hAnsi="Times New Roman" w:cs="Times New Roman"/>
          <w:color w:val="000000" w:themeColor="text1"/>
          <w:sz w:val="20"/>
          <w:szCs w:val="20"/>
        </w:rPr>
        <w:t>. (accessed January 15, 2021)</w:t>
      </w:r>
    </w:p>
    <w:p w:rsidR="00BF0A19" w:rsidRPr="00BF0A19" w:rsidRDefault="00BF0A19" w:rsidP="00BF0A19">
      <w:pPr>
        <w:pStyle w:val="ListParagraph"/>
        <w:numPr>
          <w:ilvl w:val="0"/>
          <w:numId w:val="2"/>
        </w:numPr>
        <w:rPr>
          <w:rFonts w:ascii="Times New Roman" w:hAnsi="Times New Roman" w:cs="Times New Roman"/>
          <w:color w:val="000000" w:themeColor="text1"/>
          <w:sz w:val="20"/>
          <w:szCs w:val="20"/>
        </w:rPr>
      </w:pPr>
      <w:r w:rsidRPr="00BF0A19">
        <w:rPr>
          <w:rFonts w:ascii="Times New Roman" w:hAnsi="Times New Roman" w:cs="Times New Roman"/>
          <w:color w:val="000000" w:themeColor="text1"/>
          <w:sz w:val="20"/>
          <w:szCs w:val="20"/>
        </w:rPr>
        <w:t xml:space="preserve">Wikipedia. List of countries and dependencies by population, 2021. URL </w:t>
      </w:r>
      <w:hyperlink r:id="rId14" w:history="1">
        <w:r w:rsidRPr="00BF0A19">
          <w:rPr>
            <w:rStyle w:val="Hyperlink"/>
            <w:rFonts w:ascii="Times New Roman" w:hAnsi="Times New Roman" w:cs="Times New Roman"/>
            <w:sz w:val="20"/>
            <w:szCs w:val="20"/>
          </w:rPr>
          <w:t>https://en.wikipedia.org/wiki/List_of_countries_and_dependencies_by_population</w:t>
        </w:r>
      </w:hyperlink>
      <w:r w:rsidRPr="00BF0A19">
        <w:rPr>
          <w:rFonts w:ascii="Times New Roman" w:hAnsi="Times New Roman" w:cs="Times New Roman"/>
          <w:color w:val="000000" w:themeColor="text1"/>
          <w:sz w:val="20"/>
          <w:szCs w:val="20"/>
        </w:rPr>
        <w:t>. (accessed January 15, 2021)</w:t>
      </w:r>
    </w:p>
    <w:p w:rsidR="00BF0A19" w:rsidRPr="00BF0A19" w:rsidRDefault="00BF0A19" w:rsidP="00BF0A19">
      <w:pPr>
        <w:pStyle w:val="ListParagraph"/>
        <w:rPr>
          <w:color w:val="000000" w:themeColor="text1"/>
        </w:rPr>
      </w:pPr>
    </w:p>
    <w:sectPr w:rsidR="00BF0A19" w:rsidRPr="00BF0A19" w:rsidSect="00FE6075">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6348B" w:rsidRDefault="00A6348B" w:rsidP="00F25012">
      <w:r>
        <w:separator/>
      </w:r>
    </w:p>
  </w:endnote>
  <w:endnote w:type="continuationSeparator" w:id="0">
    <w:p w:rsidR="00A6348B" w:rsidRDefault="00A6348B" w:rsidP="00F25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33518939"/>
      <w:docPartObj>
        <w:docPartGallery w:val="Page Numbers (Bottom of Page)"/>
        <w:docPartUnique/>
      </w:docPartObj>
    </w:sdtPr>
    <w:sdtEndPr>
      <w:rPr>
        <w:rStyle w:val="PageNumber"/>
      </w:rPr>
    </w:sdtEndPr>
    <w:sdtContent>
      <w:p w:rsidR="00F25012" w:rsidRDefault="00F25012" w:rsidP="00902D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F25012" w:rsidRDefault="00F25012" w:rsidP="00F2501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87689206"/>
      <w:docPartObj>
        <w:docPartGallery w:val="Page Numbers (Bottom of Page)"/>
        <w:docPartUnique/>
      </w:docPartObj>
    </w:sdtPr>
    <w:sdtEndPr>
      <w:rPr>
        <w:rStyle w:val="PageNumber"/>
      </w:rPr>
    </w:sdtEndPr>
    <w:sdtContent>
      <w:p w:rsidR="00F25012" w:rsidRDefault="00F25012" w:rsidP="00902D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F25012" w:rsidRDefault="00F25012" w:rsidP="00F2501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6348B" w:rsidRDefault="00A6348B" w:rsidP="00F25012">
      <w:r>
        <w:separator/>
      </w:r>
    </w:p>
  </w:footnote>
  <w:footnote w:type="continuationSeparator" w:id="0">
    <w:p w:rsidR="00A6348B" w:rsidRDefault="00A6348B" w:rsidP="00F250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BA61DC"/>
    <w:multiLevelType w:val="hybridMultilevel"/>
    <w:tmpl w:val="A962C73C"/>
    <w:lvl w:ilvl="0" w:tplc="4D682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2E5668"/>
    <w:multiLevelType w:val="hybridMultilevel"/>
    <w:tmpl w:val="B0B80016"/>
    <w:lvl w:ilvl="0" w:tplc="9A7E55E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E37"/>
    <w:rsid w:val="000155A8"/>
    <w:rsid w:val="00025F9A"/>
    <w:rsid w:val="000850CC"/>
    <w:rsid w:val="00087CE0"/>
    <w:rsid w:val="000A5DF6"/>
    <w:rsid w:val="000C4ECA"/>
    <w:rsid w:val="000D1458"/>
    <w:rsid w:val="000F30E1"/>
    <w:rsid w:val="0010598E"/>
    <w:rsid w:val="001064B5"/>
    <w:rsid w:val="0011544B"/>
    <w:rsid w:val="00142F21"/>
    <w:rsid w:val="00155A4B"/>
    <w:rsid w:val="001729EC"/>
    <w:rsid w:val="001905B3"/>
    <w:rsid w:val="001C6109"/>
    <w:rsid w:val="001E754E"/>
    <w:rsid w:val="001F6E37"/>
    <w:rsid w:val="002027FA"/>
    <w:rsid w:val="002966F4"/>
    <w:rsid w:val="002A1B23"/>
    <w:rsid w:val="002A42A4"/>
    <w:rsid w:val="002E200D"/>
    <w:rsid w:val="00324CEB"/>
    <w:rsid w:val="00357044"/>
    <w:rsid w:val="003A485F"/>
    <w:rsid w:val="003B0D07"/>
    <w:rsid w:val="003C66B0"/>
    <w:rsid w:val="003D312D"/>
    <w:rsid w:val="003D44F0"/>
    <w:rsid w:val="004113A8"/>
    <w:rsid w:val="00411A33"/>
    <w:rsid w:val="00447165"/>
    <w:rsid w:val="004849D6"/>
    <w:rsid w:val="004A598B"/>
    <w:rsid w:val="004B3B8C"/>
    <w:rsid w:val="004B4800"/>
    <w:rsid w:val="004E2BCC"/>
    <w:rsid w:val="0057464A"/>
    <w:rsid w:val="005978C3"/>
    <w:rsid w:val="005F05D5"/>
    <w:rsid w:val="006341E5"/>
    <w:rsid w:val="00645E5E"/>
    <w:rsid w:val="00656345"/>
    <w:rsid w:val="00673226"/>
    <w:rsid w:val="006C7BD0"/>
    <w:rsid w:val="007001FE"/>
    <w:rsid w:val="00733935"/>
    <w:rsid w:val="007472A6"/>
    <w:rsid w:val="007C1D93"/>
    <w:rsid w:val="00860AE5"/>
    <w:rsid w:val="00881998"/>
    <w:rsid w:val="00883913"/>
    <w:rsid w:val="00886891"/>
    <w:rsid w:val="008C2EEC"/>
    <w:rsid w:val="008F32E5"/>
    <w:rsid w:val="008F7F0A"/>
    <w:rsid w:val="0092634E"/>
    <w:rsid w:val="00931463"/>
    <w:rsid w:val="0096419B"/>
    <w:rsid w:val="009C3870"/>
    <w:rsid w:val="009F2271"/>
    <w:rsid w:val="00A041A5"/>
    <w:rsid w:val="00A6348B"/>
    <w:rsid w:val="00A726ED"/>
    <w:rsid w:val="00A8457B"/>
    <w:rsid w:val="00AC630F"/>
    <w:rsid w:val="00AC65BF"/>
    <w:rsid w:val="00B03C1D"/>
    <w:rsid w:val="00B05458"/>
    <w:rsid w:val="00B31D76"/>
    <w:rsid w:val="00B425B4"/>
    <w:rsid w:val="00B76F73"/>
    <w:rsid w:val="00BA0AFE"/>
    <w:rsid w:val="00BC3596"/>
    <w:rsid w:val="00BD2148"/>
    <w:rsid w:val="00BE3647"/>
    <w:rsid w:val="00BF0A19"/>
    <w:rsid w:val="00BF207D"/>
    <w:rsid w:val="00BF5825"/>
    <w:rsid w:val="00BF639B"/>
    <w:rsid w:val="00C17519"/>
    <w:rsid w:val="00CA133B"/>
    <w:rsid w:val="00CC548B"/>
    <w:rsid w:val="00CD120F"/>
    <w:rsid w:val="00CF1CD4"/>
    <w:rsid w:val="00CF3E87"/>
    <w:rsid w:val="00D061B4"/>
    <w:rsid w:val="00D073AB"/>
    <w:rsid w:val="00D17BC7"/>
    <w:rsid w:val="00DD4587"/>
    <w:rsid w:val="00DE43F2"/>
    <w:rsid w:val="00DE6CBE"/>
    <w:rsid w:val="00DF5FFE"/>
    <w:rsid w:val="00DF66E6"/>
    <w:rsid w:val="00DF67AF"/>
    <w:rsid w:val="00E22BC9"/>
    <w:rsid w:val="00E80E37"/>
    <w:rsid w:val="00EA7575"/>
    <w:rsid w:val="00ED7B9C"/>
    <w:rsid w:val="00F23E3B"/>
    <w:rsid w:val="00F25012"/>
    <w:rsid w:val="00F41E1A"/>
    <w:rsid w:val="00F64E97"/>
    <w:rsid w:val="00F77785"/>
    <w:rsid w:val="00FA48E6"/>
    <w:rsid w:val="00FE6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6F777"/>
  <w15:chartTrackingRefBased/>
  <w15:docId w15:val="{D9C80534-6272-614C-9251-4C92109C1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EC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1E1A"/>
    <w:pPr>
      <w:ind w:left="720"/>
      <w:contextualSpacing/>
    </w:pPr>
    <w:rPr>
      <w:rFonts w:asciiTheme="minorHAnsi" w:eastAsiaTheme="minorHAnsi" w:hAnsiTheme="minorHAnsi" w:cstheme="minorBidi"/>
    </w:rPr>
  </w:style>
  <w:style w:type="paragraph" w:styleId="NormalWeb">
    <w:name w:val="Normal (Web)"/>
    <w:basedOn w:val="Normal"/>
    <w:uiPriority w:val="99"/>
    <w:semiHidden/>
    <w:unhideWhenUsed/>
    <w:rsid w:val="000155A8"/>
    <w:pPr>
      <w:spacing w:before="100" w:beforeAutospacing="1" w:after="100" w:afterAutospacing="1"/>
    </w:pPr>
  </w:style>
  <w:style w:type="table" w:styleId="TableGrid">
    <w:name w:val="Table Grid"/>
    <w:basedOn w:val="TableNormal"/>
    <w:uiPriority w:val="39"/>
    <w:rsid w:val="00BD21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C3596"/>
    <w:rPr>
      <w:color w:val="0563C1" w:themeColor="hyperlink"/>
      <w:u w:val="single"/>
    </w:rPr>
  </w:style>
  <w:style w:type="character" w:styleId="UnresolvedMention">
    <w:name w:val="Unresolved Mention"/>
    <w:basedOn w:val="DefaultParagraphFont"/>
    <w:uiPriority w:val="99"/>
    <w:semiHidden/>
    <w:unhideWhenUsed/>
    <w:rsid w:val="00BC3596"/>
    <w:rPr>
      <w:color w:val="605E5C"/>
      <w:shd w:val="clear" w:color="auto" w:fill="E1DFDD"/>
    </w:rPr>
  </w:style>
  <w:style w:type="paragraph" w:styleId="Footer">
    <w:name w:val="footer"/>
    <w:basedOn w:val="Normal"/>
    <w:link w:val="FooterChar"/>
    <w:uiPriority w:val="99"/>
    <w:unhideWhenUsed/>
    <w:rsid w:val="00F25012"/>
    <w:pPr>
      <w:tabs>
        <w:tab w:val="center" w:pos="4680"/>
        <w:tab w:val="right" w:pos="9360"/>
      </w:tabs>
    </w:pPr>
  </w:style>
  <w:style w:type="character" w:customStyle="1" w:styleId="FooterChar">
    <w:name w:val="Footer Char"/>
    <w:basedOn w:val="DefaultParagraphFont"/>
    <w:link w:val="Footer"/>
    <w:uiPriority w:val="99"/>
    <w:rsid w:val="00F25012"/>
    <w:rPr>
      <w:rFonts w:ascii="Times New Roman" w:eastAsia="Times New Roman" w:hAnsi="Times New Roman" w:cs="Times New Roman"/>
    </w:rPr>
  </w:style>
  <w:style w:type="character" w:styleId="PageNumber">
    <w:name w:val="page number"/>
    <w:basedOn w:val="DefaultParagraphFont"/>
    <w:uiPriority w:val="99"/>
    <w:semiHidden/>
    <w:unhideWhenUsed/>
    <w:rsid w:val="00F25012"/>
  </w:style>
  <w:style w:type="paragraph" w:styleId="BalloonText">
    <w:name w:val="Balloon Text"/>
    <w:basedOn w:val="Normal"/>
    <w:link w:val="BalloonTextChar"/>
    <w:uiPriority w:val="99"/>
    <w:semiHidden/>
    <w:unhideWhenUsed/>
    <w:rsid w:val="00CD120F"/>
    <w:rPr>
      <w:sz w:val="18"/>
      <w:szCs w:val="18"/>
    </w:rPr>
  </w:style>
  <w:style w:type="character" w:customStyle="1" w:styleId="BalloonTextChar">
    <w:name w:val="Balloon Text Char"/>
    <w:basedOn w:val="DefaultParagraphFont"/>
    <w:link w:val="BalloonText"/>
    <w:uiPriority w:val="99"/>
    <w:semiHidden/>
    <w:rsid w:val="00CD120F"/>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7586157">
      <w:bodyDiv w:val="1"/>
      <w:marLeft w:val="0"/>
      <w:marRight w:val="0"/>
      <w:marTop w:val="0"/>
      <w:marBottom w:val="0"/>
      <w:divBdr>
        <w:top w:val="none" w:sz="0" w:space="0" w:color="auto"/>
        <w:left w:val="none" w:sz="0" w:space="0" w:color="auto"/>
        <w:bottom w:val="none" w:sz="0" w:space="0" w:color="auto"/>
        <w:right w:val="none" w:sz="0" w:space="0" w:color="auto"/>
      </w:divBdr>
      <w:divsChild>
        <w:div w:id="823622416">
          <w:marLeft w:val="0"/>
          <w:marRight w:val="0"/>
          <w:marTop w:val="0"/>
          <w:marBottom w:val="0"/>
          <w:divBdr>
            <w:top w:val="none" w:sz="0" w:space="0" w:color="auto"/>
            <w:left w:val="none" w:sz="0" w:space="0" w:color="auto"/>
            <w:bottom w:val="none" w:sz="0" w:space="0" w:color="auto"/>
            <w:right w:val="none" w:sz="0" w:space="0" w:color="auto"/>
          </w:divBdr>
          <w:divsChild>
            <w:div w:id="1118329910">
              <w:marLeft w:val="0"/>
              <w:marRight w:val="0"/>
              <w:marTop w:val="0"/>
              <w:marBottom w:val="0"/>
              <w:divBdr>
                <w:top w:val="none" w:sz="0" w:space="0" w:color="auto"/>
                <w:left w:val="none" w:sz="0" w:space="0" w:color="auto"/>
                <w:bottom w:val="none" w:sz="0" w:space="0" w:color="auto"/>
                <w:right w:val="none" w:sz="0" w:space="0" w:color="auto"/>
              </w:divBdr>
              <w:divsChild>
                <w:div w:id="624048871">
                  <w:marLeft w:val="0"/>
                  <w:marRight w:val="0"/>
                  <w:marTop w:val="0"/>
                  <w:marBottom w:val="0"/>
                  <w:divBdr>
                    <w:top w:val="none" w:sz="0" w:space="0" w:color="auto"/>
                    <w:left w:val="none" w:sz="0" w:space="0" w:color="auto"/>
                    <w:bottom w:val="none" w:sz="0" w:space="0" w:color="auto"/>
                    <w:right w:val="none" w:sz="0" w:space="0" w:color="auto"/>
                  </w:divBdr>
                  <w:divsChild>
                    <w:div w:id="41158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99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en.wikipedia.org/wiki/List_of_countries_and_dependencies_by_are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atadata.org/maparacia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ronavirus.saude.gov.br/definicao-de-caso-e-notificaca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List_of_countries_and_dependencies_by_popul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44A8F84-B908-A248-8EEA-D6E672454681}">
  <we:reference id="wa104382081" version="1.16.0.0" store="en-001" storeType="OMEX"/>
  <we:alternateReferences>
    <we:reference id="wa104382081" version="1.16.0.0" store="" storeType="OMEX"/>
  </we:alternateReferences>
  <we:properties>
    <we:property name="MENDELEY_CITATIONS" value="[]"/>
    <we:property name="MENDELEY_CITATIONS_STYLE" value="&quot;https://www.zotero.org/styles/vancouver&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CFB8A-4720-2E44-815B-14BBD54F8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6</Pages>
  <Words>1304</Words>
  <Characters>7434</Characters>
  <Application>Microsoft Office Word</Application>
  <DocSecurity>0</DocSecurity>
  <Lines>61</Lines>
  <Paragraphs>17</Paragraphs>
  <ScaleCrop>false</ScaleCrop>
  <Company/>
  <LinksUpToDate>false</LinksUpToDate>
  <CharactersWithSpaces>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Braian Sousa</dc:creator>
  <cp:keywords/>
  <dc:description/>
  <cp:lastModifiedBy>Braian Sousa</cp:lastModifiedBy>
  <cp:revision>116</cp:revision>
  <dcterms:created xsi:type="dcterms:W3CDTF">2020-12-15T04:29:00Z</dcterms:created>
  <dcterms:modified xsi:type="dcterms:W3CDTF">2021-02-11T21:27:00Z</dcterms:modified>
</cp:coreProperties>
</file>