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A298" w14:textId="77777777" w:rsidR="00D25EBF" w:rsidRDefault="00D25EBF" w:rsidP="00D25EBF">
      <w:pPr>
        <w:keepNext/>
        <w:ind w:left="142" w:right="662" w:hanging="142"/>
        <w:jc w:val="center"/>
      </w:pPr>
      <w:r w:rsidRPr="00D25EBF">
        <w:rPr>
          <w:noProof/>
        </w:rPr>
        <w:drawing>
          <wp:inline distT="0" distB="0" distL="0" distR="0" wp14:anchorId="27CD28C4" wp14:editId="6A5C6330">
            <wp:extent cx="4230000" cy="2818800"/>
            <wp:effectExtent l="0" t="0" r="0" b="635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0000" cy="28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6563" w14:textId="28398563" w:rsidR="008D6C90" w:rsidRDefault="00D25EBF" w:rsidP="00D25EBF">
      <w:pPr>
        <w:pStyle w:val="Caption"/>
        <w:rPr>
          <w:color w:val="auto"/>
          <w:sz w:val="24"/>
          <w:szCs w:val="24"/>
        </w:rPr>
      </w:pPr>
      <w:r w:rsidRPr="00D25EBF">
        <w:rPr>
          <w:color w:val="auto"/>
          <w:sz w:val="24"/>
          <w:szCs w:val="24"/>
        </w:rPr>
        <w:t xml:space="preserve">Figure </w:t>
      </w:r>
      <w:r w:rsidRPr="00D25EBF">
        <w:rPr>
          <w:color w:val="auto"/>
          <w:sz w:val="24"/>
          <w:szCs w:val="24"/>
        </w:rPr>
        <w:fldChar w:fldCharType="begin"/>
      </w:r>
      <w:r w:rsidRPr="00D25EBF">
        <w:rPr>
          <w:color w:val="auto"/>
          <w:sz w:val="24"/>
          <w:szCs w:val="24"/>
        </w:rPr>
        <w:instrText xml:space="preserve"> SEQ Figure \* ARABIC </w:instrText>
      </w:r>
      <w:r w:rsidRPr="00D25EBF">
        <w:rPr>
          <w:color w:val="auto"/>
          <w:sz w:val="24"/>
          <w:szCs w:val="24"/>
        </w:rPr>
        <w:fldChar w:fldCharType="separate"/>
      </w:r>
      <w:r w:rsidR="00E21B8B">
        <w:rPr>
          <w:noProof/>
          <w:color w:val="auto"/>
          <w:sz w:val="24"/>
          <w:szCs w:val="24"/>
        </w:rPr>
        <w:t>1</w:t>
      </w:r>
      <w:r w:rsidRPr="00D25EBF">
        <w:rPr>
          <w:color w:val="auto"/>
          <w:sz w:val="24"/>
          <w:szCs w:val="24"/>
        </w:rPr>
        <w:fldChar w:fldCharType="end"/>
      </w:r>
      <w:r w:rsidRPr="00D25EBF">
        <w:rPr>
          <w:color w:val="auto"/>
          <w:sz w:val="24"/>
          <w:szCs w:val="24"/>
        </w:rPr>
        <w:t xml:space="preserve">: Funnel plot for studies reporting MPV in severe and non-severe COVID-19 </w:t>
      </w:r>
      <w:proofErr w:type="gramStart"/>
      <w:r w:rsidRPr="00D25EBF">
        <w:rPr>
          <w:color w:val="auto"/>
          <w:sz w:val="24"/>
          <w:szCs w:val="24"/>
        </w:rPr>
        <w:t>patients</w:t>
      </w:r>
      <w:proofErr w:type="gramEnd"/>
    </w:p>
    <w:p w14:paraId="4A13811C" w14:textId="1FB66E82" w:rsidR="00172467" w:rsidRDefault="00172467" w:rsidP="00172467">
      <w:pPr>
        <w:keepNext/>
        <w:jc w:val="center"/>
      </w:pPr>
    </w:p>
    <w:p w14:paraId="3AEDA350" w14:textId="77777777" w:rsidR="00172467" w:rsidRPr="00172467" w:rsidRDefault="00172467" w:rsidP="00172467"/>
    <w:sectPr w:rsidR="00172467" w:rsidRPr="001724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EAF7" w14:textId="77777777" w:rsidR="00C56607" w:rsidRDefault="00C56607" w:rsidP="00BD7DB5">
      <w:pPr>
        <w:spacing w:after="0" w:line="240" w:lineRule="auto"/>
      </w:pPr>
      <w:r>
        <w:separator/>
      </w:r>
    </w:p>
  </w:endnote>
  <w:endnote w:type="continuationSeparator" w:id="0">
    <w:p w14:paraId="52DED900" w14:textId="77777777" w:rsidR="00C56607" w:rsidRDefault="00C56607" w:rsidP="00BD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900E" w14:textId="77777777" w:rsidR="00C56607" w:rsidRDefault="00C56607" w:rsidP="00BD7DB5">
      <w:pPr>
        <w:spacing w:after="0" w:line="240" w:lineRule="auto"/>
      </w:pPr>
      <w:r>
        <w:separator/>
      </w:r>
    </w:p>
  </w:footnote>
  <w:footnote w:type="continuationSeparator" w:id="0">
    <w:p w14:paraId="5B2FFFFE" w14:textId="77777777" w:rsidR="00C56607" w:rsidRDefault="00C56607" w:rsidP="00BD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7083" w14:textId="5C377DEA" w:rsidR="00BD7DB5" w:rsidRPr="00BD7DB5" w:rsidRDefault="00BD7DB5">
    <w:pPr>
      <w:pStyle w:val="Header"/>
      <w:rPr>
        <w:rFonts w:ascii="Times New Roman" w:hAnsi="Times New Roman" w:cs="Times New Roman"/>
        <w:sz w:val="24"/>
        <w:szCs w:val="24"/>
      </w:rPr>
    </w:pPr>
    <w:r w:rsidRPr="00BD7DB5">
      <w:rPr>
        <w:rFonts w:ascii="Times New Roman" w:hAnsi="Times New Roman" w:cs="Times New Roman"/>
        <w:sz w:val="24"/>
        <w:szCs w:val="24"/>
      </w:rPr>
      <w:t xml:space="preserve">Supplementary material </w:t>
    </w:r>
    <w:r w:rsidR="0035535C">
      <w:rPr>
        <w:rFonts w:ascii="Times New Roman" w:hAnsi="Times New Roman" w:cs="Times New Roman"/>
        <w:sz w:val="24"/>
        <w:szCs w:val="24"/>
      </w:rPr>
      <w:t>3</w:t>
    </w:r>
  </w:p>
  <w:p w14:paraId="7381B328" w14:textId="77777777" w:rsidR="00BD7DB5" w:rsidRDefault="00BD7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BF"/>
    <w:rsid w:val="00172467"/>
    <w:rsid w:val="002B5C9B"/>
    <w:rsid w:val="003238E6"/>
    <w:rsid w:val="0035535C"/>
    <w:rsid w:val="00AB44CC"/>
    <w:rsid w:val="00BD7DB5"/>
    <w:rsid w:val="00C56607"/>
    <w:rsid w:val="00D25EBF"/>
    <w:rsid w:val="00E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F2F7"/>
  <w15:chartTrackingRefBased/>
  <w15:docId w15:val="{7B2B3CDB-1519-47CA-9535-B2A1ADE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25E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B5"/>
  </w:style>
  <w:style w:type="paragraph" w:styleId="Footer">
    <w:name w:val="footer"/>
    <w:basedOn w:val="Normal"/>
    <w:link w:val="FooterChar"/>
    <w:uiPriority w:val="99"/>
    <w:unhideWhenUsed/>
    <w:rsid w:val="00BD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Daniels</dc:creator>
  <cp:keywords/>
  <dc:description/>
  <cp:lastModifiedBy>Sarah Daniels</cp:lastModifiedBy>
  <cp:revision>3</cp:revision>
  <dcterms:created xsi:type="dcterms:W3CDTF">2021-06-21T10:27:00Z</dcterms:created>
  <dcterms:modified xsi:type="dcterms:W3CDTF">2021-07-15T11:19:00Z</dcterms:modified>
</cp:coreProperties>
</file>