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28" w:rsidRPr="00457787" w:rsidRDefault="00887328" w:rsidP="00980F62">
      <w:pPr>
        <w:spacing w:after="240" w:line="360" w:lineRule="auto"/>
        <w:ind w:right="-613"/>
        <w:jc w:val="center"/>
        <w:rPr>
          <w:rFonts w:ascii="Times New Roman" w:hAnsi="Times New Roman" w:cs="Times New Roman"/>
          <w:b/>
          <w:sz w:val="28"/>
          <w:szCs w:val="28"/>
        </w:rPr>
      </w:pPr>
      <w:r w:rsidRPr="00457787">
        <w:rPr>
          <w:rFonts w:ascii="Times New Roman" w:hAnsi="Times New Roman" w:cs="Times New Roman"/>
          <w:b/>
          <w:sz w:val="28"/>
          <w:szCs w:val="28"/>
        </w:rPr>
        <w:t xml:space="preserve">Natural immunity against COVID-19 significantly reduces the risk of reinfection: findings from a cohort of </w:t>
      </w:r>
      <w:proofErr w:type="spellStart"/>
      <w:r w:rsidRPr="00457787">
        <w:rPr>
          <w:rFonts w:ascii="Times New Roman" w:hAnsi="Times New Roman" w:cs="Times New Roman"/>
          <w:b/>
          <w:sz w:val="28"/>
          <w:szCs w:val="28"/>
        </w:rPr>
        <w:t>sero</w:t>
      </w:r>
      <w:proofErr w:type="spellEnd"/>
      <w:r w:rsidRPr="00457787">
        <w:rPr>
          <w:rFonts w:ascii="Times New Roman" w:hAnsi="Times New Roman" w:cs="Times New Roman"/>
          <w:b/>
          <w:sz w:val="28"/>
          <w:szCs w:val="28"/>
        </w:rPr>
        <w:t>-survey participants</w:t>
      </w:r>
    </w:p>
    <w:p w:rsidR="0054024A" w:rsidRPr="00887328" w:rsidRDefault="00887328" w:rsidP="00980F62">
      <w:pPr>
        <w:ind w:right="-613"/>
        <w:rPr>
          <w:b/>
          <w:sz w:val="24"/>
          <w:lang w:val="en-US"/>
        </w:rPr>
      </w:pPr>
      <w:r w:rsidRPr="00887328">
        <w:rPr>
          <w:b/>
          <w:sz w:val="24"/>
          <w:lang w:val="en-US"/>
        </w:rPr>
        <w:t>Methodology</w:t>
      </w:r>
    </w:p>
    <w:p w:rsidR="00887328" w:rsidRPr="00887328" w:rsidRDefault="00887328" w:rsidP="00980F62">
      <w:pPr>
        <w:ind w:right="-613"/>
        <w:jc w:val="both"/>
        <w:rPr>
          <w:rFonts w:cstheme="minorHAnsi"/>
          <w:sz w:val="24"/>
        </w:rPr>
      </w:pPr>
      <w:r>
        <w:rPr>
          <w:rFonts w:cstheme="minorHAnsi"/>
          <w:sz w:val="24"/>
        </w:rPr>
        <w:t>A</w:t>
      </w:r>
      <w:r w:rsidRPr="00887328">
        <w:rPr>
          <w:rFonts w:cstheme="minorHAnsi"/>
          <w:sz w:val="24"/>
        </w:rPr>
        <w:t xml:space="preserve"> population based cross sectional serological survey carried out in August 2020 in the three largest cities of the state of Odisha in eastern India with a total population of over 2 million. The study population was randomly selected from the community members of the municipal wards from each of the city. Adults residing in the city since at least the past 3 months and who agreed to provide written informed consent for data and sample collection were included in the study. We excluded pregnant women, bed ridden patients and those with recognizable cognitive impairment. Minimum sample size per city was calculated to be 1437. This was done on the Open Epi ver3.0 software using the following formula-</w:t>
      </w:r>
    </w:p>
    <w:p w:rsidR="00887328" w:rsidRPr="00887328" w:rsidRDefault="00887328" w:rsidP="00980F62">
      <w:pPr>
        <w:ind w:right="-613"/>
        <w:jc w:val="center"/>
        <w:rPr>
          <w:rFonts w:cstheme="minorHAnsi"/>
          <w:i/>
          <w:sz w:val="24"/>
        </w:rPr>
      </w:pPr>
      <w:r w:rsidRPr="00887328">
        <w:rPr>
          <w:rFonts w:cstheme="minorHAnsi"/>
          <w:i/>
          <w:sz w:val="24"/>
        </w:rPr>
        <w:t>n = [</w:t>
      </w:r>
      <w:proofErr w:type="spellStart"/>
      <w:r w:rsidRPr="00887328">
        <w:rPr>
          <w:rFonts w:cstheme="minorHAnsi"/>
          <w:i/>
          <w:sz w:val="24"/>
        </w:rPr>
        <w:t>Deff</w:t>
      </w:r>
      <w:proofErr w:type="spellEnd"/>
      <w:r w:rsidRPr="00887328">
        <w:rPr>
          <w:rFonts w:cstheme="minorHAnsi"/>
          <w:i/>
          <w:sz w:val="24"/>
        </w:rPr>
        <w:t>*Np(1-p)]/ [(d2/Z21-α/2*(N-</w:t>
      </w:r>
      <w:proofErr w:type="gramStart"/>
      <w:r w:rsidRPr="00887328">
        <w:rPr>
          <w:rFonts w:cstheme="minorHAnsi"/>
          <w:i/>
          <w:sz w:val="24"/>
        </w:rPr>
        <w:t>1)+</w:t>
      </w:r>
      <w:proofErr w:type="gramEnd"/>
      <w:r w:rsidRPr="00887328">
        <w:rPr>
          <w:rFonts w:cstheme="minorHAnsi"/>
          <w:i/>
          <w:sz w:val="24"/>
        </w:rPr>
        <w:t>p*(1-p)]</w:t>
      </w:r>
    </w:p>
    <w:p w:rsidR="00887328" w:rsidRPr="00887328" w:rsidRDefault="00887328" w:rsidP="00980F62">
      <w:pPr>
        <w:ind w:right="-613"/>
        <w:jc w:val="both"/>
        <w:rPr>
          <w:rFonts w:cstheme="minorHAnsi"/>
          <w:sz w:val="24"/>
        </w:rPr>
      </w:pPr>
      <w:r w:rsidRPr="00887328">
        <w:rPr>
          <w:rFonts w:cstheme="minorHAnsi"/>
          <w:sz w:val="24"/>
        </w:rPr>
        <w:t xml:space="preserve">We assumed a </w:t>
      </w:r>
      <w:proofErr w:type="spellStart"/>
      <w:r w:rsidRPr="00887328">
        <w:rPr>
          <w:rFonts w:cstheme="minorHAnsi"/>
          <w:sz w:val="24"/>
        </w:rPr>
        <w:t>sero</w:t>
      </w:r>
      <w:proofErr w:type="spellEnd"/>
      <w:r w:rsidRPr="00887328">
        <w:rPr>
          <w:rFonts w:cstheme="minorHAnsi"/>
          <w:sz w:val="24"/>
        </w:rPr>
        <w:t xml:space="preserve">-prevalence of 15%, which has been reported in urban regions of India during the same time period, relative precision of 20%, a design effect of 2.2 (calculated using a weak interclass correlation and a cluster size of 60), a finite population and a non-response rate of 20%. </w:t>
      </w:r>
      <w:r w:rsidRPr="00887328">
        <w:rPr>
          <w:rFonts w:cstheme="minorHAnsi"/>
          <w:sz w:val="24"/>
        </w:rPr>
        <w:fldChar w:fldCharType="begin" w:fldLock="1"/>
      </w:r>
      <w:r w:rsidRPr="00887328">
        <w:rPr>
          <w:rFonts w:cstheme="minorHAnsi"/>
          <w:sz w:val="24"/>
        </w:rPr>
        <w:instrText>ADDIN CSL_CITATION {"citationItems":[{"id":"ITEM-1","itemData":{"author":[{"dropping-particle":"","family":"Phule","given":"Pune Municipal Corporation (PMC); Savitribai","non-dropping-particle":"","parse-names":false,"suffix":""},{"dropping-particle":"","family":"Pune;","given":"University (SPPU); Indian Institute of Science Education and Research (IISER)","non-dropping-particle":"","parse-names":false,"suffix":""},{"dropping-particle":"","family":"Translational Health Science and Technology Institute (THSTI)","given":"Faridabad; Christian","non-dropping-particle":"","parse-names":false,"suffix":""},{"dropping-particle":"","family":"Medical College (CMC)","given":"Vellore.","non-dropping-particle":"","parse-names":false,"suffix":""}],"id":"ITEM-1","issued":{"date-parts":[["2020"]]},"publisher-place":"Pune","title":"Epidemiological and Serological Surveillance of COVID-19 in Pune City","type":"report"},"uris":["http://www.mendeley.com/documents/?uuid=c1ab3e8a-07b2-36d4-91b7-31f7524f343a"]},{"id":"ITEM-2","itemData":{"DOI":"10.1101/2020.08.27.20182741","abstract":"Objective: Estimate seroprevalence in representative samples from slum and non-slum communities in Mumbai, India, a mega-city in a low or middle-income country and test if prevalence is different in slums. Design: After geographically-spaced community sampling of households, one individual per household was tested for IgG antibodies to SARS-CoV-2 N-protein in a two-week interval. Setting: Slum and non-slum communities in three wards, one each from the three main zones of Mumbai. Participants: Individuals over age 12 who consent to and have no contraindications to venipuncture were eligible. 6,904 participants (4,202 from slums and 2,702 from non-slums) were tested. Main outcome measures: The primary outcomes were the positive test rate for IgG antibodies to the SARS-CoV-2 N-protein by demographic group (age and gender) and location (slums and non-slums). The secondary outcome is seroprevalence at slum and non-slum levels. Sera was tested via chemiluminescence (CLIA) using Abbott Diagnostics ArchitectTM N-protein based test. Seroprevalence was calculated using weights to match the population distribution by age and gender and accounting for imperfect sensitivity and specificity of the test. Results: The positive test rate was 54.1% (95% CI: 52.7 to 55.6) and 16.1% (95% CI: 14.9 to 17.4) in slums and non-slums, respectively, a difference of 38 percentage points (P &lt; 0.001). Accounting for imperfect accuracy of tests (e.g., sensitivity, 0.90; specificity 1.00), seroprevalence was as high as 58.4% (95% CI: 56.8 to 59.9) and 17.3% (95% CI: 16 to 18.7) in slums and non-slums, respectively. Conclusions: The high seroprevalence in slums implies a moderate infection fatality rate. The stark difference in seroprevalence across slums and non-slums has implications for the efficacy of social distancing, the level of herd immunity, and equity. It underlines the importance of geographic specificity and urban structure in modeling SARS-CoV-2.\n\n### Competing Interest Statement\n\nThe authors have declared no competing interest.\n\n### Funding Statement\n\nThe study was sponsored by Action Covid19 Team, A.T.E. Chandra Foundation, and Godrej Industries.\n\n### Author Declarations\n\nI confirm all relevant ethical guidelines have been followed, and any necessary IRB and/or ethics committee approvals have been obtained.\n\nYes\n\nThe details of the IRB/oversight body that provided approval or exemption for the research described are given below:\n\nThe study was approved by the IRBs of TI…","author":[{"dropping-particle":"","family":"Malani","given":"Anup","non-dropping-particle":"","parse-names":false,"suffix":""},{"dropping-particle":"","family":"Shah","given":"Daksha","non-dropping-particle":"","parse-names":false,"suffix":""},{"dropping-particle":"","family":"Kang","given":"Gagandeep","non-dropping-particle":"","parse-names":false,"suffix":""},{"dropping-particle":"","family":"Nair Lobo","given":"Gayatri","non-dropping-particle":"","parse-names":false,"suffix":""},{"dropping-particle":"","family":"Shastri","given":"Jayanthi","non-dropping-particle":"","parse-names":false,"suffix":""},{"dropping-particle":"","family":"Mohanan","given":"Manoj","non-dropping-particle":"","parse-names":false,"suffix":""},{"dropping-particle":"","family":"Jain","given":"Rajesh","non-dropping-particle":"","parse-names":false,"suffix":""},{"dropping-particle":"","family":"Agrawal","given":"Sachee","non-dropping-particle":"","parse-names":false,"suffix":""},{"dropping-particle":"","family":"Juneja","given":"Sandeep","non-dropping-particle":"","parse-names":false,"suffix":""},{"dropping-particle":"","family":"Imad","given":"Sofia","non-dropping-particle":"","parse-names":false,"suffix":""},{"dropping-particle":"","family":"Kolthur","given":"Ullas","non-dropping-particle":"","parse-names":false,"suffix":""},{"dropping-particle":"","family":"Chandra Foundation Jayanthi Shastri","given":"Ate","non-dropping-particle":"","parse-names":false,"suffix":""},{"dropping-particle":"","family":"Hospital","given":"Kasturba","non-dropping-particle":"","parse-names":false,"suffix":""},{"dropping-particle":"","family":"Manoj Mohanan","given":"India","non-dropping-particle":"","parse-names":false,"suffix":""}],"container-title":"medRxiv","id":"ITEM-2","issued":{"date-parts":[["2020"]]},"page":"2020.08.27.20182741","title":"Seroprevalence of SARS-CoV-2 in slums and non-slums of Mumbai, India, during","type":"article-journal"},"uris":["http://www.mendeley.com/documents/?uuid=4dac2288-82b8-444f-ac27-6fa78c05006b"]},{"id":"ITEM-3","itemData":{"DOI":"10.1101/2020.07.29.20164392","abstract":"A sero-prevalence survey in Delhi measured an infection rate of 23.48% and an implied infection fatality rate (IFR) of 0.06%. Modeling using age group based IFRs from France, Spain and Lombardia project an average IFR that is significantly higher than currently estimated. We show that at least 1500-2500 COVID-19 deaths in the 60+ age group are missing. A recent sero-prevalence survey (PTI 2020) found that 23.48% of Delhi has antibodies for SARS-CoV-2, the virus that causes COVID-19. This survey was conducted between June 27 and July 10. As the time to develop antibodies from date of infection is roughly the same as the the time to death for severe cases, we can estimate that Delhi's infection fatality rate (IFR) to be 0.06% using Delhi's COVID-19 death tally on the 4th of July (3004)(COVID19INDIA 2020) and an estimated population of 20.2 million (MoHFW 2019) in 2020. This rate is remarkably low compared to the estimate of 0.68% (0.53%-0.82%) from a systematic review (Meyerowitz-Katz and Merone 2020) of research on COVID-19 IFRs. Good quality data that might help us understand the reason behind this low IFR has been difficult to find. I try to resolve this puzzle by piecing together publicly available data, and conclude that the COVID-19 records are missing a majority of the deaths in the 60+ age group. Estimating Delhi's IFR COVID-19 causes complications leading to hospitalization and death in a small fraction of the infected. These are mostly the elderly with comorbidities like hyper-tension, diabetes and respiratory disorders. The IFR in a country or region depends strongly on the share of the elderly, the comorbidities and disease-profile, and the capacity of the health system to respond to a surge in demand for critical care and hospitalization. India is a relatively young country and the IFR is expected to be lower than countries with older populations like Spain, France or Italy. A country wide infection fatality rate comparison between countries with very different population structures like India or France wouldn't make sense but comparing the fatality rates in similar age groups would be appropriate. For example, a comprehensive * shoibalc@gmail.com, Divecha Centre for Climate Change, Indian Institute of Science. Views are personal.","author":[{"dropping-particle":"","family":"Chakravarty","given":"Shoibal","non-dropping-particle":"","parse-names":false,"suffix":""}],"container-title":"medRxiv","id":"ITEM-3","issued":{"date-parts":[["2020"]]},"page":"2020.07.29.20164392","title":"Estimating missing deaths in Delhi's COVID-19 data","type":"article-journal"},"uris":["http://www.mendeley.com/documents/?uuid=4e678876-d17f-47b6-9c8c-09b95acb9354"]}],"mendeley":{"formattedCitation":"(12–14)","plainTextFormattedCitation":"(12–14)","previouslyFormattedCitation":"(12–14)"},"properties":{"noteIndex":0},"schema":"https://github.com/citation-style-language/schema/raw/master/csl-citation.json"}</w:instrText>
      </w:r>
      <w:r w:rsidRPr="00887328">
        <w:rPr>
          <w:rFonts w:cstheme="minorHAnsi"/>
          <w:sz w:val="24"/>
        </w:rPr>
        <w:fldChar w:fldCharType="separate"/>
      </w:r>
      <w:r w:rsidRPr="00887328">
        <w:rPr>
          <w:rFonts w:cstheme="minorHAnsi"/>
          <w:noProof/>
          <w:sz w:val="24"/>
        </w:rPr>
        <w:t>(12–14)</w:t>
      </w:r>
      <w:r w:rsidRPr="00887328">
        <w:rPr>
          <w:rFonts w:cstheme="minorHAnsi"/>
          <w:sz w:val="24"/>
        </w:rPr>
        <w:fldChar w:fldCharType="end"/>
      </w:r>
      <w:r w:rsidRPr="00887328">
        <w:rPr>
          <w:rFonts w:cstheme="minorHAnsi"/>
          <w:sz w:val="24"/>
        </w:rPr>
        <w:t xml:space="preserve">This was rounded off to 1500 per city. </w:t>
      </w:r>
    </w:p>
    <w:p w:rsidR="00887328" w:rsidRPr="00887328" w:rsidRDefault="00887328" w:rsidP="00980F62">
      <w:pPr>
        <w:ind w:right="-613"/>
        <w:jc w:val="both"/>
        <w:rPr>
          <w:rFonts w:cstheme="minorHAnsi"/>
          <w:sz w:val="24"/>
        </w:rPr>
      </w:pPr>
      <w:r w:rsidRPr="00887328">
        <w:rPr>
          <w:rFonts w:cstheme="minorHAnsi"/>
          <w:sz w:val="24"/>
        </w:rPr>
        <w:t>Multi-stage random sampling was used for recruiting participants. For every city, the municipal wards were treated as clusters and 25 wards were selected based on probability proportional to size. Residential street names in the ward were listed and the street from where the sampling began (as well as direction of sampling) in each cluster was selected by computerized simple random method. Households in the street were selected using systematic random sampling and one eligible individual was selected from each household using an age ordered matrix. Locked house and/or non-response were recorded and the sampling frame was shifted by one household to the immediate adjacent house in these cases. The sampling framework is provided below in figure-1.</w:t>
      </w:r>
    </w:p>
    <w:p w:rsidR="00887328" w:rsidRPr="00887328" w:rsidRDefault="00887328" w:rsidP="00887328">
      <w:pPr>
        <w:jc w:val="both"/>
        <w:rPr>
          <w:rFonts w:cstheme="minorHAnsi"/>
          <w:sz w:val="24"/>
        </w:rPr>
      </w:pPr>
      <w:r w:rsidRPr="00887328">
        <w:rPr>
          <w:rFonts w:cstheme="minorHAnsi"/>
          <w:noProof/>
          <w:sz w:val="24"/>
          <w:lang w:eastAsia="en-IN"/>
        </w:rPr>
        <w:lastRenderedPageBreak/>
        <w:drawing>
          <wp:inline distT="0" distB="0" distL="0" distR="0" wp14:anchorId="682DC925" wp14:editId="3F8A761F">
            <wp:extent cx="5949950" cy="37973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87328" w:rsidRPr="00887328" w:rsidRDefault="00887328" w:rsidP="00980F62">
      <w:pPr>
        <w:ind w:right="-613"/>
        <w:jc w:val="center"/>
        <w:rPr>
          <w:rFonts w:cstheme="minorHAnsi"/>
          <w:b/>
          <w:sz w:val="24"/>
        </w:rPr>
      </w:pPr>
      <w:r w:rsidRPr="00887328">
        <w:rPr>
          <w:rFonts w:cstheme="minorHAnsi"/>
          <w:b/>
          <w:sz w:val="24"/>
        </w:rPr>
        <w:t>Figure-1. Sampling framework of the</w:t>
      </w:r>
      <w:bookmarkStart w:id="0" w:name="_GoBack"/>
      <w:bookmarkEnd w:id="0"/>
      <w:r w:rsidRPr="00887328">
        <w:rPr>
          <w:rFonts w:cstheme="minorHAnsi"/>
          <w:b/>
          <w:sz w:val="24"/>
        </w:rPr>
        <w:t xml:space="preserve"> Multi-stage sampling design</w:t>
      </w:r>
    </w:p>
    <w:p w:rsidR="00887328" w:rsidRPr="00887328" w:rsidRDefault="00887328" w:rsidP="00980F62">
      <w:pPr>
        <w:ind w:right="-613"/>
        <w:jc w:val="both"/>
        <w:rPr>
          <w:rFonts w:cstheme="minorHAnsi"/>
          <w:sz w:val="24"/>
        </w:rPr>
      </w:pPr>
      <w:r w:rsidRPr="00887328">
        <w:rPr>
          <w:rFonts w:cstheme="minorHAnsi"/>
          <w:sz w:val="24"/>
        </w:rPr>
        <w:t xml:space="preserve">Data on the socio-demographic variables, exposure history with a confirmed (and/or suspected) case, symptom profile in the last 30 days, geographical location, travel and testing history were collected in a structured tool by trained field investigators who conducted participant interviews. An Open Data Kit based electronic data capture tool was used for this purpose. Following all aseptic precautions, 3-4 ml blood samples were collected in the field by trained phlebotomists by venepuncture and transferred to vacutainers. These were transported maintaining cold chain (2-8 </w:t>
      </w:r>
      <w:r w:rsidRPr="00887328">
        <w:rPr>
          <w:rFonts w:cstheme="minorHAnsi"/>
          <w:sz w:val="24"/>
          <w:vertAlign w:val="superscript"/>
        </w:rPr>
        <w:t>o</w:t>
      </w:r>
      <w:r w:rsidRPr="00887328">
        <w:rPr>
          <w:rFonts w:cstheme="minorHAnsi"/>
          <w:sz w:val="24"/>
        </w:rPr>
        <w:t xml:space="preserve"> C) to the serology laboratory at Indian Council of Medical Research-Regional Medical Research Centre in Bhubaneswar(ICMR-RMRC) for analysis. Additionally, secondary data on the daily number of antigen tests carried out, number of positives and deaths due to COVID-19 were obtained for the past 3 months from government sources directly.</w:t>
      </w:r>
    </w:p>
    <w:p w:rsidR="00887328" w:rsidRPr="00887328" w:rsidRDefault="00887328" w:rsidP="00980F62">
      <w:pPr>
        <w:ind w:right="-613"/>
        <w:jc w:val="both"/>
        <w:rPr>
          <w:rFonts w:cstheme="minorHAnsi"/>
          <w:sz w:val="24"/>
        </w:rPr>
      </w:pPr>
      <w:r w:rsidRPr="00887328">
        <w:rPr>
          <w:rFonts w:cstheme="minorHAnsi"/>
          <w:color w:val="000000"/>
          <w:sz w:val="24"/>
        </w:rPr>
        <w:t xml:space="preserve">Serum samples were subjected to detection in Roche </w:t>
      </w:r>
      <w:proofErr w:type="spellStart"/>
      <w:r w:rsidRPr="00887328">
        <w:rPr>
          <w:rFonts w:cstheme="minorHAnsi"/>
          <w:color w:val="000000"/>
          <w:sz w:val="24"/>
        </w:rPr>
        <w:t>Cobas</w:t>
      </w:r>
      <w:proofErr w:type="spellEnd"/>
      <w:r w:rsidRPr="00887328">
        <w:rPr>
          <w:rFonts w:cstheme="minorHAnsi"/>
          <w:color w:val="000000"/>
          <w:sz w:val="24"/>
        </w:rPr>
        <w:t xml:space="preserve"> e411 for the presence of IgG antibodies against COVID-19 using Electro-</w:t>
      </w:r>
      <w:proofErr w:type="spellStart"/>
      <w:r w:rsidRPr="00887328">
        <w:rPr>
          <w:rFonts w:cstheme="minorHAnsi"/>
          <w:color w:val="000000"/>
          <w:sz w:val="24"/>
        </w:rPr>
        <w:t>chemiluminescence</w:t>
      </w:r>
      <w:proofErr w:type="spellEnd"/>
      <w:r w:rsidRPr="00887328">
        <w:rPr>
          <w:rFonts w:cstheme="minorHAnsi"/>
          <w:color w:val="000000"/>
          <w:sz w:val="24"/>
        </w:rPr>
        <w:t xml:space="preserve"> immunoassay (ECLIA) based technique which is based on test principle of double-antigen sandwich assay and provides the result in 18 minutes.  </w:t>
      </w:r>
      <w:proofErr w:type="spellStart"/>
      <w:r w:rsidRPr="00887328">
        <w:rPr>
          <w:rFonts w:cstheme="minorHAnsi"/>
          <w:sz w:val="24"/>
        </w:rPr>
        <w:t>Elecsys</w:t>
      </w:r>
      <w:proofErr w:type="spellEnd"/>
      <w:r w:rsidRPr="00887328">
        <w:rPr>
          <w:rFonts w:cstheme="minorHAnsi"/>
          <w:sz w:val="24"/>
        </w:rPr>
        <w:t xml:space="preserve">® Anti-SARS-CoV-2 is an immunoassay for the in vitro qualitative detection of antibodies (including IgG) to SARS-CoV-2 in human serum and plasma. The assay uses a recombinant protein representing the </w:t>
      </w:r>
      <w:proofErr w:type="spellStart"/>
      <w:r w:rsidRPr="00887328">
        <w:rPr>
          <w:rFonts w:cstheme="minorHAnsi"/>
          <w:sz w:val="24"/>
        </w:rPr>
        <w:t>nucleocapsid</w:t>
      </w:r>
      <w:proofErr w:type="spellEnd"/>
      <w:r w:rsidRPr="00887328">
        <w:rPr>
          <w:rFonts w:cstheme="minorHAnsi"/>
          <w:sz w:val="24"/>
        </w:rPr>
        <w:t xml:space="preserve"> (N) antigen for the determination of antibodies against SARS-CoV-2. The test is intended as an aid in the determination of the immune reaction to SARS-CoV-2.</w:t>
      </w:r>
    </w:p>
    <w:p w:rsidR="00887328" w:rsidRPr="00887328" w:rsidRDefault="00887328" w:rsidP="00980F62">
      <w:pPr>
        <w:ind w:right="-613"/>
        <w:jc w:val="both"/>
        <w:rPr>
          <w:rFonts w:cstheme="minorHAnsi"/>
          <w:sz w:val="24"/>
        </w:rPr>
      </w:pPr>
      <w:r w:rsidRPr="00887328">
        <w:rPr>
          <w:rFonts w:cstheme="minorHAnsi"/>
          <w:sz w:val="24"/>
        </w:rPr>
        <w:t xml:space="preserve">Testing procedures were followed as per the manufacturer’s instructions. Patient’s sample (20 </w:t>
      </w:r>
      <w:proofErr w:type="spellStart"/>
      <w:r w:rsidRPr="00887328">
        <w:rPr>
          <w:rFonts w:cstheme="minorHAnsi"/>
          <w:sz w:val="24"/>
        </w:rPr>
        <w:t>μL</w:t>
      </w:r>
      <w:proofErr w:type="spellEnd"/>
      <w:r w:rsidRPr="00887328">
        <w:rPr>
          <w:rFonts w:cstheme="minorHAnsi"/>
          <w:sz w:val="24"/>
        </w:rPr>
        <w:t xml:space="preserve">) were incubated with a mix of biotinylated and </w:t>
      </w:r>
      <w:proofErr w:type="spellStart"/>
      <w:r w:rsidRPr="00887328">
        <w:rPr>
          <w:rFonts w:cstheme="minorHAnsi"/>
          <w:sz w:val="24"/>
        </w:rPr>
        <w:t>ruthenylatednucleocapsid</w:t>
      </w:r>
      <w:proofErr w:type="spellEnd"/>
      <w:r w:rsidRPr="00887328">
        <w:rPr>
          <w:rFonts w:cstheme="minorHAnsi"/>
          <w:sz w:val="24"/>
        </w:rPr>
        <w:t xml:space="preserve"> (N) antigen. Double-antigen sandwich immune complexes (DAGS) are formed in the presence of corresponding antibodies. After addition of streptavidin-coated </w:t>
      </w:r>
      <w:proofErr w:type="spellStart"/>
      <w:r w:rsidRPr="00887328">
        <w:rPr>
          <w:rFonts w:cstheme="minorHAnsi"/>
          <w:sz w:val="24"/>
        </w:rPr>
        <w:t>microparticles</w:t>
      </w:r>
      <w:proofErr w:type="spellEnd"/>
      <w:r w:rsidRPr="00887328">
        <w:rPr>
          <w:rFonts w:cstheme="minorHAnsi"/>
          <w:sz w:val="24"/>
        </w:rPr>
        <w:t xml:space="preserve">, the DAGS complexes bind to the solid phase via interaction of biotin and streptavidin. After that the reagent mixture was transferred </w:t>
      </w:r>
      <w:r w:rsidRPr="00887328">
        <w:rPr>
          <w:rFonts w:cstheme="minorHAnsi"/>
          <w:sz w:val="24"/>
        </w:rPr>
        <w:lastRenderedPageBreak/>
        <w:t xml:space="preserve">to the measuring cell, where the </w:t>
      </w:r>
      <w:proofErr w:type="spellStart"/>
      <w:r w:rsidRPr="00887328">
        <w:rPr>
          <w:rFonts w:cstheme="minorHAnsi"/>
          <w:sz w:val="24"/>
        </w:rPr>
        <w:t>microparticles</w:t>
      </w:r>
      <w:proofErr w:type="spellEnd"/>
      <w:r w:rsidRPr="00887328">
        <w:rPr>
          <w:rFonts w:cstheme="minorHAnsi"/>
          <w:sz w:val="24"/>
        </w:rPr>
        <w:t xml:space="preserve"> were magnetically captured onto the surface of the electrode. Unbound substances were subsequently removed. </w:t>
      </w:r>
      <w:proofErr w:type="spellStart"/>
      <w:r w:rsidRPr="00887328">
        <w:rPr>
          <w:rFonts w:cstheme="minorHAnsi"/>
          <w:sz w:val="24"/>
        </w:rPr>
        <w:t>Electrochemiluminescence</w:t>
      </w:r>
      <w:proofErr w:type="spellEnd"/>
      <w:r w:rsidRPr="00887328">
        <w:rPr>
          <w:rFonts w:cstheme="minorHAnsi"/>
          <w:sz w:val="24"/>
        </w:rPr>
        <w:t xml:space="preserve"> was then induced by applying a voltage and measured with a photomultiplier. The signal yield increased with the antibody titre. The value was expressed in Cut off Index (</w:t>
      </w:r>
      <w:proofErr w:type="spellStart"/>
      <w:r w:rsidRPr="00887328">
        <w:rPr>
          <w:rFonts w:cstheme="minorHAnsi"/>
          <w:sz w:val="24"/>
        </w:rPr>
        <w:t>CoI</w:t>
      </w:r>
      <w:proofErr w:type="spellEnd"/>
      <w:r w:rsidRPr="00887328">
        <w:rPr>
          <w:rFonts w:cstheme="minorHAnsi"/>
          <w:sz w:val="24"/>
        </w:rPr>
        <w:t>) and a value of &lt;1.0 was considered non-reactive and COI ≥1.0 was reactive.</w:t>
      </w:r>
    </w:p>
    <w:p w:rsidR="00887328" w:rsidRPr="00887328" w:rsidRDefault="00887328" w:rsidP="00980F62">
      <w:pPr>
        <w:ind w:right="-613"/>
        <w:jc w:val="both"/>
        <w:rPr>
          <w:rFonts w:cstheme="minorHAnsi"/>
          <w:sz w:val="24"/>
        </w:rPr>
      </w:pPr>
      <w:r w:rsidRPr="00887328">
        <w:rPr>
          <w:rFonts w:cstheme="minorHAnsi"/>
          <w:sz w:val="24"/>
        </w:rPr>
        <w:t xml:space="preserve">The </w:t>
      </w:r>
      <w:proofErr w:type="spellStart"/>
      <w:r w:rsidRPr="00887328">
        <w:rPr>
          <w:rFonts w:cstheme="minorHAnsi"/>
          <w:sz w:val="24"/>
        </w:rPr>
        <w:t>sero</w:t>
      </w:r>
      <w:proofErr w:type="spellEnd"/>
      <w:r w:rsidRPr="00887328">
        <w:rPr>
          <w:rFonts w:cstheme="minorHAnsi"/>
          <w:sz w:val="24"/>
        </w:rPr>
        <w:t xml:space="preserve">-prevalence of SARS-CoV-2 infection was estimated as proportion along with 95% confidence intervals and its distribution assessed across cities and demographic parameters. Gender weights were added in prevalence estimates in order to account for a higher non-response rate in females. The infection-to-case ratio and the infection fatality rate were calculated. Median time of seroconversion was assessed by a time dependent plot among those previously tested positive for SARS-CoV-2 by real time polymerase chain reaction (RT-qPCR). Temporal comparisons of the community </w:t>
      </w:r>
      <w:proofErr w:type="spellStart"/>
      <w:r w:rsidRPr="00887328">
        <w:rPr>
          <w:rFonts w:cstheme="minorHAnsi"/>
          <w:sz w:val="24"/>
        </w:rPr>
        <w:t>seroprevalence</w:t>
      </w:r>
      <w:proofErr w:type="spellEnd"/>
      <w:r w:rsidRPr="00887328">
        <w:rPr>
          <w:rFonts w:cstheme="minorHAnsi"/>
          <w:sz w:val="24"/>
        </w:rPr>
        <w:t xml:space="preserve"> estimates with the detected number of cumulative cases, active cases, recoveries and deaths was done. Heat maps for varying </w:t>
      </w:r>
      <w:proofErr w:type="spellStart"/>
      <w:r w:rsidRPr="00887328">
        <w:rPr>
          <w:rFonts w:cstheme="minorHAnsi"/>
          <w:sz w:val="24"/>
        </w:rPr>
        <w:t>seroprevalence</w:t>
      </w:r>
      <w:proofErr w:type="spellEnd"/>
      <w:r w:rsidRPr="00887328">
        <w:rPr>
          <w:rFonts w:cstheme="minorHAnsi"/>
          <w:sz w:val="24"/>
        </w:rPr>
        <w:t xml:space="preserve"> were built for each of the city’s wards. Statistical analyses were done using R (ver. 4.0.2) software packages and GIS analysis was done using QGIS (ver. 3.10). </w:t>
      </w:r>
    </w:p>
    <w:p w:rsidR="00887328" w:rsidRPr="00980F62" w:rsidRDefault="00887328" w:rsidP="00980F62">
      <w:pPr>
        <w:ind w:right="-613"/>
        <w:jc w:val="both"/>
        <w:rPr>
          <w:rFonts w:cstheme="minorHAnsi"/>
          <w:sz w:val="24"/>
        </w:rPr>
      </w:pPr>
      <w:r w:rsidRPr="00887328">
        <w:rPr>
          <w:rFonts w:cstheme="minorHAnsi"/>
          <w:sz w:val="24"/>
        </w:rPr>
        <w:t xml:space="preserve">Interviews were conducted ensuring privacy. All data was stored securely under the investigator’s responsibility, with a focus on ensuring the confidentiality of study participants. The final report and publications are based on aggregate data without any identifying information. A database with electronic tracking, password-restricted access and audit trail, with time and date stamps on data entry and edits, was used for quality control. State Health Department and city administration authorities were actively engaged to ensure smooth operationalization and also to reduce any stigma among the residents. Written informed consent for participation was obtained and a participant information sheet was provided to each household. Approval for the protocol was obtained from the ICMR RMRC Institutional Human Ethics Committee and the State Health and research ethics committee. The study methods, analyses and reporting have been informed by the WHO Unity protocols and ICMR National </w:t>
      </w:r>
      <w:proofErr w:type="spellStart"/>
      <w:r w:rsidRPr="00887328">
        <w:rPr>
          <w:rFonts w:cstheme="minorHAnsi"/>
          <w:sz w:val="24"/>
        </w:rPr>
        <w:t>Serosurvey</w:t>
      </w:r>
      <w:proofErr w:type="spellEnd"/>
      <w:r w:rsidRPr="00887328">
        <w:rPr>
          <w:rFonts w:cstheme="minorHAnsi"/>
          <w:sz w:val="24"/>
        </w:rPr>
        <w:t xml:space="preserve"> protocol in India</w:t>
      </w:r>
      <w:r w:rsidR="00980F62">
        <w:rPr>
          <w:rFonts w:cstheme="minorHAnsi"/>
          <w:sz w:val="24"/>
        </w:rPr>
        <w:t xml:space="preserve"> (Kumar et al., 2020; WHO, 2020).</w:t>
      </w:r>
      <w:r w:rsidR="00980F62" w:rsidRPr="00887328">
        <w:rPr>
          <w:rFonts w:cstheme="minorHAnsi"/>
          <w:sz w:val="24"/>
        </w:rPr>
        <w:t xml:space="preserve"> </w:t>
      </w:r>
    </w:p>
    <w:p w:rsidR="00980F62" w:rsidRPr="00980F62" w:rsidRDefault="00980F62" w:rsidP="00980F62">
      <w:pPr>
        <w:widowControl w:val="0"/>
        <w:autoSpaceDE w:val="0"/>
        <w:autoSpaceDN w:val="0"/>
        <w:adjustRightInd w:val="0"/>
        <w:spacing w:line="240" w:lineRule="auto"/>
        <w:ind w:left="640" w:right="-613" w:hanging="640"/>
        <w:rPr>
          <w:rFonts w:ascii="Calibri" w:hAnsi="Calibri" w:cs="Calibri"/>
          <w:b/>
          <w:noProof/>
          <w:sz w:val="24"/>
          <w:szCs w:val="24"/>
        </w:rPr>
      </w:pPr>
      <w:r w:rsidRPr="00980F62">
        <w:rPr>
          <w:rFonts w:ascii="Calibri" w:hAnsi="Calibri" w:cs="Calibri"/>
          <w:b/>
          <w:noProof/>
          <w:sz w:val="24"/>
          <w:szCs w:val="24"/>
        </w:rPr>
        <w:t>Reference</w:t>
      </w:r>
    </w:p>
    <w:p w:rsidR="00980F62" w:rsidRPr="00980F62" w:rsidRDefault="00980F62" w:rsidP="00980F62">
      <w:pPr>
        <w:pStyle w:val="ListParagraph"/>
        <w:widowControl w:val="0"/>
        <w:numPr>
          <w:ilvl w:val="0"/>
          <w:numId w:val="1"/>
        </w:numPr>
        <w:autoSpaceDE w:val="0"/>
        <w:autoSpaceDN w:val="0"/>
        <w:adjustRightInd w:val="0"/>
        <w:spacing w:line="240" w:lineRule="auto"/>
        <w:ind w:right="-613"/>
        <w:jc w:val="both"/>
        <w:rPr>
          <w:rFonts w:ascii="Calibri" w:hAnsi="Calibri" w:cs="Calibri"/>
          <w:noProof/>
          <w:sz w:val="24"/>
          <w:szCs w:val="24"/>
        </w:rPr>
      </w:pPr>
      <w:r w:rsidRPr="00980F62">
        <w:rPr>
          <w:rFonts w:ascii="Calibri" w:hAnsi="Calibri" w:cs="Calibri"/>
          <w:noProof/>
          <w:sz w:val="24"/>
          <w:szCs w:val="24"/>
        </w:rPr>
        <w:t>World Health Organization (WHO). Unity Studies: Early Investigation Protocols [Internet]. [cited 2020 Sep 27]. Available from: https://www.who.int/emergencies/diseases/novel-coronavirus-2019/technical-guidance/early-investigations</w:t>
      </w:r>
    </w:p>
    <w:p w:rsidR="00980F62" w:rsidRPr="00980F62" w:rsidRDefault="00980F62" w:rsidP="00980F62">
      <w:pPr>
        <w:pStyle w:val="ListParagraph"/>
        <w:widowControl w:val="0"/>
        <w:numPr>
          <w:ilvl w:val="0"/>
          <w:numId w:val="1"/>
        </w:numPr>
        <w:autoSpaceDE w:val="0"/>
        <w:autoSpaceDN w:val="0"/>
        <w:adjustRightInd w:val="0"/>
        <w:spacing w:line="240" w:lineRule="auto"/>
        <w:ind w:right="-613"/>
        <w:jc w:val="both"/>
        <w:rPr>
          <w:rFonts w:ascii="Calibri" w:hAnsi="Calibri" w:cs="Calibri"/>
          <w:noProof/>
          <w:sz w:val="24"/>
          <w:szCs w:val="24"/>
        </w:rPr>
      </w:pPr>
      <w:r w:rsidRPr="00980F62">
        <w:rPr>
          <w:rFonts w:ascii="Calibri" w:hAnsi="Calibri" w:cs="Calibri"/>
          <w:noProof/>
          <w:sz w:val="24"/>
          <w:szCs w:val="24"/>
        </w:rPr>
        <w:t>Kumar M, Bhatnagar T, Manickam P, Kumar V, Rade K, Shah N, et al. National sero-surveillance to monitor the trend of SARS-CoV-2 infection transmission in India: Protocol for community-based surveillance. Indian J Med Res. 2020</w:t>
      </w:r>
      <w:r>
        <w:rPr>
          <w:rFonts w:ascii="Calibri" w:hAnsi="Calibri" w:cs="Calibri"/>
          <w:noProof/>
          <w:sz w:val="24"/>
          <w:szCs w:val="24"/>
        </w:rPr>
        <w:t>; 151(5): 419–23.</w:t>
      </w:r>
    </w:p>
    <w:p w:rsidR="00980F62" w:rsidRPr="00887328" w:rsidRDefault="00980F62">
      <w:pPr>
        <w:rPr>
          <w:lang w:val="en-US"/>
        </w:rPr>
      </w:pPr>
    </w:p>
    <w:sectPr w:rsidR="00980F62" w:rsidRPr="00887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19F2"/>
    <w:multiLevelType w:val="hybridMultilevel"/>
    <w:tmpl w:val="3B4C378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06"/>
    <w:rsid w:val="00335906"/>
    <w:rsid w:val="00887328"/>
    <w:rsid w:val="00934A79"/>
    <w:rsid w:val="00954CD8"/>
    <w:rsid w:val="00980F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9115"/>
  <w15:chartTrackingRefBased/>
  <w15:docId w15:val="{068D40C6-29EE-4DEC-B8EB-0152C8E7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AD822-C728-478F-825F-E50C6C81E9E7}"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209FE545-AF06-49E5-B903-0A7FCDB14B25}">
      <dgm:prSet phldrT="[Text]"/>
      <dgm:spPr/>
      <dgm:t>
        <a:bodyPr/>
        <a:lstStyle/>
        <a:p>
          <a:r>
            <a:rPr lang="en-US"/>
            <a:t>Odisha</a:t>
          </a:r>
        </a:p>
      </dgm:t>
    </dgm:pt>
    <dgm:pt modelId="{9E0502D4-3499-4B9E-8232-4004221F3A05}" type="parTrans" cxnId="{5B8DED58-6FB9-43E4-A23A-2A6AB7C57923}">
      <dgm:prSet/>
      <dgm:spPr/>
      <dgm:t>
        <a:bodyPr/>
        <a:lstStyle/>
        <a:p>
          <a:endParaRPr lang="en-US"/>
        </a:p>
      </dgm:t>
    </dgm:pt>
    <dgm:pt modelId="{E9236C4A-1B33-4459-B188-7312DC5FB0A2}" type="sibTrans" cxnId="{5B8DED58-6FB9-43E4-A23A-2A6AB7C57923}">
      <dgm:prSet/>
      <dgm:spPr/>
      <dgm:t>
        <a:bodyPr/>
        <a:lstStyle/>
        <a:p>
          <a:endParaRPr lang="en-US"/>
        </a:p>
      </dgm:t>
    </dgm:pt>
    <dgm:pt modelId="{02342EC7-7580-4AD0-98D1-94C313557736}">
      <dgm:prSet phldrT="[Text]"/>
      <dgm:spPr/>
      <dgm:t>
        <a:bodyPr/>
        <a:lstStyle/>
        <a:p>
          <a:r>
            <a:rPr lang="en-US"/>
            <a:t>North- </a:t>
          </a:r>
        </a:p>
        <a:p>
          <a:r>
            <a:rPr lang="en-US"/>
            <a:t>Rourkela</a:t>
          </a:r>
        </a:p>
        <a:p>
          <a:r>
            <a:rPr lang="en-US"/>
            <a:t>(RKL)</a:t>
          </a:r>
        </a:p>
      </dgm:t>
    </dgm:pt>
    <dgm:pt modelId="{D498A8F6-210B-4D78-B90C-2772F52AC3E4}" type="parTrans" cxnId="{2B8CFBB2-0F34-4CBD-A8E5-6759746774A1}">
      <dgm:prSet/>
      <dgm:spPr/>
      <dgm:t>
        <a:bodyPr/>
        <a:lstStyle/>
        <a:p>
          <a:endParaRPr lang="en-US"/>
        </a:p>
      </dgm:t>
    </dgm:pt>
    <dgm:pt modelId="{81DC95D7-FAF0-43D7-A527-BF87D4135E45}" type="sibTrans" cxnId="{2B8CFBB2-0F34-4CBD-A8E5-6759746774A1}">
      <dgm:prSet/>
      <dgm:spPr/>
      <dgm:t>
        <a:bodyPr/>
        <a:lstStyle/>
        <a:p>
          <a:endParaRPr lang="en-US"/>
        </a:p>
      </dgm:t>
    </dgm:pt>
    <dgm:pt modelId="{AC29740C-9A38-4236-A146-5542C04EEDAC}">
      <dgm:prSet phldrT="[Text]"/>
      <dgm:spPr/>
      <dgm:t>
        <a:bodyPr/>
        <a:lstStyle/>
        <a:p>
          <a:r>
            <a:rPr lang="en-US"/>
            <a:t>25 wards</a:t>
          </a:r>
        </a:p>
        <a:p>
          <a:r>
            <a:rPr lang="en-US"/>
            <a:t>25 streets</a:t>
          </a:r>
        </a:p>
      </dgm:t>
    </dgm:pt>
    <dgm:pt modelId="{4719598B-2EBA-4527-86BF-BEA1C8087FA7}" type="parTrans" cxnId="{D4F3AEBB-9179-4A3B-B5A2-31C11E23EAE5}">
      <dgm:prSet/>
      <dgm:spPr/>
      <dgm:t>
        <a:bodyPr/>
        <a:lstStyle/>
        <a:p>
          <a:endParaRPr lang="en-US"/>
        </a:p>
      </dgm:t>
    </dgm:pt>
    <dgm:pt modelId="{9FF47572-B7AD-4058-AEC4-6F9FC742616A}" type="sibTrans" cxnId="{D4F3AEBB-9179-4A3B-B5A2-31C11E23EAE5}">
      <dgm:prSet/>
      <dgm:spPr/>
      <dgm:t>
        <a:bodyPr/>
        <a:lstStyle/>
        <a:p>
          <a:endParaRPr lang="en-US"/>
        </a:p>
      </dgm:t>
    </dgm:pt>
    <dgm:pt modelId="{6D610164-0064-4B88-B540-37F71D1CC484}">
      <dgm:prSet phldrT="[Text]"/>
      <dgm:spPr/>
      <dgm:t>
        <a:bodyPr/>
        <a:lstStyle/>
        <a:p>
          <a:r>
            <a:rPr lang="en-US"/>
            <a:t>South-</a:t>
          </a:r>
        </a:p>
        <a:p>
          <a:r>
            <a:rPr lang="en-US"/>
            <a:t>Berhampur</a:t>
          </a:r>
        </a:p>
        <a:p>
          <a:r>
            <a:rPr lang="en-US"/>
            <a:t>(BAM)</a:t>
          </a:r>
        </a:p>
      </dgm:t>
    </dgm:pt>
    <dgm:pt modelId="{CFE4DD07-8E7E-4936-AEFD-3E97B98F3193}" type="parTrans" cxnId="{FBB1BCFE-8EDA-45F3-A689-5735592EEE87}">
      <dgm:prSet/>
      <dgm:spPr/>
      <dgm:t>
        <a:bodyPr/>
        <a:lstStyle/>
        <a:p>
          <a:endParaRPr lang="en-US"/>
        </a:p>
      </dgm:t>
    </dgm:pt>
    <dgm:pt modelId="{A00F2D53-9CFA-41D8-9773-16AD160BDDC3}" type="sibTrans" cxnId="{FBB1BCFE-8EDA-45F3-A689-5735592EEE87}">
      <dgm:prSet/>
      <dgm:spPr/>
      <dgm:t>
        <a:bodyPr/>
        <a:lstStyle/>
        <a:p>
          <a:endParaRPr lang="en-US"/>
        </a:p>
      </dgm:t>
    </dgm:pt>
    <dgm:pt modelId="{034DA375-77B9-45CA-8721-621EF35E35C0}">
      <dgm:prSet phldrT="[Text]"/>
      <dgm:spPr/>
      <dgm:t>
        <a:bodyPr/>
        <a:lstStyle/>
        <a:p>
          <a:r>
            <a:rPr lang="en-US"/>
            <a:t>25 wards</a:t>
          </a:r>
        </a:p>
        <a:p>
          <a:r>
            <a:rPr lang="en-US"/>
            <a:t>25 streets</a:t>
          </a:r>
        </a:p>
      </dgm:t>
    </dgm:pt>
    <dgm:pt modelId="{3821A501-0432-42FB-9ED5-CCC1E4733D25}" type="parTrans" cxnId="{1CFAE956-E3A6-4634-B6DF-A70F25B1EDDC}">
      <dgm:prSet/>
      <dgm:spPr/>
      <dgm:t>
        <a:bodyPr/>
        <a:lstStyle/>
        <a:p>
          <a:endParaRPr lang="en-US"/>
        </a:p>
      </dgm:t>
    </dgm:pt>
    <dgm:pt modelId="{C54CA8F8-20B0-4EAB-9116-6F149B36E0EE}" type="sibTrans" cxnId="{1CFAE956-E3A6-4634-B6DF-A70F25B1EDDC}">
      <dgm:prSet/>
      <dgm:spPr/>
      <dgm:t>
        <a:bodyPr/>
        <a:lstStyle/>
        <a:p>
          <a:endParaRPr lang="en-US"/>
        </a:p>
      </dgm:t>
    </dgm:pt>
    <dgm:pt modelId="{C319C3F1-7A64-49A0-AD5C-D7D7C53656C8}">
      <dgm:prSet phldrT="[Text]"/>
      <dgm:spPr/>
      <dgm:t>
        <a:bodyPr/>
        <a:lstStyle/>
        <a:p>
          <a:r>
            <a:rPr lang="en-US"/>
            <a:t>State has 3 administrative divisions- North/Central/South </a:t>
          </a:r>
        </a:p>
      </dgm:t>
    </dgm:pt>
    <dgm:pt modelId="{2CAEB0B1-896E-4173-953A-12C31502110F}" type="parTrans" cxnId="{50E88903-6FB9-4C7C-A7F3-9198E85F040D}">
      <dgm:prSet/>
      <dgm:spPr/>
      <dgm:t>
        <a:bodyPr/>
        <a:lstStyle/>
        <a:p>
          <a:endParaRPr lang="en-US"/>
        </a:p>
      </dgm:t>
    </dgm:pt>
    <dgm:pt modelId="{327E447B-2D9B-41A8-AD7C-27B1DD8EAF8F}" type="sibTrans" cxnId="{50E88903-6FB9-4C7C-A7F3-9198E85F040D}">
      <dgm:prSet/>
      <dgm:spPr/>
      <dgm:t>
        <a:bodyPr/>
        <a:lstStyle/>
        <a:p>
          <a:endParaRPr lang="en-US"/>
        </a:p>
      </dgm:t>
    </dgm:pt>
    <dgm:pt modelId="{C3D673ED-E8F3-4520-8578-D49CB616F762}">
      <dgm:prSet phldrT="[Text]"/>
      <dgm:spPr/>
      <dgm:t>
        <a:bodyPr/>
        <a:lstStyle/>
        <a:p>
          <a:r>
            <a:rPr lang="en-US"/>
            <a:t>Largest city from each division selected</a:t>
          </a:r>
        </a:p>
      </dgm:t>
    </dgm:pt>
    <dgm:pt modelId="{E3BB830A-8014-40A6-82E0-7EBAC50CFC7F}" type="parTrans" cxnId="{57E23ED1-5E1C-4A8C-9814-354B3E1DD1A9}">
      <dgm:prSet/>
      <dgm:spPr/>
      <dgm:t>
        <a:bodyPr/>
        <a:lstStyle/>
        <a:p>
          <a:endParaRPr lang="en-US"/>
        </a:p>
      </dgm:t>
    </dgm:pt>
    <dgm:pt modelId="{1A1E70F4-6A94-4577-89B0-3A3EE4D7354E}" type="sibTrans" cxnId="{57E23ED1-5E1C-4A8C-9814-354B3E1DD1A9}">
      <dgm:prSet/>
      <dgm:spPr/>
      <dgm:t>
        <a:bodyPr/>
        <a:lstStyle/>
        <a:p>
          <a:endParaRPr lang="en-US"/>
        </a:p>
      </dgm:t>
    </dgm:pt>
    <dgm:pt modelId="{51F1C90D-0EB1-4A2A-86EA-2E70BBF09B1C}">
      <dgm:prSet phldrT="[Text]"/>
      <dgm:spPr/>
      <dgm:t>
        <a:bodyPr/>
        <a:lstStyle/>
        <a:p>
          <a:r>
            <a:rPr lang="en-US"/>
            <a:t>Clusters selected based on PPS method and streets based on SRS </a:t>
          </a:r>
        </a:p>
      </dgm:t>
    </dgm:pt>
    <dgm:pt modelId="{44ED1751-B9B9-4602-A096-A9DC4902F968}" type="parTrans" cxnId="{282228B2-49AD-41F5-8AE5-2C98A4E3528A}">
      <dgm:prSet/>
      <dgm:spPr/>
      <dgm:t>
        <a:bodyPr/>
        <a:lstStyle/>
        <a:p>
          <a:endParaRPr lang="en-US"/>
        </a:p>
      </dgm:t>
    </dgm:pt>
    <dgm:pt modelId="{8CB617CF-D4A4-45C7-A0CA-E51649CF3B59}" type="sibTrans" cxnId="{282228B2-49AD-41F5-8AE5-2C98A4E3528A}">
      <dgm:prSet/>
      <dgm:spPr/>
      <dgm:t>
        <a:bodyPr/>
        <a:lstStyle/>
        <a:p>
          <a:endParaRPr lang="en-US"/>
        </a:p>
      </dgm:t>
    </dgm:pt>
    <dgm:pt modelId="{26847738-29DF-4D6B-A53E-AA2A74B75B13}">
      <dgm:prSet/>
      <dgm:spPr/>
      <dgm:t>
        <a:bodyPr/>
        <a:lstStyle/>
        <a:p>
          <a:r>
            <a:rPr lang="en-US"/>
            <a:t>Central- Bhubaneswar </a:t>
          </a:r>
        </a:p>
        <a:p>
          <a:r>
            <a:rPr lang="en-US"/>
            <a:t>(BBS)</a:t>
          </a:r>
        </a:p>
      </dgm:t>
    </dgm:pt>
    <dgm:pt modelId="{8DA2F853-EB2C-48E5-8369-31C21AC2B3BD}" type="parTrans" cxnId="{A50E2B99-1398-4670-8CF8-B90F86398CDE}">
      <dgm:prSet/>
      <dgm:spPr/>
      <dgm:t>
        <a:bodyPr/>
        <a:lstStyle/>
        <a:p>
          <a:endParaRPr lang="en-US"/>
        </a:p>
      </dgm:t>
    </dgm:pt>
    <dgm:pt modelId="{847943D9-5D78-4BE5-8ECB-04FD17CAB457}" type="sibTrans" cxnId="{A50E2B99-1398-4670-8CF8-B90F86398CDE}">
      <dgm:prSet/>
      <dgm:spPr/>
      <dgm:t>
        <a:bodyPr/>
        <a:lstStyle/>
        <a:p>
          <a:endParaRPr lang="en-US"/>
        </a:p>
      </dgm:t>
    </dgm:pt>
    <dgm:pt modelId="{0A6440A1-C2BD-4ABE-A3B7-A893CEE66433}">
      <dgm:prSet/>
      <dgm:spPr/>
      <dgm:t>
        <a:bodyPr/>
        <a:lstStyle/>
        <a:p>
          <a:r>
            <a:rPr lang="en-US"/>
            <a:t>25 wards</a:t>
          </a:r>
        </a:p>
        <a:p>
          <a:r>
            <a:rPr lang="en-US"/>
            <a:t>25 streets</a:t>
          </a:r>
        </a:p>
      </dgm:t>
    </dgm:pt>
    <dgm:pt modelId="{958E910F-E521-45A7-8C53-4C9274DFD4AC}" type="parTrans" cxnId="{78009D11-734B-47E4-A523-5189729C5C35}">
      <dgm:prSet/>
      <dgm:spPr/>
      <dgm:t>
        <a:bodyPr/>
        <a:lstStyle/>
        <a:p>
          <a:endParaRPr lang="en-US"/>
        </a:p>
      </dgm:t>
    </dgm:pt>
    <dgm:pt modelId="{51F6E53A-47EB-48A7-ABD4-377C2426D4F6}" type="sibTrans" cxnId="{78009D11-734B-47E4-A523-5189729C5C35}">
      <dgm:prSet/>
      <dgm:spPr/>
      <dgm:t>
        <a:bodyPr/>
        <a:lstStyle/>
        <a:p>
          <a:endParaRPr lang="en-US"/>
        </a:p>
      </dgm:t>
    </dgm:pt>
    <dgm:pt modelId="{627E8B81-F924-4662-8789-DC4236EE351E}">
      <dgm:prSet phldrT="[Text]"/>
      <dgm:spPr/>
      <dgm:t>
        <a:bodyPr/>
        <a:lstStyle/>
        <a:p>
          <a:r>
            <a:rPr lang="en-US"/>
            <a:t>Households (HH) based on Systematic random sampling </a:t>
          </a:r>
        </a:p>
      </dgm:t>
    </dgm:pt>
    <dgm:pt modelId="{6D3ACC90-2EA8-4B31-AE7B-024F6DF0EC44}" type="parTrans" cxnId="{0BD1C745-44EF-4389-9B42-6F33193D2D1A}">
      <dgm:prSet/>
      <dgm:spPr/>
      <dgm:t>
        <a:bodyPr/>
        <a:lstStyle/>
        <a:p>
          <a:endParaRPr lang="en-US"/>
        </a:p>
      </dgm:t>
    </dgm:pt>
    <dgm:pt modelId="{DD9B58CB-18CA-425F-89DA-A38BBD6F9F41}" type="sibTrans" cxnId="{0BD1C745-44EF-4389-9B42-6F33193D2D1A}">
      <dgm:prSet/>
      <dgm:spPr/>
      <dgm:t>
        <a:bodyPr/>
        <a:lstStyle/>
        <a:p>
          <a:endParaRPr lang="en-US"/>
        </a:p>
      </dgm:t>
    </dgm:pt>
    <dgm:pt modelId="{1977D81F-9CF5-48CD-8C04-7343430075E5}">
      <dgm:prSet/>
      <dgm:spPr/>
      <dgm:t>
        <a:bodyPr/>
        <a:lstStyle/>
        <a:p>
          <a:r>
            <a:rPr lang="en-US"/>
            <a:t>60 HH per cluster</a:t>
          </a:r>
        </a:p>
        <a:p>
          <a:r>
            <a:rPr lang="en-US"/>
            <a:t>1 participant per HH</a:t>
          </a:r>
        </a:p>
      </dgm:t>
    </dgm:pt>
    <dgm:pt modelId="{2E4A73DC-A863-4835-85E0-7680A96B30A2}" type="parTrans" cxnId="{DC9F941C-01A5-4012-AB15-19A8C3B20085}">
      <dgm:prSet/>
      <dgm:spPr/>
      <dgm:t>
        <a:bodyPr/>
        <a:lstStyle/>
        <a:p>
          <a:endParaRPr lang="en-US"/>
        </a:p>
      </dgm:t>
    </dgm:pt>
    <dgm:pt modelId="{A69AA671-7712-4737-98D1-1BC7AE6BC141}" type="sibTrans" cxnId="{DC9F941C-01A5-4012-AB15-19A8C3B20085}">
      <dgm:prSet/>
      <dgm:spPr/>
      <dgm:t>
        <a:bodyPr/>
        <a:lstStyle/>
        <a:p>
          <a:endParaRPr lang="en-US"/>
        </a:p>
      </dgm:t>
    </dgm:pt>
    <dgm:pt modelId="{1CBBE450-4A92-4968-8317-1902E4F03313}">
      <dgm:prSet/>
      <dgm:spPr/>
      <dgm:t>
        <a:bodyPr/>
        <a:lstStyle/>
        <a:p>
          <a:r>
            <a:rPr lang="en-US"/>
            <a:t>60 HH per cluster</a:t>
          </a:r>
        </a:p>
        <a:p>
          <a:r>
            <a:rPr lang="en-US"/>
            <a:t>1 participant per HH</a:t>
          </a:r>
        </a:p>
      </dgm:t>
    </dgm:pt>
    <dgm:pt modelId="{9C608EDC-C7FB-4F6E-BAD4-3D9CA3344AC4}" type="parTrans" cxnId="{B023452C-94E9-4D69-A5F5-344BD7659489}">
      <dgm:prSet/>
      <dgm:spPr/>
      <dgm:t>
        <a:bodyPr/>
        <a:lstStyle/>
        <a:p>
          <a:endParaRPr lang="en-US"/>
        </a:p>
      </dgm:t>
    </dgm:pt>
    <dgm:pt modelId="{8AC075C2-B89E-4FA7-B7FE-66305FD5A002}" type="sibTrans" cxnId="{B023452C-94E9-4D69-A5F5-344BD7659489}">
      <dgm:prSet/>
      <dgm:spPr/>
      <dgm:t>
        <a:bodyPr/>
        <a:lstStyle/>
        <a:p>
          <a:endParaRPr lang="en-US"/>
        </a:p>
      </dgm:t>
    </dgm:pt>
    <dgm:pt modelId="{860C1007-D3C4-4CC1-B21B-4FC8C4E1A944}">
      <dgm:prSet/>
      <dgm:spPr/>
      <dgm:t>
        <a:bodyPr/>
        <a:lstStyle/>
        <a:p>
          <a:r>
            <a:rPr lang="en-US"/>
            <a:t>60 HH per cluster</a:t>
          </a:r>
        </a:p>
        <a:p>
          <a:r>
            <a:rPr lang="en-US"/>
            <a:t>1 participant per HH</a:t>
          </a:r>
        </a:p>
      </dgm:t>
    </dgm:pt>
    <dgm:pt modelId="{91C1C697-5D76-431B-9578-A8F47FF41F96}" type="parTrans" cxnId="{8D866903-E2C2-41AC-A8C1-F2B2BCD81973}">
      <dgm:prSet/>
      <dgm:spPr/>
      <dgm:t>
        <a:bodyPr/>
        <a:lstStyle/>
        <a:p>
          <a:endParaRPr lang="en-US"/>
        </a:p>
      </dgm:t>
    </dgm:pt>
    <dgm:pt modelId="{034256A8-49B2-46B8-BE0A-824006C86C9D}" type="sibTrans" cxnId="{8D866903-E2C2-41AC-A8C1-F2B2BCD81973}">
      <dgm:prSet/>
      <dgm:spPr/>
      <dgm:t>
        <a:bodyPr/>
        <a:lstStyle/>
        <a:p>
          <a:endParaRPr lang="en-US"/>
        </a:p>
      </dgm:t>
    </dgm:pt>
    <dgm:pt modelId="{59CE2065-5513-459D-9E22-EA82F2E5226D}">
      <dgm:prSet/>
      <dgm:spPr/>
      <dgm:t>
        <a:bodyPr/>
        <a:lstStyle/>
        <a:p>
          <a:r>
            <a:rPr lang="en-US"/>
            <a:t>1500 participants</a:t>
          </a:r>
        </a:p>
      </dgm:t>
    </dgm:pt>
    <dgm:pt modelId="{77C3F03F-B896-46AB-A229-B290A90D151F}" type="parTrans" cxnId="{FC5434B5-D3E2-48CE-BBFE-1D7C36BE25AA}">
      <dgm:prSet/>
      <dgm:spPr/>
      <dgm:t>
        <a:bodyPr/>
        <a:lstStyle/>
        <a:p>
          <a:endParaRPr lang="en-US"/>
        </a:p>
      </dgm:t>
    </dgm:pt>
    <dgm:pt modelId="{3E00FD87-422E-4F91-B1B0-6E81F5F2121B}" type="sibTrans" cxnId="{FC5434B5-D3E2-48CE-BBFE-1D7C36BE25AA}">
      <dgm:prSet/>
      <dgm:spPr/>
      <dgm:t>
        <a:bodyPr/>
        <a:lstStyle/>
        <a:p>
          <a:endParaRPr lang="en-US"/>
        </a:p>
      </dgm:t>
    </dgm:pt>
    <dgm:pt modelId="{99103F0C-8501-4A9E-B64C-BFBE9D4F0155}">
      <dgm:prSet/>
      <dgm:spPr/>
      <dgm:t>
        <a:bodyPr/>
        <a:lstStyle/>
        <a:p>
          <a:r>
            <a:rPr lang="en-US"/>
            <a:t>1500 participants</a:t>
          </a:r>
        </a:p>
      </dgm:t>
    </dgm:pt>
    <dgm:pt modelId="{F65ECCB0-1F48-4A9F-A6F6-E73346DF85E0}" type="parTrans" cxnId="{6BDFD829-50E8-481E-ACDE-77345E3B6C87}">
      <dgm:prSet/>
      <dgm:spPr/>
      <dgm:t>
        <a:bodyPr/>
        <a:lstStyle/>
        <a:p>
          <a:endParaRPr lang="en-US"/>
        </a:p>
      </dgm:t>
    </dgm:pt>
    <dgm:pt modelId="{A4A628FD-02E4-40AD-AD3F-1BC3D0D4FE6F}" type="sibTrans" cxnId="{6BDFD829-50E8-481E-ACDE-77345E3B6C87}">
      <dgm:prSet/>
      <dgm:spPr/>
      <dgm:t>
        <a:bodyPr/>
        <a:lstStyle/>
        <a:p>
          <a:endParaRPr lang="en-US"/>
        </a:p>
      </dgm:t>
    </dgm:pt>
    <dgm:pt modelId="{B24FEB83-8593-4971-B567-E97D805B5DCA}">
      <dgm:prSet/>
      <dgm:spPr/>
      <dgm:t>
        <a:bodyPr/>
        <a:lstStyle/>
        <a:p>
          <a:r>
            <a:rPr lang="en-US"/>
            <a:t>1500 participants</a:t>
          </a:r>
        </a:p>
      </dgm:t>
    </dgm:pt>
    <dgm:pt modelId="{288AE355-64D5-447A-8C98-B944410387F0}" type="parTrans" cxnId="{E5141EAB-0693-486C-BD17-E2CCDB3A4E57}">
      <dgm:prSet/>
      <dgm:spPr/>
      <dgm:t>
        <a:bodyPr/>
        <a:lstStyle/>
        <a:p>
          <a:endParaRPr lang="en-US"/>
        </a:p>
      </dgm:t>
    </dgm:pt>
    <dgm:pt modelId="{3D8B4CFD-111D-43AC-9E2E-8546C226CC4C}" type="sibTrans" cxnId="{E5141EAB-0693-486C-BD17-E2CCDB3A4E57}">
      <dgm:prSet/>
      <dgm:spPr/>
      <dgm:t>
        <a:bodyPr/>
        <a:lstStyle/>
        <a:p>
          <a:endParaRPr lang="en-US"/>
        </a:p>
      </dgm:t>
    </dgm:pt>
    <dgm:pt modelId="{C5348A65-3BCF-4927-90C4-3BF8CDC75D5D}">
      <dgm:prSet phldrT="[Text]"/>
      <dgm:spPr/>
      <dgm:t>
        <a:bodyPr/>
        <a:lstStyle/>
        <a:p>
          <a:r>
            <a:rPr lang="en-US"/>
            <a:t>Total sample size targeted was 4500 for the 3 cities </a:t>
          </a:r>
        </a:p>
      </dgm:t>
    </dgm:pt>
    <dgm:pt modelId="{94510112-4D28-4F5E-A645-DE7C670D14C7}" type="parTrans" cxnId="{65C2FE47-1968-4FAC-A9CB-AE50587FAE58}">
      <dgm:prSet/>
      <dgm:spPr/>
      <dgm:t>
        <a:bodyPr/>
        <a:lstStyle/>
        <a:p>
          <a:endParaRPr lang="en-US"/>
        </a:p>
      </dgm:t>
    </dgm:pt>
    <dgm:pt modelId="{E4AF97A8-B062-415B-9C81-78BD8FA8AF8A}" type="sibTrans" cxnId="{65C2FE47-1968-4FAC-A9CB-AE50587FAE58}">
      <dgm:prSet/>
      <dgm:spPr/>
      <dgm:t>
        <a:bodyPr/>
        <a:lstStyle/>
        <a:p>
          <a:endParaRPr lang="en-US"/>
        </a:p>
      </dgm:t>
    </dgm:pt>
    <dgm:pt modelId="{A37825D5-26DF-4B23-B1D7-6B37436FA69D}" type="pres">
      <dgm:prSet presAssocID="{ADDAD822-C728-478F-825F-E50C6C81E9E7}" presName="mainComposite" presStyleCnt="0">
        <dgm:presLayoutVars>
          <dgm:chPref val="1"/>
          <dgm:dir/>
          <dgm:animOne val="branch"/>
          <dgm:animLvl val="lvl"/>
          <dgm:resizeHandles val="exact"/>
        </dgm:presLayoutVars>
      </dgm:prSet>
      <dgm:spPr/>
      <dgm:t>
        <a:bodyPr/>
        <a:lstStyle/>
        <a:p>
          <a:endParaRPr lang="en-US"/>
        </a:p>
      </dgm:t>
    </dgm:pt>
    <dgm:pt modelId="{D45084AD-62A4-48C5-A238-DDCA293839CC}" type="pres">
      <dgm:prSet presAssocID="{ADDAD822-C728-478F-825F-E50C6C81E9E7}" presName="hierFlow" presStyleCnt="0"/>
      <dgm:spPr/>
    </dgm:pt>
    <dgm:pt modelId="{15E57341-5BE2-4E9A-B488-4E2DD28DC81D}" type="pres">
      <dgm:prSet presAssocID="{ADDAD822-C728-478F-825F-E50C6C81E9E7}" presName="firstBuf" presStyleCnt="0"/>
      <dgm:spPr/>
    </dgm:pt>
    <dgm:pt modelId="{F4A881FF-CBB9-43B6-92B1-3BE3A3D5A14B}" type="pres">
      <dgm:prSet presAssocID="{ADDAD822-C728-478F-825F-E50C6C81E9E7}" presName="hierChild1" presStyleCnt="0">
        <dgm:presLayoutVars>
          <dgm:chPref val="1"/>
          <dgm:animOne val="branch"/>
          <dgm:animLvl val="lvl"/>
        </dgm:presLayoutVars>
      </dgm:prSet>
      <dgm:spPr/>
    </dgm:pt>
    <dgm:pt modelId="{94C5BBC0-99C9-4CA2-A7E2-C9CC7D15A75A}" type="pres">
      <dgm:prSet presAssocID="{209FE545-AF06-49E5-B903-0A7FCDB14B25}" presName="Name14" presStyleCnt="0"/>
      <dgm:spPr/>
    </dgm:pt>
    <dgm:pt modelId="{086C8498-95A0-4639-83CD-0DD1E6F1AD89}" type="pres">
      <dgm:prSet presAssocID="{209FE545-AF06-49E5-B903-0A7FCDB14B25}" presName="level1Shape" presStyleLbl="node0" presStyleIdx="0" presStyleCnt="1">
        <dgm:presLayoutVars>
          <dgm:chPref val="3"/>
        </dgm:presLayoutVars>
      </dgm:prSet>
      <dgm:spPr/>
      <dgm:t>
        <a:bodyPr/>
        <a:lstStyle/>
        <a:p>
          <a:endParaRPr lang="en-US"/>
        </a:p>
      </dgm:t>
    </dgm:pt>
    <dgm:pt modelId="{EF42E3B7-736F-44E6-9ACE-2DCCED55056F}" type="pres">
      <dgm:prSet presAssocID="{209FE545-AF06-49E5-B903-0A7FCDB14B25}" presName="hierChild2" presStyleCnt="0"/>
      <dgm:spPr/>
    </dgm:pt>
    <dgm:pt modelId="{08285957-D8BE-480C-A6EB-C01B874FCF3D}" type="pres">
      <dgm:prSet presAssocID="{D498A8F6-210B-4D78-B90C-2772F52AC3E4}" presName="Name19" presStyleLbl="parChTrans1D2" presStyleIdx="0" presStyleCnt="3"/>
      <dgm:spPr/>
      <dgm:t>
        <a:bodyPr/>
        <a:lstStyle/>
        <a:p>
          <a:endParaRPr lang="en-US"/>
        </a:p>
      </dgm:t>
    </dgm:pt>
    <dgm:pt modelId="{91CAD80B-BA57-45F3-9DD4-FA2D432914B0}" type="pres">
      <dgm:prSet presAssocID="{02342EC7-7580-4AD0-98D1-94C313557736}" presName="Name21" presStyleCnt="0"/>
      <dgm:spPr/>
    </dgm:pt>
    <dgm:pt modelId="{89B2D1BE-F6DC-40A5-9388-BB4388870E87}" type="pres">
      <dgm:prSet presAssocID="{02342EC7-7580-4AD0-98D1-94C313557736}" presName="level2Shape" presStyleLbl="node2" presStyleIdx="0" presStyleCnt="3"/>
      <dgm:spPr/>
      <dgm:t>
        <a:bodyPr/>
        <a:lstStyle/>
        <a:p>
          <a:endParaRPr lang="en-US"/>
        </a:p>
      </dgm:t>
    </dgm:pt>
    <dgm:pt modelId="{F269832C-B5B7-4F75-9607-FDCFE92DE0C8}" type="pres">
      <dgm:prSet presAssocID="{02342EC7-7580-4AD0-98D1-94C313557736}" presName="hierChild3" presStyleCnt="0"/>
      <dgm:spPr/>
    </dgm:pt>
    <dgm:pt modelId="{CB33CFEA-0219-43FB-B494-5972E4FC960B}" type="pres">
      <dgm:prSet presAssocID="{4719598B-2EBA-4527-86BF-BEA1C8087FA7}" presName="Name19" presStyleLbl="parChTrans1D3" presStyleIdx="0" presStyleCnt="3"/>
      <dgm:spPr/>
      <dgm:t>
        <a:bodyPr/>
        <a:lstStyle/>
        <a:p>
          <a:endParaRPr lang="en-US"/>
        </a:p>
      </dgm:t>
    </dgm:pt>
    <dgm:pt modelId="{CCDAB5F6-7DC0-4663-B32E-F93E077D3AB4}" type="pres">
      <dgm:prSet presAssocID="{AC29740C-9A38-4236-A146-5542C04EEDAC}" presName="Name21" presStyleCnt="0"/>
      <dgm:spPr/>
    </dgm:pt>
    <dgm:pt modelId="{B7228A7F-B7AC-430D-9EE5-BCE85FDC4EE6}" type="pres">
      <dgm:prSet presAssocID="{AC29740C-9A38-4236-A146-5542C04EEDAC}" presName="level2Shape" presStyleLbl="node3" presStyleIdx="0" presStyleCnt="3"/>
      <dgm:spPr/>
      <dgm:t>
        <a:bodyPr/>
        <a:lstStyle/>
        <a:p>
          <a:endParaRPr lang="en-US"/>
        </a:p>
      </dgm:t>
    </dgm:pt>
    <dgm:pt modelId="{78D954F6-58A6-4513-B22E-CDC43DFE98E3}" type="pres">
      <dgm:prSet presAssocID="{AC29740C-9A38-4236-A146-5542C04EEDAC}" presName="hierChild3" presStyleCnt="0"/>
      <dgm:spPr/>
    </dgm:pt>
    <dgm:pt modelId="{2B127D13-8CE1-4542-BD1C-B807BE1D87C5}" type="pres">
      <dgm:prSet presAssocID="{2E4A73DC-A863-4835-85E0-7680A96B30A2}" presName="Name19" presStyleLbl="parChTrans1D4" presStyleIdx="0" presStyleCnt="6"/>
      <dgm:spPr/>
      <dgm:t>
        <a:bodyPr/>
        <a:lstStyle/>
        <a:p>
          <a:endParaRPr lang="en-US"/>
        </a:p>
      </dgm:t>
    </dgm:pt>
    <dgm:pt modelId="{F631E734-C55E-4243-9AE3-67251E28F40D}" type="pres">
      <dgm:prSet presAssocID="{1977D81F-9CF5-48CD-8C04-7343430075E5}" presName="Name21" presStyleCnt="0"/>
      <dgm:spPr/>
    </dgm:pt>
    <dgm:pt modelId="{C13E7943-C8D5-414C-B1D5-8A9C347B8B99}" type="pres">
      <dgm:prSet presAssocID="{1977D81F-9CF5-48CD-8C04-7343430075E5}" presName="level2Shape" presStyleLbl="node4" presStyleIdx="0" presStyleCnt="6"/>
      <dgm:spPr/>
      <dgm:t>
        <a:bodyPr/>
        <a:lstStyle/>
        <a:p>
          <a:endParaRPr lang="en-US"/>
        </a:p>
      </dgm:t>
    </dgm:pt>
    <dgm:pt modelId="{900EBAC3-EE81-4990-94A7-116D7BDF4542}" type="pres">
      <dgm:prSet presAssocID="{1977D81F-9CF5-48CD-8C04-7343430075E5}" presName="hierChild3" presStyleCnt="0"/>
      <dgm:spPr/>
    </dgm:pt>
    <dgm:pt modelId="{687757A3-45F2-41B4-A1D0-9035CB2037AB}" type="pres">
      <dgm:prSet presAssocID="{77C3F03F-B896-46AB-A229-B290A90D151F}" presName="Name19" presStyleLbl="parChTrans1D4" presStyleIdx="1" presStyleCnt="6"/>
      <dgm:spPr/>
      <dgm:t>
        <a:bodyPr/>
        <a:lstStyle/>
        <a:p>
          <a:endParaRPr lang="en-US"/>
        </a:p>
      </dgm:t>
    </dgm:pt>
    <dgm:pt modelId="{E168BCF6-3BFC-4175-9C27-9878FE904F63}" type="pres">
      <dgm:prSet presAssocID="{59CE2065-5513-459D-9E22-EA82F2E5226D}" presName="Name21" presStyleCnt="0"/>
      <dgm:spPr/>
    </dgm:pt>
    <dgm:pt modelId="{7DBA9A3D-E215-4F42-BF10-1C70D4A755DB}" type="pres">
      <dgm:prSet presAssocID="{59CE2065-5513-459D-9E22-EA82F2E5226D}" presName="level2Shape" presStyleLbl="node4" presStyleIdx="1" presStyleCnt="6"/>
      <dgm:spPr/>
      <dgm:t>
        <a:bodyPr/>
        <a:lstStyle/>
        <a:p>
          <a:endParaRPr lang="en-US"/>
        </a:p>
      </dgm:t>
    </dgm:pt>
    <dgm:pt modelId="{A5E2C418-C020-460F-8854-954D5ADC7494}" type="pres">
      <dgm:prSet presAssocID="{59CE2065-5513-459D-9E22-EA82F2E5226D}" presName="hierChild3" presStyleCnt="0"/>
      <dgm:spPr/>
    </dgm:pt>
    <dgm:pt modelId="{C9A58849-7A48-4DF0-BC66-FE450F727D11}" type="pres">
      <dgm:prSet presAssocID="{8DA2F853-EB2C-48E5-8369-31C21AC2B3BD}" presName="Name19" presStyleLbl="parChTrans1D2" presStyleIdx="1" presStyleCnt="3"/>
      <dgm:spPr/>
      <dgm:t>
        <a:bodyPr/>
        <a:lstStyle/>
        <a:p>
          <a:endParaRPr lang="en-US"/>
        </a:p>
      </dgm:t>
    </dgm:pt>
    <dgm:pt modelId="{358B98BB-566E-4CDD-8D05-04CB0A1BCD69}" type="pres">
      <dgm:prSet presAssocID="{26847738-29DF-4D6B-A53E-AA2A74B75B13}" presName="Name21" presStyleCnt="0"/>
      <dgm:spPr/>
    </dgm:pt>
    <dgm:pt modelId="{4C286B99-FB26-4A24-B806-D97411849AD2}" type="pres">
      <dgm:prSet presAssocID="{26847738-29DF-4D6B-A53E-AA2A74B75B13}" presName="level2Shape" presStyleLbl="node2" presStyleIdx="1" presStyleCnt="3"/>
      <dgm:spPr/>
      <dgm:t>
        <a:bodyPr/>
        <a:lstStyle/>
        <a:p>
          <a:endParaRPr lang="en-US"/>
        </a:p>
      </dgm:t>
    </dgm:pt>
    <dgm:pt modelId="{D127861B-9060-47A5-A354-6BFF7B8B06AB}" type="pres">
      <dgm:prSet presAssocID="{26847738-29DF-4D6B-A53E-AA2A74B75B13}" presName="hierChild3" presStyleCnt="0"/>
      <dgm:spPr/>
    </dgm:pt>
    <dgm:pt modelId="{8EA83D2A-2112-4C10-B24E-343F24C983D8}" type="pres">
      <dgm:prSet presAssocID="{958E910F-E521-45A7-8C53-4C9274DFD4AC}" presName="Name19" presStyleLbl="parChTrans1D3" presStyleIdx="1" presStyleCnt="3"/>
      <dgm:spPr/>
      <dgm:t>
        <a:bodyPr/>
        <a:lstStyle/>
        <a:p>
          <a:endParaRPr lang="en-US"/>
        </a:p>
      </dgm:t>
    </dgm:pt>
    <dgm:pt modelId="{857A0F4B-B633-490D-9334-F92EFD44A284}" type="pres">
      <dgm:prSet presAssocID="{0A6440A1-C2BD-4ABE-A3B7-A893CEE66433}" presName="Name21" presStyleCnt="0"/>
      <dgm:spPr/>
    </dgm:pt>
    <dgm:pt modelId="{C563BD5C-469B-46E4-BE36-08D5EB233770}" type="pres">
      <dgm:prSet presAssocID="{0A6440A1-C2BD-4ABE-A3B7-A893CEE66433}" presName="level2Shape" presStyleLbl="node3" presStyleIdx="1" presStyleCnt="3"/>
      <dgm:spPr/>
      <dgm:t>
        <a:bodyPr/>
        <a:lstStyle/>
        <a:p>
          <a:endParaRPr lang="en-US"/>
        </a:p>
      </dgm:t>
    </dgm:pt>
    <dgm:pt modelId="{9944CD0F-F66E-4CC2-95C7-F8203FA7A621}" type="pres">
      <dgm:prSet presAssocID="{0A6440A1-C2BD-4ABE-A3B7-A893CEE66433}" presName="hierChild3" presStyleCnt="0"/>
      <dgm:spPr/>
    </dgm:pt>
    <dgm:pt modelId="{C2FAF672-24DD-4CD1-AAB2-0A4B632E8FCD}" type="pres">
      <dgm:prSet presAssocID="{9C608EDC-C7FB-4F6E-BAD4-3D9CA3344AC4}" presName="Name19" presStyleLbl="parChTrans1D4" presStyleIdx="2" presStyleCnt="6"/>
      <dgm:spPr/>
      <dgm:t>
        <a:bodyPr/>
        <a:lstStyle/>
        <a:p>
          <a:endParaRPr lang="en-US"/>
        </a:p>
      </dgm:t>
    </dgm:pt>
    <dgm:pt modelId="{89A02079-DFF2-4D15-A327-D3F2A88BE017}" type="pres">
      <dgm:prSet presAssocID="{1CBBE450-4A92-4968-8317-1902E4F03313}" presName="Name21" presStyleCnt="0"/>
      <dgm:spPr/>
    </dgm:pt>
    <dgm:pt modelId="{C8D3A997-7273-4F49-BA7D-EF5DE8372863}" type="pres">
      <dgm:prSet presAssocID="{1CBBE450-4A92-4968-8317-1902E4F03313}" presName="level2Shape" presStyleLbl="node4" presStyleIdx="2" presStyleCnt="6"/>
      <dgm:spPr/>
      <dgm:t>
        <a:bodyPr/>
        <a:lstStyle/>
        <a:p>
          <a:endParaRPr lang="en-US"/>
        </a:p>
      </dgm:t>
    </dgm:pt>
    <dgm:pt modelId="{C7A1B2B8-3991-42D9-8FB7-13E0C21EBD00}" type="pres">
      <dgm:prSet presAssocID="{1CBBE450-4A92-4968-8317-1902E4F03313}" presName="hierChild3" presStyleCnt="0"/>
      <dgm:spPr/>
    </dgm:pt>
    <dgm:pt modelId="{317F3FCA-9353-4390-B4AC-B7E800F762E6}" type="pres">
      <dgm:prSet presAssocID="{F65ECCB0-1F48-4A9F-A6F6-E73346DF85E0}" presName="Name19" presStyleLbl="parChTrans1D4" presStyleIdx="3" presStyleCnt="6"/>
      <dgm:spPr/>
      <dgm:t>
        <a:bodyPr/>
        <a:lstStyle/>
        <a:p>
          <a:endParaRPr lang="en-US"/>
        </a:p>
      </dgm:t>
    </dgm:pt>
    <dgm:pt modelId="{0B8861B3-71ED-4783-B252-3B3CDB689DFC}" type="pres">
      <dgm:prSet presAssocID="{99103F0C-8501-4A9E-B64C-BFBE9D4F0155}" presName="Name21" presStyleCnt="0"/>
      <dgm:spPr/>
    </dgm:pt>
    <dgm:pt modelId="{674FE0A5-BB83-45E7-813C-E5F2AC1D1343}" type="pres">
      <dgm:prSet presAssocID="{99103F0C-8501-4A9E-B64C-BFBE9D4F0155}" presName="level2Shape" presStyleLbl="node4" presStyleIdx="3" presStyleCnt="6"/>
      <dgm:spPr/>
      <dgm:t>
        <a:bodyPr/>
        <a:lstStyle/>
        <a:p>
          <a:endParaRPr lang="en-US"/>
        </a:p>
      </dgm:t>
    </dgm:pt>
    <dgm:pt modelId="{7248E653-2C4C-41DE-8C48-FDB399643D39}" type="pres">
      <dgm:prSet presAssocID="{99103F0C-8501-4A9E-B64C-BFBE9D4F0155}" presName="hierChild3" presStyleCnt="0"/>
      <dgm:spPr/>
    </dgm:pt>
    <dgm:pt modelId="{B7043B9D-910A-4E3F-BA50-F34D445AD606}" type="pres">
      <dgm:prSet presAssocID="{CFE4DD07-8E7E-4936-AEFD-3E97B98F3193}" presName="Name19" presStyleLbl="parChTrans1D2" presStyleIdx="2" presStyleCnt="3"/>
      <dgm:spPr/>
      <dgm:t>
        <a:bodyPr/>
        <a:lstStyle/>
        <a:p>
          <a:endParaRPr lang="en-US"/>
        </a:p>
      </dgm:t>
    </dgm:pt>
    <dgm:pt modelId="{DA8B04C0-00E5-46F5-984D-B0530CD207DB}" type="pres">
      <dgm:prSet presAssocID="{6D610164-0064-4B88-B540-37F71D1CC484}" presName="Name21" presStyleCnt="0"/>
      <dgm:spPr/>
    </dgm:pt>
    <dgm:pt modelId="{0B8053B9-3D0C-4656-A297-89E98D15F72F}" type="pres">
      <dgm:prSet presAssocID="{6D610164-0064-4B88-B540-37F71D1CC484}" presName="level2Shape" presStyleLbl="node2" presStyleIdx="2" presStyleCnt="3"/>
      <dgm:spPr/>
      <dgm:t>
        <a:bodyPr/>
        <a:lstStyle/>
        <a:p>
          <a:endParaRPr lang="en-US"/>
        </a:p>
      </dgm:t>
    </dgm:pt>
    <dgm:pt modelId="{E69669D6-E87A-4334-9529-8DCBE1D0B420}" type="pres">
      <dgm:prSet presAssocID="{6D610164-0064-4B88-B540-37F71D1CC484}" presName="hierChild3" presStyleCnt="0"/>
      <dgm:spPr/>
    </dgm:pt>
    <dgm:pt modelId="{36529D4C-E523-446E-B0F5-B88A0692F54E}" type="pres">
      <dgm:prSet presAssocID="{3821A501-0432-42FB-9ED5-CCC1E4733D25}" presName="Name19" presStyleLbl="parChTrans1D3" presStyleIdx="2" presStyleCnt="3"/>
      <dgm:spPr/>
      <dgm:t>
        <a:bodyPr/>
        <a:lstStyle/>
        <a:p>
          <a:endParaRPr lang="en-US"/>
        </a:p>
      </dgm:t>
    </dgm:pt>
    <dgm:pt modelId="{751789C7-3D03-4383-AA4E-8634D371DAB2}" type="pres">
      <dgm:prSet presAssocID="{034DA375-77B9-45CA-8721-621EF35E35C0}" presName="Name21" presStyleCnt="0"/>
      <dgm:spPr/>
    </dgm:pt>
    <dgm:pt modelId="{4A795DDD-ABA3-4387-9A81-015266C79F2C}" type="pres">
      <dgm:prSet presAssocID="{034DA375-77B9-45CA-8721-621EF35E35C0}" presName="level2Shape" presStyleLbl="node3" presStyleIdx="2" presStyleCnt="3"/>
      <dgm:spPr/>
      <dgm:t>
        <a:bodyPr/>
        <a:lstStyle/>
        <a:p>
          <a:endParaRPr lang="en-US"/>
        </a:p>
      </dgm:t>
    </dgm:pt>
    <dgm:pt modelId="{E8D16D6D-83FA-429E-A4F8-0C65434B3726}" type="pres">
      <dgm:prSet presAssocID="{034DA375-77B9-45CA-8721-621EF35E35C0}" presName="hierChild3" presStyleCnt="0"/>
      <dgm:spPr/>
    </dgm:pt>
    <dgm:pt modelId="{C62B03F3-B9BF-4B6D-8889-917975E8F388}" type="pres">
      <dgm:prSet presAssocID="{91C1C697-5D76-431B-9578-A8F47FF41F96}" presName="Name19" presStyleLbl="parChTrans1D4" presStyleIdx="4" presStyleCnt="6"/>
      <dgm:spPr/>
      <dgm:t>
        <a:bodyPr/>
        <a:lstStyle/>
        <a:p>
          <a:endParaRPr lang="en-US"/>
        </a:p>
      </dgm:t>
    </dgm:pt>
    <dgm:pt modelId="{D8478A22-75C4-4923-B0FA-481E7D14A242}" type="pres">
      <dgm:prSet presAssocID="{860C1007-D3C4-4CC1-B21B-4FC8C4E1A944}" presName="Name21" presStyleCnt="0"/>
      <dgm:spPr/>
    </dgm:pt>
    <dgm:pt modelId="{7B78ED74-3313-4C6D-8F0F-0528611A78CA}" type="pres">
      <dgm:prSet presAssocID="{860C1007-D3C4-4CC1-B21B-4FC8C4E1A944}" presName="level2Shape" presStyleLbl="node4" presStyleIdx="4" presStyleCnt="6"/>
      <dgm:spPr/>
      <dgm:t>
        <a:bodyPr/>
        <a:lstStyle/>
        <a:p>
          <a:endParaRPr lang="en-US"/>
        </a:p>
      </dgm:t>
    </dgm:pt>
    <dgm:pt modelId="{DB677277-4FDB-471E-8F75-59D9C46BE153}" type="pres">
      <dgm:prSet presAssocID="{860C1007-D3C4-4CC1-B21B-4FC8C4E1A944}" presName="hierChild3" presStyleCnt="0"/>
      <dgm:spPr/>
    </dgm:pt>
    <dgm:pt modelId="{797B4AB8-1CF1-4115-968E-8013F7BFE7B7}" type="pres">
      <dgm:prSet presAssocID="{288AE355-64D5-447A-8C98-B944410387F0}" presName="Name19" presStyleLbl="parChTrans1D4" presStyleIdx="5" presStyleCnt="6"/>
      <dgm:spPr/>
      <dgm:t>
        <a:bodyPr/>
        <a:lstStyle/>
        <a:p>
          <a:endParaRPr lang="en-US"/>
        </a:p>
      </dgm:t>
    </dgm:pt>
    <dgm:pt modelId="{A876E1A9-F415-4B2E-83C8-1D72EE0FAEE8}" type="pres">
      <dgm:prSet presAssocID="{B24FEB83-8593-4971-B567-E97D805B5DCA}" presName="Name21" presStyleCnt="0"/>
      <dgm:spPr/>
    </dgm:pt>
    <dgm:pt modelId="{846346C8-B5E2-4FFE-A37B-B32AD68AAF7C}" type="pres">
      <dgm:prSet presAssocID="{B24FEB83-8593-4971-B567-E97D805B5DCA}" presName="level2Shape" presStyleLbl="node4" presStyleIdx="5" presStyleCnt="6"/>
      <dgm:spPr/>
      <dgm:t>
        <a:bodyPr/>
        <a:lstStyle/>
        <a:p>
          <a:endParaRPr lang="en-US"/>
        </a:p>
      </dgm:t>
    </dgm:pt>
    <dgm:pt modelId="{1CAB5DA2-8118-408F-B2F4-593CF2D946CA}" type="pres">
      <dgm:prSet presAssocID="{B24FEB83-8593-4971-B567-E97D805B5DCA}" presName="hierChild3" presStyleCnt="0"/>
      <dgm:spPr/>
    </dgm:pt>
    <dgm:pt modelId="{648522FD-73DB-4FBE-930A-805AF64089B6}" type="pres">
      <dgm:prSet presAssocID="{ADDAD822-C728-478F-825F-E50C6C81E9E7}" presName="bgShapesFlow" presStyleCnt="0"/>
      <dgm:spPr/>
    </dgm:pt>
    <dgm:pt modelId="{7F1F313A-D684-4CC0-AAC4-377743568AFA}" type="pres">
      <dgm:prSet presAssocID="{C319C3F1-7A64-49A0-AD5C-D7D7C53656C8}" presName="rectComp" presStyleCnt="0"/>
      <dgm:spPr/>
    </dgm:pt>
    <dgm:pt modelId="{7D8C3377-7F81-412A-BD9D-87E26D83BAA8}" type="pres">
      <dgm:prSet presAssocID="{C319C3F1-7A64-49A0-AD5C-D7D7C53656C8}" presName="bgRect" presStyleLbl="bgShp" presStyleIdx="0" presStyleCnt="5"/>
      <dgm:spPr/>
      <dgm:t>
        <a:bodyPr/>
        <a:lstStyle/>
        <a:p>
          <a:endParaRPr lang="en-US"/>
        </a:p>
      </dgm:t>
    </dgm:pt>
    <dgm:pt modelId="{EEB0DFE6-94FC-4C4C-A982-2D7C3D2506FA}" type="pres">
      <dgm:prSet presAssocID="{C319C3F1-7A64-49A0-AD5C-D7D7C53656C8}" presName="bgRectTx" presStyleLbl="bgShp" presStyleIdx="0" presStyleCnt="5">
        <dgm:presLayoutVars>
          <dgm:bulletEnabled val="1"/>
        </dgm:presLayoutVars>
      </dgm:prSet>
      <dgm:spPr/>
      <dgm:t>
        <a:bodyPr/>
        <a:lstStyle/>
        <a:p>
          <a:endParaRPr lang="en-US"/>
        </a:p>
      </dgm:t>
    </dgm:pt>
    <dgm:pt modelId="{86FE4FE0-66EA-4B08-B757-C04C562E5E16}" type="pres">
      <dgm:prSet presAssocID="{C319C3F1-7A64-49A0-AD5C-D7D7C53656C8}" presName="spComp" presStyleCnt="0"/>
      <dgm:spPr/>
    </dgm:pt>
    <dgm:pt modelId="{00AC17AE-3647-44DF-B160-59F830AF91AB}" type="pres">
      <dgm:prSet presAssocID="{C319C3F1-7A64-49A0-AD5C-D7D7C53656C8}" presName="vSp" presStyleCnt="0"/>
      <dgm:spPr/>
    </dgm:pt>
    <dgm:pt modelId="{6B7B52F3-433F-407B-B304-B2F4D6520829}" type="pres">
      <dgm:prSet presAssocID="{C3D673ED-E8F3-4520-8578-D49CB616F762}" presName="rectComp" presStyleCnt="0"/>
      <dgm:spPr/>
    </dgm:pt>
    <dgm:pt modelId="{14902295-DA40-43CE-806E-06F9C1CC5760}" type="pres">
      <dgm:prSet presAssocID="{C3D673ED-E8F3-4520-8578-D49CB616F762}" presName="bgRect" presStyleLbl="bgShp" presStyleIdx="1" presStyleCnt="5"/>
      <dgm:spPr/>
      <dgm:t>
        <a:bodyPr/>
        <a:lstStyle/>
        <a:p>
          <a:endParaRPr lang="en-US"/>
        </a:p>
      </dgm:t>
    </dgm:pt>
    <dgm:pt modelId="{D53E822D-6ED8-453A-9D92-696A1EA2E160}" type="pres">
      <dgm:prSet presAssocID="{C3D673ED-E8F3-4520-8578-D49CB616F762}" presName="bgRectTx" presStyleLbl="bgShp" presStyleIdx="1" presStyleCnt="5">
        <dgm:presLayoutVars>
          <dgm:bulletEnabled val="1"/>
        </dgm:presLayoutVars>
      </dgm:prSet>
      <dgm:spPr/>
      <dgm:t>
        <a:bodyPr/>
        <a:lstStyle/>
        <a:p>
          <a:endParaRPr lang="en-US"/>
        </a:p>
      </dgm:t>
    </dgm:pt>
    <dgm:pt modelId="{922A2D60-8DF1-4755-A5C0-6BE1B0AA3E3C}" type="pres">
      <dgm:prSet presAssocID="{C3D673ED-E8F3-4520-8578-D49CB616F762}" presName="spComp" presStyleCnt="0"/>
      <dgm:spPr/>
    </dgm:pt>
    <dgm:pt modelId="{F28B6073-68F1-4773-B17B-1BBFC5383CE8}" type="pres">
      <dgm:prSet presAssocID="{C3D673ED-E8F3-4520-8578-D49CB616F762}" presName="vSp" presStyleCnt="0"/>
      <dgm:spPr/>
    </dgm:pt>
    <dgm:pt modelId="{CDB7AE75-6164-4A52-9324-82115A527704}" type="pres">
      <dgm:prSet presAssocID="{51F1C90D-0EB1-4A2A-86EA-2E70BBF09B1C}" presName="rectComp" presStyleCnt="0"/>
      <dgm:spPr/>
    </dgm:pt>
    <dgm:pt modelId="{32F0826A-019B-4BBC-8D6F-F62E4CC06BD9}" type="pres">
      <dgm:prSet presAssocID="{51F1C90D-0EB1-4A2A-86EA-2E70BBF09B1C}" presName="bgRect" presStyleLbl="bgShp" presStyleIdx="2" presStyleCnt="5"/>
      <dgm:spPr/>
      <dgm:t>
        <a:bodyPr/>
        <a:lstStyle/>
        <a:p>
          <a:endParaRPr lang="en-US"/>
        </a:p>
      </dgm:t>
    </dgm:pt>
    <dgm:pt modelId="{23305076-4207-4C52-9D72-186D053CE4EB}" type="pres">
      <dgm:prSet presAssocID="{51F1C90D-0EB1-4A2A-86EA-2E70BBF09B1C}" presName="bgRectTx" presStyleLbl="bgShp" presStyleIdx="2" presStyleCnt="5">
        <dgm:presLayoutVars>
          <dgm:bulletEnabled val="1"/>
        </dgm:presLayoutVars>
      </dgm:prSet>
      <dgm:spPr/>
      <dgm:t>
        <a:bodyPr/>
        <a:lstStyle/>
        <a:p>
          <a:endParaRPr lang="en-US"/>
        </a:p>
      </dgm:t>
    </dgm:pt>
    <dgm:pt modelId="{2C5A5611-02BA-4C6D-B929-362A8BD82CD3}" type="pres">
      <dgm:prSet presAssocID="{51F1C90D-0EB1-4A2A-86EA-2E70BBF09B1C}" presName="spComp" presStyleCnt="0"/>
      <dgm:spPr/>
    </dgm:pt>
    <dgm:pt modelId="{85F8F37B-2753-486C-9076-4EEA3A1B4BEC}" type="pres">
      <dgm:prSet presAssocID="{51F1C90D-0EB1-4A2A-86EA-2E70BBF09B1C}" presName="vSp" presStyleCnt="0"/>
      <dgm:spPr/>
    </dgm:pt>
    <dgm:pt modelId="{12130DF0-9B12-431F-914A-FCA834F3117E}" type="pres">
      <dgm:prSet presAssocID="{627E8B81-F924-4662-8789-DC4236EE351E}" presName="rectComp" presStyleCnt="0"/>
      <dgm:spPr/>
    </dgm:pt>
    <dgm:pt modelId="{8CE5A63B-FAAD-4122-A4FD-39C96E545602}" type="pres">
      <dgm:prSet presAssocID="{627E8B81-F924-4662-8789-DC4236EE351E}" presName="bgRect" presStyleLbl="bgShp" presStyleIdx="3" presStyleCnt="5"/>
      <dgm:spPr/>
      <dgm:t>
        <a:bodyPr/>
        <a:lstStyle/>
        <a:p>
          <a:endParaRPr lang="en-US"/>
        </a:p>
      </dgm:t>
    </dgm:pt>
    <dgm:pt modelId="{2502D38E-1C8E-496E-ABDD-2CDAC09AD9D4}" type="pres">
      <dgm:prSet presAssocID="{627E8B81-F924-4662-8789-DC4236EE351E}" presName="bgRectTx" presStyleLbl="bgShp" presStyleIdx="3" presStyleCnt="5">
        <dgm:presLayoutVars>
          <dgm:bulletEnabled val="1"/>
        </dgm:presLayoutVars>
      </dgm:prSet>
      <dgm:spPr/>
      <dgm:t>
        <a:bodyPr/>
        <a:lstStyle/>
        <a:p>
          <a:endParaRPr lang="en-US"/>
        </a:p>
      </dgm:t>
    </dgm:pt>
    <dgm:pt modelId="{D9F45AB4-BB4F-4C6D-9476-4867D79558D2}" type="pres">
      <dgm:prSet presAssocID="{627E8B81-F924-4662-8789-DC4236EE351E}" presName="spComp" presStyleCnt="0"/>
      <dgm:spPr/>
    </dgm:pt>
    <dgm:pt modelId="{028BF153-8EDA-4C28-939F-4A9F80BDC1B6}" type="pres">
      <dgm:prSet presAssocID="{627E8B81-F924-4662-8789-DC4236EE351E}" presName="vSp" presStyleCnt="0"/>
      <dgm:spPr/>
    </dgm:pt>
    <dgm:pt modelId="{B499BA7C-79A6-40CD-9A89-E8703B428F31}" type="pres">
      <dgm:prSet presAssocID="{C5348A65-3BCF-4927-90C4-3BF8CDC75D5D}" presName="rectComp" presStyleCnt="0"/>
      <dgm:spPr/>
    </dgm:pt>
    <dgm:pt modelId="{AB063F8A-63A0-4D93-9598-ECFF848B0574}" type="pres">
      <dgm:prSet presAssocID="{C5348A65-3BCF-4927-90C4-3BF8CDC75D5D}" presName="bgRect" presStyleLbl="bgShp" presStyleIdx="4" presStyleCnt="5"/>
      <dgm:spPr/>
      <dgm:t>
        <a:bodyPr/>
        <a:lstStyle/>
        <a:p>
          <a:endParaRPr lang="en-US"/>
        </a:p>
      </dgm:t>
    </dgm:pt>
    <dgm:pt modelId="{5CC3A92A-FA32-4D89-85AC-22507BB01856}" type="pres">
      <dgm:prSet presAssocID="{C5348A65-3BCF-4927-90C4-3BF8CDC75D5D}" presName="bgRectTx" presStyleLbl="bgShp" presStyleIdx="4" presStyleCnt="5">
        <dgm:presLayoutVars>
          <dgm:bulletEnabled val="1"/>
        </dgm:presLayoutVars>
      </dgm:prSet>
      <dgm:spPr/>
      <dgm:t>
        <a:bodyPr/>
        <a:lstStyle/>
        <a:p>
          <a:endParaRPr lang="en-US"/>
        </a:p>
      </dgm:t>
    </dgm:pt>
  </dgm:ptLst>
  <dgm:cxnLst>
    <dgm:cxn modelId="{F07B6E3C-E926-4AD0-B36E-C54FA04CEB4B}" type="presOf" srcId="{627E8B81-F924-4662-8789-DC4236EE351E}" destId="{2502D38E-1C8E-496E-ABDD-2CDAC09AD9D4}" srcOrd="1" destOrd="0" presId="urn:microsoft.com/office/officeart/2005/8/layout/hierarchy6"/>
    <dgm:cxn modelId="{FF719475-D147-4006-A220-1CFFA26C733D}" type="presOf" srcId="{59CE2065-5513-459D-9E22-EA82F2E5226D}" destId="{7DBA9A3D-E215-4F42-BF10-1C70D4A755DB}" srcOrd="0" destOrd="0" presId="urn:microsoft.com/office/officeart/2005/8/layout/hierarchy6"/>
    <dgm:cxn modelId="{0655696F-43FF-4237-8A81-B0036396633F}" type="presOf" srcId="{C319C3F1-7A64-49A0-AD5C-D7D7C53656C8}" destId="{7D8C3377-7F81-412A-BD9D-87E26D83BAA8}" srcOrd="0" destOrd="0" presId="urn:microsoft.com/office/officeart/2005/8/layout/hierarchy6"/>
    <dgm:cxn modelId="{13382003-2DE6-4D93-B638-8FBE55309F0F}" type="presOf" srcId="{26847738-29DF-4D6B-A53E-AA2A74B75B13}" destId="{4C286B99-FB26-4A24-B806-D97411849AD2}" srcOrd="0" destOrd="0" presId="urn:microsoft.com/office/officeart/2005/8/layout/hierarchy6"/>
    <dgm:cxn modelId="{4C06B81C-D4A5-4428-9E08-3A5B6864017F}" type="presOf" srcId="{0A6440A1-C2BD-4ABE-A3B7-A893CEE66433}" destId="{C563BD5C-469B-46E4-BE36-08D5EB233770}" srcOrd="0" destOrd="0" presId="urn:microsoft.com/office/officeart/2005/8/layout/hierarchy6"/>
    <dgm:cxn modelId="{6F7C89AF-14BE-4AC7-9075-F54BF61B0E4D}" type="presOf" srcId="{1977D81F-9CF5-48CD-8C04-7343430075E5}" destId="{C13E7943-C8D5-414C-B1D5-8A9C347B8B99}" srcOrd="0" destOrd="0" presId="urn:microsoft.com/office/officeart/2005/8/layout/hierarchy6"/>
    <dgm:cxn modelId="{385AECF4-1A9F-459A-8CD6-E92DD761847D}" type="presOf" srcId="{209FE545-AF06-49E5-B903-0A7FCDB14B25}" destId="{086C8498-95A0-4639-83CD-0DD1E6F1AD89}" srcOrd="0" destOrd="0" presId="urn:microsoft.com/office/officeart/2005/8/layout/hierarchy6"/>
    <dgm:cxn modelId="{E0137859-D551-4777-8FF7-C6253AFDC48E}" type="presOf" srcId="{F65ECCB0-1F48-4A9F-A6F6-E73346DF85E0}" destId="{317F3FCA-9353-4390-B4AC-B7E800F762E6}" srcOrd="0" destOrd="0" presId="urn:microsoft.com/office/officeart/2005/8/layout/hierarchy6"/>
    <dgm:cxn modelId="{282228B2-49AD-41F5-8AE5-2C98A4E3528A}" srcId="{ADDAD822-C728-478F-825F-E50C6C81E9E7}" destId="{51F1C90D-0EB1-4A2A-86EA-2E70BBF09B1C}" srcOrd="3" destOrd="0" parTransId="{44ED1751-B9B9-4602-A096-A9DC4902F968}" sibTransId="{8CB617CF-D4A4-45C7-A0CA-E51649CF3B59}"/>
    <dgm:cxn modelId="{88F1DF2A-73C0-42BB-A467-0AD5C6F20D8D}" type="presOf" srcId="{C5348A65-3BCF-4927-90C4-3BF8CDC75D5D}" destId="{AB063F8A-63A0-4D93-9598-ECFF848B0574}" srcOrd="0" destOrd="0" presId="urn:microsoft.com/office/officeart/2005/8/layout/hierarchy6"/>
    <dgm:cxn modelId="{2B8CFBB2-0F34-4CBD-A8E5-6759746774A1}" srcId="{209FE545-AF06-49E5-B903-0A7FCDB14B25}" destId="{02342EC7-7580-4AD0-98D1-94C313557736}" srcOrd="0" destOrd="0" parTransId="{D498A8F6-210B-4D78-B90C-2772F52AC3E4}" sibTransId="{81DC95D7-FAF0-43D7-A527-BF87D4135E45}"/>
    <dgm:cxn modelId="{36D97328-E93E-4B73-8D68-619D50FFFEE0}" type="presOf" srcId="{ADDAD822-C728-478F-825F-E50C6C81E9E7}" destId="{A37825D5-26DF-4B23-B1D7-6B37436FA69D}" srcOrd="0" destOrd="0" presId="urn:microsoft.com/office/officeart/2005/8/layout/hierarchy6"/>
    <dgm:cxn modelId="{CBEED1CA-4F39-4EB7-9A04-5C56AD58ED94}" type="presOf" srcId="{3821A501-0432-42FB-9ED5-CCC1E4733D25}" destId="{36529D4C-E523-446E-B0F5-B88A0692F54E}" srcOrd="0" destOrd="0" presId="urn:microsoft.com/office/officeart/2005/8/layout/hierarchy6"/>
    <dgm:cxn modelId="{78009D11-734B-47E4-A523-5189729C5C35}" srcId="{26847738-29DF-4D6B-A53E-AA2A74B75B13}" destId="{0A6440A1-C2BD-4ABE-A3B7-A893CEE66433}" srcOrd="0" destOrd="0" parTransId="{958E910F-E521-45A7-8C53-4C9274DFD4AC}" sibTransId="{51F6E53A-47EB-48A7-ABD4-377C2426D4F6}"/>
    <dgm:cxn modelId="{3916D341-DE54-4B6A-A77D-398F34687494}" type="presOf" srcId="{99103F0C-8501-4A9E-B64C-BFBE9D4F0155}" destId="{674FE0A5-BB83-45E7-813C-E5F2AC1D1343}" srcOrd="0" destOrd="0" presId="urn:microsoft.com/office/officeart/2005/8/layout/hierarchy6"/>
    <dgm:cxn modelId="{F5AE3DA9-3406-4669-9AE5-6AFA3899E9D8}" type="presOf" srcId="{C3D673ED-E8F3-4520-8578-D49CB616F762}" destId="{14902295-DA40-43CE-806E-06F9C1CC5760}" srcOrd="0" destOrd="0" presId="urn:microsoft.com/office/officeart/2005/8/layout/hierarchy6"/>
    <dgm:cxn modelId="{A9BE4989-7623-4E78-B36B-84527C88B76E}" type="presOf" srcId="{627E8B81-F924-4662-8789-DC4236EE351E}" destId="{8CE5A63B-FAAD-4122-A4FD-39C96E545602}" srcOrd="0" destOrd="0" presId="urn:microsoft.com/office/officeart/2005/8/layout/hierarchy6"/>
    <dgm:cxn modelId="{B5935F4D-D3FC-46C9-B3FB-4CBAF4BC7397}" type="presOf" srcId="{C5348A65-3BCF-4927-90C4-3BF8CDC75D5D}" destId="{5CC3A92A-FA32-4D89-85AC-22507BB01856}" srcOrd="1" destOrd="0" presId="urn:microsoft.com/office/officeart/2005/8/layout/hierarchy6"/>
    <dgm:cxn modelId="{2101084F-396D-4F9E-A25D-7FA810093781}" type="presOf" srcId="{860C1007-D3C4-4CC1-B21B-4FC8C4E1A944}" destId="{7B78ED74-3313-4C6D-8F0F-0528611A78CA}" srcOrd="0" destOrd="0" presId="urn:microsoft.com/office/officeart/2005/8/layout/hierarchy6"/>
    <dgm:cxn modelId="{D8EB9EEB-2328-4E63-BFDB-93DD4906B09E}" type="presOf" srcId="{C319C3F1-7A64-49A0-AD5C-D7D7C53656C8}" destId="{EEB0DFE6-94FC-4C4C-A982-2D7C3D2506FA}" srcOrd="1" destOrd="0" presId="urn:microsoft.com/office/officeart/2005/8/layout/hierarchy6"/>
    <dgm:cxn modelId="{913E3652-B24B-41C7-A697-2CA381C587BA}" type="presOf" srcId="{1CBBE450-4A92-4968-8317-1902E4F03313}" destId="{C8D3A997-7273-4F49-BA7D-EF5DE8372863}" srcOrd="0" destOrd="0" presId="urn:microsoft.com/office/officeart/2005/8/layout/hierarchy6"/>
    <dgm:cxn modelId="{DD62A5DF-7E11-47EA-89B0-8D9C092CA62D}" type="presOf" srcId="{02342EC7-7580-4AD0-98D1-94C313557736}" destId="{89B2D1BE-F6DC-40A5-9388-BB4388870E87}" srcOrd="0" destOrd="0" presId="urn:microsoft.com/office/officeart/2005/8/layout/hierarchy6"/>
    <dgm:cxn modelId="{44DB051E-4344-4856-98AD-2882754AAD05}" type="presOf" srcId="{034DA375-77B9-45CA-8721-621EF35E35C0}" destId="{4A795DDD-ABA3-4387-9A81-015266C79F2C}" srcOrd="0" destOrd="0" presId="urn:microsoft.com/office/officeart/2005/8/layout/hierarchy6"/>
    <dgm:cxn modelId="{BC68A0BE-7EC3-4AE4-890C-9B45D1929064}" type="presOf" srcId="{51F1C90D-0EB1-4A2A-86EA-2E70BBF09B1C}" destId="{23305076-4207-4C52-9D72-186D053CE4EB}" srcOrd="1" destOrd="0" presId="urn:microsoft.com/office/officeart/2005/8/layout/hierarchy6"/>
    <dgm:cxn modelId="{A45F262A-C149-45D2-A51B-B05BF568599B}" type="presOf" srcId="{288AE355-64D5-447A-8C98-B944410387F0}" destId="{797B4AB8-1CF1-4115-968E-8013F7BFE7B7}" srcOrd="0" destOrd="0" presId="urn:microsoft.com/office/officeart/2005/8/layout/hierarchy6"/>
    <dgm:cxn modelId="{9971D5B4-A140-4275-8348-B70DFD01CC16}" type="presOf" srcId="{6D610164-0064-4B88-B540-37F71D1CC484}" destId="{0B8053B9-3D0C-4656-A297-89E98D15F72F}" srcOrd="0" destOrd="0" presId="urn:microsoft.com/office/officeart/2005/8/layout/hierarchy6"/>
    <dgm:cxn modelId="{65C2FE47-1968-4FAC-A9CB-AE50587FAE58}" srcId="{ADDAD822-C728-478F-825F-E50C6C81E9E7}" destId="{C5348A65-3BCF-4927-90C4-3BF8CDC75D5D}" srcOrd="5" destOrd="0" parTransId="{94510112-4D28-4F5E-A645-DE7C670D14C7}" sibTransId="{E4AF97A8-B062-415B-9C81-78BD8FA8AF8A}"/>
    <dgm:cxn modelId="{2BF3B648-9678-4E06-9012-C4FC2EB24920}" type="presOf" srcId="{51F1C90D-0EB1-4A2A-86EA-2E70BBF09B1C}" destId="{32F0826A-019B-4BBC-8D6F-F62E4CC06BD9}" srcOrd="0" destOrd="0" presId="urn:microsoft.com/office/officeart/2005/8/layout/hierarchy6"/>
    <dgm:cxn modelId="{0BD1C745-44EF-4389-9B42-6F33193D2D1A}" srcId="{ADDAD822-C728-478F-825F-E50C6C81E9E7}" destId="{627E8B81-F924-4662-8789-DC4236EE351E}" srcOrd="4" destOrd="0" parTransId="{6D3ACC90-2EA8-4B31-AE7B-024F6DF0EC44}" sibTransId="{DD9B58CB-18CA-425F-89DA-A38BBD6F9F41}"/>
    <dgm:cxn modelId="{1CFAE956-E3A6-4634-B6DF-A70F25B1EDDC}" srcId="{6D610164-0064-4B88-B540-37F71D1CC484}" destId="{034DA375-77B9-45CA-8721-621EF35E35C0}" srcOrd="0" destOrd="0" parTransId="{3821A501-0432-42FB-9ED5-CCC1E4733D25}" sibTransId="{C54CA8F8-20B0-4EAB-9116-6F149B36E0EE}"/>
    <dgm:cxn modelId="{DC9F941C-01A5-4012-AB15-19A8C3B20085}" srcId="{AC29740C-9A38-4236-A146-5542C04EEDAC}" destId="{1977D81F-9CF5-48CD-8C04-7343430075E5}" srcOrd="0" destOrd="0" parTransId="{2E4A73DC-A863-4835-85E0-7680A96B30A2}" sibTransId="{A69AA671-7712-4737-98D1-1BC7AE6BC141}"/>
    <dgm:cxn modelId="{C0BD3C31-14AD-428B-B2E4-46D5E1A22198}" type="presOf" srcId="{B24FEB83-8593-4971-B567-E97D805B5DCA}" destId="{846346C8-B5E2-4FFE-A37B-B32AD68AAF7C}" srcOrd="0" destOrd="0" presId="urn:microsoft.com/office/officeart/2005/8/layout/hierarchy6"/>
    <dgm:cxn modelId="{45F5BF95-E54F-4282-A35D-CB664C38ED8A}" type="presOf" srcId="{4719598B-2EBA-4527-86BF-BEA1C8087FA7}" destId="{CB33CFEA-0219-43FB-B494-5972E4FC960B}" srcOrd="0" destOrd="0" presId="urn:microsoft.com/office/officeart/2005/8/layout/hierarchy6"/>
    <dgm:cxn modelId="{5B8DED58-6FB9-43E4-A23A-2A6AB7C57923}" srcId="{ADDAD822-C728-478F-825F-E50C6C81E9E7}" destId="{209FE545-AF06-49E5-B903-0A7FCDB14B25}" srcOrd="0" destOrd="0" parTransId="{9E0502D4-3499-4B9E-8232-4004221F3A05}" sibTransId="{E9236C4A-1B33-4459-B188-7312DC5FB0A2}"/>
    <dgm:cxn modelId="{A76B4D32-5833-4C1A-91EE-7A4DC4417890}" type="presOf" srcId="{9C608EDC-C7FB-4F6E-BAD4-3D9CA3344AC4}" destId="{C2FAF672-24DD-4CD1-AAB2-0A4B632E8FCD}" srcOrd="0" destOrd="0" presId="urn:microsoft.com/office/officeart/2005/8/layout/hierarchy6"/>
    <dgm:cxn modelId="{8D866903-E2C2-41AC-A8C1-F2B2BCD81973}" srcId="{034DA375-77B9-45CA-8721-621EF35E35C0}" destId="{860C1007-D3C4-4CC1-B21B-4FC8C4E1A944}" srcOrd="0" destOrd="0" parTransId="{91C1C697-5D76-431B-9578-A8F47FF41F96}" sibTransId="{034256A8-49B2-46B8-BE0A-824006C86C9D}"/>
    <dgm:cxn modelId="{B94F90B4-9560-4118-B495-5E01F5C49E06}" type="presOf" srcId="{91C1C697-5D76-431B-9578-A8F47FF41F96}" destId="{C62B03F3-B9BF-4B6D-8889-917975E8F388}" srcOrd="0" destOrd="0" presId="urn:microsoft.com/office/officeart/2005/8/layout/hierarchy6"/>
    <dgm:cxn modelId="{6BDFD829-50E8-481E-ACDE-77345E3B6C87}" srcId="{1CBBE450-4A92-4968-8317-1902E4F03313}" destId="{99103F0C-8501-4A9E-B64C-BFBE9D4F0155}" srcOrd="0" destOrd="0" parTransId="{F65ECCB0-1F48-4A9F-A6F6-E73346DF85E0}" sibTransId="{A4A628FD-02E4-40AD-AD3F-1BC3D0D4FE6F}"/>
    <dgm:cxn modelId="{80162F22-2203-4CCD-B609-7FCE9307D31F}" type="presOf" srcId="{D498A8F6-210B-4D78-B90C-2772F52AC3E4}" destId="{08285957-D8BE-480C-A6EB-C01B874FCF3D}" srcOrd="0" destOrd="0" presId="urn:microsoft.com/office/officeart/2005/8/layout/hierarchy6"/>
    <dgm:cxn modelId="{FC5434B5-D3E2-48CE-BBFE-1D7C36BE25AA}" srcId="{1977D81F-9CF5-48CD-8C04-7343430075E5}" destId="{59CE2065-5513-459D-9E22-EA82F2E5226D}" srcOrd="0" destOrd="0" parTransId="{77C3F03F-B896-46AB-A229-B290A90D151F}" sibTransId="{3E00FD87-422E-4F91-B1B0-6E81F5F2121B}"/>
    <dgm:cxn modelId="{A50E2B99-1398-4670-8CF8-B90F86398CDE}" srcId="{209FE545-AF06-49E5-B903-0A7FCDB14B25}" destId="{26847738-29DF-4D6B-A53E-AA2A74B75B13}" srcOrd="1" destOrd="0" parTransId="{8DA2F853-EB2C-48E5-8369-31C21AC2B3BD}" sibTransId="{847943D9-5D78-4BE5-8ECB-04FD17CAB457}"/>
    <dgm:cxn modelId="{FBB1BCFE-8EDA-45F3-A689-5735592EEE87}" srcId="{209FE545-AF06-49E5-B903-0A7FCDB14B25}" destId="{6D610164-0064-4B88-B540-37F71D1CC484}" srcOrd="2" destOrd="0" parTransId="{CFE4DD07-8E7E-4936-AEFD-3E97B98F3193}" sibTransId="{A00F2D53-9CFA-41D8-9773-16AD160BDDC3}"/>
    <dgm:cxn modelId="{F5006D79-9573-4A88-BE87-3095528C151C}" type="presOf" srcId="{AC29740C-9A38-4236-A146-5542C04EEDAC}" destId="{B7228A7F-B7AC-430D-9EE5-BCE85FDC4EE6}" srcOrd="0" destOrd="0" presId="urn:microsoft.com/office/officeart/2005/8/layout/hierarchy6"/>
    <dgm:cxn modelId="{96E68B5D-AFE0-4117-BF51-A36C948845B7}" type="presOf" srcId="{8DA2F853-EB2C-48E5-8369-31C21AC2B3BD}" destId="{C9A58849-7A48-4DF0-BC66-FE450F727D11}" srcOrd="0" destOrd="0" presId="urn:microsoft.com/office/officeart/2005/8/layout/hierarchy6"/>
    <dgm:cxn modelId="{41D7B9CB-E1F0-400D-875A-9EE4536851E0}" type="presOf" srcId="{CFE4DD07-8E7E-4936-AEFD-3E97B98F3193}" destId="{B7043B9D-910A-4E3F-BA50-F34D445AD606}" srcOrd="0" destOrd="0" presId="urn:microsoft.com/office/officeart/2005/8/layout/hierarchy6"/>
    <dgm:cxn modelId="{50E88903-6FB9-4C7C-A7F3-9198E85F040D}" srcId="{ADDAD822-C728-478F-825F-E50C6C81E9E7}" destId="{C319C3F1-7A64-49A0-AD5C-D7D7C53656C8}" srcOrd="1" destOrd="0" parTransId="{2CAEB0B1-896E-4173-953A-12C31502110F}" sibTransId="{327E447B-2D9B-41A8-AD7C-27B1DD8EAF8F}"/>
    <dgm:cxn modelId="{1BB70A8F-9397-45D8-807E-C5A38A5CC5B7}" type="presOf" srcId="{2E4A73DC-A863-4835-85E0-7680A96B30A2}" destId="{2B127D13-8CE1-4542-BD1C-B807BE1D87C5}" srcOrd="0" destOrd="0" presId="urn:microsoft.com/office/officeart/2005/8/layout/hierarchy6"/>
    <dgm:cxn modelId="{24564770-3D8B-420F-B597-00BD550DEE82}" type="presOf" srcId="{77C3F03F-B896-46AB-A229-B290A90D151F}" destId="{687757A3-45F2-41B4-A1D0-9035CB2037AB}" srcOrd="0" destOrd="0" presId="urn:microsoft.com/office/officeart/2005/8/layout/hierarchy6"/>
    <dgm:cxn modelId="{D4F3AEBB-9179-4A3B-B5A2-31C11E23EAE5}" srcId="{02342EC7-7580-4AD0-98D1-94C313557736}" destId="{AC29740C-9A38-4236-A146-5542C04EEDAC}" srcOrd="0" destOrd="0" parTransId="{4719598B-2EBA-4527-86BF-BEA1C8087FA7}" sibTransId="{9FF47572-B7AD-4058-AEC4-6F9FC742616A}"/>
    <dgm:cxn modelId="{815404ED-7641-4B21-A9CF-01636C380F37}" type="presOf" srcId="{958E910F-E521-45A7-8C53-4C9274DFD4AC}" destId="{8EA83D2A-2112-4C10-B24E-343F24C983D8}" srcOrd="0" destOrd="0" presId="urn:microsoft.com/office/officeart/2005/8/layout/hierarchy6"/>
    <dgm:cxn modelId="{57E23ED1-5E1C-4A8C-9814-354B3E1DD1A9}" srcId="{ADDAD822-C728-478F-825F-E50C6C81E9E7}" destId="{C3D673ED-E8F3-4520-8578-D49CB616F762}" srcOrd="2" destOrd="0" parTransId="{E3BB830A-8014-40A6-82E0-7EBAC50CFC7F}" sibTransId="{1A1E70F4-6A94-4577-89B0-3A3EE4D7354E}"/>
    <dgm:cxn modelId="{B023452C-94E9-4D69-A5F5-344BD7659489}" srcId="{0A6440A1-C2BD-4ABE-A3B7-A893CEE66433}" destId="{1CBBE450-4A92-4968-8317-1902E4F03313}" srcOrd="0" destOrd="0" parTransId="{9C608EDC-C7FB-4F6E-BAD4-3D9CA3344AC4}" sibTransId="{8AC075C2-B89E-4FA7-B7FE-66305FD5A002}"/>
    <dgm:cxn modelId="{E5141EAB-0693-486C-BD17-E2CCDB3A4E57}" srcId="{860C1007-D3C4-4CC1-B21B-4FC8C4E1A944}" destId="{B24FEB83-8593-4971-B567-E97D805B5DCA}" srcOrd="0" destOrd="0" parTransId="{288AE355-64D5-447A-8C98-B944410387F0}" sibTransId="{3D8B4CFD-111D-43AC-9E2E-8546C226CC4C}"/>
    <dgm:cxn modelId="{7E0A4CB4-88A0-4CE5-8D58-535B01A3153D}" type="presOf" srcId="{C3D673ED-E8F3-4520-8578-D49CB616F762}" destId="{D53E822D-6ED8-453A-9D92-696A1EA2E160}" srcOrd="1" destOrd="0" presId="urn:microsoft.com/office/officeart/2005/8/layout/hierarchy6"/>
    <dgm:cxn modelId="{0623FD07-65D2-4CD8-8BAE-7F4FDBDC1FA7}" type="presParOf" srcId="{A37825D5-26DF-4B23-B1D7-6B37436FA69D}" destId="{D45084AD-62A4-48C5-A238-DDCA293839CC}" srcOrd="0" destOrd="0" presId="urn:microsoft.com/office/officeart/2005/8/layout/hierarchy6"/>
    <dgm:cxn modelId="{8E6D1034-65C7-4224-ADC4-A6D77CE664F1}" type="presParOf" srcId="{D45084AD-62A4-48C5-A238-DDCA293839CC}" destId="{15E57341-5BE2-4E9A-B488-4E2DD28DC81D}" srcOrd="0" destOrd="0" presId="urn:microsoft.com/office/officeart/2005/8/layout/hierarchy6"/>
    <dgm:cxn modelId="{578B00F9-1225-4579-9E42-65334D99BA9D}" type="presParOf" srcId="{D45084AD-62A4-48C5-A238-DDCA293839CC}" destId="{F4A881FF-CBB9-43B6-92B1-3BE3A3D5A14B}" srcOrd="1" destOrd="0" presId="urn:microsoft.com/office/officeart/2005/8/layout/hierarchy6"/>
    <dgm:cxn modelId="{385D086A-D72A-4E2B-B32F-B8A5ACE117CB}" type="presParOf" srcId="{F4A881FF-CBB9-43B6-92B1-3BE3A3D5A14B}" destId="{94C5BBC0-99C9-4CA2-A7E2-C9CC7D15A75A}" srcOrd="0" destOrd="0" presId="urn:microsoft.com/office/officeart/2005/8/layout/hierarchy6"/>
    <dgm:cxn modelId="{F28D9A32-471F-4173-B340-61908291DF8E}" type="presParOf" srcId="{94C5BBC0-99C9-4CA2-A7E2-C9CC7D15A75A}" destId="{086C8498-95A0-4639-83CD-0DD1E6F1AD89}" srcOrd="0" destOrd="0" presId="urn:microsoft.com/office/officeart/2005/8/layout/hierarchy6"/>
    <dgm:cxn modelId="{873F0017-60A3-40FF-9416-A8FEF6C921A6}" type="presParOf" srcId="{94C5BBC0-99C9-4CA2-A7E2-C9CC7D15A75A}" destId="{EF42E3B7-736F-44E6-9ACE-2DCCED55056F}" srcOrd="1" destOrd="0" presId="urn:microsoft.com/office/officeart/2005/8/layout/hierarchy6"/>
    <dgm:cxn modelId="{F3A925C6-812A-4EFF-98AA-4DED18191C63}" type="presParOf" srcId="{EF42E3B7-736F-44E6-9ACE-2DCCED55056F}" destId="{08285957-D8BE-480C-A6EB-C01B874FCF3D}" srcOrd="0" destOrd="0" presId="urn:microsoft.com/office/officeart/2005/8/layout/hierarchy6"/>
    <dgm:cxn modelId="{6560307C-6D47-4AE6-95AF-04F86B43BE84}" type="presParOf" srcId="{EF42E3B7-736F-44E6-9ACE-2DCCED55056F}" destId="{91CAD80B-BA57-45F3-9DD4-FA2D432914B0}" srcOrd="1" destOrd="0" presId="urn:microsoft.com/office/officeart/2005/8/layout/hierarchy6"/>
    <dgm:cxn modelId="{A48C160C-5D66-4EFB-B138-474C1F9384F1}" type="presParOf" srcId="{91CAD80B-BA57-45F3-9DD4-FA2D432914B0}" destId="{89B2D1BE-F6DC-40A5-9388-BB4388870E87}" srcOrd="0" destOrd="0" presId="urn:microsoft.com/office/officeart/2005/8/layout/hierarchy6"/>
    <dgm:cxn modelId="{B6F97016-07E6-4CFE-BCBE-B78AD6A8AE91}" type="presParOf" srcId="{91CAD80B-BA57-45F3-9DD4-FA2D432914B0}" destId="{F269832C-B5B7-4F75-9607-FDCFE92DE0C8}" srcOrd="1" destOrd="0" presId="urn:microsoft.com/office/officeart/2005/8/layout/hierarchy6"/>
    <dgm:cxn modelId="{9C3F345A-3F4B-4D64-AAED-4FC99CEA6951}" type="presParOf" srcId="{F269832C-B5B7-4F75-9607-FDCFE92DE0C8}" destId="{CB33CFEA-0219-43FB-B494-5972E4FC960B}" srcOrd="0" destOrd="0" presId="urn:microsoft.com/office/officeart/2005/8/layout/hierarchy6"/>
    <dgm:cxn modelId="{80FF71AD-284A-4F1E-AF57-FD66F0F2CD23}" type="presParOf" srcId="{F269832C-B5B7-4F75-9607-FDCFE92DE0C8}" destId="{CCDAB5F6-7DC0-4663-B32E-F93E077D3AB4}" srcOrd="1" destOrd="0" presId="urn:microsoft.com/office/officeart/2005/8/layout/hierarchy6"/>
    <dgm:cxn modelId="{965DD83C-24E8-4D4B-97D7-DF634A79C5D8}" type="presParOf" srcId="{CCDAB5F6-7DC0-4663-B32E-F93E077D3AB4}" destId="{B7228A7F-B7AC-430D-9EE5-BCE85FDC4EE6}" srcOrd="0" destOrd="0" presId="urn:microsoft.com/office/officeart/2005/8/layout/hierarchy6"/>
    <dgm:cxn modelId="{4DA64A13-C6E3-47A7-B3A9-EF520A4BE144}" type="presParOf" srcId="{CCDAB5F6-7DC0-4663-B32E-F93E077D3AB4}" destId="{78D954F6-58A6-4513-B22E-CDC43DFE98E3}" srcOrd="1" destOrd="0" presId="urn:microsoft.com/office/officeart/2005/8/layout/hierarchy6"/>
    <dgm:cxn modelId="{17DED3DC-0FE6-434A-AFE8-C5943C1343A0}" type="presParOf" srcId="{78D954F6-58A6-4513-B22E-CDC43DFE98E3}" destId="{2B127D13-8CE1-4542-BD1C-B807BE1D87C5}" srcOrd="0" destOrd="0" presId="urn:microsoft.com/office/officeart/2005/8/layout/hierarchy6"/>
    <dgm:cxn modelId="{CD2F53D5-94CD-4F0F-B125-FA7CAC6AC952}" type="presParOf" srcId="{78D954F6-58A6-4513-B22E-CDC43DFE98E3}" destId="{F631E734-C55E-4243-9AE3-67251E28F40D}" srcOrd="1" destOrd="0" presId="urn:microsoft.com/office/officeart/2005/8/layout/hierarchy6"/>
    <dgm:cxn modelId="{71C333E4-6FE5-4DED-A8CF-33EBEAA3FA42}" type="presParOf" srcId="{F631E734-C55E-4243-9AE3-67251E28F40D}" destId="{C13E7943-C8D5-414C-B1D5-8A9C347B8B99}" srcOrd="0" destOrd="0" presId="urn:microsoft.com/office/officeart/2005/8/layout/hierarchy6"/>
    <dgm:cxn modelId="{18B886DE-775B-4F88-8AFC-648ED9163114}" type="presParOf" srcId="{F631E734-C55E-4243-9AE3-67251E28F40D}" destId="{900EBAC3-EE81-4990-94A7-116D7BDF4542}" srcOrd="1" destOrd="0" presId="urn:microsoft.com/office/officeart/2005/8/layout/hierarchy6"/>
    <dgm:cxn modelId="{54C37AD4-FEA1-4BF9-9779-96AF68F88528}" type="presParOf" srcId="{900EBAC3-EE81-4990-94A7-116D7BDF4542}" destId="{687757A3-45F2-41B4-A1D0-9035CB2037AB}" srcOrd="0" destOrd="0" presId="urn:microsoft.com/office/officeart/2005/8/layout/hierarchy6"/>
    <dgm:cxn modelId="{35E8E567-4D31-4D8F-AD26-D932E1A1D1DF}" type="presParOf" srcId="{900EBAC3-EE81-4990-94A7-116D7BDF4542}" destId="{E168BCF6-3BFC-4175-9C27-9878FE904F63}" srcOrd="1" destOrd="0" presId="urn:microsoft.com/office/officeart/2005/8/layout/hierarchy6"/>
    <dgm:cxn modelId="{CB52A248-7CAE-4FA3-A1E8-438FB79900FA}" type="presParOf" srcId="{E168BCF6-3BFC-4175-9C27-9878FE904F63}" destId="{7DBA9A3D-E215-4F42-BF10-1C70D4A755DB}" srcOrd="0" destOrd="0" presId="urn:microsoft.com/office/officeart/2005/8/layout/hierarchy6"/>
    <dgm:cxn modelId="{2BEBA958-1352-47A1-BD37-412112189A90}" type="presParOf" srcId="{E168BCF6-3BFC-4175-9C27-9878FE904F63}" destId="{A5E2C418-C020-460F-8854-954D5ADC7494}" srcOrd="1" destOrd="0" presId="urn:microsoft.com/office/officeart/2005/8/layout/hierarchy6"/>
    <dgm:cxn modelId="{3EA5C88F-D73F-4C09-BEEE-76213F32B954}" type="presParOf" srcId="{EF42E3B7-736F-44E6-9ACE-2DCCED55056F}" destId="{C9A58849-7A48-4DF0-BC66-FE450F727D11}" srcOrd="2" destOrd="0" presId="urn:microsoft.com/office/officeart/2005/8/layout/hierarchy6"/>
    <dgm:cxn modelId="{A0F248DF-1E8B-46F6-A7DA-6D46D1A4483F}" type="presParOf" srcId="{EF42E3B7-736F-44E6-9ACE-2DCCED55056F}" destId="{358B98BB-566E-4CDD-8D05-04CB0A1BCD69}" srcOrd="3" destOrd="0" presId="urn:microsoft.com/office/officeart/2005/8/layout/hierarchy6"/>
    <dgm:cxn modelId="{E20CAE0C-DC79-4789-86A6-24B82C0F8E32}" type="presParOf" srcId="{358B98BB-566E-4CDD-8D05-04CB0A1BCD69}" destId="{4C286B99-FB26-4A24-B806-D97411849AD2}" srcOrd="0" destOrd="0" presId="urn:microsoft.com/office/officeart/2005/8/layout/hierarchy6"/>
    <dgm:cxn modelId="{59014986-FFB6-4355-BD00-6D787CF96FC7}" type="presParOf" srcId="{358B98BB-566E-4CDD-8D05-04CB0A1BCD69}" destId="{D127861B-9060-47A5-A354-6BFF7B8B06AB}" srcOrd="1" destOrd="0" presId="urn:microsoft.com/office/officeart/2005/8/layout/hierarchy6"/>
    <dgm:cxn modelId="{D05E5E29-3C75-4FBF-9972-CCB6224006AE}" type="presParOf" srcId="{D127861B-9060-47A5-A354-6BFF7B8B06AB}" destId="{8EA83D2A-2112-4C10-B24E-343F24C983D8}" srcOrd="0" destOrd="0" presId="urn:microsoft.com/office/officeart/2005/8/layout/hierarchy6"/>
    <dgm:cxn modelId="{739835FB-6ED8-47F8-BAB9-840160FDAF31}" type="presParOf" srcId="{D127861B-9060-47A5-A354-6BFF7B8B06AB}" destId="{857A0F4B-B633-490D-9334-F92EFD44A284}" srcOrd="1" destOrd="0" presId="urn:microsoft.com/office/officeart/2005/8/layout/hierarchy6"/>
    <dgm:cxn modelId="{831DBB6E-BEFC-41CA-BD2B-22E46EB5C969}" type="presParOf" srcId="{857A0F4B-B633-490D-9334-F92EFD44A284}" destId="{C563BD5C-469B-46E4-BE36-08D5EB233770}" srcOrd="0" destOrd="0" presId="urn:microsoft.com/office/officeart/2005/8/layout/hierarchy6"/>
    <dgm:cxn modelId="{D116B6CE-14AD-4142-A18B-A81EF6023FEC}" type="presParOf" srcId="{857A0F4B-B633-490D-9334-F92EFD44A284}" destId="{9944CD0F-F66E-4CC2-95C7-F8203FA7A621}" srcOrd="1" destOrd="0" presId="urn:microsoft.com/office/officeart/2005/8/layout/hierarchy6"/>
    <dgm:cxn modelId="{0ADB0191-60BF-4782-A023-088E6AFB44B8}" type="presParOf" srcId="{9944CD0F-F66E-4CC2-95C7-F8203FA7A621}" destId="{C2FAF672-24DD-4CD1-AAB2-0A4B632E8FCD}" srcOrd="0" destOrd="0" presId="urn:microsoft.com/office/officeart/2005/8/layout/hierarchy6"/>
    <dgm:cxn modelId="{C95193B6-303E-43D0-963D-18913A2C258A}" type="presParOf" srcId="{9944CD0F-F66E-4CC2-95C7-F8203FA7A621}" destId="{89A02079-DFF2-4D15-A327-D3F2A88BE017}" srcOrd="1" destOrd="0" presId="urn:microsoft.com/office/officeart/2005/8/layout/hierarchy6"/>
    <dgm:cxn modelId="{E9B45103-AC86-454A-961F-57C5C0BFEBD4}" type="presParOf" srcId="{89A02079-DFF2-4D15-A327-D3F2A88BE017}" destId="{C8D3A997-7273-4F49-BA7D-EF5DE8372863}" srcOrd="0" destOrd="0" presId="urn:microsoft.com/office/officeart/2005/8/layout/hierarchy6"/>
    <dgm:cxn modelId="{22B9BF4F-7386-44A7-A640-95A399289775}" type="presParOf" srcId="{89A02079-DFF2-4D15-A327-D3F2A88BE017}" destId="{C7A1B2B8-3991-42D9-8FB7-13E0C21EBD00}" srcOrd="1" destOrd="0" presId="urn:microsoft.com/office/officeart/2005/8/layout/hierarchy6"/>
    <dgm:cxn modelId="{44FC5C20-6FE2-4F40-AB23-7B250D636F9A}" type="presParOf" srcId="{C7A1B2B8-3991-42D9-8FB7-13E0C21EBD00}" destId="{317F3FCA-9353-4390-B4AC-B7E800F762E6}" srcOrd="0" destOrd="0" presId="urn:microsoft.com/office/officeart/2005/8/layout/hierarchy6"/>
    <dgm:cxn modelId="{8534CBEE-4A7E-4AC6-8A78-7AA2676D8709}" type="presParOf" srcId="{C7A1B2B8-3991-42D9-8FB7-13E0C21EBD00}" destId="{0B8861B3-71ED-4783-B252-3B3CDB689DFC}" srcOrd="1" destOrd="0" presId="urn:microsoft.com/office/officeart/2005/8/layout/hierarchy6"/>
    <dgm:cxn modelId="{1B0C16D8-86A0-416F-9AF8-4D8B8A8B42EB}" type="presParOf" srcId="{0B8861B3-71ED-4783-B252-3B3CDB689DFC}" destId="{674FE0A5-BB83-45E7-813C-E5F2AC1D1343}" srcOrd="0" destOrd="0" presId="urn:microsoft.com/office/officeart/2005/8/layout/hierarchy6"/>
    <dgm:cxn modelId="{9A7BC9D0-3F36-46DF-81EE-2194CABD7766}" type="presParOf" srcId="{0B8861B3-71ED-4783-B252-3B3CDB689DFC}" destId="{7248E653-2C4C-41DE-8C48-FDB399643D39}" srcOrd="1" destOrd="0" presId="urn:microsoft.com/office/officeart/2005/8/layout/hierarchy6"/>
    <dgm:cxn modelId="{DA1D9676-02E1-4BB6-B4E8-733ACF27F6A6}" type="presParOf" srcId="{EF42E3B7-736F-44E6-9ACE-2DCCED55056F}" destId="{B7043B9D-910A-4E3F-BA50-F34D445AD606}" srcOrd="4" destOrd="0" presId="urn:microsoft.com/office/officeart/2005/8/layout/hierarchy6"/>
    <dgm:cxn modelId="{F5E50A1E-CEBD-407D-B83C-A9896333C010}" type="presParOf" srcId="{EF42E3B7-736F-44E6-9ACE-2DCCED55056F}" destId="{DA8B04C0-00E5-46F5-984D-B0530CD207DB}" srcOrd="5" destOrd="0" presId="urn:microsoft.com/office/officeart/2005/8/layout/hierarchy6"/>
    <dgm:cxn modelId="{1A54E4EE-7D23-468D-A1CD-E62318855932}" type="presParOf" srcId="{DA8B04C0-00E5-46F5-984D-B0530CD207DB}" destId="{0B8053B9-3D0C-4656-A297-89E98D15F72F}" srcOrd="0" destOrd="0" presId="urn:microsoft.com/office/officeart/2005/8/layout/hierarchy6"/>
    <dgm:cxn modelId="{5BCB5DA4-2BEC-48D2-A338-DDF41E3D34ED}" type="presParOf" srcId="{DA8B04C0-00E5-46F5-984D-B0530CD207DB}" destId="{E69669D6-E87A-4334-9529-8DCBE1D0B420}" srcOrd="1" destOrd="0" presId="urn:microsoft.com/office/officeart/2005/8/layout/hierarchy6"/>
    <dgm:cxn modelId="{0824924B-39B8-4C09-A57B-367DA8DF3EF2}" type="presParOf" srcId="{E69669D6-E87A-4334-9529-8DCBE1D0B420}" destId="{36529D4C-E523-446E-B0F5-B88A0692F54E}" srcOrd="0" destOrd="0" presId="urn:microsoft.com/office/officeart/2005/8/layout/hierarchy6"/>
    <dgm:cxn modelId="{903C33C0-7BB2-4276-87C4-75EC18C49DFA}" type="presParOf" srcId="{E69669D6-E87A-4334-9529-8DCBE1D0B420}" destId="{751789C7-3D03-4383-AA4E-8634D371DAB2}" srcOrd="1" destOrd="0" presId="urn:microsoft.com/office/officeart/2005/8/layout/hierarchy6"/>
    <dgm:cxn modelId="{514B8518-5132-4D1F-8CD9-C8E628F49F99}" type="presParOf" srcId="{751789C7-3D03-4383-AA4E-8634D371DAB2}" destId="{4A795DDD-ABA3-4387-9A81-015266C79F2C}" srcOrd="0" destOrd="0" presId="urn:microsoft.com/office/officeart/2005/8/layout/hierarchy6"/>
    <dgm:cxn modelId="{F2840039-ED9A-49D8-A5BC-3F03333C0C01}" type="presParOf" srcId="{751789C7-3D03-4383-AA4E-8634D371DAB2}" destId="{E8D16D6D-83FA-429E-A4F8-0C65434B3726}" srcOrd="1" destOrd="0" presId="urn:microsoft.com/office/officeart/2005/8/layout/hierarchy6"/>
    <dgm:cxn modelId="{A83148F1-F10B-4FD7-8BDB-A08FB3AA312E}" type="presParOf" srcId="{E8D16D6D-83FA-429E-A4F8-0C65434B3726}" destId="{C62B03F3-B9BF-4B6D-8889-917975E8F388}" srcOrd="0" destOrd="0" presId="urn:microsoft.com/office/officeart/2005/8/layout/hierarchy6"/>
    <dgm:cxn modelId="{74457DCB-B169-4DF5-A361-92B80BD9D509}" type="presParOf" srcId="{E8D16D6D-83FA-429E-A4F8-0C65434B3726}" destId="{D8478A22-75C4-4923-B0FA-481E7D14A242}" srcOrd="1" destOrd="0" presId="urn:microsoft.com/office/officeart/2005/8/layout/hierarchy6"/>
    <dgm:cxn modelId="{5F29D17B-DFE2-4659-ABE3-7F661144601D}" type="presParOf" srcId="{D8478A22-75C4-4923-B0FA-481E7D14A242}" destId="{7B78ED74-3313-4C6D-8F0F-0528611A78CA}" srcOrd="0" destOrd="0" presId="urn:microsoft.com/office/officeart/2005/8/layout/hierarchy6"/>
    <dgm:cxn modelId="{213625E4-0FC5-40FE-9715-F47634E25099}" type="presParOf" srcId="{D8478A22-75C4-4923-B0FA-481E7D14A242}" destId="{DB677277-4FDB-471E-8F75-59D9C46BE153}" srcOrd="1" destOrd="0" presId="urn:microsoft.com/office/officeart/2005/8/layout/hierarchy6"/>
    <dgm:cxn modelId="{17CD5E3D-DB25-45CB-80DD-7B2F484549B5}" type="presParOf" srcId="{DB677277-4FDB-471E-8F75-59D9C46BE153}" destId="{797B4AB8-1CF1-4115-968E-8013F7BFE7B7}" srcOrd="0" destOrd="0" presId="urn:microsoft.com/office/officeart/2005/8/layout/hierarchy6"/>
    <dgm:cxn modelId="{7257F57C-B360-4D21-9FD7-EFD9A4C413BC}" type="presParOf" srcId="{DB677277-4FDB-471E-8F75-59D9C46BE153}" destId="{A876E1A9-F415-4B2E-83C8-1D72EE0FAEE8}" srcOrd="1" destOrd="0" presId="urn:microsoft.com/office/officeart/2005/8/layout/hierarchy6"/>
    <dgm:cxn modelId="{00EBB772-97BC-458B-94BE-92D361526809}" type="presParOf" srcId="{A876E1A9-F415-4B2E-83C8-1D72EE0FAEE8}" destId="{846346C8-B5E2-4FFE-A37B-B32AD68AAF7C}" srcOrd="0" destOrd="0" presId="urn:microsoft.com/office/officeart/2005/8/layout/hierarchy6"/>
    <dgm:cxn modelId="{180D6729-3623-4EF2-B0DA-42049EF35DF2}" type="presParOf" srcId="{A876E1A9-F415-4B2E-83C8-1D72EE0FAEE8}" destId="{1CAB5DA2-8118-408F-B2F4-593CF2D946CA}" srcOrd="1" destOrd="0" presId="urn:microsoft.com/office/officeart/2005/8/layout/hierarchy6"/>
    <dgm:cxn modelId="{5AE04802-DFE6-4B5A-A6EB-FD2752B1D9A4}" type="presParOf" srcId="{A37825D5-26DF-4B23-B1D7-6B37436FA69D}" destId="{648522FD-73DB-4FBE-930A-805AF64089B6}" srcOrd="1" destOrd="0" presId="urn:microsoft.com/office/officeart/2005/8/layout/hierarchy6"/>
    <dgm:cxn modelId="{753201D9-0B51-46B9-8664-38FBFA65181D}" type="presParOf" srcId="{648522FD-73DB-4FBE-930A-805AF64089B6}" destId="{7F1F313A-D684-4CC0-AAC4-377743568AFA}" srcOrd="0" destOrd="0" presId="urn:microsoft.com/office/officeart/2005/8/layout/hierarchy6"/>
    <dgm:cxn modelId="{AB5CDCAE-4E75-4B7B-9DEF-7AF2E7CFBDDC}" type="presParOf" srcId="{7F1F313A-D684-4CC0-AAC4-377743568AFA}" destId="{7D8C3377-7F81-412A-BD9D-87E26D83BAA8}" srcOrd="0" destOrd="0" presId="urn:microsoft.com/office/officeart/2005/8/layout/hierarchy6"/>
    <dgm:cxn modelId="{73483511-B3CD-4DB7-AA18-D31EF712D1AC}" type="presParOf" srcId="{7F1F313A-D684-4CC0-AAC4-377743568AFA}" destId="{EEB0DFE6-94FC-4C4C-A982-2D7C3D2506FA}" srcOrd="1" destOrd="0" presId="urn:microsoft.com/office/officeart/2005/8/layout/hierarchy6"/>
    <dgm:cxn modelId="{1D9F9679-B102-418C-9DAC-F5A4B4EDB290}" type="presParOf" srcId="{648522FD-73DB-4FBE-930A-805AF64089B6}" destId="{86FE4FE0-66EA-4B08-B757-C04C562E5E16}" srcOrd="1" destOrd="0" presId="urn:microsoft.com/office/officeart/2005/8/layout/hierarchy6"/>
    <dgm:cxn modelId="{5C0A7D9C-BF12-40AE-98A6-FC495DAB71DF}" type="presParOf" srcId="{86FE4FE0-66EA-4B08-B757-C04C562E5E16}" destId="{00AC17AE-3647-44DF-B160-59F830AF91AB}" srcOrd="0" destOrd="0" presId="urn:microsoft.com/office/officeart/2005/8/layout/hierarchy6"/>
    <dgm:cxn modelId="{713D6743-A403-4B2B-B18D-E67747C4DF23}" type="presParOf" srcId="{648522FD-73DB-4FBE-930A-805AF64089B6}" destId="{6B7B52F3-433F-407B-B304-B2F4D6520829}" srcOrd="2" destOrd="0" presId="urn:microsoft.com/office/officeart/2005/8/layout/hierarchy6"/>
    <dgm:cxn modelId="{9B24BA05-CA2D-45F8-BEC6-B610F9C44B26}" type="presParOf" srcId="{6B7B52F3-433F-407B-B304-B2F4D6520829}" destId="{14902295-DA40-43CE-806E-06F9C1CC5760}" srcOrd="0" destOrd="0" presId="urn:microsoft.com/office/officeart/2005/8/layout/hierarchy6"/>
    <dgm:cxn modelId="{F7AEED89-8AC6-4519-AB3B-3BA835E436DE}" type="presParOf" srcId="{6B7B52F3-433F-407B-B304-B2F4D6520829}" destId="{D53E822D-6ED8-453A-9D92-696A1EA2E160}" srcOrd="1" destOrd="0" presId="urn:microsoft.com/office/officeart/2005/8/layout/hierarchy6"/>
    <dgm:cxn modelId="{15C17430-0723-457D-978F-79ED37C036AB}" type="presParOf" srcId="{648522FD-73DB-4FBE-930A-805AF64089B6}" destId="{922A2D60-8DF1-4755-A5C0-6BE1B0AA3E3C}" srcOrd="3" destOrd="0" presId="urn:microsoft.com/office/officeart/2005/8/layout/hierarchy6"/>
    <dgm:cxn modelId="{392F919F-CFCB-4A0B-BFB6-8FB73DE80942}" type="presParOf" srcId="{922A2D60-8DF1-4755-A5C0-6BE1B0AA3E3C}" destId="{F28B6073-68F1-4773-B17B-1BBFC5383CE8}" srcOrd="0" destOrd="0" presId="urn:microsoft.com/office/officeart/2005/8/layout/hierarchy6"/>
    <dgm:cxn modelId="{282217CF-2D3F-4737-BB9B-351B38F882A0}" type="presParOf" srcId="{648522FD-73DB-4FBE-930A-805AF64089B6}" destId="{CDB7AE75-6164-4A52-9324-82115A527704}" srcOrd="4" destOrd="0" presId="urn:microsoft.com/office/officeart/2005/8/layout/hierarchy6"/>
    <dgm:cxn modelId="{30C1B891-96AF-4B27-BF9E-A5283B8C873E}" type="presParOf" srcId="{CDB7AE75-6164-4A52-9324-82115A527704}" destId="{32F0826A-019B-4BBC-8D6F-F62E4CC06BD9}" srcOrd="0" destOrd="0" presId="urn:microsoft.com/office/officeart/2005/8/layout/hierarchy6"/>
    <dgm:cxn modelId="{4EF946F4-620C-41B5-B657-4244E3D899BF}" type="presParOf" srcId="{CDB7AE75-6164-4A52-9324-82115A527704}" destId="{23305076-4207-4C52-9D72-186D053CE4EB}" srcOrd="1" destOrd="0" presId="urn:microsoft.com/office/officeart/2005/8/layout/hierarchy6"/>
    <dgm:cxn modelId="{99598206-567A-492D-B06C-56DE1676B9CB}" type="presParOf" srcId="{648522FD-73DB-4FBE-930A-805AF64089B6}" destId="{2C5A5611-02BA-4C6D-B929-362A8BD82CD3}" srcOrd="5" destOrd="0" presId="urn:microsoft.com/office/officeart/2005/8/layout/hierarchy6"/>
    <dgm:cxn modelId="{2CB71C51-592F-4F1E-ADD4-26B080815CB6}" type="presParOf" srcId="{2C5A5611-02BA-4C6D-B929-362A8BD82CD3}" destId="{85F8F37B-2753-486C-9076-4EEA3A1B4BEC}" srcOrd="0" destOrd="0" presId="urn:microsoft.com/office/officeart/2005/8/layout/hierarchy6"/>
    <dgm:cxn modelId="{2662B83B-4717-439C-A95B-F56F58581E87}" type="presParOf" srcId="{648522FD-73DB-4FBE-930A-805AF64089B6}" destId="{12130DF0-9B12-431F-914A-FCA834F3117E}" srcOrd="6" destOrd="0" presId="urn:microsoft.com/office/officeart/2005/8/layout/hierarchy6"/>
    <dgm:cxn modelId="{4CEA34A3-0901-4014-9B2F-B45636C14D1E}" type="presParOf" srcId="{12130DF0-9B12-431F-914A-FCA834F3117E}" destId="{8CE5A63B-FAAD-4122-A4FD-39C96E545602}" srcOrd="0" destOrd="0" presId="urn:microsoft.com/office/officeart/2005/8/layout/hierarchy6"/>
    <dgm:cxn modelId="{54DB3346-EDEE-40B8-BC53-4DEB6C10B8F7}" type="presParOf" srcId="{12130DF0-9B12-431F-914A-FCA834F3117E}" destId="{2502D38E-1C8E-496E-ABDD-2CDAC09AD9D4}" srcOrd="1" destOrd="0" presId="urn:microsoft.com/office/officeart/2005/8/layout/hierarchy6"/>
    <dgm:cxn modelId="{C6766600-CBA4-4088-B3DB-B3DA0E749C2C}" type="presParOf" srcId="{648522FD-73DB-4FBE-930A-805AF64089B6}" destId="{D9F45AB4-BB4F-4C6D-9476-4867D79558D2}" srcOrd="7" destOrd="0" presId="urn:microsoft.com/office/officeart/2005/8/layout/hierarchy6"/>
    <dgm:cxn modelId="{D8A9BBB6-9BF9-48EF-9CB4-AFDDBE212A31}" type="presParOf" srcId="{D9F45AB4-BB4F-4C6D-9476-4867D79558D2}" destId="{028BF153-8EDA-4C28-939F-4A9F80BDC1B6}" srcOrd="0" destOrd="0" presId="urn:microsoft.com/office/officeart/2005/8/layout/hierarchy6"/>
    <dgm:cxn modelId="{E98F13DF-A631-40FD-84F6-F492D363E6A0}" type="presParOf" srcId="{648522FD-73DB-4FBE-930A-805AF64089B6}" destId="{B499BA7C-79A6-40CD-9A89-E8703B428F31}" srcOrd="8" destOrd="0" presId="urn:microsoft.com/office/officeart/2005/8/layout/hierarchy6"/>
    <dgm:cxn modelId="{9CD35B49-134D-4D38-92A7-35CD292AF45E}" type="presParOf" srcId="{B499BA7C-79A6-40CD-9A89-E8703B428F31}" destId="{AB063F8A-63A0-4D93-9598-ECFF848B0574}" srcOrd="0" destOrd="0" presId="urn:microsoft.com/office/officeart/2005/8/layout/hierarchy6"/>
    <dgm:cxn modelId="{96FE3F09-6D1F-459B-8439-6B3171F37165}" type="presParOf" srcId="{B499BA7C-79A6-40CD-9A89-E8703B428F31}" destId="{5CC3A92A-FA32-4D89-85AC-22507BB01856}"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063F8A-63A0-4D93-9598-ECFF848B0574}">
      <dsp:nvSpPr>
        <dsp:cNvPr id="0" name=""/>
        <dsp:cNvSpPr/>
      </dsp:nvSpPr>
      <dsp:spPr>
        <a:xfrm>
          <a:off x="0" y="3119435"/>
          <a:ext cx="5949950" cy="6658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Total sample size targeted was 4500 for the 3 cities </a:t>
          </a:r>
        </a:p>
      </dsp:txBody>
      <dsp:txXfrm>
        <a:off x="0" y="3119435"/>
        <a:ext cx="1784985" cy="665883"/>
      </dsp:txXfrm>
    </dsp:sp>
    <dsp:sp modelId="{8CE5A63B-FAAD-4122-A4FD-39C96E545602}">
      <dsp:nvSpPr>
        <dsp:cNvPr id="0" name=""/>
        <dsp:cNvSpPr/>
      </dsp:nvSpPr>
      <dsp:spPr>
        <a:xfrm>
          <a:off x="0" y="2342572"/>
          <a:ext cx="5949950" cy="6658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Households (HH) based on Systematic random sampling </a:t>
          </a:r>
        </a:p>
      </dsp:txBody>
      <dsp:txXfrm>
        <a:off x="0" y="2342572"/>
        <a:ext cx="1784985" cy="665883"/>
      </dsp:txXfrm>
    </dsp:sp>
    <dsp:sp modelId="{32F0826A-019B-4BBC-8D6F-F62E4CC06BD9}">
      <dsp:nvSpPr>
        <dsp:cNvPr id="0" name=""/>
        <dsp:cNvSpPr/>
      </dsp:nvSpPr>
      <dsp:spPr>
        <a:xfrm>
          <a:off x="0" y="1565708"/>
          <a:ext cx="5949950" cy="6658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Clusters selected based on PPS method and streets based on SRS </a:t>
          </a:r>
        </a:p>
      </dsp:txBody>
      <dsp:txXfrm>
        <a:off x="0" y="1565708"/>
        <a:ext cx="1784985" cy="665883"/>
      </dsp:txXfrm>
    </dsp:sp>
    <dsp:sp modelId="{14902295-DA40-43CE-806E-06F9C1CC5760}">
      <dsp:nvSpPr>
        <dsp:cNvPr id="0" name=""/>
        <dsp:cNvSpPr/>
      </dsp:nvSpPr>
      <dsp:spPr>
        <a:xfrm>
          <a:off x="0" y="788844"/>
          <a:ext cx="5949950" cy="6658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Largest city from each division selected</a:t>
          </a:r>
        </a:p>
      </dsp:txBody>
      <dsp:txXfrm>
        <a:off x="0" y="788844"/>
        <a:ext cx="1784985" cy="665883"/>
      </dsp:txXfrm>
    </dsp:sp>
    <dsp:sp modelId="{7D8C3377-7F81-412A-BD9D-87E26D83BAA8}">
      <dsp:nvSpPr>
        <dsp:cNvPr id="0" name=""/>
        <dsp:cNvSpPr/>
      </dsp:nvSpPr>
      <dsp:spPr>
        <a:xfrm>
          <a:off x="0" y="11981"/>
          <a:ext cx="5949950" cy="6658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State has 3 administrative divisions- North/Central/South </a:t>
          </a:r>
        </a:p>
      </dsp:txBody>
      <dsp:txXfrm>
        <a:off x="0" y="11981"/>
        <a:ext cx="1784985" cy="665883"/>
      </dsp:txXfrm>
    </dsp:sp>
    <dsp:sp modelId="{086C8498-95A0-4639-83CD-0DD1E6F1AD89}">
      <dsp:nvSpPr>
        <dsp:cNvPr id="0" name=""/>
        <dsp:cNvSpPr/>
      </dsp:nvSpPr>
      <dsp:spPr>
        <a:xfrm>
          <a:off x="3391791" y="67471"/>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Odisha</a:t>
          </a:r>
        </a:p>
      </dsp:txBody>
      <dsp:txXfrm>
        <a:off x="3408044" y="83724"/>
        <a:ext cx="799847" cy="522396"/>
      </dsp:txXfrm>
    </dsp:sp>
    <dsp:sp modelId="{08285957-D8BE-480C-A6EB-C01B874FCF3D}">
      <dsp:nvSpPr>
        <dsp:cNvPr id="0" name=""/>
        <dsp:cNvSpPr/>
      </dsp:nvSpPr>
      <dsp:spPr>
        <a:xfrm>
          <a:off x="2725908" y="622374"/>
          <a:ext cx="1082059" cy="221961"/>
        </a:xfrm>
        <a:custGeom>
          <a:avLst/>
          <a:gdLst/>
          <a:ahLst/>
          <a:cxnLst/>
          <a:rect l="0" t="0" r="0" b="0"/>
          <a:pathLst>
            <a:path>
              <a:moveTo>
                <a:pt x="1082059" y="0"/>
              </a:moveTo>
              <a:lnTo>
                <a:pt x="1082059" y="110980"/>
              </a:lnTo>
              <a:lnTo>
                <a:pt x="0" y="110980"/>
              </a:lnTo>
              <a:lnTo>
                <a:pt x="0" y="2219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2D1BE-F6DC-40A5-9388-BB4388870E87}">
      <dsp:nvSpPr>
        <dsp:cNvPr id="0" name=""/>
        <dsp:cNvSpPr/>
      </dsp:nvSpPr>
      <dsp:spPr>
        <a:xfrm>
          <a:off x="2309731" y="844335"/>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North- </a:t>
          </a:r>
        </a:p>
        <a:p>
          <a:pPr lvl="0" algn="ctr" defTabSz="355600">
            <a:lnSpc>
              <a:spcPct val="90000"/>
            </a:lnSpc>
            <a:spcBef>
              <a:spcPct val="0"/>
            </a:spcBef>
            <a:spcAft>
              <a:spcPct val="35000"/>
            </a:spcAft>
          </a:pPr>
          <a:r>
            <a:rPr lang="en-US" sz="800" kern="1200"/>
            <a:t>Rourkela</a:t>
          </a:r>
        </a:p>
        <a:p>
          <a:pPr lvl="0" algn="ctr" defTabSz="355600">
            <a:lnSpc>
              <a:spcPct val="90000"/>
            </a:lnSpc>
            <a:spcBef>
              <a:spcPct val="0"/>
            </a:spcBef>
            <a:spcAft>
              <a:spcPct val="35000"/>
            </a:spcAft>
          </a:pPr>
          <a:r>
            <a:rPr lang="en-US" sz="800" kern="1200"/>
            <a:t>(RKL)</a:t>
          </a:r>
        </a:p>
      </dsp:txBody>
      <dsp:txXfrm>
        <a:off x="2325984" y="860588"/>
        <a:ext cx="799847" cy="522396"/>
      </dsp:txXfrm>
    </dsp:sp>
    <dsp:sp modelId="{CB33CFEA-0219-43FB-B494-5972E4FC960B}">
      <dsp:nvSpPr>
        <dsp:cNvPr id="0" name=""/>
        <dsp:cNvSpPr/>
      </dsp:nvSpPr>
      <dsp:spPr>
        <a:xfrm>
          <a:off x="2680188" y="1399237"/>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228A7F-B7AC-430D-9EE5-BCE85FDC4EE6}">
      <dsp:nvSpPr>
        <dsp:cNvPr id="0" name=""/>
        <dsp:cNvSpPr/>
      </dsp:nvSpPr>
      <dsp:spPr>
        <a:xfrm>
          <a:off x="2309731" y="1621198"/>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25 wards</a:t>
          </a:r>
        </a:p>
        <a:p>
          <a:pPr lvl="0" algn="ctr" defTabSz="355600">
            <a:lnSpc>
              <a:spcPct val="90000"/>
            </a:lnSpc>
            <a:spcBef>
              <a:spcPct val="0"/>
            </a:spcBef>
            <a:spcAft>
              <a:spcPct val="35000"/>
            </a:spcAft>
          </a:pPr>
          <a:r>
            <a:rPr lang="en-US" sz="800" kern="1200"/>
            <a:t>25 streets</a:t>
          </a:r>
        </a:p>
      </dsp:txBody>
      <dsp:txXfrm>
        <a:off x="2325984" y="1637451"/>
        <a:ext cx="799847" cy="522396"/>
      </dsp:txXfrm>
    </dsp:sp>
    <dsp:sp modelId="{2B127D13-8CE1-4542-BD1C-B807BE1D87C5}">
      <dsp:nvSpPr>
        <dsp:cNvPr id="0" name=""/>
        <dsp:cNvSpPr/>
      </dsp:nvSpPr>
      <dsp:spPr>
        <a:xfrm>
          <a:off x="2680188" y="2176101"/>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3E7943-C8D5-414C-B1D5-8A9C347B8B99}">
      <dsp:nvSpPr>
        <dsp:cNvPr id="0" name=""/>
        <dsp:cNvSpPr/>
      </dsp:nvSpPr>
      <dsp:spPr>
        <a:xfrm>
          <a:off x="2309731" y="2398062"/>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60 HH per cluster</a:t>
          </a:r>
        </a:p>
        <a:p>
          <a:pPr lvl="0" algn="ctr" defTabSz="355600">
            <a:lnSpc>
              <a:spcPct val="90000"/>
            </a:lnSpc>
            <a:spcBef>
              <a:spcPct val="0"/>
            </a:spcBef>
            <a:spcAft>
              <a:spcPct val="35000"/>
            </a:spcAft>
          </a:pPr>
          <a:r>
            <a:rPr lang="en-US" sz="800" kern="1200"/>
            <a:t>1 participant per HH</a:t>
          </a:r>
        </a:p>
      </dsp:txBody>
      <dsp:txXfrm>
        <a:off x="2325984" y="2414315"/>
        <a:ext cx="799847" cy="522396"/>
      </dsp:txXfrm>
    </dsp:sp>
    <dsp:sp modelId="{687757A3-45F2-41B4-A1D0-9035CB2037AB}">
      <dsp:nvSpPr>
        <dsp:cNvPr id="0" name=""/>
        <dsp:cNvSpPr/>
      </dsp:nvSpPr>
      <dsp:spPr>
        <a:xfrm>
          <a:off x="2680188" y="2952964"/>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BA9A3D-E215-4F42-BF10-1C70D4A755DB}">
      <dsp:nvSpPr>
        <dsp:cNvPr id="0" name=""/>
        <dsp:cNvSpPr/>
      </dsp:nvSpPr>
      <dsp:spPr>
        <a:xfrm>
          <a:off x="2309731" y="3174925"/>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1500 participants</a:t>
          </a:r>
        </a:p>
      </dsp:txBody>
      <dsp:txXfrm>
        <a:off x="2325984" y="3191178"/>
        <a:ext cx="799847" cy="522396"/>
      </dsp:txXfrm>
    </dsp:sp>
    <dsp:sp modelId="{C9A58849-7A48-4DF0-BC66-FE450F727D11}">
      <dsp:nvSpPr>
        <dsp:cNvPr id="0" name=""/>
        <dsp:cNvSpPr/>
      </dsp:nvSpPr>
      <dsp:spPr>
        <a:xfrm>
          <a:off x="3762248" y="622374"/>
          <a:ext cx="91440" cy="221961"/>
        </a:xfrm>
        <a:custGeom>
          <a:avLst/>
          <a:gdLst/>
          <a:ahLst/>
          <a:cxnLst/>
          <a:rect l="0" t="0" r="0" b="0"/>
          <a:pathLst>
            <a:path>
              <a:moveTo>
                <a:pt x="45720" y="0"/>
              </a:moveTo>
              <a:lnTo>
                <a:pt x="45720" y="2219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86B99-FB26-4A24-B806-D97411849AD2}">
      <dsp:nvSpPr>
        <dsp:cNvPr id="0" name=""/>
        <dsp:cNvSpPr/>
      </dsp:nvSpPr>
      <dsp:spPr>
        <a:xfrm>
          <a:off x="3391791" y="844335"/>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Central- Bhubaneswar </a:t>
          </a:r>
        </a:p>
        <a:p>
          <a:pPr lvl="0" algn="ctr" defTabSz="355600">
            <a:lnSpc>
              <a:spcPct val="90000"/>
            </a:lnSpc>
            <a:spcBef>
              <a:spcPct val="0"/>
            </a:spcBef>
            <a:spcAft>
              <a:spcPct val="35000"/>
            </a:spcAft>
          </a:pPr>
          <a:r>
            <a:rPr lang="en-US" sz="800" kern="1200"/>
            <a:t>(BBS)</a:t>
          </a:r>
        </a:p>
      </dsp:txBody>
      <dsp:txXfrm>
        <a:off x="3408044" y="860588"/>
        <a:ext cx="799847" cy="522396"/>
      </dsp:txXfrm>
    </dsp:sp>
    <dsp:sp modelId="{8EA83D2A-2112-4C10-B24E-343F24C983D8}">
      <dsp:nvSpPr>
        <dsp:cNvPr id="0" name=""/>
        <dsp:cNvSpPr/>
      </dsp:nvSpPr>
      <dsp:spPr>
        <a:xfrm>
          <a:off x="3762248" y="1399237"/>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63BD5C-469B-46E4-BE36-08D5EB233770}">
      <dsp:nvSpPr>
        <dsp:cNvPr id="0" name=""/>
        <dsp:cNvSpPr/>
      </dsp:nvSpPr>
      <dsp:spPr>
        <a:xfrm>
          <a:off x="3391791" y="1621198"/>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25 wards</a:t>
          </a:r>
        </a:p>
        <a:p>
          <a:pPr lvl="0" algn="ctr" defTabSz="355600">
            <a:lnSpc>
              <a:spcPct val="90000"/>
            </a:lnSpc>
            <a:spcBef>
              <a:spcPct val="0"/>
            </a:spcBef>
            <a:spcAft>
              <a:spcPct val="35000"/>
            </a:spcAft>
          </a:pPr>
          <a:r>
            <a:rPr lang="en-US" sz="800" kern="1200"/>
            <a:t>25 streets</a:t>
          </a:r>
        </a:p>
      </dsp:txBody>
      <dsp:txXfrm>
        <a:off x="3408044" y="1637451"/>
        <a:ext cx="799847" cy="522396"/>
      </dsp:txXfrm>
    </dsp:sp>
    <dsp:sp modelId="{C2FAF672-24DD-4CD1-AAB2-0A4B632E8FCD}">
      <dsp:nvSpPr>
        <dsp:cNvPr id="0" name=""/>
        <dsp:cNvSpPr/>
      </dsp:nvSpPr>
      <dsp:spPr>
        <a:xfrm>
          <a:off x="3762248" y="2176101"/>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D3A997-7273-4F49-BA7D-EF5DE8372863}">
      <dsp:nvSpPr>
        <dsp:cNvPr id="0" name=""/>
        <dsp:cNvSpPr/>
      </dsp:nvSpPr>
      <dsp:spPr>
        <a:xfrm>
          <a:off x="3391791" y="2398062"/>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60 HH per cluster</a:t>
          </a:r>
        </a:p>
        <a:p>
          <a:pPr lvl="0" algn="ctr" defTabSz="355600">
            <a:lnSpc>
              <a:spcPct val="90000"/>
            </a:lnSpc>
            <a:spcBef>
              <a:spcPct val="0"/>
            </a:spcBef>
            <a:spcAft>
              <a:spcPct val="35000"/>
            </a:spcAft>
          </a:pPr>
          <a:r>
            <a:rPr lang="en-US" sz="800" kern="1200"/>
            <a:t>1 participant per HH</a:t>
          </a:r>
        </a:p>
      </dsp:txBody>
      <dsp:txXfrm>
        <a:off x="3408044" y="2414315"/>
        <a:ext cx="799847" cy="522396"/>
      </dsp:txXfrm>
    </dsp:sp>
    <dsp:sp modelId="{317F3FCA-9353-4390-B4AC-B7E800F762E6}">
      <dsp:nvSpPr>
        <dsp:cNvPr id="0" name=""/>
        <dsp:cNvSpPr/>
      </dsp:nvSpPr>
      <dsp:spPr>
        <a:xfrm>
          <a:off x="3762248" y="2952964"/>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4FE0A5-BB83-45E7-813C-E5F2AC1D1343}">
      <dsp:nvSpPr>
        <dsp:cNvPr id="0" name=""/>
        <dsp:cNvSpPr/>
      </dsp:nvSpPr>
      <dsp:spPr>
        <a:xfrm>
          <a:off x="3391791" y="3174925"/>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1500 participants</a:t>
          </a:r>
        </a:p>
      </dsp:txBody>
      <dsp:txXfrm>
        <a:off x="3408044" y="3191178"/>
        <a:ext cx="799847" cy="522396"/>
      </dsp:txXfrm>
    </dsp:sp>
    <dsp:sp modelId="{B7043B9D-910A-4E3F-BA50-F34D445AD606}">
      <dsp:nvSpPr>
        <dsp:cNvPr id="0" name=""/>
        <dsp:cNvSpPr/>
      </dsp:nvSpPr>
      <dsp:spPr>
        <a:xfrm>
          <a:off x="3807968" y="622374"/>
          <a:ext cx="1082059" cy="221961"/>
        </a:xfrm>
        <a:custGeom>
          <a:avLst/>
          <a:gdLst/>
          <a:ahLst/>
          <a:cxnLst/>
          <a:rect l="0" t="0" r="0" b="0"/>
          <a:pathLst>
            <a:path>
              <a:moveTo>
                <a:pt x="0" y="0"/>
              </a:moveTo>
              <a:lnTo>
                <a:pt x="0" y="110980"/>
              </a:lnTo>
              <a:lnTo>
                <a:pt x="1082059" y="110980"/>
              </a:lnTo>
              <a:lnTo>
                <a:pt x="1082059" y="2219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8053B9-3D0C-4656-A297-89E98D15F72F}">
      <dsp:nvSpPr>
        <dsp:cNvPr id="0" name=""/>
        <dsp:cNvSpPr/>
      </dsp:nvSpPr>
      <dsp:spPr>
        <a:xfrm>
          <a:off x="4473851" y="844335"/>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South-</a:t>
          </a:r>
        </a:p>
        <a:p>
          <a:pPr lvl="0" algn="ctr" defTabSz="355600">
            <a:lnSpc>
              <a:spcPct val="90000"/>
            </a:lnSpc>
            <a:spcBef>
              <a:spcPct val="0"/>
            </a:spcBef>
            <a:spcAft>
              <a:spcPct val="35000"/>
            </a:spcAft>
          </a:pPr>
          <a:r>
            <a:rPr lang="en-US" sz="800" kern="1200"/>
            <a:t>Berhampur</a:t>
          </a:r>
        </a:p>
        <a:p>
          <a:pPr lvl="0" algn="ctr" defTabSz="355600">
            <a:lnSpc>
              <a:spcPct val="90000"/>
            </a:lnSpc>
            <a:spcBef>
              <a:spcPct val="0"/>
            </a:spcBef>
            <a:spcAft>
              <a:spcPct val="35000"/>
            </a:spcAft>
          </a:pPr>
          <a:r>
            <a:rPr lang="en-US" sz="800" kern="1200"/>
            <a:t>(BAM)</a:t>
          </a:r>
        </a:p>
      </dsp:txBody>
      <dsp:txXfrm>
        <a:off x="4490104" y="860588"/>
        <a:ext cx="799847" cy="522396"/>
      </dsp:txXfrm>
    </dsp:sp>
    <dsp:sp modelId="{36529D4C-E523-446E-B0F5-B88A0692F54E}">
      <dsp:nvSpPr>
        <dsp:cNvPr id="0" name=""/>
        <dsp:cNvSpPr/>
      </dsp:nvSpPr>
      <dsp:spPr>
        <a:xfrm>
          <a:off x="4844307" y="1399237"/>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795DDD-ABA3-4387-9A81-015266C79F2C}">
      <dsp:nvSpPr>
        <dsp:cNvPr id="0" name=""/>
        <dsp:cNvSpPr/>
      </dsp:nvSpPr>
      <dsp:spPr>
        <a:xfrm>
          <a:off x="4473851" y="1621198"/>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25 wards</a:t>
          </a:r>
        </a:p>
        <a:p>
          <a:pPr lvl="0" algn="ctr" defTabSz="355600">
            <a:lnSpc>
              <a:spcPct val="90000"/>
            </a:lnSpc>
            <a:spcBef>
              <a:spcPct val="0"/>
            </a:spcBef>
            <a:spcAft>
              <a:spcPct val="35000"/>
            </a:spcAft>
          </a:pPr>
          <a:r>
            <a:rPr lang="en-US" sz="800" kern="1200"/>
            <a:t>25 streets</a:t>
          </a:r>
        </a:p>
      </dsp:txBody>
      <dsp:txXfrm>
        <a:off x="4490104" y="1637451"/>
        <a:ext cx="799847" cy="522396"/>
      </dsp:txXfrm>
    </dsp:sp>
    <dsp:sp modelId="{C62B03F3-B9BF-4B6D-8889-917975E8F388}">
      <dsp:nvSpPr>
        <dsp:cNvPr id="0" name=""/>
        <dsp:cNvSpPr/>
      </dsp:nvSpPr>
      <dsp:spPr>
        <a:xfrm>
          <a:off x="4844307" y="2176101"/>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78ED74-3313-4C6D-8F0F-0528611A78CA}">
      <dsp:nvSpPr>
        <dsp:cNvPr id="0" name=""/>
        <dsp:cNvSpPr/>
      </dsp:nvSpPr>
      <dsp:spPr>
        <a:xfrm>
          <a:off x="4473851" y="2398062"/>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60 HH per cluster</a:t>
          </a:r>
        </a:p>
        <a:p>
          <a:pPr lvl="0" algn="ctr" defTabSz="355600">
            <a:lnSpc>
              <a:spcPct val="90000"/>
            </a:lnSpc>
            <a:spcBef>
              <a:spcPct val="0"/>
            </a:spcBef>
            <a:spcAft>
              <a:spcPct val="35000"/>
            </a:spcAft>
          </a:pPr>
          <a:r>
            <a:rPr lang="en-US" sz="800" kern="1200"/>
            <a:t>1 participant per HH</a:t>
          </a:r>
        </a:p>
      </dsp:txBody>
      <dsp:txXfrm>
        <a:off x="4490104" y="2414315"/>
        <a:ext cx="799847" cy="522396"/>
      </dsp:txXfrm>
    </dsp:sp>
    <dsp:sp modelId="{797B4AB8-1CF1-4115-968E-8013F7BFE7B7}">
      <dsp:nvSpPr>
        <dsp:cNvPr id="0" name=""/>
        <dsp:cNvSpPr/>
      </dsp:nvSpPr>
      <dsp:spPr>
        <a:xfrm>
          <a:off x="4844307" y="2952964"/>
          <a:ext cx="91440" cy="221961"/>
        </a:xfrm>
        <a:custGeom>
          <a:avLst/>
          <a:gdLst/>
          <a:ahLst/>
          <a:cxnLst/>
          <a:rect l="0" t="0" r="0" b="0"/>
          <a:pathLst>
            <a:path>
              <a:moveTo>
                <a:pt x="45720" y="0"/>
              </a:moveTo>
              <a:lnTo>
                <a:pt x="45720" y="221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6346C8-B5E2-4FFE-A37B-B32AD68AAF7C}">
      <dsp:nvSpPr>
        <dsp:cNvPr id="0" name=""/>
        <dsp:cNvSpPr/>
      </dsp:nvSpPr>
      <dsp:spPr>
        <a:xfrm>
          <a:off x="4473851" y="3174925"/>
          <a:ext cx="832353" cy="554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1500 participants</a:t>
          </a:r>
        </a:p>
      </dsp:txBody>
      <dsp:txXfrm>
        <a:off x="4490104" y="3191178"/>
        <a:ext cx="799847" cy="5223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2021-07-19T05:07:00Z</dcterms:created>
  <dcterms:modified xsi:type="dcterms:W3CDTF">2021-07-19T05:33:00Z</dcterms:modified>
</cp:coreProperties>
</file>