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41D1" w14:textId="47F0242A" w:rsidR="005A1615" w:rsidRDefault="00FB0B22" w:rsidP="00FB0B22">
      <w:pPr>
        <w:pStyle w:val="Title"/>
      </w:pPr>
      <w:r>
        <w:t>Supplementary Materials</w:t>
      </w:r>
    </w:p>
    <w:p w14:paraId="62A83BF1" w14:textId="73741D78" w:rsidR="00FB0B22" w:rsidRPr="003058C7" w:rsidRDefault="00FB0B22" w:rsidP="00FB0B22">
      <w:r>
        <w:t xml:space="preserve">The following document provides supporting information for the manuscript: </w:t>
      </w:r>
      <w:r w:rsidR="003058C7" w:rsidRPr="003058C7">
        <w:rPr>
          <w:i/>
          <w:iCs/>
        </w:rPr>
        <w:t>Comprehensive Evaluation of COVID-19 Patient Short- and Long-term Outcomes: Disparities in Healthcare Utilization and Post-Hospitalization Outcomes</w:t>
      </w:r>
      <w:r w:rsidR="003058C7" w:rsidRPr="003058C7">
        <w:t>.</w:t>
      </w:r>
    </w:p>
    <w:p w14:paraId="50728B84" w14:textId="77777777" w:rsidR="00FB0B22" w:rsidRDefault="00FB0B22" w:rsidP="00FB0B22"/>
    <w:bookmarkStart w:id="0" w:name="_Toc81777398" w:displacedByCustomXml="next"/>
    <w:sdt>
      <w:sdtPr>
        <w:rPr>
          <w:rFonts w:eastAsiaTheme="minorHAnsi" w:cstheme="minorBidi"/>
          <w:b w:val="0"/>
          <w:sz w:val="20"/>
          <w:szCs w:val="22"/>
        </w:rPr>
        <w:id w:val="-1315181102"/>
        <w:docPartObj>
          <w:docPartGallery w:val="Table of Contents"/>
          <w:docPartUnique/>
        </w:docPartObj>
      </w:sdtPr>
      <w:sdtEndPr>
        <w:rPr>
          <w:bCs/>
          <w:noProof/>
        </w:rPr>
      </w:sdtEndPr>
      <w:sdtContent>
        <w:p w14:paraId="2DB8B61A" w14:textId="693D0194" w:rsidR="00FB0B22" w:rsidRDefault="00FB0B22" w:rsidP="00FB0B22">
          <w:pPr>
            <w:pStyle w:val="Heading1"/>
          </w:pPr>
          <w:r>
            <w:t>Contents</w:t>
          </w:r>
          <w:bookmarkEnd w:id="0"/>
        </w:p>
        <w:p w14:paraId="223E42F1" w14:textId="513ED033" w:rsidR="00840A83" w:rsidRDefault="00FB0B22">
          <w:pPr>
            <w:pStyle w:val="TOC1"/>
            <w:tabs>
              <w:tab w:val="right" w:leader="dot" w:pos="10790"/>
            </w:tabs>
            <w:rPr>
              <w:rFonts w:asciiTheme="minorHAnsi" w:eastAsiaTheme="minorEastAsia" w:hAnsiTheme="minorHAnsi"/>
              <w:noProof/>
              <w:sz w:val="22"/>
            </w:rPr>
          </w:pPr>
          <w:r>
            <w:fldChar w:fldCharType="begin"/>
          </w:r>
          <w:r>
            <w:instrText xml:space="preserve"> TOC \o "1-3" \h \z \u </w:instrText>
          </w:r>
          <w:r>
            <w:fldChar w:fldCharType="separate"/>
          </w:r>
          <w:hyperlink w:anchor="_Toc81777398" w:history="1">
            <w:r w:rsidR="00840A83" w:rsidRPr="00DA54DB">
              <w:rPr>
                <w:rStyle w:val="Hyperlink"/>
                <w:noProof/>
              </w:rPr>
              <w:t>Contents</w:t>
            </w:r>
            <w:r w:rsidR="00840A83">
              <w:rPr>
                <w:noProof/>
                <w:webHidden/>
              </w:rPr>
              <w:tab/>
            </w:r>
            <w:r w:rsidR="00840A83">
              <w:rPr>
                <w:noProof/>
                <w:webHidden/>
              </w:rPr>
              <w:fldChar w:fldCharType="begin"/>
            </w:r>
            <w:r w:rsidR="00840A83">
              <w:rPr>
                <w:noProof/>
                <w:webHidden/>
              </w:rPr>
              <w:instrText xml:space="preserve"> PAGEREF _Toc81777398 \h </w:instrText>
            </w:r>
            <w:r w:rsidR="00840A83">
              <w:rPr>
                <w:noProof/>
                <w:webHidden/>
              </w:rPr>
            </w:r>
            <w:r w:rsidR="00840A83">
              <w:rPr>
                <w:noProof/>
                <w:webHidden/>
              </w:rPr>
              <w:fldChar w:fldCharType="separate"/>
            </w:r>
            <w:r w:rsidR="00840A83">
              <w:rPr>
                <w:noProof/>
                <w:webHidden/>
              </w:rPr>
              <w:t>1</w:t>
            </w:r>
            <w:r w:rsidR="00840A83">
              <w:rPr>
                <w:noProof/>
                <w:webHidden/>
              </w:rPr>
              <w:fldChar w:fldCharType="end"/>
            </w:r>
          </w:hyperlink>
        </w:p>
        <w:p w14:paraId="499AE0FB" w14:textId="36F17F66" w:rsidR="00840A83" w:rsidRDefault="00840A83">
          <w:pPr>
            <w:pStyle w:val="TOC1"/>
            <w:tabs>
              <w:tab w:val="right" w:leader="dot" w:pos="10790"/>
            </w:tabs>
            <w:rPr>
              <w:rFonts w:asciiTheme="minorHAnsi" w:eastAsiaTheme="minorEastAsia" w:hAnsiTheme="minorHAnsi"/>
              <w:noProof/>
              <w:sz w:val="22"/>
            </w:rPr>
          </w:pPr>
          <w:hyperlink w:anchor="_Toc81777399" w:history="1">
            <w:r w:rsidRPr="00DA54DB">
              <w:rPr>
                <w:rStyle w:val="Hyperlink"/>
                <w:noProof/>
              </w:rPr>
              <w:t>List of Tables</w:t>
            </w:r>
            <w:r>
              <w:rPr>
                <w:noProof/>
                <w:webHidden/>
              </w:rPr>
              <w:tab/>
            </w:r>
            <w:r>
              <w:rPr>
                <w:noProof/>
                <w:webHidden/>
              </w:rPr>
              <w:fldChar w:fldCharType="begin"/>
            </w:r>
            <w:r>
              <w:rPr>
                <w:noProof/>
                <w:webHidden/>
              </w:rPr>
              <w:instrText xml:space="preserve"> PAGEREF _Toc81777399 \h </w:instrText>
            </w:r>
            <w:r>
              <w:rPr>
                <w:noProof/>
                <w:webHidden/>
              </w:rPr>
            </w:r>
            <w:r>
              <w:rPr>
                <w:noProof/>
                <w:webHidden/>
              </w:rPr>
              <w:fldChar w:fldCharType="separate"/>
            </w:r>
            <w:r>
              <w:rPr>
                <w:noProof/>
                <w:webHidden/>
              </w:rPr>
              <w:t>1</w:t>
            </w:r>
            <w:r>
              <w:rPr>
                <w:noProof/>
                <w:webHidden/>
              </w:rPr>
              <w:fldChar w:fldCharType="end"/>
            </w:r>
          </w:hyperlink>
        </w:p>
        <w:p w14:paraId="55B5D752" w14:textId="1B644099" w:rsidR="00840A83" w:rsidRDefault="00840A83">
          <w:pPr>
            <w:pStyle w:val="TOC1"/>
            <w:tabs>
              <w:tab w:val="left" w:pos="440"/>
              <w:tab w:val="right" w:leader="dot" w:pos="10790"/>
            </w:tabs>
            <w:rPr>
              <w:rFonts w:asciiTheme="minorHAnsi" w:eastAsiaTheme="minorEastAsia" w:hAnsiTheme="minorHAnsi"/>
              <w:noProof/>
              <w:sz w:val="22"/>
            </w:rPr>
          </w:pPr>
          <w:hyperlink w:anchor="_Toc81777400" w:history="1">
            <w:r w:rsidRPr="00DA54DB">
              <w:rPr>
                <w:rStyle w:val="Hyperlink"/>
                <w:noProof/>
              </w:rPr>
              <w:t>A.</w:t>
            </w:r>
            <w:r>
              <w:rPr>
                <w:rFonts w:asciiTheme="minorHAnsi" w:eastAsiaTheme="minorEastAsia" w:hAnsiTheme="minorHAnsi"/>
                <w:noProof/>
                <w:sz w:val="22"/>
              </w:rPr>
              <w:tab/>
            </w:r>
            <w:r w:rsidRPr="00DA54DB">
              <w:rPr>
                <w:rStyle w:val="Hyperlink"/>
                <w:noProof/>
              </w:rPr>
              <w:t>Additional Information on Covariate Data</w:t>
            </w:r>
            <w:r>
              <w:rPr>
                <w:noProof/>
                <w:webHidden/>
              </w:rPr>
              <w:tab/>
            </w:r>
            <w:r>
              <w:rPr>
                <w:noProof/>
                <w:webHidden/>
              </w:rPr>
              <w:fldChar w:fldCharType="begin"/>
            </w:r>
            <w:r>
              <w:rPr>
                <w:noProof/>
                <w:webHidden/>
              </w:rPr>
              <w:instrText xml:space="preserve"> PAGEREF _Toc81777400 \h </w:instrText>
            </w:r>
            <w:r>
              <w:rPr>
                <w:noProof/>
                <w:webHidden/>
              </w:rPr>
            </w:r>
            <w:r>
              <w:rPr>
                <w:noProof/>
                <w:webHidden/>
              </w:rPr>
              <w:fldChar w:fldCharType="separate"/>
            </w:r>
            <w:r>
              <w:rPr>
                <w:noProof/>
                <w:webHidden/>
              </w:rPr>
              <w:t>2</w:t>
            </w:r>
            <w:r>
              <w:rPr>
                <w:noProof/>
                <w:webHidden/>
              </w:rPr>
              <w:fldChar w:fldCharType="end"/>
            </w:r>
          </w:hyperlink>
        </w:p>
        <w:p w14:paraId="3C125256" w14:textId="46DF780B" w:rsidR="00840A83" w:rsidRDefault="00840A83">
          <w:pPr>
            <w:pStyle w:val="TOC2"/>
            <w:tabs>
              <w:tab w:val="right" w:leader="dot" w:pos="10790"/>
            </w:tabs>
            <w:rPr>
              <w:rFonts w:asciiTheme="minorHAnsi" w:eastAsiaTheme="minorEastAsia" w:hAnsiTheme="minorHAnsi"/>
              <w:noProof/>
              <w:sz w:val="22"/>
            </w:rPr>
          </w:pPr>
          <w:hyperlink w:anchor="_Toc81777401" w:history="1">
            <w:r w:rsidRPr="00DA54DB">
              <w:rPr>
                <w:rStyle w:val="Hyperlink"/>
                <w:noProof/>
              </w:rPr>
              <w:t>A.1. Definition of Comorbidity Conditions</w:t>
            </w:r>
            <w:r>
              <w:rPr>
                <w:noProof/>
                <w:webHidden/>
              </w:rPr>
              <w:tab/>
            </w:r>
            <w:r>
              <w:rPr>
                <w:noProof/>
                <w:webHidden/>
              </w:rPr>
              <w:fldChar w:fldCharType="begin"/>
            </w:r>
            <w:r>
              <w:rPr>
                <w:noProof/>
                <w:webHidden/>
              </w:rPr>
              <w:instrText xml:space="preserve"> PAGEREF _Toc81777401 \h </w:instrText>
            </w:r>
            <w:r>
              <w:rPr>
                <w:noProof/>
                <w:webHidden/>
              </w:rPr>
            </w:r>
            <w:r>
              <w:rPr>
                <w:noProof/>
                <w:webHidden/>
              </w:rPr>
              <w:fldChar w:fldCharType="separate"/>
            </w:r>
            <w:r>
              <w:rPr>
                <w:noProof/>
                <w:webHidden/>
              </w:rPr>
              <w:t>2</w:t>
            </w:r>
            <w:r>
              <w:rPr>
                <w:noProof/>
                <w:webHidden/>
              </w:rPr>
              <w:fldChar w:fldCharType="end"/>
            </w:r>
          </w:hyperlink>
        </w:p>
        <w:p w14:paraId="25ED7626" w14:textId="5E0FF754" w:rsidR="00840A83" w:rsidRDefault="00840A83">
          <w:pPr>
            <w:pStyle w:val="TOC2"/>
            <w:tabs>
              <w:tab w:val="right" w:leader="dot" w:pos="10790"/>
            </w:tabs>
            <w:rPr>
              <w:rFonts w:asciiTheme="minorHAnsi" w:eastAsiaTheme="minorEastAsia" w:hAnsiTheme="minorHAnsi"/>
              <w:noProof/>
              <w:sz w:val="22"/>
            </w:rPr>
          </w:pPr>
          <w:hyperlink w:anchor="_Toc81777402" w:history="1">
            <w:r w:rsidRPr="00DA54DB">
              <w:rPr>
                <w:rStyle w:val="Hyperlink"/>
                <w:noProof/>
              </w:rPr>
              <w:t>A.2. Distribution of Comorbidity Conditions by Race</w:t>
            </w:r>
            <w:r>
              <w:rPr>
                <w:noProof/>
                <w:webHidden/>
              </w:rPr>
              <w:tab/>
            </w:r>
            <w:r>
              <w:rPr>
                <w:noProof/>
                <w:webHidden/>
              </w:rPr>
              <w:fldChar w:fldCharType="begin"/>
            </w:r>
            <w:r>
              <w:rPr>
                <w:noProof/>
                <w:webHidden/>
              </w:rPr>
              <w:instrText xml:space="preserve"> PAGEREF _Toc81777402 \h </w:instrText>
            </w:r>
            <w:r>
              <w:rPr>
                <w:noProof/>
                <w:webHidden/>
              </w:rPr>
            </w:r>
            <w:r>
              <w:rPr>
                <w:noProof/>
                <w:webHidden/>
              </w:rPr>
              <w:fldChar w:fldCharType="separate"/>
            </w:r>
            <w:r>
              <w:rPr>
                <w:noProof/>
                <w:webHidden/>
              </w:rPr>
              <w:t>3</w:t>
            </w:r>
            <w:r>
              <w:rPr>
                <w:noProof/>
                <w:webHidden/>
              </w:rPr>
              <w:fldChar w:fldCharType="end"/>
            </w:r>
          </w:hyperlink>
        </w:p>
        <w:p w14:paraId="21DA5F88" w14:textId="49D841C6" w:rsidR="00840A83" w:rsidRDefault="00840A83">
          <w:pPr>
            <w:pStyle w:val="TOC1"/>
            <w:tabs>
              <w:tab w:val="left" w:pos="440"/>
              <w:tab w:val="right" w:leader="dot" w:pos="10790"/>
            </w:tabs>
            <w:rPr>
              <w:rFonts w:asciiTheme="minorHAnsi" w:eastAsiaTheme="minorEastAsia" w:hAnsiTheme="minorHAnsi"/>
              <w:noProof/>
              <w:sz w:val="22"/>
            </w:rPr>
          </w:pPr>
          <w:hyperlink w:anchor="_Toc81777403" w:history="1">
            <w:r w:rsidRPr="00DA54DB">
              <w:rPr>
                <w:rStyle w:val="Hyperlink"/>
                <w:noProof/>
              </w:rPr>
              <w:t>B.</w:t>
            </w:r>
            <w:r>
              <w:rPr>
                <w:rFonts w:asciiTheme="minorHAnsi" w:eastAsiaTheme="minorEastAsia" w:hAnsiTheme="minorHAnsi"/>
                <w:noProof/>
                <w:sz w:val="22"/>
              </w:rPr>
              <w:tab/>
            </w:r>
            <w:r w:rsidRPr="00DA54DB">
              <w:rPr>
                <w:rStyle w:val="Hyperlink"/>
                <w:noProof/>
              </w:rPr>
              <w:t>Fine-Gray Model for Competing Risks</w:t>
            </w:r>
            <w:r>
              <w:rPr>
                <w:noProof/>
                <w:webHidden/>
              </w:rPr>
              <w:tab/>
            </w:r>
            <w:r>
              <w:rPr>
                <w:noProof/>
                <w:webHidden/>
              </w:rPr>
              <w:fldChar w:fldCharType="begin"/>
            </w:r>
            <w:r>
              <w:rPr>
                <w:noProof/>
                <w:webHidden/>
              </w:rPr>
              <w:instrText xml:space="preserve"> PAGEREF _Toc81777403 \h </w:instrText>
            </w:r>
            <w:r>
              <w:rPr>
                <w:noProof/>
                <w:webHidden/>
              </w:rPr>
            </w:r>
            <w:r>
              <w:rPr>
                <w:noProof/>
                <w:webHidden/>
              </w:rPr>
              <w:fldChar w:fldCharType="separate"/>
            </w:r>
            <w:r>
              <w:rPr>
                <w:noProof/>
                <w:webHidden/>
              </w:rPr>
              <w:t>4</w:t>
            </w:r>
            <w:r>
              <w:rPr>
                <w:noProof/>
                <w:webHidden/>
              </w:rPr>
              <w:fldChar w:fldCharType="end"/>
            </w:r>
          </w:hyperlink>
        </w:p>
        <w:p w14:paraId="518FA212" w14:textId="61F411F6" w:rsidR="00840A83" w:rsidRDefault="00840A83">
          <w:pPr>
            <w:pStyle w:val="TOC1"/>
            <w:tabs>
              <w:tab w:val="left" w:pos="440"/>
              <w:tab w:val="right" w:leader="dot" w:pos="10790"/>
            </w:tabs>
            <w:rPr>
              <w:rFonts w:asciiTheme="minorHAnsi" w:eastAsiaTheme="minorEastAsia" w:hAnsiTheme="minorHAnsi"/>
              <w:noProof/>
              <w:sz w:val="22"/>
            </w:rPr>
          </w:pPr>
          <w:hyperlink w:anchor="_Toc81777404" w:history="1">
            <w:r w:rsidRPr="00DA54DB">
              <w:rPr>
                <w:rStyle w:val="Hyperlink"/>
                <w:noProof/>
              </w:rPr>
              <w:t>C.</w:t>
            </w:r>
            <w:r>
              <w:rPr>
                <w:rFonts w:asciiTheme="minorHAnsi" w:eastAsiaTheme="minorEastAsia" w:hAnsiTheme="minorHAnsi"/>
                <w:noProof/>
                <w:sz w:val="22"/>
              </w:rPr>
              <w:tab/>
            </w:r>
            <w:r w:rsidRPr="00DA54DB">
              <w:rPr>
                <w:rStyle w:val="Hyperlink"/>
                <w:noProof/>
              </w:rPr>
              <w:t>Additional Results</w:t>
            </w:r>
            <w:r>
              <w:rPr>
                <w:noProof/>
                <w:webHidden/>
              </w:rPr>
              <w:tab/>
            </w:r>
            <w:r>
              <w:rPr>
                <w:noProof/>
                <w:webHidden/>
              </w:rPr>
              <w:fldChar w:fldCharType="begin"/>
            </w:r>
            <w:r>
              <w:rPr>
                <w:noProof/>
                <w:webHidden/>
              </w:rPr>
              <w:instrText xml:space="preserve"> PAGEREF _Toc81777404 \h </w:instrText>
            </w:r>
            <w:r>
              <w:rPr>
                <w:noProof/>
                <w:webHidden/>
              </w:rPr>
            </w:r>
            <w:r>
              <w:rPr>
                <w:noProof/>
                <w:webHidden/>
              </w:rPr>
              <w:fldChar w:fldCharType="separate"/>
            </w:r>
            <w:r>
              <w:rPr>
                <w:noProof/>
                <w:webHidden/>
              </w:rPr>
              <w:t>5</w:t>
            </w:r>
            <w:r>
              <w:rPr>
                <w:noProof/>
                <w:webHidden/>
              </w:rPr>
              <w:fldChar w:fldCharType="end"/>
            </w:r>
          </w:hyperlink>
        </w:p>
        <w:p w14:paraId="0E497930" w14:textId="00BB3954" w:rsidR="00840A83" w:rsidRDefault="00840A83">
          <w:pPr>
            <w:pStyle w:val="TOC2"/>
            <w:tabs>
              <w:tab w:val="right" w:leader="dot" w:pos="10790"/>
            </w:tabs>
            <w:rPr>
              <w:rFonts w:asciiTheme="minorHAnsi" w:eastAsiaTheme="minorEastAsia" w:hAnsiTheme="minorHAnsi"/>
              <w:noProof/>
              <w:sz w:val="22"/>
            </w:rPr>
          </w:pPr>
          <w:hyperlink w:anchor="_Toc81777405" w:history="1">
            <w:r w:rsidRPr="00DA54DB">
              <w:rPr>
                <w:rStyle w:val="Hyperlink"/>
                <w:noProof/>
              </w:rPr>
              <w:t>C.1. Hospitalization-Free Survival</w:t>
            </w:r>
            <w:r>
              <w:rPr>
                <w:noProof/>
                <w:webHidden/>
              </w:rPr>
              <w:tab/>
            </w:r>
            <w:r>
              <w:rPr>
                <w:noProof/>
                <w:webHidden/>
              </w:rPr>
              <w:fldChar w:fldCharType="begin"/>
            </w:r>
            <w:r>
              <w:rPr>
                <w:noProof/>
                <w:webHidden/>
              </w:rPr>
              <w:instrText xml:space="preserve"> PAGEREF _Toc81777405 \h </w:instrText>
            </w:r>
            <w:r>
              <w:rPr>
                <w:noProof/>
                <w:webHidden/>
              </w:rPr>
            </w:r>
            <w:r>
              <w:rPr>
                <w:noProof/>
                <w:webHidden/>
              </w:rPr>
              <w:fldChar w:fldCharType="separate"/>
            </w:r>
            <w:r>
              <w:rPr>
                <w:noProof/>
                <w:webHidden/>
              </w:rPr>
              <w:t>5</w:t>
            </w:r>
            <w:r>
              <w:rPr>
                <w:noProof/>
                <w:webHidden/>
              </w:rPr>
              <w:fldChar w:fldCharType="end"/>
            </w:r>
          </w:hyperlink>
        </w:p>
        <w:p w14:paraId="33BAE873" w14:textId="5B647E52" w:rsidR="00840A83" w:rsidRDefault="00840A83">
          <w:pPr>
            <w:pStyle w:val="TOC2"/>
            <w:tabs>
              <w:tab w:val="right" w:leader="dot" w:pos="10790"/>
            </w:tabs>
            <w:rPr>
              <w:rFonts w:asciiTheme="minorHAnsi" w:eastAsiaTheme="minorEastAsia" w:hAnsiTheme="minorHAnsi"/>
              <w:noProof/>
              <w:sz w:val="22"/>
            </w:rPr>
          </w:pPr>
          <w:hyperlink w:anchor="_Toc81777406" w:history="1">
            <w:r w:rsidRPr="00DA54DB">
              <w:rPr>
                <w:rStyle w:val="Hyperlink"/>
                <w:noProof/>
              </w:rPr>
              <w:t>C.2. Readmissions</w:t>
            </w:r>
            <w:r>
              <w:rPr>
                <w:noProof/>
                <w:webHidden/>
              </w:rPr>
              <w:tab/>
            </w:r>
            <w:r>
              <w:rPr>
                <w:noProof/>
                <w:webHidden/>
              </w:rPr>
              <w:fldChar w:fldCharType="begin"/>
            </w:r>
            <w:r>
              <w:rPr>
                <w:noProof/>
                <w:webHidden/>
              </w:rPr>
              <w:instrText xml:space="preserve"> PAGEREF _Toc81777406 \h </w:instrText>
            </w:r>
            <w:r>
              <w:rPr>
                <w:noProof/>
                <w:webHidden/>
              </w:rPr>
            </w:r>
            <w:r>
              <w:rPr>
                <w:noProof/>
                <w:webHidden/>
              </w:rPr>
              <w:fldChar w:fldCharType="separate"/>
            </w:r>
            <w:r>
              <w:rPr>
                <w:noProof/>
                <w:webHidden/>
              </w:rPr>
              <w:t>5</w:t>
            </w:r>
            <w:r>
              <w:rPr>
                <w:noProof/>
                <w:webHidden/>
              </w:rPr>
              <w:fldChar w:fldCharType="end"/>
            </w:r>
          </w:hyperlink>
        </w:p>
        <w:p w14:paraId="24745E98" w14:textId="1B5D54C1" w:rsidR="00840A83" w:rsidRDefault="00840A83">
          <w:pPr>
            <w:pStyle w:val="TOC1"/>
            <w:tabs>
              <w:tab w:val="left" w:pos="440"/>
              <w:tab w:val="right" w:leader="dot" w:pos="10790"/>
            </w:tabs>
            <w:rPr>
              <w:rFonts w:asciiTheme="minorHAnsi" w:eastAsiaTheme="minorEastAsia" w:hAnsiTheme="minorHAnsi"/>
              <w:noProof/>
              <w:sz w:val="22"/>
            </w:rPr>
          </w:pPr>
          <w:hyperlink w:anchor="_Toc81777407" w:history="1">
            <w:r w:rsidRPr="00DA54DB">
              <w:rPr>
                <w:rStyle w:val="Hyperlink"/>
                <w:noProof/>
              </w:rPr>
              <w:t>D.</w:t>
            </w:r>
            <w:r>
              <w:rPr>
                <w:rFonts w:asciiTheme="minorHAnsi" w:eastAsiaTheme="minorEastAsia" w:hAnsiTheme="minorHAnsi"/>
                <w:noProof/>
                <w:sz w:val="22"/>
              </w:rPr>
              <w:tab/>
            </w:r>
            <w:r w:rsidRPr="00DA54DB">
              <w:rPr>
                <w:rStyle w:val="Hyperlink"/>
                <w:noProof/>
              </w:rPr>
              <w:t>Additional Sensitivity Analysis Results</w:t>
            </w:r>
            <w:r>
              <w:rPr>
                <w:noProof/>
                <w:webHidden/>
              </w:rPr>
              <w:tab/>
            </w:r>
            <w:r>
              <w:rPr>
                <w:noProof/>
                <w:webHidden/>
              </w:rPr>
              <w:fldChar w:fldCharType="begin"/>
            </w:r>
            <w:r>
              <w:rPr>
                <w:noProof/>
                <w:webHidden/>
              </w:rPr>
              <w:instrText xml:space="preserve"> PAGEREF _Toc81777407 \h </w:instrText>
            </w:r>
            <w:r>
              <w:rPr>
                <w:noProof/>
                <w:webHidden/>
              </w:rPr>
            </w:r>
            <w:r>
              <w:rPr>
                <w:noProof/>
                <w:webHidden/>
              </w:rPr>
              <w:fldChar w:fldCharType="separate"/>
            </w:r>
            <w:r>
              <w:rPr>
                <w:noProof/>
                <w:webHidden/>
              </w:rPr>
              <w:t>8</w:t>
            </w:r>
            <w:r>
              <w:rPr>
                <w:noProof/>
                <w:webHidden/>
              </w:rPr>
              <w:fldChar w:fldCharType="end"/>
            </w:r>
          </w:hyperlink>
        </w:p>
        <w:p w14:paraId="1F5DA664" w14:textId="5B1B36A6" w:rsidR="00840A83" w:rsidRDefault="00840A83">
          <w:pPr>
            <w:pStyle w:val="TOC2"/>
            <w:tabs>
              <w:tab w:val="right" w:leader="dot" w:pos="10790"/>
            </w:tabs>
            <w:rPr>
              <w:rFonts w:asciiTheme="minorHAnsi" w:eastAsiaTheme="minorEastAsia" w:hAnsiTheme="minorHAnsi"/>
              <w:noProof/>
              <w:sz w:val="22"/>
            </w:rPr>
          </w:pPr>
          <w:hyperlink w:anchor="_Toc81777408" w:history="1">
            <w:r w:rsidRPr="00DA54DB">
              <w:rPr>
                <w:rStyle w:val="Hyperlink"/>
                <w:noProof/>
              </w:rPr>
              <w:t>D.1. Hospitalizations due to COVID-19</w:t>
            </w:r>
            <w:r>
              <w:rPr>
                <w:noProof/>
                <w:webHidden/>
              </w:rPr>
              <w:tab/>
            </w:r>
            <w:r>
              <w:rPr>
                <w:noProof/>
                <w:webHidden/>
              </w:rPr>
              <w:fldChar w:fldCharType="begin"/>
            </w:r>
            <w:r>
              <w:rPr>
                <w:noProof/>
                <w:webHidden/>
              </w:rPr>
              <w:instrText xml:space="preserve"> PAGEREF _Toc81777408 \h </w:instrText>
            </w:r>
            <w:r>
              <w:rPr>
                <w:noProof/>
                <w:webHidden/>
              </w:rPr>
            </w:r>
            <w:r>
              <w:rPr>
                <w:noProof/>
                <w:webHidden/>
              </w:rPr>
              <w:fldChar w:fldCharType="separate"/>
            </w:r>
            <w:r>
              <w:rPr>
                <w:noProof/>
                <w:webHidden/>
              </w:rPr>
              <w:t>8</w:t>
            </w:r>
            <w:r>
              <w:rPr>
                <w:noProof/>
                <w:webHidden/>
              </w:rPr>
              <w:fldChar w:fldCharType="end"/>
            </w:r>
          </w:hyperlink>
        </w:p>
        <w:p w14:paraId="66C51481" w14:textId="055B24F0" w:rsidR="00840A83" w:rsidRDefault="00840A83">
          <w:pPr>
            <w:pStyle w:val="TOC2"/>
            <w:tabs>
              <w:tab w:val="right" w:leader="dot" w:pos="10790"/>
            </w:tabs>
            <w:rPr>
              <w:rFonts w:asciiTheme="minorHAnsi" w:eastAsiaTheme="minorEastAsia" w:hAnsiTheme="minorHAnsi"/>
              <w:noProof/>
              <w:sz w:val="22"/>
            </w:rPr>
          </w:pPr>
          <w:hyperlink w:anchor="_Toc81777409" w:history="1">
            <w:r w:rsidRPr="00DA54DB">
              <w:rPr>
                <w:rStyle w:val="Hyperlink"/>
                <w:noProof/>
              </w:rPr>
              <w:t>D.2. Readmissions due to COVID-19</w:t>
            </w:r>
            <w:r>
              <w:rPr>
                <w:noProof/>
                <w:webHidden/>
              </w:rPr>
              <w:tab/>
            </w:r>
            <w:r>
              <w:rPr>
                <w:noProof/>
                <w:webHidden/>
              </w:rPr>
              <w:fldChar w:fldCharType="begin"/>
            </w:r>
            <w:r>
              <w:rPr>
                <w:noProof/>
                <w:webHidden/>
              </w:rPr>
              <w:instrText xml:space="preserve"> PAGEREF _Toc81777409 \h </w:instrText>
            </w:r>
            <w:r>
              <w:rPr>
                <w:noProof/>
                <w:webHidden/>
              </w:rPr>
            </w:r>
            <w:r>
              <w:rPr>
                <w:noProof/>
                <w:webHidden/>
              </w:rPr>
              <w:fldChar w:fldCharType="separate"/>
            </w:r>
            <w:r>
              <w:rPr>
                <w:noProof/>
                <w:webHidden/>
              </w:rPr>
              <w:t>8</w:t>
            </w:r>
            <w:r>
              <w:rPr>
                <w:noProof/>
                <w:webHidden/>
              </w:rPr>
              <w:fldChar w:fldCharType="end"/>
            </w:r>
          </w:hyperlink>
        </w:p>
        <w:p w14:paraId="31B09253" w14:textId="776C2428" w:rsidR="00840A83" w:rsidRDefault="00840A83">
          <w:pPr>
            <w:pStyle w:val="TOC1"/>
            <w:tabs>
              <w:tab w:val="left" w:pos="440"/>
              <w:tab w:val="right" w:leader="dot" w:pos="10790"/>
            </w:tabs>
            <w:rPr>
              <w:rFonts w:asciiTheme="minorHAnsi" w:eastAsiaTheme="minorEastAsia" w:hAnsiTheme="minorHAnsi"/>
              <w:noProof/>
              <w:sz w:val="22"/>
            </w:rPr>
          </w:pPr>
          <w:hyperlink w:anchor="_Toc81777410" w:history="1">
            <w:r w:rsidRPr="00DA54DB">
              <w:rPr>
                <w:rStyle w:val="Hyperlink"/>
                <w:noProof/>
              </w:rPr>
              <w:t>E.</w:t>
            </w:r>
            <w:r>
              <w:rPr>
                <w:rFonts w:asciiTheme="minorHAnsi" w:eastAsiaTheme="minorEastAsia" w:hAnsiTheme="minorHAnsi"/>
                <w:noProof/>
                <w:sz w:val="22"/>
              </w:rPr>
              <w:tab/>
            </w:r>
            <w:r w:rsidRPr="00DA54DB">
              <w:rPr>
                <w:rStyle w:val="Hyperlink"/>
                <w:noProof/>
              </w:rPr>
              <w:t>Univariate Associations</w:t>
            </w:r>
            <w:r>
              <w:rPr>
                <w:noProof/>
                <w:webHidden/>
              </w:rPr>
              <w:tab/>
            </w:r>
            <w:r>
              <w:rPr>
                <w:noProof/>
                <w:webHidden/>
              </w:rPr>
              <w:fldChar w:fldCharType="begin"/>
            </w:r>
            <w:r>
              <w:rPr>
                <w:noProof/>
                <w:webHidden/>
              </w:rPr>
              <w:instrText xml:space="preserve"> PAGEREF _Toc81777410 \h </w:instrText>
            </w:r>
            <w:r>
              <w:rPr>
                <w:noProof/>
                <w:webHidden/>
              </w:rPr>
            </w:r>
            <w:r>
              <w:rPr>
                <w:noProof/>
                <w:webHidden/>
              </w:rPr>
              <w:fldChar w:fldCharType="separate"/>
            </w:r>
            <w:r>
              <w:rPr>
                <w:noProof/>
                <w:webHidden/>
              </w:rPr>
              <w:t>10</w:t>
            </w:r>
            <w:r>
              <w:rPr>
                <w:noProof/>
                <w:webHidden/>
              </w:rPr>
              <w:fldChar w:fldCharType="end"/>
            </w:r>
          </w:hyperlink>
        </w:p>
        <w:p w14:paraId="5DEA3E7C" w14:textId="750188D7" w:rsidR="00840A83" w:rsidRDefault="00840A83">
          <w:pPr>
            <w:pStyle w:val="TOC1"/>
            <w:tabs>
              <w:tab w:val="right" w:leader="dot" w:pos="10790"/>
            </w:tabs>
            <w:rPr>
              <w:rFonts w:asciiTheme="minorHAnsi" w:eastAsiaTheme="minorEastAsia" w:hAnsiTheme="minorHAnsi"/>
              <w:noProof/>
              <w:sz w:val="22"/>
            </w:rPr>
          </w:pPr>
          <w:hyperlink w:anchor="_Toc81777411" w:history="1">
            <w:r w:rsidRPr="00DA54DB">
              <w:rPr>
                <w:rStyle w:val="Hyperlink"/>
                <w:noProof/>
              </w:rPr>
              <w:t>References</w:t>
            </w:r>
            <w:r>
              <w:rPr>
                <w:noProof/>
                <w:webHidden/>
              </w:rPr>
              <w:tab/>
            </w:r>
            <w:r>
              <w:rPr>
                <w:noProof/>
                <w:webHidden/>
              </w:rPr>
              <w:fldChar w:fldCharType="begin"/>
            </w:r>
            <w:r>
              <w:rPr>
                <w:noProof/>
                <w:webHidden/>
              </w:rPr>
              <w:instrText xml:space="preserve"> PAGEREF _Toc81777411 \h </w:instrText>
            </w:r>
            <w:r>
              <w:rPr>
                <w:noProof/>
                <w:webHidden/>
              </w:rPr>
            </w:r>
            <w:r>
              <w:rPr>
                <w:noProof/>
                <w:webHidden/>
              </w:rPr>
              <w:fldChar w:fldCharType="separate"/>
            </w:r>
            <w:r>
              <w:rPr>
                <w:noProof/>
                <w:webHidden/>
              </w:rPr>
              <w:t>11</w:t>
            </w:r>
            <w:r>
              <w:rPr>
                <w:noProof/>
                <w:webHidden/>
              </w:rPr>
              <w:fldChar w:fldCharType="end"/>
            </w:r>
          </w:hyperlink>
        </w:p>
        <w:p w14:paraId="222EBCEB" w14:textId="7E6C0E0F" w:rsidR="00FB0B22" w:rsidRDefault="00FB0B22">
          <w:r>
            <w:rPr>
              <w:b/>
              <w:bCs/>
              <w:noProof/>
            </w:rPr>
            <w:fldChar w:fldCharType="end"/>
          </w:r>
        </w:p>
      </w:sdtContent>
    </w:sdt>
    <w:p w14:paraId="0BE14610" w14:textId="2C332A8F" w:rsidR="00FB0B22" w:rsidRDefault="00FB0B22" w:rsidP="00FB0B22">
      <w:pPr>
        <w:pStyle w:val="Heading1"/>
      </w:pPr>
      <w:bookmarkStart w:id="1" w:name="_Toc81777399"/>
      <w:r>
        <w:t>List of Tables</w:t>
      </w:r>
      <w:bookmarkEnd w:id="1"/>
    </w:p>
    <w:p w14:paraId="45A20230" w14:textId="70625E9E" w:rsidR="00840A83" w:rsidRDefault="00FB0B22">
      <w:pPr>
        <w:pStyle w:val="TableofFigures"/>
        <w:tabs>
          <w:tab w:val="right" w:leader="dot" w:pos="10790"/>
        </w:tabs>
        <w:rPr>
          <w:rFonts w:asciiTheme="minorHAnsi" w:eastAsiaTheme="minorEastAsia" w:hAnsiTheme="minorHAnsi"/>
          <w:noProof/>
          <w:sz w:val="22"/>
        </w:rPr>
      </w:pPr>
      <w:r>
        <w:fldChar w:fldCharType="begin"/>
      </w:r>
      <w:r>
        <w:instrText xml:space="preserve"> TOC \h \z \c "Table" </w:instrText>
      </w:r>
      <w:r>
        <w:fldChar w:fldCharType="separate"/>
      </w:r>
      <w:hyperlink w:anchor="_Toc81777412" w:history="1">
        <w:r w:rsidR="00840A83" w:rsidRPr="003B66BF">
          <w:rPr>
            <w:rStyle w:val="Hyperlink"/>
            <w:noProof/>
          </w:rPr>
          <w:t xml:space="preserve">Table S1: </w:t>
        </w:r>
        <w:r w:rsidR="00840A83" w:rsidRPr="003B66BF">
          <w:rPr>
            <w:rStyle w:val="Hyperlink"/>
            <w:bCs/>
            <w:noProof/>
          </w:rPr>
          <w:t>Elixhauser comorbidity conditions and associated ICD-10 codes</w:t>
        </w:r>
        <w:r w:rsidR="00840A83">
          <w:rPr>
            <w:noProof/>
            <w:webHidden/>
          </w:rPr>
          <w:tab/>
        </w:r>
        <w:r w:rsidR="00840A83">
          <w:rPr>
            <w:noProof/>
            <w:webHidden/>
          </w:rPr>
          <w:fldChar w:fldCharType="begin"/>
        </w:r>
        <w:r w:rsidR="00840A83">
          <w:rPr>
            <w:noProof/>
            <w:webHidden/>
          </w:rPr>
          <w:instrText xml:space="preserve"> PAGEREF _Toc81777412 \h </w:instrText>
        </w:r>
        <w:r w:rsidR="00840A83">
          <w:rPr>
            <w:noProof/>
            <w:webHidden/>
          </w:rPr>
        </w:r>
        <w:r w:rsidR="00840A83">
          <w:rPr>
            <w:noProof/>
            <w:webHidden/>
          </w:rPr>
          <w:fldChar w:fldCharType="separate"/>
        </w:r>
        <w:r w:rsidR="00840A83">
          <w:rPr>
            <w:noProof/>
            <w:webHidden/>
          </w:rPr>
          <w:t>2</w:t>
        </w:r>
        <w:r w:rsidR="00840A83">
          <w:rPr>
            <w:noProof/>
            <w:webHidden/>
          </w:rPr>
          <w:fldChar w:fldCharType="end"/>
        </w:r>
      </w:hyperlink>
    </w:p>
    <w:p w14:paraId="733AC892" w14:textId="05E3052E" w:rsidR="00840A83" w:rsidRDefault="00840A83">
      <w:pPr>
        <w:pStyle w:val="TableofFigures"/>
        <w:tabs>
          <w:tab w:val="right" w:leader="dot" w:pos="10790"/>
        </w:tabs>
        <w:rPr>
          <w:rFonts w:asciiTheme="minorHAnsi" w:eastAsiaTheme="minorEastAsia" w:hAnsiTheme="minorHAnsi"/>
          <w:noProof/>
          <w:sz w:val="22"/>
        </w:rPr>
      </w:pPr>
      <w:hyperlink w:anchor="_Toc81777413" w:history="1">
        <w:r w:rsidRPr="003B66BF">
          <w:rPr>
            <w:rStyle w:val="Hyperlink"/>
            <w:noProof/>
          </w:rPr>
          <w:t xml:space="preserve">Table S2: </w:t>
        </w:r>
        <w:r w:rsidRPr="003B66BF">
          <w:rPr>
            <w:rStyle w:val="Hyperlink"/>
            <w:bCs/>
            <w:noProof/>
          </w:rPr>
          <w:t>Demographic and clinical characteristics for the patient population, stratified by self-reported race</w:t>
        </w:r>
        <w:r>
          <w:rPr>
            <w:noProof/>
            <w:webHidden/>
          </w:rPr>
          <w:tab/>
        </w:r>
        <w:r>
          <w:rPr>
            <w:noProof/>
            <w:webHidden/>
          </w:rPr>
          <w:fldChar w:fldCharType="begin"/>
        </w:r>
        <w:r>
          <w:rPr>
            <w:noProof/>
            <w:webHidden/>
          </w:rPr>
          <w:instrText xml:space="preserve"> PAGEREF _Toc81777413 \h </w:instrText>
        </w:r>
        <w:r>
          <w:rPr>
            <w:noProof/>
            <w:webHidden/>
          </w:rPr>
        </w:r>
        <w:r>
          <w:rPr>
            <w:noProof/>
            <w:webHidden/>
          </w:rPr>
          <w:fldChar w:fldCharType="separate"/>
        </w:r>
        <w:r>
          <w:rPr>
            <w:noProof/>
            <w:webHidden/>
          </w:rPr>
          <w:t>3</w:t>
        </w:r>
        <w:r>
          <w:rPr>
            <w:noProof/>
            <w:webHidden/>
          </w:rPr>
          <w:fldChar w:fldCharType="end"/>
        </w:r>
      </w:hyperlink>
    </w:p>
    <w:p w14:paraId="312D80C7" w14:textId="7A4098B3" w:rsidR="00840A83" w:rsidRDefault="00840A83">
      <w:pPr>
        <w:pStyle w:val="TableofFigures"/>
        <w:tabs>
          <w:tab w:val="right" w:leader="dot" w:pos="10790"/>
        </w:tabs>
        <w:rPr>
          <w:rFonts w:asciiTheme="minorHAnsi" w:eastAsiaTheme="minorEastAsia" w:hAnsiTheme="minorHAnsi"/>
          <w:noProof/>
          <w:sz w:val="22"/>
        </w:rPr>
      </w:pPr>
      <w:hyperlink w:anchor="_Toc81777414" w:history="1">
        <w:r w:rsidRPr="003B66BF">
          <w:rPr>
            <w:rStyle w:val="Hyperlink"/>
            <w:noProof/>
          </w:rPr>
          <w:t xml:space="preserve">Table S3: </w:t>
        </w:r>
        <w:r w:rsidRPr="003B66BF">
          <w:rPr>
            <w:rStyle w:val="Hyperlink"/>
            <w:bCs/>
            <w:noProof/>
          </w:rPr>
          <w:t>Adjusted associations for hospitalization-free survival among all COVID-19 patients</w:t>
        </w:r>
        <w:r>
          <w:rPr>
            <w:noProof/>
            <w:webHidden/>
          </w:rPr>
          <w:tab/>
        </w:r>
        <w:r>
          <w:rPr>
            <w:noProof/>
            <w:webHidden/>
          </w:rPr>
          <w:fldChar w:fldCharType="begin"/>
        </w:r>
        <w:r>
          <w:rPr>
            <w:noProof/>
            <w:webHidden/>
          </w:rPr>
          <w:instrText xml:space="preserve"> PAGEREF _Toc81777414 \h </w:instrText>
        </w:r>
        <w:r>
          <w:rPr>
            <w:noProof/>
            <w:webHidden/>
          </w:rPr>
        </w:r>
        <w:r>
          <w:rPr>
            <w:noProof/>
            <w:webHidden/>
          </w:rPr>
          <w:fldChar w:fldCharType="separate"/>
        </w:r>
        <w:r>
          <w:rPr>
            <w:noProof/>
            <w:webHidden/>
          </w:rPr>
          <w:t>6</w:t>
        </w:r>
        <w:r>
          <w:rPr>
            <w:noProof/>
            <w:webHidden/>
          </w:rPr>
          <w:fldChar w:fldCharType="end"/>
        </w:r>
      </w:hyperlink>
    </w:p>
    <w:p w14:paraId="39B20FF6" w14:textId="0A9C2EC8" w:rsidR="00840A83" w:rsidRDefault="00840A83">
      <w:pPr>
        <w:pStyle w:val="TableofFigures"/>
        <w:tabs>
          <w:tab w:val="right" w:leader="dot" w:pos="10790"/>
        </w:tabs>
        <w:rPr>
          <w:rFonts w:asciiTheme="minorHAnsi" w:eastAsiaTheme="minorEastAsia" w:hAnsiTheme="minorHAnsi"/>
          <w:noProof/>
          <w:sz w:val="22"/>
        </w:rPr>
      </w:pPr>
      <w:hyperlink w:anchor="_Toc81777415" w:history="1">
        <w:r w:rsidRPr="003B66BF">
          <w:rPr>
            <w:rStyle w:val="Hyperlink"/>
            <w:noProof/>
          </w:rPr>
          <w:t xml:space="preserve">Table S4: </w:t>
        </w:r>
        <w:r w:rsidRPr="003B66BF">
          <w:rPr>
            <w:rStyle w:val="Hyperlink"/>
            <w:bCs/>
            <w:noProof/>
          </w:rPr>
          <w:t>Adjusted associations for the odds of a readmission after index discharge among hospitalized patients</w:t>
        </w:r>
        <w:r>
          <w:rPr>
            <w:noProof/>
            <w:webHidden/>
          </w:rPr>
          <w:tab/>
        </w:r>
        <w:r>
          <w:rPr>
            <w:noProof/>
            <w:webHidden/>
          </w:rPr>
          <w:fldChar w:fldCharType="begin"/>
        </w:r>
        <w:r>
          <w:rPr>
            <w:noProof/>
            <w:webHidden/>
          </w:rPr>
          <w:instrText xml:space="preserve"> PAGEREF _Toc81777415 \h </w:instrText>
        </w:r>
        <w:r>
          <w:rPr>
            <w:noProof/>
            <w:webHidden/>
          </w:rPr>
        </w:r>
        <w:r>
          <w:rPr>
            <w:noProof/>
            <w:webHidden/>
          </w:rPr>
          <w:fldChar w:fldCharType="separate"/>
        </w:r>
        <w:r>
          <w:rPr>
            <w:noProof/>
            <w:webHidden/>
          </w:rPr>
          <w:t>7</w:t>
        </w:r>
        <w:r>
          <w:rPr>
            <w:noProof/>
            <w:webHidden/>
          </w:rPr>
          <w:fldChar w:fldCharType="end"/>
        </w:r>
      </w:hyperlink>
    </w:p>
    <w:p w14:paraId="7F1B16A5" w14:textId="3CCF7731" w:rsidR="00840A83" w:rsidRDefault="00840A83">
      <w:pPr>
        <w:pStyle w:val="TableofFigures"/>
        <w:tabs>
          <w:tab w:val="right" w:leader="dot" w:pos="10790"/>
        </w:tabs>
        <w:rPr>
          <w:rFonts w:asciiTheme="minorHAnsi" w:eastAsiaTheme="minorEastAsia" w:hAnsiTheme="minorHAnsi"/>
          <w:noProof/>
          <w:sz w:val="22"/>
        </w:rPr>
      </w:pPr>
      <w:hyperlink w:anchor="_Toc81777416" w:history="1">
        <w:r w:rsidRPr="003B66BF">
          <w:rPr>
            <w:rStyle w:val="Hyperlink"/>
            <w:noProof/>
          </w:rPr>
          <w:t xml:space="preserve">Table S5: </w:t>
        </w:r>
        <w:r w:rsidRPr="003B66BF">
          <w:rPr>
            <w:rStyle w:val="Hyperlink"/>
            <w:bCs/>
            <w:noProof/>
          </w:rPr>
          <w:t>Adjusted associations from sensitivity analysis among patients hospitalized for COVID-19</w:t>
        </w:r>
        <w:r>
          <w:rPr>
            <w:noProof/>
            <w:webHidden/>
          </w:rPr>
          <w:tab/>
        </w:r>
        <w:r>
          <w:rPr>
            <w:noProof/>
            <w:webHidden/>
          </w:rPr>
          <w:fldChar w:fldCharType="begin"/>
        </w:r>
        <w:r>
          <w:rPr>
            <w:noProof/>
            <w:webHidden/>
          </w:rPr>
          <w:instrText xml:space="preserve"> PAGEREF _Toc81777416 \h </w:instrText>
        </w:r>
        <w:r>
          <w:rPr>
            <w:noProof/>
            <w:webHidden/>
          </w:rPr>
        </w:r>
        <w:r>
          <w:rPr>
            <w:noProof/>
            <w:webHidden/>
          </w:rPr>
          <w:fldChar w:fldCharType="separate"/>
        </w:r>
        <w:r>
          <w:rPr>
            <w:noProof/>
            <w:webHidden/>
          </w:rPr>
          <w:t>9</w:t>
        </w:r>
        <w:r>
          <w:rPr>
            <w:noProof/>
            <w:webHidden/>
          </w:rPr>
          <w:fldChar w:fldCharType="end"/>
        </w:r>
      </w:hyperlink>
    </w:p>
    <w:p w14:paraId="4D40C6AE" w14:textId="5900AB7A" w:rsidR="00840A83" w:rsidRDefault="00840A83">
      <w:pPr>
        <w:pStyle w:val="TableofFigures"/>
        <w:tabs>
          <w:tab w:val="right" w:leader="dot" w:pos="10790"/>
        </w:tabs>
        <w:rPr>
          <w:rFonts w:asciiTheme="minorHAnsi" w:eastAsiaTheme="minorEastAsia" w:hAnsiTheme="minorHAnsi"/>
          <w:noProof/>
          <w:sz w:val="22"/>
        </w:rPr>
      </w:pPr>
      <w:hyperlink w:anchor="_Toc81777417" w:history="1">
        <w:r w:rsidRPr="003B66BF">
          <w:rPr>
            <w:rStyle w:val="Hyperlink"/>
            <w:noProof/>
          </w:rPr>
          <w:t>Table S6</w:t>
        </w:r>
        <w:r w:rsidRPr="003B66BF">
          <w:rPr>
            <w:rStyle w:val="Hyperlink"/>
            <w:bCs/>
            <w:noProof/>
          </w:rPr>
          <w:t>: Univariate associations of clinical risk factors among all COVID-19 patients, adjusted for patient demographics</w:t>
        </w:r>
        <w:r>
          <w:rPr>
            <w:noProof/>
            <w:webHidden/>
          </w:rPr>
          <w:tab/>
        </w:r>
        <w:r>
          <w:rPr>
            <w:noProof/>
            <w:webHidden/>
          </w:rPr>
          <w:fldChar w:fldCharType="begin"/>
        </w:r>
        <w:r>
          <w:rPr>
            <w:noProof/>
            <w:webHidden/>
          </w:rPr>
          <w:instrText xml:space="preserve"> PAGEREF _Toc81777417 \h </w:instrText>
        </w:r>
        <w:r>
          <w:rPr>
            <w:noProof/>
            <w:webHidden/>
          </w:rPr>
        </w:r>
        <w:r>
          <w:rPr>
            <w:noProof/>
            <w:webHidden/>
          </w:rPr>
          <w:fldChar w:fldCharType="separate"/>
        </w:r>
        <w:r>
          <w:rPr>
            <w:noProof/>
            <w:webHidden/>
          </w:rPr>
          <w:t>10</w:t>
        </w:r>
        <w:r>
          <w:rPr>
            <w:noProof/>
            <w:webHidden/>
          </w:rPr>
          <w:fldChar w:fldCharType="end"/>
        </w:r>
      </w:hyperlink>
    </w:p>
    <w:p w14:paraId="66D42379" w14:textId="4912DC19" w:rsidR="00FB0B22" w:rsidRPr="00FB0B22" w:rsidRDefault="00FB0B22" w:rsidP="00FB0B22">
      <w:r>
        <w:fldChar w:fldCharType="end"/>
      </w:r>
    </w:p>
    <w:p w14:paraId="61741436" w14:textId="77777777" w:rsidR="000F650A" w:rsidRDefault="000F650A" w:rsidP="00FB0B22">
      <w:pPr>
        <w:pStyle w:val="Heading1"/>
        <w:numPr>
          <w:ilvl w:val="0"/>
          <w:numId w:val="4"/>
        </w:numPr>
        <w:ind w:left="360"/>
        <w:sectPr w:rsidR="000F650A" w:rsidSect="000F650A">
          <w:pgSz w:w="12240" w:h="15840"/>
          <w:pgMar w:top="720" w:right="720" w:bottom="720" w:left="720" w:header="720" w:footer="720" w:gutter="0"/>
          <w:cols w:space="720"/>
          <w:docGrid w:linePitch="360"/>
        </w:sectPr>
      </w:pPr>
    </w:p>
    <w:p w14:paraId="0AB2C0C0" w14:textId="7AC13751" w:rsidR="00FB0B22" w:rsidRDefault="00FB0B22" w:rsidP="00FB0B22">
      <w:pPr>
        <w:pStyle w:val="Heading1"/>
        <w:numPr>
          <w:ilvl w:val="0"/>
          <w:numId w:val="4"/>
        </w:numPr>
        <w:ind w:left="360"/>
      </w:pPr>
      <w:bookmarkStart w:id="2" w:name="_Toc81777400"/>
      <w:r>
        <w:lastRenderedPageBreak/>
        <w:t>Additional Information on Covariate Data</w:t>
      </w:r>
      <w:bookmarkEnd w:id="2"/>
    </w:p>
    <w:p w14:paraId="05A08A8A" w14:textId="73FDDF00" w:rsidR="00FB0B22" w:rsidRDefault="00FB0B22" w:rsidP="005B5703">
      <w:pPr>
        <w:pStyle w:val="Heading2"/>
      </w:pPr>
      <w:bookmarkStart w:id="3" w:name="_Toc81777401"/>
      <w:r>
        <w:t xml:space="preserve">A.1. Definition of </w:t>
      </w:r>
      <w:r w:rsidRPr="005B5703">
        <w:t>Comorbidity</w:t>
      </w:r>
      <w:r>
        <w:t xml:space="preserve"> Conditions</w:t>
      </w:r>
      <w:bookmarkEnd w:id="3"/>
    </w:p>
    <w:p w14:paraId="1E214336" w14:textId="072120B2" w:rsidR="005B5703" w:rsidRDefault="005B5703" w:rsidP="00FB0B22">
      <w:r>
        <w:fldChar w:fldCharType="begin"/>
      </w:r>
      <w:r>
        <w:instrText xml:space="preserve"> REF _Ref81744434 \h </w:instrText>
      </w:r>
      <w:r>
        <w:fldChar w:fldCharType="separate"/>
      </w:r>
      <w:r w:rsidR="00840A83">
        <w:t>Table S</w:t>
      </w:r>
      <w:r w:rsidR="00840A83">
        <w:rPr>
          <w:noProof/>
        </w:rPr>
        <w:t>1</w:t>
      </w:r>
      <w:r>
        <w:fldChar w:fldCharType="end"/>
      </w:r>
      <w:r>
        <w:t xml:space="preserve"> </w:t>
      </w:r>
      <w:r w:rsidR="00FB0B22" w:rsidRPr="00FB0B22">
        <w:t xml:space="preserve">lists the 29 comorbidity conditions considered as risk factors in this analysis and the corresponding ICD-10 codes used to define them. Each comorbidity was coded as a binary indicator, flagging whether a patient carried any ICD-10 code associated with the condition between March 10, 2020 </w:t>
      </w:r>
      <w:r w:rsidR="00C106EA">
        <w:t>-</w:t>
      </w:r>
      <w:r w:rsidR="00FB0B22" w:rsidRPr="00FB0B22">
        <w:t xml:space="preserve"> March 10, 2021.</w:t>
      </w:r>
    </w:p>
    <w:p w14:paraId="3EB31D98" w14:textId="1894F1E7" w:rsidR="005B5703" w:rsidRPr="005B5703" w:rsidRDefault="005B5703" w:rsidP="005B5703">
      <w:pPr>
        <w:pStyle w:val="Caption"/>
        <w:rPr>
          <w:b w:val="0"/>
          <w:bCs/>
        </w:rPr>
      </w:pPr>
      <w:bookmarkStart w:id="4" w:name="_Ref81744434"/>
      <w:bookmarkStart w:id="5" w:name="_Toc81777412"/>
      <w:r>
        <w:t>Table S</w:t>
      </w:r>
      <w:fldSimple w:instr=" SEQ Table \* ARABIC ">
        <w:r w:rsidR="00840A83">
          <w:rPr>
            <w:noProof/>
          </w:rPr>
          <w:t>1</w:t>
        </w:r>
      </w:fldSimple>
      <w:bookmarkEnd w:id="4"/>
      <w:r>
        <w:t xml:space="preserve">: </w:t>
      </w:r>
      <w:r w:rsidRPr="005B5703">
        <w:rPr>
          <w:b w:val="0"/>
          <w:bCs/>
        </w:rPr>
        <w:t>Elixhauser comorbidity conditions and associated ICD-10 codes</w:t>
      </w:r>
      <w:bookmarkEnd w:id="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10803"/>
      </w:tblGrid>
      <w:tr w:rsidR="00FB0B22" w:rsidRPr="00CE6EDE" w14:paraId="56F6F6E9" w14:textId="77777777" w:rsidTr="005B5703">
        <w:tc>
          <w:tcPr>
            <w:tcW w:w="1249" w:type="pct"/>
            <w:tcBorders>
              <w:top w:val="double" w:sz="4" w:space="0" w:color="auto"/>
              <w:bottom w:val="single" w:sz="4" w:space="0" w:color="auto"/>
            </w:tcBorders>
          </w:tcPr>
          <w:p w14:paraId="5D352C37" w14:textId="1A6A4DDE" w:rsidR="00FB0B22" w:rsidRPr="005B5703" w:rsidRDefault="00CE6EDE" w:rsidP="00CE6EDE">
            <w:pPr>
              <w:spacing w:line="240" w:lineRule="auto"/>
              <w:contextualSpacing/>
              <w:rPr>
                <w:rFonts w:cs="Times New Roman"/>
                <w:b/>
                <w:bCs/>
                <w:szCs w:val="20"/>
              </w:rPr>
            </w:pPr>
            <w:r w:rsidRPr="005B5703">
              <w:rPr>
                <w:rFonts w:cs="Times New Roman"/>
                <w:b/>
                <w:bCs/>
                <w:szCs w:val="20"/>
              </w:rPr>
              <w:t>Comorbidity Condition</w:t>
            </w:r>
          </w:p>
        </w:tc>
        <w:tc>
          <w:tcPr>
            <w:tcW w:w="3751" w:type="pct"/>
            <w:tcBorders>
              <w:top w:val="double" w:sz="4" w:space="0" w:color="auto"/>
              <w:bottom w:val="single" w:sz="4" w:space="0" w:color="auto"/>
            </w:tcBorders>
          </w:tcPr>
          <w:p w14:paraId="5BEE105F" w14:textId="516B4C35" w:rsidR="00FB0B22" w:rsidRPr="005B5703" w:rsidRDefault="00CE6EDE" w:rsidP="00CE6EDE">
            <w:pPr>
              <w:spacing w:line="240" w:lineRule="auto"/>
              <w:contextualSpacing/>
              <w:rPr>
                <w:rFonts w:cs="Times New Roman"/>
                <w:b/>
                <w:bCs/>
                <w:szCs w:val="20"/>
              </w:rPr>
            </w:pPr>
            <w:r w:rsidRPr="005B5703">
              <w:rPr>
                <w:rFonts w:cs="Times New Roman"/>
                <w:b/>
                <w:bCs/>
                <w:szCs w:val="20"/>
              </w:rPr>
              <w:t>ICD-10 Codes</w:t>
            </w:r>
          </w:p>
        </w:tc>
      </w:tr>
      <w:tr w:rsidR="00FB0B22" w:rsidRPr="00CE6EDE" w14:paraId="5A05482B" w14:textId="77777777" w:rsidTr="005B5703">
        <w:tc>
          <w:tcPr>
            <w:tcW w:w="1249" w:type="pct"/>
            <w:tcBorders>
              <w:top w:val="single" w:sz="4" w:space="0" w:color="auto"/>
            </w:tcBorders>
            <w:shd w:val="clear" w:color="auto" w:fill="F2F2F2" w:themeFill="background1" w:themeFillShade="F2"/>
          </w:tcPr>
          <w:p w14:paraId="5B6B1FC9" w14:textId="1A32B0DD" w:rsidR="00FB0B22" w:rsidRPr="00CE6EDE" w:rsidRDefault="00CE6EDE" w:rsidP="00CE6EDE">
            <w:pPr>
              <w:spacing w:line="240" w:lineRule="auto"/>
              <w:contextualSpacing/>
              <w:rPr>
                <w:rFonts w:cs="Times New Roman"/>
                <w:szCs w:val="20"/>
              </w:rPr>
            </w:pPr>
            <w:r w:rsidRPr="00CE6EDE">
              <w:rPr>
                <w:rFonts w:cs="Times New Roman"/>
                <w:szCs w:val="20"/>
              </w:rPr>
              <w:t>Congestive Heart Failure</w:t>
            </w:r>
          </w:p>
        </w:tc>
        <w:tc>
          <w:tcPr>
            <w:tcW w:w="3751" w:type="pct"/>
            <w:tcBorders>
              <w:top w:val="single" w:sz="4" w:space="0" w:color="auto"/>
            </w:tcBorders>
            <w:shd w:val="clear" w:color="auto" w:fill="F2F2F2" w:themeFill="background1" w:themeFillShade="F2"/>
          </w:tcPr>
          <w:p w14:paraId="37AF4560" w14:textId="23EAD099" w:rsidR="00FB0B22" w:rsidRPr="00CE6EDE" w:rsidRDefault="00CE6EDE" w:rsidP="00CE6EDE">
            <w:pPr>
              <w:spacing w:line="240" w:lineRule="auto"/>
              <w:contextualSpacing/>
              <w:jc w:val="left"/>
              <w:rPr>
                <w:rFonts w:cs="Times New Roman"/>
                <w:szCs w:val="20"/>
              </w:rPr>
            </w:pPr>
            <w:r w:rsidRPr="00CE6EDE">
              <w:rPr>
                <w:rFonts w:cs="Times New Roman"/>
                <w:szCs w:val="20"/>
              </w:rPr>
              <w:t>I09.9, I11.0, I13.0, I13.2, I25.5, I42.0, I42.5-I42.9,</w:t>
            </w:r>
            <w:r>
              <w:rPr>
                <w:rFonts w:cs="Times New Roman"/>
                <w:szCs w:val="20"/>
              </w:rPr>
              <w:t xml:space="preserve"> </w:t>
            </w:r>
            <w:r w:rsidRPr="00CE6EDE">
              <w:rPr>
                <w:rFonts w:cs="Times New Roman"/>
                <w:szCs w:val="20"/>
              </w:rPr>
              <w:t>I43.x, I50.x,</w:t>
            </w:r>
            <w:r>
              <w:rPr>
                <w:rFonts w:cs="Times New Roman"/>
                <w:szCs w:val="20"/>
              </w:rPr>
              <w:t xml:space="preserve"> </w:t>
            </w:r>
            <w:r w:rsidRPr="00CE6EDE">
              <w:rPr>
                <w:rFonts w:cs="Times New Roman"/>
                <w:szCs w:val="20"/>
              </w:rPr>
              <w:t>P29.0</w:t>
            </w:r>
          </w:p>
        </w:tc>
      </w:tr>
      <w:tr w:rsidR="00FB0B22" w:rsidRPr="00CE6EDE" w14:paraId="6AC4892B" w14:textId="77777777" w:rsidTr="005B5703">
        <w:tc>
          <w:tcPr>
            <w:tcW w:w="1249" w:type="pct"/>
          </w:tcPr>
          <w:p w14:paraId="17AE80BA" w14:textId="3764342F" w:rsidR="00FB0B22" w:rsidRPr="00CE6EDE" w:rsidRDefault="00CE6EDE" w:rsidP="00CE6EDE">
            <w:pPr>
              <w:spacing w:line="240" w:lineRule="auto"/>
              <w:contextualSpacing/>
              <w:rPr>
                <w:rFonts w:cs="Times New Roman"/>
                <w:szCs w:val="20"/>
              </w:rPr>
            </w:pPr>
            <w:r w:rsidRPr="00CE6EDE">
              <w:rPr>
                <w:rFonts w:cs="Times New Roman"/>
                <w:szCs w:val="20"/>
              </w:rPr>
              <w:t>Cardiac Arrhythmias</w:t>
            </w:r>
          </w:p>
        </w:tc>
        <w:tc>
          <w:tcPr>
            <w:tcW w:w="3751" w:type="pct"/>
          </w:tcPr>
          <w:p w14:paraId="1C8D10A7" w14:textId="4B96225C" w:rsidR="00FB0B22" w:rsidRPr="00CE6EDE" w:rsidRDefault="00CE6EDE" w:rsidP="00CE6EDE">
            <w:pPr>
              <w:spacing w:line="240" w:lineRule="auto"/>
              <w:contextualSpacing/>
              <w:jc w:val="left"/>
              <w:rPr>
                <w:rFonts w:cs="Times New Roman"/>
                <w:szCs w:val="20"/>
              </w:rPr>
            </w:pPr>
            <w:r w:rsidRPr="00CE6EDE">
              <w:rPr>
                <w:rFonts w:cs="Times New Roman"/>
                <w:szCs w:val="20"/>
              </w:rPr>
              <w:t>I44.1-I44.3, I45.6, I45.9, I47.x-I49.x, R00.0, R00.1,</w:t>
            </w:r>
            <w:r>
              <w:rPr>
                <w:rFonts w:cs="Times New Roman"/>
                <w:szCs w:val="20"/>
              </w:rPr>
              <w:t xml:space="preserve"> </w:t>
            </w:r>
            <w:r w:rsidRPr="00CE6EDE">
              <w:rPr>
                <w:rFonts w:cs="Times New Roman"/>
                <w:szCs w:val="20"/>
              </w:rPr>
              <w:t>R00.8, T82.1, Z45.0, Z95.0</w:t>
            </w:r>
          </w:p>
        </w:tc>
      </w:tr>
      <w:tr w:rsidR="00FB0B22" w:rsidRPr="00CE6EDE" w14:paraId="6592A38E" w14:textId="77777777" w:rsidTr="005B5703">
        <w:tc>
          <w:tcPr>
            <w:tcW w:w="1249" w:type="pct"/>
            <w:shd w:val="clear" w:color="auto" w:fill="F2F2F2" w:themeFill="background1" w:themeFillShade="F2"/>
          </w:tcPr>
          <w:p w14:paraId="10CF20CC" w14:textId="5933E850" w:rsidR="00FB0B22" w:rsidRPr="00CE6EDE" w:rsidRDefault="00CE6EDE" w:rsidP="00CE6EDE">
            <w:pPr>
              <w:spacing w:line="240" w:lineRule="auto"/>
              <w:contextualSpacing/>
              <w:rPr>
                <w:rFonts w:cs="Times New Roman"/>
                <w:szCs w:val="20"/>
              </w:rPr>
            </w:pPr>
            <w:r w:rsidRPr="00CE6EDE">
              <w:rPr>
                <w:rFonts w:cs="Times New Roman"/>
                <w:szCs w:val="20"/>
              </w:rPr>
              <w:t>Valvular Disease</w:t>
            </w:r>
          </w:p>
        </w:tc>
        <w:tc>
          <w:tcPr>
            <w:tcW w:w="3751" w:type="pct"/>
            <w:shd w:val="clear" w:color="auto" w:fill="F2F2F2" w:themeFill="background1" w:themeFillShade="F2"/>
          </w:tcPr>
          <w:p w14:paraId="7529F46B" w14:textId="14C0CD5F" w:rsidR="00FB0B22" w:rsidRPr="00CE6EDE" w:rsidRDefault="00CE6EDE" w:rsidP="00CE6EDE">
            <w:pPr>
              <w:spacing w:line="240" w:lineRule="auto"/>
              <w:contextualSpacing/>
              <w:jc w:val="left"/>
              <w:rPr>
                <w:rFonts w:cs="Times New Roman"/>
                <w:szCs w:val="20"/>
              </w:rPr>
            </w:pPr>
            <w:r w:rsidRPr="00CE6EDE">
              <w:rPr>
                <w:rFonts w:cs="Times New Roman"/>
                <w:szCs w:val="20"/>
              </w:rPr>
              <w:t>A52.0, I05.x-I08.x, I09.1, I09.8, I34.x-I39.x, Q23.0-Q23.3, Z95.2- Z95.4</w:t>
            </w:r>
          </w:p>
        </w:tc>
      </w:tr>
      <w:tr w:rsidR="00FB0B22" w:rsidRPr="00CE6EDE" w14:paraId="510EAB38" w14:textId="77777777" w:rsidTr="005B5703">
        <w:tc>
          <w:tcPr>
            <w:tcW w:w="1249" w:type="pct"/>
          </w:tcPr>
          <w:p w14:paraId="45997400" w14:textId="7A603DE8" w:rsidR="00FB0B22" w:rsidRPr="00CE6EDE" w:rsidRDefault="00CE6EDE" w:rsidP="00CE6EDE">
            <w:pPr>
              <w:spacing w:line="240" w:lineRule="auto"/>
              <w:contextualSpacing/>
              <w:jc w:val="left"/>
              <w:rPr>
                <w:rFonts w:cs="Times New Roman"/>
                <w:szCs w:val="20"/>
              </w:rPr>
            </w:pPr>
            <w:r w:rsidRPr="00CE6EDE">
              <w:rPr>
                <w:rFonts w:cs="Times New Roman"/>
                <w:szCs w:val="20"/>
              </w:rPr>
              <w:t>Pulmonary Circulation Disorders</w:t>
            </w:r>
          </w:p>
        </w:tc>
        <w:tc>
          <w:tcPr>
            <w:tcW w:w="3751" w:type="pct"/>
          </w:tcPr>
          <w:p w14:paraId="2B03EFAE" w14:textId="25B7D432" w:rsidR="00FB0B22" w:rsidRPr="00CE6EDE" w:rsidRDefault="00CE6EDE" w:rsidP="00CE6EDE">
            <w:pPr>
              <w:spacing w:line="240" w:lineRule="auto"/>
              <w:contextualSpacing/>
              <w:jc w:val="left"/>
              <w:rPr>
                <w:rFonts w:cs="Times New Roman"/>
                <w:szCs w:val="20"/>
              </w:rPr>
            </w:pPr>
            <w:r w:rsidRPr="00CE6EDE">
              <w:rPr>
                <w:rFonts w:cs="Times New Roman"/>
                <w:szCs w:val="20"/>
              </w:rPr>
              <w:t>I26.x, I27.x, I28.0, I28.8, I28.9</w:t>
            </w:r>
          </w:p>
        </w:tc>
      </w:tr>
      <w:tr w:rsidR="00FB0B22" w:rsidRPr="00CE6EDE" w14:paraId="43590B7C" w14:textId="77777777" w:rsidTr="005B5703">
        <w:tc>
          <w:tcPr>
            <w:tcW w:w="1249" w:type="pct"/>
            <w:shd w:val="clear" w:color="auto" w:fill="F2F2F2" w:themeFill="background1" w:themeFillShade="F2"/>
          </w:tcPr>
          <w:p w14:paraId="3ACB6859" w14:textId="58FFDE11" w:rsidR="00FB0B22" w:rsidRPr="00CE6EDE" w:rsidRDefault="00CE6EDE" w:rsidP="00CE6EDE">
            <w:pPr>
              <w:spacing w:line="240" w:lineRule="auto"/>
              <w:contextualSpacing/>
              <w:jc w:val="left"/>
              <w:rPr>
                <w:rFonts w:cs="Times New Roman"/>
                <w:szCs w:val="20"/>
              </w:rPr>
            </w:pPr>
            <w:r w:rsidRPr="00CE6EDE">
              <w:rPr>
                <w:rFonts w:cs="Times New Roman"/>
                <w:szCs w:val="20"/>
              </w:rPr>
              <w:t>Peripheral Vascular Disorders</w:t>
            </w:r>
          </w:p>
        </w:tc>
        <w:tc>
          <w:tcPr>
            <w:tcW w:w="3751" w:type="pct"/>
            <w:shd w:val="clear" w:color="auto" w:fill="F2F2F2" w:themeFill="background1" w:themeFillShade="F2"/>
          </w:tcPr>
          <w:p w14:paraId="286EF27A" w14:textId="4DFA341A" w:rsidR="00FB0B22" w:rsidRPr="00CE6EDE" w:rsidRDefault="00CE6EDE" w:rsidP="00CE6EDE">
            <w:pPr>
              <w:spacing w:line="240" w:lineRule="auto"/>
              <w:contextualSpacing/>
              <w:jc w:val="left"/>
              <w:rPr>
                <w:rFonts w:cs="Times New Roman"/>
                <w:szCs w:val="20"/>
              </w:rPr>
            </w:pPr>
            <w:r w:rsidRPr="00CE6EDE">
              <w:rPr>
                <w:rFonts w:cs="Times New Roman"/>
                <w:szCs w:val="20"/>
              </w:rPr>
              <w:t>I70.x, I71.x, I73.1, I73.8, I73.9, I77.1, I79.0, I79.2,</w:t>
            </w:r>
            <w:r>
              <w:rPr>
                <w:rFonts w:cs="Times New Roman"/>
                <w:szCs w:val="20"/>
              </w:rPr>
              <w:t xml:space="preserve"> </w:t>
            </w:r>
            <w:r w:rsidRPr="00CE6EDE">
              <w:rPr>
                <w:rFonts w:cs="Times New Roman"/>
                <w:szCs w:val="20"/>
              </w:rPr>
              <w:t>K55.1, K55.8, K55.9, Z95.8, Z95.9</w:t>
            </w:r>
          </w:p>
        </w:tc>
      </w:tr>
      <w:tr w:rsidR="00FB0B22" w:rsidRPr="00CE6EDE" w14:paraId="0C86AE94" w14:textId="77777777" w:rsidTr="005B5703">
        <w:tc>
          <w:tcPr>
            <w:tcW w:w="1249" w:type="pct"/>
          </w:tcPr>
          <w:p w14:paraId="4A1A73BB" w14:textId="47AD391E" w:rsidR="00FB0B22" w:rsidRPr="00CE6EDE" w:rsidRDefault="00CE6EDE" w:rsidP="00CE6EDE">
            <w:pPr>
              <w:spacing w:line="240" w:lineRule="auto"/>
              <w:contextualSpacing/>
              <w:jc w:val="left"/>
              <w:rPr>
                <w:rFonts w:cs="Times New Roman"/>
                <w:szCs w:val="20"/>
              </w:rPr>
            </w:pPr>
            <w:r w:rsidRPr="00CE6EDE">
              <w:rPr>
                <w:rFonts w:cs="Times New Roman"/>
                <w:szCs w:val="20"/>
              </w:rPr>
              <w:t>Hypertension, Uncomplicated</w:t>
            </w:r>
          </w:p>
        </w:tc>
        <w:tc>
          <w:tcPr>
            <w:tcW w:w="3751" w:type="pct"/>
          </w:tcPr>
          <w:p w14:paraId="73D6A50C" w14:textId="6F771D55" w:rsidR="00FB0B22" w:rsidRPr="00CE6EDE" w:rsidRDefault="00CE6EDE" w:rsidP="00CE6EDE">
            <w:pPr>
              <w:spacing w:line="240" w:lineRule="auto"/>
              <w:contextualSpacing/>
              <w:jc w:val="left"/>
              <w:rPr>
                <w:rFonts w:cs="Times New Roman"/>
                <w:szCs w:val="20"/>
              </w:rPr>
            </w:pPr>
            <w:r w:rsidRPr="00CE6EDE">
              <w:rPr>
                <w:rFonts w:cs="Times New Roman"/>
                <w:szCs w:val="20"/>
              </w:rPr>
              <w:t>I10.x</w:t>
            </w:r>
          </w:p>
        </w:tc>
      </w:tr>
      <w:tr w:rsidR="00FB0B22" w:rsidRPr="00CE6EDE" w14:paraId="313F30C0" w14:textId="77777777" w:rsidTr="005B5703">
        <w:tc>
          <w:tcPr>
            <w:tcW w:w="1249" w:type="pct"/>
            <w:shd w:val="clear" w:color="auto" w:fill="F2F2F2" w:themeFill="background1" w:themeFillShade="F2"/>
          </w:tcPr>
          <w:p w14:paraId="25E428ED" w14:textId="2D040E6A" w:rsidR="00FB0B22" w:rsidRPr="00CE6EDE" w:rsidRDefault="00CE6EDE" w:rsidP="00CE6EDE">
            <w:pPr>
              <w:spacing w:line="240" w:lineRule="auto"/>
              <w:contextualSpacing/>
              <w:jc w:val="left"/>
              <w:rPr>
                <w:rFonts w:cs="Times New Roman"/>
                <w:szCs w:val="20"/>
              </w:rPr>
            </w:pPr>
            <w:r w:rsidRPr="00CE6EDE">
              <w:rPr>
                <w:rFonts w:cs="Times New Roman"/>
                <w:szCs w:val="20"/>
              </w:rPr>
              <w:t>Hypertension, Complicated</w:t>
            </w:r>
          </w:p>
        </w:tc>
        <w:tc>
          <w:tcPr>
            <w:tcW w:w="3751" w:type="pct"/>
            <w:shd w:val="clear" w:color="auto" w:fill="F2F2F2" w:themeFill="background1" w:themeFillShade="F2"/>
          </w:tcPr>
          <w:p w14:paraId="3D02D8AD" w14:textId="0FA9BA60" w:rsidR="00FB0B22" w:rsidRPr="00CE6EDE" w:rsidRDefault="00CE6EDE" w:rsidP="00CE6EDE">
            <w:pPr>
              <w:spacing w:line="240" w:lineRule="auto"/>
              <w:contextualSpacing/>
              <w:jc w:val="left"/>
              <w:rPr>
                <w:rFonts w:cs="Times New Roman"/>
                <w:szCs w:val="20"/>
              </w:rPr>
            </w:pPr>
            <w:r w:rsidRPr="00CE6EDE">
              <w:rPr>
                <w:rFonts w:cs="Times New Roman"/>
                <w:szCs w:val="20"/>
              </w:rPr>
              <w:t>I11.x-I13.x, I15.x</w:t>
            </w:r>
          </w:p>
        </w:tc>
      </w:tr>
      <w:tr w:rsidR="00FB0B22" w:rsidRPr="00CE6EDE" w14:paraId="1845A159" w14:textId="77777777" w:rsidTr="005B5703">
        <w:tc>
          <w:tcPr>
            <w:tcW w:w="1249" w:type="pct"/>
          </w:tcPr>
          <w:p w14:paraId="3B00AF53" w14:textId="44308226" w:rsidR="00FB0B22" w:rsidRPr="00CE6EDE" w:rsidRDefault="00CE6EDE" w:rsidP="00CE6EDE">
            <w:pPr>
              <w:spacing w:line="240" w:lineRule="auto"/>
              <w:contextualSpacing/>
              <w:jc w:val="left"/>
              <w:rPr>
                <w:rFonts w:cs="Times New Roman"/>
                <w:szCs w:val="20"/>
              </w:rPr>
            </w:pPr>
            <w:r w:rsidRPr="00CE6EDE">
              <w:rPr>
                <w:rFonts w:cs="Times New Roman"/>
                <w:szCs w:val="20"/>
              </w:rPr>
              <w:t>Paralysis</w:t>
            </w:r>
          </w:p>
        </w:tc>
        <w:tc>
          <w:tcPr>
            <w:tcW w:w="3751" w:type="pct"/>
          </w:tcPr>
          <w:p w14:paraId="2452D1C1" w14:textId="43E3D92F" w:rsidR="00FB0B22" w:rsidRPr="00CE6EDE" w:rsidRDefault="00CE6EDE" w:rsidP="00CE6EDE">
            <w:pPr>
              <w:spacing w:line="240" w:lineRule="auto"/>
              <w:contextualSpacing/>
              <w:jc w:val="left"/>
              <w:rPr>
                <w:rFonts w:cs="Times New Roman"/>
                <w:szCs w:val="20"/>
              </w:rPr>
            </w:pPr>
            <w:r w:rsidRPr="00CE6EDE">
              <w:rPr>
                <w:rFonts w:cs="Times New Roman"/>
                <w:szCs w:val="20"/>
              </w:rPr>
              <w:t>G04.1, G11.4, G80.1, G80.2, G81.x, G82.x, G83.0</w:t>
            </w:r>
            <w:r>
              <w:rPr>
                <w:rFonts w:cs="Times New Roman"/>
                <w:szCs w:val="20"/>
              </w:rPr>
              <w:t xml:space="preserve">, </w:t>
            </w:r>
            <w:r w:rsidRPr="00CE6EDE">
              <w:rPr>
                <w:rFonts w:cs="Times New Roman"/>
                <w:szCs w:val="20"/>
              </w:rPr>
              <w:t>G83.4, G83.9</w:t>
            </w:r>
          </w:p>
        </w:tc>
      </w:tr>
      <w:tr w:rsidR="00FB0B22" w:rsidRPr="00CE6EDE" w14:paraId="2B66BAB8" w14:textId="77777777" w:rsidTr="005B5703">
        <w:tc>
          <w:tcPr>
            <w:tcW w:w="1249" w:type="pct"/>
            <w:shd w:val="clear" w:color="auto" w:fill="F2F2F2" w:themeFill="background1" w:themeFillShade="F2"/>
          </w:tcPr>
          <w:p w14:paraId="424B8AB4" w14:textId="441981B7" w:rsidR="00FB0B22" w:rsidRPr="00CE6EDE" w:rsidRDefault="00CE6EDE" w:rsidP="00CE6EDE">
            <w:pPr>
              <w:spacing w:line="240" w:lineRule="auto"/>
              <w:contextualSpacing/>
              <w:jc w:val="left"/>
              <w:rPr>
                <w:rFonts w:cs="Times New Roman"/>
                <w:szCs w:val="20"/>
              </w:rPr>
            </w:pPr>
            <w:r w:rsidRPr="00CE6EDE">
              <w:rPr>
                <w:rFonts w:cs="Times New Roman"/>
                <w:szCs w:val="20"/>
              </w:rPr>
              <w:t>Other Neurological Disorders</w:t>
            </w:r>
          </w:p>
        </w:tc>
        <w:tc>
          <w:tcPr>
            <w:tcW w:w="3751" w:type="pct"/>
            <w:shd w:val="clear" w:color="auto" w:fill="F2F2F2" w:themeFill="background1" w:themeFillShade="F2"/>
          </w:tcPr>
          <w:p w14:paraId="6714FE25" w14:textId="3DCCBC9A" w:rsidR="00FB0B22" w:rsidRPr="00CE6EDE" w:rsidRDefault="00CE6EDE" w:rsidP="00CE6EDE">
            <w:pPr>
              <w:spacing w:line="240" w:lineRule="auto"/>
              <w:contextualSpacing/>
              <w:jc w:val="left"/>
              <w:rPr>
                <w:rFonts w:cs="Times New Roman"/>
                <w:szCs w:val="20"/>
              </w:rPr>
            </w:pPr>
            <w:r w:rsidRPr="00CE6EDE">
              <w:rPr>
                <w:rFonts w:cs="Times New Roman"/>
                <w:szCs w:val="20"/>
              </w:rPr>
              <w:t>G10.x-G13.x, G20.x-G22.x, G25.4, G25.5, G31.2,</w:t>
            </w:r>
            <w:r>
              <w:rPr>
                <w:rFonts w:cs="Times New Roman"/>
                <w:szCs w:val="20"/>
              </w:rPr>
              <w:t xml:space="preserve"> </w:t>
            </w:r>
            <w:r w:rsidRPr="00CE6EDE">
              <w:rPr>
                <w:rFonts w:cs="Times New Roman"/>
                <w:szCs w:val="20"/>
              </w:rPr>
              <w:t>G31.8, G31.9,</w:t>
            </w:r>
            <w:r>
              <w:rPr>
                <w:rFonts w:cs="Times New Roman"/>
                <w:szCs w:val="20"/>
              </w:rPr>
              <w:t xml:space="preserve"> </w:t>
            </w:r>
            <w:r w:rsidRPr="00CE6EDE">
              <w:rPr>
                <w:rFonts w:cs="Times New Roman"/>
                <w:szCs w:val="20"/>
              </w:rPr>
              <w:t>G32.x, G35.x-G37.x, G40.x, G41.x,</w:t>
            </w:r>
            <w:r>
              <w:rPr>
                <w:rFonts w:cs="Times New Roman"/>
                <w:szCs w:val="20"/>
              </w:rPr>
              <w:t xml:space="preserve"> </w:t>
            </w:r>
            <w:r w:rsidRPr="00CE6EDE">
              <w:rPr>
                <w:rFonts w:cs="Times New Roman"/>
                <w:szCs w:val="20"/>
              </w:rPr>
              <w:t>G93.1, G93.4, R47.0, R56.x</w:t>
            </w:r>
          </w:p>
        </w:tc>
      </w:tr>
      <w:tr w:rsidR="00FB0B22" w:rsidRPr="00CE6EDE" w14:paraId="18BF5DC7" w14:textId="77777777" w:rsidTr="005B5703">
        <w:tc>
          <w:tcPr>
            <w:tcW w:w="1249" w:type="pct"/>
          </w:tcPr>
          <w:p w14:paraId="1F15E030" w14:textId="6F8210CD" w:rsidR="00FB0B22" w:rsidRPr="00CE6EDE" w:rsidRDefault="00CE6EDE" w:rsidP="00CE6EDE">
            <w:pPr>
              <w:spacing w:line="240" w:lineRule="auto"/>
              <w:contextualSpacing/>
              <w:jc w:val="left"/>
              <w:rPr>
                <w:rFonts w:cs="Times New Roman"/>
                <w:szCs w:val="20"/>
              </w:rPr>
            </w:pPr>
            <w:r w:rsidRPr="00CE6EDE">
              <w:rPr>
                <w:rFonts w:cs="Times New Roman"/>
                <w:szCs w:val="20"/>
              </w:rPr>
              <w:t xml:space="preserve">Chronic Pulmonary Disease </w:t>
            </w:r>
          </w:p>
        </w:tc>
        <w:tc>
          <w:tcPr>
            <w:tcW w:w="3751" w:type="pct"/>
          </w:tcPr>
          <w:p w14:paraId="254665E2" w14:textId="5E417CBB" w:rsidR="00FB0B22" w:rsidRPr="00CE6EDE" w:rsidRDefault="00CE6EDE" w:rsidP="00CE6EDE">
            <w:pPr>
              <w:spacing w:line="240" w:lineRule="auto"/>
              <w:contextualSpacing/>
              <w:jc w:val="left"/>
              <w:rPr>
                <w:rFonts w:cs="Times New Roman"/>
                <w:szCs w:val="20"/>
              </w:rPr>
            </w:pPr>
            <w:r w:rsidRPr="00CE6EDE">
              <w:rPr>
                <w:rFonts w:cs="Times New Roman"/>
                <w:szCs w:val="20"/>
              </w:rPr>
              <w:t>I27.8, I27.9, J40.x-J47.x, J60.x-J67.x, J68.4, J70.1,</w:t>
            </w:r>
            <w:r>
              <w:rPr>
                <w:rFonts w:cs="Times New Roman"/>
                <w:szCs w:val="20"/>
              </w:rPr>
              <w:t xml:space="preserve"> </w:t>
            </w:r>
            <w:r w:rsidRPr="00CE6EDE">
              <w:rPr>
                <w:rFonts w:cs="Times New Roman"/>
                <w:szCs w:val="20"/>
              </w:rPr>
              <w:t>J70.3</w:t>
            </w:r>
          </w:p>
        </w:tc>
      </w:tr>
      <w:tr w:rsidR="00FB0B22" w:rsidRPr="00CE6EDE" w14:paraId="3B1EE219" w14:textId="77777777" w:rsidTr="005B5703">
        <w:tc>
          <w:tcPr>
            <w:tcW w:w="1249" w:type="pct"/>
            <w:shd w:val="clear" w:color="auto" w:fill="F2F2F2" w:themeFill="background1" w:themeFillShade="F2"/>
          </w:tcPr>
          <w:p w14:paraId="007D6A7F" w14:textId="2F1B4457" w:rsidR="00FB0B22" w:rsidRPr="00CE6EDE" w:rsidRDefault="00CE6EDE" w:rsidP="00CE6EDE">
            <w:pPr>
              <w:spacing w:line="240" w:lineRule="auto"/>
              <w:contextualSpacing/>
              <w:jc w:val="left"/>
              <w:rPr>
                <w:rFonts w:cs="Times New Roman"/>
                <w:szCs w:val="20"/>
              </w:rPr>
            </w:pPr>
            <w:r w:rsidRPr="00CE6EDE">
              <w:rPr>
                <w:rFonts w:cs="Times New Roman"/>
                <w:szCs w:val="20"/>
              </w:rPr>
              <w:t>Diabetes, Uncomplicated</w:t>
            </w:r>
          </w:p>
        </w:tc>
        <w:tc>
          <w:tcPr>
            <w:tcW w:w="3751" w:type="pct"/>
            <w:shd w:val="clear" w:color="auto" w:fill="F2F2F2" w:themeFill="background1" w:themeFillShade="F2"/>
          </w:tcPr>
          <w:p w14:paraId="666B3D63" w14:textId="6FB899DC" w:rsidR="00FB0B22" w:rsidRPr="00CE6EDE" w:rsidRDefault="00CE6EDE" w:rsidP="00CE6EDE">
            <w:pPr>
              <w:spacing w:line="240" w:lineRule="auto"/>
              <w:contextualSpacing/>
              <w:jc w:val="left"/>
              <w:rPr>
                <w:rFonts w:cs="Times New Roman"/>
                <w:szCs w:val="20"/>
              </w:rPr>
            </w:pPr>
            <w:r w:rsidRPr="00CE6EDE">
              <w:rPr>
                <w:rFonts w:cs="Times New Roman"/>
                <w:szCs w:val="20"/>
              </w:rPr>
              <w:t>E10.0, E10.1, E10.9, E11.0, E11.1, E11.9, E12.0,</w:t>
            </w:r>
            <w:r>
              <w:rPr>
                <w:rFonts w:cs="Times New Roman"/>
                <w:szCs w:val="20"/>
              </w:rPr>
              <w:t xml:space="preserve"> </w:t>
            </w:r>
            <w:r w:rsidRPr="00CE6EDE">
              <w:rPr>
                <w:rFonts w:cs="Times New Roman"/>
                <w:szCs w:val="20"/>
              </w:rPr>
              <w:t>E12.1, E12.9,</w:t>
            </w:r>
            <w:r>
              <w:rPr>
                <w:rFonts w:cs="Times New Roman"/>
                <w:szCs w:val="20"/>
              </w:rPr>
              <w:t xml:space="preserve"> </w:t>
            </w:r>
            <w:r w:rsidRPr="00CE6EDE">
              <w:rPr>
                <w:rFonts w:cs="Times New Roman"/>
                <w:szCs w:val="20"/>
              </w:rPr>
              <w:t>E13.0, E13.1, E13.9, E14.0, E14.1, E14.9</w:t>
            </w:r>
          </w:p>
        </w:tc>
      </w:tr>
      <w:tr w:rsidR="00FB0B22" w:rsidRPr="00CE6EDE" w14:paraId="71FE8A09" w14:textId="77777777" w:rsidTr="005B5703">
        <w:tc>
          <w:tcPr>
            <w:tcW w:w="1249" w:type="pct"/>
          </w:tcPr>
          <w:p w14:paraId="2AD4A3F0" w14:textId="72AAB033" w:rsidR="00FB0B22" w:rsidRPr="00CE6EDE" w:rsidRDefault="00CE6EDE" w:rsidP="00CE6EDE">
            <w:pPr>
              <w:spacing w:line="240" w:lineRule="auto"/>
              <w:contextualSpacing/>
              <w:jc w:val="left"/>
              <w:rPr>
                <w:rFonts w:cs="Times New Roman"/>
                <w:szCs w:val="20"/>
              </w:rPr>
            </w:pPr>
            <w:r w:rsidRPr="00CE6EDE">
              <w:rPr>
                <w:rFonts w:cs="Times New Roman"/>
                <w:szCs w:val="20"/>
              </w:rPr>
              <w:t>Diabetes, Complicated</w:t>
            </w:r>
          </w:p>
        </w:tc>
        <w:tc>
          <w:tcPr>
            <w:tcW w:w="3751" w:type="pct"/>
          </w:tcPr>
          <w:p w14:paraId="3AA1F346" w14:textId="4EA7249C" w:rsidR="00FB0B22" w:rsidRPr="00CE6EDE" w:rsidRDefault="00CE6EDE" w:rsidP="00CE6EDE">
            <w:pPr>
              <w:spacing w:line="240" w:lineRule="auto"/>
              <w:contextualSpacing/>
              <w:jc w:val="left"/>
              <w:rPr>
                <w:rFonts w:cs="Times New Roman"/>
                <w:szCs w:val="20"/>
              </w:rPr>
            </w:pPr>
            <w:r w:rsidRPr="00CE6EDE">
              <w:rPr>
                <w:rFonts w:cs="Times New Roman"/>
                <w:szCs w:val="20"/>
              </w:rPr>
              <w:t>E10.2-E10.8, E11.2-E11.8, E12.2-E12.8, E13.2-E13.8,</w:t>
            </w:r>
            <w:r>
              <w:rPr>
                <w:rFonts w:cs="Times New Roman"/>
                <w:szCs w:val="20"/>
              </w:rPr>
              <w:t xml:space="preserve"> </w:t>
            </w:r>
            <w:r w:rsidRPr="00CE6EDE">
              <w:rPr>
                <w:rFonts w:cs="Times New Roman"/>
                <w:szCs w:val="20"/>
              </w:rPr>
              <w:t>E14.2-E14.8</w:t>
            </w:r>
          </w:p>
        </w:tc>
      </w:tr>
      <w:tr w:rsidR="00FB0B22" w:rsidRPr="00CE6EDE" w14:paraId="302EA434" w14:textId="77777777" w:rsidTr="005B5703">
        <w:tc>
          <w:tcPr>
            <w:tcW w:w="1249" w:type="pct"/>
            <w:shd w:val="clear" w:color="auto" w:fill="F2F2F2" w:themeFill="background1" w:themeFillShade="F2"/>
          </w:tcPr>
          <w:p w14:paraId="4D0271A8" w14:textId="05F543A5" w:rsidR="00FB0B22" w:rsidRPr="00CE6EDE" w:rsidRDefault="00CE6EDE" w:rsidP="00CE6EDE">
            <w:pPr>
              <w:spacing w:line="240" w:lineRule="auto"/>
              <w:contextualSpacing/>
              <w:jc w:val="left"/>
              <w:rPr>
                <w:rFonts w:cs="Times New Roman"/>
                <w:szCs w:val="20"/>
              </w:rPr>
            </w:pPr>
            <w:r w:rsidRPr="00CE6EDE">
              <w:rPr>
                <w:rFonts w:cs="Times New Roman"/>
                <w:szCs w:val="20"/>
              </w:rPr>
              <w:t>Hypothyroidism</w:t>
            </w:r>
          </w:p>
        </w:tc>
        <w:tc>
          <w:tcPr>
            <w:tcW w:w="3751" w:type="pct"/>
            <w:shd w:val="clear" w:color="auto" w:fill="F2F2F2" w:themeFill="background1" w:themeFillShade="F2"/>
          </w:tcPr>
          <w:p w14:paraId="71CF1391" w14:textId="2D30D4C1" w:rsidR="00FB0B22" w:rsidRPr="00CE6EDE" w:rsidRDefault="00CE6EDE" w:rsidP="00CE6EDE">
            <w:pPr>
              <w:spacing w:line="240" w:lineRule="auto"/>
              <w:contextualSpacing/>
              <w:jc w:val="left"/>
              <w:rPr>
                <w:rFonts w:cs="Times New Roman"/>
                <w:szCs w:val="20"/>
              </w:rPr>
            </w:pPr>
            <w:r w:rsidRPr="00CE6EDE">
              <w:rPr>
                <w:rFonts w:cs="Times New Roman"/>
                <w:szCs w:val="20"/>
              </w:rPr>
              <w:t>E00.x-E03.x, E89.0</w:t>
            </w:r>
          </w:p>
        </w:tc>
      </w:tr>
      <w:tr w:rsidR="00FB0B22" w:rsidRPr="00CE6EDE" w14:paraId="70CBB70F" w14:textId="77777777" w:rsidTr="005B5703">
        <w:tc>
          <w:tcPr>
            <w:tcW w:w="1249" w:type="pct"/>
          </w:tcPr>
          <w:p w14:paraId="085E228E" w14:textId="14031D7F" w:rsidR="00FB0B22" w:rsidRPr="00CE6EDE" w:rsidRDefault="00CE6EDE" w:rsidP="00CE6EDE">
            <w:pPr>
              <w:spacing w:line="240" w:lineRule="auto"/>
              <w:contextualSpacing/>
              <w:jc w:val="left"/>
              <w:rPr>
                <w:rFonts w:cs="Times New Roman"/>
                <w:szCs w:val="20"/>
              </w:rPr>
            </w:pPr>
            <w:r w:rsidRPr="00CE6EDE">
              <w:rPr>
                <w:rFonts w:cs="Times New Roman"/>
                <w:szCs w:val="20"/>
              </w:rPr>
              <w:t>Renal Failure</w:t>
            </w:r>
          </w:p>
        </w:tc>
        <w:tc>
          <w:tcPr>
            <w:tcW w:w="3751" w:type="pct"/>
          </w:tcPr>
          <w:p w14:paraId="1E6055E3" w14:textId="5F66906B" w:rsidR="00FB0B22" w:rsidRPr="00CE6EDE" w:rsidRDefault="00CE6EDE" w:rsidP="00CE6EDE">
            <w:pPr>
              <w:spacing w:line="240" w:lineRule="auto"/>
              <w:contextualSpacing/>
              <w:jc w:val="left"/>
              <w:rPr>
                <w:rFonts w:cs="Times New Roman"/>
                <w:szCs w:val="20"/>
              </w:rPr>
            </w:pPr>
            <w:r w:rsidRPr="00CE6EDE">
              <w:rPr>
                <w:rFonts w:cs="Times New Roman"/>
                <w:szCs w:val="20"/>
              </w:rPr>
              <w:t>I12.0, I13.1, N18.x, N19.x, N25.0, Z49.0-Z49.2, Z94.0,</w:t>
            </w:r>
            <w:r>
              <w:rPr>
                <w:rFonts w:cs="Times New Roman"/>
                <w:szCs w:val="20"/>
              </w:rPr>
              <w:t xml:space="preserve"> </w:t>
            </w:r>
            <w:r w:rsidRPr="00CE6EDE">
              <w:rPr>
                <w:rFonts w:cs="Times New Roman"/>
                <w:szCs w:val="20"/>
              </w:rPr>
              <w:t>Z99.2</w:t>
            </w:r>
          </w:p>
        </w:tc>
      </w:tr>
      <w:tr w:rsidR="00FB0B22" w:rsidRPr="00CE6EDE" w14:paraId="221C71D2" w14:textId="77777777" w:rsidTr="005B5703">
        <w:tc>
          <w:tcPr>
            <w:tcW w:w="1249" w:type="pct"/>
            <w:shd w:val="clear" w:color="auto" w:fill="F2F2F2" w:themeFill="background1" w:themeFillShade="F2"/>
          </w:tcPr>
          <w:p w14:paraId="523AB33C" w14:textId="61951388" w:rsidR="00FB0B22" w:rsidRPr="00CE6EDE" w:rsidRDefault="00CE6EDE" w:rsidP="00CE6EDE">
            <w:pPr>
              <w:spacing w:line="240" w:lineRule="auto"/>
              <w:contextualSpacing/>
              <w:jc w:val="left"/>
              <w:rPr>
                <w:rFonts w:cs="Times New Roman"/>
                <w:szCs w:val="20"/>
              </w:rPr>
            </w:pPr>
            <w:r w:rsidRPr="00CE6EDE">
              <w:rPr>
                <w:rFonts w:cs="Times New Roman"/>
                <w:szCs w:val="20"/>
              </w:rPr>
              <w:t>Liver Disease</w:t>
            </w:r>
          </w:p>
        </w:tc>
        <w:tc>
          <w:tcPr>
            <w:tcW w:w="3751" w:type="pct"/>
            <w:shd w:val="clear" w:color="auto" w:fill="F2F2F2" w:themeFill="background1" w:themeFillShade="F2"/>
          </w:tcPr>
          <w:p w14:paraId="30FAD725" w14:textId="75CEF99B" w:rsidR="00FB0B22" w:rsidRPr="00CE6EDE" w:rsidRDefault="00CE6EDE" w:rsidP="00CE6EDE">
            <w:pPr>
              <w:spacing w:line="240" w:lineRule="auto"/>
              <w:contextualSpacing/>
              <w:jc w:val="left"/>
              <w:rPr>
                <w:rFonts w:cs="Times New Roman"/>
                <w:szCs w:val="20"/>
              </w:rPr>
            </w:pPr>
            <w:r w:rsidRPr="00CE6EDE">
              <w:rPr>
                <w:rFonts w:cs="Times New Roman"/>
                <w:szCs w:val="20"/>
              </w:rPr>
              <w:t>B18.x, I85.x, I86.4, I98.2, K70.x, K71.1, K71.3-K71.5,</w:t>
            </w:r>
            <w:r>
              <w:rPr>
                <w:rFonts w:cs="Times New Roman"/>
                <w:szCs w:val="20"/>
              </w:rPr>
              <w:t xml:space="preserve"> </w:t>
            </w:r>
            <w:r w:rsidRPr="00CE6EDE">
              <w:rPr>
                <w:rFonts w:cs="Times New Roman"/>
                <w:szCs w:val="20"/>
              </w:rPr>
              <w:t>K71.7,</w:t>
            </w:r>
            <w:r>
              <w:rPr>
                <w:rFonts w:cs="Times New Roman"/>
                <w:szCs w:val="20"/>
              </w:rPr>
              <w:t xml:space="preserve"> </w:t>
            </w:r>
            <w:r w:rsidRPr="00CE6EDE">
              <w:rPr>
                <w:rFonts w:cs="Times New Roman"/>
                <w:szCs w:val="20"/>
              </w:rPr>
              <w:t>K72.x-K74.x, K76.0, K76.2-K76.9, Z94.4</w:t>
            </w:r>
          </w:p>
        </w:tc>
      </w:tr>
      <w:tr w:rsidR="00FB0B22" w:rsidRPr="00CE6EDE" w14:paraId="6132F2B9" w14:textId="77777777" w:rsidTr="00026FA7">
        <w:tc>
          <w:tcPr>
            <w:tcW w:w="1249" w:type="pct"/>
            <w:shd w:val="clear" w:color="auto" w:fill="auto"/>
          </w:tcPr>
          <w:p w14:paraId="63993177" w14:textId="264A74A2" w:rsidR="00FB0B22" w:rsidRPr="00CE6EDE" w:rsidRDefault="00CE6EDE" w:rsidP="00CE6EDE">
            <w:pPr>
              <w:spacing w:line="240" w:lineRule="auto"/>
              <w:contextualSpacing/>
              <w:jc w:val="left"/>
              <w:rPr>
                <w:rFonts w:cs="Times New Roman"/>
                <w:szCs w:val="20"/>
              </w:rPr>
            </w:pPr>
            <w:r w:rsidRPr="00CE6EDE">
              <w:rPr>
                <w:rFonts w:cs="Times New Roman"/>
                <w:szCs w:val="20"/>
              </w:rPr>
              <w:t>Lymphoma</w:t>
            </w:r>
          </w:p>
        </w:tc>
        <w:tc>
          <w:tcPr>
            <w:tcW w:w="3751" w:type="pct"/>
            <w:shd w:val="clear" w:color="auto" w:fill="auto"/>
          </w:tcPr>
          <w:p w14:paraId="070B8D28" w14:textId="116942AC" w:rsidR="00FB0B22" w:rsidRPr="00CE6EDE" w:rsidRDefault="00CE6EDE" w:rsidP="00CE6EDE">
            <w:pPr>
              <w:spacing w:line="240" w:lineRule="auto"/>
              <w:contextualSpacing/>
              <w:jc w:val="left"/>
              <w:rPr>
                <w:rFonts w:cs="Times New Roman"/>
                <w:szCs w:val="20"/>
              </w:rPr>
            </w:pPr>
            <w:r w:rsidRPr="00CE6EDE">
              <w:rPr>
                <w:rFonts w:cs="Times New Roman"/>
                <w:szCs w:val="20"/>
              </w:rPr>
              <w:t>C81.x-C85.x, C88.x, C96.x, C90.0, C90.2</w:t>
            </w:r>
          </w:p>
        </w:tc>
      </w:tr>
      <w:tr w:rsidR="00FB0B22" w:rsidRPr="00CE6EDE" w14:paraId="221FA787" w14:textId="77777777" w:rsidTr="00026FA7">
        <w:tc>
          <w:tcPr>
            <w:tcW w:w="1249" w:type="pct"/>
            <w:shd w:val="clear" w:color="auto" w:fill="F2F2F2" w:themeFill="background1" w:themeFillShade="F2"/>
          </w:tcPr>
          <w:p w14:paraId="7A969013" w14:textId="7BBC6594" w:rsidR="00FB0B22" w:rsidRPr="00CE6EDE" w:rsidRDefault="00CE6EDE" w:rsidP="00CE6EDE">
            <w:pPr>
              <w:spacing w:line="240" w:lineRule="auto"/>
              <w:contextualSpacing/>
              <w:jc w:val="left"/>
              <w:rPr>
                <w:rFonts w:cs="Times New Roman"/>
                <w:szCs w:val="20"/>
              </w:rPr>
            </w:pPr>
            <w:r w:rsidRPr="00CE6EDE">
              <w:rPr>
                <w:rFonts w:cs="Times New Roman"/>
                <w:szCs w:val="20"/>
              </w:rPr>
              <w:t>Metastatic Cancer</w:t>
            </w:r>
            <w:r w:rsidRPr="00CE6EDE">
              <w:rPr>
                <w:rFonts w:cs="Times New Roman"/>
                <w:szCs w:val="20"/>
              </w:rPr>
              <w:tab/>
            </w:r>
          </w:p>
        </w:tc>
        <w:tc>
          <w:tcPr>
            <w:tcW w:w="3751" w:type="pct"/>
            <w:shd w:val="clear" w:color="auto" w:fill="F2F2F2" w:themeFill="background1" w:themeFillShade="F2"/>
          </w:tcPr>
          <w:p w14:paraId="7D22262E" w14:textId="0591E33E" w:rsidR="00FB0B22" w:rsidRPr="00CE6EDE" w:rsidRDefault="00CE6EDE" w:rsidP="00CE6EDE">
            <w:pPr>
              <w:spacing w:line="240" w:lineRule="auto"/>
              <w:contextualSpacing/>
              <w:jc w:val="left"/>
              <w:rPr>
                <w:rFonts w:cs="Times New Roman"/>
                <w:szCs w:val="20"/>
              </w:rPr>
            </w:pPr>
            <w:r w:rsidRPr="00CE6EDE">
              <w:rPr>
                <w:rFonts w:cs="Times New Roman"/>
                <w:szCs w:val="20"/>
              </w:rPr>
              <w:t>C77.x-C80.x</w:t>
            </w:r>
          </w:p>
        </w:tc>
      </w:tr>
      <w:tr w:rsidR="00FB0B22" w:rsidRPr="00CE6EDE" w14:paraId="2C67553E" w14:textId="77777777" w:rsidTr="00026FA7">
        <w:tc>
          <w:tcPr>
            <w:tcW w:w="1249" w:type="pct"/>
            <w:shd w:val="clear" w:color="auto" w:fill="auto"/>
          </w:tcPr>
          <w:p w14:paraId="336AA06A" w14:textId="339DB3D2" w:rsidR="00FB0B22" w:rsidRPr="00CE6EDE" w:rsidRDefault="00CE6EDE" w:rsidP="00CE6EDE">
            <w:pPr>
              <w:spacing w:line="240" w:lineRule="auto"/>
              <w:contextualSpacing/>
              <w:jc w:val="left"/>
              <w:rPr>
                <w:rFonts w:cs="Times New Roman"/>
                <w:szCs w:val="20"/>
              </w:rPr>
            </w:pPr>
            <w:r w:rsidRPr="00CE6EDE">
              <w:rPr>
                <w:rFonts w:cs="Times New Roman"/>
                <w:szCs w:val="20"/>
              </w:rPr>
              <w:t xml:space="preserve">Solid </w:t>
            </w:r>
            <w:r w:rsidR="005B5703" w:rsidRPr="00CE6EDE">
              <w:rPr>
                <w:rFonts w:cs="Times New Roman"/>
                <w:szCs w:val="20"/>
              </w:rPr>
              <w:t>Tumor</w:t>
            </w:r>
            <w:r w:rsidR="005B5703">
              <w:rPr>
                <w:rFonts w:cs="Times New Roman"/>
                <w:szCs w:val="20"/>
              </w:rPr>
              <w:t>,</w:t>
            </w:r>
            <w:r w:rsidRPr="00CE6EDE">
              <w:rPr>
                <w:rFonts w:cs="Times New Roman"/>
                <w:szCs w:val="20"/>
              </w:rPr>
              <w:t xml:space="preserve"> </w:t>
            </w:r>
            <w:r w:rsidR="005B5703">
              <w:rPr>
                <w:rFonts w:cs="Times New Roman"/>
                <w:szCs w:val="20"/>
              </w:rPr>
              <w:t>W</w:t>
            </w:r>
            <w:r w:rsidRPr="00CE6EDE">
              <w:rPr>
                <w:rFonts w:cs="Times New Roman"/>
                <w:szCs w:val="20"/>
              </w:rPr>
              <w:t>ithout Metastasis</w:t>
            </w:r>
          </w:p>
        </w:tc>
        <w:tc>
          <w:tcPr>
            <w:tcW w:w="3751" w:type="pct"/>
            <w:shd w:val="clear" w:color="auto" w:fill="auto"/>
          </w:tcPr>
          <w:p w14:paraId="1C98C918" w14:textId="1AB21759" w:rsidR="00FB0B22" w:rsidRPr="00CE6EDE" w:rsidRDefault="00CE6EDE" w:rsidP="00CE6EDE">
            <w:pPr>
              <w:spacing w:line="240" w:lineRule="auto"/>
              <w:contextualSpacing/>
              <w:jc w:val="left"/>
              <w:rPr>
                <w:rFonts w:cs="Times New Roman"/>
                <w:szCs w:val="20"/>
              </w:rPr>
            </w:pPr>
            <w:r w:rsidRPr="00CE6EDE">
              <w:rPr>
                <w:rFonts w:cs="Times New Roman"/>
                <w:szCs w:val="20"/>
              </w:rPr>
              <w:t>C00.x-C26.x, C30.x-C34.x, C37.x-C41.x, C43.x,</w:t>
            </w:r>
            <w:r>
              <w:rPr>
                <w:rFonts w:cs="Times New Roman"/>
                <w:szCs w:val="20"/>
              </w:rPr>
              <w:t xml:space="preserve"> </w:t>
            </w:r>
            <w:r w:rsidRPr="00CE6EDE">
              <w:rPr>
                <w:rFonts w:cs="Times New Roman"/>
                <w:szCs w:val="20"/>
              </w:rPr>
              <w:t>C45.x-C58.x, C60.x-C76.x, C97.x</w:t>
            </w:r>
          </w:p>
        </w:tc>
      </w:tr>
      <w:tr w:rsidR="00CE6EDE" w:rsidRPr="00CE6EDE" w14:paraId="746AFEDB" w14:textId="77777777" w:rsidTr="00026FA7">
        <w:tc>
          <w:tcPr>
            <w:tcW w:w="1249" w:type="pct"/>
            <w:shd w:val="clear" w:color="auto" w:fill="F2F2F2" w:themeFill="background1" w:themeFillShade="F2"/>
          </w:tcPr>
          <w:p w14:paraId="2555DD18" w14:textId="441A9707" w:rsidR="00CE6EDE" w:rsidRPr="00CE6EDE" w:rsidRDefault="00CE6EDE" w:rsidP="00CE6EDE">
            <w:pPr>
              <w:spacing w:line="240" w:lineRule="auto"/>
              <w:contextualSpacing/>
              <w:jc w:val="left"/>
              <w:rPr>
                <w:rFonts w:cs="Times New Roman"/>
                <w:szCs w:val="20"/>
              </w:rPr>
            </w:pPr>
            <w:r w:rsidRPr="00CE6EDE">
              <w:rPr>
                <w:rFonts w:cs="Times New Roman"/>
                <w:szCs w:val="20"/>
              </w:rPr>
              <w:t>RA/Collagen Vascular Diseases</w:t>
            </w:r>
          </w:p>
        </w:tc>
        <w:tc>
          <w:tcPr>
            <w:tcW w:w="3751" w:type="pct"/>
            <w:shd w:val="clear" w:color="auto" w:fill="F2F2F2" w:themeFill="background1" w:themeFillShade="F2"/>
          </w:tcPr>
          <w:p w14:paraId="6A0F9F9B" w14:textId="5FF85B86" w:rsidR="00CE6EDE" w:rsidRPr="00CE6EDE" w:rsidRDefault="00CE6EDE" w:rsidP="00CE6EDE">
            <w:pPr>
              <w:spacing w:line="240" w:lineRule="auto"/>
              <w:contextualSpacing/>
              <w:jc w:val="left"/>
              <w:rPr>
                <w:rFonts w:cs="Times New Roman"/>
                <w:szCs w:val="20"/>
              </w:rPr>
            </w:pPr>
            <w:r w:rsidRPr="00CE6EDE">
              <w:rPr>
                <w:rFonts w:cs="Times New Roman"/>
                <w:szCs w:val="20"/>
              </w:rPr>
              <w:t>L94.0, L94.1, L94.3, M05.x, M06.x, M08.x, M12.0,</w:t>
            </w:r>
            <w:r>
              <w:rPr>
                <w:rFonts w:cs="Times New Roman"/>
                <w:szCs w:val="20"/>
              </w:rPr>
              <w:t xml:space="preserve"> </w:t>
            </w:r>
            <w:r w:rsidRPr="00CE6EDE">
              <w:rPr>
                <w:rFonts w:cs="Times New Roman"/>
                <w:szCs w:val="20"/>
              </w:rPr>
              <w:t>M12.3, M30.x,</w:t>
            </w:r>
            <w:r>
              <w:rPr>
                <w:rFonts w:cs="Times New Roman"/>
                <w:szCs w:val="20"/>
              </w:rPr>
              <w:t xml:space="preserve"> </w:t>
            </w:r>
            <w:r w:rsidRPr="00CE6EDE">
              <w:rPr>
                <w:rFonts w:cs="Times New Roman"/>
                <w:szCs w:val="20"/>
              </w:rPr>
              <w:t>M31.0-M31.3, M32.x-M35.x, M45.x, M46.1, M46.8, M46.9</w:t>
            </w:r>
          </w:p>
        </w:tc>
      </w:tr>
      <w:tr w:rsidR="00FB0B22" w:rsidRPr="00CE6EDE" w14:paraId="61EFCC86" w14:textId="77777777" w:rsidTr="00026FA7">
        <w:tc>
          <w:tcPr>
            <w:tcW w:w="1249" w:type="pct"/>
            <w:shd w:val="clear" w:color="auto" w:fill="auto"/>
          </w:tcPr>
          <w:p w14:paraId="133DF5DB" w14:textId="0D4A7AFB" w:rsidR="00FB0B22" w:rsidRPr="00CE6EDE" w:rsidRDefault="00CE6EDE" w:rsidP="00CE6EDE">
            <w:pPr>
              <w:spacing w:line="240" w:lineRule="auto"/>
              <w:contextualSpacing/>
              <w:jc w:val="left"/>
              <w:rPr>
                <w:rFonts w:cs="Times New Roman"/>
                <w:szCs w:val="20"/>
              </w:rPr>
            </w:pPr>
            <w:r w:rsidRPr="00CE6EDE">
              <w:rPr>
                <w:rFonts w:cs="Times New Roman"/>
                <w:szCs w:val="20"/>
              </w:rPr>
              <w:t>Coagulopathy</w:t>
            </w:r>
          </w:p>
        </w:tc>
        <w:tc>
          <w:tcPr>
            <w:tcW w:w="3751" w:type="pct"/>
            <w:shd w:val="clear" w:color="auto" w:fill="auto"/>
          </w:tcPr>
          <w:p w14:paraId="4B0D8D3A" w14:textId="2F9B15D3" w:rsidR="00FB0B22" w:rsidRPr="00CE6EDE" w:rsidRDefault="005B5703" w:rsidP="00CE6EDE">
            <w:pPr>
              <w:spacing w:line="240" w:lineRule="auto"/>
              <w:contextualSpacing/>
              <w:jc w:val="left"/>
              <w:rPr>
                <w:rFonts w:cs="Times New Roman"/>
                <w:szCs w:val="20"/>
              </w:rPr>
            </w:pPr>
            <w:r w:rsidRPr="00CE6EDE">
              <w:rPr>
                <w:rFonts w:cs="Times New Roman"/>
                <w:szCs w:val="20"/>
              </w:rPr>
              <w:t>D65-D68.x, D69.1, D69.3-D69.6</w:t>
            </w:r>
          </w:p>
        </w:tc>
      </w:tr>
      <w:tr w:rsidR="00FB0B22" w:rsidRPr="00CE6EDE" w14:paraId="713D1E77" w14:textId="77777777" w:rsidTr="00026FA7">
        <w:tc>
          <w:tcPr>
            <w:tcW w:w="1249" w:type="pct"/>
            <w:shd w:val="clear" w:color="auto" w:fill="F2F2F2" w:themeFill="background1" w:themeFillShade="F2"/>
          </w:tcPr>
          <w:p w14:paraId="47862472" w14:textId="7D5C94A5" w:rsidR="00FB0B22" w:rsidRPr="00CE6EDE" w:rsidRDefault="00CE6EDE" w:rsidP="00CE6EDE">
            <w:pPr>
              <w:spacing w:line="240" w:lineRule="auto"/>
              <w:contextualSpacing/>
              <w:jc w:val="left"/>
              <w:rPr>
                <w:rFonts w:cs="Times New Roman"/>
                <w:szCs w:val="20"/>
              </w:rPr>
            </w:pPr>
            <w:r w:rsidRPr="00CE6EDE">
              <w:rPr>
                <w:rFonts w:cs="Times New Roman"/>
                <w:szCs w:val="20"/>
              </w:rPr>
              <w:t>Obesity</w:t>
            </w:r>
          </w:p>
        </w:tc>
        <w:tc>
          <w:tcPr>
            <w:tcW w:w="3751" w:type="pct"/>
            <w:shd w:val="clear" w:color="auto" w:fill="F2F2F2" w:themeFill="background1" w:themeFillShade="F2"/>
          </w:tcPr>
          <w:p w14:paraId="0030F53F" w14:textId="63BF7740" w:rsidR="00FB0B22" w:rsidRPr="00CE6EDE" w:rsidRDefault="005B5703" w:rsidP="00CE6EDE">
            <w:pPr>
              <w:spacing w:line="240" w:lineRule="auto"/>
              <w:contextualSpacing/>
              <w:jc w:val="left"/>
              <w:rPr>
                <w:rFonts w:cs="Times New Roman"/>
                <w:szCs w:val="20"/>
              </w:rPr>
            </w:pPr>
            <w:r w:rsidRPr="00CE6EDE">
              <w:rPr>
                <w:rFonts w:cs="Times New Roman"/>
                <w:szCs w:val="20"/>
              </w:rPr>
              <w:t>E66.x</w:t>
            </w:r>
          </w:p>
        </w:tc>
      </w:tr>
      <w:tr w:rsidR="00FB0B22" w:rsidRPr="00CE6EDE" w14:paraId="4BF1B2EE" w14:textId="77777777" w:rsidTr="00026FA7">
        <w:tc>
          <w:tcPr>
            <w:tcW w:w="1249" w:type="pct"/>
            <w:shd w:val="clear" w:color="auto" w:fill="auto"/>
          </w:tcPr>
          <w:p w14:paraId="50C6BE5B" w14:textId="122E9E8F" w:rsidR="00FB0B22" w:rsidRPr="00CE6EDE" w:rsidRDefault="00CE6EDE" w:rsidP="00CE6EDE">
            <w:pPr>
              <w:spacing w:line="240" w:lineRule="auto"/>
              <w:contextualSpacing/>
              <w:jc w:val="left"/>
              <w:rPr>
                <w:rFonts w:cs="Times New Roman"/>
                <w:szCs w:val="20"/>
              </w:rPr>
            </w:pPr>
            <w:r w:rsidRPr="00CE6EDE">
              <w:rPr>
                <w:rFonts w:cs="Times New Roman"/>
                <w:szCs w:val="20"/>
              </w:rPr>
              <w:t xml:space="preserve">Weight Loss </w:t>
            </w:r>
          </w:p>
        </w:tc>
        <w:tc>
          <w:tcPr>
            <w:tcW w:w="3751" w:type="pct"/>
            <w:shd w:val="clear" w:color="auto" w:fill="auto"/>
          </w:tcPr>
          <w:p w14:paraId="73818C56" w14:textId="7A4DB53B" w:rsidR="00FB0B22" w:rsidRPr="00CE6EDE" w:rsidRDefault="005B5703" w:rsidP="00CE6EDE">
            <w:pPr>
              <w:spacing w:line="240" w:lineRule="auto"/>
              <w:contextualSpacing/>
              <w:jc w:val="left"/>
              <w:rPr>
                <w:rFonts w:cs="Times New Roman"/>
                <w:szCs w:val="20"/>
              </w:rPr>
            </w:pPr>
            <w:r w:rsidRPr="00CE6EDE">
              <w:rPr>
                <w:rFonts w:cs="Times New Roman"/>
                <w:szCs w:val="20"/>
              </w:rPr>
              <w:t>E40.x-E46.x, R63.4, R64</w:t>
            </w:r>
          </w:p>
        </w:tc>
      </w:tr>
      <w:tr w:rsidR="00FB0B22" w:rsidRPr="00CE6EDE" w14:paraId="2BA4B6F7" w14:textId="77777777" w:rsidTr="00026FA7">
        <w:trPr>
          <w:trHeight w:val="198"/>
        </w:trPr>
        <w:tc>
          <w:tcPr>
            <w:tcW w:w="1249" w:type="pct"/>
            <w:shd w:val="clear" w:color="auto" w:fill="F2F2F2" w:themeFill="background1" w:themeFillShade="F2"/>
          </w:tcPr>
          <w:p w14:paraId="126A3FB0" w14:textId="0B473242" w:rsidR="00FB0B22" w:rsidRPr="00CE6EDE" w:rsidRDefault="00CE6EDE" w:rsidP="00CE6EDE">
            <w:pPr>
              <w:spacing w:line="240" w:lineRule="auto"/>
              <w:contextualSpacing/>
              <w:jc w:val="left"/>
              <w:rPr>
                <w:rFonts w:cs="Times New Roman"/>
                <w:szCs w:val="20"/>
              </w:rPr>
            </w:pPr>
            <w:r w:rsidRPr="00CE6EDE">
              <w:rPr>
                <w:rFonts w:cs="Times New Roman"/>
                <w:szCs w:val="20"/>
              </w:rPr>
              <w:t xml:space="preserve">Fluid and Electrolyte Disorders </w:t>
            </w:r>
          </w:p>
        </w:tc>
        <w:tc>
          <w:tcPr>
            <w:tcW w:w="3751" w:type="pct"/>
            <w:shd w:val="clear" w:color="auto" w:fill="F2F2F2" w:themeFill="background1" w:themeFillShade="F2"/>
          </w:tcPr>
          <w:p w14:paraId="1119F3A5" w14:textId="71314C40" w:rsidR="00FB0B22" w:rsidRPr="00CE6EDE" w:rsidRDefault="005B5703" w:rsidP="00CE6EDE">
            <w:pPr>
              <w:spacing w:line="240" w:lineRule="auto"/>
              <w:contextualSpacing/>
              <w:jc w:val="left"/>
              <w:rPr>
                <w:rFonts w:cs="Times New Roman"/>
                <w:szCs w:val="20"/>
              </w:rPr>
            </w:pPr>
            <w:r w:rsidRPr="00CE6EDE">
              <w:rPr>
                <w:rFonts w:cs="Times New Roman"/>
                <w:szCs w:val="20"/>
              </w:rPr>
              <w:t>E22.2, E86.x, E87.x</w:t>
            </w:r>
          </w:p>
        </w:tc>
      </w:tr>
      <w:tr w:rsidR="00FB0B22" w:rsidRPr="00CE6EDE" w14:paraId="22A472E2" w14:textId="77777777" w:rsidTr="00026FA7">
        <w:tc>
          <w:tcPr>
            <w:tcW w:w="1249" w:type="pct"/>
            <w:shd w:val="clear" w:color="auto" w:fill="auto"/>
          </w:tcPr>
          <w:p w14:paraId="05AC0097" w14:textId="0FFC90E7" w:rsidR="00FB0B22" w:rsidRPr="00CE6EDE" w:rsidRDefault="00CE6EDE" w:rsidP="00CE6EDE">
            <w:pPr>
              <w:spacing w:line="240" w:lineRule="auto"/>
              <w:contextualSpacing/>
              <w:jc w:val="left"/>
              <w:rPr>
                <w:rFonts w:cs="Times New Roman"/>
                <w:szCs w:val="20"/>
              </w:rPr>
            </w:pPr>
            <w:r w:rsidRPr="00CE6EDE">
              <w:rPr>
                <w:rFonts w:cs="Times New Roman"/>
                <w:szCs w:val="20"/>
              </w:rPr>
              <w:t xml:space="preserve">Blood Loss </w:t>
            </w:r>
            <w:r w:rsidR="005B5703" w:rsidRPr="00CE6EDE">
              <w:rPr>
                <w:rFonts w:cs="Times New Roman"/>
                <w:szCs w:val="20"/>
              </w:rPr>
              <w:t>Anemia</w:t>
            </w:r>
          </w:p>
        </w:tc>
        <w:tc>
          <w:tcPr>
            <w:tcW w:w="3751" w:type="pct"/>
            <w:shd w:val="clear" w:color="auto" w:fill="auto"/>
          </w:tcPr>
          <w:p w14:paraId="329F419A" w14:textId="05247044" w:rsidR="00FB0B22" w:rsidRPr="00CE6EDE" w:rsidRDefault="005B5703" w:rsidP="00CE6EDE">
            <w:pPr>
              <w:spacing w:line="240" w:lineRule="auto"/>
              <w:contextualSpacing/>
              <w:jc w:val="left"/>
              <w:rPr>
                <w:rFonts w:cs="Times New Roman"/>
                <w:szCs w:val="20"/>
              </w:rPr>
            </w:pPr>
            <w:r w:rsidRPr="00CE6EDE">
              <w:rPr>
                <w:rFonts w:cs="Times New Roman"/>
                <w:szCs w:val="20"/>
              </w:rPr>
              <w:t>D50.0</w:t>
            </w:r>
          </w:p>
        </w:tc>
      </w:tr>
      <w:tr w:rsidR="00FB0B22" w:rsidRPr="00CE6EDE" w14:paraId="436408D8" w14:textId="77777777" w:rsidTr="00026FA7">
        <w:tc>
          <w:tcPr>
            <w:tcW w:w="1249" w:type="pct"/>
            <w:shd w:val="clear" w:color="auto" w:fill="F2F2F2" w:themeFill="background1" w:themeFillShade="F2"/>
          </w:tcPr>
          <w:p w14:paraId="19D81BF3" w14:textId="780E8D68" w:rsidR="00FB0B22" w:rsidRPr="00CE6EDE" w:rsidRDefault="00CE6EDE" w:rsidP="005B5703">
            <w:pPr>
              <w:spacing w:line="240" w:lineRule="auto"/>
              <w:contextualSpacing/>
              <w:jc w:val="left"/>
              <w:rPr>
                <w:rFonts w:cs="Times New Roman"/>
                <w:szCs w:val="20"/>
              </w:rPr>
            </w:pPr>
            <w:r w:rsidRPr="00CE6EDE">
              <w:rPr>
                <w:rFonts w:cs="Times New Roman"/>
                <w:szCs w:val="20"/>
              </w:rPr>
              <w:t xml:space="preserve">Deficiency </w:t>
            </w:r>
            <w:r w:rsidR="005B5703" w:rsidRPr="00CE6EDE">
              <w:rPr>
                <w:rFonts w:cs="Times New Roman"/>
                <w:szCs w:val="20"/>
              </w:rPr>
              <w:t>Anemia</w:t>
            </w:r>
          </w:p>
        </w:tc>
        <w:tc>
          <w:tcPr>
            <w:tcW w:w="3751" w:type="pct"/>
            <w:shd w:val="clear" w:color="auto" w:fill="F2F2F2" w:themeFill="background1" w:themeFillShade="F2"/>
          </w:tcPr>
          <w:p w14:paraId="12B4F692" w14:textId="3C34BDCB" w:rsidR="00FB0B22" w:rsidRPr="00CE6EDE" w:rsidRDefault="005B5703" w:rsidP="00CE6EDE">
            <w:pPr>
              <w:spacing w:line="240" w:lineRule="auto"/>
              <w:contextualSpacing/>
              <w:jc w:val="left"/>
              <w:rPr>
                <w:rFonts w:cs="Times New Roman"/>
                <w:szCs w:val="20"/>
              </w:rPr>
            </w:pPr>
            <w:r w:rsidRPr="00CE6EDE">
              <w:rPr>
                <w:rFonts w:cs="Times New Roman"/>
                <w:szCs w:val="20"/>
              </w:rPr>
              <w:t>D50.8, D50.9, D51.x-D53.x</w:t>
            </w:r>
          </w:p>
        </w:tc>
      </w:tr>
      <w:tr w:rsidR="00FB0B22" w:rsidRPr="00CE6EDE" w14:paraId="263974AE" w14:textId="77777777" w:rsidTr="00026FA7">
        <w:tc>
          <w:tcPr>
            <w:tcW w:w="1249" w:type="pct"/>
            <w:shd w:val="clear" w:color="auto" w:fill="auto"/>
          </w:tcPr>
          <w:p w14:paraId="6FB41D15" w14:textId="43869112" w:rsidR="00FB0B22" w:rsidRPr="00CE6EDE" w:rsidRDefault="00CE6EDE" w:rsidP="005B5703">
            <w:pPr>
              <w:spacing w:line="240" w:lineRule="auto"/>
              <w:contextualSpacing/>
              <w:jc w:val="left"/>
              <w:rPr>
                <w:rFonts w:cs="Times New Roman"/>
                <w:szCs w:val="20"/>
              </w:rPr>
            </w:pPr>
            <w:r w:rsidRPr="00CE6EDE">
              <w:rPr>
                <w:rFonts w:cs="Times New Roman"/>
                <w:szCs w:val="20"/>
              </w:rPr>
              <w:t>Alcohol Abuse</w:t>
            </w:r>
          </w:p>
        </w:tc>
        <w:tc>
          <w:tcPr>
            <w:tcW w:w="3751" w:type="pct"/>
            <w:shd w:val="clear" w:color="auto" w:fill="auto"/>
          </w:tcPr>
          <w:p w14:paraId="6BCCADEE" w14:textId="1C784418" w:rsidR="00FB0B22" w:rsidRPr="00CE6EDE" w:rsidRDefault="005B5703" w:rsidP="00CE6EDE">
            <w:pPr>
              <w:spacing w:line="240" w:lineRule="auto"/>
              <w:contextualSpacing/>
              <w:jc w:val="left"/>
              <w:rPr>
                <w:rFonts w:cs="Times New Roman"/>
                <w:szCs w:val="20"/>
              </w:rPr>
            </w:pPr>
            <w:r w:rsidRPr="00CE6EDE">
              <w:rPr>
                <w:rFonts w:cs="Times New Roman"/>
                <w:szCs w:val="20"/>
              </w:rPr>
              <w:t>F10, E52, G62.1, I42.6, K29.2, K70.0, K70.3, K70.9, T51.x, Z50.2, Z71.4, Z72.1</w:t>
            </w:r>
          </w:p>
        </w:tc>
      </w:tr>
      <w:tr w:rsidR="00FB0B22" w:rsidRPr="00CE6EDE" w14:paraId="5BEF5F42" w14:textId="77777777" w:rsidTr="00026FA7">
        <w:tc>
          <w:tcPr>
            <w:tcW w:w="1249" w:type="pct"/>
            <w:shd w:val="clear" w:color="auto" w:fill="F2F2F2" w:themeFill="background1" w:themeFillShade="F2"/>
          </w:tcPr>
          <w:p w14:paraId="053DFC60" w14:textId="14D9AF94" w:rsidR="00FB0B22" w:rsidRPr="00CE6EDE" w:rsidRDefault="00CE6EDE" w:rsidP="005B5703">
            <w:pPr>
              <w:spacing w:line="240" w:lineRule="auto"/>
              <w:contextualSpacing/>
              <w:jc w:val="left"/>
              <w:rPr>
                <w:rFonts w:cs="Times New Roman"/>
                <w:szCs w:val="20"/>
              </w:rPr>
            </w:pPr>
            <w:r w:rsidRPr="00CE6EDE">
              <w:rPr>
                <w:rFonts w:cs="Times New Roman"/>
                <w:szCs w:val="20"/>
              </w:rPr>
              <w:t>Drug Abuse</w:t>
            </w:r>
          </w:p>
        </w:tc>
        <w:tc>
          <w:tcPr>
            <w:tcW w:w="3751" w:type="pct"/>
            <w:shd w:val="clear" w:color="auto" w:fill="F2F2F2" w:themeFill="background1" w:themeFillShade="F2"/>
          </w:tcPr>
          <w:p w14:paraId="36079517" w14:textId="7E31888B" w:rsidR="00FB0B22" w:rsidRPr="00CE6EDE" w:rsidRDefault="005B5703" w:rsidP="00CE6EDE">
            <w:pPr>
              <w:spacing w:line="240" w:lineRule="auto"/>
              <w:contextualSpacing/>
              <w:jc w:val="left"/>
              <w:rPr>
                <w:rFonts w:cs="Times New Roman"/>
                <w:szCs w:val="20"/>
              </w:rPr>
            </w:pPr>
            <w:r w:rsidRPr="00CE6EDE">
              <w:rPr>
                <w:rFonts w:cs="Times New Roman"/>
                <w:szCs w:val="20"/>
              </w:rPr>
              <w:t>F11.x-F16.x, F18.x, F19.x, Z71.5, Z72.2</w:t>
            </w:r>
          </w:p>
        </w:tc>
      </w:tr>
      <w:tr w:rsidR="00FB0B22" w:rsidRPr="00CE6EDE" w14:paraId="21ED27DD" w14:textId="77777777" w:rsidTr="00026FA7">
        <w:tc>
          <w:tcPr>
            <w:tcW w:w="1249" w:type="pct"/>
            <w:shd w:val="clear" w:color="auto" w:fill="auto"/>
          </w:tcPr>
          <w:p w14:paraId="092640E5" w14:textId="6A333E40" w:rsidR="00FB0B22" w:rsidRPr="00CE6EDE" w:rsidRDefault="00CE6EDE" w:rsidP="005B5703">
            <w:pPr>
              <w:spacing w:line="240" w:lineRule="auto"/>
              <w:contextualSpacing/>
              <w:jc w:val="left"/>
              <w:rPr>
                <w:rFonts w:cs="Times New Roman"/>
                <w:szCs w:val="20"/>
              </w:rPr>
            </w:pPr>
            <w:r w:rsidRPr="00CE6EDE">
              <w:rPr>
                <w:rFonts w:cs="Times New Roman"/>
                <w:szCs w:val="20"/>
              </w:rPr>
              <w:t>Psychoses</w:t>
            </w:r>
          </w:p>
        </w:tc>
        <w:tc>
          <w:tcPr>
            <w:tcW w:w="3751" w:type="pct"/>
            <w:shd w:val="clear" w:color="auto" w:fill="auto"/>
          </w:tcPr>
          <w:p w14:paraId="1B944379" w14:textId="4AE803AD" w:rsidR="00FB0B22" w:rsidRPr="00CE6EDE" w:rsidRDefault="005B5703" w:rsidP="00CE6EDE">
            <w:pPr>
              <w:spacing w:line="240" w:lineRule="auto"/>
              <w:contextualSpacing/>
              <w:jc w:val="left"/>
              <w:rPr>
                <w:rFonts w:cs="Times New Roman"/>
                <w:szCs w:val="20"/>
              </w:rPr>
            </w:pPr>
            <w:r w:rsidRPr="00CE6EDE">
              <w:rPr>
                <w:rFonts w:cs="Times New Roman"/>
                <w:szCs w:val="20"/>
              </w:rPr>
              <w:t>F20.x, F22.x-F25.x, F28.x, F29.x, F30.2, F31.2, F31.5</w:t>
            </w:r>
          </w:p>
        </w:tc>
      </w:tr>
      <w:tr w:rsidR="00FB0B22" w:rsidRPr="00CE6EDE" w14:paraId="54D3B566" w14:textId="77777777" w:rsidTr="00026FA7">
        <w:tc>
          <w:tcPr>
            <w:tcW w:w="1249" w:type="pct"/>
            <w:tcBorders>
              <w:bottom w:val="double" w:sz="4" w:space="0" w:color="auto"/>
            </w:tcBorders>
            <w:shd w:val="clear" w:color="auto" w:fill="F2F2F2" w:themeFill="background1" w:themeFillShade="F2"/>
          </w:tcPr>
          <w:p w14:paraId="221F17E3" w14:textId="0C0C9F78" w:rsidR="00FB0B22" w:rsidRPr="00CE6EDE" w:rsidRDefault="00CE6EDE" w:rsidP="00CE6EDE">
            <w:pPr>
              <w:spacing w:line="240" w:lineRule="auto"/>
              <w:contextualSpacing/>
              <w:rPr>
                <w:rFonts w:cs="Times New Roman"/>
                <w:szCs w:val="20"/>
              </w:rPr>
            </w:pPr>
            <w:r w:rsidRPr="00CE6EDE">
              <w:rPr>
                <w:rFonts w:cs="Times New Roman"/>
                <w:szCs w:val="20"/>
              </w:rPr>
              <w:t>Depression</w:t>
            </w:r>
          </w:p>
        </w:tc>
        <w:tc>
          <w:tcPr>
            <w:tcW w:w="3751" w:type="pct"/>
            <w:tcBorders>
              <w:bottom w:val="double" w:sz="4" w:space="0" w:color="auto"/>
            </w:tcBorders>
            <w:shd w:val="clear" w:color="auto" w:fill="F2F2F2" w:themeFill="background1" w:themeFillShade="F2"/>
          </w:tcPr>
          <w:p w14:paraId="1DE427B3" w14:textId="5B4E81A7" w:rsidR="00FB0B22" w:rsidRPr="00CE6EDE" w:rsidRDefault="005B5703" w:rsidP="00CE6EDE">
            <w:pPr>
              <w:spacing w:line="240" w:lineRule="auto"/>
              <w:contextualSpacing/>
              <w:jc w:val="left"/>
              <w:rPr>
                <w:rFonts w:cs="Times New Roman"/>
                <w:szCs w:val="20"/>
              </w:rPr>
            </w:pPr>
            <w:r w:rsidRPr="00CE6EDE">
              <w:rPr>
                <w:rFonts w:cs="Times New Roman"/>
                <w:szCs w:val="20"/>
              </w:rPr>
              <w:t>F20.4, F31.3-F31.5, F32.x, F33.x, F34.1, F41.2, F43</w:t>
            </w:r>
          </w:p>
        </w:tc>
      </w:tr>
    </w:tbl>
    <w:p w14:paraId="67CFA5D7" w14:textId="77777777" w:rsidR="00FB0B22" w:rsidRDefault="00FB0B22" w:rsidP="00FB0B22"/>
    <w:p w14:paraId="6DD67B5F" w14:textId="77777777" w:rsidR="005B5703" w:rsidRDefault="005B5703" w:rsidP="00FB0B22">
      <w:pPr>
        <w:sectPr w:rsidR="005B5703" w:rsidSect="005B5703">
          <w:pgSz w:w="15840" w:h="12240" w:orient="landscape"/>
          <w:pgMar w:top="720" w:right="720" w:bottom="720" w:left="720" w:header="720" w:footer="720" w:gutter="0"/>
          <w:cols w:space="720"/>
          <w:docGrid w:linePitch="360"/>
        </w:sectPr>
      </w:pPr>
    </w:p>
    <w:p w14:paraId="69B7858C" w14:textId="17B047EB" w:rsidR="00FB0B22" w:rsidRDefault="00FB0B22" w:rsidP="00FB0B22">
      <w:pPr>
        <w:pStyle w:val="Heading2"/>
      </w:pPr>
      <w:bookmarkStart w:id="6" w:name="_Toc81777402"/>
      <w:r>
        <w:lastRenderedPageBreak/>
        <w:t>A.2. Distribution of Comorbidity Conditions by Race</w:t>
      </w:r>
      <w:bookmarkEnd w:id="6"/>
    </w:p>
    <w:p w14:paraId="13551B36" w14:textId="448B48D6" w:rsidR="00AC3486" w:rsidRDefault="00AC3486" w:rsidP="00FB0B22">
      <w:r>
        <w:fldChar w:fldCharType="begin"/>
      </w:r>
      <w:r>
        <w:instrText xml:space="preserve"> REF _Ref81744521 \h </w:instrText>
      </w:r>
      <w:r>
        <w:fldChar w:fldCharType="separate"/>
      </w:r>
      <w:r w:rsidR="00840A83">
        <w:t>Table S</w:t>
      </w:r>
      <w:r w:rsidR="00840A83">
        <w:rPr>
          <w:noProof/>
        </w:rPr>
        <w:t>2</w:t>
      </w:r>
      <w:r>
        <w:fldChar w:fldCharType="end"/>
      </w:r>
      <w:r>
        <w:t xml:space="preserve"> </w:t>
      </w:r>
      <w:r w:rsidR="00082F2F">
        <w:t>examines the demographic and clinical</w:t>
      </w:r>
      <w:r w:rsidR="00082F2F" w:rsidRPr="00082F2F">
        <w:t xml:space="preserve"> </w:t>
      </w:r>
      <w:r w:rsidR="00082F2F">
        <w:t>c</w:t>
      </w:r>
      <w:r w:rsidR="00082F2F" w:rsidRPr="00082F2F">
        <w:t xml:space="preserve">haracteristics for COVID-19 patients treated at Michigan Medicine between March 10, 2020 </w:t>
      </w:r>
      <w:r w:rsidR="00082F2F">
        <w:t>-</w:t>
      </w:r>
      <w:r w:rsidR="00082F2F" w:rsidRPr="00082F2F">
        <w:t xml:space="preserve"> March 10, 202</w:t>
      </w:r>
      <w:r w:rsidR="00082F2F">
        <w:t xml:space="preserve">1, </w:t>
      </w:r>
      <w:r w:rsidR="00082F2F" w:rsidRPr="00082F2F">
        <w:t>stratified by self-reported race.</w:t>
      </w:r>
      <w:r w:rsidR="00082F2F">
        <w:t xml:space="preserve"> This was done to assess the patient mix by self-reported race group, to better understand how the distribution of comorbid conditions varies across these patient sub-populations.</w:t>
      </w:r>
    </w:p>
    <w:p w14:paraId="561E4146" w14:textId="7972F150" w:rsidR="00AC3486" w:rsidRDefault="00AC3486" w:rsidP="00AC3486">
      <w:pPr>
        <w:pStyle w:val="Caption"/>
      </w:pPr>
      <w:bookmarkStart w:id="7" w:name="_Ref81744521"/>
      <w:bookmarkStart w:id="8" w:name="_Toc81777413"/>
      <w:r>
        <w:t>Table S</w:t>
      </w:r>
      <w:fldSimple w:instr=" SEQ Table \* ARABIC ">
        <w:r w:rsidR="00840A83">
          <w:rPr>
            <w:noProof/>
          </w:rPr>
          <w:t>2</w:t>
        </w:r>
      </w:fldSimple>
      <w:bookmarkEnd w:id="7"/>
      <w:r>
        <w:t>:</w:t>
      </w:r>
      <w:r w:rsidR="00082F2F" w:rsidRPr="00082F2F">
        <w:t xml:space="preserve"> </w:t>
      </w:r>
      <w:r w:rsidR="00082F2F" w:rsidRPr="00026FA7">
        <w:rPr>
          <w:b w:val="0"/>
          <w:bCs/>
        </w:rPr>
        <w:t>Demographic and clinical characteristics for the patient population, stratified by self-reported race</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2068"/>
        <w:gridCol w:w="2068"/>
        <w:gridCol w:w="2069"/>
      </w:tblGrid>
      <w:tr w:rsidR="00AC3486" w:rsidRPr="00AC3486" w14:paraId="0A701901" w14:textId="77777777" w:rsidTr="000407A5">
        <w:tc>
          <w:tcPr>
            <w:tcW w:w="4585" w:type="dxa"/>
            <w:tcBorders>
              <w:top w:val="double" w:sz="4" w:space="0" w:color="auto"/>
              <w:bottom w:val="single" w:sz="4" w:space="0" w:color="auto"/>
            </w:tcBorders>
            <w:vAlign w:val="center"/>
          </w:tcPr>
          <w:p w14:paraId="7B28BB3A" w14:textId="2D3170B5" w:rsidR="00AC3486" w:rsidRPr="000407A5" w:rsidRDefault="00AC3486" w:rsidP="000407A5">
            <w:pPr>
              <w:spacing w:line="240" w:lineRule="auto"/>
              <w:contextualSpacing/>
              <w:jc w:val="left"/>
              <w:rPr>
                <w:rFonts w:cs="Times New Roman"/>
                <w:b/>
                <w:bCs/>
                <w:szCs w:val="20"/>
              </w:rPr>
            </w:pPr>
            <w:r w:rsidRPr="000407A5">
              <w:rPr>
                <w:rFonts w:cs="Times New Roman"/>
                <w:b/>
                <w:bCs/>
                <w:szCs w:val="20"/>
              </w:rPr>
              <w:t>Characteristic</w:t>
            </w:r>
          </w:p>
        </w:tc>
        <w:tc>
          <w:tcPr>
            <w:tcW w:w="2068" w:type="dxa"/>
            <w:tcBorders>
              <w:top w:val="double" w:sz="4" w:space="0" w:color="auto"/>
              <w:bottom w:val="single" w:sz="4" w:space="0" w:color="auto"/>
            </w:tcBorders>
          </w:tcPr>
          <w:p w14:paraId="571F5729" w14:textId="77777777" w:rsidR="00AC3486" w:rsidRPr="000407A5" w:rsidRDefault="00130015" w:rsidP="00C40BCD">
            <w:pPr>
              <w:spacing w:line="240" w:lineRule="auto"/>
              <w:contextualSpacing/>
              <w:jc w:val="center"/>
              <w:rPr>
                <w:rFonts w:cs="Times New Roman"/>
                <w:b/>
                <w:bCs/>
                <w:szCs w:val="20"/>
              </w:rPr>
            </w:pPr>
            <w:r w:rsidRPr="000407A5">
              <w:rPr>
                <w:rFonts w:cs="Times New Roman"/>
                <w:b/>
                <w:bCs/>
                <w:szCs w:val="20"/>
              </w:rPr>
              <w:t>Black</w:t>
            </w:r>
          </w:p>
          <w:p w14:paraId="64A3952E" w14:textId="77ADBF73" w:rsidR="00C40BCD" w:rsidRPr="000407A5" w:rsidRDefault="00C40BCD" w:rsidP="00C40BCD">
            <w:pPr>
              <w:spacing w:line="240" w:lineRule="auto"/>
              <w:contextualSpacing/>
              <w:jc w:val="center"/>
              <w:rPr>
                <w:rFonts w:cs="Times New Roman"/>
                <w:b/>
                <w:bCs/>
                <w:szCs w:val="20"/>
              </w:rPr>
            </w:pPr>
            <w:r w:rsidRPr="000407A5">
              <w:rPr>
                <w:rFonts w:cs="Times New Roman"/>
                <w:b/>
                <w:bCs/>
                <w:szCs w:val="20"/>
              </w:rPr>
              <w:t>N = 1,025</w:t>
            </w:r>
            <w:r w:rsidRPr="000407A5">
              <w:rPr>
                <w:rFonts w:cs="Times New Roman"/>
                <w:b/>
                <w:bCs/>
                <w:szCs w:val="20"/>
                <w:vertAlign w:val="superscript"/>
              </w:rPr>
              <w:t>1</w:t>
            </w:r>
          </w:p>
        </w:tc>
        <w:tc>
          <w:tcPr>
            <w:tcW w:w="2068" w:type="dxa"/>
            <w:tcBorders>
              <w:top w:val="double" w:sz="4" w:space="0" w:color="auto"/>
              <w:bottom w:val="single" w:sz="4" w:space="0" w:color="auto"/>
            </w:tcBorders>
          </w:tcPr>
          <w:p w14:paraId="3015F83D" w14:textId="77777777" w:rsidR="00AC3486" w:rsidRPr="000407A5" w:rsidRDefault="00130015" w:rsidP="00C40BCD">
            <w:pPr>
              <w:spacing w:line="240" w:lineRule="auto"/>
              <w:contextualSpacing/>
              <w:jc w:val="center"/>
              <w:rPr>
                <w:rFonts w:cs="Times New Roman"/>
                <w:b/>
                <w:bCs/>
                <w:szCs w:val="20"/>
              </w:rPr>
            </w:pPr>
            <w:r w:rsidRPr="000407A5">
              <w:rPr>
                <w:rFonts w:cs="Times New Roman"/>
                <w:b/>
                <w:bCs/>
                <w:szCs w:val="20"/>
              </w:rPr>
              <w:t>Non-Black</w:t>
            </w:r>
          </w:p>
          <w:p w14:paraId="729F0250" w14:textId="0AE140B6" w:rsidR="00C40BCD" w:rsidRPr="000407A5" w:rsidRDefault="00C40BCD" w:rsidP="00C40BCD">
            <w:pPr>
              <w:spacing w:line="240" w:lineRule="auto"/>
              <w:contextualSpacing/>
              <w:jc w:val="center"/>
              <w:rPr>
                <w:rFonts w:cs="Times New Roman"/>
                <w:b/>
                <w:bCs/>
                <w:szCs w:val="20"/>
              </w:rPr>
            </w:pPr>
            <w:r w:rsidRPr="000407A5">
              <w:rPr>
                <w:rFonts w:cs="Times New Roman"/>
                <w:b/>
                <w:bCs/>
                <w:szCs w:val="20"/>
              </w:rPr>
              <w:t>N = 5,167</w:t>
            </w:r>
            <w:r w:rsidRPr="000407A5">
              <w:rPr>
                <w:rFonts w:cs="Times New Roman"/>
                <w:b/>
                <w:bCs/>
                <w:szCs w:val="20"/>
                <w:vertAlign w:val="superscript"/>
              </w:rPr>
              <w:t>1</w:t>
            </w:r>
          </w:p>
        </w:tc>
        <w:tc>
          <w:tcPr>
            <w:tcW w:w="2069" w:type="dxa"/>
            <w:tcBorders>
              <w:top w:val="double" w:sz="4" w:space="0" w:color="auto"/>
              <w:bottom w:val="single" w:sz="4" w:space="0" w:color="auto"/>
            </w:tcBorders>
          </w:tcPr>
          <w:p w14:paraId="0138712F" w14:textId="77777777" w:rsidR="00AC3486" w:rsidRPr="000407A5" w:rsidRDefault="00130015" w:rsidP="00C40BCD">
            <w:pPr>
              <w:spacing w:line="240" w:lineRule="auto"/>
              <w:contextualSpacing/>
              <w:jc w:val="center"/>
              <w:rPr>
                <w:rFonts w:cs="Times New Roman"/>
                <w:b/>
                <w:bCs/>
                <w:szCs w:val="20"/>
              </w:rPr>
            </w:pPr>
            <w:r w:rsidRPr="000407A5">
              <w:rPr>
                <w:rFonts w:cs="Times New Roman"/>
                <w:b/>
                <w:bCs/>
                <w:szCs w:val="20"/>
              </w:rPr>
              <w:t>Unknown</w:t>
            </w:r>
          </w:p>
          <w:p w14:paraId="5928B9E3" w14:textId="6D5AD0F1" w:rsidR="00C40BCD" w:rsidRPr="000407A5" w:rsidRDefault="00C40BCD" w:rsidP="00C40BCD">
            <w:pPr>
              <w:spacing w:line="240" w:lineRule="auto"/>
              <w:contextualSpacing/>
              <w:jc w:val="center"/>
              <w:rPr>
                <w:rFonts w:cs="Times New Roman"/>
                <w:b/>
                <w:bCs/>
                <w:szCs w:val="20"/>
              </w:rPr>
            </w:pPr>
            <w:r w:rsidRPr="000407A5">
              <w:rPr>
                <w:rFonts w:cs="Times New Roman"/>
                <w:b/>
                <w:bCs/>
                <w:szCs w:val="20"/>
              </w:rPr>
              <w:t>N = 539</w:t>
            </w:r>
            <w:r w:rsidRPr="000407A5">
              <w:rPr>
                <w:rFonts w:cs="Times New Roman"/>
                <w:b/>
                <w:bCs/>
                <w:szCs w:val="20"/>
                <w:vertAlign w:val="superscript"/>
              </w:rPr>
              <w:t>1</w:t>
            </w:r>
          </w:p>
        </w:tc>
      </w:tr>
      <w:tr w:rsidR="00AC3486" w:rsidRPr="00AC3486" w14:paraId="4E9878A9" w14:textId="77777777" w:rsidTr="000407A5">
        <w:tc>
          <w:tcPr>
            <w:tcW w:w="4585" w:type="dxa"/>
            <w:tcBorders>
              <w:top w:val="single" w:sz="4" w:space="0" w:color="auto"/>
            </w:tcBorders>
          </w:tcPr>
          <w:p w14:paraId="03D183A8" w14:textId="13127D8B" w:rsidR="00AC3486" w:rsidRPr="00AC3486" w:rsidRDefault="00AC3486" w:rsidP="00AC3486">
            <w:pPr>
              <w:spacing w:line="240" w:lineRule="auto"/>
              <w:contextualSpacing/>
              <w:jc w:val="left"/>
              <w:rPr>
                <w:rFonts w:cs="Times New Roman"/>
                <w:szCs w:val="20"/>
              </w:rPr>
            </w:pPr>
            <w:r w:rsidRPr="00AC3486">
              <w:rPr>
                <w:rFonts w:cs="Times New Roman"/>
                <w:szCs w:val="20"/>
              </w:rPr>
              <w:t>Age (years)</w:t>
            </w:r>
          </w:p>
        </w:tc>
        <w:tc>
          <w:tcPr>
            <w:tcW w:w="2068" w:type="dxa"/>
            <w:tcBorders>
              <w:top w:val="single" w:sz="4" w:space="0" w:color="auto"/>
            </w:tcBorders>
          </w:tcPr>
          <w:p w14:paraId="17B46886" w14:textId="075DF8EA" w:rsidR="00AC3486" w:rsidRPr="00AC3486" w:rsidRDefault="00C40BCD" w:rsidP="00C40BCD">
            <w:pPr>
              <w:spacing w:line="240" w:lineRule="auto"/>
              <w:contextualSpacing/>
              <w:jc w:val="center"/>
              <w:rPr>
                <w:rFonts w:cs="Times New Roman"/>
                <w:szCs w:val="20"/>
              </w:rPr>
            </w:pPr>
            <w:r w:rsidRPr="00AC3486">
              <w:rPr>
                <w:rFonts w:cs="Times New Roman"/>
                <w:szCs w:val="20"/>
              </w:rPr>
              <w:t>47 (31, 60)</w:t>
            </w:r>
          </w:p>
        </w:tc>
        <w:tc>
          <w:tcPr>
            <w:tcW w:w="2068" w:type="dxa"/>
            <w:tcBorders>
              <w:top w:val="single" w:sz="4" w:space="0" w:color="auto"/>
            </w:tcBorders>
          </w:tcPr>
          <w:p w14:paraId="7F1AA1C3" w14:textId="72D454D5" w:rsidR="00AC3486" w:rsidRPr="00AC3486" w:rsidRDefault="00C40BCD" w:rsidP="00C40BCD">
            <w:pPr>
              <w:spacing w:line="240" w:lineRule="auto"/>
              <w:contextualSpacing/>
              <w:jc w:val="center"/>
              <w:rPr>
                <w:rFonts w:cs="Times New Roman"/>
                <w:szCs w:val="20"/>
              </w:rPr>
            </w:pPr>
            <w:r w:rsidRPr="00AC3486">
              <w:rPr>
                <w:rFonts w:cs="Times New Roman"/>
                <w:szCs w:val="20"/>
              </w:rPr>
              <w:t>44 (24, 61)</w:t>
            </w:r>
          </w:p>
        </w:tc>
        <w:tc>
          <w:tcPr>
            <w:tcW w:w="2069" w:type="dxa"/>
            <w:tcBorders>
              <w:top w:val="single" w:sz="4" w:space="0" w:color="auto"/>
            </w:tcBorders>
          </w:tcPr>
          <w:p w14:paraId="3BBCA1D0" w14:textId="56C751F2" w:rsidR="00AC3486" w:rsidRPr="00AC3486" w:rsidRDefault="00C40BCD" w:rsidP="00C40BCD">
            <w:pPr>
              <w:spacing w:line="240" w:lineRule="auto"/>
              <w:contextualSpacing/>
              <w:jc w:val="center"/>
              <w:rPr>
                <w:rFonts w:cs="Times New Roman"/>
                <w:szCs w:val="20"/>
              </w:rPr>
            </w:pPr>
            <w:r w:rsidRPr="00AC3486">
              <w:rPr>
                <w:rFonts w:cs="Times New Roman"/>
                <w:szCs w:val="20"/>
              </w:rPr>
              <w:t>30 (19, 51)</w:t>
            </w:r>
          </w:p>
        </w:tc>
      </w:tr>
      <w:tr w:rsidR="00AC3486" w:rsidRPr="00AC3486" w14:paraId="547D3933" w14:textId="77777777" w:rsidTr="000407A5">
        <w:tc>
          <w:tcPr>
            <w:tcW w:w="4585" w:type="dxa"/>
            <w:shd w:val="clear" w:color="auto" w:fill="F2F2F2" w:themeFill="background1" w:themeFillShade="F2"/>
          </w:tcPr>
          <w:p w14:paraId="256A1844" w14:textId="4E3768D8" w:rsidR="00AC3486" w:rsidRPr="00AC3486" w:rsidRDefault="00AC3486" w:rsidP="00AC3486">
            <w:pPr>
              <w:spacing w:line="240" w:lineRule="auto"/>
              <w:contextualSpacing/>
              <w:jc w:val="left"/>
              <w:rPr>
                <w:rFonts w:cs="Times New Roman"/>
                <w:szCs w:val="20"/>
              </w:rPr>
            </w:pPr>
            <w:r w:rsidRPr="00AC3486">
              <w:rPr>
                <w:rFonts w:cs="Times New Roman"/>
                <w:szCs w:val="20"/>
              </w:rPr>
              <w:t>Se</w:t>
            </w:r>
            <w:r>
              <w:rPr>
                <w:rFonts w:cs="Times New Roman"/>
                <w:szCs w:val="20"/>
              </w:rPr>
              <w:t>x</w:t>
            </w:r>
          </w:p>
        </w:tc>
        <w:tc>
          <w:tcPr>
            <w:tcW w:w="2068" w:type="dxa"/>
            <w:shd w:val="clear" w:color="auto" w:fill="F2F2F2" w:themeFill="background1" w:themeFillShade="F2"/>
          </w:tcPr>
          <w:p w14:paraId="7231B427" w14:textId="77777777" w:rsidR="00AC3486" w:rsidRPr="00AC3486" w:rsidRDefault="00AC3486" w:rsidP="00C40BCD">
            <w:pPr>
              <w:spacing w:line="240" w:lineRule="auto"/>
              <w:contextualSpacing/>
              <w:jc w:val="center"/>
              <w:rPr>
                <w:rFonts w:cs="Times New Roman"/>
                <w:szCs w:val="20"/>
              </w:rPr>
            </w:pPr>
          </w:p>
        </w:tc>
        <w:tc>
          <w:tcPr>
            <w:tcW w:w="2068" w:type="dxa"/>
            <w:shd w:val="clear" w:color="auto" w:fill="F2F2F2" w:themeFill="background1" w:themeFillShade="F2"/>
          </w:tcPr>
          <w:p w14:paraId="77D938FF" w14:textId="77777777" w:rsidR="00AC3486" w:rsidRPr="00AC3486" w:rsidRDefault="00AC3486" w:rsidP="00C40BCD">
            <w:pPr>
              <w:spacing w:line="240" w:lineRule="auto"/>
              <w:contextualSpacing/>
              <w:jc w:val="center"/>
              <w:rPr>
                <w:rFonts w:cs="Times New Roman"/>
                <w:szCs w:val="20"/>
              </w:rPr>
            </w:pPr>
          </w:p>
        </w:tc>
        <w:tc>
          <w:tcPr>
            <w:tcW w:w="2069" w:type="dxa"/>
            <w:shd w:val="clear" w:color="auto" w:fill="F2F2F2" w:themeFill="background1" w:themeFillShade="F2"/>
          </w:tcPr>
          <w:p w14:paraId="636C8027" w14:textId="77777777" w:rsidR="00AC3486" w:rsidRPr="00AC3486" w:rsidRDefault="00AC3486" w:rsidP="00C40BCD">
            <w:pPr>
              <w:spacing w:line="240" w:lineRule="auto"/>
              <w:contextualSpacing/>
              <w:jc w:val="center"/>
              <w:rPr>
                <w:rFonts w:cs="Times New Roman"/>
                <w:szCs w:val="20"/>
              </w:rPr>
            </w:pPr>
          </w:p>
        </w:tc>
      </w:tr>
      <w:tr w:rsidR="00AC3486" w:rsidRPr="00AC3486" w14:paraId="50F39D4B" w14:textId="77777777" w:rsidTr="000407A5">
        <w:tc>
          <w:tcPr>
            <w:tcW w:w="4585" w:type="dxa"/>
          </w:tcPr>
          <w:p w14:paraId="2BB1CFE0" w14:textId="32AD5AA4" w:rsidR="00AC3486" w:rsidRPr="00AC3486" w:rsidRDefault="00C40BCD" w:rsidP="00AC3486">
            <w:pPr>
              <w:spacing w:line="240" w:lineRule="auto"/>
              <w:contextualSpacing/>
              <w:jc w:val="left"/>
              <w:rPr>
                <w:rFonts w:cs="Times New Roman"/>
                <w:szCs w:val="20"/>
              </w:rPr>
            </w:pPr>
            <w:r>
              <w:rPr>
                <w:rFonts w:cs="Times New Roman"/>
                <w:szCs w:val="20"/>
              </w:rPr>
              <w:t xml:space="preserve">     </w:t>
            </w:r>
            <w:r w:rsidR="00AC3486" w:rsidRPr="00AC3486">
              <w:rPr>
                <w:rFonts w:cs="Times New Roman"/>
                <w:szCs w:val="20"/>
              </w:rPr>
              <w:t>Female</w:t>
            </w:r>
          </w:p>
        </w:tc>
        <w:tc>
          <w:tcPr>
            <w:tcW w:w="2068" w:type="dxa"/>
          </w:tcPr>
          <w:p w14:paraId="5F809944" w14:textId="17B8ED33" w:rsidR="00AC3486" w:rsidRPr="00AC3486" w:rsidRDefault="00C40BCD" w:rsidP="00C40BCD">
            <w:pPr>
              <w:spacing w:line="240" w:lineRule="auto"/>
              <w:contextualSpacing/>
              <w:jc w:val="center"/>
              <w:rPr>
                <w:rFonts w:cs="Times New Roman"/>
                <w:szCs w:val="20"/>
              </w:rPr>
            </w:pPr>
            <w:r w:rsidRPr="00AC3486">
              <w:rPr>
                <w:rFonts w:cs="Times New Roman"/>
                <w:szCs w:val="20"/>
              </w:rPr>
              <w:t>609 (59%)</w:t>
            </w:r>
          </w:p>
        </w:tc>
        <w:tc>
          <w:tcPr>
            <w:tcW w:w="2068" w:type="dxa"/>
          </w:tcPr>
          <w:p w14:paraId="6384BE30" w14:textId="4F571030" w:rsidR="00AC3486" w:rsidRPr="00AC3486" w:rsidRDefault="00C40BCD" w:rsidP="00C40BCD">
            <w:pPr>
              <w:spacing w:line="240" w:lineRule="auto"/>
              <w:contextualSpacing/>
              <w:jc w:val="center"/>
              <w:rPr>
                <w:rFonts w:cs="Times New Roman"/>
                <w:szCs w:val="20"/>
              </w:rPr>
            </w:pPr>
            <w:r w:rsidRPr="00AC3486">
              <w:rPr>
                <w:rFonts w:cs="Times New Roman"/>
                <w:szCs w:val="20"/>
              </w:rPr>
              <w:t>2,876 (56%)</w:t>
            </w:r>
          </w:p>
        </w:tc>
        <w:tc>
          <w:tcPr>
            <w:tcW w:w="2069" w:type="dxa"/>
          </w:tcPr>
          <w:p w14:paraId="76811445" w14:textId="5A14E8EA" w:rsidR="00AC3486" w:rsidRPr="00AC3486" w:rsidRDefault="00C40BCD" w:rsidP="00C40BCD">
            <w:pPr>
              <w:spacing w:line="240" w:lineRule="auto"/>
              <w:contextualSpacing/>
              <w:jc w:val="center"/>
              <w:rPr>
                <w:rFonts w:cs="Times New Roman"/>
                <w:szCs w:val="20"/>
              </w:rPr>
            </w:pPr>
            <w:r w:rsidRPr="00AC3486">
              <w:rPr>
                <w:rFonts w:cs="Times New Roman"/>
                <w:szCs w:val="20"/>
              </w:rPr>
              <w:t>221 (47%)</w:t>
            </w:r>
          </w:p>
        </w:tc>
      </w:tr>
      <w:tr w:rsidR="00AC3486" w:rsidRPr="00AC3486" w14:paraId="40AAF91B" w14:textId="77777777" w:rsidTr="000407A5">
        <w:tc>
          <w:tcPr>
            <w:tcW w:w="4585" w:type="dxa"/>
          </w:tcPr>
          <w:p w14:paraId="097BDF2F" w14:textId="3970FD3A" w:rsidR="00AC3486" w:rsidRPr="00AC3486" w:rsidRDefault="00C40BCD" w:rsidP="00AC3486">
            <w:pPr>
              <w:spacing w:line="240" w:lineRule="auto"/>
              <w:contextualSpacing/>
              <w:jc w:val="left"/>
              <w:rPr>
                <w:rFonts w:cs="Times New Roman"/>
                <w:szCs w:val="20"/>
              </w:rPr>
            </w:pPr>
            <w:r>
              <w:rPr>
                <w:rFonts w:cs="Times New Roman"/>
                <w:szCs w:val="20"/>
              </w:rPr>
              <w:t xml:space="preserve">     </w:t>
            </w:r>
            <w:r w:rsidR="00AC3486" w:rsidRPr="00AC3486">
              <w:rPr>
                <w:rFonts w:cs="Times New Roman"/>
                <w:szCs w:val="20"/>
              </w:rPr>
              <w:t>Male</w:t>
            </w:r>
          </w:p>
        </w:tc>
        <w:tc>
          <w:tcPr>
            <w:tcW w:w="2068" w:type="dxa"/>
          </w:tcPr>
          <w:p w14:paraId="702DBACE" w14:textId="3B34C6DC" w:rsidR="00AC3486" w:rsidRPr="00AC3486" w:rsidRDefault="00C40BCD" w:rsidP="00C40BCD">
            <w:pPr>
              <w:spacing w:line="240" w:lineRule="auto"/>
              <w:contextualSpacing/>
              <w:jc w:val="center"/>
              <w:rPr>
                <w:rFonts w:cs="Times New Roman"/>
                <w:szCs w:val="20"/>
              </w:rPr>
            </w:pPr>
            <w:r w:rsidRPr="00AC3486">
              <w:rPr>
                <w:rFonts w:cs="Times New Roman"/>
                <w:szCs w:val="20"/>
              </w:rPr>
              <w:t>416(41%)</w:t>
            </w:r>
          </w:p>
        </w:tc>
        <w:tc>
          <w:tcPr>
            <w:tcW w:w="2068" w:type="dxa"/>
          </w:tcPr>
          <w:p w14:paraId="25645B89" w14:textId="18F0312F" w:rsidR="00AC3486" w:rsidRPr="00AC3486" w:rsidRDefault="00C40BCD" w:rsidP="00C40BCD">
            <w:pPr>
              <w:spacing w:line="240" w:lineRule="auto"/>
              <w:contextualSpacing/>
              <w:jc w:val="center"/>
              <w:rPr>
                <w:rFonts w:cs="Times New Roman"/>
                <w:szCs w:val="20"/>
              </w:rPr>
            </w:pPr>
            <w:r w:rsidRPr="00AC3486">
              <w:rPr>
                <w:rFonts w:cs="Times New Roman"/>
                <w:szCs w:val="20"/>
              </w:rPr>
              <w:t>2,290 (44%)</w:t>
            </w:r>
          </w:p>
        </w:tc>
        <w:tc>
          <w:tcPr>
            <w:tcW w:w="2069" w:type="dxa"/>
          </w:tcPr>
          <w:p w14:paraId="1618636D" w14:textId="519BA447" w:rsidR="00AC3486" w:rsidRPr="00AC3486" w:rsidRDefault="00C40BCD" w:rsidP="00C40BCD">
            <w:pPr>
              <w:spacing w:line="240" w:lineRule="auto"/>
              <w:contextualSpacing/>
              <w:jc w:val="center"/>
              <w:rPr>
                <w:rFonts w:cs="Times New Roman"/>
                <w:szCs w:val="20"/>
              </w:rPr>
            </w:pPr>
            <w:r w:rsidRPr="00AC3486">
              <w:rPr>
                <w:rFonts w:cs="Times New Roman"/>
                <w:szCs w:val="20"/>
              </w:rPr>
              <w:t>246 (53%)</w:t>
            </w:r>
          </w:p>
        </w:tc>
      </w:tr>
      <w:tr w:rsidR="00AC3486" w:rsidRPr="00AC3486" w14:paraId="627CAC72" w14:textId="77777777" w:rsidTr="000407A5">
        <w:tc>
          <w:tcPr>
            <w:tcW w:w="4585" w:type="dxa"/>
            <w:shd w:val="clear" w:color="auto" w:fill="F2F2F2" w:themeFill="background1" w:themeFillShade="F2"/>
          </w:tcPr>
          <w:p w14:paraId="7A235699" w14:textId="4570C5D4" w:rsidR="00AC3486" w:rsidRPr="00AC3486" w:rsidRDefault="00AC3486" w:rsidP="00AC3486">
            <w:pPr>
              <w:spacing w:line="240" w:lineRule="auto"/>
              <w:contextualSpacing/>
              <w:jc w:val="left"/>
              <w:rPr>
                <w:rFonts w:cs="Times New Roman"/>
                <w:szCs w:val="20"/>
              </w:rPr>
            </w:pPr>
            <w:r w:rsidRPr="00AC3486">
              <w:rPr>
                <w:rFonts w:cs="Times New Roman"/>
                <w:szCs w:val="20"/>
              </w:rPr>
              <w:t>Body Mass Index (kg/m</w:t>
            </w:r>
            <w:r w:rsidRPr="00C40BCD">
              <w:rPr>
                <w:rFonts w:cs="Times New Roman"/>
                <w:szCs w:val="20"/>
                <w:vertAlign w:val="superscript"/>
              </w:rPr>
              <w:t>2</w:t>
            </w:r>
            <w:r w:rsidRPr="00AC3486">
              <w:rPr>
                <w:rFonts w:cs="Times New Roman"/>
                <w:szCs w:val="20"/>
              </w:rPr>
              <w:t>)</w:t>
            </w:r>
          </w:p>
        </w:tc>
        <w:tc>
          <w:tcPr>
            <w:tcW w:w="2068" w:type="dxa"/>
            <w:shd w:val="clear" w:color="auto" w:fill="F2F2F2" w:themeFill="background1" w:themeFillShade="F2"/>
          </w:tcPr>
          <w:p w14:paraId="38BE2AF6" w14:textId="60795957" w:rsidR="00AC3486" w:rsidRPr="00AC3486" w:rsidRDefault="00C40BCD" w:rsidP="00C40BCD">
            <w:pPr>
              <w:spacing w:line="240" w:lineRule="auto"/>
              <w:contextualSpacing/>
              <w:jc w:val="center"/>
              <w:rPr>
                <w:rFonts w:cs="Times New Roman"/>
                <w:szCs w:val="20"/>
              </w:rPr>
            </w:pPr>
            <w:r w:rsidRPr="00AC3486">
              <w:rPr>
                <w:rFonts w:cs="Times New Roman"/>
                <w:szCs w:val="20"/>
              </w:rPr>
              <w:t>30 (29, 35)</w:t>
            </w:r>
          </w:p>
        </w:tc>
        <w:tc>
          <w:tcPr>
            <w:tcW w:w="2068" w:type="dxa"/>
            <w:shd w:val="clear" w:color="auto" w:fill="F2F2F2" w:themeFill="background1" w:themeFillShade="F2"/>
          </w:tcPr>
          <w:p w14:paraId="7282F11C" w14:textId="4378ECFA" w:rsidR="00AC3486" w:rsidRPr="00AC3486" w:rsidRDefault="00C40BCD" w:rsidP="00C40BCD">
            <w:pPr>
              <w:spacing w:line="240" w:lineRule="auto"/>
              <w:contextualSpacing/>
              <w:jc w:val="center"/>
              <w:rPr>
                <w:rFonts w:cs="Times New Roman"/>
                <w:szCs w:val="20"/>
              </w:rPr>
            </w:pPr>
            <w:r w:rsidRPr="00AC3486">
              <w:rPr>
                <w:rFonts w:cs="Times New Roman"/>
                <w:szCs w:val="20"/>
              </w:rPr>
              <w:t>30(27, 30)</w:t>
            </w:r>
          </w:p>
        </w:tc>
        <w:tc>
          <w:tcPr>
            <w:tcW w:w="2069" w:type="dxa"/>
            <w:shd w:val="clear" w:color="auto" w:fill="F2F2F2" w:themeFill="background1" w:themeFillShade="F2"/>
          </w:tcPr>
          <w:p w14:paraId="2468C5E5" w14:textId="112810C9" w:rsidR="00AC3486" w:rsidRPr="00AC3486" w:rsidRDefault="00C40BCD" w:rsidP="00C40BCD">
            <w:pPr>
              <w:spacing w:line="240" w:lineRule="auto"/>
              <w:contextualSpacing/>
              <w:jc w:val="center"/>
              <w:rPr>
                <w:rFonts w:cs="Times New Roman"/>
                <w:szCs w:val="20"/>
              </w:rPr>
            </w:pPr>
            <w:r w:rsidRPr="00AC3486">
              <w:rPr>
                <w:rFonts w:cs="Times New Roman"/>
                <w:szCs w:val="20"/>
              </w:rPr>
              <w:t>30 (30, 30)</w:t>
            </w:r>
          </w:p>
        </w:tc>
      </w:tr>
      <w:tr w:rsidR="00AC3486" w:rsidRPr="00AC3486" w14:paraId="27458BDF" w14:textId="77777777" w:rsidTr="000407A5">
        <w:tc>
          <w:tcPr>
            <w:tcW w:w="4585" w:type="dxa"/>
          </w:tcPr>
          <w:p w14:paraId="63F06B7A" w14:textId="6D4CE8F6" w:rsidR="00AC3486" w:rsidRPr="00AC3486" w:rsidRDefault="00AC3486" w:rsidP="00AC3486">
            <w:pPr>
              <w:spacing w:line="240" w:lineRule="auto"/>
              <w:contextualSpacing/>
              <w:jc w:val="left"/>
              <w:rPr>
                <w:rFonts w:cs="Times New Roman"/>
                <w:szCs w:val="20"/>
              </w:rPr>
            </w:pPr>
            <w:r w:rsidRPr="00AC3486">
              <w:rPr>
                <w:rFonts w:cs="Times New Roman"/>
                <w:szCs w:val="20"/>
              </w:rPr>
              <w:t>Congestive Heart Failure</w:t>
            </w:r>
          </w:p>
        </w:tc>
        <w:tc>
          <w:tcPr>
            <w:tcW w:w="2068" w:type="dxa"/>
          </w:tcPr>
          <w:p w14:paraId="19580DE6" w14:textId="38B9198C" w:rsidR="00AC3486" w:rsidRPr="00AC3486" w:rsidRDefault="00C40BCD" w:rsidP="00C40BCD">
            <w:pPr>
              <w:spacing w:line="240" w:lineRule="auto"/>
              <w:contextualSpacing/>
              <w:jc w:val="center"/>
              <w:rPr>
                <w:rFonts w:cs="Times New Roman"/>
                <w:szCs w:val="20"/>
              </w:rPr>
            </w:pPr>
            <w:r w:rsidRPr="00AC3486">
              <w:rPr>
                <w:rFonts w:cs="Times New Roman"/>
                <w:szCs w:val="20"/>
              </w:rPr>
              <w:t>135 (13%)</w:t>
            </w:r>
          </w:p>
        </w:tc>
        <w:tc>
          <w:tcPr>
            <w:tcW w:w="2068" w:type="dxa"/>
          </w:tcPr>
          <w:p w14:paraId="6219FD94" w14:textId="73DA3288" w:rsidR="00AC3486" w:rsidRPr="00AC3486" w:rsidRDefault="00C40BCD" w:rsidP="00C40BCD">
            <w:pPr>
              <w:spacing w:line="240" w:lineRule="auto"/>
              <w:contextualSpacing/>
              <w:jc w:val="center"/>
              <w:rPr>
                <w:rFonts w:cs="Times New Roman"/>
                <w:szCs w:val="20"/>
              </w:rPr>
            </w:pPr>
            <w:r w:rsidRPr="00AC3486">
              <w:rPr>
                <w:rFonts w:cs="Times New Roman"/>
                <w:szCs w:val="20"/>
              </w:rPr>
              <w:t>419 (8.1%)</w:t>
            </w:r>
          </w:p>
        </w:tc>
        <w:tc>
          <w:tcPr>
            <w:tcW w:w="2069" w:type="dxa"/>
          </w:tcPr>
          <w:p w14:paraId="1A220C7B" w14:textId="14D17881" w:rsidR="00AC3486" w:rsidRPr="00AC3486" w:rsidRDefault="00C40BCD" w:rsidP="00C40BCD">
            <w:pPr>
              <w:spacing w:line="240" w:lineRule="auto"/>
              <w:contextualSpacing/>
              <w:jc w:val="center"/>
              <w:rPr>
                <w:rFonts w:cs="Times New Roman"/>
                <w:szCs w:val="20"/>
              </w:rPr>
            </w:pPr>
            <w:r w:rsidRPr="00AC3486">
              <w:rPr>
                <w:rFonts w:cs="Times New Roman"/>
                <w:szCs w:val="20"/>
              </w:rPr>
              <w:t>28 (5.2%)</w:t>
            </w:r>
          </w:p>
        </w:tc>
      </w:tr>
      <w:tr w:rsidR="00AC3486" w:rsidRPr="00AC3486" w14:paraId="2B4FB0D8" w14:textId="77777777" w:rsidTr="000407A5">
        <w:tc>
          <w:tcPr>
            <w:tcW w:w="4585" w:type="dxa"/>
            <w:shd w:val="clear" w:color="auto" w:fill="F2F2F2" w:themeFill="background1" w:themeFillShade="F2"/>
          </w:tcPr>
          <w:p w14:paraId="3213C4E7" w14:textId="52DCAF3B" w:rsidR="00AC3486" w:rsidRPr="00AC3486" w:rsidRDefault="00AC3486" w:rsidP="00AC3486">
            <w:pPr>
              <w:spacing w:line="240" w:lineRule="auto"/>
              <w:contextualSpacing/>
              <w:jc w:val="left"/>
              <w:rPr>
                <w:rFonts w:cs="Times New Roman"/>
                <w:szCs w:val="20"/>
              </w:rPr>
            </w:pPr>
            <w:r w:rsidRPr="00AC3486">
              <w:rPr>
                <w:rFonts w:cs="Times New Roman"/>
                <w:szCs w:val="20"/>
              </w:rPr>
              <w:t>Cardiac Arrhythmias</w:t>
            </w:r>
          </w:p>
        </w:tc>
        <w:tc>
          <w:tcPr>
            <w:tcW w:w="2068" w:type="dxa"/>
            <w:shd w:val="clear" w:color="auto" w:fill="F2F2F2" w:themeFill="background1" w:themeFillShade="F2"/>
          </w:tcPr>
          <w:p w14:paraId="3B75920F" w14:textId="1744D59E" w:rsidR="00AC3486" w:rsidRPr="00AC3486" w:rsidRDefault="000407A5" w:rsidP="00C40BCD">
            <w:pPr>
              <w:spacing w:line="240" w:lineRule="auto"/>
              <w:contextualSpacing/>
              <w:jc w:val="center"/>
              <w:rPr>
                <w:rFonts w:cs="Times New Roman"/>
                <w:szCs w:val="20"/>
              </w:rPr>
            </w:pPr>
            <w:r w:rsidRPr="00AC3486">
              <w:rPr>
                <w:rFonts w:cs="Times New Roman"/>
                <w:szCs w:val="20"/>
              </w:rPr>
              <w:t>373 (36%)</w:t>
            </w:r>
          </w:p>
        </w:tc>
        <w:tc>
          <w:tcPr>
            <w:tcW w:w="2068" w:type="dxa"/>
            <w:shd w:val="clear" w:color="auto" w:fill="F2F2F2" w:themeFill="background1" w:themeFillShade="F2"/>
          </w:tcPr>
          <w:p w14:paraId="28710F82" w14:textId="096FCFBF" w:rsidR="00AC3486" w:rsidRPr="00AC3486" w:rsidRDefault="000407A5" w:rsidP="00C40BCD">
            <w:pPr>
              <w:spacing w:line="240" w:lineRule="auto"/>
              <w:contextualSpacing/>
              <w:jc w:val="center"/>
              <w:rPr>
                <w:rFonts w:cs="Times New Roman"/>
                <w:szCs w:val="20"/>
              </w:rPr>
            </w:pPr>
            <w:r w:rsidRPr="00AC3486">
              <w:rPr>
                <w:rFonts w:cs="Times New Roman"/>
                <w:szCs w:val="20"/>
              </w:rPr>
              <w:t>1,373 (27%)</w:t>
            </w:r>
          </w:p>
        </w:tc>
        <w:tc>
          <w:tcPr>
            <w:tcW w:w="2069" w:type="dxa"/>
            <w:shd w:val="clear" w:color="auto" w:fill="F2F2F2" w:themeFill="background1" w:themeFillShade="F2"/>
          </w:tcPr>
          <w:p w14:paraId="146CC1B3" w14:textId="21817994" w:rsidR="00AC3486" w:rsidRPr="00AC3486" w:rsidRDefault="000407A5" w:rsidP="00C40BCD">
            <w:pPr>
              <w:spacing w:line="240" w:lineRule="auto"/>
              <w:contextualSpacing/>
              <w:jc w:val="center"/>
              <w:rPr>
                <w:rFonts w:cs="Times New Roman"/>
                <w:szCs w:val="20"/>
              </w:rPr>
            </w:pPr>
            <w:r w:rsidRPr="00AC3486">
              <w:rPr>
                <w:rFonts w:cs="Times New Roman"/>
                <w:szCs w:val="20"/>
              </w:rPr>
              <w:t>51 (9.5%)</w:t>
            </w:r>
          </w:p>
        </w:tc>
      </w:tr>
      <w:tr w:rsidR="00AC3486" w:rsidRPr="00AC3486" w14:paraId="2BF194C8" w14:textId="77777777" w:rsidTr="000407A5">
        <w:tc>
          <w:tcPr>
            <w:tcW w:w="4585" w:type="dxa"/>
          </w:tcPr>
          <w:p w14:paraId="2B400684" w14:textId="5F51C962" w:rsidR="00AC3486" w:rsidRPr="00AC3486" w:rsidRDefault="00AC3486" w:rsidP="00AC3486">
            <w:pPr>
              <w:spacing w:line="240" w:lineRule="auto"/>
              <w:contextualSpacing/>
              <w:jc w:val="left"/>
              <w:rPr>
                <w:rFonts w:cs="Times New Roman"/>
                <w:szCs w:val="20"/>
              </w:rPr>
            </w:pPr>
            <w:r w:rsidRPr="00AC3486">
              <w:rPr>
                <w:rFonts w:cs="Times New Roman"/>
                <w:szCs w:val="20"/>
              </w:rPr>
              <w:t>Valvular Disease</w:t>
            </w:r>
          </w:p>
        </w:tc>
        <w:tc>
          <w:tcPr>
            <w:tcW w:w="2068" w:type="dxa"/>
          </w:tcPr>
          <w:p w14:paraId="5246CAB2" w14:textId="06B9DFD7" w:rsidR="00AC3486" w:rsidRPr="00AC3486" w:rsidRDefault="000407A5" w:rsidP="00C40BCD">
            <w:pPr>
              <w:spacing w:line="240" w:lineRule="auto"/>
              <w:contextualSpacing/>
              <w:jc w:val="center"/>
              <w:rPr>
                <w:rFonts w:cs="Times New Roman"/>
                <w:szCs w:val="20"/>
              </w:rPr>
            </w:pPr>
            <w:r w:rsidRPr="00AC3486">
              <w:rPr>
                <w:rFonts w:cs="Times New Roman"/>
                <w:szCs w:val="20"/>
              </w:rPr>
              <w:t>63 (6.1%)</w:t>
            </w:r>
          </w:p>
        </w:tc>
        <w:tc>
          <w:tcPr>
            <w:tcW w:w="2068" w:type="dxa"/>
          </w:tcPr>
          <w:p w14:paraId="00DAF937" w14:textId="18C7C44C" w:rsidR="00AC3486" w:rsidRPr="00AC3486" w:rsidRDefault="000407A5" w:rsidP="00C40BCD">
            <w:pPr>
              <w:spacing w:line="240" w:lineRule="auto"/>
              <w:contextualSpacing/>
              <w:jc w:val="center"/>
              <w:rPr>
                <w:rFonts w:cs="Times New Roman"/>
                <w:szCs w:val="20"/>
              </w:rPr>
            </w:pPr>
            <w:r w:rsidRPr="00AC3486">
              <w:rPr>
                <w:rFonts w:cs="Times New Roman"/>
                <w:szCs w:val="20"/>
              </w:rPr>
              <w:t>324 (6.3%)</w:t>
            </w:r>
          </w:p>
        </w:tc>
        <w:tc>
          <w:tcPr>
            <w:tcW w:w="2069" w:type="dxa"/>
          </w:tcPr>
          <w:p w14:paraId="6B9771B1" w14:textId="42C25833" w:rsidR="00AC3486" w:rsidRPr="00AC3486" w:rsidRDefault="000407A5" w:rsidP="00C40BCD">
            <w:pPr>
              <w:spacing w:line="240" w:lineRule="auto"/>
              <w:contextualSpacing/>
              <w:jc w:val="center"/>
              <w:rPr>
                <w:rFonts w:cs="Times New Roman"/>
                <w:szCs w:val="20"/>
              </w:rPr>
            </w:pPr>
            <w:r w:rsidRPr="00AC3486">
              <w:rPr>
                <w:rFonts w:cs="Times New Roman"/>
                <w:szCs w:val="20"/>
              </w:rPr>
              <w:t>4 (0.7%)</w:t>
            </w:r>
          </w:p>
        </w:tc>
      </w:tr>
      <w:tr w:rsidR="00AC3486" w:rsidRPr="00AC3486" w14:paraId="428E3FAA" w14:textId="77777777" w:rsidTr="000407A5">
        <w:tc>
          <w:tcPr>
            <w:tcW w:w="4585" w:type="dxa"/>
            <w:shd w:val="clear" w:color="auto" w:fill="F2F2F2" w:themeFill="background1" w:themeFillShade="F2"/>
          </w:tcPr>
          <w:p w14:paraId="6DE576E0" w14:textId="029739AA" w:rsidR="00AC3486" w:rsidRPr="00AC3486" w:rsidRDefault="00AC3486" w:rsidP="00AC3486">
            <w:pPr>
              <w:spacing w:line="240" w:lineRule="auto"/>
              <w:contextualSpacing/>
              <w:jc w:val="left"/>
              <w:rPr>
                <w:rFonts w:cs="Times New Roman"/>
                <w:szCs w:val="20"/>
              </w:rPr>
            </w:pPr>
            <w:r w:rsidRPr="00AC3486">
              <w:rPr>
                <w:rFonts w:cs="Times New Roman"/>
                <w:szCs w:val="20"/>
              </w:rPr>
              <w:t>Pulmonary Circulation Disorders</w:t>
            </w:r>
          </w:p>
        </w:tc>
        <w:tc>
          <w:tcPr>
            <w:tcW w:w="2068" w:type="dxa"/>
            <w:shd w:val="clear" w:color="auto" w:fill="F2F2F2" w:themeFill="background1" w:themeFillShade="F2"/>
          </w:tcPr>
          <w:p w14:paraId="170E4E63" w14:textId="08168F42" w:rsidR="00AC3486" w:rsidRPr="00AC3486" w:rsidRDefault="000407A5" w:rsidP="00C40BCD">
            <w:pPr>
              <w:spacing w:line="240" w:lineRule="auto"/>
              <w:contextualSpacing/>
              <w:jc w:val="center"/>
              <w:rPr>
                <w:rFonts w:cs="Times New Roman"/>
                <w:szCs w:val="20"/>
              </w:rPr>
            </w:pPr>
            <w:r w:rsidRPr="00AC3486">
              <w:rPr>
                <w:rFonts w:cs="Times New Roman"/>
                <w:szCs w:val="20"/>
              </w:rPr>
              <w:t>115 (11%)</w:t>
            </w:r>
          </w:p>
        </w:tc>
        <w:tc>
          <w:tcPr>
            <w:tcW w:w="2068" w:type="dxa"/>
            <w:shd w:val="clear" w:color="auto" w:fill="F2F2F2" w:themeFill="background1" w:themeFillShade="F2"/>
          </w:tcPr>
          <w:p w14:paraId="1AE1EBBB" w14:textId="749960DD" w:rsidR="00AC3486" w:rsidRPr="00AC3486" w:rsidRDefault="000407A5" w:rsidP="00C40BCD">
            <w:pPr>
              <w:spacing w:line="240" w:lineRule="auto"/>
              <w:contextualSpacing/>
              <w:jc w:val="center"/>
              <w:rPr>
                <w:rFonts w:cs="Times New Roman"/>
                <w:szCs w:val="20"/>
              </w:rPr>
            </w:pPr>
            <w:r w:rsidRPr="00AC3486">
              <w:rPr>
                <w:rFonts w:cs="Times New Roman"/>
                <w:szCs w:val="20"/>
              </w:rPr>
              <w:t>269 (5.2%)</w:t>
            </w:r>
          </w:p>
        </w:tc>
        <w:tc>
          <w:tcPr>
            <w:tcW w:w="2069" w:type="dxa"/>
            <w:shd w:val="clear" w:color="auto" w:fill="F2F2F2" w:themeFill="background1" w:themeFillShade="F2"/>
          </w:tcPr>
          <w:p w14:paraId="681D2E83" w14:textId="3B25FE1D" w:rsidR="00AC3486" w:rsidRPr="00AC3486" w:rsidRDefault="000407A5" w:rsidP="00C40BCD">
            <w:pPr>
              <w:spacing w:line="240" w:lineRule="auto"/>
              <w:contextualSpacing/>
              <w:jc w:val="center"/>
              <w:rPr>
                <w:rFonts w:cs="Times New Roman"/>
                <w:szCs w:val="20"/>
              </w:rPr>
            </w:pPr>
            <w:r w:rsidRPr="00AC3486">
              <w:rPr>
                <w:rFonts w:cs="Times New Roman"/>
                <w:szCs w:val="20"/>
              </w:rPr>
              <w:t>15 (2.8%)</w:t>
            </w:r>
          </w:p>
        </w:tc>
      </w:tr>
      <w:tr w:rsidR="00AC3486" w:rsidRPr="00AC3486" w14:paraId="29FBE7CF" w14:textId="77777777" w:rsidTr="000407A5">
        <w:tc>
          <w:tcPr>
            <w:tcW w:w="4585" w:type="dxa"/>
          </w:tcPr>
          <w:p w14:paraId="662D420F" w14:textId="049E775B" w:rsidR="00AC3486" w:rsidRPr="00AC3486" w:rsidRDefault="00AC3486" w:rsidP="00AC3486">
            <w:pPr>
              <w:spacing w:line="240" w:lineRule="auto"/>
              <w:contextualSpacing/>
              <w:jc w:val="left"/>
              <w:rPr>
                <w:rFonts w:cs="Times New Roman"/>
                <w:szCs w:val="20"/>
              </w:rPr>
            </w:pPr>
            <w:r w:rsidRPr="00AC3486">
              <w:rPr>
                <w:rFonts w:cs="Times New Roman"/>
                <w:szCs w:val="20"/>
              </w:rPr>
              <w:t>Peripheral Vascular Disorders</w:t>
            </w:r>
          </w:p>
        </w:tc>
        <w:tc>
          <w:tcPr>
            <w:tcW w:w="2068" w:type="dxa"/>
          </w:tcPr>
          <w:p w14:paraId="714C2977" w14:textId="7221ABFA" w:rsidR="00AC3486" w:rsidRPr="00AC3486" w:rsidRDefault="000407A5" w:rsidP="00C40BCD">
            <w:pPr>
              <w:spacing w:line="240" w:lineRule="auto"/>
              <w:contextualSpacing/>
              <w:jc w:val="center"/>
              <w:rPr>
                <w:rFonts w:cs="Times New Roman"/>
                <w:szCs w:val="20"/>
              </w:rPr>
            </w:pPr>
            <w:r w:rsidRPr="00AC3486">
              <w:rPr>
                <w:rFonts w:cs="Times New Roman"/>
                <w:szCs w:val="20"/>
              </w:rPr>
              <w:t>119 (12%)</w:t>
            </w:r>
          </w:p>
        </w:tc>
        <w:tc>
          <w:tcPr>
            <w:tcW w:w="2068" w:type="dxa"/>
          </w:tcPr>
          <w:p w14:paraId="11DFA947" w14:textId="15B9F1C1" w:rsidR="00AC3486" w:rsidRPr="00AC3486" w:rsidRDefault="000407A5" w:rsidP="00C40BCD">
            <w:pPr>
              <w:spacing w:line="240" w:lineRule="auto"/>
              <w:contextualSpacing/>
              <w:jc w:val="center"/>
              <w:rPr>
                <w:rFonts w:cs="Times New Roman"/>
                <w:szCs w:val="20"/>
              </w:rPr>
            </w:pPr>
            <w:r w:rsidRPr="00AC3486">
              <w:rPr>
                <w:rFonts w:cs="Times New Roman"/>
                <w:szCs w:val="20"/>
              </w:rPr>
              <w:t>413 (8.0%)</w:t>
            </w:r>
          </w:p>
        </w:tc>
        <w:tc>
          <w:tcPr>
            <w:tcW w:w="2069" w:type="dxa"/>
          </w:tcPr>
          <w:p w14:paraId="4C6DC3C3" w14:textId="197C25A0" w:rsidR="00AC3486" w:rsidRPr="00AC3486" w:rsidRDefault="000407A5" w:rsidP="00C40BCD">
            <w:pPr>
              <w:spacing w:line="240" w:lineRule="auto"/>
              <w:contextualSpacing/>
              <w:jc w:val="center"/>
              <w:rPr>
                <w:rFonts w:cs="Times New Roman"/>
                <w:szCs w:val="20"/>
              </w:rPr>
            </w:pPr>
            <w:r w:rsidRPr="00AC3486">
              <w:rPr>
                <w:rFonts w:cs="Times New Roman"/>
                <w:szCs w:val="20"/>
              </w:rPr>
              <w:t>11 (2.0%)</w:t>
            </w:r>
          </w:p>
        </w:tc>
      </w:tr>
      <w:tr w:rsidR="00AC3486" w:rsidRPr="00AC3486" w14:paraId="4EAE16F4" w14:textId="77777777" w:rsidTr="00026FA7">
        <w:tc>
          <w:tcPr>
            <w:tcW w:w="4585" w:type="dxa"/>
            <w:shd w:val="clear" w:color="auto" w:fill="F2F2F2" w:themeFill="background1" w:themeFillShade="F2"/>
          </w:tcPr>
          <w:p w14:paraId="2B768A6E" w14:textId="182FB8FB" w:rsidR="00AC3486" w:rsidRPr="00AC3486" w:rsidRDefault="00AC3486" w:rsidP="00AC3486">
            <w:pPr>
              <w:spacing w:line="240" w:lineRule="auto"/>
              <w:contextualSpacing/>
              <w:jc w:val="left"/>
              <w:rPr>
                <w:rFonts w:cs="Times New Roman"/>
                <w:szCs w:val="20"/>
              </w:rPr>
            </w:pPr>
            <w:r w:rsidRPr="00AC3486">
              <w:rPr>
                <w:rFonts w:cs="Times New Roman"/>
                <w:szCs w:val="20"/>
              </w:rPr>
              <w:t>Hypertension, Uncomplicated</w:t>
            </w:r>
          </w:p>
        </w:tc>
        <w:tc>
          <w:tcPr>
            <w:tcW w:w="2068" w:type="dxa"/>
            <w:shd w:val="clear" w:color="auto" w:fill="F2F2F2" w:themeFill="background1" w:themeFillShade="F2"/>
          </w:tcPr>
          <w:p w14:paraId="7DA97673" w14:textId="1DB0236A" w:rsidR="00AC3486" w:rsidRPr="00AC3486" w:rsidRDefault="000407A5" w:rsidP="00C40BCD">
            <w:pPr>
              <w:spacing w:line="240" w:lineRule="auto"/>
              <w:contextualSpacing/>
              <w:jc w:val="center"/>
              <w:rPr>
                <w:rFonts w:cs="Times New Roman"/>
                <w:szCs w:val="20"/>
              </w:rPr>
            </w:pPr>
            <w:r w:rsidRPr="00AC3486">
              <w:rPr>
                <w:rFonts w:cs="Times New Roman"/>
                <w:szCs w:val="20"/>
              </w:rPr>
              <w:t>505 (49%)</w:t>
            </w:r>
          </w:p>
        </w:tc>
        <w:tc>
          <w:tcPr>
            <w:tcW w:w="2068" w:type="dxa"/>
            <w:shd w:val="clear" w:color="auto" w:fill="F2F2F2" w:themeFill="background1" w:themeFillShade="F2"/>
          </w:tcPr>
          <w:p w14:paraId="69320778" w14:textId="1625A5DA" w:rsidR="00AC3486" w:rsidRPr="00AC3486" w:rsidRDefault="000407A5" w:rsidP="00C40BCD">
            <w:pPr>
              <w:spacing w:line="240" w:lineRule="auto"/>
              <w:contextualSpacing/>
              <w:jc w:val="center"/>
              <w:rPr>
                <w:rFonts w:cs="Times New Roman"/>
                <w:szCs w:val="20"/>
              </w:rPr>
            </w:pPr>
            <w:r w:rsidRPr="00AC3486">
              <w:rPr>
                <w:rFonts w:cs="Times New Roman"/>
                <w:szCs w:val="20"/>
              </w:rPr>
              <w:t>1,567 (30%)</w:t>
            </w:r>
          </w:p>
        </w:tc>
        <w:tc>
          <w:tcPr>
            <w:tcW w:w="2069" w:type="dxa"/>
            <w:shd w:val="clear" w:color="auto" w:fill="F2F2F2" w:themeFill="background1" w:themeFillShade="F2"/>
          </w:tcPr>
          <w:p w14:paraId="3F5583CD" w14:textId="3D58499B" w:rsidR="00AC3486" w:rsidRPr="00AC3486" w:rsidRDefault="000407A5" w:rsidP="00C40BCD">
            <w:pPr>
              <w:spacing w:line="240" w:lineRule="auto"/>
              <w:contextualSpacing/>
              <w:jc w:val="center"/>
              <w:rPr>
                <w:rFonts w:cs="Times New Roman"/>
                <w:szCs w:val="20"/>
              </w:rPr>
            </w:pPr>
            <w:r w:rsidRPr="00AC3486">
              <w:rPr>
                <w:rFonts w:cs="Times New Roman"/>
                <w:szCs w:val="20"/>
              </w:rPr>
              <w:t>67 (12%)</w:t>
            </w:r>
          </w:p>
        </w:tc>
      </w:tr>
      <w:tr w:rsidR="00AC3486" w:rsidRPr="00AC3486" w14:paraId="3570EBFD" w14:textId="77777777" w:rsidTr="000407A5">
        <w:tc>
          <w:tcPr>
            <w:tcW w:w="4585" w:type="dxa"/>
          </w:tcPr>
          <w:p w14:paraId="07B3736C" w14:textId="37FA3D77" w:rsidR="00AC3486" w:rsidRPr="00AC3486" w:rsidRDefault="00AC3486" w:rsidP="00AC3486">
            <w:pPr>
              <w:spacing w:line="240" w:lineRule="auto"/>
              <w:contextualSpacing/>
              <w:jc w:val="left"/>
              <w:rPr>
                <w:rFonts w:cs="Times New Roman"/>
                <w:szCs w:val="20"/>
              </w:rPr>
            </w:pPr>
            <w:r w:rsidRPr="00AC3486">
              <w:rPr>
                <w:rFonts w:cs="Times New Roman"/>
                <w:szCs w:val="20"/>
              </w:rPr>
              <w:t>Hypertension, Complicated</w:t>
            </w:r>
          </w:p>
        </w:tc>
        <w:tc>
          <w:tcPr>
            <w:tcW w:w="2068" w:type="dxa"/>
          </w:tcPr>
          <w:p w14:paraId="0A5FB57A" w14:textId="012F85CB" w:rsidR="00AC3486" w:rsidRPr="00AC3486" w:rsidRDefault="000407A5" w:rsidP="00C40BCD">
            <w:pPr>
              <w:spacing w:line="240" w:lineRule="auto"/>
              <w:contextualSpacing/>
              <w:jc w:val="center"/>
              <w:rPr>
                <w:rFonts w:cs="Times New Roman"/>
                <w:szCs w:val="20"/>
              </w:rPr>
            </w:pPr>
            <w:r w:rsidRPr="00AC3486">
              <w:rPr>
                <w:rFonts w:cs="Times New Roman"/>
                <w:szCs w:val="20"/>
              </w:rPr>
              <w:t>192 (19%)</w:t>
            </w:r>
          </w:p>
        </w:tc>
        <w:tc>
          <w:tcPr>
            <w:tcW w:w="2068" w:type="dxa"/>
          </w:tcPr>
          <w:p w14:paraId="14C1C87D" w14:textId="593576DE" w:rsidR="00AC3486" w:rsidRPr="00AC3486" w:rsidRDefault="000407A5" w:rsidP="00C40BCD">
            <w:pPr>
              <w:spacing w:line="240" w:lineRule="auto"/>
              <w:contextualSpacing/>
              <w:jc w:val="center"/>
              <w:rPr>
                <w:rFonts w:cs="Times New Roman"/>
                <w:szCs w:val="20"/>
              </w:rPr>
            </w:pPr>
            <w:r w:rsidRPr="00AC3486">
              <w:rPr>
                <w:rFonts w:cs="Times New Roman"/>
                <w:szCs w:val="20"/>
              </w:rPr>
              <w:t>418 (8.1%)</w:t>
            </w:r>
          </w:p>
        </w:tc>
        <w:tc>
          <w:tcPr>
            <w:tcW w:w="2069" w:type="dxa"/>
          </w:tcPr>
          <w:p w14:paraId="69351B9B" w14:textId="731DF88D" w:rsidR="00AC3486" w:rsidRPr="00AC3486" w:rsidRDefault="000407A5" w:rsidP="00C40BCD">
            <w:pPr>
              <w:spacing w:line="240" w:lineRule="auto"/>
              <w:contextualSpacing/>
              <w:jc w:val="center"/>
              <w:rPr>
                <w:rFonts w:cs="Times New Roman"/>
                <w:szCs w:val="20"/>
              </w:rPr>
            </w:pPr>
            <w:r w:rsidRPr="00AC3486">
              <w:rPr>
                <w:rFonts w:cs="Times New Roman"/>
                <w:szCs w:val="20"/>
              </w:rPr>
              <w:t>17 (3.2%)</w:t>
            </w:r>
          </w:p>
        </w:tc>
      </w:tr>
      <w:tr w:rsidR="00AC3486" w:rsidRPr="00AC3486" w14:paraId="26A4FE25" w14:textId="77777777" w:rsidTr="00026FA7">
        <w:tc>
          <w:tcPr>
            <w:tcW w:w="4585" w:type="dxa"/>
            <w:shd w:val="clear" w:color="auto" w:fill="F2F2F2" w:themeFill="background1" w:themeFillShade="F2"/>
          </w:tcPr>
          <w:p w14:paraId="481A2B37" w14:textId="3962CC4F" w:rsidR="00AC3486" w:rsidRPr="00AC3486" w:rsidRDefault="00AC3486" w:rsidP="00AC3486">
            <w:pPr>
              <w:spacing w:line="240" w:lineRule="auto"/>
              <w:contextualSpacing/>
              <w:jc w:val="left"/>
              <w:rPr>
                <w:rFonts w:cs="Times New Roman"/>
                <w:szCs w:val="20"/>
              </w:rPr>
            </w:pPr>
            <w:r w:rsidRPr="00AC3486">
              <w:rPr>
                <w:rFonts w:cs="Times New Roman"/>
                <w:szCs w:val="20"/>
              </w:rPr>
              <w:t>Paralysis</w:t>
            </w:r>
          </w:p>
        </w:tc>
        <w:tc>
          <w:tcPr>
            <w:tcW w:w="2068" w:type="dxa"/>
            <w:shd w:val="clear" w:color="auto" w:fill="F2F2F2" w:themeFill="background1" w:themeFillShade="F2"/>
          </w:tcPr>
          <w:p w14:paraId="2EF8C2CF" w14:textId="614A31D7" w:rsidR="00AC3486" w:rsidRPr="00AC3486" w:rsidRDefault="000407A5" w:rsidP="00C40BCD">
            <w:pPr>
              <w:spacing w:line="240" w:lineRule="auto"/>
              <w:contextualSpacing/>
              <w:jc w:val="center"/>
              <w:rPr>
                <w:rFonts w:cs="Times New Roman"/>
                <w:szCs w:val="20"/>
              </w:rPr>
            </w:pPr>
            <w:r w:rsidRPr="00AC3486">
              <w:rPr>
                <w:rFonts w:cs="Times New Roman"/>
                <w:szCs w:val="20"/>
              </w:rPr>
              <w:t>30 (2.9%)</w:t>
            </w:r>
          </w:p>
        </w:tc>
        <w:tc>
          <w:tcPr>
            <w:tcW w:w="2068" w:type="dxa"/>
            <w:shd w:val="clear" w:color="auto" w:fill="F2F2F2" w:themeFill="background1" w:themeFillShade="F2"/>
          </w:tcPr>
          <w:p w14:paraId="18565346" w14:textId="30E4B4E8" w:rsidR="00AC3486" w:rsidRPr="00AC3486" w:rsidRDefault="000407A5" w:rsidP="00C40BCD">
            <w:pPr>
              <w:spacing w:line="240" w:lineRule="auto"/>
              <w:contextualSpacing/>
              <w:jc w:val="center"/>
              <w:rPr>
                <w:rFonts w:cs="Times New Roman"/>
                <w:szCs w:val="20"/>
              </w:rPr>
            </w:pPr>
            <w:r w:rsidRPr="00AC3486">
              <w:rPr>
                <w:rFonts w:cs="Times New Roman"/>
                <w:szCs w:val="20"/>
              </w:rPr>
              <w:t>105 (2.0%)</w:t>
            </w:r>
          </w:p>
        </w:tc>
        <w:tc>
          <w:tcPr>
            <w:tcW w:w="2069" w:type="dxa"/>
            <w:shd w:val="clear" w:color="auto" w:fill="F2F2F2" w:themeFill="background1" w:themeFillShade="F2"/>
          </w:tcPr>
          <w:p w14:paraId="42C55043" w14:textId="50FCF947" w:rsidR="00AC3486" w:rsidRPr="00AC3486" w:rsidRDefault="000407A5" w:rsidP="00C40BCD">
            <w:pPr>
              <w:spacing w:line="240" w:lineRule="auto"/>
              <w:contextualSpacing/>
              <w:jc w:val="center"/>
              <w:rPr>
                <w:rFonts w:cs="Times New Roman"/>
                <w:szCs w:val="20"/>
              </w:rPr>
            </w:pPr>
            <w:r w:rsidRPr="00AC3486">
              <w:rPr>
                <w:rFonts w:cs="Times New Roman"/>
                <w:szCs w:val="20"/>
              </w:rPr>
              <w:t>3 (0.6%)</w:t>
            </w:r>
          </w:p>
        </w:tc>
      </w:tr>
      <w:tr w:rsidR="00AC3486" w:rsidRPr="00AC3486" w14:paraId="09C88E27" w14:textId="77777777" w:rsidTr="000407A5">
        <w:tc>
          <w:tcPr>
            <w:tcW w:w="4585" w:type="dxa"/>
          </w:tcPr>
          <w:p w14:paraId="22B6A92F" w14:textId="53B8F12C" w:rsidR="00AC3486" w:rsidRPr="00AC3486" w:rsidRDefault="00AC3486" w:rsidP="00AC3486">
            <w:pPr>
              <w:spacing w:line="240" w:lineRule="auto"/>
              <w:contextualSpacing/>
              <w:jc w:val="left"/>
              <w:rPr>
                <w:rFonts w:cs="Times New Roman"/>
                <w:szCs w:val="20"/>
              </w:rPr>
            </w:pPr>
            <w:r w:rsidRPr="00AC3486">
              <w:rPr>
                <w:rFonts w:cs="Times New Roman"/>
                <w:szCs w:val="20"/>
              </w:rPr>
              <w:t>Other Neurological Disorders</w:t>
            </w:r>
          </w:p>
        </w:tc>
        <w:tc>
          <w:tcPr>
            <w:tcW w:w="2068" w:type="dxa"/>
          </w:tcPr>
          <w:p w14:paraId="54853E73" w14:textId="7D46664B" w:rsidR="00AC3486" w:rsidRPr="00AC3486" w:rsidRDefault="000407A5" w:rsidP="00C40BCD">
            <w:pPr>
              <w:spacing w:line="240" w:lineRule="auto"/>
              <w:contextualSpacing/>
              <w:jc w:val="center"/>
              <w:rPr>
                <w:rFonts w:cs="Times New Roman"/>
                <w:szCs w:val="20"/>
              </w:rPr>
            </w:pPr>
            <w:r w:rsidRPr="00AC3486">
              <w:rPr>
                <w:rFonts w:cs="Times New Roman"/>
                <w:szCs w:val="20"/>
              </w:rPr>
              <w:t>133 (13%)</w:t>
            </w:r>
          </w:p>
        </w:tc>
        <w:tc>
          <w:tcPr>
            <w:tcW w:w="2068" w:type="dxa"/>
          </w:tcPr>
          <w:p w14:paraId="16B99B78" w14:textId="4C2EA9A4" w:rsidR="00AC3486" w:rsidRPr="00AC3486" w:rsidRDefault="000407A5" w:rsidP="00C40BCD">
            <w:pPr>
              <w:spacing w:line="240" w:lineRule="auto"/>
              <w:contextualSpacing/>
              <w:jc w:val="center"/>
              <w:rPr>
                <w:rFonts w:cs="Times New Roman"/>
                <w:szCs w:val="20"/>
              </w:rPr>
            </w:pPr>
            <w:r w:rsidRPr="00AC3486">
              <w:rPr>
                <w:rFonts w:cs="Times New Roman"/>
                <w:szCs w:val="20"/>
              </w:rPr>
              <w:t>465 (9.0%)</w:t>
            </w:r>
          </w:p>
        </w:tc>
        <w:tc>
          <w:tcPr>
            <w:tcW w:w="2069" w:type="dxa"/>
          </w:tcPr>
          <w:p w14:paraId="698E0E54" w14:textId="352EDEDB" w:rsidR="00AC3486" w:rsidRPr="00AC3486" w:rsidRDefault="000407A5" w:rsidP="00C40BCD">
            <w:pPr>
              <w:spacing w:line="240" w:lineRule="auto"/>
              <w:contextualSpacing/>
              <w:jc w:val="center"/>
              <w:rPr>
                <w:rFonts w:cs="Times New Roman"/>
                <w:szCs w:val="20"/>
              </w:rPr>
            </w:pPr>
            <w:r w:rsidRPr="00AC3486">
              <w:rPr>
                <w:rFonts w:cs="Times New Roman"/>
                <w:szCs w:val="20"/>
              </w:rPr>
              <w:t>18 (3.3%)</w:t>
            </w:r>
          </w:p>
        </w:tc>
      </w:tr>
      <w:tr w:rsidR="00AC3486" w:rsidRPr="00AC3486" w14:paraId="7356C369" w14:textId="77777777" w:rsidTr="00026FA7">
        <w:tc>
          <w:tcPr>
            <w:tcW w:w="4585" w:type="dxa"/>
            <w:shd w:val="clear" w:color="auto" w:fill="F2F2F2" w:themeFill="background1" w:themeFillShade="F2"/>
          </w:tcPr>
          <w:p w14:paraId="6E021547" w14:textId="520DCF1B" w:rsidR="00AC3486" w:rsidRPr="00AC3486" w:rsidRDefault="00AC3486" w:rsidP="00AC3486">
            <w:pPr>
              <w:spacing w:line="240" w:lineRule="auto"/>
              <w:contextualSpacing/>
              <w:jc w:val="left"/>
              <w:rPr>
                <w:rFonts w:cs="Times New Roman"/>
                <w:szCs w:val="20"/>
              </w:rPr>
            </w:pPr>
            <w:r w:rsidRPr="00AC3486">
              <w:rPr>
                <w:rFonts w:cs="Times New Roman"/>
                <w:szCs w:val="20"/>
              </w:rPr>
              <w:t>Chronic Pulmonary Disease</w:t>
            </w:r>
          </w:p>
        </w:tc>
        <w:tc>
          <w:tcPr>
            <w:tcW w:w="2068" w:type="dxa"/>
            <w:shd w:val="clear" w:color="auto" w:fill="F2F2F2" w:themeFill="background1" w:themeFillShade="F2"/>
          </w:tcPr>
          <w:p w14:paraId="60F73DF3" w14:textId="0ECAAB48" w:rsidR="00AC3486" w:rsidRPr="00AC3486" w:rsidRDefault="000407A5" w:rsidP="00C40BCD">
            <w:pPr>
              <w:spacing w:line="240" w:lineRule="auto"/>
              <w:contextualSpacing/>
              <w:jc w:val="center"/>
              <w:rPr>
                <w:rFonts w:cs="Times New Roman"/>
                <w:szCs w:val="20"/>
              </w:rPr>
            </w:pPr>
            <w:r w:rsidRPr="00AC3486">
              <w:rPr>
                <w:rFonts w:cs="Times New Roman"/>
                <w:szCs w:val="20"/>
              </w:rPr>
              <w:t>341 (33%)</w:t>
            </w:r>
          </w:p>
        </w:tc>
        <w:tc>
          <w:tcPr>
            <w:tcW w:w="2068" w:type="dxa"/>
            <w:shd w:val="clear" w:color="auto" w:fill="F2F2F2" w:themeFill="background1" w:themeFillShade="F2"/>
          </w:tcPr>
          <w:p w14:paraId="0810888B" w14:textId="52C8388F" w:rsidR="00AC3486" w:rsidRPr="00AC3486" w:rsidRDefault="000407A5" w:rsidP="00C40BCD">
            <w:pPr>
              <w:spacing w:line="240" w:lineRule="auto"/>
              <w:contextualSpacing/>
              <w:jc w:val="center"/>
              <w:rPr>
                <w:rFonts w:cs="Times New Roman"/>
                <w:szCs w:val="20"/>
              </w:rPr>
            </w:pPr>
            <w:r w:rsidRPr="00AC3486">
              <w:rPr>
                <w:rFonts w:cs="Times New Roman"/>
                <w:szCs w:val="20"/>
              </w:rPr>
              <w:t>1,356 (26%)</w:t>
            </w:r>
          </w:p>
        </w:tc>
        <w:tc>
          <w:tcPr>
            <w:tcW w:w="2069" w:type="dxa"/>
            <w:shd w:val="clear" w:color="auto" w:fill="F2F2F2" w:themeFill="background1" w:themeFillShade="F2"/>
          </w:tcPr>
          <w:p w14:paraId="7D52FA3C" w14:textId="662EB1C5" w:rsidR="00AC3486" w:rsidRPr="00AC3486" w:rsidRDefault="000407A5" w:rsidP="00C40BCD">
            <w:pPr>
              <w:spacing w:line="240" w:lineRule="auto"/>
              <w:contextualSpacing/>
              <w:jc w:val="center"/>
              <w:rPr>
                <w:rFonts w:cs="Times New Roman"/>
                <w:szCs w:val="20"/>
              </w:rPr>
            </w:pPr>
            <w:r w:rsidRPr="00AC3486">
              <w:rPr>
                <w:rFonts w:cs="Times New Roman"/>
                <w:szCs w:val="20"/>
              </w:rPr>
              <w:t>33 (6.1%)</w:t>
            </w:r>
          </w:p>
        </w:tc>
      </w:tr>
      <w:tr w:rsidR="00AC3486" w:rsidRPr="00AC3486" w14:paraId="4C4BC44B" w14:textId="77777777" w:rsidTr="000407A5">
        <w:tc>
          <w:tcPr>
            <w:tcW w:w="4585" w:type="dxa"/>
          </w:tcPr>
          <w:p w14:paraId="62937779" w14:textId="4F84F0E2" w:rsidR="00AC3486" w:rsidRPr="00AC3486" w:rsidRDefault="00AC3486" w:rsidP="00AC3486">
            <w:pPr>
              <w:spacing w:line="240" w:lineRule="auto"/>
              <w:contextualSpacing/>
              <w:jc w:val="left"/>
              <w:rPr>
                <w:rFonts w:cs="Times New Roman"/>
                <w:szCs w:val="20"/>
              </w:rPr>
            </w:pPr>
            <w:r w:rsidRPr="00AC3486">
              <w:rPr>
                <w:rFonts w:cs="Times New Roman"/>
                <w:szCs w:val="20"/>
              </w:rPr>
              <w:t>Diabetes, Uncomplicated</w:t>
            </w:r>
          </w:p>
        </w:tc>
        <w:tc>
          <w:tcPr>
            <w:tcW w:w="2068" w:type="dxa"/>
          </w:tcPr>
          <w:p w14:paraId="4E5B3F30" w14:textId="4BA619A2" w:rsidR="00AC3486" w:rsidRPr="00AC3486" w:rsidRDefault="000407A5" w:rsidP="00C40BCD">
            <w:pPr>
              <w:spacing w:line="240" w:lineRule="auto"/>
              <w:contextualSpacing/>
              <w:jc w:val="center"/>
              <w:rPr>
                <w:rFonts w:cs="Times New Roman"/>
                <w:szCs w:val="20"/>
              </w:rPr>
            </w:pPr>
            <w:r w:rsidRPr="00AC3486">
              <w:rPr>
                <w:rFonts w:cs="Times New Roman"/>
                <w:szCs w:val="20"/>
              </w:rPr>
              <w:t>294 (29%)</w:t>
            </w:r>
          </w:p>
        </w:tc>
        <w:tc>
          <w:tcPr>
            <w:tcW w:w="2068" w:type="dxa"/>
          </w:tcPr>
          <w:p w14:paraId="1D93F34D" w14:textId="302AA47D" w:rsidR="00AC3486" w:rsidRPr="00AC3486" w:rsidRDefault="000407A5" w:rsidP="00C40BCD">
            <w:pPr>
              <w:spacing w:line="240" w:lineRule="auto"/>
              <w:contextualSpacing/>
              <w:jc w:val="center"/>
              <w:rPr>
                <w:rFonts w:cs="Times New Roman"/>
                <w:szCs w:val="20"/>
              </w:rPr>
            </w:pPr>
            <w:r w:rsidRPr="00AC3486">
              <w:rPr>
                <w:rFonts w:cs="Times New Roman"/>
                <w:szCs w:val="20"/>
              </w:rPr>
              <w:t>710 (14%)</w:t>
            </w:r>
          </w:p>
        </w:tc>
        <w:tc>
          <w:tcPr>
            <w:tcW w:w="2069" w:type="dxa"/>
          </w:tcPr>
          <w:p w14:paraId="4FE982CD" w14:textId="6EF50E7F" w:rsidR="00AC3486" w:rsidRPr="00AC3486" w:rsidRDefault="000407A5" w:rsidP="00C40BCD">
            <w:pPr>
              <w:spacing w:line="240" w:lineRule="auto"/>
              <w:contextualSpacing/>
              <w:jc w:val="center"/>
              <w:rPr>
                <w:rFonts w:cs="Times New Roman"/>
                <w:szCs w:val="20"/>
              </w:rPr>
            </w:pPr>
            <w:r w:rsidRPr="00AC3486">
              <w:rPr>
                <w:rFonts w:cs="Times New Roman"/>
                <w:szCs w:val="20"/>
              </w:rPr>
              <w:t>45 (8.3%)</w:t>
            </w:r>
          </w:p>
        </w:tc>
      </w:tr>
      <w:tr w:rsidR="00AC3486" w:rsidRPr="00AC3486" w14:paraId="1534E415" w14:textId="77777777" w:rsidTr="00026FA7">
        <w:tc>
          <w:tcPr>
            <w:tcW w:w="4585" w:type="dxa"/>
            <w:shd w:val="clear" w:color="auto" w:fill="F2F2F2" w:themeFill="background1" w:themeFillShade="F2"/>
          </w:tcPr>
          <w:p w14:paraId="11B65893" w14:textId="215C78C6" w:rsidR="00AC3486" w:rsidRPr="00AC3486" w:rsidRDefault="00AC3486" w:rsidP="00AC3486">
            <w:pPr>
              <w:spacing w:line="240" w:lineRule="auto"/>
              <w:contextualSpacing/>
              <w:jc w:val="left"/>
              <w:rPr>
                <w:rFonts w:cs="Times New Roman"/>
                <w:szCs w:val="20"/>
              </w:rPr>
            </w:pPr>
            <w:r w:rsidRPr="00AC3486">
              <w:rPr>
                <w:rFonts w:cs="Times New Roman"/>
                <w:szCs w:val="20"/>
              </w:rPr>
              <w:t>Diabetes, Complicated</w:t>
            </w:r>
          </w:p>
        </w:tc>
        <w:tc>
          <w:tcPr>
            <w:tcW w:w="2068" w:type="dxa"/>
            <w:shd w:val="clear" w:color="auto" w:fill="F2F2F2" w:themeFill="background1" w:themeFillShade="F2"/>
          </w:tcPr>
          <w:p w14:paraId="1B70C563" w14:textId="077704FC" w:rsidR="00AC3486" w:rsidRPr="00AC3486" w:rsidRDefault="000407A5" w:rsidP="00C40BCD">
            <w:pPr>
              <w:spacing w:line="240" w:lineRule="auto"/>
              <w:contextualSpacing/>
              <w:jc w:val="center"/>
              <w:rPr>
                <w:rFonts w:cs="Times New Roman"/>
                <w:szCs w:val="20"/>
              </w:rPr>
            </w:pPr>
            <w:r w:rsidRPr="00AC3486">
              <w:rPr>
                <w:rFonts w:cs="Times New Roman"/>
                <w:szCs w:val="20"/>
              </w:rPr>
              <w:t>226 (22%)</w:t>
            </w:r>
          </w:p>
        </w:tc>
        <w:tc>
          <w:tcPr>
            <w:tcW w:w="2068" w:type="dxa"/>
            <w:shd w:val="clear" w:color="auto" w:fill="F2F2F2" w:themeFill="background1" w:themeFillShade="F2"/>
          </w:tcPr>
          <w:p w14:paraId="50513377" w14:textId="17C1AD3D" w:rsidR="00AC3486" w:rsidRPr="00AC3486" w:rsidRDefault="000407A5" w:rsidP="00C40BCD">
            <w:pPr>
              <w:spacing w:line="240" w:lineRule="auto"/>
              <w:contextualSpacing/>
              <w:jc w:val="center"/>
              <w:rPr>
                <w:rFonts w:cs="Times New Roman"/>
                <w:szCs w:val="20"/>
              </w:rPr>
            </w:pPr>
            <w:r w:rsidRPr="00AC3486">
              <w:rPr>
                <w:rFonts w:cs="Times New Roman"/>
                <w:szCs w:val="20"/>
              </w:rPr>
              <w:t>482 (9.3%)</w:t>
            </w:r>
          </w:p>
        </w:tc>
        <w:tc>
          <w:tcPr>
            <w:tcW w:w="2069" w:type="dxa"/>
            <w:shd w:val="clear" w:color="auto" w:fill="F2F2F2" w:themeFill="background1" w:themeFillShade="F2"/>
          </w:tcPr>
          <w:p w14:paraId="56304787" w14:textId="7C1FBEDE" w:rsidR="00AC3486" w:rsidRPr="00AC3486" w:rsidRDefault="000407A5" w:rsidP="00C40BCD">
            <w:pPr>
              <w:spacing w:line="240" w:lineRule="auto"/>
              <w:contextualSpacing/>
              <w:jc w:val="center"/>
              <w:rPr>
                <w:rFonts w:cs="Times New Roman"/>
                <w:szCs w:val="20"/>
              </w:rPr>
            </w:pPr>
            <w:r w:rsidRPr="00AC3486">
              <w:rPr>
                <w:rFonts w:cs="Times New Roman"/>
                <w:szCs w:val="20"/>
              </w:rPr>
              <w:t>35 (6.5%)</w:t>
            </w:r>
          </w:p>
        </w:tc>
      </w:tr>
      <w:tr w:rsidR="00AC3486" w:rsidRPr="00AC3486" w14:paraId="37B3D3FE" w14:textId="77777777" w:rsidTr="000407A5">
        <w:tc>
          <w:tcPr>
            <w:tcW w:w="4585" w:type="dxa"/>
          </w:tcPr>
          <w:p w14:paraId="291EAB88" w14:textId="20799EEE" w:rsidR="00AC3486" w:rsidRPr="00AC3486" w:rsidRDefault="00AC3486" w:rsidP="00AC3486">
            <w:pPr>
              <w:spacing w:line="240" w:lineRule="auto"/>
              <w:contextualSpacing/>
              <w:jc w:val="left"/>
              <w:rPr>
                <w:rFonts w:cs="Times New Roman"/>
                <w:szCs w:val="20"/>
              </w:rPr>
            </w:pPr>
            <w:r w:rsidRPr="00AC3486">
              <w:rPr>
                <w:rFonts w:cs="Times New Roman"/>
                <w:szCs w:val="20"/>
              </w:rPr>
              <w:t>Hypothyroidism</w:t>
            </w:r>
          </w:p>
        </w:tc>
        <w:tc>
          <w:tcPr>
            <w:tcW w:w="2068" w:type="dxa"/>
          </w:tcPr>
          <w:p w14:paraId="18A75933" w14:textId="36DBBDB4" w:rsidR="00AC3486" w:rsidRPr="00AC3486" w:rsidRDefault="00C40BCD" w:rsidP="00C40BCD">
            <w:pPr>
              <w:spacing w:line="240" w:lineRule="auto"/>
              <w:contextualSpacing/>
              <w:jc w:val="center"/>
              <w:rPr>
                <w:rFonts w:cs="Times New Roman"/>
                <w:szCs w:val="20"/>
              </w:rPr>
            </w:pPr>
            <w:r w:rsidRPr="00AC3486">
              <w:rPr>
                <w:rFonts w:cs="Times New Roman"/>
                <w:szCs w:val="20"/>
              </w:rPr>
              <w:t>97 (9.5%)</w:t>
            </w:r>
          </w:p>
        </w:tc>
        <w:tc>
          <w:tcPr>
            <w:tcW w:w="2068" w:type="dxa"/>
          </w:tcPr>
          <w:p w14:paraId="6715B65E" w14:textId="2B30666E" w:rsidR="00AC3486" w:rsidRPr="00AC3486" w:rsidRDefault="00C40BCD" w:rsidP="00C40BCD">
            <w:pPr>
              <w:spacing w:line="240" w:lineRule="auto"/>
              <w:contextualSpacing/>
              <w:jc w:val="center"/>
              <w:rPr>
                <w:rFonts w:cs="Times New Roman"/>
                <w:szCs w:val="20"/>
              </w:rPr>
            </w:pPr>
            <w:r w:rsidRPr="00AC3486">
              <w:rPr>
                <w:rFonts w:cs="Times New Roman"/>
                <w:szCs w:val="20"/>
              </w:rPr>
              <w:t>605 (12%)</w:t>
            </w:r>
          </w:p>
        </w:tc>
        <w:tc>
          <w:tcPr>
            <w:tcW w:w="2069" w:type="dxa"/>
          </w:tcPr>
          <w:p w14:paraId="470220DF" w14:textId="7AD65DE1" w:rsidR="00AC3486" w:rsidRPr="00AC3486" w:rsidRDefault="00C40BCD" w:rsidP="00C40BCD">
            <w:pPr>
              <w:spacing w:line="240" w:lineRule="auto"/>
              <w:contextualSpacing/>
              <w:jc w:val="center"/>
              <w:rPr>
                <w:rFonts w:cs="Times New Roman"/>
                <w:szCs w:val="20"/>
              </w:rPr>
            </w:pPr>
            <w:r w:rsidRPr="00AC3486">
              <w:rPr>
                <w:rFonts w:cs="Times New Roman"/>
                <w:szCs w:val="20"/>
              </w:rPr>
              <w:t>13 (2.4%)</w:t>
            </w:r>
          </w:p>
        </w:tc>
      </w:tr>
      <w:tr w:rsidR="00AC3486" w:rsidRPr="00AC3486" w14:paraId="77EC0F0F" w14:textId="77777777" w:rsidTr="00026FA7">
        <w:tc>
          <w:tcPr>
            <w:tcW w:w="4585" w:type="dxa"/>
            <w:shd w:val="clear" w:color="auto" w:fill="F2F2F2" w:themeFill="background1" w:themeFillShade="F2"/>
          </w:tcPr>
          <w:p w14:paraId="4F44FCBF" w14:textId="7B78E1FC" w:rsidR="00AC3486" w:rsidRPr="00AC3486" w:rsidRDefault="00AC3486" w:rsidP="00AC3486">
            <w:pPr>
              <w:spacing w:line="240" w:lineRule="auto"/>
              <w:contextualSpacing/>
              <w:jc w:val="left"/>
              <w:rPr>
                <w:rFonts w:cs="Times New Roman"/>
                <w:szCs w:val="20"/>
              </w:rPr>
            </w:pPr>
            <w:r w:rsidRPr="00AC3486">
              <w:rPr>
                <w:rFonts w:cs="Times New Roman"/>
                <w:szCs w:val="20"/>
              </w:rPr>
              <w:t>Renal Failure</w:t>
            </w:r>
          </w:p>
        </w:tc>
        <w:tc>
          <w:tcPr>
            <w:tcW w:w="2068" w:type="dxa"/>
            <w:shd w:val="clear" w:color="auto" w:fill="F2F2F2" w:themeFill="background1" w:themeFillShade="F2"/>
          </w:tcPr>
          <w:p w14:paraId="24A108AD" w14:textId="45F2870D" w:rsidR="00AC3486" w:rsidRPr="00AC3486" w:rsidRDefault="00C40BCD" w:rsidP="00C40BCD">
            <w:pPr>
              <w:spacing w:line="240" w:lineRule="auto"/>
              <w:contextualSpacing/>
              <w:jc w:val="center"/>
              <w:rPr>
                <w:rFonts w:cs="Times New Roman"/>
                <w:szCs w:val="20"/>
              </w:rPr>
            </w:pPr>
            <w:r w:rsidRPr="00AC3486">
              <w:rPr>
                <w:rFonts w:cs="Times New Roman"/>
                <w:szCs w:val="20"/>
              </w:rPr>
              <w:t>235 (23%)</w:t>
            </w:r>
          </w:p>
        </w:tc>
        <w:tc>
          <w:tcPr>
            <w:tcW w:w="2068" w:type="dxa"/>
            <w:shd w:val="clear" w:color="auto" w:fill="F2F2F2" w:themeFill="background1" w:themeFillShade="F2"/>
          </w:tcPr>
          <w:p w14:paraId="50D68DCB" w14:textId="4FB05225" w:rsidR="00AC3486" w:rsidRPr="00AC3486" w:rsidRDefault="00C40BCD" w:rsidP="00C40BCD">
            <w:pPr>
              <w:spacing w:line="240" w:lineRule="auto"/>
              <w:contextualSpacing/>
              <w:jc w:val="center"/>
              <w:rPr>
                <w:rFonts w:cs="Times New Roman"/>
                <w:szCs w:val="20"/>
              </w:rPr>
            </w:pPr>
            <w:r w:rsidRPr="00AC3486">
              <w:rPr>
                <w:rFonts w:cs="Times New Roman"/>
                <w:szCs w:val="20"/>
              </w:rPr>
              <w:t>481 (9.3%)</w:t>
            </w:r>
          </w:p>
        </w:tc>
        <w:tc>
          <w:tcPr>
            <w:tcW w:w="2069" w:type="dxa"/>
            <w:shd w:val="clear" w:color="auto" w:fill="F2F2F2" w:themeFill="background1" w:themeFillShade="F2"/>
          </w:tcPr>
          <w:p w14:paraId="520A8062" w14:textId="3A4C2504" w:rsidR="00AC3486" w:rsidRPr="00AC3486" w:rsidRDefault="00C40BCD" w:rsidP="00C40BCD">
            <w:pPr>
              <w:spacing w:line="240" w:lineRule="auto"/>
              <w:contextualSpacing/>
              <w:jc w:val="center"/>
              <w:rPr>
                <w:rFonts w:cs="Times New Roman"/>
                <w:szCs w:val="20"/>
              </w:rPr>
            </w:pPr>
            <w:r w:rsidRPr="00AC3486">
              <w:rPr>
                <w:rFonts w:cs="Times New Roman"/>
                <w:szCs w:val="20"/>
              </w:rPr>
              <w:t>28 (5.2%)</w:t>
            </w:r>
          </w:p>
        </w:tc>
      </w:tr>
      <w:tr w:rsidR="00AC3486" w:rsidRPr="00AC3486" w14:paraId="0EDF98CF" w14:textId="77777777" w:rsidTr="000407A5">
        <w:tc>
          <w:tcPr>
            <w:tcW w:w="4585" w:type="dxa"/>
          </w:tcPr>
          <w:p w14:paraId="360A9C06" w14:textId="2FEACFCA" w:rsidR="00AC3486" w:rsidRPr="00AC3486" w:rsidRDefault="00AC3486" w:rsidP="00AC3486">
            <w:pPr>
              <w:spacing w:line="240" w:lineRule="auto"/>
              <w:contextualSpacing/>
              <w:jc w:val="left"/>
              <w:rPr>
                <w:rFonts w:cs="Times New Roman"/>
                <w:szCs w:val="20"/>
              </w:rPr>
            </w:pPr>
            <w:r w:rsidRPr="00AC3486">
              <w:rPr>
                <w:rFonts w:cs="Times New Roman"/>
                <w:szCs w:val="20"/>
              </w:rPr>
              <w:t>Liver Disease</w:t>
            </w:r>
          </w:p>
        </w:tc>
        <w:tc>
          <w:tcPr>
            <w:tcW w:w="2068" w:type="dxa"/>
          </w:tcPr>
          <w:p w14:paraId="50106978" w14:textId="223D0742" w:rsidR="00AC3486" w:rsidRPr="00AC3486" w:rsidRDefault="00C40BCD" w:rsidP="00C40BCD">
            <w:pPr>
              <w:spacing w:line="240" w:lineRule="auto"/>
              <w:contextualSpacing/>
              <w:jc w:val="center"/>
              <w:rPr>
                <w:rFonts w:cs="Times New Roman"/>
                <w:szCs w:val="20"/>
              </w:rPr>
            </w:pPr>
            <w:r w:rsidRPr="00AC3486">
              <w:rPr>
                <w:rFonts w:cs="Times New Roman"/>
                <w:szCs w:val="20"/>
              </w:rPr>
              <w:t>126 (12%)</w:t>
            </w:r>
          </w:p>
        </w:tc>
        <w:tc>
          <w:tcPr>
            <w:tcW w:w="2068" w:type="dxa"/>
          </w:tcPr>
          <w:p w14:paraId="20AB11E3" w14:textId="1D19DAD7" w:rsidR="00AC3486" w:rsidRPr="00AC3486" w:rsidRDefault="00C40BCD" w:rsidP="00C40BCD">
            <w:pPr>
              <w:spacing w:line="240" w:lineRule="auto"/>
              <w:contextualSpacing/>
              <w:jc w:val="center"/>
              <w:rPr>
                <w:rFonts w:cs="Times New Roman"/>
                <w:szCs w:val="20"/>
              </w:rPr>
            </w:pPr>
            <w:r w:rsidRPr="00AC3486">
              <w:rPr>
                <w:rFonts w:cs="Times New Roman"/>
                <w:szCs w:val="20"/>
              </w:rPr>
              <w:t>574 (11%)</w:t>
            </w:r>
          </w:p>
        </w:tc>
        <w:tc>
          <w:tcPr>
            <w:tcW w:w="2069" w:type="dxa"/>
          </w:tcPr>
          <w:p w14:paraId="5DD9FD84" w14:textId="03ED18A4" w:rsidR="00AC3486" w:rsidRPr="00AC3486" w:rsidRDefault="00C40BCD" w:rsidP="00C40BCD">
            <w:pPr>
              <w:spacing w:line="240" w:lineRule="auto"/>
              <w:contextualSpacing/>
              <w:jc w:val="center"/>
              <w:rPr>
                <w:rFonts w:cs="Times New Roman"/>
                <w:szCs w:val="20"/>
              </w:rPr>
            </w:pPr>
            <w:r w:rsidRPr="00AC3486">
              <w:rPr>
                <w:rFonts w:cs="Times New Roman"/>
                <w:szCs w:val="20"/>
              </w:rPr>
              <w:t>10 (1.9%)</w:t>
            </w:r>
          </w:p>
        </w:tc>
      </w:tr>
      <w:tr w:rsidR="00AC3486" w:rsidRPr="00AC3486" w14:paraId="0FE96672" w14:textId="77777777" w:rsidTr="00026FA7">
        <w:tc>
          <w:tcPr>
            <w:tcW w:w="4585" w:type="dxa"/>
            <w:shd w:val="clear" w:color="auto" w:fill="F2F2F2" w:themeFill="background1" w:themeFillShade="F2"/>
          </w:tcPr>
          <w:p w14:paraId="32F5E73C" w14:textId="04184A5B" w:rsidR="00AC3486" w:rsidRPr="00AC3486" w:rsidRDefault="00AC3486" w:rsidP="00AC3486">
            <w:pPr>
              <w:spacing w:line="240" w:lineRule="auto"/>
              <w:contextualSpacing/>
              <w:jc w:val="left"/>
              <w:rPr>
                <w:rFonts w:cs="Times New Roman"/>
                <w:szCs w:val="20"/>
              </w:rPr>
            </w:pPr>
            <w:r w:rsidRPr="00AC3486">
              <w:rPr>
                <w:rFonts w:cs="Times New Roman"/>
                <w:szCs w:val="20"/>
              </w:rPr>
              <w:t>Lymphoma</w:t>
            </w:r>
          </w:p>
        </w:tc>
        <w:tc>
          <w:tcPr>
            <w:tcW w:w="2068" w:type="dxa"/>
            <w:shd w:val="clear" w:color="auto" w:fill="F2F2F2" w:themeFill="background1" w:themeFillShade="F2"/>
          </w:tcPr>
          <w:p w14:paraId="1EB4BED1" w14:textId="354902BB" w:rsidR="00AC3486" w:rsidRPr="00AC3486" w:rsidRDefault="00C40BCD" w:rsidP="00C40BCD">
            <w:pPr>
              <w:spacing w:line="240" w:lineRule="auto"/>
              <w:contextualSpacing/>
              <w:jc w:val="center"/>
              <w:rPr>
                <w:rFonts w:cs="Times New Roman"/>
                <w:szCs w:val="20"/>
              </w:rPr>
            </w:pPr>
            <w:r w:rsidRPr="00AC3486">
              <w:rPr>
                <w:rFonts w:cs="Times New Roman"/>
                <w:szCs w:val="20"/>
              </w:rPr>
              <w:t>22(2.1%)</w:t>
            </w:r>
          </w:p>
        </w:tc>
        <w:tc>
          <w:tcPr>
            <w:tcW w:w="2068" w:type="dxa"/>
            <w:shd w:val="clear" w:color="auto" w:fill="F2F2F2" w:themeFill="background1" w:themeFillShade="F2"/>
          </w:tcPr>
          <w:p w14:paraId="17091F7C" w14:textId="704A7363" w:rsidR="00AC3486" w:rsidRPr="00AC3486" w:rsidRDefault="00C40BCD" w:rsidP="00C40BCD">
            <w:pPr>
              <w:spacing w:line="240" w:lineRule="auto"/>
              <w:contextualSpacing/>
              <w:jc w:val="center"/>
              <w:rPr>
                <w:rFonts w:cs="Times New Roman"/>
                <w:szCs w:val="20"/>
              </w:rPr>
            </w:pPr>
            <w:r w:rsidRPr="00AC3486">
              <w:rPr>
                <w:rFonts w:cs="Times New Roman"/>
                <w:szCs w:val="20"/>
              </w:rPr>
              <w:t>94 (1.8%)</w:t>
            </w:r>
          </w:p>
        </w:tc>
        <w:tc>
          <w:tcPr>
            <w:tcW w:w="2069" w:type="dxa"/>
            <w:shd w:val="clear" w:color="auto" w:fill="F2F2F2" w:themeFill="background1" w:themeFillShade="F2"/>
          </w:tcPr>
          <w:p w14:paraId="54099D6E" w14:textId="73399632" w:rsidR="00AC3486" w:rsidRPr="00AC3486" w:rsidRDefault="00C40BCD" w:rsidP="00C40BCD">
            <w:pPr>
              <w:spacing w:line="240" w:lineRule="auto"/>
              <w:contextualSpacing/>
              <w:jc w:val="center"/>
              <w:rPr>
                <w:rFonts w:cs="Times New Roman"/>
                <w:szCs w:val="20"/>
              </w:rPr>
            </w:pPr>
            <w:r w:rsidRPr="00AC3486">
              <w:rPr>
                <w:rFonts w:cs="Times New Roman"/>
                <w:szCs w:val="20"/>
              </w:rPr>
              <w:t>3 (0.6%)</w:t>
            </w:r>
          </w:p>
        </w:tc>
      </w:tr>
      <w:tr w:rsidR="00AC3486" w:rsidRPr="00AC3486" w14:paraId="4F1BED3F" w14:textId="77777777" w:rsidTr="000407A5">
        <w:tc>
          <w:tcPr>
            <w:tcW w:w="4585" w:type="dxa"/>
          </w:tcPr>
          <w:p w14:paraId="080BE2F5" w14:textId="29177E28" w:rsidR="00AC3486" w:rsidRPr="00AC3486" w:rsidRDefault="00AC3486" w:rsidP="00AC3486">
            <w:pPr>
              <w:spacing w:line="240" w:lineRule="auto"/>
              <w:contextualSpacing/>
              <w:jc w:val="left"/>
              <w:rPr>
                <w:rFonts w:cs="Times New Roman"/>
                <w:szCs w:val="20"/>
              </w:rPr>
            </w:pPr>
            <w:r w:rsidRPr="00AC3486">
              <w:rPr>
                <w:rFonts w:cs="Times New Roman"/>
                <w:szCs w:val="20"/>
              </w:rPr>
              <w:t>Metastatic Cancer</w:t>
            </w:r>
          </w:p>
        </w:tc>
        <w:tc>
          <w:tcPr>
            <w:tcW w:w="2068" w:type="dxa"/>
          </w:tcPr>
          <w:p w14:paraId="4B0E85AE" w14:textId="7B10D97C" w:rsidR="00AC3486" w:rsidRPr="00AC3486" w:rsidRDefault="00C40BCD" w:rsidP="00C40BCD">
            <w:pPr>
              <w:spacing w:line="240" w:lineRule="auto"/>
              <w:contextualSpacing/>
              <w:jc w:val="center"/>
              <w:rPr>
                <w:rFonts w:cs="Times New Roman"/>
                <w:szCs w:val="20"/>
              </w:rPr>
            </w:pPr>
            <w:r w:rsidRPr="00AC3486">
              <w:rPr>
                <w:rFonts w:cs="Times New Roman"/>
                <w:szCs w:val="20"/>
              </w:rPr>
              <w:t>67 (6.5%)</w:t>
            </w:r>
          </w:p>
        </w:tc>
        <w:tc>
          <w:tcPr>
            <w:tcW w:w="2068" w:type="dxa"/>
          </w:tcPr>
          <w:p w14:paraId="072B324A" w14:textId="00096683" w:rsidR="00AC3486" w:rsidRPr="00AC3486" w:rsidRDefault="00C40BCD" w:rsidP="00C40BCD">
            <w:pPr>
              <w:spacing w:line="240" w:lineRule="auto"/>
              <w:contextualSpacing/>
              <w:jc w:val="center"/>
              <w:rPr>
                <w:rFonts w:cs="Times New Roman"/>
                <w:szCs w:val="20"/>
              </w:rPr>
            </w:pPr>
            <w:r w:rsidRPr="00AC3486">
              <w:rPr>
                <w:rFonts w:cs="Times New Roman"/>
                <w:szCs w:val="20"/>
              </w:rPr>
              <w:t>522 (10%)</w:t>
            </w:r>
          </w:p>
        </w:tc>
        <w:tc>
          <w:tcPr>
            <w:tcW w:w="2069" w:type="dxa"/>
          </w:tcPr>
          <w:p w14:paraId="1F34FEB3" w14:textId="03AE7221" w:rsidR="00AC3486" w:rsidRPr="00AC3486" w:rsidRDefault="00C40BCD" w:rsidP="00C40BCD">
            <w:pPr>
              <w:spacing w:line="240" w:lineRule="auto"/>
              <w:contextualSpacing/>
              <w:jc w:val="center"/>
              <w:rPr>
                <w:rFonts w:cs="Times New Roman"/>
                <w:szCs w:val="20"/>
              </w:rPr>
            </w:pPr>
            <w:r w:rsidRPr="00AC3486">
              <w:rPr>
                <w:rFonts w:cs="Times New Roman"/>
                <w:szCs w:val="20"/>
              </w:rPr>
              <w:t>6 (1.1%)</w:t>
            </w:r>
          </w:p>
        </w:tc>
      </w:tr>
      <w:tr w:rsidR="00AC3486" w:rsidRPr="00AC3486" w14:paraId="38120E54" w14:textId="77777777" w:rsidTr="00026FA7">
        <w:tc>
          <w:tcPr>
            <w:tcW w:w="4585" w:type="dxa"/>
            <w:shd w:val="clear" w:color="auto" w:fill="F2F2F2" w:themeFill="background1" w:themeFillShade="F2"/>
          </w:tcPr>
          <w:p w14:paraId="7D696A04" w14:textId="153A5021" w:rsidR="00AC3486" w:rsidRPr="00AC3486" w:rsidRDefault="00AC3486" w:rsidP="00AC3486">
            <w:pPr>
              <w:spacing w:line="240" w:lineRule="auto"/>
              <w:contextualSpacing/>
              <w:jc w:val="left"/>
              <w:rPr>
                <w:rFonts w:cs="Times New Roman"/>
                <w:szCs w:val="20"/>
              </w:rPr>
            </w:pPr>
            <w:r w:rsidRPr="00AC3486">
              <w:rPr>
                <w:rFonts w:cs="Times New Roman"/>
                <w:szCs w:val="20"/>
              </w:rPr>
              <w:t>Solid Tumor</w:t>
            </w:r>
            <w:r w:rsidR="00C40BCD">
              <w:rPr>
                <w:rFonts w:cs="Times New Roman"/>
                <w:szCs w:val="20"/>
              </w:rPr>
              <w:t>, W</w:t>
            </w:r>
            <w:r w:rsidRPr="00AC3486">
              <w:rPr>
                <w:rFonts w:cs="Times New Roman"/>
                <w:szCs w:val="20"/>
              </w:rPr>
              <w:t>ithout Metastasis</w:t>
            </w:r>
            <w:r w:rsidRPr="00AC3486">
              <w:rPr>
                <w:rFonts w:cs="Times New Roman"/>
                <w:szCs w:val="20"/>
              </w:rPr>
              <w:tab/>
            </w:r>
          </w:p>
        </w:tc>
        <w:tc>
          <w:tcPr>
            <w:tcW w:w="2068" w:type="dxa"/>
            <w:shd w:val="clear" w:color="auto" w:fill="F2F2F2" w:themeFill="background1" w:themeFillShade="F2"/>
          </w:tcPr>
          <w:p w14:paraId="50151D61" w14:textId="723D9258" w:rsidR="00AC3486" w:rsidRPr="00AC3486" w:rsidRDefault="00C40BCD" w:rsidP="00C40BCD">
            <w:pPr>
              <w:spacing w:line="240" w:lineRule="auto"/>
              <w:contextualSpacing/>
              <w:jc w:val="center"/>
              <w:rPr>
                <w:rFonts w:cs="Times New Roman"/>
                <w:szCs w:val="20"/>
              </w:rPr>
            </w:pPr>
            <w:r w:rsidRPr="00AC3486">
              <w:rPr>
                <w:rFonts w:cs="Times New Roman"/>
                <w:szCs w:val="20"/>
              </w:rPr>
              <w:t>97 (9.5%)</w:t>
            </w:r>
          </w:p>
        </w:tc>
        <w:tc>
          <w:tcPr>
            <w:tcW w:w="2068" w:type="dxa"/>
            <w:shd w:val="clear" w:color="auto" w:fill="F2F2F2" w:themeFill="background1" w:themeFillShade="F2"/>
          </w:tcPr>
          <w:p w14:paraId="5514EAE1" w14:textId="6AABEF6B" w:rsidR="00AC3486" w:rsidRPr="00AC3486" w:rsidRDefault="00C40BCD" w:rsidP="00C40BCD">
            <w:pPr>
              <w:spacing w:line="240" w:lineRule="auto"/>
              <w:contextualSpacing/>
              <w:jc w:val="center"/>
              <w:rPr>
                <w:rFonts w:cs="Times New Roman"/>
                <w:szCs w:val="20"/>
              </w:rPr>
            </w:pPr>
            <w:r w:rsidRPr="00AC3486">
              <w:rPr>
                <w:rFonts w:cs="Times New Roman"/>
                <w:szCs w:val="20"/>
              </w:rPr>
              <w:t>561 (11%)</w:t>
            </w:r>
          </w:p>
        </w:tc>
        <w:tc>
          <w:tcPr>
            <w:tcW w:w="2069" w:type="dxa"/>
            <w:shd w:val="clear" w:color="auto" w:fill="F2F2F2" w:themeFill="background1" w:themeFillShade="F2"/>
          </w:tcPr>
          <w:p w14:paraId="1E838F02" w14:textId="610CD04F" w:rsidR="00AC3486" w:rsidRPr="00AC3486" w:rsidRDefault="00C40BCD" w:rsidP="00C40BCD">
            <w:pPr>
              <w:spacing w:line="240" w:lineRule="auto"/>
              <w:contextualSpacing/>
              <w:jc w:val="center"/>
              <w:rPr>
                <w:rFonts w:cs="Times New Roman"/>
                <w:szCs w:val="20"/>
              </w:rPr>
            </w:pPr>
            <w:r w:rsidRPr="00AC3486">
              <w:rPr>
                <w:rFonts w:cs="Times New Roman"/>
                <w:szCs w:val="20"/>
              </w:rPr>
              <w:t>16 (3.0%)</w:t>
            </w:r>
          </w:p>
        </w:tc>
      </w:tr>
      <w:tr w:rsidR="00AC3486" w:rsidRPr="00AC3486" w14:paraId="5686E847" w14:textId="77777777" w:rsidTr="000407A5">
        <w:tc>
          <w:tcPr>
            <w:tcW w:w="4585" w:type="dxa"/>
          </w:tcPr>
          <w:p w14:paraId="27BC74C0" w14:textId="34190318" w:rsidR="00AC3486" w:rsidRPr="00AC3486" w:rsidRDefault="00AC3486" w:rsidP="00AC3486">
            <w:pPr>
              <w:spacing w:line="240" w:lineRule="auto"/>
              <w:contextualSpacing/>
              <w:jc w:val="left"/>
              <w:rPr>
                <w:rFonts w:cs="Times New Roman"/>
                <w:szCs w:val="20"/>
              </w:rPr>
            </w:pPr>
            <w:r w:rsidRPr="00AC3486">
              <w:rPr>
                <w:rFonts w:cs="Times New Roman"/>
                <w:szCs w:val="20"/>
              </w:rPr>
              <w:t>Rheumatoid</w:t>
            </w:r>
            <w:r w:rsidR="00C40BCD">
              <w:rPr>
                <w:rFonts w:cs="Times New Roman"/>
                <w:szCs w:val="20"/>
              </w:rPr>
              <w:t xml:space="preserve"> </w:t>
            </w:r>
            <w:r w:rsidRPr="00AC3486">
              <w:rPr>
                <w:rFonts w:cs="Times New Roman"/>
                <w:szCs w:val="20"/>
              </w:rPr>
              <w:t>Arthritis/Collagen Vascular Diseases</w:t>
            </w:r>
          </w:p>
        </w:tc>
        <w:tc>
          <w:tcPr>
            <w:tcW w:w="2068" w:type="dxa"/>
          </w:tcPr>
          <w:p w14:paraId="03D7A120" w14:textId="35DC70EE" w:rsidR="00AC3486" w:rsidRPr="00AC3486" w:rsidRDefault="00C40BCD" w:rsidP="00C40BCD">
            <w:pPr>
              <w:spacing w:line="240" w:lineRule="auto"/>
              <w:contextualSpacing/>
              <w:jc w:val="center"/>
              <w:rPr>
                <w:rFonts w:cs="Times New Roman"/>
                <w:szCs w:val="20"/>
              </w:rPr>
            </w:pPr>
            <w:r w:rsidRPr="00AC3486">
              <w:rPr>
                <w:rFonts w:cs="Times New Roman"/>
                <w:szCs w:val="20"/>
              </w:rPr>
              <w:t>92 (9.0%)</w:t>
            </w:r>
          </w:p>
        </w:tc>
        <w:tc>
          <w:tcPr>
            <w:tcW w:w="2068" w:type="dxa"/>
          </w:tcPr>
          <w:p w14:paraId="024D0505" w14:textId="30A6079D" w:rsidR="00AC3486" w:rsidRPr="00AC3486" w:rsidRDefault="00C40BCD" w:rsidP="00C40BCD">
            <w:pPr>
              <w:spacing w:line="240" w:lineRule="auto"/>
              <w:contextualSpacing/>
              <w:jc w:val="center"/>
              <w:rPr>
                <w:rFonts w:cs="Times New Roman"/>
                <w:szCs w:val="20"/>
              </w:rPr>
            </w:pPr>
            <w:r w:rsidRPr="00AC3486">
              <w:rPr>
                <w:rFonts w:cs="Times New Roman"/>
                <w:szCs w:val="20"/>
              </w:rPr>
              <w:t>438 (8.5%)</w:t>
            </w:r>
          </w:p>
        </w:tc>
        <w:tc>
          <w:tcPr>
            <w:tcW w:w="2069" w:type="dxa"/>
          </w:tcPr>
          <w:p w14:paraId="5FC653BA" w14:textId="6C7EE4AE" w:rsidR="00AC3486" w:rsidRPr="00AC3486" w:rsidRDefault="00C40BCD" w:rsidP="00C40BCD">
            <w:pPr>
              <w:spacing w:line="240" w:lineRule="auto"/>
              <w:contextualSpacing/>
              <w:jc w:val="center"/>
              <w:rPr>
                <w:rFonts w:cs="Times New Roman"/>
                <w:szCs w:val="20"/>
              </w:rPr>
            </w:pPr>
            <w:r w:rsidRPr="00AC3486">
              <w:rPr>
                <w:rFonts w:cs="Times New Roman"/>
                <w:szCs w:val="20"/>
              </w:rPr>
              <w:t>6 (1.1%)</w:t>
            </w:r>
          </w:p>
        </w:tc>
      </w:tr>
      <w:tr w:rsidR="00AC3486" w:rsidRPr="00AC3486" w14:paraId="5A3889AB" w14:textId="77777777" w:rsidTr="00026FA7">
        <w:tc>
          <w:tcPr>
            <w:tcW w:w="4585" w:type="dxa"/>
            <w:shd w:val="clear" w:color="auto" w:fill="F2F2F2" w:themeFill="background1" w:themeFillShade="F2"/>
          </w:tcPr>
          <w:p w14:paraId="1089D73E" w14:textId="18D35267" w:rsidR="00AC3486" w:rsidRPr="00AC3486" w:rsidRDefault="00AC3486" w:rsidP="00AC3486">
            <w:pPr>
              <w:spacing w:line="240" w:lineRule="auto"/>
              <w:contextualSpacing/>
              <w:jc w:val="left"/>
              <w:rPr>
                <w:rFonts w:cs="Times New Roman"/>
                <w:szCs w:val="20"/>
              </w:rPr>
            </w:pPr>
            <w:r w:rsidRPr="00AC3486">
              <w:rPr>
                <w:rFonts w:cs="Times New Roman"/>
                <w:szCs w:val="20"/>
              </w:rPr>
              <w:t>Coagulopathy</w:t>
            </w:r>
          </w:p>
        </w:tc>
        <w:tc>
          <w:tcPr>
            <w:tcW w:w="2068" w:type="dxa"/>
            <w:shd w:val="clear" w:color="auto" w:fill="F2F2F2" w:themeFill="background1" w:themeFillShade="F2"/>
          </w:tcPr>
          <w:p w14:paraId="13132B23" w14:textId="11B61F16" w:rsidR="00AC3486" w:rsidRPr="00AC3486" w:rsidRDefault="00C40BCD" w:rsidP="00C40BCD">
            <w:pPr>
              <w:spacing w:line="240" w:lineRule="auto"/>
              <w:contextualSpacing/>
              <w:jc w:val="center"/>
              <w:rPr>
                <w:rFonts w:cs="Times New Roman"/>
                <w:szCs w:val="20"/>
              </w:rPr>
            </w:pPr>
            <w:r w:rsidRPr="00C40BCD">
              <w:rPr>
                <w:rFonts w:cs="Times New Roman"/>
                <w:szCs w:val="20"/>
              </w:rPr>
              <w:t>137 (13%)</w:t>
            </w:r>
          </w:p>
        </w:tc>
        <w:tc>
          <w:tcPr>
            <w:tcW w:w="2068" w:type="dxa"/>
            <w:shd w:val="clear" w:color="auto" w:fill="F2F2F2" w:themeFill="background1" w:themeFillShade="F2"/>
          </w:tcPr>
          <w:p w14:paraId="616A8760" w14:textId="33288552" w:rsidR="00AC3486" w:rsidRPr="00AC3486" w:rsidRDefault="00C40BCD" w:rsidP="00C40BCD">
            <w:pPr>
              <w:spacing w:line="240" w:lineRule="auto"/>
              <w:contextualSpacing/>
              <w:jc w:val="center"/>
              <w:rPr>
                <w:rFonts w:cs="Times New Roman"/>
                <w:szCs w:val="20"/>
              </w:rPr>
            </w:pPr>
            <w:r w:rsidRPr="00C40BCD">
              <w:rPr>
                <w:rFonts w:cs="Times New Roman"/>
                <w:szCs w:val="20"/>
              </w:rPr>
              <w:t>504 (9.8%)</w:t>
            </w:r>
          </w:p>
        </w:tc>
        <w:tc>
          <w:tcPr>
            <w:tcW w:w="2069" w:type="dxa"/>
            <w:shd w:val="clear" w:color="auto" w:fill="F2F2F2" w:themeFill="background1" w:themeFillShade="F2"/>
          </w:tcPr>
          <w:p w14:paraId="4ED8476A" w14:textId="348F63C5" w:rsidR="00AC3486" w:rsidRPr="00AC3486" w:rsidRDefault="00C40BCD" w:rsidP="00C40BCD">
            <w:pPr>
              <w:spacing w:line="240" w:lineRule="auto"/>
              <w:contextualSpacing/>
              <w:jc w:val="center"/>
              <w:rPr>
                <w:rFonts w:cs="Times New Roman"/>
                <w:szCs w:val="20"/>
              </w:rPr>
            </w:pPr>
            <w:r w:rsidRPr="00C40BCD">
              <w:rPr>
                <w:rFonts w:cs="Times New Roman"/>
                <w:szCs w:val="20"/>
              </w:rPr>
              <w:t>21 (3.9%)</w:t>
            </w:r>
          </w:p>
        </w:tc>
      </w:tr>
      <w:tr w:rsidR="00AC3486" w:rsidRPr="00AC3486" w14:paraId="42F9985F" w14:textId="77777777" w:rsidTr="000407A5">
        <w:tc>
          <w:tcPr>
            <w:tcW w:w="4585" w:type="dxa"/>
          </w:tcPr>
          <w:p w14:paraId="46064EFF" w14:textId="6AA2031D" w:rsidR="00AC3486" w:rsidRPr="00AC3486" w:rsidRDefault="00AC3486" w:rsidP="00AC3486">
            <w:pPr>
              <w:spacing w:line="240" w:lineRule="auto"/>
              <w:contextualSpacing/>
              <w:jc w:val="left"/>
              <w:rPr>
                <w:rFonts w:cs="Times New Roman"/>
                <w:szCs w:val="20"/>
              </w:rPr>
            </w:pPr>
            <w:r w:rsidRPr="00AC3486">
              <w:rPr>
                <w:rFonts w:cs="Times New Roman"/>
                <w:szCs w:val="20"/>
              </w:rPr>
              <w:t>Obesity</w:t>
            </w:r>
          </w:p>
        </w:tc>
        <w:tc>
          <w:tcPr>
            <w:tcW w:w="2068" w:type="dxa"/>
          </w:tcPr>
          <w:p w14:paraId="7B11595C" w14:textId="55E62852" w:rsidR="00AC3486" w:rsidRPr="00AC3486" w:rsidRDefault="00C40BCD" w:rsidP="00C40BCD">
            <w:pPr>
              <w:spacing w:line="240" w:lineRule="auto"/>
              <w:contextualSpacing/>
              <w:jc w:val="center"/>
              <w:rPr>
                <w:rFonts w:cs="Times New Roman"/>
                <w:szCs w:val="20"/>
              </w:rPr>
            </w:pPr>
            <w:r w:rsidRPr="00AC3486">
              <w:rPr>
                <w:rFonts w:cs="Times New Roman"/>
                <w:szCs w:val="20"/>
              </w:rPr>
              <w:t>447 (44%)</w:t>
            </w:r>
          </w:p>
        </w:tc>
        <w:tc>
          <w:tcPr>
            <w:tcW w:w="2068" w:type="dxa"/>
          </w:tcPr>
          <w:p w14:paraId="639E1E9F" w14:textId="2DC5414C" w:rsidR="00AC3486" w:rsidRPr="00AC3486" w:rsidRDefault="00C40BCD" w:rsidP="00C40BCD">
            <w:pPr>
              <w:spacing w:line="240" w:lineRule="auto"/>
              <w:contextualSpacing/>
              <w:jc w:val="center"/>
              <w:rPr>
                <w:rFonts w:cs="Times New Roman"/>
                <w:szCs w:val="20"/>
              </w:rPr>
            </w:pPr>
            <w:r w:rsidRPr="00AC3486">
              <w:rPr>
                <w:rFonts w:cs="Times New Roman"/>
                <w:szCs w:val="20"/>
              </w:rPr>
              <w:t>1,396 (27%)</w:t>
            </w:r>
          </w:p>
        </w:tc>
        <w:tc>
          <w:tcPr>
            <w:tcW w:w="2069" w:type="dxa"/>
          </w:tcPr>
          <w:p w14:paraId="4409B1DF" w14:textId="0366BEF4" w:rsidR="00AC3486" w:rsidRPr="00AC3486" w:rsidRDefault="00C40BCD" w:rsidP="00C40BCD">
            <w:pPr>
              <w:spacing w:line="240" w:lineRule="auto"/>
              <w:contextualSpacing/>
              <w:jc w:val="center"/>
              <w:rPr>
                <w:rFonts w:cs="Times New Roman"/>
                <w:szCs w:val="20"/>
              </w:rPr>
            </w:pPr>
            <w:r w:rsidRPr="00AC3486">
              <w:rPr>
                <w:rFonts w:cs="Times New Roman"/>
                <w:szCs w:val="20"/>
              </w:rPr>
              <w:t>37 (6.9%)</w:t>
            </w:r>
          </w:p>
        </w:tc>
      </w:tr>
      <w:tr w:rsidR="00AC3486" w:rsidRPr="00AC3486" w14:paraId="7224797B" w14:textId="77777777" w:rsidTr="00026FA7">
        <w:tc>
          <w:tcPr>
            <w:tcW w:w="4585" w:type="dxa"/>
            <w:shd w:val="clear" w:color="auto" w:fill="F2F2F2" w:themeFill="background1" w:themeFillShade="F2"/>
          </w:tcPr>
          <w:p w14:paraId="3C70D0B0" w14:textId="187C2B2A" w:rsidR="00AC3486" w:rsidRPr="00AC3486" w:rsidRDefault="00AC3486" w:rsidP="00AC3486">
            <w:pPr>
              <w:spacing w:line="240" w:lineRule="auto"/>
              <w:contextualSpacing/>
              <w:jc w:val="left"/>
              <w:rPr>
                <w:rFonts w:cs="Times New Roman"/>
                <w:szCs w:val="20"/>
              </w:rPr>
            </w:pPr>
            <w:r w:rsidRPr="00AC3486">
              <w:rPr>
                <w:rFonts w:cs="Times New Roman"/>
                <w:szCs w:val="20"/>
              </w:rPr>
              <w:t>Weight Loss</w:t>
            </w:r>
          </w:p>
        </w:tc>
        <w:tc>
          <w:tcPr>
            <w:tcW w:w="2068" w:type="dxa"/>
            <w:shd w:val="clear" w:color="auto" w:fill="F2F2F2" w:themeFill="background1" w:themeFillShade="F2"/>
          </w:tcPr>
          <w:p w14:paraId="4F02B3F9" w14:textId="31AEF823" w:rsidR="00AC3486" w:rsidRPr="00AC3486" w:rsidRDefault="00C40BCD" w:rsidP="00C40BCD">
            <w:pPr>
              <w:spacing w:line="240" w:lineRule="auto"/>
              <w:contextualSpacing/>
              <w:jc w:val="center"/>
              <w:rPr>
                <w:rFonts w:cs="Times New Roman"/>
                <w:szCs w:val="20"/>
              </w:rPr>
            </w:pPr>
            <w:r w:rsidRPr="00AC3486">
              <w:rPr>
                <w:rFonts w:cs="Times New Roman"/>
                <w:szCs w:val="20"/>
              </w:rPr>
              <w:t>136 (13%)</w:t>
            </w:r>
          </w:p>
        </w:tc>
        <w:tc>
          <w:tcPr>
            <w:tcW w:w="2068" w:type="dxa"/>
            <w:shd w:val="clear" w:color="auto" w:fill="F2F2F2" w:themeFill="background1" w:themeFillShade="F2"/>
          </w:tcPr>
          <w:p w14:paraId="35BF2E99" w14:textId="67B83BC7" w:rsidR="00AC3486" w:rsidRPr="00AC3486" w:rsidRDefault="00C40BCD" w:rsidP="00C40BCD">
            <w:pPr>
              <w:spacing w:line="240" w:lineRule="auto"/>
              <w:contextualSpacing/>
              <w:jc w:val="center"/>
              <w:rPr>
                <w:rFonts w:cs="Times New Roman"/>
                <w:szCs w:val="20"/>
              </w:rPr>
            </w:pPr>
            <w:r w:rsidRPr="00AC3486">
              <w:rPr>
                <w:rFonts w:cs="Times New Roman"/>
                <w:szCs w:val="20"/>
              </w:rPr>
              <w:t>483 (9.3%)</w:t>
            </w:r>
          </w:p>
        </w:tc>
        <w:tc>
          <w:tcPr>
            <w:tcW w:w="2069" w:type="dxa"/>
            <w:shd w:val="clear" w:color="auto" w:fill="F2F2F2" w:themeFill="background1" w:themeFillShade="F2"/>
          </w:tcPr>
          <w:p w14:paraId="026B86F1" w14:textId="21DA22ED" w:rsidR="00AC3486" w:rsidRPr="00AC3486" w:rsidRDefault="00C40BCD" w:rsidP="00C40BCD">
            <w:pPr>
              <w:spacing w:line="240" w:lineRule="auto"/>
              <w:contextualSpacing/>
              <w:jc w:val="center"/>
              <w:rPr>
                <w:rFonts w:cs="Times New Roman"/>
                <w:szCs w:val="20"/>
              </w:rPr>
            </w:pPr>
            <w:r w:rsidRPr="00AC3486">
              <w:rPr>
                <w:rFonts w:cs="Times New Roman"/>
                <w:szCs w:val="20"/>
              </w:rPr>
              <w:t>13 (2.4%)</w:t>
            </w:r>
          </w:p>
        </w:tc>
      </w:tr>
      <w:tr w:rsidR="00AC3486" w:rsidRPr="00AC3486" w14:paraId="6CBB239F" w14:textId="77777777" w:rsidTr="000407A5">
        <w:tc>
          <w:tcPr>
            <w:tcW w:w="4585" w:type="dxa"/>
          </w:tcPr>
          <w:p w14:paraId="7C554AC9" w14:textId="5AE6A1D4" w:rsidR="00AC3486" w:rsidRPr="00AC3486" w:rsidRDefault="00AC3486" w:rsidP="00AC3486">
            <w:pPr>
              <w:spacing w:line="240" w:lineRule="auto"/>
              <w:contextualSpacing/>
              <w:jc w:val="left"/>
              <w:rPr>
                <w:rFonts w:cs="Times New Roman"/>
                <w:szCs w:val="20"/>
              </w:rPr>
            </w:pPr>
            <w:r w:rsidRPr="00AC3486">
              <w:rPr>
                <w:rFonts w:cs="Times New Roman"/>
                <w:szCs w:val="20"/>
              </w:rPr>
              <w:t>Fluid and Electrolyte Disorders</w:t>
            </w:r>
          </w:p>
        </w:tc>
        <w:tc>
          <w:tcPr>
            <w:tcW w:w="2068" w:type="dxa"/>
          </w:tcPr>
          <w:p w14:paraId="6F22EF89" w14:textId="5CFAD5CB" w:rsidR="00AC3486" w:rsidRPr="00AC3486" w:rsidRDefault="00C40BCD" w:rsidP="00C40BCD">
            <w:pPr>
              <w:spacing w:line="240" w:lineRule="auto"/>
              <w:contextualSpacing/>
              <w:jc w:val="center"/>
              <w:rPr>
                <w:rFonts w:cs="Times New Roman"/>
                <w:szCs w:val="20"/>
              </w:rPr>
            </w:pPr>
            <w:r w:rsidRPr="00AC3486">
              <w:rPr>
                <w:rFonts w:cs="Times New Roman"/>
                <w:szCs w:val="20"/>
              </w:rPr>
              <w:t>364 (36%)</w:t>
            </w:r>
          </w:p>
        </w:tc>
        <w:tc>
          <w:tcPr>
            <w:tcW w:w="2068" w:type="dxa"/>
          </w:tcPr>
          <w:p w14:paraId="2A4C57FA" w14:textId="2347EB35" w:rsidR="00AC3486" w:rsidRPr="00AC3486" w:rsidRDefault="00C40BCD" w:rsidP="00C40BCD">
            <w:pPr>
              <w:spacing w:line="240" w:lineRule="auto"/>
              <w:contextualSpacing/>
              <w:jc w:val="center"/>
              <w:rPr>
                <w:rFonts w:cs="Times New Roman"/>
                <w:szCs w:val="20"/>
              </w:rPr>
            </w:pPr>
            <w:r w:rsidRPr="00AC3486">
              <w:rPr>
                <w:rFonts w:cs="Times New Roman"/>
                <w:szCs w:val="20"/>
              </w:rPr>
              <w:t>935 (18%)</w:t>
            </w:r>
          </w:p>
        </w:tc>
        <w:tc>
          <w:tcPr>
            <w:tcW w:w="2069" w:type="dxa"/>
          </w:tcPr>
          <w:p w14:paraId="4DD7D960" w14:textId="19171245" w:rsidR="00AC3486" w:rsidRPr="00AC3486" w:rsidRDefault="00C40BCD" w:rsidP="00C40BCD">
            <w:pPr>
              <w:spacing w:line="240" w:lineRule="auto"/>
              <w:contextualSpacing/>
              <w:jc w:val="center"/>
              <w:rPr>
                <w:rFonts w:cs="Times New Roman"/>
                <w:szCs w:val="20"/>
              </w:rPr>
            </w:pPr>
            <w:r w:rsidRPr="00AC3486">
              <w:rPr>
                <w:rFonts w:cs="Times New Roman"/>
                <w:szCs w:val="20"/>
              </w:rPr>
              <w:t>50 (9.3%)</w:t>
            </w:r>
          </w:p>
        </w:tc>
      </w:tr>
      <w:tr w:rsidR="00AC3486" w:rsidRPr="00AC3486" w14:paraId="03B48645" w14:textId="77777777" w:rsidTr="00026FA7">
        <w:tc>
          <w:tcPr>
            <w:tcW w:w="4585" w:type="dxa"/>
            <w:shd w:val="clear" w:color="auto" w:fill="F2F2F2" w:themeFill="background1" w:themeFillShade="F2"/>
          </w:tcPr>
          <w:p w14:paraId="62526C3E" w14:textId="4161CCF4" w:rsidR="00AC3486" w:rsidRPr="00AC3486" w:rsidRDefault="00AC3486" w:rsidP="00AC3486">
            <w:pPr>
              <w:spacing w:line="240" w:lineRule="auto"/>
              <w:contextualSpacing/>
              <w:jc w:val="left"/>
              <w:rPr>
                <w:rFonts w:cs="Times New Roman"/>
                <w:szCs w:val="20"/>
              </w:rPr>
            </w:pPr>
            <w:r w:rsidRPr="00AC3486">
              <w:rPr>
                <w:rFonts w:cs="Times New Roman"/>
                <w:szCs w:val="20"/>
              </w:rPr>
              <w:t>Blood Loss Anemia</w:t>
            </w:r>
          </w:p>
        </w:tc>
        <w:tc>
          <w:tcPr>
            <w:tcW w:w="2068" w:type="dxa"/>
            <w:shd w:val="clear" w:color="auto" w:fill="F2F2F2" w:themeFill="background1" w:themeFillShade="F2"/>
          </w:tcPr>
          <w:p w14:paraId="0F0F6C81" w14:textId="5D6C2336" w:rsidR="00AC3486" w:rsidRPr="00AC3486" w:rsidRDefault="00C40BCD" w:rsidP="00C40BCD">
            <w:pPr>
              <w:spacing w:line="240" w:lineRule="auto"/>
              <w:contextualSpacing/>
              <w:jc w:val="center"/>
              <w:rPr>
                <w:rFonts w:cs="Times New Roman"/>
                <w:szCs w:val="20"/>
              </w:rPr>
            </w:pPr>
            <w:r w:rsidRPr="00AC3486">
              <w:rPr>
                <w:rFonts w:cs="Times New Roman"/>
                <w:szCs w:val="20"/>
              </w:rPr>
              <w:t>84 (8.2%)</w:t>
            </w:r>
          </w:p>
        </w:tc>
        <w:tc>
          <w:tcPr>
            <w:tcW w:w="2068" w:type="dxa"/>
            <w:shd w:val="clear" w:color="auto" w:fill="F2F2F2" w:themeFill="background1" w:themeFillShade="F2"/>
          </w:tcPr>
          <w:p w14:paraId="5DC24C81" w14:textId="3157CA4B" w:rsidR="00AC3486" w:rsidRPr="00AC3486" w:rsidRDefault="00C40BCD" w:rsidP="00C40BCD">
            <w:pPr>
              <w:spacing w:line="240" w:lineRule="auto"/>
              <w:contextualSpacing/>
              <w:jc w:val="center"/>
              <w:rPr>
                <w:rFonts w:cs="Times New Roman"/>
                <w:szCs w:val="20"/>
              </w:rPr>
            </w:pPr>
            <w:r w:rsidRPr="00AC3486">
              <w:rPr>
                <w:rFonts w:cs="Times New Roman"/>
                <w:szCs w:val="20"/>
              </w:rPr>
              <w:t>187 (3.6%)</w:t>
            </w:r>
          </w:p>
        </w:tc>
        <w:tc>
          <w:tcPr>
            <w:tcW w:w="2069" w:type="dxa"/>
            <w:shd w:val="clear" w:color="auto" w:fill="F2F2F2" w:themeFill="background1" w:themeFillShade="F2"/>
          </w:tcPr>
          <w:p w14:paraId="01FDE12F" w14:textId="0FF86B87" w:rsidR="00AC3486" w:rsidRPr="00AC3486" w:rsidRDefault="00C40BCD" w:rsidP="00C40BCD">
            <w:pPr>
              <w:spacing w:line="240" w:lineRule="auto"/>
              <w:contextualSpacing/>
              <w:jc w:val="center"/>
              <w:rPr>
                <w:rFonts w:cs="Times New Roman"/>
                <w:szCs w:val="20"/>
              </w:rPr>
            </w:pPr>
            <w:r w:rsidRPr="00AC3486">
              <w:rPr>
                <w:rFonts w:cs="Times New Roman"/>
                <w:szCs w:val="20"/>
              </w:rPr>
              <w:t>5 (0.9%)</w:t>
            </w:r>
          </w:p>
        </w:tc>
      </w:tr>
      <w:tr w:rsidR="00AC3486" w:rsidRPr="00AC3486" w14:paraId="08E37EAE" w14:textId="77777777" w:rsidTr="000407A5">
        <w:tc>
          <w:tcPr>
            <w:tcW w:w="4585" w:type="dxa"/>
          </w:tcPr>
          <w:p w14:paraId="3F8FAF67" w14:textId="30EEBDDF" w:rsidR="00AC3486" w:rsidRPr="00AC3486" w:rsidRDefault="00AC3486" w:rsidP="00AC3486">
            <w:pPr>
              <w:spacing w:line="240" w:lineRule="auto"/>
              <w:contextualSpacing/>
              <w:jc w:val="left"/>
              <w:rPr>
                <w:rFonts w:cs="Times New Roman"/>
                <w:szCs w:val="20"/>
              </w:rPr>
            </w:pPr>
            <w:r w:rsidRPr="00AC3486">
              <w:rPr>
                <w:rFonts w:cs="Times New Roman"/>
                <w:szCs w:val="20"/>
              </w:rPr>
              <w:t>Deficiency Anemia</w:t>
            </w:r>
          </w:p>
        </w:tc>
        <w:tc>
          <w:tcPr>
            <w:tcW w:w="2068" w:type="dxa"/>
          </w:tcPr>
          <w:p w14:paraId="0648E4F1" w14:textId="1260F25F" w:rsidR="00AC3486" w:rsidRPr="00AC3486" w:rsidRDefault="00C40BCD" w:rsidP="00C40BCD">
            <w:pPr>
              <w:spacing w:line="240" w:lineRule="auto"/>
              <w:contextualSpacing/>
              <w:jc w:val="center"/>
              <w:rPr>
                <w:rFonts w:cs="Times New Roman"/>
                <w:szCs w:val="20"/>
              </w:rPr>
            </w:pPr>
            <w:r w:rsidRPr="00AC3486">
              <w:rPr>
                <w:rFonts w:cs="Times New Roman"/>
                <w:szCs w:val="20"/>
              </w:rPr>
              <w:t>180 (18%)</w:t>
            </w:r>
          </w:p>
        </w:tc>
        <w:tc>
          <w:tcPr>
            <w:tcW w:w="2068" w:type="dxa"/>
          </w:tcPr>
          <w:p w14:paraId="3583B6A3" w14:textId="193ECD05" w:rsidR="00AC3486" w:rsidRPr="00AC3486" w:rsidRDefault="00C40BCD" w:rsidP="00C40BCD">
            <w:pPr>
              <w:spacing w:line="240" w:lineRule="auto"/>
              <w:contextualSpacing/>
              <w:jc w:val="center"/>
              <w:rPr>
                <w:rFonts w:cs="Times New Roman"/>
                <w:szCs w:val="20"/>
              </w:rPr>
            </w:pPr>
            <w:r w:rsidRPr="00AC3486">
              <w:rPr>
                <w:rFonts w:cs="Times New Roman"/>
                <w:szCs w:val="20"/>
              </w:rPr>
              <w:t>470 (9.1%)</w:t>
            </w:r>
          </w:p>
        </w:tc>
        <w:tc>
          <w:tcPr>
            <w:tcW w:w="2069" w:type="dxa"/>
          </w:tcPr>
          <w:p w14:paraId="190250D3" w14:textId="194BECAB" w:rsidR="00AC3486" w:rsidRPr="00AC3486" w:rsidRDefault="00C40BCD" w:rsidP="00C40BCD">
            <w:pPr>
              <w:spacing w:line="240" w:lineRule="auto"/>
              <w:contextualSpacing/>
              <w:jc w:val="center"/>
              <w:rPr>
                <w:rFonts w:cs="Times New Roman"/>
                <w:szCs w:val="20"/>
              </w:rPr>
            </w:pPr>
            <w:r w:rsidRPr="00AC3486">
              <w:rPr>
                <w:rFonts w:cs="Times New Roman"/>
                <w:szCs w:val="20"/>
              </w:rPr>
              <w:t>10 (1.9%)</w:t>
            </w:r>
          </w:p>
        </w:tc>
      </w:tr>
      <w:tr w:rsidR="00AC3486" w:rsidRPr="00AC3486" w14:paraId="678D9CE8" w14:textId="77777777" w:rsidTr="00026FA7">
        <w:tc>
          <w:tcPr>
            <w:tcW w:w="4585" w:type="dxa"/>
            <w:shd w:val="clear" w:color="auto" w:fill="F2F2F2" w:themeFill="background1" w:themeFillShade="F2"/>
          </w:tcPr>
          <w:p w14:paraId="1A7F8C64" w14:textId="2B6699C6" w:rsidR="00AC3486" w:rsidRPr="00AC3486" w:rsidRDefault="00AC3486" w:rsidP="00AC3486">
            <w:pPr>
              <w:spacing w:line="240" w:lineRule="auto"/>
              <w:contextualSpacing/>
              <w:jc w:val="left"/>
              <w:rPr>
                <w:rFonts w:cs="Times New Roman"/>
                <w:szCs w:val="20"/>
              </w:rPr>
            </w:pPr>
            <w:r w:rsidRPr="00AC3486">
              <w:rPr>
                <w:rFonts w:cs="Times New Roman"/>
                <w:szCs w:val="20"/>
              </w:rPr>
              <w:t>Alcohol Abuse</w:t>
            </w:r>
          </w:p>
        </w:tc>
        <w:tc>
          <w:tcPr>
            <w:tcW w:w="2068" w:type="dxa"/>
            <w:shd w:val="clear" w:color="auto" w:fill="F2F2F2" w:themeFill="background1" w:themeFillShade="F2"/>
          </w:tcPr>
          <w:p w14:paraId="2A398E21" w14:textId="62413BAC" w:rsidR="00AC3486" w:rsidRPr="00AC3486" w:rsidRDefault="00C40BCD" w:rsidP="00C40BCD">
            <w:pPr>
              <w:spacing w:line="240" w:lineRule="auto"/>
              <w:contextualSpacing/>
              <w:jc w:val="center"/>
              <w:rPr>
                <w:rFonts w:cs="Times New Roman"/>
                <w:szCs w:val="20"/>
              </w:rPr>
            </w:pPr>
            <w:r w:rsidRPr="00AC3486">
              <w:rPr>
                <w:rFonts w:cs="Times New Roman"/>
                <w:szCs w:val="20"/>
              </w:rPr>
              <w:t>48 (4.7%)</w:t>
            </w:r>
          </w:p>
        </w:tc>
        <w:tc>
          <w:tcPr>
            <w:tcW w:w="2068" w:type="dxa"/>
            <w:shd w:val="clear" w:color="auto" w:fill="F2F2F2" w:themeFill="background1" w:themeFillShade="F2"/>
          </w:tcPr>
          <w:p w14:paraId="7D0E4B7F" w14:textId="3B809D59" w:rsidR="00AC3486" w:rsidRPr="00AC3486" w:rsidRDefault="00C40BCD" w:rsidP="00C40BCD">
            <w:pPr>
              <w:spacing w:line="240" w:lineRule="auto"/>
              <w:contextualSpacing/>
              <w:jc w:val="center"/>
              <w:rPr>
                <w:rFonts w:cs="Times New Roman"/>
                <w:szCs w:val="20"/>
              </w:rPr>
            </w:pPr>
            <w:r w:rsidRPr="00AC3486">
              <w:rPr>
                <w:rFonts w:cs="Times New Roman"/>
                <w:szCs w:val="20"/>
              </w:rPr>
              <w:t>229 (4.4%)</w:t>
            </w:r>
          </w:p>
        </w:tc>
        <w:tc>
          <w:tcPr>
            <w:tcW w:w="2069" w:type="dxa"/>
            <w:shd w:val="clear" w:color="auto" w:fill="F2F2F2" w:themeFill="background1" w:themeFillShade="F2"/>
          </w:tcPr>
          <w:p w14:paraId="28733A3A" w14:textId="50213CB1" w:rsidR="00AC3486" w:rsidRPr="00AC3486" w:rsidRDefault="00C40BCD" w:rsidP="00C40BCD">
            <w:pPr>
              <w:spacing w:line="240" w:lineRule="auto"/>
              <w:contextualSpacing/>
              <w:jc w:val="center"/>
              <w:rPr>
                <w:rFonts w:cs="Times New Roman"/>
                <w:szCs w:val="20"/>
              </w:rPr>
            </w:pPr>
            <w:r w:rsidRPr="00AC3486">
              <w:rPr>
                <w:rFonts w:cs="Times New Roman"/>
                <w:szCs w:val="20"/>
              </w:rPr>
              <w:t>8 (1.5%)</w:t>
            </w:r>
          </w:p>
        </w:tc>
      </w:tr>
      <w:tr w:rsidR="00AC3486" w:rsidRPr="00AC3486" w14:paraId="0A0F54B7" w14:textId="77777777" w:rsidTr="000407A5">
        <w:tc>
          <w:tcPr>
            <w:tcW w:w="4585" w:type="dxa"/>
          </w:tcPr>
          <w:p w14:paraId="3EC96851" w14:textId="43A04AE1" w:rsidR="00AC3486" w:rsidRPr="00AC3486" w:rsidRDefault="00AC3486" w:rsidP="00AC3486">
            <w:pPr>
              <w:spacing w:line="240" w:lineRule="auto"/>
              <w:contextualSpacing/>
              <w:jc w:val="left"/>
              <w:rPr>
                <w:rFonts w:cs="Times New Roman"/>
                <w:szCs w:val="20"/>
              </w:rPr>
            </w:pPr>
            <w:r w:rsidRPr="00AC3486">
              <w:rPr>
                <w:rFonts w:cs="Times New Roman"/>
                <w:szCs w:val="20"/>
              </w:rPr>
              <w:t>Drug Abuse</w:t>
            </w:r>
          </w:p>
        </w:tc>
        <w:tc>
          <w:tcPr>
            <w:tcW w:w="2068" w:type="dxa"/>
          </w:tcPr>
          <w:p w14:paraId="4FB3C4D1" w14:textId="42D439B5" w:rsidR="00AC3486" w:rsidRPr="00AC3486" w:rsidRDefault="00C40BCD" w:rsidP="00C40BCD">
            <w:pPr>
              <w:spacing w:line="240" w:lineRule="auto"/>
              <w:contextualSpacing/>
              <w:jc w:val="center"/>
              <w:rPr>
                <w:rFonts w:cs="Times New Roman"/>
                <w:szCs w:val="20"/>
              </w:rPr>
            </w:pPr>
            <w:r w:rsidRPr="00AC3486">
              <w:rPr>
                <w:rFonts w:cs="Times New Roman"/>
                <w:szCs w:val="20"/>
              </w:rPr>
              <w:t>78 (7.6%)</w:t>
            </w:r>
          </w:p>
        </w:tc>
        <w:tc>
          <w:tcPr>
            <w:tcW w:w="2068" w:type="dxa"/>
          </w:tcPr>
          <w:p w14:paraId="3E925427" w14:textId="504F8F20" w:rsidR="00AC3486" w:rsidRPr="00AC3486" w:rsidRDefault="00C40BCD" w:rsidP="00C40BCD">
            <w:pPr>
              <w:spacing w:line="240" w:lineRule="auto"/>
              <w:contextualSpacing/>
              <w:jc w:val="center"/>
              <w:rPr>
                <w:rFonts w:cs="Times New Roman"/>
                <w:szCs w:val="20"/>
              </w:rPr>
            </w:pPr>
            <w:r w:rsidRPr="00AC3486">
              <w:rPr>
                <w:rFonts w:cs="Times New Roman"/>
                <w:szCs w:val="20"/>
              </w:rPr>
              <w:t>253 (4.9%)</w:t>
            </w:r>
          </w:p>
        </w:tc>
        <w:tc>
          <w:tcPr>
            <w:tcW w:w="2069" w:type="dxa"/>
          </w:tcPr>
          <w:p w14:paraId="0EB327EC" w14:textId="17329492" w:rsidR="00AC3486" w:rsidRPr="00AC3486" w:rsidRDefault="00C40BCD" w:rsidP="00C40BCD">
            <w:pPr>
              <w:spacing w:line="240" w:lineRule="auto"/>
              <w:contextualSpacing/>
              <w:jc w:val="center"/>
              <w:rPr>
                <w:rFonts w:cs="Times New Roman"/>
                <w:szCs w:val="20"/>
              </w:rPr>
            </w:pPr>
            <w:r w:rsidRPr="00AC3486">
              <w:rPr>
                <w:rFonts w:cs="Times New Roman"/>
                <w:szCs w:val="20"/>
              </w:rPr>
              <w:t>5 (0.9%)</w:t>
            </w:r>
          </w:p>
        </w:tc>
      </w:tr>
      <w:tr w:rsidR="00AC3486" w:rsidRPr="00AC3486" w14:paraId="7B01D166" w14:textId="77777777" w:rsidTr="00026FA7">
        <w:tc>
          <w:tcPr>
            <w:tcW w:w="4585" w:type="dxa"/>
            <w:shd w:val="clear" w:color="auto" w:fill="F2F2F2" w:themeFill="background1" w:themeFillShade="F2"/>
          </w:tcPr>
          <w:p w14:paraId="0931AB01" w14:textId="7F973F2A" w:rsidR="00AC3486" w:rsidRPr="00AC3486" w:rsidRDefault="00AC3486" w:rsidP="00AC3486">
            <w:pPr>
              <w:spacing w:line="240" w:lineRule="auto"/>
              <w:contextualSpacing/>
              <w:jc w:val="left"/>
              <w:rPr>
                <w:rFonts w:cs="Times New Roman"/>
                <w:szCs w:val="20"/>
              </w:rPr>
            </w:pPr>
            <w:r w:rsidRPr="00AC3486">
              <w:rPr>
                <w:rFonts w:cs="Times New Roman"/>
                <w:szCs w:val="20"/>
              </w:rPr>
              <w:t>Psychoses</w:t>
            </w:r>
          </w:p>
        </w:tc>
        <w:tc>
          <w:tcPr>
            <w:tcW w:w="2068" w:type="dxa"/>
            <w:shd w:val="clear" w:color="auto" w:fill="F2F2F2" w:themeFill="background1" w:themeFillShade="F2"/>
          </w:tcPr>
          <w:p w14:paraId="5179F385" w14:textId="6959B939" w:rsidR="00AC3486" w:rsidRPr="00AC3486" w:rsidRDefault="00C40BCD" w:rsidP="00C40BCD">
            <w:pPr>
              <w:spacing w:line="240" w:lineRule="auto"/>
              <w:contextualSpacing/>
              <w:jc w:val="center"/>
              <w:rPr>
                <w:rFonts w:cs="Times New Roman"/>
                <w:szCs w:val="20"/>
              </w:rPr>
            </w:pPr>
            <w:r w:rsidRPr="00AC3486">
              <w:rPr>
                <w:rFonts w:cs="Times New Roman"/>
                <w:szCs w:val="20"/>
              </w:rPr>
              <w:t>51 (5.0%)</w:t>
            </w:r>
          </w:p>
        </w:tc>
        <w:tc>
          <w:tcPr>
            <w:tcW w:w="2068" w:type="dxa"/>
            <w:shd w:val="clear" w:color="auto" w:fill="F2F2F2" w:themeFill="background1" w:themeFillShade="F2"/>
          </w:tcPr>
          <w:p w14:paraId="4E800AF5" w14:textId="033E704F" w:rsidR="00AC3486" w:rsidRPr="00AC3486" w:rsidRDefault="00C40BCD" w:rsidP="00C40BCD">
            <w:pPr>
              <w:spacing w:line="240" w:lineRule="auto"/>
              <w:contextualSpacing/>
              <w:jc w:val="center"/>
              <w:rPr>
                <w:rFonts w:cs="Times New Roman"/>
                <w:szCs w:val="20"/>
              </w:rPr>
            </w:pPr>
            <w:r w:rsidRPr="00AC3486">
              <w:rPr>
                <w:rFonts w:cs="Times New Roman"/>
                <w:szCs w:val="20"/>
              </w:rPr>
              <w:t>145 (2.8%)</w:t>
            </w:r>
          </w:p>
        </w:tc>
        <w:tc>
          <w:tcPr>
            <w:tcW w:w="2069" w:type="dxa"/>
            <w:shd w:val="clear" w:color="auto" w:fill="F2F2F2" w:themeFill="background1" w:themeFillShade="F2"/>
          </w:tcPr>
          <w:p w14:paraId="21314A73" w14:textId="0D674831" w:rsidR="00AC3486" w:rsidRPr="00AC3486" w:rsidRDefault="00C40BCD" w:rsidP="00C40BCD">
            <w:pPr>
              <w:spacing w:line="240" w:lineRule="auto"/>
              <w:contextualSpacing/>
              <w:jc w:val="center"/>
              <w:rPr>
                <w:rFonts w:cs="Times New Roman"/>
                <w:szCs w:val="20"/>
              </w:rPr>
            </w:pPr>
            <w:r w:rsidRPr="00AC3486">
              <w:rPr>
                <w:rFonts w:cs="Times New Roman"/>
                <w:szCs w:val="20"/>
              </w:rPr>
              <w:t>5 (0.9%)</w:t>
            </w:r>
          </w:p>
        </w:tc>
      </w:tr>
      <w:tr w:rsidR="00AC3486" w:rsidRPr="00AC3486" w14:paraId="5FB106FF" w14:textId="77777777" w:rsidTr="000407A5">
        <w:tc>
          <w:tcPr>
            <w:tcW w:w="4585" w:type="dxa"/>
            <w:tcBorders>
              <w:bottom w:val="double" w:sz="4" w:space="0" w:color="auto"/>
            </w:tcBorders>
          </w:tcPr>
          <w:p w14:paraId="0FCB3C08" w14:textId="0F3CC460" w:rsidR="00AC3486" w:rsidRPr="00AC3486" w:rsidRDefault="00AC3486" w:rsidP="000407A5">
            <w:pPr>
              <w:tabs>
                <w:tab w:val="center" w:pos="2184"/>
              </w:tabs>
              <w:spacing w:line="240" w:lineRule="auto"/>
              <w:contextualSpacing/>
              <w:jc w:val="left"/>
              <w:rPr>
                <w:rFonts w:cs="Times New Roman"/>
                <w:szCs w:val="20"/>
              </w:rPr>
            </w:pPr>
            <w:r w:rsidRPr="00AC3486">
              <w:rPr>
                <w:rFonts w:cs="Times New Roman"/>
                <w:szCs w:val="20"/>
              </w:rPr>
              <w:t>Depression</w:t>
            </w:r>
          </w:p>
        </w:tc>
        <w:tc>
          <w:tcPr>
            <w:tcW w:w="2068" w:type="dxa"/>
            <w:tcBorders>
              <w:bottom w:val="double" w:sz="4" w:space="0" w:color="auto"/>
            </w:tcBorders>
          </w:tcPr>
          <w:p w14:paraId="02CAA9B2" w14:textId="19509C73" w:rsidR="00AC3486" w:rsidRPr="00AC3486" w:rsidRDefault="00C40BCD" w:rsidP="00C40BCD">
            <w:pPr>
              <w:spacing w:line="240" w:lineRule="auto"/>
              <w:contextualSpacing/>
              <w:jc w:val="center"/>
              <w:rPr>
                <w:rFonts w:cs="Times New Roman"/>
                <w:szCs w:val="20"/>
              </w:rPr>
            </w:pPr>
            <w:r w:rsidRPr="00AC3486">
              <w:rPr>
                <w:rFonts w:cs="Times New Roman"/>
                <w:szCs w:val="20"/>
              </w:rPr>
              <w:t>318 (31%)</w:t>
            </w:r>
          </w:p>
        </w:tc>
        <w:tc>
          <w:tcPr>
            <w:tcW w:w="2068" w:type="dxa"/>
            <w:tcBorders>
              <w:bottom w:val="double" w:sz="4" w:space="0" w:color="auto"/>
            </w:tcBorders>
          </w:tcPr>
          <w:p w14:paraId="33DCBA47" w14:textId="4511890C" w:rsidR="00AC3486" w:rsidRPr="00AC3486" w:rsidRDefault="00C40BCD" w:rsidP="00C40BCD">
            <w:pPr>
              <w:spacing w:line="240" w:lineRule="auto"/>
              <w:contextualSpacing/>
              <w:jc w:val="center"/>
              <w:rPr>
                <w:rFonts w:cs="Times New Roman"/>
                <w:szCs w:val="20"/>
              </w:rPr>
            </w:pPr>
            <w:r w:rsidRPr="00AC3486">
              <w:rPr>
                <w:rFonts w:cs="Times New Roman"/>
                <w:szCs w:val="20"/>
              </w:rPr>
              <w:t>1,489 (29%)</w:t>
            </w:r>
          </w:p>
        </w:tc>
        <w:tc>
          <w:tcPr>
            <w:tcW w:w="2069" w:type="dxa"/>
            <w:tcBorders>
              <w:bottom w:val="double" w:sz="4" w:space="0" w:color="auto"/>
            </w:tcBorders>
          </w:tcPr>
          <w:p w14:paraId="35E2FA81" w14:textId="4CC35C23" w:rsidR="00AC3486" w:rsidRPr="00AC3486" w:rsidRDefault="00C40BCD" w:rsidP="00C40BCD">
            <w:pPr>
              <w:spacing w:line="240" w:lineRule="auto"/>
              <w:contextualSpacing/>
              <w:jc w:val="center"/>
              <w:rPr>
                <w:rFonts w:cs="Times New Roman"/>
                <w:szCs w:val="20"/>
              </w:rPr>
            </w:pPr>
            <w:r w:rsidRPr="00AC3486">
              <w:rPr>
                <w:rFonts w:cs="Times New Roman"/>
                <w:szCs w:val="20"/>
              </w:rPr>
              <w:t>28 (5.2%)</w:t>
            </w:r>
          </w:p>
        </w:tc>
      </w:tr>
      <w:tr w:rsidR="000407A5" w:rsidRPr="00AC3486" w14:paraId="7854659B" w14:textId="77777777" w:rsidTr="000407A5">
        <w:tc>
          <w:tcPr>
            <w:tcW w:w="4585" w:type="dxa"/>
            <w:tcBorders>
              <w:top w:val="double" w:sz="4" w:space="0" w:color="auto"/>
            </w:tcBorders>
          </w:tcPr>
          <w:p w14:paraId="5D5024F8" w14:textId="2CA6381F" w:rsidR="000407A5" w:rsidRPr="00AC3486" w:rsidRDefault="000407A5" w:rsidP="000407A5">
            <w:pPr>
              <w:tabs>
                <w:tab w:val="center" w:pos="2184"/>
              </w:tabs>
              <w:spacing w:line="240" w:lineRule="auto"/>
              <w:contextualSpacing/>
              <w:jc w:val="left"/>
              <w:rPr>
                <w:rFonts w:cs="Times New Roman"/>
                <w:szCs w:val="20"/>
              </w:rPr>
            </w:pPr>
            <w:r w:rsidRPr="000407A5">
              <w:rPr>
                <w:rFonts w:cs="Times New Roman"/>
                <w:szCs w:val="20"/>
                <w:vertAlign w:val="superscript"/>
              </w:rPr>
              <w:t>1</w:t>
            </w:r>
            <w:r w:rsidRPr="000407A5">
              <w:rPr>
                <w:rFonts w:cs="Times New Roman"/>
                <w:szCs w:val="20"/>
              </w:rPr>
              <w:t>Median (IQR); n (%)</w:t>
            </w:r>
          </w:p>
        </w:tc>
        <w:tc>
          <w:tcPr>
            <w:tcW w:w="2068" w:type="dxa"/>
            <w:tcBorders>
              <w:top w:val="double" w:sz="4" w:space="0" w:color="auto"/>
            </w:tcBorders>
          </w:tcPr>
          <w:p w14:paraId="66A71BC1" w14:textId="77777777" w:rsidR="000407A5" w:rsidRPr="00AC3486" w:rsidRDefault="000407A5" w:rsidP="00C40BCD">
            <w:pPr>
              <w:spacing w:line="240" w:lineRule="auto"/>
              <w:contextualSpacing/>
              <w:jc w:val="center"/>
              <w:rPr>
                <w:rFonts w:cs="Times New Roman"/>
                <w:szCs w:val="20"/>
              </w:rPr>
            </w:pPr>
          </w:p>
        </w:tc>
        <w:tc>
          <w:tcPr>
            <w:tcW w:w="2068" w:type="dxa"/>
            <w:tcBorders>
              <w:top w:val="double" w:sz="4" w:space="0" w:color="auto"/>
            </w:tcBorders>
          </w:tcPr>
          <w:p w14:paraId="33E096E7" w14:textId="77777777" w:rsidR="000407A5" w:rsidRPr="00AC3486" w:rsidRDefault="000407A5" w:rsidP="00C40BCD">
            <w:pPr>
              <w:spacing w:line="240" w:lineRule="auto"/>
              <w:contextualSpacing/>
              <w:jc w:val="center"/>
              <w:rPr>
                <w:rFonts w:cs="Times New Roman"/>
                <w:szCs w:val="20"/>
              </w:rPr>
            </w:pPr>
          </w:p>
        </w:tc>
        <w:tc>
          <w:tcPr>
            <w:tcW w:w="2069" w:type="dxa"/>
            <w:tcBorders>
              <w:top w:val="double" w:sz="4" w:space="0" w:color="auto"/>
            </w:tcBorders>
          </w:tcPr>
          <w:p w14:paraId="4A09E2F3" w14:textId="77777777" w:rsidR="000407A5" w:rsidRPr="00AC3486" w:rsidRDefault="000407A5" w:rsidP="00C40BCD">
            <w:pPr>
              <w:spacing w:line="240" w:lineRule="auto"/>
              <w:contextualSpacing/>
              <w:jc w:val="center"/>
              <w:rPr>
                <w:rFonts w:cs="Times New Roman"/>
                <w:szCs w:val="20"/>
              </w:rPr>
            </w:pPr>
          </w:p>
        </w:tc>
      </w:tr>
    </w:tbl>
    <w:p w14:paraId="0D92C6D9" w14:textId="77777777" w:rsidR="00AC3486" w:rsidRPr="00AC3486" w:rsidRDefault="00AC3486" w:rsidP="00AC3486"/>
    <w:p w14:paraId="6055DD67" w14:textId="77777777" w:rsidR="00AC3486" w:rsidRDefault="00AC3486" w:rsidP="00AC3486"/>
    <w:p w14:paraId="15A3932A" w14:textId="77777777" w:rsidR="00AC3486" w:rsidRDefault="00AC3486" w:rsidP="00AC3486"/>
    <w:p w14:paraId="0F3760C5" w14:textId="591BAC08" w:rsidR="00AC3486" w:rsidRPr="00AC3486" w:rsidRDefault="00AC3486" w:rsidP="00AC3486">
      <w:pPr>
        <w:sectPr w:rsidR="00AC3486" w:rsidRPr="00AC3486" w:rsidSect="00CE6EDE">
          <w:pgSz w:w="12240" w:h="15840"/>
          <w:pgMar w:top="720" w:right="720" w:bottom="720" w:left="720" w:header="720" w:footer="720" w:gutter="0"/>
          <w:cols w:space="720"/>
          <w:docGrid w:linePitch="360"/>
        </w:sectPr>
      </w:pPr>
    </w:p>
    <w:p w14:paraId="03F94AE6" w14:textId="1BA05395" w:rsidR="00FB0B22" w:rsidRDefault="00FB0B22" w:rsidP="00FB0B22">
      <w:pPr>
        <w:pStyle w:val="Heading1"/>
        <w:numPr>
          <w:ilvl w:val="0"/>
          <w:numId w:val="4"/>
        </w:numPr>
        <w:ind w:left="360"/>
      </w:pPr>
      <w:bookmarkStart w:id="9" w:name="_Toc81777403"/>
      <w:r>
        <w:lastRenderedPageBreak/>
        <w:t>Fine-Gray Model for Competing Risks</w:t>
      </w:r>
      <w:bookmarkEnd w:id="9"/>
    </w:p>
    <w:p w14:paraId="0BACD6D7" w14:textId="67211008" w:rsidR="007E6256" w:rsidRDefault="00051627" w:rsidP="00051627">
      <w:r>
        <w:t>Among hospitalized patients, we accounted for the competing relationship between two short-term outcomes of hospitalization, that is, discharge versus in-hospital death, using the Fine-Gray subdistribution regression model.</w:t>
      </w:r>
      <w:r w:rsidR="002F6679">
        <w:rPr>
          <w:vertAlign w:val="superscript"/>
        </w:rPr>
        <w:t>1</w:t>
      </w:r>
      <w:r>
        <w:t xml:space="preserve"> By competing, we mean that in-hospital death and discharge censor each other. More specifically, let </w:t>
      </w:r>
      <m:oMath>
        <m:r>
          <w:rPr>
            <w:rFonts w:ascii="Cambria Math" w:hAnsi="Cambria Math"/>
          </w:rPr>
          <m:t>δ=1, 2</m:t>
        </m:r>
      </m:oMath>
      <w:r>
        <w:t xml:space="preserve"> index discharge and in-hospital death, respectively, and we observe either </w:t>
      </w:r>
      <m:oMath>
        <m:r>
          <w:rPr>
            <w:rFonts w:ascii="Cambria Math" w:hAnsi="Cambria Math"/>
          </w:rPr>
          <m:t>δ=1</m:t>
        </m:r>
      </m:oMath>
      <w:r>
        <w:t xml:space="preserve"> or </w:t>
      </w:r>
      <m:oMath>
        <m:r>
          <w:rPr>
            <w:rFonts w:ascii="Cambria Math" w:hAnsi="Cambria Math"/>
          </w:rPr>
          <m:t>δ=2</m:t>
        </m:r>
      </m:oMath>
      <w:r>
        <w:t xml:space="preserve">, but not both. Denote by </w:t>
      </w:r>
      <m:oMath>
        <m:r>
          <w:rPr>
            <w:rFonts w:ascii="Cambria Math" w:hAnsi="Cambria Math"/>
          </w:rPr>
          <m:t>T</m:t>
        </m:r>
      </m:oMath>
      <w:r>
        <w:t xml:space="preserve"> the length of time from admission to discharge or death, whichever comes first. Then</w:t>
      </w:r>
      <w:r w:rsidR="006F772C">
        <w:t>,</w:t>
      </w:r>
      <w:r>
        <w:t xml:space="preserve"> for </w:t>
      </w:r>
      <m:oMath>
        <m:r>
          <w:rPr>
            <w:rFonts w:ascii="Cambria Math" w:hAnsi="Cambria Math"/>
          </w:rPr>
          <m:t>j=1, 2</m:t>
        </m:r>
      </m:oMath>
      <w:r>
        <w:t>, define</w:t>
      </w:r>
      <w:r w:rsidR="007E6256">
        <w:t>:</w:t>
      </w:r>
    </w:p>
    <w:p w14:paraId="76E1D814" w14:textId="24BB991A" w:rsidR="007E6256" w:rsidRDefault="0077772C" w:rsidP="007E6256">
      <w:pPr>
        <w:jc w:val="center"/>
      </w:pPr>
      <m:oMath>
        <m:sSub>
          <m:sSubPr>
            <m:ctrlPr>
              <w:rPr>
                <w:rFonts w:ascii="Cambria Math" w:hAnsi="Cambria Math"/>
                <w:i/>
              </w:rPr>
            </m:ctrlPr>
          </m:sSubPr>
          <m:e>
            <m:r>
              <w:rPr>
                <w:rFonts w:ascii="Cambria Math" w:hAnsi="Cambria Math"/>
              </w:rPr>
              <m:t>F</m:t>
            </m:r>
          </m:e>
          <m:sub>
            <m:r>
              <w:rPr>
                <w:rFonts w:ascii="Cambria Math" w:hAnsi="Cambria Math"/>
              </w:rPr>
              <m:t>j</m:t>
            </m:r>
          </m:sub>
        </m:sSub>
        <m:d>
          <m:dPr>
            <m:ctrlPr>
              <w:rPr>
                <w:rFonts w:ascii="Cambria Math" w:hAnsi="Cambria Math"/>
                <w:i/>
              </w:rPr>
            </m:ctrlPr>
          </m:dPr>
          <m:e>
            <m:r>
              <w:rPr>
                <w:rFonts w:ascii="Cambria Math" w:hAnsi="Cambria Math"/>
              </w:rPr>
              <m:t xml:space="preserve">t, </m:t>
            </m:r>
            <m:r>
              <m:rPr>
                <m:nor/>
              </m:rPr>
              <w:rPr>
                <w:rFonts w:ascii="Cambria Math" w:hAnsi="Cambria Math"/>
              </w:rPr>
              <m:t>covariates</m:t>
            </m:r>
          </m:e>
        </m:d>
        <m:r>
          <w:rPr>
            <w:rFonts w:ascii="Cambria Math" w:hAnsi="Cambria Math"/>
          </w:rPr>
          <m:t>=</m:t>
        </m:r>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r>
                  <w:rPr>
                    <w:rFonts w:ascii="Cambria Math" w:hAnsi="Cambria Math"/>
                  </w:rPr>
                  <m:t xml:space="preserve">T≤t, δ=j | </m:t>
                </m:r>
                <m:r>
                  <m:rPr>
                    <m:nor/>
                  </m:rPr>
                  <w:rPr>
                    <w:rFonts w:ascii="Cambria Math" w:hAnsi="Cambria Math"/>
                  </w:rPr>
                  <m:t>covariates</m:t>
                </m:r>
              </m:e>
            </m:d>
          </m:e>
        </m:func>
      </m:oMath>
      <w:r w:rsidR="00051627">
        <w:t xml:space="preserve"> </w:t>
      </w:r>
      <w:r w:rsidR="007E6256">
        <w:tab/>
      </w:r>
      <w:r w:rsidR="00051627">
        <w:t>and</w:t>
      </w:r>
      <w:r w:rsidR="007E6256">
        <w:tab/>
      </w:r>
      <w:r w:rsidR="00051627">
        <w:t xml:space="preserve"> </w:t>
      </w:r>
      <m:oMath>
        <m:sSub>
          <m:sSubPr>
            <m:ctrlPr>
              <w:rPr>
                <w:rFonts w:ascii="Cambria Math" w:hAnsi="Cambria Math"/>
                <w:i/>
              </w:rPr>
            </m:ctrlPr>
          </m:sSubPr>
          <m:e>
            <m:r>
              <w:rPr>
                <w:rFonts w:ascii="Cambria Math" w:hAnsi="Cambria Math"/>
              </w:rPr>
              <m:t>λ</m:t>
            </m:r>
          </m:e>
          <m:sub>
            <m:r>
              <w:rPr>
                <w:rFonts w:ascii="Cambria Math" w:hAnsi="Cambria Math"/>
              </w:rPr>
              <m:t>j</m:t>
            </m:r>
          </m:sub>
        </m:sSub>
        <m:d>
          <m:dPr>
            <m:ctrlPr>
              <w:rPr>
                <w:rFonts w:ascii="Cambria Math" w:hAnsi="Cambria Math"/>
                <w:i/>
              </w:rPr>
            </m:ctrlPr>
          </m:dPr>
          <m:e>
            <m:r>
              <w:rPr>
                <w:rFonts w:ascii="Cambria Math" w:hAnsi="Cambria Math"/>
              </w:rPr>
              <m:t xml:space="preserve">t, </m:t>
            </m:r>
            <m:r>
              <m:rPr>
                <m:nor/>
              </m:rPr>
              <w:rPr>
                <w:rFonts w:ascii="Cambria Math" w:hAnsi="Cambria Math"/>
              </w:rPr>
              <m:t>covariates</m:t>
            </m:r>
          </m:e>
        </m:d>
        <m:r>
          <w:rPr>
            <w:rFonts w:ascii="Cambria Math" w:hAnsi="Cambria Math"/>
          </w:rPr>
          <m:t>=</m:t>
        </m:r>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F</m:t>
                </m:r>
              </m:e>
              <m:sub>
                <m:r>
                  <w:rPr>
                    <w:rFonts w:ascii="Cambria Math" w:hAnsi="Cambria Math"/>
                  </w:rPr>
                  <m:t>j</m:t>
                </m:r>
              </m:sub>
            </m:sSub>
            <m:d>
              <m:dPr>
                <m:ctrlPr>
                  <w:rPr>
                    <w:rFonts w:ascii="Cambria Math" w:hAnsi="Cambria Math"/>
                    <w:i/>
                  </w:rPr>
                </m:ctrlPr>
              </m:dPr>
              <m:e>
                <m:r>
                  <w:rPr>
                    <w:rFonts w:ascii="Cambria Math" w:hAnsi="Cambria Math"/>
                  </w:rPr>
                  <m:t xml:space="preserve">t, </m:t>
                </m:r>
                <m:r>
                  <m:rPr>
                    <m:nor/>
                  </m:rPr>
                  <w:rPr>
                    <w:rFonts w:ascii="Cambria Math" w:hAnsi="Cambria Math"/>
                  </w:rPr>
                  <m:t>covariates</m:t>
                </m:r>
              </m:e>
            </m:d>
            <m:r>
              <w:rPr>
                <w:rFonts w:ascii="Cambria Math" w:hAnsi="Cambria Math"/>
              </w:rPr>
              <m:t>/dt</m:t>
            </m:r>
          </m:num>
          <m:den>
            <m:r>
              <w:rPr>
                <w:rFonts w:ascii="Cambria Math" w:hAnsi="Cambria Math"/>
              </w:rPr>
              <m:t xml:space="preserve">1 - </m:t>
            </m:r>
            <m:sSub>
              <m:sSubPr>
                <m:ctrlPr>
                  <w:rPr>
                    <w:rFonts w:ascii="Cambria Math" w:hAnsi="Cambria Math"/>
                    <w:i/>
                  </w:rPr>
                </m:ctrlPr>
              </m:sSubPr>
              <m:e>
                <m:r>
                  <w:rPr>
                    <w:rFonts w:ascii="Cambria Math" w:hAnsi="Cambria Math"/>
                  </w:rPr>
                  <m:t>F</m:t>
                </m:r>
              </m:e>
              <m:sub>
                <m:r>
                  <w:rPr>
                    <w:rFonts w:ascii="Cambria Math" w:hAnsi="Cambria Math"/>
                  </w:rPr>
                  <m:t>j</m:t>
                </m:r>
              </m:sub>
            </m:sSub>
            <m:d>
              <m:dPr>
                <m:ctrlPr>
                  <w:rPr>
                    <w:rFonts w:ascii="Cambria Math" w:hAnsi="Cambria Math"/>
                    <w:i/>
                  </w:rPr>
                </m:ctrlPr>
              </m:dPr>
              <m:e>
                <m:r>
                  <w:rPr>
                    <w:rFonts w:ascii="Cambria Math" w:hAnsi="Cambria Math"/>
                  </w:rPr>
                  <m:t xml:space="preserve">t, </m:t>
                </m:r>
                <m:r>
                  <m:rPr>
                    <m:nor/>
                  </m:rPr>
                  <w:rPr>
                    <w:rFonts w:ascii="Cambria Math" w:hAnsi="Cambria Math"/>
                  </w:rPr>
                  <m:t>covariates</m:t>
                </m:r>
              </m:e>
            </m:d>
          </m:den>
        </m:f>
      </m:oMath>
    </w:p>
    <w:p w14:paraId="2B8DCF66" w14:textId="63B43DA2" w:rsidR="00051627" w:rsidRDefault="00051627" w:rsidP="00051627">
      <w:r>
        <w:t>to be the covariate-dependent subdistribution function and subdistribution hazard function, respectively. The model</w:t>
      </w:r>
      <w:r w:rsidR="002F6679">
        <w:t xml:space="preserve"> in Fine and Gray (1999)</w:t>
      </w:r>
      <w:r w:rsidR="002F6679">
        <w:rPr>
          <w:vertAlign w:val="superscript"/>
        </w:rPr>
        <w:t>1</w:t>
      </w:r>
      <w:r>
        <w:t xml:space="preserve"> stipulates that:</w:t>
      </w:r>
    </w:p>
    <w:p w14:paraId="74FA56BE" w14:textId="3B92EA24" w:rsidR="00051627" w:rsidRDefault="0077772C" w:rsidP="006F772C">
      <w:pPr>
        <w:jc w:val="center"/>
      </w:pPr>
      <m:oMathPara>
        <m:oMath>
          <m:sSub>
            <m:sSubPr>
              <m:ctrlPr>
                <w:rPr>
                  <w:rFonts w:ascii="Cambria Math" w:hAnsi="Cambria Math"/>
                  <w:i/>
                </w:rPr>
              </m:ctrlPr>
            </m:sSubPr>
            <m:e>
              <m:r>
                <w:rPr>
                  <w:rFonts w:ascii="Cambria Math" w:hAnsi="Cambria Math"/>
                </w:rPr>
                <m:t>λ</m:t>
              </m:r>
            </m:e>
            <m:sub>
              <m:r>
                <w:rPr>
                  <w:rFonts w:ascii="Cambria Math" w:hAnsi="Cambria Math"/>
                </w:rPr>
                <m:t>j</m:t>
              </m:r>
            </m:sub>
          </m:sSub>
          <m:d>
            <m:dPr>
              <m:ctrlPr>
                <w:rPr>
                  <w:rFonts w:ascii="Cambria Math" w:hAnsi="Cambria Math"/>
                  <w:i/>
                </w:rPr>
              </m:ctrlPr>
            </m:dPr>
            <m:e>
              <m:r>
                <w:rPr>
                  <w:rFonts w:ascii="Cambria Math" w:hAnsi="Cambria Math"/>
                </w:rPr>
                <m:t xml:space="preserve">t, </m:t>
              </m:r>
              <m:r>
                <m:rPr>
                  <m:nor/>
                </m:rPr>
                <w:rPr>
                  <w:rFonts w:ascii="Cambria Math" w:hAnsi="Cambria Math"/>
                </w:rPr>
                <m:t>covariates</m:t>
              </m:r>
            </m:e>
          </m:d>
          <m:r>
            <w:rPr>
              <w:rFonts w:ascii="Cambria Math" w:hAnsi="Cambria Math"/>
            </w:rPr>
            <m:t xml:space="preserve"> = </m:t>
          </m:r>
          <m:sSub>
            <m:sSubPr>
              <m:ctrlPr>
                <w:rPr>
                  <w:rFonts w:ascii="Cambria Math" w:hAnsi="Cambria Math"/>
                  <w:i/>
                </w:rPr>
              </m:ctrlPr>
            </m:sSubPr>
            <m:e>
              <m:r>
                <w:rPr>
                  <w:rFonts w:ascii="Cambria Math" w:hAnsi="Cambria Math"/>
                </w:rPr>
                <m:t>λ</m:t>
              </m:r>
            </m:e>
            <m:sub>
              <m:r>
                <w:rPr>
                  <w:rFonts w:ascii="Cambria Math" w:hAnsi="Cambria Math"/>
                </w:rPr>
                <m:t>j0</m:t>
              </m:r>
            </m:sub>
          </m:sSub>
          <m:d>
            <m:dPr>
              <m:ctrlPr>
                <w:rPr>
                  <w:rFonts w:ascii="Cambria Math" w:hAnsi="Cambria Math"/>
                  <w:i/>
                </w:rPr>
              </m:ctrlPr>
            </m:dPr>
            <m:e>
              <m:r>
                <w:rPr>
                  <w:rFonts w:ascii="Cambria Math" w:hAnsi="Cambria Math"/>
                </w:rPr>
                <m:t>t</m:t>
              </m:r>
            </m:e>
          </m:d>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sSub>
                    <m:sSubPr>
                      <m:ctrlPr>
                        <w:rPr>
                          <w:rFonts w:ascii="Cambria Math" w:hAnsi="Cambria Math"/>
                          <w:i/>
                        </w:rPr>
                      </m:ctrlPr>
                    </m:sSubPr>
                    <m:e>
                      <m:r>
                        <w:rPr>
                          <w:rFonts w:ascii="Cambria Math" w:hAnsi="Cambria Math"/>
                        </w:rPr>
                        <m:t>β</m:t>
                      </m:r>
                    </m:e>
                    <m:sub>
                      <m:r>
                        <w:rPr>
                          <w:rFonts w:ascii="Cambria Math" w:hAnsi="Cambria Math"/>
                        </w:rPr>
                        <m:t>j</m:t>
                      </m:r>
                    </m:sub>
                  </m:sSub>
                  <m:r>
                    <w:rPr>
                      <w:rFonts w:ascii="Cambria Math" w:hAnsi="Cambria Math"/>
                    </w:rPr>
                    <m:t>×</m:t>
                  </m:r>
                  <m:r>
                    <m:rPr>
                      <m:nor/>
                    </m:rPr>
                    <w:rPr>
                      <w:rFonts w:ascii="Cambria Math" w:hAnsi="Cambria Math"/>
                    </w:rPr>
                    <m:t>covariates</m:t>
                  </m:r>
                </m:e>
              </m:d>
            </m:e>
          </m:func>
        </m:oMath>
      </m:oMathPara>
    </w:p>
    <w:p w14:paraId="1AF4D65A" w14:textId="3EBFDDFA" w:rsidR="00051627" w:rsidRDefault="00051627" w:rsidP="00051627">
      <w:pPr>
        <w:sectPr w:rsidR="00051627" w:rsidSect="00CE6EDE">
          <w:pgSz w:w="12240" w:h="15840"/>
          <w:pgMar w:top="720" w:right="720" w:bottom="720" w:left="720" w:header="720" w:footer="720" w:gutter="0"/>
          <w:cols w:space="720"/>
          <w:docGrid w:linePitch="360"/>
        </w:sectPr>
      </w:pPr>
      <w:r>
        <w:t xml:space="preserve">where </w:t>
      </w:r>
      <m:oMath>
        <m:sSub>
          <m:sSubPr>
            <m:ctrlPr>
              <w:rPr>
                <w:rFonts w:ascii="Cambria Math" w:hAnsi="Cambria Math"/>
                <w:i/>
              </w:rPr>
            </m:ctrlPr>
          </m:sSubPr>
          <m:e>
            <m:r>
              <w:rPr>
                <w:rFonts w:ascii="Cambria Math" w:hAnsi="Cambria Math"/>
              </w:rPr>
              <m:t>λ</m:t>
            </m:r>
          </m:e>
          <m:sub>
            <m:r>
              <w:rPr>
                <w:rFonts w:ascii="Cambria Math" w:hAnsi="Cambria Math"/>
              </w:rPr>
              <m:t>j0</m:t>
            </m:r>
          </m:sub>
        </m:sSub>
        <m:d>
          <m:dPr>
            <m:ctrlPr>
              <w:rPr>
                <w:rFonts w:ascii="Cambria Math" w:hAnsi="Cambria Math"/>
                <w:i/>
              </w:rPr>
            </m:ctrlPr>
          </m:dPr>
          <m:e>
            <m:r>
              <w:rPr>
                <w:rFonts w:ascii="Cambria Math" w:hAnsi="Cambria Math"/>
              </w:rPr>
              <m:t>t</m:t>
            </m:r>
          </m:e>
        </m:d>
      </m:oMath>
      <w:r>
        <w:t xml:space="preserve"> is unspecified for </w:t>
      </w:r>
      <m:oMath>
        <m:r>
          <w:rPr>
            <w:rFonts w:ascii="Cambria Math" w:hAnsi="Cambria Math"/>
          </w:rPr>
          <m:t>j=1,2</m:t>
        </m:r>
      </m:oMath>
      <w:r>
        <w:t xml:space="preserve">. Therefore, the </w:t>
      </w:r>
      <m:oMath>
        <m:sSub>
          <m:sSubPr>
            <m:ctrlPr>
              <w:rPr>
                <w:rFonts w:ascii="Cambria Math" w:hAnsi="Cambria Math"/>
                <w:i/>
              </w:rPr>
            </m:ctrlPr>
          </m:sSubPr>
          <m:e>
            <m:r>
              <w:rPr>
                <w:rFonts w:ascii="Cambria Math" w:hAnsi="Cambria Math"/>
              </w:rPr>
              <m:t>β</m:t>
            </m:r>
          </m:e>
          <m:sub>
            <m:r>
              <w:rPr>
                <w:rFonts w:ascii="Cambria Math" w:hAnsi="Cambria Math"/>
              </w:rPr>
              <m:t>j</m:t>
            </m:r>
          </m:sub>
        </m:sSub>
      </m:oMath>
      <w:r>
        <w:t xml:space="preserve"> parameters have an interpretation of subdistribution hazard ratios for the outcomes of discharge </w:t>
      </w:r>
      <m:oMath>
        <m:d>
          <m:dPr>
            <m:ctrlPr>
              <w:rPr>
                <w:rFonts w:ascii="Cambria Math" w:hAnsi="Cambria Math"/>
                <w:i/>
              </w:rPr>
            </m:ctrlPr>
          </m:dPr>
          <m:e>
            <m:r>
              <w:rPr>
                <w:rFonts w:ascii="Cambria Math" w:hAnsi="Cambria Math"/>
              </w:rPr>
              <m:t>j=1</m:t>
            </m:r>
          </m:e>
        </m:d>
      </m:oMath>
      <w:r>
        <w:t xml:space="preserve"> and in-hospital death </w:t>
      </w:r>
      <m:oMath>
        <m:d>
          <m:dPr>
            <m:ctrlPr>
              <w:rPr>
                <w:rFonts w:ascii="Cambria Math" w:hAnsi="Cambria Math"/>
                <w:i/>
              </w:rPr>
            </m:ctrlPr>
          </m:dPr>
          <m:e>
            <m:r>
              <w:rPr>
                <w:rFonts w:ascii="Cambria Math" w:hAnsi="Cambria Math"/>
              </w:rPr>
              <m:t>j=2</m:t>
            </m:r>
          </m:e>
        </m:d>
      </m:oMath>
      <w:r>
        <w:t>, respectively.</w:t>
      </w:r>
      <w:r w:rsidRPr="00051627">
        <w:t xml:space="preserve"> The subdistribution hazard ratio is an analog of hazard ratio, but in the context of competing risk models. The subdistribution hazard for a specific cause (say, discharge versus in-hospital death in our setting) is defined to be the probability of failure due to that cause at a moment in time, given that no failures of that cause have occurred thus far. The subdistribution hazard ratio is the ratio of subdistribution hazards corresponding to two conditions (e.g., having hypertension versus not).</w:t>
      </w:r>
    </w:p>
    <w:p w14:paraId="2CCE86BD" w14:textId="14AF8FE3" w:rsidR="00B70F92" w:rsidRDefault="00B70F92" w:rsidP="00FB0B22">
      <w:pPr>
        <w:pStyle w:val="Heading1"/>
        <w:numPr>
          <w:ilvl w:val="0"/>
          <w:numId w:val="4"/>
        </w:numPr>
        <w:ind w:left="360"/>
      </w:pPr>
      <w:bookmarkStart w:id="10" w:name="_Toc81777404"/>
      <w:r>
        <w:lastRenderedPageBreak/>
        <w:t>Additional Results</w:t>
      </w:r>
      <w:bookmarkEnd w:id="10"/>
    </w:p>
    <w:p w14:paraId="2E2FB6A1" w14:textId="0AEC5485" w:rsidR="007133A1" w:rsidRPr="002C223F" w:rsidRDefault="002C223F" w:rsidP="007133A1">
      <w:r w:rsidRPr="002C223F">
        <w:t>Additional model results are presented in this section. Namely, we fit two additional models to further study the outcomes of our study population: (1) hospitalization-free survival among all COVID-19 and (2) readmission post-index discharge among hospitalized patients.</w:t>
      </w:r>
    </w:p>
    <w:p w14:paraId="348CD59C" w14:textId="2F07881E" w:rsidR="00ED1AAA" w:rsidRDefault="00B70F92" w:rsidP="00317D91">
      <w:pPr>
        <w:pStyle w:val="Heading2"/>
      </w:pPr>
      <w:bookmarkStart w:id="11" w:name="_Toc81777405"/>
      <w:r>
        <w:t>C.1. Hospitalization-Free Surviva</w:t>
      </w:r>
      <w:r w:rsidR="001449EF">
        <w:t>l</w:t>
      </w:r>
      <w:bookmarkEnd w:id="11"/>
    </w:p>
    <w:p w14:paraId="526826DA" w14:textId="4CE49A54" w:rsidR="00317D91" w:rsidRDefault="00317D91" w:rsidP="00317D91">
      <w:r>
        <w:fldChar w:fldCharType="begin"/>
      </w:r>
      <w:r>
        <w:instrText xml:space="preserve"> REF _Ref81775980 \h </w:instrText>
      </w:r>
      <w:r>
        <w:fldChar w:fldCharType="separate"/>
      </w:r>
      <w:r w:rsidR="00840A83" w:rsidRPr="002C223F">
        <w:t>Table S</w:t>
      </w:r>
      <w:r w:rsidR="00840A83">
        <w:rPr>
          <w:noProof/>
        </w:rPr>
        <w:t>3</w:t>
      </w:r>
      <w:r>
        <w:fldChar w:fldCharType="end"/>
      </w:r>
      <w:r>
        <w:t xml:space="preserve"> </w:t>
      </w:r>
      <w:r w:rsidRPr="00ED1AAA">
        <w:t>presents the adjusted associations of patient demographic and clinical risk factors based on a Cox proportional hazards regression for hospitalization-free survival among all COVID-19 patients. Hospitalization-free survival was defined as the time from COVID-19 diagnosis to first admission date or death, whichever came first, subject to censoring by the end of this study. Older (per 10 years; HR: 1.23; 95% CI: 1.18-1.28), male (1.34; 1.16-1.54), and Black patients (1.89; 1.61-2.17) had higher hospitalization hazards. Additionally, ten comorbidity conditions were associated with higher hazards of hospitalization: cardiac arrhythmias (1.77; 1.51-2.07), pulmonary circulation disorders (1.27; 1.05-1.53), hypertension with (1.21; 1.01-1.45) and without complications (1.49; 1.22-1.83), other neurological disorders (1.35; 1.14-1.60), diabetes with complications (1.28; 1.02-1.60), coagulopathy (1.87; 1.60-2.20), weight loss (1.22; 1.03-1.44), fluid and electrolyte disorders (4.48; 3.78-5.30), and blood loss anemia (1.32; 1.06-1.64), while five were associated with lower hospitalizations hazards: valvular disease (0.71; 0.57-0.89), liver disease (0.79; 0.67-0.95), rheumatoid arthritis/collagen vascular diseases (0.80; 0.64-0.99), deficiency anemia (0.70; 0.58-0.84), and alcohol abuse (0.62; 0.46-0.83).</w:t>
      </w:r>
    </w:p>
    <w:p w14:paraId="00A74AF2" w14:textId="77777777" w:rsidR="00317D91" w:rsidRDefault="00317D91" w:rsidP="00317D91">
      <w:pPr>
        <w:pStyle w:val="Heading2"/>
      </w:pPr>
      <w:bookmarkStart w:id="12" w:name="_Toc81777406"/>
      <w:r>
        <w:t>C.2. Readmissions</w:t>
      </w:r>
      <w:bookmarkEnd w:id="12"/>
    </w:p>
    <w:p w14:paraId="2CF2DFE9" w14:textId="0B896F0F" w:rsidR="00317D91" w:rsidRPr="00650C7C" w:rsidRDefault="00317D91" w:rsidP="00317D91">
      <w:r w:rsidRPr="00650C7C">
        <w:t xml:space="preserve">Studying the risk factors for readmission post-discharge, we found 256 that cardiac arrhythmias (Odds Ratio (OR): 1.85; 95% CI: 1.12-3.13), peripheral vascular disorders (1.66; 1.01-2.71), weight loss (1.69; 1.10-2.59), fluid and electrolyte disorders (1.84; 1.08, 3.22), blood loss anemia (1.81; 1.06-3.08), and depression (2.20; 1.42-3.42) were significantly associated with higher odds of readmission, while older age (per ten years) was associated with a 16% lower odds of readmission (0.84; 0.74-0.95) and chronic pulmonary disease had lower odds of readmission (0.63; 0.40-0.98; </w:t>
      </w:r>
      <w:r w:rsidRPr="00650C7C">
        <w:fldChar w:fldCharType="begin"/>
      </w:r>
      <w:r w:rsidRPr="00650C7C">
        <w:instrText xml:space="preserve"> REF _Ref81759132 \h </w:instrText>
      </w:r>
      <w:r w:rsidRPr="00650C7C">
        <w:fldChar w:fldCharType="separate"/>
      </w:r>
      <w:r w:rsidR="00840A83" w:rsidRPr="002C223F">
        <w:t>Table S</w:t>
      </w:r>
      <w:r w:rsidR="00840A83">
        <w:rPr>
          <w:noProof/>
        </w:rPr>
        <w:t>4</w:t>
      </w:r>
      <w:r w:rsidRPr="00650C7C">
        <w:fldChar w:fldCharType="end"/>
      </w:r>
      <w:r w:rsidRPr="00650C7C">
        <w:t>).</w:t>
      </w:r>
    </w:p>
    <w:p w14:paraId="4EFDAA69" w14:textId="77777777" w:rsidR="00317D91" w:rsidRPr="00317D91" w:rsidRDefault="00317D91" w:rsidP="00317D91"/>
    <w:p w14:paraId="773174DA" w14:textId="77777777" w:rsidR="00ED1AAA" w:rsidRDefault="00ED1AAA" w:rsidP="007133A1">
      <w:pPr>
        <w:pStyle w:val="Caption"/>
        <w:sectPr w:rsidR="00ED1AAA" w:rsidSect="00CE6EDE">
          <w:pgSz w:w="12240" w:h="15840"/>
          <w:pgMar w:top="720" w:right="720" w:bottom="720" w:left="720" w:header="720" w:footer="720" w:gutter="0"/>
          <w:cols w:space="720"/>
          <w:docGrid w:linePitch="360"/>
        </w:sectPr>
      </w:pPr>
      <w:bookmarkStart w:id="13" w:name="_Ref81758818"/>
    </w:p>
    <w:p w14:paraId="725EE11F" w14:textId="0D197481" w:rsidR="007133A1" w:rsidRPr="002C223F" w:rsidRDefault="007133A1" w:rsidP="007133A1">
      <w:pPr>
        <w:pStyle w:val="Caption"/>
        <w:rPr>
          <w:b w:val="0"/>
          <w:bCs/>
        </w:rPr>
      </w:pPr>
      <w:bookmarkStart w:id="14" w:name="_Ref81775980"/>
      <w:bookmarkStart w:id="15" w:name="_Toc81777414"/>
      <w:r w:rsidRPr="002C223F">
        <w:lastRenderedPageBreak/>
        <w:t>Table S</w:t>
      </w:r>
      <w:fldSimple w:instr=" SEQ Table \* ARABIC ">
        <w:r w:rsidR="00840A83">
          <w:rPr>
            <w:noProof/>
          </w:rPr>
          <w:t>3</w:t>
        </w:r>
      </w:fldSimple>
      <w:bookmarkEnd w:id="13"/>
      <w:bookmarkEnd w:id="14"/>
      <w:r w:rsidRPr="002C223F">
        <w:t xml:space="preserve">: </w:t>
      </w:r>
      <w:r w:rsidRPr="002C223F">
        <w:rPr>
          <w:b w:val="0"/>
          <w:bCs/>
        </w:rPr>
        <w:t xml:space="preserve">Adjusted associations </w:t>
      </w:r>
      <w:r w:rsidR="002C223F" w:rsidRPr="002C223F">
        <w:rPr>
          <w:b w:val="0"/>
          <w:bCs/>
        </w:rPr>
        <w:t>for hospitalization-free survival</w:t>
      </w:r>
      <w:r w:rsidRPr="002C223F">
        <w:rPr>
          <w:b w:val="0"/>
          <w:bCs/>
        </w:rPr>
        <w:t xml:space="preserve"> among </w:t>
      </w:r>
      <w:r w:rsidR="002C223F" w:rsidRPr="002C223F">
        <w:rPr>
          <w:b w:val="0"/>
          <w:bCs/>
        </w:rPr>
        <w:t>all COVID-19 patients</w:t>
      </w:r>
      <w:bookmarkEnd w:id="15"/>
      <w:r w:rsidR="002C223F" w:rsidRPr="002C223F">
        <w:rPr>
          <w:b w:val="0"/>
          <w:bC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9"/>
        <w:gridCol w:w="4951"/>
      </w:tblGrid>
      <w:tr w:rsidR="007133A1" w:rsidRPr="00AC3486" w14:paraId="31EA8E45" w14:textId="77777777" w:rsidTr="007133A1">
        <w:tc>
          <w:tcPr>
            <w:tcW w:w="2708" w:type="pct"/>
            <w:tcBorders>
              <w:top w:val="double" w:sz="4" w:space="0" w:color="auto"/>
              <w:bottom w:val="single" w:sz="4" w:space="0" w:color="auto"/>
            </w:tcBorders>
            <w:vAlign w:val="center"/>
          </w:tcPr>
          <w:p w14:paraId="3CEF5D5F" w14:textId="77777777" w:rsidR="007133A1" w:rsidRPr="000407A5" w:rsidRDefault="007133A1" w:rsidP="000B650C">
            <w:pPr>
              <w:spacing w:line="240" w:lineRule="auto"/>
              <w:contextualSpacing/>
              <w:jc w:val="left"/>
              <w:rPr>
                <w:rFonts w:cs="Times New Roman"/>
                <w:b/>
                <w:bCs/>
                <w:szCs w:val="20"/>
              </w:rPr>
            </w:pPr>
            <w:r w:rsidRPr="000407A5">
              <w:rPr>
                <w:rFonts w:cs="Times New Roman"/>
                <w:b/>
                <w:bCs/>
                <w:szCs w:val="20"/>
              </w:rPr>
              <w:t>Characteristic</w:t>
            </w:r>
          </w:p>
        </w:tc>
        <w:tc>
          <w:tcPr>
            <w:tcW w:w="2292" w:type="pct"/>
            <w:tcBorders>
              <w:top w:val="double" w:sz="4" w:space="0" w:color="auto"/>
              <w:bottom w:val="single" w:sz="4" w:space="0" w:color="auto"/>
            </w:tcBorders>
          </w:tcPr>
          <w:p w14:paraId="45DDC9C5" w14:textId="6338E596" w:rsidR="007133A1" w:rsidRDefault="007133A1" w:rsidP="000B650C">
            <w:pPr>
              <w:spacing w:line="240" w:lineRule="auto"/>
              <w:contextualSpacing/>
              <w:jc w:val="center"/>
              <w:rPr>
                <w:rFonts w:cs="Times New Roman"/>
                <w:b/>
                <w:bCs/>
                <w:szCs w:val="20"/>
              </w:rPr>
            </w:pPr>
            <w:r>
              <w:rPr>
                <w:rFonts w:cs="Times New Roman"/>
                <w:b/>
                <w:bCs/>
                <w:szCs w:val="20"/>
              </w:rPr>
              <w:t>Hospitalization-Free Survival</w:t>
            </w:r>
          </w:p>
          <w:p w14:paraId="6892769C" w14:textId="18CC997D" w:rsidR="007133A1" w:rsidRPr="000407A5" w:rsidRDefault="007133A1" w:rsidP="000B650C">
            <w:pPr>
              <w:spacing w:line="240" w:lineRule="auto"/>
              <w:contextualSpacing/>
              <w:jc w:val="center"/>
              <w:rPr>
                <w:rFonts w:cs="Times New Roman"/>
                <w:b/>
                <w:bCs/>
                <w:szCs w:val="20"/>
              </w:rPr>
            </w:pPr>
            <w:r>
              <w:rPr>
                <w:rFonts w:cs="Times New Roman"/>
                <w:b/>
                <w:bCs/>
                <w:szCs w:val="20"/>
              </w:rPr>
              <w:t>HR (95% CI)</w:t>
            </w:r>
            <w:r w:rsidRPr="000407A5">
              <w:rPr>
                <w:rFonts w:cs="Times New Roman"/>
                <w:b/>
                <w:bCs/>
                <w:szCs w:val="20"/>
                <w:vertAlign w:val="superscript"/>
              </w:rPr>
              <w:t>1</w:t>
            </w:r>
          </w:p>
        </w:tc>
      </w:tr>
      <w:tr w:rsidR="007133A1" w:rsidRPr="00AC3486" w14:paraId="6DD6613B" w14:textId="77777777" w:rsidTr="007133A1">
        <w:tc>
          <w:tcPr>
            <w:tcW w:w="2708" w:type="pct"/>
            <w:tcBorders>
              <w:top w:val="single" w:sz="4" w:space="0" w:color="auto"/>
            </w:tcBorders>
          </w:tcPr>
          <w:p w14:paraId="0E60CB8F"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Age (years)</w:t>
            </w:r>
          </w:p>
        </w:tc>
        <w:tc>
          <w:tcPr>
            <w:tcW w:w="2292" w:type="pct"/>
            <w:tcBorders>
              <w:top w:val="single" w:sz="4" w:space="0" w:color="auto"/>
            </w:tcBorders>
          </w:tcPr>
          <w:p w14:paraId="326DD2F0" w14:textId="6053DB35" w:rsidR="007133A1" w:rsidRPr="00E71C71" w:rsidRDefault="00133090" w:rsidP="00133090">
            <w:pPr>
              <w:spacing w:line="240" w:lineRule="auto"/>
              <w:contextualSpacing/>
              <w:jc w:val="center"/>
              <w:rPr>
                <w:rFonts w:cs="Times New Roman"/>
                <w:b/>
                <w:bCs/>
                <w:szCs w:val="20"/>
                <w:vertAlign w:val="superscript"/>
              </w:rPr>
            </w:pPr>
            <w:r w:rsidRPr="00133090">
              <w:rPr>
                <w:rFonts w:cs="Times New Roman"/>
                <w:b/>
                <w:bCs/>
                <w:szCs w:val="20"/>
              </w:rPr>
              <w:t>1.23 (1.18, 1.28)</w:t>
            </w:r>
            <w:r w:rsidR="00E71C71">
              <w:rPr>
                <w:rFonts w:cs="Times New Roman"/>
                <w:b/>
                <w:bCs/>
                <w:szCs w:val="20"/>
                <w:vertAlign w:val="superscript"/>
              </w:rPr>
              <w:t>2</w:t>
            </w:r>
          </w:p>
        </w:tc>
      </w:tr>
      <w:tr w:rsidR="007133A1" w:rsidRPr="00AC3486" w14:paraId="75609D91" w14:textId="77777777" w:rsidTr="007133A1">
        <w:tc>
          <w:tcPr>
            <w:tcW w:w="2708" w:type="pct"/>
            <w:shd w:val="clear" w:color="auto" w:fill="F2F2F2" w:themeFill="background1" w:themeFillShade="F2"/>
          </w:tcPr>
          <w:p w14:paraId="545CF444"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Se</w:t>
            </w:r>
            <w:r>
              <w:rPr>
                <w:rFonts w:cs="Times New Roman"/>
                <w:szCs w:val="20"/>
              </w:rPr>
              <w:t>x</w:t>
            </w:r>
          </w:p>
        </w:tc>
        <w:tc>
          <w:tcPr>
            <w:tcW w:w="2292" w:type="pct"/>
            <w:shd w:val="clear" w:color="auto" w:fill="F2F2F2" w:themeFill="background1" w:themeFillShade="F2"/>
          </w:tcPr>
          <w:p w14:paraId="0D13BAD5" w14:textId="77777777" w:rsidR="007133A1" w:rsidRPr="00AC3486" w:rsidRDefault="007133A1" w:rsidP="000B650C">
            <w:pPr>
              <w:spacing w:line="240" w:lineRule="auto"/>
              <w:contextualSpacing/>
              <w:jc w:val="center"/>
              <w:rPr>
                <w:rFonts w:cs="Times New Roman"/>
                <w:szCs w:val="20"/>
              </w:rPr>
            </w:pPr>
          </w:p>
        </w:tc>
      </w:tr>
      <w:tr w:rsidR="007133A1" w:rsidRPr="00AC3486" w14:paraId="64D358E3" w14:textId="77777777" w:rsidTr="007133A1">
        <w:tc>
          <w:tcPr>
            <w:tcW w:w="2708" w:type="pct"/>
          </w:tcPr>
          <w:p w14:paraId="1689B3B2" w14:textId="77777777" w:rsidR="007133A1" w:rsidRPr="00AC3486" w:rsidRDefault="007133A1" w:rsidP="000B650C">
            <w:pPr>
              <w:spacing w:line="240" w:lineRule="auto"/>
              <w:contextualSpacing/>
              <w:jc w:val="left"/>
              <w:rPr>
                <w:rFonts w:cs="Times New Roman"/>
                <w:szCs w:val="20"/>
              </w:rPr>
            </w:pPr>
            <w:r>
              <w:rPr>
                <w:rFonts w:cs="Times New Roman"/>
                <w:szCs w:val="20"/>
              </w:rPr>
              <w:t xml:space="preserve">     </w:t>
            </w:r>
            <w:r w:rsidRPr="00AC3486">
              <w:rPr>
                <w:rFonts w:cs="Times New Roman"/>
                <w:szCs w:val="20"/>
              </w:rPr>
              <w:t>Female</w:t>
            </w:r>
          </w:p>
        </w:tc>
        <w:tc>
          <w:tcPr>
            <w:tcW w:w="2292" w:type="pct"/>
          </w:tcPr>
          <w:p w14:paraId="3BBF7C6C" w14:textId="28E8CD2C" w:rsidR="007133A1" w:rsidRPr="00AC3486" w:rsidRDefault="00133090" w:rsidP="00133090">
            <w:pPr>
              <w:spacing w:line="240" w:lineRule="auto"/>
              <w:contextualSpacing/>
              <w:jc w:val="center"/>
              <w:rPr>
                <w:rFonts w:cs="Times New Roman"/>
                <w:szCs w:val="20"/>
              </w:rPr>
            </w:pPr>
            <w:r w:rsidRPr="00133090">
              <w:rPr>
                <w:rFonts w:cs="Times New Roman"/>
                <w:bCs/>
                <w:szCs w:val="20"/>
              </w:rPr>
              <w:t>—</w:t>
            </w:r>
          </w:p>
        </w:tc>
      </w:tr>
      <w:tr w:rsidR="007133A1" w:rsidRPr="00AC3486" w14:paraId="3F03F0A6" w14:textId="77777777" w:rsidTr="007133A1">
        <w:tc>
          <w:tcPr>
            <w:tcW w:w="2708" w:type="pct"/>
          </w:tcPr>
          <w:p w14:paraId="1B05EBE3" w14:textId="77777777" w:rsidR="007133A1" w:rsidRPr="00AC3486" w:rsidRDefault="007133A1" w:rsidP="000B650C">
            <w:pPr>
              <w:spacing w:line="240" w:lineRule="auto"/>
              <w:contextualSpacing/>
              <w:jc w:val="left"/>
              <w:rPr>
                <w:rFonts w:cs="Times New Roman"/>
                <w:szCs w:val="20"/>
              </w:rPr>
            </w:pPr>
            <w:r>
              <w:rPr>
                <w:rFonts w:cs="Times New Roman"/>
                <w:szCs w:val="20"/>
              </w:rPr>
              <w:t xml:space="preserve">     </w:t>
            </w:r>
            <w:r w:rsidRPr="00AC3486">
              <w:rPr>
                <w:rFonts w:cs="Times New Roman"/>
                <w:szCs w:val="20"/>
              </w:rPr>
              <w:t>Male</w:t>
            </w:r>
          </w:p>
        </w:tc>
        <w:tc>
          <w:tcPr>
            <w:tcW w:w="2292" w:type="pct"/>
          </w:tcPr>
          <w:p w14:paraId="4D371AC3" w14:textId="79AEADAC" w:rsidR="007133A1" w:rsidRPr="000F650A" w:rsidRDefault="00133090" w:rsidP="00133090">
            <w:pPr>
              <w:spacing w:line="240" w:lineRule="auto"/>
              <w:contextualSpacing/>
              <w:jc w:val="center"/>
              <w:rPr>
                <w:rFonts w:cs="Times New Roman"/>
                <w:b/>
                <w:szCs w:val="20"/>
              </w:rPr>
            </w:pPr>
            <w:r w:rsidRPr="000F650A">
              <w:rPr>
                <w:rFonts w:cs="Times New Roman"/>
                <w:b/>
                <w:szCs w:val="20"/>
              </w:rPr>
              <w:t>1.34</w:t>
            </w:r>
            <w:r w:rsidR="00D85FCA">
              <w:rPr>
                <w:rFonts w:cs="Times New Roman"/>
                <w:b/>
                <w:szCs w:val="20"/>
              </w:rPr>
              <w:t xml:space="preserve"> (</w:t>
            </w:r>
            <w:r w:rsidRPr="000F650A">
              <w:rPr>
                <w:rFonts w:cs="Times New Roman"/>
                <w:b/>
                <w:szCs w:val="20"/>
              </w:rPr>
              <w:t>1.16, 1.54</w:t>
            </w:r>
            <w:r w:rsidR="00D85FCA">
              <w:rPr>
                <w:rFonts w:cs="Times New Roman"/>
                <w:b/>
                <w:szCs w:val="20"/>
              </w:rPr>
              <w:t>)</w:t>
            </w:r>
          </w:p>
        </w:tc>
      </w:tr>
      <w:tr w:rsidR="007133A1" w:rsidRPr="00AC3486" w14:paraId="02F7290E" w14:textId="77777777" w:rsidTr="007133A1">
        <w:tc>
          <w:tcPr>
            <w:tcW w:w="2708" w:type="pct"/>
            <w:shd w:val="clear" w:color="auto" w:fill="F2F2F2" w:themeFill="background1" w:themeFillShade="F2"/>
          </w:tcPr>
          <w:p w14:paraId="1533E859" w14:textId="77777777" w:rsidR="007133A1" w:rsidRDefault="007133A1" w:rsidP="000B650C">
            <w:pPr>
              <w:spacing w:line="240" w:lineRule="auto"/>
              <w:contextualSpacing/>
              <w:jc w:val="left"/>
              <w:rPr>
                <w:rFonts w:cs="Times New Roman"/>
                <w:szCs w:val="20"/>
              </w:rPr>
            </w:pPr>
            <w:r>
              <w:rPr>
                <w:rFonts w:cs="Times New Roman"/>
                <w:szCs w:val="20"/>
              </w:rPr>
              <w:t>Race</w:t>
            </w:r>
          </w:p>
        </w:tc>
        <w:tc>
          <w:tcPr>
            <w:tcW w:w="2292" w:type="pct"/>
            <w:shd w:val="clear" w:color="auto" w:fill="F2F2F2" w:themeFill="background1" w:themeFillShade="F2"/>
          </w:tcPr>
          <w:p w14:paraId="03656239" w14:textId="77777777" w:rsidR="007133A1" w:rsidRPr="000F650A" w:rsidRDefault="007133A1" w:rsidP="000B650C">
            <w:pPr>
              <w:spacing w:line="240" w:lineRule="auto"/>
              <w:contextualSpacing/>
              <w:jc w:val="center"/>
              <w:rPr>
                <w:rFonts w:cs="Times New Roman"/>
                <w:b/>
                <w:szCs w:val="20"/>
              </w:rPr>
            </w:pPr>
          </w:p>
        </w:tc>
      </w:tr>
      <w:tr w:rsidR="007133A1" w:rsidRPr="00AC3486" w14:paraId="25AA71C5" w14:textId="77777777" w:rsidTr="007133A1">
        <w:tc>
          <w:tcPr>
            <w:tcW w:w="2708" w:type="pct"/>
          </w:tcPr>
          <w:p w14:paraId="5EEE9F81" w14:textId="77777777" w:rsidR="007133A1" w:rsidRDefault="007133A1" w:rsidP="000B650C">
            <w:pPr>
              <w:spacing w:line="240" w:lineRule="auto"/>
              <w:contextualSpacing/>
              <w:jc w:val="left"/>
              <w:rPr>
                <w:rFonts w:cs="Times New Roman"/>
                <w:szCs w:val="20"/>
              </w:rPr>
            </w:pPr>
            <w:r>
              <w:rPr>
                <w:rFonts w:cs="Times New Roman"/>
                <w:szCs w:val="20"/>
              </w:rPr>
              <w:t xml:space="preserve">     Black</w:t>
            </w:r>
          </w:p>
        </w:tc>
        <w:tc>
          <w:tcPr>
            <w:tcW w:w="2292" w:type="pct"/>
          </w:tcPr>
          <w:p w14:paraId="0369F229" w14:textId="4A13109E" w:rsidR="007133A1" w:rsidRPr="000F650A" w:rsidRDefault="00133090" w:rsidP="00133090">
            <w:pPr>
              <w:spacing w:line="240" w:lineRule="auto"/>
              <w:contextualSpacing/>
              <w:jc w:val="center"/>
              <w:rPr>
                <w:rFonts w:cs="Times New Roman"/>
                <w:b/>
                <w:szCs w:val="20"/>
              </w:rPr>
            </w:pPr>
            <w:r w:rsidRPr="000F650A">
              <w:rPr>
                <w:rFonts w:cs="Times New Roman"/>
                <w:b/>
                <w:szCs w:val="20"/>
              </w:rPr>
              <w:t>—</w:t>
            </w:r>
          </w:p>
        </w:tc>
      </w:tr>
      <w:tr w:rsidR="007133A1" w:rsidRPr="00AC3486" w14:paraId="612F288C" w14:textId="77777777" w:rsidTr="007133A1">
        <w:tc>
          <w:tcPr>
            <w:tcW w:w="2708" w:type="pct"/>
          </w:tcPr>
          <w:p w14:paraId="16DB491E" w14:textId="77777777" w:rsidR="007133A1" w:rsidRDefault="007133A1" w:rsidP="000B650C">
            <w:pPr>
              <w:spacing w:line="240" w:lineRule="auto"/>
              <w:contextualSpacing/>
              <w:jc w:val="left"/>
              <w:rPr>
                <w:rFonts w:cs="Times New Roman"/>
                <w:szCs w:val="20"/>
              </w:rPr>
            </w:pPr>
            <w:r>
              <w:rPr>
                <w:rFonts w:cs="Times New Roman"/>
                <w:szCs w:val="20"/>
              </w:rPr>
              <w:t xml:space="preserve">     Non-Black</w:t>
            </w:r>
          </w:p>
        </w:tc>
        <w:tc>
          <w:tcPr>
            <w:tcW w:w="2292" w:type="pct"/>
          </w:tcPr>
          <w:p w14:paraId="7590C05D" w14:textId="1F16C1FB" w:rsidR="007133A1" w:rsidRPr="000F650A" w:rsidRDefault="00133090" w:rsidP="00133090">
            <w:pPr>
              <w:spacing w:line="240" w:lineRule="auto"/>
              <w:contextualSpacing/>
              <w:jc w:val="center"/>
              <w:rPr>
                <w:rFonts w:cs="Times New Roman"/>
                <w:b/>
                <w:szCs w:val="20"/>
              </w:rPr>
            </w:pPr>
            <w:r w:rsidRPr="000F650A">
              <w:rPr>
                <w:rFonts w:cs="Times New Roman"/>
                <w:b/>
                <w:szCs w:val="20"/>
              </w:rPr>
              <w:t>0.53</w:t>
            </w:r>
            <w:r w:rsidR="00D85FCA">
              <w:rPr>
                <w:rFonts w:cs="Times New Roman"/>
                <w:b/>
                <w:szCs w:val="20"/>
              </w:rPr>
              <w:t xml:space="preserve"> (</w:t>
            </w:r>
            <w:r w:rsidRPr="000F650A">
              <w:rPr>
                <w:rFonts w:cs="Times New Roman"/>
                <w:b/>
                <w:szCs w:val="20"/>
              </w:rPr>
              <w:t>0.46, 0.62</w:t>
            </w:r>
            <w:r w:rsidR="00D85FCA">
              <w:rPr>
                <w:rFonts w:cs="Times New Roman"/>
                <w:b/>
                <w:szCs w:val="20"/>
              </w:rPr>
              <w:t>)</w:t>
            </w:r>
          </w:p>
        </w:tc>
      </w:tr>
      <w:tr w:rsidR="007133A1" w:rsidRPr="00AC3486" w14:paraId="3ADF2FB8" w14:textId="77777777" w:rsidTr="007133A1">
        <w:tc>
          <w:tcPr>
            <w:tcW w:w="2708" w:type="pct"/>
          </w:tcPr>
          <w:p w14:paraId="69336C22" w14:textId="77777777" w:rsidR="007133A1" w:rsidRDefault="007133A1" w:rsidP="000B650C">
            <w:pPr>
              <w:spacing w:line="240" w:lineRule="auto"/>
              <w:contextualSpacing/>
              <w:jc w:val="left"/>
              <w:rPr>
                <w:rFonts w:cs="Times New Roman"/>
                <w:szCs w:val="20"/>
              </w:rPr>
            </w:pPr>
            <w:r>
              <w:rPr>
                <w:rFonts w:cs="Times New Roman"/>
                <w:szCs w:val="20"/>
              </w:rPr>
              <w:t xml:space="preserve">     Unknown</w:t>
            </w:r>
          </w:p>
        </w:tc>
        <w:tc>
          <w:tcPr>
            <w:tcW w:w="2292" w:type="pct"/>
          </w:tcPr>
          <w:p w14:paraId="74C8360E" w14:textId="1F80FA8C" w:rsidR="007133A1" w:rsidRPr="000F650A" w:rsidRDefault="00133090" w:rsidP="00133090">
            <w:pPr>
              <w:spacing w:line="240" w:lineRule="auto"/>
              <w:contextualSpacing/>
              <w:jc w:val="center"/>
              <w:rPr>
                <w:rFonts w:cs="Times New Roman"/>
                <w:b/>
                <w:szCs w:val="20"/>
              </w:rPr>
            </w:pPr>
            <w:r w:rsidRPr="000F650A">
              <w:rPr>
                <w:rFonts w:cs="Times New Roman"/>
                <w:b/>
                <w:szCs w:val="20"/>
              </w:rPr>
              <w:t>0.73</w:t>
            </w:r>
            <w:r w:rsidR="00D85FCA">
              <w:rPr>
                <w:rFonts w:cs="Times New Roman"/>
                <w:b/>
                <w:szCs w:val="20"/>
              </w:rPr>
              <w:t xml:space="preserve"> (</w:t>
            </w:r>
            <w:r w:rsidRPr="000F650A">
              <w:rPr>
                <w:rFonts w:cs="Times New Roman"/>
                <w:b/>
                <w:szCs w:val="20"/>
              </w:rPr>
              <w:t>0.54, 1.00</w:t>
            </w:r>
            <w:r w:rsidR="00D85FCA">
              <w:rPr>
                <w:rFonts w:cs="Times New Roman"/>
                <w:b/>
                <w:szCs w:val="20"/>
              </w:rPr>
              <w:t>)</w:t>
            </w:r>
          </w:p>
        </w:tc>
      </w:tr>
      <w:tr w:rsidR="007133A1" w:rsidRPr="00AC3486" w14:paraId="4B62D8E8" w14:textId="77777777" w:rsidTr="007133A1">
        <w:tc>
          <w:tcPr>
            <w:tcW w:w="2708" w:type="pct"/>
            <w:shd w:val="clear" w:color="auto" w:fill="F2F2F2" w:themeFill="background1" w:themeFillShade="F2"/>
          </w:tcPr>
          <w:p w14:paraId="1F367B7D"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Body Mass Index (kg/m</w:t>
            </w:r>
            <w:r w:rsidRPr="00C40BCD">
              <w:rPr>
                <w:rFonts w:cs="Times New Roman"/>
                <w:szCs w:val="20"/>
                <w:vertAlign w:val="superscript"/>
              </w:rPr>
              <w:t>2</w:t>
            </w:r>
            <w:r w:rsidRPr="00AC3486">
              <w:rPr>
                <w:rFonts w:cs="Times New Roman"/>
                <w:szCs w:val="20"/>
              </w:rPr>
              <w:t>)</w:t>
            </w:r>
          </w:p>
        </w:tc>
        <w:tc>
          <w:tcPr>
            <w:tcW w:w="2292" w:type="pct"/>
            <w:shd w:val="clear" w:color="auto" w:fill="F2F2F2" w:themeFill="background1" w:themeFillShade="F2"/>
          </w:tcPr>
          <w:p w14:paraId="082C357E" w14:textId="030B1275" w:rsidR="007133A1" w:rsidRPr="00133090" w:rsidRDefault="00133090" w:rsidP="00133090">
            <w:pPr>
              <w:spacing w:line="240" w:lineRule="auto"/>
              <w:contextualSpacing/>
              <w:jc w:val="center"/>
              <w:rPr>
                <w:rFonts w:cs="Times New Roman"/>
                <w:bCs/>
                <w:szCs w:val="20"/>
              </w:rPr>
            </w:pPr>
            <w:r w:rsidRPr="00133090">
              <w:rPr>
                <w:rFonts w:cs="Times New Roman"/>
                <w:bCs/>
                <w:szCs w:val="20"/>
              </w:rPr>
              <w:t>1.01</w:t>
            </w:r>
            <w:r w:rsidR="00D85FCA">
              <w:rPr>
                <w:rFonts w:cs="Times New Roman"/>
                <w:bCs/>
                <w:szCs w:val="20"/>
              </w:rPr>
              <w:t xml:space="preserve"> (</w:t>
            </w:r>
            <w:r w:rsidRPr="00133090">
              <w:rPr>
                <w:rFonts w:cs="Times New Roman"/>
                <w:bCs/>
                <w:szCs w:val="20"/>
              </w:rPr>
              <w:t>1.00, 1.02</w:t>
            </w:r>
            <w:r w:rsidR="00D85FCA">
              <w:rPr>
                <w:rFonts w:cs="Times New Roman"/>
                <w:bCs/>
                <w:szCs w:val="20"/>
              </w:rPr>
              <w:t>)</w:t>
            </w:r>
          </w:p>
        </w:tc>
      </w:tr>
      <w:tr w:rsidR="007133A1" w:rsidRPr="00AC3486" w14:paraId="263ADA81" w14:textId="77777777" w:rsidTr="007133A1">
        <w:tc>
          <w:tcPr>
            <w:tcW w:w="2708" w:type="pct"/>
          </w:tcPr>
          <w:p w14:paraId="2A280B42"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Congestive Heart Failure</w:t>
            </w:r>
          </w:p>
        </w:tc>
        <w:tc>
          <w:tcPr>
            <w:tcW w:w="2292" w:type="pct"/>
          </w:tcPr>
          <w:p w14:paraId="5D44A7AF" w14:textId="2A7C2370" w:rsidR="007133A1" w:rsidRPr="00133090" w:rsidRDefault="00133090" w:rsidP="00133090">
            <w:pPr>
              <w:spacing w:line="240" w:lineRule="auto"/>
              <w:contextualSpacing/>
              <w:jc w:val="center"/>
              <w:rPr>
                <w:rFonts w:cs="Times New Roman"/>
                <w:bCs/>
                <w:szCs w:val="20"/>
              </w:rPr>
            </w:pPr>
            <w:r w:rsidRPr="00133090">
              <w:rPr>
                <w:rFonts w:cs="Times New Roman"/>
                <w:bCs/>
                <w:szCs w:val="20"/>
              </w:rPr>
              <w:t>0.83</w:t>
            </w:r>
            <w:r w:rsidR="00D85FCA">
              <w:rPr>
                <w:rFonts w:cs="Times New Roman"/>
                <w:bCs/>
                <w:szCs w:val="20"/>
              </w:rPr>
              <w:t xml:space="preserve"> (</w:t>
            </w:r>
            <w:r w:rsidRPr="00133090">
              <w:rPr>
                <w:rFonts w:cs="Times New Roman"/>
                <w:bCs/>
                <w:szCs w:val="20"/>
              </w:rPr>
              <w:t>0.69, 1.00</w:t>
            </w:r>
            <w:r w:rsidR="00D85FCA">
              <w:rPr>
                <w:rFonts w:cs="Times New Roman"/>
                <w:bCs/>
                <w:szCs w:val="20"/>
              </w:rPr>
              <w:t>)</w:t>
            </w:r>
          </w:p>
        </w:tc>
      </w:tr>
      <w:tr w:rsidR="007133A1" w:rsidRPr="00AC3486" w14:paraId="32E9B8E1" w14:textId="77777777" w:rsidTr="007133A1">
        <w:tc>
          <w:tcPr>
            <w:tcW w:w="2708" w:type="pct"/>
            <w:shd w:val="clear" w:color="auto" w:fill="F2F2F2" w:themeFill="background1" w:themeFillShade="F2"/>
          </w:tcPr>
          <w:p w14:paraId="3ADD4E45"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Cardiac Arrhythmias</w:t>
            </w:r>
          </w:p>
        </w:tc>
        <w:tc>
          <w:tcPr>
            <w:tcW w:w="2292" w:type="pct"/>
            <w:shd w:val="clear" w:color="auto" w:fill="F2F2F2" w:themeFill="background1" w:themeFillShade="F2"/>
          </w:tcPr>
          <w:p w14:paraId="57108AE0" w14:textId="7F76106D" w:rsidR="007133A1" w:rsidRPr="000F650A" w:rsidRDefault="00133090" w:rsidP="00133090">
            <w:pPr>
              <w:spacing w:line="240" w:lineRule="auto"/>
              <w:contextualSpacing/>
              <w:jc w:val="center"/>
              <w:rPr>
                <w:rFonts w:cs="Times New Roman"/>
                <w:b/>
                <w:szCs w:val="20"/>
              </w:rPr>
            </w:pPr>
            <w:r w:rsidRPr="000F650A">
              <w:rPr>
                <w:rFonts w:cs="Times New Roman"/>
                <w:b/>
                <w:szCs w:val="20"/>
              </w:rPr>
              <w:t>1.77</w:t>
            </w:r>
            <w:r w:rsidR="00D85FCA">
              <w:rPr>
                <w:rFonts w:cs="Times New Roman"/>
                <w:b/>
                <w:szCs w:val="20"/>
              </w:rPr>
              <w:t xml:space="preserve"> (</w:t>
            </w:r>
            <w:r w:rsidRPr="000F650A">
              <w:rPr>
                <w:rFonts w:cs="Times New Roman"/>
                <w:b/>
                <w:szCs w:val="20"/>
              </w:rPr>
              <w:t>1.51, 2.07</w:t>
            </w:r>
            <w:r w:rsidR="00D85FCA">
              <w:rPr>
                <w:rFonts w:cs="Times New Roman"/>
                <w:b/>
                <w:szCs w:val="20"/>
              </w:rPr>
              <w:t>)</w:t>
            </w:r>
          </w:p>
        </w:tc>
      </w:tr>
      <w:tr w:rsidR="007133A1" w:rsidRPr="00AC3486" w14:paraId="2B26EF9E" w14:textId="77777777" w:rsidTr="007133A1">
        <w:tc>
          <w:tcPr>
            <w:tcW w:w="2708" w:type="pct"/>
          </w:tcPr>
          <w:p w14:paraId="4B6660A9"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Valvular Disease</w:t>
            </w:r>
          </w:p>
        </w:tc>
        <w:tc>
          <w:tcPr>
            <w:tcW w:w="2292" w:type="pct"/>
          </w:tcPr>
          <w:p w14:paraId="319713D4" w14:textId="39888513" w:rsidR="007133A1" w:rsidRPr="000F650A" w:rsidRDefault="00133090" w:rsidP="00133090">
            <w:pPr>
              <w:spacing w:line="240" w:lineRule="auto"/>
              <w:contextualSpacing/>
              <w:jc w:val="center"/>
              <w:rPr>
                <w:rFonts w:cs="Times New Roman"/>
                <w:b/>
                <w:szCs w:val="20"/>
              </w:rPr>
            </w:pPr>
            <w:r w:rsidRPr="000F650A">
              <w:rPr>
                <w:rFonts w:cs="Times New Roman"/>
                <w:b/>
                <w:szCs w:val="20"/>
              </w:rPr>
              <w:t>0.71</w:t>
            </w:r>
            <w:r w:rsidR="00D85FCA">
              <w:rPr>
                <w:rFonts w:cs="Times New Roman"/>
                <w:b/>
                <w:szCs w:val="20"/>
              </w:rPr>
              <w:t xml:space="preserve"> (</w:t>
            </w:r>
            <w:r w:rsidRPr="000F650A">
              <w:rPr>
                <w:rFonts w:cs="Times New Roman"/>
                <w:b/>
                <w:szCs w:val="20"/>
              </w:rPr>
              <w:t>0.57, 0.89</w:t>
            </w:r>
            <w:r w:rsidR="00D85FCA">
              <w:rPr>
                <w:rFonts w:cs="Times New Roman"/>
                <w:b/>
                <w:szCs w:val="20"/>
              </w:rPr>
              <w:t>)</w:t>
            </w:r>
          </w:p>
        </w:tc>
      </w:tr>
      <w:tr w:rsidR="007133A1" w:rsidRPr="00AC3486" w14:paraId="4EFFB55E" w14:textId="77777777" w:rsidTr="007133A1">
        <w:tc>
          <w:tcPr>
            <w:tcW w:w="2708" w:type="pct"/>
            <w:shd w:val="clear" w:color="auto" w:fill="F2F2F2" w:themeFill="background1" w:themeFillShade="F2"/>
          </w:tcPr>
          <w:p w14:paraId="0FC34928"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Pulmonary Circulation Disorders</w:t>
            </w:r>
          </w:p>
        </w:tc>
        <w:tc>
          <w:tcPr>
            <w:tcW w:w="2292" w:type="pct"/>
            <w:shd w:val="clear" w:color="auto" w:fill="F2F2F2" w:themeFill="background1" w:themeFillShade="F2"/>
          </w:tcPr>
          <w:p w14:paraId="51DA4551" w14:textId="7128A02E" w:rsidR="007133A1" w:rsidRPr="000F650A" w:rsidRDefault="00133090" w:rsidP="00133090">
            <w:pPr>
              <w:spacing w:line="240" w:lineRule="auto"/>
              <w:contextualSpacing/>
              <w:jc w:val="center"/>
              <w:rPr>
                <w:rFonts w:cs="Times New Roman"/>
                <w:b/>
                <w:szCs w:val="20"/>
              </w:rPr>
            </w:pPr>
            <w:r w:rsidRPr="000F650A">
              <w:rPr>
                <w:rFonts w:cs="Times New Roman"/>
                <w:b/>
                <w:szCs w:val="20"/>
              </w:rPr>
              <w:t>1.27</w:t>
            </w:r>
            <w:r w:rsidR="00CD02E3">
              <w:rPr>
                <w:rFonts w:cs="Times New Roman"/>
                <w:b/>
                <w:szCs w:val="20"/>
              </w:rPr>
              <w:t xml:space="preserve"> (</w:t>
            </w:r>
            <w:r w:rsidRPr="000F650A">
              <w:rPr>
                <w:rFonts w:cs="Times New Roman"/>
                <w:b/>
                <w:szCs w:val="20"/>
              </w:rPr>
              <w:t>1.05, 1.53</w:t>
            </w:r>
          </w:p>
        </w:tc>
      </w:tr>
      <w:tr w:rsidR="007133A1" w:rsidRPr="00AC3486" w14:paraId="11B28025" w14:textId="77777777" w:rsidTr="007133A1">
        <w:tc>
          <w:tcPr>
            <w:tcW w:w="2708" w:type="pct"/>
          </w:tcPr>
          <w:p w14:paraId="42DDB4CF"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Peripheral Vascular Disorders</w:t>
            </w:r>
          </w:p>
        </w:tc>
        <w:tc>
          <w:tcPr>
            <w:tcW w:w="2292" w:type="pct"/>
          </w:tcPr>
          <w:p w14:paraId="4E6E44FC" w14:textId="3C74751E" w:rsidR="007133A1" w:rsidRPr="000F650A" w:rsidRDefault="00133090" w:rsidP="00133090">
            <w:pPr>
              <w:spacing w:line="240" w:lineRule="auto"/>
              <w:contextualSpacing/>
              <w:jc w:val="center"/>
              <w:rPr>
                <w:rFonts w:cs="Times New Roman"/>
                <w:b/>
                <w:szCs w:val="20"/>
              </w:rPr>
            </w:pPr>
            <w:r w:rsidRPr="000F650A">
              <w:rPr>
                <w:rFonts w:cs="Times New Roman"/>
                <w:b/>
                <w:szCs w:val="20"/>
              </w:rPr>
              <w:t>0.81</w:t>
            </w:r>
            <w:r w:rsidR="00CD02E3">
              <w:rPr>
                <w:rFonts w:cs="Times New Roman"/>
                <w:b/>
                <w:szCs w:val="20"/>
              </w:rPr>
              <w:t xml:space="preserve"> (</w:t>
            </w:r>
            <w:r w:rsidRPr="000F650A">
              <w:rPr>
                <w:rFonts w:cs="Times New Roman"/>
                <w:b/>
                <w:szCs w:val="20"/>
              </w:rPr>
              <w:t>0.67, 0.98</w:t>
            </w:r>
            <w:r w:rsidR="00CD02E3">
              <w:rPr>
                <w:rFonts w:cs="Times New Roman"/>
                <w:b/>
                <w:szCs w:val="20"/>
              </w:rPr>
              <w:t>)</w:t>
            </w:r>
          </w:p>
        </w:tc>
      </w:tr>
      <w:tr w:rsidR="007133A1" w:rsidRPr="00AC3486" w14:paraId="1042F75E" w14:textId="77777777" w:rsidTr="007133A1">
        <w:tc>
          <w:tcPr>
            <w:tcW w:w="2708" w:type="pct"/>
            <w:shd w:val="clear" w:color="auto" w:fill="F2F2F2" w:themeFill="background1" w:themeFillShade="F2"/>
          </w:tcPr>
          <w:p w14:paraId="07EACF55"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Hypertension, Uncomplicated</w:t>
            </w:r>
          </w:p>
        </w:tc>
        <w:tc>
          <w:tcPr>
            <w:tcW w:w="2292" w:type="pct"/>
            <w:shd w:val="clear" w:color="auto" w:fill="F2F2F2" w:themeFill="background1" w:themeFillShade="F2"/>
          </w:tcPr>
          <w:p w14:paraId="562092B8" w14:textId="391B53D4" w:rsidR="007133A1" w:rsidRPr="000F650A" w:rsidRDefault="00133090" w:rsidP="00133090">
            <w:pPr>
              <w:spacing w:line="240" w:lineRule="auto"/>
              <w:contextualSpacing/>
              <w:jc w:val="center"/>
              <w:rPr>
                <w:rFonts w:cs="Times New Roman"/>
                <w:b/>
                <w:szCs w:val="20"/>
              </w:rPr>
            </w:pPr>
            <w:r w:rsidRPr="000F650A">
              <w:rPr>
                <w:rFonts w:cs="Times New Roman"/>
                <w:b/>
                <w:szCs w:val="20"/>
              </w:rPr>
              <w:t>1.21</w:t>
            </w:r>
            <w:r w:rsidR="00CD02E3">
              <w:rPr>
                <w:rFonts w:cs="Times New Roman"/>
                <w:b/>
                <w:szCs w:val="20"/>
              </w:rPr>
              <w:t xml:space="preserve"> (</w:t>
            </w:r>
            <w:r w:rsidRPr="000F650A">
              <w:rPr>
                <w:rFonts w:cs="Times New Roman"/>
                <w:b/>
                <w:szCs w:val="20"/>
              </w:rPr>
              <w:t>1.01, 1.45</w:t>
            </w:r>
            <w:r w:rsidR="00CD02E3">
              <w:rPr>
                <w:rFonts w:cs="Times New Roman"/>
                <w:b/>
                <w:szCs w:val="20"/>
              </w:rPr>
              <w:t>)</w:t>
            </w:r>
          </w:p>
        </w:tc>
      </w:tr>
      <w:tr w:rsidR="007133A1" w:rsidRPr="00AC3486" w14:paraId="517CE168" w14:textId="77777777" w:rsidTr="007133A1">
        <w:tc>
          <w:tcPr>
            <w:tcW w:w="2708" w:type="pct"/>
          </w:tcPr>
          <w:p w14:paraId="74188512"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Hypertension, Complicated</w:t>
            </w:r>
          </w:p>
        </w:tc>
        <w:tc>
          <w:tcPr>
            <w:tcW w:w="2292" w:type="pct"/>
          </w:tcPr>
          <w:p w14:paraId="6BB5FF05" w14:textId="0F61F367" w:rsidR="007133A1" w:rsidRPr="000F650A" w:rsidRDefault="00133090" w:rsidP="00133090">
            <w:pPr>
              <w:spacing w:line="240" w:lineRule="auto"/>
              <w:contextualSpacing/>
              <w:jc w:val="center"/>
              <w:rPr>
                <w:rFonts w:cs="Times New Roman"/>
                <w:b/>
                <w:szCs w:val="20"/>
              </w:rPr>
            </w:pPr>
            <w:r w:rsidRPr="000F650A">
              <w:rPr>
                <w:rFonts w:cs="Times New Roman"/>
                <w:b/>
                <w:szCs w:val="20"/>
              </w:rPr>
              <w:t>1.49</w:t>
            </w:r>
            <w:r w:rsidR="00CD02E3">
              <w:rPr>
                <w:rFonts w:cs="Times New Roman"/>
                <w:b/>
                <w:szCs w:val="20"/>
              </w:rPr>
              <w:t xml:space="preserve"> (</w:t>
            </w:r>
            <w:r w:rsidRPr="000F650A">
              <w:rPr>
                <w:rFonts w:cs="Times New Roman"/>
                <w:b/>
                <w:szCs w:val="20"/>
              </w:rPr>
              <w:t>1.22, 1.83</w:t>
            </w:r>
            <w:r w:rsidR="00CD02E3">
              <w:rPr>
                <w:rFonts w:cs="Times New Roman"/>
                <w:b/>
                <w:szCs w:val="20"/>
              </w:rPr>
              <w:t>)</w:t>
            </w:r>
          </w:p>
        </w:tc>
      </w:tr>
      <w:tr w:rsidR="007133A1" w:rsidRPr="00AC3486" w14:paraId="09F1A1D0" w14:textId="77777777" w:rsidTr="007133A1">
        <w:tc>
          <w:tcPr>
            <w:tcW w:w="2708" w:type="pct"/>
            <w:shd w:val="clear" w:color="auto" w:fill="F2F2F2" w:themeFill="background1" w:themeFillShade="F2"/>
          </w:tcPr>
          <w:p w14:paraId="3EE03876"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Paralysis</w:t>
            </w:r>
          </w:p>
        </w:tc>
        <w:tc>
          <w:tcPr>
            <w:tcW w:w="2292" w:type="pct"/>
            <w:shd w:val="clear" w:color="auto" w:fill="F2F2F2" w:themeFill="background1" w:themeFillShade="F2"/>
          </w:tcPr>
          <w:p w14:paraId="3AE2CD00" w14:textId="1E8846F7" w:rsidR="007133A1" w:rsidRPr="00133090" w:rsidRDefault="00133090" w:rsidP="00133090">
            <w:pPr>
              <w:spacing w:line="240" w:lineRule="auto"/>
              <w:contextualSpacing/>
              <w:jc w:val="center"/>
              <w:rPr>
                <w:rFonts w:cs="Times New Roman"/>
                <w:bCs/>
                <w:szCs w:val="20"/>
              </w:rPr>
            </w:pPr>
            <w:r w:rsidRPr="00133090">
              <w:rPr>
                <w:rFonts w:cs="Times New Roman"/>
                <w:bCs/>
                <w:szCs w:val="20"/>
              </w:rPr>
              <w:t>1.16</w:t>
            </w:r>
            <w:r w:rsidR="00CD02E3">
              <w:rPr>
                <w:rFonts w:cs="Times New Roman"/>
                <w:bCs/>
                <w:szCs w:val="20"/>
              </w:rPr>
              <w:t xml:space="preserve"> (</w:t>
            </w:r>
            <w:r w:rsidRPr="00133090">
              <w:rPr>
                <w:rFonts w:cs="Times New Roman"/>
                <w:bCs/>
                <w:szCs w:val="20"/>
              </w:rPr>
              <w:t>0.88, 1.54</w:t>
            </w:r>
            <w:r w:rsidR="00CD02E3">
              <w:rPr>
                <w:rFonts w:cs="Times New Roman"/>
                <w:bCs/>
                <w:szCs w:val="20"/>
              </w:rPr>
              <w:t>)</w:t>
            </w:r>
          </w:p>
        </w:tc>
      </w:tr>
      <w:tr w:rsidR="007133A1" w:rsidRPr="00AC3486" w14:paraId="6D7090CB" w14:textId="77777777" w:rsidTr="007133A1">
        <w:tc>
          <w:tcPr>
            <w:tcW w:w="2708" w:type="pct"/>
          </w:tcPr>
          <w:p w14:paraId="15D95380"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Other Neurological Disorders</w:t>
            </w:r>
          </w:p>
        </w:tc>
        <w:tc>
          <w:tcPr>
            <w:tcW w:w="2292" w:type="pct"/>
          </w:tcPr>
          <w:p w14:paraId="4D650C0C" w14:textId="49323049" w:rsidR="007133A1" w:rsidRPr="000F650A" w:rsidRDefault="00133090" w:rsidP="00133090">
            <w:pPr>
              <w:spacing w:line="240" w:lineRule="auto"/>
              <w:contextualSpacing/>
              <w:jc w:val="center"/>
              <w:rPr>
                <w:rFonts w:cs="Times New Roman"/>
                <w:b/>
                <w:szCs w:val="20"/>
              </w:rPr>
            </w:pPr>
            <w:r w:rsidRPr="000F650A">
              <w:rPr>
                <w:rFonts w:cs="Times New Roman"/>
                <w:b/>
                <w:szCs w:val="20"/>
              </w:rPr>
              <w:t>1.35</w:t>
            </w:r>
            <w:r w:rsidR="00CD02E3">
              <w:rPr>
                <w:rFonts w:cs="Times New Roman"/>
                <w:b/>
                <w:szCs w:val="20"/>
              </w:rPr>
              <w:t xml:space="preserve"> (</w:t>
            </w:r>
            <w:r w:rsidRPr="000F650A">
              <w:rPr>
                <w:rFonts w:cs="Times New Roman"/>
                <w:b/>
                <w:szCs w:val="20"/>
              </w:rPr>
              <w:t>1.14, 1.60</w:t>
            </w:r>
            <w:r w:rsidR="00CD02E3">
              <w:rPr>
                <w:rFonts w:cs="Times New Roman"/>
                <w:b/>
                <w:szCs w:val="20"/>
              </w:rPr>
              <w:t>)</w:t>
            </w:r>
          </w:p>
        </w:tc>
      </w:tr>
      <w:tr w:rsidR="007133A1" w:rsidRPr="00AC3486" w14:paraId="2FE04EEF" w14:textId="77777777" w:rsidTr="007133A1">
        <w:tc>
          <w:tcPr>
            <w:tcW w:w="2708" w:type="pct"/>
            <w:shd w:val="clear" w:color="auto" w:fill="F2F2F2" w:themeFill="background1" w:themeFillShade="F2"/>
          </w:tcPr>
          <w:p w14:paraId="126FB702"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Chronic Pulmonary Disease</w:t>
            </w:r>
          </w:p>
        </w:tc>
        <w:tc>
          <w:tcPr>
            <w:tcW w:w="2292" w:type="pct"/>
            <w:shd w:val="clear" w:color="auto" w:fill="F2F2F2" w:themeFill="background1" w:themeFillShade="F2"/>
          </w:tcPr>
          <w:p w14:paraId="62CC738F" w14:textId="16DE37E5" w:rsidR="007133A1" w:rsidRPr="00133090" w:rsidRDefault="00133090" w:rsidP="00133090">
            <w:pPr>
              <w:spacing w:line="240" w:lineRule="auto"/>
              <w:contextualSpacing/>
              <w:jc w:val="center"/>
              <w:rPr>
                <w:rFonts w:cs="Times New Roman"/>
                <w:bCs/>
                <w:szCs w:val="20"/>
              </w:rPr>
            </w:pPr>
            <w:r w:rsidRPr="00133090">
              <w:rPr>
                <w:rFonts w:cs="Times New Roman"/>
                <w:bCs/>
                <w:szCs w:val="20"/>
              </w:rPr>
              <w:t>0.98</w:t>
            </w:r>
            <w:r w:rsidR="00CD02E3">
              <w:rPr>
                <w:rFonts w:cs="Times New Roman"/>
                <w:bCs/>
                <w:szCs w:val="20"/>
              </w:rPr>
              <w:t xml:space="preserve"> (</w:t>
            </w:r>
            <w:r w:rsidRPr="00133090">
              <w:rPr>
                <w:rFonts w:cs="Times New Roman"/>
                <w:bCs/>
                <w:szCs w:val="20"/>
              </w:rPr>
              <w:t>0.84, 1.14</w:t>
            </w:r>
            <w:r w:rsidR="00CD02E3">
              <w:rPr>
                <w:rFonts w:cs="Times New Roman"/>
                <w:bCs/>
                <w:szCs w:val="20"/>
              </w:rPr>
              <w:t>)</w:t>
            </w:r>
          </w:p>
        </w:tc>
      </w:tr>
      <w:tr w:rsidR="007133A1" w:rsidRPr="00AC3486" w14:paraId="04A890C1" w14:textId="77777777" w:rsidTr="007133A1">
        <w:tc>
          <w:tcPr>
            <w:tcW w:w="2708" w:type="pct"/>
          </w:tcPr>
          <w:p w14:paraId="4B410083"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Diabetes, Uncomplicated</w:t>
            </w:r>
          </w:p>
        </w:tc>
        <w:tc>
          <w:tcPr>
            <w:tcW w:w="2292" w:type="pct"/>
          </w:tcPr>
          <w:p w14:paraId="17BD8BB1" w14:textId="3B49AE32" w:rsidR="007133A1" w:rsidRPr="00133090" w:rsidRDefault="00133090" w:rsidP="00133090">
            <w:pPr>
              <w:spacing w:line="240" w:lineRule="auto"/>
              <w:contextualSpacing/>
              <w:jc w:val="center"/>
              <w:rPr>
                <w:rFonts w:cs="Times New Roman"/>
                <w:bCs/>
                <w:szCs w:val="20"/>
              </w:rPr>
            </w:pPr>
            <w:r w:rsidRPr="00133090">
              <w:rPr>
                <w:rFonts w:cs="Times New Roman"/>
                <w:bCs/>
                <w:szCs w:val="20"/>
              </w:rPr>
              <w:t>1.01</w:t>
            </w:r>
            <w:r w:rsidR="00CD02E3">
              <w:rPr>
                <w:rFonts w:cs="Times New Roman"/>
                <w:bCs/>
                <w:szCs w:val="20"/>
              </w:rPr>
              <w:t xml:space="preserve"> (</w:t>
            </w:r>
            <w:r w:rsidRPr="00133090">
              <w:rPr>
                <w:rFonts w:cs="Times New Roman"/>
                <w:bCs/>
                <w:szCs w:val="20"/>
              </w:rPr>
              <w:t>0.82, 1.25</w:t>
            </w:r>
            <w:r w:rsidR="00CD02E3">
              <w:rPr>
                <w:rFonts w:cs="Times New Roman"/>
                <w:bCs/>
                <w:szCs w:val="20"/>
              </w:rPr>
              <w:t>)</w:t>
            </w:r>
          </w:p>
        </w:tc>
      </w:tr>
      <w:tr w:rsidR="007133A1" w:rsidRPr="00AC3486" w14:paraId="1E56FEBC" w14:textId="77777777" w:rsidTr="007133A1">
        <w:tc>
          <w:tcPr>
            <w:tcW w:w="2708" w:type="pct"/>
            <w:shd w:val="clear" w:color="auto" w:fill="F2F2F2" w:themeFill="background1" w:themeFillShade="F2"/>
          </w:tcPr>
          <w:p w14:paraId="51C5E493"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Diabetes, Complicated</w:t>
            </w:r>
          </w:p>
        </w:tc>
        <w:tc>
          <w:tcPr>
            <w:tcW w:w="2292" w:type="pct"/>
            <w:shd w:val="clear" w:color="auto" w:fill="F2F2F2" w:themeFill="background1" w:themeFillShade="F2"/>
          </w:tcPr>
          <w:p w14:paraId="2FDEB88A" w14:textId="2BBE60B1" w:rsidR="007133A1" w:rsidRPr="000F650A" w:rsidRDefault="00133090" w:rsidP="00133090">
            <w:pPr>
              <w:spacing w:line="240" w:lineRule="auto"/>
              <w:contextualSpacing/>
              <w:jc w:val="center"/>
              <w:rPr>
                <w:rFonts w:cs="Times New Roman"/>
                <w:b/>
                <w:szCs w:val="20"/>
              </w:rPr>
            </w:pPr>
            <w:r w:rsidRPr="000F650A">
              <w:rPr>
                <w:rFonts w:cs="Times New Roman"/>
                <w:b/>
                <w:szCs w:val="20"/>
              </w:rPr>
              <w:t>1.28</w:t>
            </w:r>
            <w:r w:rsidR="00CD02E3">
              <w:rPr>
                <w:rFonts w:cs="Times New Roman"/>
                <w:b/>
                <w:szCs w:val="20"/>
              </w:rPr>
              <w:t xml:space="preserve"> (</w:t>
            </w:r>
            <w:r w:rsidRPr="000F650A">
              <w:rPr>
                <w:rFonts w:cs="Times New Roman"/>
                <w:b/>
                <w:szCs w:val="20"/>
              </w:rPr>
              <w:t>1.02, 1.60</w:t>
            </w:r>
            <w:r w:rsidR="00CD02E3">
              <w:rPr>
                <w:rFonts w:cs="Times New Roman"/>
                <w:b/>
                <w:szCs w:val="20"/>
              </w:rPr>
              <w:t>)</w:t>
            </w:r>
          </w:p>
        </w:tc>
      </w:tr>
      <w:tr w:rsidR="007133A1" w:rsidRPr="00AC3486" w14:paraId="268C8F86" w14:textId="77777777" w:rsidTr="007133A1">
        <w:tc>
          <w:tcPr>
            <w:tcW w:w="2708" w:type="pct"/>
          </w:tcPr>
          <w:p w14:paraId="0A773C8E"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Hypothyroidism</w:t>
            </w:r>
          </w:p>
        </w:tc>
        <w:tc>
          <w:tcPr>
            <w:tcW w:w="2292" w:type="pct"/>
          </w:tcPr>
          <w:p w14:paraId="1B5AC74A" w14:textId="136BBBAE" w:rsidR="007133A1" w:rsidRPr="00133090" w:rsidRDefault="00133090" w:rsidP="00133090">
            <w:pPr>
              <w:spacing w:line="240" w:lineRule="auto"/>
              <w:contextualSpacing/>
              <w:jc w:val="center"/>
              <w:rPr>
                <w:rFonts w:cs="Times New Roman"/>
                <w:bCs/>
                <w:szCs w:val="20"/>
              </w:rPr>
            </w:pPr>
            <w:r w:rsidRPr="00133090">
              <w:rPr>
                <w:rFonts w:cs="Times New Roman"/>
                <w:bCs/>
                <w:szCs w:val="20"/>
              </w:rPr>
              <w:t>0.93</w:t>
            </w:r>
            <w:r w:rsidR="00CD02E3">
              <w:rPr>
                <w:rFonts w:cs="Times New Roman"/>
                <w:bCs/>
                <w:szCs w:val="20"/>
              </w:rPr>
              <w:t xml:space="preserve"> (</w:t>
            </w:r>
            <w:r w:rsidRPr="00133090">
              <w:rPr>
                <w:rFonts w:cs="Times New Roman"/>
                <w:bCs/>
                <w:szCs w:val="20"/>
              </w:rPr>
              <w:t>0.77, 1.12</w:t>
            </w:r>
            <w:r w:rsidR="00CD02E3">
              <w:rPr>
                <w:rFonts w:cs="Times New Roman"/>
                <w:bCs/>
                <w:szCs w:val="20"/>
              </w:rPr>
              <w:t>)</w:t>
            </w:r>
          </w:p>
        </w:tc>
      </w:tr>
      <w:tr w:rsidR="007133A1" w:rsidRPr="00AC3486" w14:paraId="0AEBD209" w14:textId="77777777" w:rsidTr="007133A1">
        <w:trPr>
          <w:trHeight w:val="80"/>
        </w:trPr>
        <w:tc>
          <w:tcPr>
            <w:tcW w:w="2708" w:type="pct"/>
            <w:shd w:val="clear" w:color="auto" w:fill="F2F2F2" w:themeFill="background1" w:themeFillShade="F2"/>
          </w:tcPr>
          <w:p w14:paraId="796AC8F0"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Renal Failure</w:t>
            </w:r>
          </w:p>
        </w:tc>
        <w:tc>
          <w:tcPr>
            <w:tcW w:w="2292" w:type="pct"/>
            <w:shd w:val="clear" w:color="auto" w:fill="F2F2F2" w:themeFill="background1" w:themeFillShade="F2"/>
          </w:tcPr>
          <w:p w14:paraId="10ABA769" w14:textId="51EC7796" w:rsidR="007133A1" w:rsidRPr="00133090" w:rsidRDefault="00133090" w:rsidP="00133090">
            <w:pPr>
              <w:spacing w:line="240" w:lineRule="auto"/>
              <w:contextualSpacing/>
              <w:jc w:val="center"/>
              <w:rPr>
                <w:rFonts w:cs="Times New Roman"/>
                <w:bCs/>
                <w:szCs w:val="20"/>
              </w:rPr>
            </w:pPr>
            <w:r w:rsidRPr="00133090">
              <w:rPr>
                <w:rFonts w:cs="Times New Roman"/>
                <w:bCs/>
                <w:szCs w:val="20"/>
              </w:rPr>
              <w:t>0.84</w:t>
            </w:r>
            <w:r w:rsidR="00CD02E3">
              <w:rPr>
                <w:rFonts w:cs="Times New Roman"/>
                <w:bCs/>
                <w:szCs w:val="20"/>
              </w:rPr>
              <w:t xml:space="preserve"> (</w:t>
            </w:r>
            <w:r w:rsidRPr="00133090">
              <w:rPr>
                <w:rFonts w:cs="Times New Roman"/>
                <w:bCs/>
                <w:szCs w:val="20"/>
              </w:rPr>
              <w:t>0.70, 1.02</w:t>
            </w:r>
            <w:r w:rsidR="00CD02E3">
              <w:rPr>
                <w:rFonts w:cs="Times New Roman"/>
                <w:bCs/>
                <w:szCs w:val="20"/>
              </w:rPr>
              <w:t>)</w:t>
            </w:r>
          </w:p>
        </w:tc>
      </w:tr>
      <w:tr w:rsidR="007133A1" w:rsidRPr="00AC3486" w14:paraId="032DC888" w14:textId="77777777" w:rsidTr="007133A1">
        <w:tc>
          <w:tcPr>
            <w:tcW w:w="2708" w:type="pct"/>
          </w:tcPr>
          <w:p w14:paraId="13E5503B"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Liver Disease</w:t>
            </w:r>
          </w:p>
        </w:tc>
        <w:tc>
          <w:tcPr>
            <w:tcW w:w="2292" w:type="pct"/>
          </w:tcPr>
          <w:p w14:paraId="5F439A4F" w14:textId="40A47814" w:rsidR="007133A1" w:rsidRPr="000F650A" w:rsidRDefault="00133090" w:rsidP="00133090">
            <w:pPr>
              <w:spacing w:line="240" w:lineRule="auto"/>
              <w:contextualSpacing/>
              <w:jc w:val="center"/>
              <w:rPr>
                <w:rFonts w:cs="Times New Roman"/>
                <w:b/>
                <w:szCs w:val="20"/>
              </w:rPr>
            </w:pPr>
            <w:r w:rsidRPr="000F650A">
              <w:rPr>
                <w:rFonts w:cs="Times New Roman"/>
                <w:b/>
                <w:szCs w:val="20"/>
              </w:rPr>
              <w:t>0.79</w:t>
            </w:r>
            <w:r w:rsidR="00CD02E3">
              <w:rPr>
                <w:rFonts w:cs="Times New Roman"/>
                <w:b/>
                <w:szCs w:val="20"/>
              </w:rPr>
              <w:t xml:space="preserve"> (</w:t>
            </w:r>
            <w:r w:rsidRPr="000F650A">
              <w:rPr>
                <w:rFonts w:cs="Times New Roman"/>
                <w:b/>
                <w:szCs w:val="20"/>
              </w:rPr>
              <w:t>0.67, 0.95</w:t>
            </w:r>
            <w:r w:rsidR="00CD02E3">
              <w:rPr>
                <w:rFonts w:cs="Times New Roman"/>
                <w:b/>
                <w:szCs w:val="20"/>
              </w:rPr>
              <w:t>)</w:t>
            </w:r>
          </w:p>
        </w:tc>
      </w:tr>
      <w:tr w:rsidR="007133A1" w:rsidRPr="00AC3486" w14:paraId="6FCE9702" w14:textId="77777777" w:rsidTr="007133A1">
        <w:tc>
          <w:tcPr>
            <w:tcW w:w="2708" w:type="pct"/>
            <w:shd w:val="clear" w:color="auto" w:fill="F2F2F2" w:themeFill="background1" w:themeFillShade="F2"/>
          </w:tcPr>
          <w:p w14:paraId="0E72CAF9"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Lymphoma</w:t>
            </w:r>
          </w:p>
        </w:tc>
        <w:tc>
          <w:tcPr>
            <w:tcW w:w="2292" w:type="pct"/>
            <w:shd w:val="clear" w:color="auto" w:fill="F2F2F2" w:themeFill="background1" w:themeFillShade="F2"/>
          </w:tcPr>
          <w:p w14:paraId="64E16376" w14:textId="7173B293" w:rsidR="007133A1" w:rsidRPr="00133090" w:rsidRDefault="00133090" w:rsidP="00133090">
            <w:pPr>
              <w:spacing w:line="240" w:lineRule="auto"/>
              <w:contextualSpacing/>
              <w:jc w:val="center"/>
              <w:rPr>
                <w:rFonts w:cs="Times New Roman"/>
                <w:bCs/>
                <w:szCs w:val="20"/>
              </w:rPr>
            </w:pPr>
            <w:r w:rsidRPr="00133090">
              <w:rPr>
                <w:rFonts w:cs="Times New Roman"/>
                <w:bCs/>
                <w:szCs w:val="20"/>
              </w:rPr>
              <w:t>0.81</w:t>
            </w:r>
            <w:r w:rsidR="00CD02E3">
              <w:rPr>
                <w:rFonts w:cs="Times New Roman"/>
                <w:bCs/>
                <w:szCs w:val="20"/>
              </w:rPr>
              <w:t xml:space="preserve"> (</w:t>
            </w:r>
            <w:r w:rsidRPr="00133090">
              <w:rPr>
                <w:rFonts w:cs="Times New Roman"/>
                <w:bCs/>
                <w:szCs w:val="20"/>
              </w:rPr>
              <w:t>0.56, 1.17</w:t>
            </w:r>
            <w:r w:rsidR="00CD02E3">
              <w:rPr>
                <w:rFonts w:cs="Times New Roman"/>
                <w:bCs/>
                <w:szCs w:val="20"/>
              </w:rPr>
              <w:t>)</w:t>
            </w:r>
          </w:p>
        </w:tc>
      </w:tr>
      <w:tr w:rsidR="007133A1" w:rsidRPr="00AC3486" w14:paraId="5F4546BD" w14:textId="77777777" w:rsidTr="007133A1">
        <w:tc>
          <w:tcPr>
            <w:tcW w:w="2708" w:type="pct"/>
          </w:tcPr>
          <w:p w14:paraId="63841B0A"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Metastatic Cancer</w:t>
            </w:r>
          </w:p>
        </w:tc>
        <w:tc>
          <w:tcPr>
            <w:tcW w:w="2292" w:type="pct"/>
          </w:tcPr>
          <w:p w14:paraId="5E0E3D73" w14:textId="4FB1BEF1" w:rsidR="007133A1" w:rsidRPr="00133090" w:rsidRDefault="00133090" w:rsidP="00133090">
            <w:pPr>
              <w:spacing w:line="240" w:lineRule="auto"/>
              <w:contextualSpacing/>
              <w:jc w:val="center"/>
              <w:rPr>
                <w:rFonts w:cs="Times New Roman"/>
                <w:bCs/>
                <w:szCs w:val="20"/>
              </w:rPr>
            </w:pPr>
            <w:r w:rsidRPr="00133090">
              <w:rPr>
                <w:rFonts w:cs="Times New Roman"/>
                <w:bCs/>
                <w:szCs w:val="20"/>
              </w:rPr>
              <w:t>0.82</w:t>
            </w:r>
            <w:r w:rsidR="00CD02E3">
              <w:rPr>
                <w:rFonts w:cs="Times New Roman"/>
                <w:bCs/>
                <w:szCs w:val="20"/>
              </w:rPr>
              <w:t xml:space="preserve"> (</w:t>
            </w:r>
            <w:r w:rsidRPr="00133090">
              <w:rPr>
                <w:rFonts w:cs="Times New Roman"/>
                <w:bCs/>
                <w:szCs w:val="20"/>
              </w:rPr>
              <w:t>0.65, 1.04</w:t>
            </w:r>
            <w:r w:rsidR="00CD02E3">
              <w:rPr>
                <w:rFonts w:cs="Times New Roman"/>
                <w:bCs/>
                <w:szCs w:val="20"/>
              </w:rPr>
              <w:t>)</w:t>
            </w:r>
          </w:p>
        </w:tc>
      </w:tr>
      <w:tr w:rsidR="007133A1" w:rsidRPr="00AC3486" w14:paraId="42517BD8" w14:textId="77777777" w:rsidTr="007133A1">
        <w:tc>
          <w:tcPr>
            <w:tcW w:w="2708" w:type="pct"/>
            <w:shd w:val="clear" w:color="auto" w:fill="F2F2F2" w:themeFill="background1" w:themeFillShade="F2"/>
          </w:tcPr>
          <w:p w14:paraId="7FB797CC"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Solid Tumor</w:t>
            </w:r>
            <w:r>
              <w:rPr>
                <w:rFonts w:cs="Times New Roman"/>
                <w:szCs w:val="20"/>
              </w:rPr>
              <w:t>, W</w:t>
            </w:r>
            <w:r w:rsidRPr="00AC3486">
              <w:rPr>
                <w:rFonts w:cs="Times New Roman"/>
                <w:szCs w:val="20"/>
              </w:rPr>
              <w:t>ithout Metastasis</w:t>
            </w:r>
            <w:r w:rsidRPr="00AC3486">
              <w:rPr>
                <w:rFonts w:cs="Times New Roman"/>
                <w:szCs w:val="20"/>
              </w:rPr>
              <w:tab/>
            </w:r>
          </w:p>
        </w:tc>
        <w:tc>
          <w:tcPr>
            <w:tcW w:w="2292" w:type="pct"/>
            <w:shd w:val="clear" w:color="auto" w:fill="F2F2F2" w:themeFill="background1" w:themeFillShade="F2"/>
          </w:tcPr>
          <w:p w14:paraId="414776D4" w14:textId="04B9E3F6" w:rsidR="007133A1" w:rsidRPr="00133090" w:rsidRDefault="00133090" w:rsidP="00133090">
            <w:pPr>
              <w:spacing w:line="240" w:lineRule="auto"/>
              <w:contextualSpacing/>
              <w:jc w:val="center"/>
              <w:rPr>
                <w:rFonts w:cs="Times New Roman"/>
                <w:bCs/>
                <w:szCs w:val="20"/>
              </w:rPr>
            </w:pPr>
            <w:r w:rsidRPr="00133090">
              <w:rPr>
                <w:rFonts w:cs="Times New Roman"/>
                <w:bCs/>
                <w:szCs w:val="20"/>
              </w:rPr>
              <w:t>0.92</w:t>
            </w:r>
            <w:r w:rsidR="00CD02E3">
              <w:rPr>
                <w:rFonts w:cs="Times New Roman"/>
                <w:bCs/>
                <w:szCs w:val="20"/>
              </w:rPr>
              <w:t xml:space="preserve"> (</w:t>
            </w:r>
            <w:r w:rsidRPr="00133090">
              <w:rPr>
                <w:rFonts w:cs="Times New Roman"/>
                <w:bCs/>
                <w:szCs w:val="20"/>
              </w:rPr>
              <w:t>0.74, 1.15</w:t>
            </w:r>
            <w:r w:rsidR="00CD02E3">
              <w:rPr>
                <w:rFonts w:cs="Times New Roman"/>
                <w:bCs/>
                <w:szCs w:val="20"/>
              </w:rPr>
              <w:t>)</w:t>
            </w:r>
          </w:p>
        </w:tc>
      </w:tr>
      <w:tr w:rsidR="007133A1" w:rsidRPr="00AC3486" w14:paraId="2E03E3B9" w14:textId="77777777" w:rsidTr="007133A1">
        <w:tc>
          <w:tcPr>
            <w:tcW w:w="2708" w:type="pct"/>
          </w:tcPr>
          <w:p w14:paraId="4B08F505"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Rheumatoid</w:t>
            </w:r>
            <w:r>
              <w:rPr>
                <w:rFonts w:cs="Times New Roman"/>
                <w:szCs w:val="20"/>
              </w:rPr>
              <w:t xml:space="preserve"> </w:t>
            </w:r>
            <w:r w:rsidRPr="00AC3486">
              <w:rPr>
                <w:rFonts w:cs="Times New Roman"/>
                <w:szCs w:val="20"/>
              </w:rPr>
              <w:t>Arthritis/Collagen Vascular Diseases</w:t>
            </w:r>
          </w:p>
        </w:tc>
        <w:tc>
          <w:tcPr>
            <w:tcW w:w="2292" w:type="pct"/>
          </w:tcPr>
          <w:p w14:paraId="31AC9BB5" w14:textId="0E43AD1C" w:rsidR="007133A1" w:rsidRPr="000F650A" w:rsidRDefault="00133090" w:rsidP="00133090">
            <w:pPr>
              <w:spacing w:line="240" w:lineRule="auto"/>
              <w:contextualSpacing/>
              <w:jc w:val="center"/>
              <w:rPr>
                <w:rFonts w:cs="Times New Roman"/>
                <w:b/>
                <w:szCs w:val="20"/>
              </w:rPr>
            </w:pPr>
            <w:r w:rsidRPr="000F650A">
              <w:rPr>
                <w:rFonts w:cs="Times New Roman"/>
                <w:b/>
                <w:szCs w:val="20"/>
              </w:rPr>
              <w:t>0.80</w:t>
            </w:r>
            <w:r w:rsidR="00CD02E3">
              <w:rPr>
                <w:rFonts w:cs="Times New Roman"/>
                <w:b/>
                <w:szCs w:val="20"/>
              </w:rPr>
              <w:t xml:space="preserve"> (</w:t>
            </w:r>
            <w:r w:rsidRPr="000F650A">
              <w:rPr>
                <w:rFonts w:cs="Times New Roman"/>
                <w:b/>
                <w:szCs w:val="20"/>
              </w:rPr>
              <w:t>0.64, 0.99</w:t>
            </w:r>
            <w:r w:rsidR="00CD02E3">
              <w:rPr>
                <w:rFonts w:cs="Times New Roman"/>
                <w:b/>
                <w:szCs w:val="20"/>
              </w:rPr>
              <w:t>)</w:t>
            </w:r>
          </w:p>
        </w:tc>
      </w:tr>
      <w:tr w:rsidR="007133A1" w:rsidRPr="00AC3486" w14:paraId="4CD407FD" w14:textId="77777777" w:rsidTr="007133A1">
        <w:tc>
          <w:tcPr>
            <w:tcW w:w="2708" w:type="pct"/>
            <w:shd w:val="clear" w:color="auto" w:fill="F2F2F2" w:themeFill="background1" w:themeFillShade="F2"/>
          </w:tcPr>
          <w:p w14:paraId="6643F12B"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Coagulopathy</w:t>
            </w:r>
          </w:p>
        </w:tc>
        <w:tc>
          <w:tcPr>
            <w:tcW w:w="2292" w:type="pct"/>
            <w:shd w:val="clear" w:color="auto" w:fill="F2F2F2" w:themeFill="background1" w:themeFillShade="F2"/>
          </w:tcPr>
          <w:p w14:paraId="5787EAF7" w14:textId="5B42C69C" w:rsidR="007133A1" w:rsidRPr="000F650A" w:rsidRDefault="00133090" w:rsidP="00133090">
            <w:pPr>
              <w:spacing w:line="240" w:lineRule="auto"/>
              <w:contextualSpacing/>
              <w:jc w:val="center"/>
              <w:rPr>
                <w:rFonts w:cs="Times New Roman"/>
                <w:b/>
                <w:szCs w:val="20"/>
              </w:rPr>
            </w:pPr>
            <w:r w:rsidRPr="000F650A">
              <w:rPr>
                <w:rFonts w:cs="Times New Roman"/>
                <w:b/>
                <w:szCs w:val="20"/>
              </w:rPr>
              <w:t>1.87</w:t>
            </w:r>
            <w:r w:rsidR="00CD02E3">
              <w:rPr>
                <w:rFonts w:cs="Times New Roman"/>
                <w:b/>
                <w:szCs w:val="20"/>
              </w:rPr>
              <w:t xml:space="preserve"> (</w:t>
            </w:r>
            <w:r w:rsidRPr="000F650A">
              <w:rPr>
                <w:rFonts w:cs="Times New Roman"/>
                <w:b/>
                <w:szCs w:val="20"/>
              </w:rPr>
              <w:t>1.60, 2.20</w:t>
            </w:r>
            <w:r w:rsidR="00CD02E3">
              <w:rPr>
                <w:rFonts w:cs="Times New Roman"/>
                <w:b/>
                <w:szCs w:val="20"/>
              </w:rPr>
              <w:t>)</w:t>
            </w:r>
          </w:p>
        </w:tc>
      </w:tr>
      <w:tr w:rsidR="007133A1" w:rsidRPr="00AC3486" w14:paraId="140B9898" w14:textId="77777777" w:rsidTr="007133A1">
        <w:tc>
          <w:tcPr>
            <w:tcW w:w="2708" w:type="pct"/>
          </w:tcPr>
          <w:p w14:paraId="7D434D2C"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Obesity</w:t>
            </w:r>
          </w:p>
        </w:tc>
        <w:tc>
          <w:tcPr>
            <w:tcW w:w="2292" w:type="pct"/>
          </w:tcPr>
          <w:p w14:paraId="19F49024" w14:textId="434510F8" w:rsidR="007133A1" w:rsidRPr="00133090" w:rsidRDefault="00133090" w:rsidP="00133090">
            <w:pPr>
              <w:spacing w:line="240" w:lineRule="auto"/>
              <w:contextualSpacing/>
              <w:jc w:val="center"/>
              <w:rPr>
                <w:rFonts w:cs="Times New Roman"/>
                <w:bCs/>
                <w:szCs w:val="20"/>
              </w:rPr>
            </w:pPr>
            <w:r w:rsidRPr="00133090">
              <w:rPr>
                <w:rFonts w:cs="Times New Roman"/>
                <w:bCs/>
                <w:szCs w:val="20"/>
              </w:rPr>
              <w:t>1.04</w:t>
            </w:r>
            <w:r w:rsidR="00CD02E3">
              <w:rPr>
                <w:rFonts w:cs="Times New Roman"/>
                <w:bCs/>
                <w:szCs w:val="20"/>
              </w:rPr>
              <w:t xml:space="preserve"> (</w:t>
            </w:r>
            <w:r w:rsidRPr="00133090">
              <w:rPr>
                <w:rFonts w:cs="Times New Roman"/>
                <w:bCs/>
                <w:szCs w:val="20"/>
              </w:rPr>
              <w:t>0.89, 1.23</w:t>
            </w:r>
            <w:r w:rsidR="00CD02E3">
              <w:rPr>
                <w:rFonts w:cs="Times New Roman"/>
                <w:bCs/>
                <w:szCs w:val="20"/>
              </w:rPr>
              <w:t>)</w:t>
            </w:r>
          </w:p>
        </w:tc>
      </w:tr>
      <w:tr w:rsidR="007133A1" w:rsidRPr="00AC3486" w14:paraId="1549366E" w14:textId="77777777" w:rsidTr="007133A1">
        <w:tc>
          <w:tcPr>
            <w:tcW w:w="2708" w:type="pct"/>
            <w:shd w:val="clear" w:color="auto" w:fill="F2F2F2" w:themeFill="background1" w:themeFillShade="F2"/>
          </w:tcPr>
          <w:p w14:paraId="1BE9AFED"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Weight Loss</w:t>
            </w:r>
          </w:p>
        </w:tc>
        <w:tc>
          <w:tcPr>
            <w:tcW w:w="2292" w:type="pct"/>
            <w:shd w:val="clear" w:color="auto" w:fill="F2F2F2" w:themeFill="background1" w:themeFillShade="F2"/>
          </w:tcPr>
          <w:p w14:paraId="6F0ED89F" w14:textId="1B3A77A1" w:rsidR="007133A1" w:rsidRPr="000F650A" w:rsidRDefault="00133090" w:rsidP="00133090">
            <w:pPr>
              <w:spacing w:line="240" w:lineRule="auto"/>
              <w:contextualSpacing/>
              <w:jc w:val="center"/>
              <w:rPr>
                <w:rFonts w:cs="Times New Roman"/>
                <w:b/>
                <w:szCs w:val="20"/>
              </w:rPr>
            </w:pPr>
            <w:r w:rsidRPr="000F650A">
              <w:rPr>
                <w:rFonts w:cs="Times New Roman"/>
                <w:b/>
                <w:szCs w:val="20"/>
              </w:rPr>
              <w:t>1.22</w:t>
            </w:r>
            <w:r w:rsidR="00CD02E3">
              <w:rPr>
                <w:rFonts w:cs="Times New Roman"/>
                <w:b/>
                <w:szCs w:val="20"/>
              </w:rPr>
              <w:t xml:space="preserve"> (</w:t>
            </w:r>
            <w:r w:rsidRPr="000F650A">
              <w:rPr>
                <w:rFonts w:cs="Times New Roman"/>
                <w:b/>
                <w:szCs w:val="20"/>
              </w:rPr>
              <w:t>1.03, 1.44</w:t>
            </w:r>
            <w:r w:rsidR="00CD02E3">
              <w:rPr>
                <w:rFonts w:cs="Times New Roman"/>
                <w:b/>
                <w:szCs w:val="20"/>
              </w:rPr>
              <w:t>)</w:t>
            </w:r>
          </w:p>
        </w:tc>
      </w:tr>
      <w:tr w:rsidR="007133A1" w:rsidRPr="00AC3486" w14:paraId="10F3E20C" w14:textId="77777777" w:rsidTr="007133A1">
        <w:tc>
          <w:tcPr>
            <w:tcW w:w="2708" w:type="pct"/>
          </w:tcPr>
          <w:p w14:paraId="34B9C858"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Fluid and Electrolyte Disorders</w:t>
            </w:r>
          </w:p>
        </w:tc>
        <w:tc>
          <w:tcPr>
            <w:tcW w:w="2292" w:type="pct"/>
          </w:tcPr>
          <w:p w14:paraId="56479C27" w14:textId="2F91E901" w:rsidR="007133A1" w:rsidRPr="000F650A" w:rsidRDefault="00133090" w:rsidP="00133090">
            <w:pPr>
              <w:spacing w:line="240" w:lineRule="auto"/>
              <w:contextualSpacing/>
              <w:jc w:val="center"/>
              <w:rPr>
                <w:rFonts w:cs="Times New Roman"/>
                <w:b/>
                <w:szCs w:val="20"/>
              </w:rPr>
            </w:pPr>
            <w:r w:rsidRPr="000F650A">
              <w:rPr>
                <w:rFonts w:cs="Times New Roman"/>
                <w:b/>
                <w:szCs w:val="20"/>
              </w:rPr>
              <w:t>4.48</w:t>
            </w:r>
            <w:r w:rsidR="00CD02E3">
              <w:rPr>
                <w:rFonts w:cs="Times New Roman"/>
                <w:b/>
                <w:szCs w:val="20"/>
              </w:rPr>
              <w:t xml:space="preserve"> (</w:t>
            </w:r>
            <w:r w:rsidRPr="000F650A">
              <w:rPr>
                <w:rFonts w:cs="Times New Roman"/>
                <w:b/>
                <w:szCs w:val="20"/>
              </w:rPr>
              <w:t>3.78, 5.30</w:t>
            </w:r>
            <w:r w:rsidR="00CD02E3">
              <w:rPr>
                <w:rFonts w:cs="Times New Roman"/>
                <w:b/>
                <w:szCs w:val="20"/>
              </w:rPr>
              <w:t>)</w:t>
            </w:r>
          </w:p>
        </w:tc>
      </w:tr>
      <w:tr w:rsidR="007133A1" w:rsidRPr="00AC3486" w14:paraId="7E863DEC" w14:textId="77777777" w:rsidTr="007133A1">
        <w:tc>
          <w:tcPr>
            <w:tcW w:w="2708" w:type="pct"/>
            <w:shd w:val="clear" w:color="auto" w:fill="F2F2F2" w:themeFill="background1" w:themeFillShade="F2"/>
          </w:tcPr>
          <w:p w14:paraId="7733A00D"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Blood Loss Anemia</w:t>
            </w:r>
          </w:p>
        </w:tc>
        <w:tc>
          <w:tcPr>
            <w:tcW w:w="2292" w:type="pct"/>
            <w:shd w:val="clear" w:color="auto" w:fill="F2F2F2" w:themeFill="background1" w:themeFillShade="F2"/>
          </w:tcPr>
          <w:p w14:paraId="12900DAF" w14:textId="6DB052D7" w:rsidR="007133A1" w:rsidRPr="000F650A" w:rsidRDefault="00133090" w:rsidP="00133090">
            <w:pPr>
              <w:spacing w:line="240" w:lineRule="auto"/>
              <w:contextualSpacing/>
              <w:jc w:val="center"/>
              <w:rPr>
                <w:rFonts w:cs="Times New Roman"/>
                <w:b/>
                <w:szCs w:val="20"/>
              </w:rPr>
            </w:pPr>
            <w:r w:rsidRPr="000F650A">
              <w:rPr>
                <w:rFonts w:cs="Times New Roman"/>
                <w:b/>
                <w:szCs w:val="20"/>
              </w:rPr>
              <w:t>1.32</w:t>
            </w:r>
            <w:r w:rsidR="00CD02E3">
              <w:rPr>
                <w:rFonts w:cs="Times New Roman"/>
                <w:b/>
                <w:szCs w:val="20"/>
              </w:rPr>
              <w:t xml:space="preserve"> (</w:t>
            </w:r>
            <w:r w:rsidRPr="000F650A">
              <w:rPr>
                <w:rFonts w:cs="Times New Roman"/>
                <w:b/>
                <w:szCs w:val="20"/>
              </w:rPr>
              <w:t>1.06, 1.64</w:t>
            </w:r>
            <w:r w:rsidR="00CD02E3">
              <w:rPr>
                <w:rFonts w:cs="Times New Roman"/>
                <w:b/>
                <w:szCs w:val="20"/>
              </w:rPr>
              <w:t>)</w:t>
            </w:r>
          </w:p>
        </w:tc>
      </w:tr>
      <w:tr w:rsidR="007133A1" w:rsidRPr="00AC3486" w14:paraId="088B84DA" w14:textId="77777777" w:rsidTr="007133A1">
        <w:tc>
          <w:tcPr>
            <w:tcW w:w="2708" w:type="pct"/>
          </w:tcPr>
          <w:p w14:paraId="7F02898E"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Deficiency Anemia</w:t>
            </w:r>
          </w:p>
        </w:tc>
        <w:tc>
          <w:tcPr>
            <w:tcW w:w="2292" w:type="pct"/>
          </w:tcPr>
          <w:p w14:paraId="1F64127C" w14:textId="2421A83E" w:rsidR="007133A1" w:rsidRPr="000F650A" w:rsidRDefault="00133090" w:rsidP="00133090">
            <w:pPr>
              <w:spacing w:line="240" w:lineRule="auto"/>
              <w:contextualSpacing/>
              <w:jc w:val="center"/>
              <w:rPr>
                <w:rFonts w:cs="Times New Roman"/>
                <w:b/>
                <w:szCs w:val="20"/>
              </w:rPr>
            </w:pPr>
            <w:r w:rsidRPr="000F650A">
              <w:rPr>
                <w:rFonts w:cs="Times New Roman"/>
                <w:b/>
                <w:szCs w:val="20"/>
              </w:rPr>
              <w:t>0.70</w:t>
            </w:r>
            <w:r w:rsidR="00CD02E3">
              <w:rPr>
                <w:rFonts w:cs="Times New Roman"/>
                <w:b/>
                <w:szCs w:val="20"/>
              </w:rPr>
              <w:t xml:space="preserve"> (</w:t>
            </w:r>
            <w:r w:rsidRPr="000F650A">
              <w:rPr>
                <w:rFonts w:cs="Times New Roman"/>
                <w:b/>
                <w:szCs w:val="20"/>
              </w:rPr>
              <w:t>0.58, 0.84</w:t>
            </w:r>
            <w:r w:rsidR="00CD02E3">
              <w:rPr>
                <w:rFonts w:cs="Times New Roman"/>
                <w:b/>
                <w:szCs w:val="20"/>
              </w:rPr>
              <w:t>)</w:t>
            </w:r>
          </w:p>
        </w:tc>
      </w:tr>
      <w:tr w:rsidR="007133A1" w:rsidRPr="00AC3486" w14:paraId="73E58F0F" w14:textId="77777777" w:rsidTr="007133A1">
        <w:tc>
          <w:tcPr>
            <w:tcW w:w="2708" w:type="pct"/>
            <w:shd w:val="clear" w:color="auto" w:fill="F2F2F2" w:themeFill="background1" w:themeFillShade="F2"/>
          </w:tcPr>
          <w:p w14:paraId="6B7445DB"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Alcohol Abuse</w:t>
            </w:r>
          </w:p>
        </w:tc>
        <w:tc>
          <w:tcPr>
            <w:tcW w:w="2292" w:type="pct"/>
            <w:shd w:val="clear" w:color="auto" w:fill="F2F2F2" w:themeFill="background1" w:themeFillShade="F2"/>
          </w:tcPr>
          <w:p w14:paraId="66A8D845" w14:textId="761BD654" w:rsidR="007133A1" w:rsidRPr="000F650A" w:rsidRDefault="00133090" w:rsidP="00133090">
            <w:pPr>
              <w:spacing w:line="240" w:lineRule="auto"/>
              <w:contextualSpacing/>
              <w:jc w:val="center"/>
              <w:rPr>
                <w:rFonts w:cs="Times New Roman"/>
                <w:b/>
                <w:szCs w:val="20"/>
              </w:rPr>
            </w:pPr>
            <w:r w:rsidRPr="000F650A">
              <w:rPr>
                <w:rFonts w:cs="Times New Roman"/>
                <w:b/>
                <w:szCs w:val="20"/>
              </w:rPr>
              <w:t>0.62</w:t>
            </w:r>
            <w:r w:rsidR="00CD02E3">
              <w:rPr>
                <w:rFonts w:cs="Times New Roman"/>
                <w:b/>
                <w:szCs w:val="20"/>
              </w:rPr>
              <w:t xml:space="preserve"> (</w:t>
            </w:r>
            <w:r w:rsidRPr="000F650A">
              <w:rPr>
                <w:rFonts w:cs="Times New Roman"/>
                <w:b/>
                <w:szCs w:val="20"/>
              </w:rPr>
              <w:t>0.46, 0.83</w:t>
            </w:r>
            <w:r w:rsidR="00CD02E3">
              <w:rPr>
                <w:rFonts w:cs="Times New Roman"/>
                <w:b/>
                <w:szCs w:val="20"/>
              </w:rPr>
              <w:t>)</w:t>
            </w:r>
          </w:p>
        </w:tc>
      </w:tr>
      <w:tr w:rsidR="007133A1" w:rsidRPr="00AC3486" w14:paraId="00081083" w14:textId="77777777" w:rsidTr="007133A1">
        <w:tc>
          <w:tcPr>
            <w:tcW w:w="2708" w:type="pct"/>
          </w:tcPr>
          <w:p w14:paraId="48AE2D2E"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Drug Abuse</w:t>
            </w:r>
          </w:p>
        </w:tc>
        <w:tc>
          <w:tcPr>
            <w:tcW w:w="2292" w:type="pct"/>
          </w:tcPr>
          <w:p w14:paraId="5D082BEE" w14:textId="7150772A" w:rsidR="007133A1" w:rsidRPr="00133090" w:rsidRDefault="00133090" w:rsidP="00133090">
            <w:pPr>
              <w:spacing w:line="240" w:lineRule="auto"/>
              <w:contextualSpacing/>
              <w:jc w:val="center"/>
              <w:rPr>
                <w:rFonts w:cs="Times New Roman"/>
                <w:bCs/>
                <w:szCs w:val="20"/>
              </w:rPr>
            </w:pPr>
            <w:r w:rsidRPr="00133090">
              <w:rPr>
                <w:rFonts w:cs="Times New Roman"/>
                <w:bCs/>
                <w:szCs w:val="20"/>
              </w:rPr>
              <w:t>1.12</w:t>
            </w:r>
            <w:r w:rsidR="00CD02E3">
              <w:rPr>
                <w:rFonts w:cs="Times New Roman"/>
                <w:bCs/>
                <w:szCs w:val="20"/>
              </w:rPr>
              <w:t xml:space="preserve"> (</w:t>
            </w:r>
            <w:r w:rsidRPr="00133090">
              <w:rPr>
                <w:rFonts w:cs="Times New Roman"/>
                <w:bCs/>
                <w:szCs w:val="20"/>
              </w:rPr>
              <w:t>0.89, 1.42</w:t>
            </w:r>
            <w:r w:rsidR="00CD02E3">
              <w:rPr>
                <w:rFonts w:cs="Times New Roman"/>
                <w:bCs/>
                <w:szCs w:val="20"/>
              </w:rPr>
              <w:t>)</w:t>
            </w:r>
          </w:p>
        </w:tc>
      </w:tr>
      <w:tr w:rsidR="007133A1" w:rsidRPr="00AC3486" w14:paraId="4FC8FD36" w14:textId="77777777" w:rsidTr="007133A1">
        <w:tc>
          <w:tcPr>
            <w:tcW w:w="2708" w:type="pct"/>
            <w:shd w:val="clear" w:color="auto" w:fill="F2F2F2" w:themeFill="background1" w:themeFillShade="F2"/>
          </w:tcPr>
          <w:p w14:paraId="506E182D" w14:textId="77777777" w:rsidR="007133A1" w:rsidRPr="00AC3486" w:rsidRDefault="007133A1" w:rsidP="000B650C">
            <w:pPr>
              <w:spacing w:line="240" w:lineRule="auto"/>
              <w:contextualSpacing/>
              <w:jc w:val="left"/>
              <w:rPr>
                <w:rFonts w:cs="Times New Roman"/>
                <w:szCs w:val="20"/>
              </w:rPr>
            </w:pPr>
            <w:r w:rsidRPr="00AC3486">
              <w:rPr>
                <w:rFonts w:cs="Times New Roman"/>
                <w:szCs w:val="20"/>
              </w:rPr>
              <w:t>Psychoses</w:t>
            </w:r>
          </w:p>
        </w:tc>
        <w:tc>
          <w:tcPr>
            <w:tcW w:w="2292" w:type="pct"/>
            <w:shd w:val="clear" w:color="auto" w:fill="F2F2F2" w:themeFill="background1" w:themeFillShade="F2"/>
          </w:tcPr>
          <w:p w14:paraId="2AA26518" w14:textId="2AD39538" w:rsidR="007133A1" w:rsidRPr="00133090" w:rsidRDefault="00133090" w:rsidP="00133090">
            <w:pPr>
              <w:spacing w:line="240" w:lineRule="auto"/>
              <w:contextualSpacing/>
              <w:jc w:val="center"/>
              <w:rPr>
                <w:rFonts w:cs="Times New Roman"/>
                <w:bCs/>
                <w:szCs w:val="20"/>
              </w:rPr>
            </w:pPr>
            <w:r w:rsidRPr="00133090">
              <w:rPr>
                <w:rFonts w:cs="Times New Roman"/>
                <w:bCs/>
                <w:szCs w:val="20"/>
              </w:rPr>
              <w:t>0.92</w:t>
            </w:r>
            <w:r w:rsidR="00CD02E3">
              <w:rPr>
                <w:rFonts w:cs="Times New Roman"/>
                <w:bCs/>
                <w:szCs w:val="20"/>
              </w:rPr>
              <w:t xml:space="preserve"> (</w:t>
            </w:r>
            <w:r w:rsidRPr="00133090">
              <w:rPr>
                <w:rFonts w:cs="Times New Roman"/>
                <w:bCs/>
                <w:szCs w:val="20"/>
              </w:rPr>
              <w:t>0.72, 1.18</w:t>
            </w:r>
            <w:r w:rsidR="00CD02E3">
              <w:rPr>
                <w:rFonts w:cs="Times New Roman"/>
                <w:bCs/>
                <w:szCs w:val="20"/>
              </w:rPr>
              <w:t>)</w:t>
            </w:r>
          </w:p>
        </w:tc>
      </w:tr>
      <w:tr w:rsidR="007133A1" w:rsidRPr="00AC3486" w14:paraId="3B217E1A" w14:textId="77777777" w:rsidTr="007133A1">
        <w:tc>
          <w:tcPr>
            <w:tcW w:w="2708" w:type="pct"/>
            <w:tcBorders>
              <w:bottom w:val="double" w:sz="4" w:space="0" w:color="auto"/>
            </w:tcBorders>
          </w:tcPr>
          <w:p w14:paraId="6CA6D2BC" w14:textId="77777777" w:rsidR="007133A1" w:rsidRPr="00AC3486" w:rsidRDefault="007133A1" w:rsidP="000B650C">
            <w:pPr>
              <w:tabs>
                <w:tab w:val="center" w:pos="2184"/>
              </w:tabs>
              <w:spacing w:line="240" w:lineRule="auto"/>
              <w:contextualSpacing/>
              <w:jc w:val="left"/>
              <w:rPr>
                <w:rFonts w:cs="Times New Roman"/>
                <w:szCs w:val="20"/>
              </w:rPr>
            </w:pPr>
            <w:r w:rsidRPr="00AC3486">
              <w:rPr>
                <w:rFonts w:cs="Times New Roman"/>
                <w:szCs w:val="20"/>
              </w:rPr>
              <w:t>Depression</w:t>
            </w:r>
          </w:p>
        </w:tc>
        <w:tc>
          <w:tcPr>
            <w:tcW w:w="2292" w:type="pct"/>
            <w:tcBorders>
              <w:bottom w:val="double" w:sz="4" w:space="0" w:color="auto"/>
            </w:tcBorders>
          </w:tcPr>
          <w:p w14:paraId="56EF797F" w14:textId="78932C23" w:rsidR="007133A1" w:rsidRPr="00AC3486" w:rsidRDefault="00133090" w:rsidP="000B650C">
            <w:pPr>
              <w:spacing w:line="240" w:lineRule="auto"/>
              <w:contextualSpacing/>
              <w:jc w:val="center"/>
              <w:rPr>
                <w:rFonts w:cs="Times New Roman"/>
                <w:szCs w:val="20"/>
              </w:rPr>
            </w:pPr>
            <w:r w:rsidRPr="00133090">
              <w:rPr>
                <w:rFonts w:cs="Times New Roman"/>
                <w:bCs/>
                <w:szCs w:val="20"/>
              </w:rPr>
              <w:t>0.88</w:t>
            </w:r>
            <w:r w:rsidR="00CD02E3">
              <w:rPr>
                <w:rFonts w:cs="Times New Roman"/>
                <w:bCs/>
                <w:szCs w:val="20"/>
              </w:rPr>
              <w:t xml:space="preserve"> (</w:t>
            </w:r>
            <w:r w:rsidRPr="00133090">
              <w:rPr>
                <w:rFonts w:cs="Times New Roman"/>
                <w:bCs/>
                <w:szCs w:val="20"/>
              </w:rPr>
              <w:t>0.76, 1.02</w:t>
            </w:r>
            <w:r w:rsidR="00CD02E3">
              <w:rPr>
                <w:rFonts w:cs="Times New Roman"/>
                <w:bCs/>
                <w:szCs w:val="20"/>
              </w:rPr>
              <w:t>)</w:t>
            </w:r>
          </w:p>
        </w:tc>
      </w:tr>
      <w:tr w:rsidR="007133A1" w:rsidRPr="00AC3486" w14:paraId="68BBBEA8" w14:textId="77777777" w:rsidTr="007133A1">
        <w:tc>
          <w:tcPr>
            <w:tcW w:w="2708" w:type="pct"/>
            <w:tcBorders>
              <w:top w:val="double" w:sz="4" w:space="0" w:color="auto"/>
            </w:tcBorders>
          </w:tcPr>
          <w:p w14:paraId="232C3AB2" w14:textId="2AAC0129" w:rsidR="007133A1" w:rsidRDefault="007133A1" w:rsidP="007133A1">
            <w:pPr>
              <w:tabs>
                <w:tab w:val="center" w:pos="2184"/>
              </w:tabs>
              <w:spacing w:line="240" w:lineRule="auto"/>
              <w:contextualSpacing/>
              <w:jc w:val="left"/>
              <w:rPr>
                <w:rFonts w:cs="Times New Roman"/>
                <w:szCs w:val="20"/>
              </w:rPr>
            </w:pPr>
            <w:r w:rsidRPr="000407A5">
              <w:rPr>
                <w:rFonts w:cs="Times New Roman"/>
                <w:szCs w:val="20"/>
                <w:vertAlign w:val="superscript"/>
              </w:rPr>
              <w:t>1</w:t>
            </w:r>
            <w:r w:rsidRPr="00766E31">
              <w:rPr>
                <w:rFonts w:cs="Times New Roman"/>
                <w:szCs w:val="20"/>
              </w:rPr>
              <w:t>HR = Hazard Ratio</w:t>
            </w:r>
            <w:r>
              <w:rPr>
                <w:rFonts w:cs="Times New Roman"/>
                <w:szCs w:val="20"/>
              </w:rPr>
              <w:t>;</w:t>
            </w:r>
            <w:r w:rsidRPr="00766E31">
              <w:rPr>
                <w:rFonts w:cs="Times New Roman"/>
                <w:szCs w:val="20"/>
              </w:rPr>
              <w:t xml:space="preserve"> CI = Confidence Interval</w:t>
            </w:r>
          </w:p>
          <w:p w14:paraId="2696417F" w14:textId="72D489F7" w:rsidR="007133A1" w:rsidRPr="00AC3486" w:rsidRDefault="007133A1" w:rsidP="007133A1">
            <w:pPr>
              <w:tabs>
                <w:tab w:val="center" w:pos="2184"/>
              </w:tabs>
              <w:spacing w:line="240" w:lineRule="auto"/>
              <w:contextualSpacing/>
              <w:jc w:val="left"/>
              <w:rPr>
                <w:rFonts w:cs="Times New Roman"/>
                <w:szCs w:val="20"/>
              </w:rPr>
            </w:pPr>
            <w:r>
              <w:rPr>
                <w:rFonts w:cs="Times New Roman"/>
                <w:szCs w:val="20"/>
                <w:vertAlign w:val="superscript"/>
              </w:rPr>
              <w:t>2</w:t>
            </w:r>
            <w:r>
              <w:rPr>
                <w:rFonts w:cs="Times New Roman"/>
                <w:szCs w:val="20"/>
              </w:rPr>
              <w:t>Bold values indicate statistical significance</w:t>
            </w:r>
          </w:p>
        </w:tc>
        <w:tc>
          <w:tcPr>
            <w:tcW w:w="2292" w:type="pct"/>
            <w:tcBorders>
              <w:top w:val="double" w:sz="4" w:space="0" w:color="auto"/>
            </w:tcBorders>
          </w:tcPr>
          <w:p w14:paraId="6D5B759B" w14:textId="77777777" w:rsidR="007133A1" w:rsidRPr="00521C43" w:rsidRDefault="007133A1" w:rsidP="007133A1">
            <w:pPr>
              <w:spacing w:line="240" w:lineRule="auto"/>
              <w:contextualSpacing/>
              <w:jc w:val="center"/>
              <w:rPr>
                <w:rFonts w:cs="Times New Roman"/>
                <w:szCs w:val="20"/>
              </w:rPr>
            </w:pPr>
          </w:p>
        </w:tc>
      </w:tr>
    </w:tbl>
    <w:p w14:paraId="619CA1A1" w14:textId="77777777" w:rsidR="007133A1" w:rsidRDefault="007133A1" w:rsidP="00B70F92">
      <w:pPr>
        <w:rPr>
          <w:color w:val="FF0000"/>
        </w:rPr>
        <w:sectPr w:rsidR="007133A1" w:rsidSect="00CE6EDE">
          <w:pgSz w:w="12240" w:h="15840"/>
          <w:pgMar w:top="720" w:right="720" w:bottom="720" w:left="720" w:header="720" w:footer="720" w:gutter="0"/>
          <w:cols w:space="720"/>
          <w:docGrid w:linePitch="360"/>
        </w:sectPr>
      </w:pPr>
    </w:p>
    <w:p w14:paraId="4597F725" w14:textId="349D2FC9" w:rsidR="00394A3A" w:rsidRPr="002C223F" w:rsidRDefault="00394A3A" w:rsidP="00394A3A">
      <w:pPr>
        <w:pStyle w:val="Caption"/>
        <w:rPr>
          <w:b w:val="0"/>
          <w:bCs/>
        </w:rPr>
      </w:pPr>
      <w:bookmarkStart w:id="16" w:name="_Ref81759132"/>
      <w:bookmarkStart w:id="17" w:name="_Toc81777415"/>
      <w:r w:rsidRPr="002C223F">
        <w:lastRenderedPageBreak/>
        <w:t>Table S</w:t>
      </w:r>
      <w:fldSimple w:instr=" SEQ Table \* ARABIC ">
        <w:r w:rsidR="00840A83">
          <w:rPr>
            <w:noProof/>
          </w:rPr>
          <w:t>4</w:t>
        </w:r>
      </w:fldSimple>
      <w:bookmarkEnd w:id="16"/>
      <w:r w:rsidRPr="002C223F">
        <w:t xml:space="preserve">: </w:t>
      </w:r>
      <w:r w:rsidRPr="002C223F">
        <w:rPr>
          <w:b w:val="0"/>
          <w:bCs/>
        </w:rPr>
        <w:t>Adjusted associations f</w:t>
      </w:r>
      <w:r w:rsidR="002C223F" w:rsidRPr="002C223F">
        <w:rPr>
          <w:b w:val="0"/>
          <w:bCs/>
        </w:rPr>
        <w:t xml:space="preserve">or the odds of a readmission after index discharge </w:t>
      </w:r>
      <w:r w:rsidRPr="002C223F">
        <w:rPr>
          <w:b w:val="0"/>
          <w:bCs/>
        </w:rPr>
        <w:t>among</w:t>
      </w:r>
      <w:r w:rsidR="002C223F" w:rsidRPr="002C223F">
        <w:rPr>
          <w:b w:val="0"/>
          <w:bCs/>
        </w:rPr>
        <w:t xml:space="preserve"> hospitalized</w:t>
      </w:r>
      <w:r w:rsidRPr="002C223F">
        <w:rPr>
          <w:b w:val="0"/>
          <w:bCs/>
        </w:rPr>
        <w:t xml:space="preserve"> patients</w:t>
      </w:r>
      <w:bookmarkEnd w:id="1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9"/>
        <w:gridCol w:w="4951"/>
      </w:tblGrid>
      <w:tr w:rsidR="00394A3A" w:rsidRPr="00AC3486" w14:paraId="0981B6ED" w14:textId="77777777" w:rsidTr="000B650C">
        <w:tc>
          <w:tcPr>
            <w:tcW w:w="2708" w:type="pct"/>
            <w:tcBorders>
              <w:top w:val="double" w:sz="4" w:space="0" w:color="auto"/>
              <w:bottom w:val="single" w:sz="4" w:space="0" w:color="auto"/>
            </w:tcBorders>
            <w:vAlign w:val="center"/>
          </w:tcPr>
          <w:p w14:paraId="71F11E08" w14:textId="77777777" w:rsidR="00394A3A" w:rsidRPr="000407A5" w:rsidRDefault="00394A3A" w:rsidP="000B650C">
            <w:pPr>
              <w:spacing w:line="240" w:lineRule="auto"/>
              <w:contextualSpacing/>
              <w:jc w:val="left"/>
              <w:rPr>
                <w:rFonts w:cs="Times New Roman"/>
                <w:b/>
                <w:bCs/>
                <w:szCs w:val="20"/>
              </w:rPr>
            </w:pPr>
            <w:r w:rsidRPr="000407A5">
              <w:rPr>
                <w:rFonts w:cs="Times New Roman"/>
                <w:b/>
                <w:bCs/>
                <w:szCs w:val="20"/>
              </w:rPr>
              <w:t>Characteristic</w:t>
            </w:r>
          </w:p>
        </w:tc>
        <w:tc>
          <w:tcPr>
            <w:tcW w:w="2292" w:type="pct"/>
            <w:tcBorders>
              <w:top w:val="double" w:sz="4" w:space="0" w:color="auto"/>
              <w:bottom w:val="single" w:sz="4" w:space="0" w:color="auto"/>
            </w:tcBorders>
          </w:tcPr>
          <w:p w14:paraId="4A19FFB5" w14:textId="1665CDFE" w:rsidR="00394A3A" w:rsidRDefault="001E5DD0" w:rsidP="000B650C">
            <w:pPr>
              <w:spacing w:line="240" w:lineRule="auto"/>
              <w:contextualSpacing/>
              <w:jc w:val="center"/>
              <w:rPr>
                <w:rFonts w:cs="Times New Roman"/>
                <w:b/>
                <w:bCs/>
                <w:szCs w:val="20"/>
              </w:rPr>
            </w:pPr>
            <w:r>
              <w:rPr>
                <w:rFonts w:cs="Times New Roman"/>
                <w:b/>
                <w:bCs/>
                <w:szCs w:val="20"/>
              </w:rPr>
              <w:t>Readmission</w:t>
            </w:r>
          </w:p>
          <w:p w14:paraId="6273A4AF" w14:textId="3726BFAC" w:rsidR="00394A3A" w:rsidRPr="000407A5" w:rsidRDefault="001E5DD0" w:rsidP="000B650C">
            <w:pPr>
              <w:spacing w:line="240" w:lineRule="auto"/>
              <w:contextualSpacing/>
              <w:jc w:val="center"/>
              <w:rPr>
                <w:rFonts w:cs="Times New Roman"/>
                <w:b/>
                <w:bCs/>
                <w:szCs w:val="20"/>
              </w:rPr>
            </w:pPr>
            <w:r>
              <w:rPr>
                <w:rFonts w:cs="Times New Roman"/>
                <w:b/>
                <w:bCs/>
                <w:szCs w:val="20"/>
              </w:rPr>
              <w:t>O</w:t>
            </w:r>
            <w:r w:rsidR="00394A3A">
              <w:rPr>
                <w:rFonts w:cs="Times New Roman"/>
                <w:b/>
                <w:bCs/>
                <w:szCs w:val="20"/>
              </w:rPr>
              <w:t>R (95% CI)</w:t>
            </w:r>
            <w:r w:rsidR="00394A3A" w:rsidRPr="000407A5">
              <w:rPr>
                <w:rFonts w:cs="Times New Roman"/>
                <w:b/>
                <w:bCs/>
                <w:szCs w:val="20"/>
                <w:vertAlign w:val="superscript"/>
              </w:rPr>
              <w:t>1</w:t>
            </w:r>
          </w:p>
        </w:tc>
      </w:tr>
      <w:tr w:rsidR="00394A3A" w:rsidRPr="00AC3486" w14:paraId="6F932AA4" w14:textId="77777777" w:rsidTr="000B650C">
        <w:tc>
          <w:tcPr>
            <w:tcW w:w="2708" w:type="pct"/>
            <w:tcBorders>
              <w:top w:val="single" w:sz="4" w:space="0" w:color="auto"/>
            </w:tcBorders>
          </w:tcPr>
          <w:p w14:paraId="50536469"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Age (years)</w:t>
            </w:r>
          </w:p>
        </w:tc>
        <w:tc>
          <w:tcPr>
            <w:tcW w:w="2292" w:type="pct"/>
            <w:tcBorders>
              <w:top w:val="single" w:sz="4" w:space="0" w:color="auto"/>
            </w:tcBorders>
          </w:tcPr>
          <w:p w14:paraId="2A3FE078" w14:textId="0CDD334C" w:rsidR="00394A3A" w:rsidRPr="00105256" w:rsidRDefault="00105256" w:rsidP="00105256">
            <w:pPr>
              <w:spacing w:line="240" w:lineRule="auto"/>
              <w:contextualSpacing/>
              <w:jc w:val="center"/>
              <w:rPr>
                <w:rFonts w:cs="Times New Roman"/>
                <w:b/>
                <w:bCs/>
                <w:szCs w:val="20"/>
              </w:rPr>
            </w:pPr>
            <w:r w:rsidRPr="00105256">
              <w:rPr>
                <w:rFonts w:cs="Times New Roman"/>
                <w:b/>
                <w:bCs/>
                <w:szCs w:val="20"/>
              </w:rPr>
              <w:t>0.84</w:t>
            </w:r>
            <w:r w:rsidR="00461F2D">
              <w:rPr>
                <w:rFonts w:cs="Times New Roman"/>
                <w:b/>
                <w:bCs/>
                <w:szCs w:val="20"/>
              </w:rPr>
              <w:t xml:space="preserve"> (</w:t>
            </w:r>
            <w:r w:rsidRPr="00105256">
              <w:rPr>
                <w:rFonts w:cs="Times New Roman"/>
                <w:b/>
                <w:bCs/>
                <w:szCs w:val="20"/>
              </w:rPr>
              <w:t>0.74, 0.95</w:t>
            </w:r>
            <w:r w:rsidR="00461F2D">
              <w:rPr>
                <w:rFonts w:cs="Times New Roman"/>
                <w:b/>
                <w:bCs/>
                <w:szCs w:val="20"/>
              </w:rPr>
              <w:t>)</w:t>
            </w:r>
          </w:p>
        </w:tc>
      </w:tr>
      <w:tr w:rsidR="00394A3A" w:rsidRPr="00AC3486" w14:paraId="6961A162" w14:textId="77777777" w:rsidTr="000B650C">
        <w:tc>
          <w:tcPr>
            <w:tcW w:w="2708" w:type="pct"/>
            <w:shd w:val="clear" w:color="auto" w:fill="F2F2F2" w:themeFill="background1" w:themeFillShade="F2"/>
          </w:tcPr>
          <w:p w14:paraId="7BD7C79E"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Se</w:t>
            </w:r>
            <w:r>
              <w:rPr>
                <w:rFonts w:cs="Times New Roman"/>
                <w:szCs w:val="20"/>
              </w:rPr>
              <w:t>x</w:t>
            </w:r>
          </w:p>
        </w:tc>
        <w:tc>
          <w:tcPr>
            <w:tcW w:w="2292" w:type="pct"/>
            <w:shd w:val="clear" w:color="auto" w:fill="F2F2F2" w:themeFill="background1" w:themeFillShade="F2"/>
          </w:tcPr>
          <w:p w14:paraId="2011E3EC" w14:textId="77777777" w:rsidR="00394A3A" w:rsidRPr="00AC3486" w:rsidRDefault="00394A3A" w:rsidP="000B650C">
            <w:pPr>
              <w:spacing w:line="240" w:lineRule="auto"/>
              <w:contextualSpacing/>
              <w:jc w:val="center"/>
              <w:rPr>
                <w:rFonts w:cs="Times New Roman"/>
                <w:szCs w:val="20"/>
              </w:rPr>
            </w:pPr>
          </w:p>
        </w:tc>
      </w:tr>
      <w:tr w:rsidR="00394A3A" w:rsidRPr="00AC3486" w14:paraId="382A58C9" w14:textId="77777777" w:rsidTr="000B650C">
        <w:tc>
          <w:tcPr>
            <w:tcW w:w="2708" w:type="pct"/>
          </w:tcPr>
          <w:p w14:paraId="617925D5" w14:textId="77777777" w:rsidR="00394A3A" w:rsidRPr="00AC3486" w:rsidRDefault="00394A3A" w:rsidP="000B650C">
            <w:pPr>
              <w:spacing w:line="240" w:lineRule="auto"/>
              <w:contextualSpacing/>
              <w:jc w:val="left"/>
              <w:rPr>
                <w:rFonts w:cs="Times New Roman"/>
                <w:szCs w:val="20"/>
              </w:rPr>
            </w:pPr>
            <w:r>
              <w:rPr>
                <w:rFonts w:cs="Times New Roman"/>
                <w:szCs w:val="20"/>
              </w:rPr>
              <w:t xml:space="preserve">     </w:t>
            </w:r>
            <w:r w:rsidRPr="00AC3486">
              <w:rPr>
                <w:rFonts w:cs="Times New Roman"/>
                <w:szCs w:val="20"/>
              </w:rPr>
              <w:t>Female</w:t>
            </w:r>
          </w:p>
        </w:tc>
        <w:tc>
          <w:tcPr>
            <w:tcW w:w="2292" w:type="pct"/>
          </w:tcPr>
          <w:p w14:paraId="7FAD5888" w14:textId="1C4D5305" w:rsidR="00394A3A" w:rsidRPr="00AC3486" w:rsidRDefault="00105256" w:rsidP="000B650C">
            <w:pPr>
              <w:spacing w:line="240" w:lineRule="auto"/>
              <w:contextualSpacing/>
              <w:jc w:val="center"/>
              <w:rPr>
                <w:rFonts w:cs="Times New Roman"/>
                <w:szCs w:val="20"/>
              </w:rPr>
            </w:pPr>
            <w:r w:rsidRPr="00133090">
              <w:rPr>
                <w:rFonts w:cs="Times New Roman"/>
                <w:bCs/>
                <w:szCs w:val="20"/>
              </w:rPr>
              <w:t>—</w:t>
            </w:r>
          </w:p>
        </w:tc>
      </w:tr>
      <w:tr w:rsidR="00394A3A" w:rsidRPr="00AC3486" w14:paraId="0C4F696C" w14:textId="77777777" w:rsidTr="000B650C">
        <w:tc>
          <w:tcPr>
            <w:tcW w:w="2708" w:type="pct"/>
          </w:tcPr>
          <w:p w14:paraId="4B9CE8C4" w14:textId="77777777" w:rsidR="00394A3A" w:rsidRPr="00AC3486" w:rsidRDefault="00394A3A" w:rsidP="000B650C">
            <w:pPr>
              <w:spacing w:line="240" w:lineRule="auto"/>
              <w:contextualSpacing/>
              <w:jc w:val="left"/>
              <w:rPr>
                <w:rFonts w:cs="Times New Roman"/>
                <w:szCs w:val="20"/>
              </w:rPr>
            </w:pPr>
            <w:r>
              <w:rPr>
                <w:rFonts w:cs="Times New Roman"/>
                <w:szCs w:val="20"/>
              </w:rPr>
              <w:t xml:space="preserve">     </w:t>
            </w:r>
            <w:r w:rsidRPr="00AC3486">
              <w:rPr>
                <w:rFonts w:cs="Times New Roman"/>
                <w:szCs w:val="20"/>
              </w:rPr>
              <w:t>Male</w:t>
            </w:r>
          </w:p>
        </w:tc>
        <w:tc>
          <w:tcPr>
            <w:tcW w:w="2292" w:type="pct"/>
          </w:tcPr>
          <w:p w14:paraId="5D9A878F" w14:textId="081962A7" w:rsidR="00394A3A" w:rsidRPr="00105256" w:rsidRDefault="00105256" w:rsidP="00105256">
            <w:pPr>
              <w:spacing w:line="240" w:lineRule="auto"/>
              <w:contextualSpacing/>
              <w:jc w:val="center"/>
              <w:rPr>
                <w:rFonts w:cs="Times New Roman"/>
                <w:szCs w:val="20"/>
              </w:rPr>
            </w:pPr>
            <w:r w:rsidRPr="00105256">
              <w:rPr>
                <w:rFonts w:cs="Times New Roman"/>
                <w:szCs w:val="20"/>
              </w:rPr>
              <w:t>1.53</w:t>
            </w:r>
            <w:r w:rsidR="00474C50">
              <w:rPr>
                <w:rFonts w:cs="Times New Roman"/>
                <w:szCs w:val="20"/>
              </w:rPr>
              <w:t xml:space="preserve"> (</w:t>
            </w:r>
            <w:r w:rsidRPr="00105256">
              <w:rPr>
                <w:rFonts w:cs="Times New Roman"/>
                <w:szCs w:val="20"/>
              </w:rPr>
              <w:t>0.99, 2.36</w:t>
            </w:r>
            <w:r w:rsidR="00474C50">
              <w:rPr>
                <w:rFonts w:cs="Times New Roman"/>
                <w:szCs w:val="20"/>
              </w:rPr>
              <w:t>)</w:t>
            </w:r>
          </w:p>
        </w:tc>
      </w:tr>
      <w:tr w:rsidR="00394A3A" w:rsidRPr="00AC3486" w14:paraId="24EC46C8" w14:textId="77777777" w:rsidTr="000B650C">
        <w:tc>
          <w:tcPr>
            <w:tcW w:w="2708" w:type="pct"/>
            <w:shd w:val="clear" w:color="auto" w:fill="F2F2F2" w:themeFill="background1" w:themeFillShade="F2"/>
          </w:tcPr>
          <w:p w14:paraId="5D8BF9FF" w14:textId="77777777" w:rsidR="00394A3A" w:rsidRDefault="00394A3A" w:rsidP="000B650C">
            <w:pPr>
              <w:spacing w:line="240" w:lineRule="auto"/>
              <w:contextualSpacing/>
              <w:jc w:val="left"/>
              <w:rPr>
                <w:rFonts w:cs="Times New Roman"/>
                <w:szCs w:val="20"/>
              </w:rPr>
            </w:pPr>
            <w:r>
              <w:rPr>
                <w:rFonts w:cs="Times New Roman"/>
                <w:szCs w:val="20"/>
              </w:rPr>
              <w:t>Race</w:t>
            </w:r>
          </w:p>
        </w:tc>
        <w:tc>
          <w:tcPr>
            <w:tcW w:w="2292" w:type="pct"/>
            <w:shd w:val="clear" w:color="auto" w:fill="F2F2F2" w:themeFill="background1" w:themeFillShade="F2"/>
          </w:tcPr>
          <w:p w14:paraId="5E029A74" w14:textId="77777777" w:rsidR="00394A3A" w:rsidRPr="00AC3486" w:rsidRDefault="00394A3A" w:rsidP="000B650C">
            <w:pPr>
              <w:spacing w:line="240" w:lineRule="auto"/>
              <w:contextualSpacing/>
              <w:jc w:val="center"/>
              <w:rPr>
                <w:rFonts w:cs="Times New Roman"/>
                <w:szCs w:val="20"/>
              </w:rPr>
            </w:pPr>
          </w:p>
        </w:tc>
      </w:tr>
      <w:tr w:rsidR="00394A3A" w:rsidRPr="00AC3486" w14:paraId="0042EC9F" w14:textId="77777777" w:rsidTr="000B650C">
        <w:tc>
          <w:tcPr>
            <w:tcW w:w="2708" w:type="pct"/>
          </w:tcPr>
          <w:p w14:paraId="17643D0D" w14:textId="77777777" w:rsidR="00394A3A" w:rsidRDefault="00394A3A" w:rsidP="000B650C">
            <w:pPr>
              <w:spacing w:line="240" w:lineRule="auto"/>
              <w:contextualSpacing/>
              <w:jc w:val="left"/>
              <w:rPr>
                <w:rFonts w:cs="Times New Roman"/>
                <w:szCs w:val="20"/>
              </w:rPr>
            </w:pPr>
            <w:r>
              <w:rPr>
                <w:rFonts w:cs="Times New Roman"/>
                <w:szCs w:val="20"/>
              </w:rPr>
              <w:t xml:space="preserve">     Black</w:t>
            </w:r>
          </w:p>
        </w:tc>
        <w:tc>
          <w:tcPr>
            <w:tcW w:w="2292" w:type="pct"/>
          </w:tcPr>
          <w:p w14:paraId="7B86DFC1" w14:textId="5D76B650" w:rsidR="00394A3A" w:rsidRPr="00AC3486" w:rsidRDefault="00105256" w:rsidP="000B650C">
            <w:pPr>
              <w:spacing w:line="240" w:lineRule="auto"/>
              <w:contextualSpacing/>
              <w:jc w:val="center"/>
              <w:rPr>
                <w:rFonts w:cs="Times New Roman"/>
                <w:szCs w:val="20"/>
              </w:rPr>
            </w:pPr>
            <w:r w:rsidRPr="00133090">
              <w:rPr>
                <w:rFonts w:cs="Times New Roman"/>
                <w:bCs/>
                <w:szCs w:val="20"/>
              </w:rPr>
              <w:t>—</w:t>
            </w:r>
          </w:p>
        </w:tc>
      </w:tr>
      <w:tr w:rsidR="00394A3A" w:rsidRPr="00AC3486" w14:paraId="25C16129" w14:textId="77777777" w:rsidTr="000B650C">
        <w:tc>
          <w:tcPr>
            <w:tcW w:w="2708" w:type="pct"/>
          </w:tcPr>
          <w:p w14:paraId="227C4CD5" w14:textId="77777777" w:rsidR="00394A3A" w:rsidRDefault="00394A3A" w:rsidP="000B650C">
            <w:pPr>
              <w:spacing w:line="240" w:lineRule="auto"/>
              <w:contextualSpacing/>
              <w:jc w:val="left"/>
              <w:rPr>
                <w:rFonts w:cs="Times New Roman"/>
                <w:szCs w:val="20"/>
              </w:rPr>
            </w:pPr>
            <w:r>
              <w:rPr>
                <w:rFonts w:cs="Times New Roman"/>
                <w:szCs w:val="20"/>
              </w:rPr>
              <w:t xml:space="preserve">     Non-Black</w:t>
            </w:r>
          </w:p>
        </w:tc>
        <w:tc>
          <w:tcPr>
            <w:tcW w:w="2292" w:type="pct"/>
          </w:tcPr>
          <w:p w14:paraId="159C3C48" w14:textId="3CB9A4CA" w:rsidR="00394A3A" w:rsidRPr="00AC3486" w:rsidRDefault="00105256" w:rsidP="00105256">
            <w:pPr>
              <w:spacing w:line="240" w:lineRule="auto"/>
              <w:contextualSpacing/>
              <w:jc w:val="center"/>
              <w:rPr>
                <w:rFonts w:cs="Times New Roman"/>
                <w:szCs w:val="20"/>
              </w:rPr>
            </w:pPr>
            <w:r w:rsidRPr="00105256">
              <w:rPr>
                <w:rFonts w:cs="Times New Roman"/>
                <w:szCs w:val="20"/>
              </w:rPr>
              <w:t>0.98</w:t>
            </w:r>
            <w:r w:rsidR="00474C50">
              <w:rPr>
                <w:rFonts w:cs="Times New Roman"/>
                <w:szCs w:val="20"/>
              </w:rPr>
              <w:t xml:space="preserve"> (</w:t>
            </w:r>
            <w:r w:rsidRPr="00105256">
              <w:rPr>
                <w:rFonts w:cs="Times New Roman"/>
                <w:szCs w:val="20"/>
              </w:rPr>
              <w:t>0.63, 1.54</w:t>
            </w:r>
            <w:r w:rsidR="00474C50">
              <w:rPr>
                <w:rFonts w:cs="Times New Roman"/>
                <w:szCs w:val="20"/>
              </w:rPr>
              <w:t>)</w:t>
            </w:r>
          </w:p>
        </w:tc>
      </w:tr>
      <w:tr w:rsidR="00394A3A" w:rsidRPr="00AC3486" w14:paraId="689A9B6E" w14:textId="77777777" w:rsidTr="000B650C">
        <w:tc>
          <w:tcPr>
            <w:tcW w:w="2708" w:type="pct"/>
          </w:tcPr>
          <w:p w14:paraId="06B934EB" w14:textId="77777777" w:rsidR="00394A3A" w:rsidRDefault="00394A3A" w:rsidP="000B650C">
            <w:pPr>
              <w:spacing w:line="240" w:lineRule="auto"/>
              <w:contextualSpacing/>
              <w:jc w:val="left"/>
              <w:rPr>
                <w:rFonts w:cs="Times New Roman"/>
                <w:szCs w:val="20"/>
              </w:rPr>
            </w:pPr>
            <w:r>
              <w:rPr>
                <w:rFonts w:cs="Times New Roman"/>
                <w:szCs w:val="20"/>
              </w:rPr>
              <w:t xml:space="preserve">     Unknown</w:t>
            </w:r>
          </w:p>
        </w:tc>
        <w:tc>
          <w:tcPr>
            <w:tcW w:w="2292" w:type="pct"/>
          </w:tcPr>
          <w:p w14:paraId="0A2FD8BE" w14:textId="2AC1B0CA" w:rsidR="00394A3A" w:rsidRPr="00105256" w:rsidRDefault="00105256" w:rsidP="00105256">
            <w:pPr>
              <w:spacing w:line="240" w:lineRule="auto"/>
              <w:contextualSpacing/>
              <w:jc w:val="center"/>
              <w:rPr>
                <w:rFonts w:cs="Times New Roman"/>
                <w:szCs w:val="20"/>
              </w:rPr>
            </w:pPr>
            <w:r w:rsidRPr="00105256">
              <w:rPr>
                <w:rFonts w:cs="Times New Roman"/>
                <w:szCs w:val="20"/>
              </w:rPr>
              <w:t>0.22</w:t>
            </w:r>
            <w:r w:rsidR="00474C50">
              <w:rPr>
                <w:rFonts w:cs="Times New Roman"/>
                <w:szCs w:val="20"/>
              </w:rPr>
              <w:t xml:space="preserve"> (</w:t>
            </w:r>
            <w:r w:rsidRPr="00105256">
              <w:rPr>
                <w:rFonts w:cs="Times New Roman"/>
                <w:szCs w:val="20"/>
              </w:rPr>
              <w:t>0.01, 1.12</w:t>
            </w:r>
            <w:r w:rsidR="00474C50">
              <w:rPr>
                <w:rFonts w:cs="Times New Roman"/>
                <w:szCs w:val="20"/>
              </w:rPr>
              <w:t>)</w:t>
            </w:r>
          </w:p>
        </w:tc>
      </w:tr>
      <w:tr w:rsidR="00394A3A" w:rsidRPr="00AC3486" w14:paraId="38248991" w14:textId="77777777" w:rsidTr="000B650C">
        <w:tc>
          <w:tcPr>
            <w:tcW w:w="2708" w:type="pct"/>
            <w:shd w:val="clear" w:color="auto" w:fill="F2F2F2" w:themeFill="background1" w:themeFillShade="F2"/>
          </w:tcPr>
          <w:p w14:paraId="0E49C3D3"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Body Mass Index (kg/m</w:t>
            </w:r>
            <w:r w:rsidRPr="00C40BCD">
              <w:rPr>
                <w:rFonts w:cs="Times New Roman"/>
                <w:szCs w:val="20"/>
                <w:vertAlign w:val="superscript"/>
              </w:rPr>
              <w:t>2</w:t>
            </w:r>
            <w:r w:rsidRPr="00AC3486">
              <w:rPr>
                <w:rFonts w:cs="Times New Roman"/>
                <w:szCs w:val="20"/>
              </w:rPr>
              <w:t>)</w:t>
            </w:r>
          </w:p>
        </w:tc>
        <w:tc>
          <w:tcPr>
            <w:tcW w:w="2292" w:type="pct"/>
            <w:shd w:val="clear" w:color="auto" w:fill="F2F2F2" w:themeFill="background1" w:themeFillShade="F2"/>
          </w:tcPr>
          <w:p w14:paraId="3EEA289B" w14:textId="724D3E92" w:rsidR="00394A3A" w:rsidRPr="00AC3486" w:rsidRDefault="00105256" w:rsidP="00105256">
            <w:pPr>
              <w:spacing w:line="240" w:lineRule="auto"/>
              <w:contextualSpacing/>
              <w:jc w:val="center"/>
              <w:rPr>
                <w:rFonts w:cs="Times New Roman"/>
                <w:szCs w:val="20"/>
              </w:rPr>
            </w:pPr>
            <w:r w:rsidRPr="00105256">
              <w:rPr>
                <w:rFonts w:cs="Times New Roman"/>
                <w:szCs w:val="20"/>
              </w:rPr>
              <w:t>0.99</w:t>
            </w:r>
            <w:r w:rsidR="00474C50">
              <w:rPr>
                <w:rFonts w:cs="Times New Roman"/>
                <w:szCs w:val="20"/>
              </w:rPr>
              <w:t xml:space="preserve"> (</w:t>
            </w:r>
            <w:r w:rsidRPr="00105256">
              <w:rPr>
                <w:rFonts w:cs="Times New Roman"/>
                <w:szCs w:val="20"/>
              </w:rPr>
              <w:t>0.96, 1.02</w:t>
            </w:r>
            <w:r w:rsidR="00474C50">
              <w:rPr>
                <w:rFonts w:cs="Times New Roman"/>
                <w:szCs w:val="20"/>
              </w:rPr>
              <w:t>)</w:t>
            </w:r>
          </w:p>
        </w:tc>
      </w:tr>
      <w:tr w:rsidR="00394A3A" w:rsidRPr="00AC3486" w14:paraId="52464621" w14:textId="77777777" w:rsidTr="000B650C">
        <w:tc>
          <w:tcPr>
            <w:tcW w:w="2708" w:type="pct"/>
          </w:tcPr>
          <w:p w14:paraId="6CBE4F8C"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Congestive Heart Failure</w:t>
            </w:r>
          </w:p>
        </w:tc>
        <w:tc>
          <w:tcPr>
            <w:tcW w:w="2292" w:type="pct"/>
          </w:tcPr>
          <w:p w14:paraId="5BFE9FD3" w14:textId="39EE517A" w:rsidR="00394A3A" w:rsidRPr="00AC3486" w:rsidRDefault="00105256" w:rsidP="00105256">
            <w:pPr>
              <w:spacing w:line="240" w:lineRule="auto"/>
              <w:contextualSpacing/>
              <w:jc w:val="center"/>
              <w:rPr>
                <w:rFonts w:cs="Times New Roman"/>
                <w:szCs w:val="20"/>
              </w:rPr>
            </w:pPr>
            <w:r w:rsidRPr="00105256">
              <w:rPr>
                <w:rFonts w:cs="Times New Roman"/>
                <w:szCs w:val="20"/>
              </w:rPr>
              <w:t>0.87</w:t>
            </w:r>
            <w:r w:rsidR="00474C50">
              <w:rPr>
                <w:rFonts w:cs="Times New Roman"/>
                <w:szCs w:val="20"/>
              </w:rPr>
              <w:t xml:space="preserve"> (</w:t>
            </w:r>
            <w:r w:rsidRPr="00105256">
              <w:rPr>
                <w:rFonts w:cs="Times New Roman"/>
                <w:szCs w:val="20"/>
              </w:rPr>
              <w:t>0.50, 1.49</w:t>
            </w:r>
            <w:r w:rsidR="00474C50">
              <w:rPr>
                <w:rFonts w:cs="Times New Roman"/>
                <w:szCs w:val="20"/>
              </w:rPr>
              <w:t>)</w:t>
            </w:r>
          </w:p>
        </w:tc>
      </w:tr>
      <w:tr w:rsidR="00394A3A" w:rsidRPr="00AC3486" w14:paraId="153551EF" w14:textId="77777777" w:rsidTr="000B650C">
        <w:tc>
          <w:tcPr>
            <w:tcW w:w="2708" w:type="pct"/>
            <w:shd w:val="clear" w:color="auto" w:fill="F2F2F2" w:themeFill="background1" w:themeFillShade="F2"/>
          </w:tcPr>
          <w:p w14:paraId="6CFD5014"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Cardiac Arrhythmias</w:t>
            </w:r>
          </w:p>
        </w:tc>
        <w:tc>
          <w:tcPr>
            <w:tcW w:w="2292" w:type="pct"/>
            <w:shd w:val="clear" w:color="auto" w:fill="F2F2F2" w:themeFill="background1" w:themeFillShade="F2"/>
          </w:tcPr>
          <w:p w14:paraId="4CF60547" w14:textId="1C6483A3" w:rsidR="00394A3A" w:rsidRPr="00105256" w:rsidRDefault="00105256" w:rsidP="00105256">
            <w:pPr>
              <w:spacing w:line="240" w:lineRule="auto"/>
              <w:contextualSpacing/>
              <w:jc w:val="center"/>
              <w:rPr>
                <w:rFonts w:cs="Times New Roman"/>
                <w:b/>
                <w:bCs/>
                <w:szCs w:val="20"/>
              </w:rPr>
            </w:pPr>
            <w:r w:rsidRPr="00105256">
              <w:rPr>
                <w:rFonts w:cs="Times New Roman"/>
                <w:b/>
                <w:bCs/>
                <w:szCs w:val="20"/>
              </w:rPr>
              <w:t>1.85</w:t>
            </w:r>
            <w:r w:rsidR="00474C50">
              <w:rPr>
                <w:rFonts w:cs="Times New Roman"/>
                <w:b/>
                <w:bCs/>
                <w:szCs w:val="20"/>
              </w:rPr>
              <w:t xml:space="preserve"> (</w:t>
            </w:r>
            <w:r w:rsidRPr="00105256">
              <w:rPr>
                <w:rFonts w:cs="Times New Roman"/>
                <w:b/>
                <w:bCs/>
                <w:szCs w:val="20"/>
              </w:rPr>
              <w:t>1.12, 3.13</w:t>
            </w:r>
            <w:r w:rsidR="00474C50">
              <w:rPr>
                <w:rFonts w:cs="Times New Roman"/>
                <w:b/>
                <w:bCs/>
                <w:szCs w:val="20"/>
              </w:rPr>
              <w:t>)</w:t>
            </w:r>
          </w:p>
        </w:tc>
      </w:tr>
      <w:tr w:rsidR="00394A3A" w:rsidRPr="00AC3486" w14:paraId="5E4A1DAF" w14:textId="77777777" w:rsidTr="000B650C">
        <w:tc>
          <w:tcPr>
            <w:tcW w:w="2708" w:type="pct"/>
          </w:tcPr>
          <w:p w14:paraId="3994E8D5"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Valvular Disease</w:t>
            </w:r>
          </w:p>
        </w:tc>
        <w:tc>
          <w:tcPr>
            <w:tcW w:w="2292" w:type="pct"/>
          </w:tcPr>
          <w:p w14:paraId="20B51743" w14:textId="60393EE7" w:rsidR="00394A3A" w:rsidRPr="00AC3486" w:rsidRDefault="00105256" w:rsidP="00105256">
            <w:pPr>
              <w:spacing w:line="240" w:lineRule="auto"/>
              <w:contextualSpacing/>
              <w:jc w:val="center"/>
              <w:rPr>
                <w:rFonts w:cs="Times New Roman"/>
                <w:szCs w:val="20"/>
              </w:rPr>
            </w:pPr>
            <w:r w:rsidRPr="00105256">
              <w:rPr>
                <w:rFonts w:cs="Times New Roman"/>
                <w:szCs w:val="20"/>
              </w:rPr>
              <w:t>1.22</w:t>
            </w:r>
            <w:r w:rsidR="00474C50">
              <w:rPr>
                <w:rFonts w:cs="Times New Roman"/>
                <w:szCs w:val="20"/>
              </w:rPr>
              <w:t xml:space="preserve"> (</w:t>
            </w:r>
            <w:r w:rsidRPr="00105256">
              <w:rPr>
                <w:rFonts w:cs="Times New Roman"/>
                <w:szCs w:val="20"/>
              </w:rPr>
              <w:t>0.67, 2.19</w:t>
            </w:r>
            <w:r w:rsidR="00474C50">
              <w:rPr>
                <w:rFonts w:cs="Times New Roman"/>
                <w:szCs w:val="20"/>
              </w:rPr>
              <w:t>)</w:t>
            </w:r>
          </w:p>
        </w:tc>
      </w:tr>
      <w:tr w:rsidR="00394A3A" w:rsidRPr="00AC3486" w14:paraId="27A65CDD" w14:textId="77777777" w:rsidTr="000B650C">
        <w:tc>
          <w:tcPr>
            <w:tcW w:w="2708" w:type="pct"/>
            <w:shd w:val="clear" w:color="auto" w:fill="F2F2F2" w:themeFill="background1" w:themeFillShade="F2"/>
          </w:tcPr>
          <w:p w14:paraId="5C61B331"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Pulmonary Circulation Disorders</w:t>
            </w:r>
          </w:p>
        </w:tc>
        <w:tc>
          <w:tcPr>
            <w:tcW w:w="2292" w:type="pct"/>
            <w:shd w:val="clear" w:color="auto" w:fill="F2F2F2" w:themeFill="background1" w:themeFillShade="F2"/>
          </w:tcPr>
          <w:p w14:paraId="2B2438DE" w14:textId="795DB037" w:rsidR="00394A3A" w:rsidRPr="00AC3486" w:rsidRDefault="00105256" w:rsidP="00105256">
            <w:pPr>
              <w:spacing w:line="240" w:lineRule="auto"/>
              <w:contextualSpacing/>
              <w:jc w:val="center"/>
              <w:rPr>
                <w:rFonts w:cs="Times New Roman"/>
                <w:szCs w:val="20"/>
              </w:rPr>
            </w:pPr>
            <w:r w:rsidRPr="00105256">
              <w:rPr>
                <w:rFonts w:cs="Times New Roman"/>
                <w:szCs w:val="20"/>
              </w:rPr>
              <w:t>1.11</w:t>
            </w:r>
            <w:r w:rsidR="00474C50">
              <w:rPr>
                <w:rFonts w:cs="Times New Roman"/>
                <w:szCs w:val="20"/>
              </w:rPr>
              <w:t xml:space="preserve"> (</w:t>
            </w:r>
            <w:r w:rsidRPr="00105256">
              <w:rPr>
                <w:rFonts w:cs="Times New Roman"/>
                <w:szCs w:val="20"/>
              </w:rPr>
              <w:t>0.67, 1.83</w:t>
            </w:r>
            <w:r w:rsidR="00474C50">
              <w:rPr>
                <w:rFonts w:cs="Times New Roman"/>
                <w:szCs w:val="20"/>
              </w:rPr>
              <w:t>)</w:t>
            </w:r>
          </w:p>
        </w:tc>
      </w:tr>
      <w:tr w:rsidR="00394A3A" w:rsidRPr="00AC3486" w14:paraId="46130EB2" w14:textId="77777777" w:rsidTr="000B650C">
        <w:tc>
          <w:tcPr>
            <w:tcW w:w="2708" w:type="pct"/>
          </w:tcPr>
          <w:p w14:paraId="34455750"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Peripheral Vascular Disorders</w:t>
            </w:r>
          </w:p>
        </w:tc>
        <w:tc>
          <w:tcPr>
            <w:tcW w:w="2292" w:type="pct"/>
          </w:tcPr>
          <w:p w14:paraId="63336769" w14:textId="2780944F" w:rsidR="00394A3A" w:rsidRPr="00105256" w:rsidRDefault="00105256" w:rsidP="00105256">
            <w:pPr>
              <w:spacing w:line="240" w:lineRule="auto"/>
              <w:contextualSpacing/>
              <w:jc w:val="center"/>
              <w:rPr>
                <w:rFonts w:cs="Times New Roman"/>
                <w:b/>
                <w:bCs/>
                <w:szCs w:val="20"/>
              </w:rPr>
            </w:pPr>
            <w:r w:rsidRPr="00105256">
              <w:rPr>
                <w:rFonts w:cs="Times New Roman"/>
                <w:b/>
                <w:bCs/>
                <w:szCs w:val="20"/>
              </w:rPr>
              <w:t>1.66</w:t>
            </w:r>
            <w:r w:rsidR="00474C50">
              <w:rPr>
                <w:rFonts w:cs="Times New Roman"/>
                <w:b/>
                <w:bCs/>
                <w:szCs w:val="20"/>
              </w:rPr>
              <w:t xml:space="preserve"> (</w:t>
            </w:r>
            <w:r w:rsidRPr="00105256">
              <w:rPr>
                <w:rFonts w:cs="Times New Roman"/>
                <w:b/>
                <w:bCs/>
                <w:szCs w:val="20"/>
              </w:rPr>
              <w:t>1.01, 2.71</w:t>
            </w:r>
            <w:r w:rsidR="00474C50">
              <w:rPr>
                <w:rFonts w:cs="Times New Roman"/>
                <w:b/>
                <w:bCs/>
                <w:szCs w:val="20"/>
              </w:rPr>
              <w:t>)</w:t>
            </w:r>
          </w:p>
        </w:tc>
      </w:tr>
      <w:tr w:rsidR="00394A3A" w:rsidRPr="00AC3486" w14:paraId="089275A2" w14:textId="77777777" w:rsidTr="000B650C">
        <w:tc>
          <w:tcPr>
            <w:tcW w:w="2708" w:type="pct"/>
            <w:shd w:val="clear" w:color="auto" w:fill="F2F2F2" w:themeFill="background1" w:themeFillShade="F2"/>
          </w:tcPr>
          <w:p w14:paraId="64279D8D"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Hypertension, Uncomplicated</w:t>
            </w:r>
          </w:p>
        </w:tc>
        <w:tc>
          <w:tcPr>
            <w:tcW w:w="2292" w:type="pct"/>
            <w:shd w:val="clear" w:color="auto" w:fill="F2F2F2" w:themeFill="background1" w:themeFillShade="F2"/>
          </w:tcPr>
          <w:p w14:paraId="5ED410B9" w14:textId="5A6171B6" w:rsidR="00394A3A" w:rsidRPr="00AC3486" w:rsidRDefault="00105256" w:rsidP="00105256">
            <w:pPr>
              <w:spacing w:line="240" w:lineRule="auto"/>
              <w:contextualSpacing/>
              <w:jc w:val="center"/>
              <w:rPr>
                <w:rFonts w:cs="Times New Roman"/>
                <w:szCs w:val="20"/>
              </w:rPr>
            </w:pPr>
            <w:r w:rsidRPr="00105256">
              <w:rPr>
                <w:rFonts w:cs="Times New Roman"/>
                <w:szCs w:val="20"/>
              </w:rPr>
              <w:t>1.31</w:t>
            </w:r>
            <w:r w:rsidR="00474C50">
              <w:rPr>
                <w:rFonts w:cs="Times New Roman"/>
                <w:szCs w:val="20"/>
              </w:rPr>
              <w:t xml:space="preserve"> (</w:t>
            </w:r>
            <w:r w:rsidRPr="00105256">
              <w:rPr>
                <w:rFonts w:cs="Times New Roman"/>
                <w:szCs w:val="20"/>
              </w:rPr>
              <w:t>0.77, 2.26</w:t>
            </w:r>
            <w:r w:rsidR="00474C50">
              <w:rPr>
                <w:rFonts w:cs="Times New Roman"/>
                <w:szCs w:val="20"/>
              </w:rPr>
              <w:t>)</w:t>
            </w:r>
          </w:p>
        </w:tc>
      </w:tr>
      <w:tr w:rsidR="00394A3A" w:rsidRPr="00AC3486" w14:paraId="433C3D32" w14:textId="77777777" w:rsidTr="000B650C">
        <w:tc>
          <w:tcPr>
            <w:tcW w:w="2708" w:type="pct"/>
          </w:tcPr>
          <w:p w14:paraId="75B774F5"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Hypertension, Complicated</w:t>
            </w:r>
          </w:p>
        </w:tc>
        <w:tc>
          <w:tcPr>
            <w:tcW w:w="2292" w:type="pct"/>
          </w:tcPr>
          <w:p w14:paraId="1A0EC22F" w14:textId="0700C27A" w:rsidR="00394A3A" w:rsidRPr="00AC3486" w:rsidRDefault="00105256" w:rsidP="00105256">
            <w:pPr>
              <w:spacing w:line="240" w:lineRule="auto"/>
              <w:contextualSpacing/>
              <w:jc w:val="center"/>
              <w:rPr>
                <w:rFonts w:cs="Times New Roman"/>
                <w:szCs w:val="20"/>
              </w:rPr>
            </w:pPr>
            <w:r w:rsidRPr="00105256">
              <w:rPr>
                <w:rFonts w:cs="Times New Roman"/>
                <w:szCs w:val="20"/>
              </w:rPr>
              <w:t>1.05</w:t>
            </w:r>
            <w:r w:rsidR="00474C50">
              <w:rPr>
                <w:rFonts w:cs="Times New Roman"/>
                <w:szCs w:val="20"/>
              </w:rPr>
              <w:t xml:space="preserve"> (</w:t>
            </w:r>
            <w:r w:rsidRPr="00105256">
              <w:rPr>
                <w:rFonts w:cs="Times New Roman"/>
                <w:szCs w:val="20"/>
              </w:rPr>
              <w:t>0.56, 1.96</w:t>
            </w:r>
            <w:r w:rsidR="00474C50">
              <w:rPr>
                <w:rFonts w:cs="Times New Roman"/>
                <w:szCs w:val="20"/>
              </w:rPr>
              <w:t>)</w:t>
            </w:r>
          </w:p>
        </w:tc>
      </w:tr>
      <w:tr w:rsidR="00394A3A" w:rsidRPr="00AC3486" w14:paraId="373AEB00" w14:textId="77777777" w:rsidTr="000B650C">
        <w:tc>
          <w:tcPr>
            <w:tcW w:w="2708" w:type="pct"/>
            <w:shd w:val="clear" w:color="auto" w:fill="F2F2F2" w:themeFill="background1" w:themeFillShade="F2"/>
          </w:tcPr>
          <w:p w14:paraId="790482E0"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Paralysis</w:t>
            </w:r>
          </w:p>
        </w:tc>
        <w:tc>
          <w:tcPr>
            <w:tcW w:w="2292" w:type="pct"/>
            <w:shd w:val="clear" w:color="auto" w:fill="F2F2F2" w:themeFill="background1" w:themeFillShade="F2"/>
          </w:tcPr>
          <w:p w14:paraId="3D1DB1CD" w14:textId="1D3BC5B8" w:rsidR="00394A3A" w:rsidRPr="00AC3486" w:rsidRDefault="00105256" w:rsidP="00105256">
            <w:pPr>
              <w:spacing w:line="240" w:lineRule="auto"/>
              <w:contextualSpacing/>
              <w:jc w:val="center"/>
              <w:rPr>
                <w:rFonts w:cs="Times New Roman"/>
                <w:szCs w:val="20"/>
              </w:rPr>
            </w:pPr>
            <w:r w:rsidRPr="00105256">
              <w:rPr>
                <w:rFonts w:cs="Times New Roman"/>
                <w:szCs w:val="20"/>
              </w:rPr>
              <w:t>1.43</w:t>
            </w:r>
            <w:r w:rsidR="00474C50">
              <w:rPr>
                <w:rFonts w:cs="Times New Roman"/>
                <w:szCs w:val="20"/>
              </w:rPr>
              <w:t xml:space="preserve"> (</w:t>
            </w:r>
            <w:r w:rsidRPr="00105256">
              <w:rPr>
                <w:rFonts w:cs="Times New Roman"/>
                <w:szCs w:val="20"/>
              </w:rPr>
              <w:t>0.73, 2.76</w:t>
            </w:r>
            <w:r w:rsidR="00474C50">
              <w:rPr>
                <w:rFonts w:cs="Times New Roman"/>
                <w:szCs w:val="20"/>
              </w:rPr>
              <w:t>)</w:t>
            </w:r>
          </w:p>
        </w:tc>
      </w:tr>
      <w:tr w:rsidR="00394A3A" w:rsidRPr="00AC3486" w14:paraId="3A3AF7CB" w14:textId="77777777" w:rsidTr="000B650C">
        <w:tc>
          <w:tcPr>
            <w:tcW w:w="2708" w:type="pct"/>
          </w:tcPr>
          <w:p w14:paraId="6A563D8F"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Other Neurological Disorders</w:t>
            </w:r>
          </w:p>
        </w:tc>
        <w:tc>
          <w:tcPr>
            <w:tcW w:w="2292" w:type="pct"/>
          </w:tcPr>
          <w:p w14:paraId="098479A2" w14:textId="5FA0DBE0" w:rsidR="00394A3A" w:rsidRPr="00105256" w:rsidRDefault="00105256" w:rsidP="00105256">
            <w:pPr>
              <w:spacing w:line="240" w:lineRule="auto"/>
              <w:contextualSpacing/>
              <w:jc w:val="center"/>
              <w:rPr>
                <w:rFonts w:cs="Times New Roman"/>
                <w:szCs w:val="20"/>
              </w:rPr>
            </w:pPr>
            <w:r w:rsidRPr="00105256">
              <w:rPr>
                <w:rFonts w:cs="Times New Roman"/>
                <w:szCs w:val="20"/>
              </w:rPr>
              <w:t>1.31</w:t>
            </w:r>
            <w:r w:rsidR="00474C50">
              <w:rPr>
                <w:rFonts w:cs="Times New Roman"/>
                <w:szCs w:val="20"/>
              </w:rPr>
              <w:t xml:space="preserve"> (</w:t>
            </w:r>
            <w:r w:rsidRPr="00105256">
              <w:rPr>
                <w:rFonts w:cs="Times New Roman"/>
                <w:szCs w:val="20"/>
              </w:rPr>
              <w:t>0.83, 2.07</w:t>
            </w:r>
            <w:r w:rsidR="00474C50">
              <w:rPr>
                <w:rFonts w:cs="Times New Roman"/>
                <w:szCs w:val="20"/>
              </w:rPr>
              <w:t>)</w:t>
            </w:r>
          </w:p>
        </w:tc>
      </w:tr>
      <w:tr w:rsidR="00394A3A" w:rsidRPr="00AC3486" w14:paraId="2B38EF28" w14:textId="77777777" w:rsidTr="000B650C">
        <w:tc>
          <w:tcPr>
            <w:tcW w:w="2708" w:type="pct"/>
            <w:shd w:val="clear" w:color="auto" w:fill="F2F2F2" w:themeFill="background1" w:themeFillShade="F2"/>
          </w:tcPr>
          <w:p w14:paraId="03410C94"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Chronic Pulmonary Disease</w:t>
            </w:r>
          </w:p>
        </w:tc>
        <w:tc>
          <w:tcPr>
            <w:tcW w:w="2292" w:type="pct"/>
            <w:shd w:val="clear" w:color="auto" w:fill="F2F2F2" w:themeFill="background1" w:themeFillShade="F2"/>
          </w:tcPr>
          <w:p w14:paraId="718C3778" w14:textId="27E43E6D" w:rsidR="00394A3A" w:rsidRPr="00105256" w:rsidRDefault="00105256" w:rsidP="00105256">
            <w:pPr>
              <w:spacing w:line="240" w:lineRule="auto"/>
              <w:contextualSpacing/>
              <w:jc w:val="center"/>
              <w:rPr>
                <w:rFonts w:cs="Times New Roman"/>
                <w:b/>
                <w:bCs/>
                <w:szCs w:val="20"/>
              </w:rPr>
            </w:pPr>
            <w:r w:rsidRPr="00105256">
              <w:rPr>
                <w:rFonts w:cs="Times New Roman"/>
                <w:b/>
                <w:bCs/>
                <w:szCs w:val="20"/>
              </w:rPr>
              <w:t>0.63</w:t>
            </w:r>
            <w:r w:rsidR="00474C50">
              <w:rPr>
                <w:rFonts w:cs="Times New Roman"/>
                <w:b/>
                <w:bCs/>
                <w:szCs w:val="20"/>
              </w:rPr>
              <w:t xml:space="preserve"> (</w:t>
            </w:r>
            <w:r w:rsidRPr="00105256">
              <w:rPr>
                <w:rFonts w:cs="Times New Roman"/>
                <w:b/>
                <w:bCs/>
                <w:szCs w:val="20"/>
              </w:rPr>
              <w:t>0.40, 0.98</w:t>
            </w:r>
            <w:r w:rsidR="00474C50">
              <w:rPr>
                <w:rFonts w:cs="Times New Roman"/>
                <w:b/>
                <w:bCs/>
                <w:szCs w:val="20"/>
              </w:rPr>
              <w:t>)</w:t>
            </w:r>
          </w:p>
        </w:tc>
      </w:tr>
      <w:tr w:rsidR="00394A3A" w:rsidRPr="00AC3486" w14:paraId="17467557" w14:textId="77777777" w:rsidTr="000B650C">
        <w:tc>
          <w:tcPr>
            <w:tcW w:w="2708" w:type="pct"/>
          </w:tcPr>
          <w:p w14:paraId="423BA5FA"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Diabetes, Uncomplicated</w:t>
            </w:r>
          </w:p>
        </w:tc>
        <w:tc>
          <w:tcPr>
            <w:tcW w:w="2292" w:type="pct"/>
          </w:tcPr>
          <w:p w14:paraId="055B3680" w14:textId="47235862" w:rsidR="00394A3A" w:rsidRPr="00AC3486" w:rsidRDefault="00105256" w:rsidP="00105256">
            <w:pPr>
              <w:spacing w:line="240" w:lineRule="auto"/>
              <w:contextualSpacing/>
              <w:jc w:val="center"/>
              <w:rPr>
                <w:rFonts w:cs="Times New Roman"/>
                <w:szCs w:val="20"/>
              </w:rPr>
            </w:pPr>
            <w:r w:rsidRPr="00105256">
              <w:rPr>
                <w:rFonts w:cs="Times New Roman"/>
                <w:szCs w:val="20"/>
              </w:rPr>
              <w:t>0.81</w:t>
            </w:r>
            <w:r w:rsidR="00474C50">
              <w:rPr>
                <w:rFonts w:cs="Times New Roman"/>
                <w:szCs w:val="20"/>
              </w:rPr>
              <w:t xml:space="preserve"> (</w:t>
            </w:r>
            <w:r w:rsidRPr="00105256">
              <w:rPr>
                <w:rFonts w:cs="Times New Roman"/>
                <w:szCs w:val="20"/>
              </w:rPr>
              <w:t>0.42, 1.51</w:t>
            </w:r>
            <w:r w:rsidR="00474C50">
              <w:rPr>
                <w:rFonts w:cs="Times New Roman"/>
                <w:szCs w:val="20"/>
              </w:rPr>
              <w:t>)</w:t>
            </w:r>
          </w:p>
        </w:tc>
      </w:tr>
      <w:tr w:rsidR="00394A3A" w:rsidRPr="00AC3486" w14:paraId="3D428EB1" w14:textId="77777777" w:rsidTr="000B650C">
        <w:tc>
          <w:tcPr>
            <w:tcW w:w="2708" w:type="pct"/>
            <w:shd w:val="clear" w:color="auto" w:fill="F2F2F2" w:themeFill="background1" w:themeFillShade="F2"/>
          </w:tcPr>
          <w:p w14:paraId="05103DDC"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Diabetes, Complicated</w:t>
            </w:r>
          </w:p>
        </w:tc>
        <w:tc>
          <w:tcPr>
            <w:tcW w:w="2292" w:type="pct"/>
            <w:shd w:val="clear" w:color="auto" w:fill="F2F2F2" w:themeFill="background1" w:themeFillShade="F2"/>
          </w:tcPr>
          <w:p w14:paraId="5B21DDB0" w14:textId="3D7068CE" w:rsidR="00394A3A" w:rsidRPr="00105256" w:rsidRDefault="00105256" w:rsidP="00105256">
            <w:pPr>
              <w:spacing w:line="240" w:lineRule="auto"/>
              <w:contextualSpacing/>
              <w:jc w:val="center"/>
              <w:rPr>
                <w:rFonts w:cs="Times New Roman"/>
                <w:szCs w:val="20"/>
              </w:rPr>
            </w:pPr>
            <w:r w:rsidRPr="00105256">
              <w:rPr>
                <w:rFonts w:cs="Times New Roman"/>
                <w:szCs w:val="20"/>
              </w:rPr>
              <w:t>1.03</w:t>
            </w:r>
            <w:r w:rsidR="00474C50">
              <w:rPr>
                <w:rFonts w:cs="Times New Roman"/>
                <w:szCs w:val="20"/>
              </w:rPr>
              <w:t xml:space="preserve"> (</w:t>
            </w:r>
            <w:r w:rsidRPr="00105256">
              <w:rPr>
                <w:rFonts w:cs="Times New Roman"/>
                <w:szCs w:val="20"/>
              </w:rPr>
              <w:t>0.54, 1.98</w:t>
            </w:r>
            <w:r w:rsidR="00474C50">
              <w:rPr>
                <w:rFonts w:cs="Times New Roman"/>
                <w:szCs w:val="20"/>
              </w:rPr>
              <w:t>)</w:t>
            </w:r>
          </w:p>
        </w:tc>
      </w:tr>
      <w:tr w:rsidR="00394A3A" w:rsidRPr="00AC3486" w14:paraId="291011BA" w14:textId="77777777" w:rsidTr="000B650C">
        <w:tc>
          <w:tcPr>
            <w:tcW w:w="2708" w:type="pct"/>
          </w:tcPr>
          <w:p w14:paraId="3D68E967"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Hypothyroidism</w:t>
            </w:r>
          </w:p>
        </w:tc>
        <w:tc>
          <w:tcPr>
            <w:tcW w:w="2292" w:type="pct"/>
          </w:tcPr>
          <w:p w14:paraId="7CCEEABB" w14:textId="1DB2F040" w:rsidR="00394A3A" w:rsidRPr="00AC3486" w:rsidRDefault="00105256" w:rsidP="00105256">
            <w:pPr>
              <w:spacing w:line="240" w:lineRule="auto"/>
              <w:contextualSpacing/>
              <w:jc w:val="center"/>
              <w:rPr>
                <w:rFonts w:cs="Times New Roman"/>
                <w:szCs w:val="20"/>
              </w:rPr>
            </w:pPr>
            <w:r w:rsidRPr="00105256">
              <w:rPr>
                <w:rFonts w:cs="Times New Roman"/>
                <w:szCs w:val="20"/>
              </w:rPr>
              <w:t>0.99</w:t>
            </w:r>
            <w:r w:rsidR="00474C50">
              <w:rPr>
                <w:rFonts w:cs="Times New Roman"/>
                <w:szCs w:val="20"/>
              </w:rPr>
              <w:t xml:space="preserve"> (</w:t>
            </w:r>
            <w:r w:rsidRPr="00105256">
              <w:rPr>
                <w:rFonts w:cs="Times New Roman"/>
                <w:szCs w:val="20"/>
              </w:rPr>
              <w:t>0.57, 1.66</w:t>
            </w:r>
            <w:r w:rsidR="00474C50">
              <w:rPr>
                <w:rFonts w:cs="Times New Roman"/>
                <w:szCs w:val="20"/>
              </w:rPr>
              <w:t>)</w:t>
            </w:r>
          </w:p>
        </w:tc>
      </w:tr>
      <w:tr w:rsidR="00394A3A" w:rsidRPr="00AC3486" w14:paraId="17204022" w14:textId="77777777" w:rsidTr="000B650C">
        <w:trPr>
          <w:trHeight w:val="80"/>
        </w:trPr>
        <w:tc>
          <w:tcPr>
            <w:tcW w:w="2708" w:type="pct"/>
            <w:shd w:val="clear" w:color="auto" w:fill="F2F2F2" w:themeFill="background1" w:themeFillShade="F2"/>
          </w:tcPr>
          <w:p w14:paraId="6884E7E8"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Renal Failure</w:t>
            </w:r>
          </w:p>
        </w:tc>
        <w:tc>
          <w:tcPr>
            <w:tcW w:w="2292" w:type="pct"/>
            <w:shd w:val="clear" w:color="auto" w:fill="F2F2F2" w:themeFill="background1" w:themeFillShade="F2"/>
          </w:tcPr>
          <w:p w14:paraId="4DC1993B" w14:textId="17EC6FA2" w:rsidR="00394A3A" w:rsidRPr="00AC3486" w:rsidRDefault="00105256" w:rsidP="00105256">
            <w:pPr>
              <w:spacing w:line="240" w:lineRule="auto"/>
              <w:contextualSpacing/>
              <w:jc w:val="center"/>
              <w:rPr>
                <w:rFonts w:cs="Times New Roman"/>
                <w:szCs w:val="20"/>
              </w:rPr>
            </w:pPr>
            <w:r w:rsidRPr="00105256">
              <w:rPr>
                <w:rFonts w:cs="Times New Roman"/>
                <w:szCs w:val="20"/>
              </w:rPr>
              <w:t>0.92</w:t>
            </w:r>
            <w:r w:rsidR="00474C50">
              <w:rPr>
                <w:rFonts w:cs="Times New Roman"/>
                <w:szCs w:val="20"/>
              </w:rPr>
              <w:t xml:space="preserve"> (</w:t>
            </w:r>
            <w:r w:rsidRPr="00105256">
              <w:rPr>
                <w:rFonts w:cs="Times New Roman"/>
                <w:szCs w:val="20"/>
              </w:rPr>
              <w:t>0.52, 1.63</w:t>
            </w:r>
            <w:r w:rsidR="00474C50">
              <w:rPr>
                <w:rFonts w:cs="Times New Roman"/>
                <w:szCs w:val="20"/>
              </w:rPr>
              <w:t>)</w:t>
            </w:r>
          </w:p>
        </w:tc>
      </w:tr>
      <w:tr w:rsidR="00394A3A" w:rsidRPr="00AC3486" w14:paraId="25F59A58" w14:textId="77777777" w:rsidTr="000B650C">
        <w:tc>
          <w:tcPr>
            <w:tcW w:w="2708" w:type="pct"/>
          </w:tcPr>
          <w:p w14:paraId="4B4907B5"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Liver Disease</w:t>
            </w:r>
          </w:p>
        </w:tc>
        <w:tc>
          <w:tcPr>
            <w:tcW w:w="2292" w:type="pct"/>
          </w:tcPr>
          <w:p w14:paraId="4BB97CCD" w14:textId="6CFC3261" w:rsidR="00394A3A" w:rsidRPr="00AC3486" w:rsidRDefault="00105256" w:rsidP="00105256">
            <w:pPr>
              <w:spacing w:line="240" w:lineRule="auto"/>
              <w:contextualSpacing/>
              <w:jc w:val="center"/>
              <w:rPr>
                <w:rFonts w:cs="Times New Roman"/>
                <w:szCs w:val="20"/>
              </w:rPr>
            </w:pPr>
            <w:r w:rsidRPr="00105256">
              <w:rPr>
                <w:rFonts w:cs="Times New Roman"/>
                <w:szCs w:val="20"/>
              </w:rPr>
              <w:t>1.25</w:t>
            </w:r>
            <w:r w:rsidR="00474C50">
              <w:rPr>
                <w:rFonts w:cs="Times New Roman"/>
                <w:szCs w:val="20"/>
              </w:rPr>
              <w:t xml:space="preserve"> (</w:t>
            </w:r>
            <w:r w:rsidRPr="00105256">
              <w:rPr>
                <w:rFonts w:cs="Times New Roman"/>
                <w:szCs w:val="20"/>
              </w:rPr>
              <w:t>0.78, 2.00</w:t>
            </w:r>
            <w:r w:rsidR="00474C50">
              <w:rPr>
                <w:rFonts w:cs="Times New Roman"/>
                <w:szCs w:val="20"/>
              </w:rPr>
              <w:t>)</w:t>
            </w:r>
          </w:p>
        </w:tc>
      </w:tr>
      <w:tr w:rsidR="00394A3A" w:rsidRPr="00AC3486" w14:paraId="04CB386C" w14:textId="77777777" w:rsidTr="000B650C">
        <w:tc>
          <w:tcPr>
            <w:tcW w:w="2708" w:type="pct"/>
            <w:shd w:val="clear" w:color="auto" w:fill="F2F2F2" w:themeFill="background1" w:themeFillShade="F2"/>
          </w:tcPr>
          <w:p w14:paraId="5A2EDB96"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Lymphoma</w:t>
            </w:r>
          </w:p>
        </w:tc>
        <w:tc>
          <w:tcPr>
            <w:tcW w:w="2292" w:type="pct"/>
            <w:shd w:val="clear" w:color="auto" w:fill="F2F2F2" w:themeFill="background1" w:themeFillShade="F2"/>
          </w:tcPr>
          <w:p w14:paraId="52AAFD7B" w14:textId="2FA1F952" w:rsidR="00394A3A" w:rsidRPr="00AC3486" w:rsidRDefault="00105256" w:rsidP="00105256">
            <w:pPr>
              <w:spacing w:line="240" w:lineRule="auto"/>
              <w:contextualSpacing/>
              <w:jc w:val="center"/>
              <w:rPr>
                <w:rFonts w:cs="Times New Roman"/>
                <w:szCs w:val="20"/>
              </w:rPr>
            </w:pPr>
            <w:r w:rsidRPr="00105256">
              <w:rPr>
                <w:rFonts w:cs="Times New Roman"/>
                <w:szCs w:val="20"/>
              </w:rPr>
              <w:t>0.49</w:t>
            </w:r>
            <w:r w:rsidR="00474C50">
              <w:rPr>
                <w:rFonts w:cs="Times New Roman"/>
                <w:szCs w:val="20"/>
              </w:rPr>
              <w:t xml:space="preserve"> (</w:t>
            </w:r>
            <w:r w:rsidRPr="00105256">
              <w:rPr>
                <w:rFonts w:cs="Times New Roman"/>
                <w:szCs w:val="20"/>
              </w:rPr>
              <w:t>0.15, 1.39</w:t>
            </w:r>
            <w:r w:rsidR="00474C50">
              <w:rPr>
                <w:rFonts w:cs="Times New Roman"/>
                <w:szCs w:val="20"/>
              </w:rPr>
              <w:t>)</w:t>
            </w:r>
          </w:p>
        </w:tc>
      </w:tr>
      <w:tr w:rsidR="00394A3A" w:rsidRPr="00AC3486" w14:paraId="75B4B5DF" w14:textId="77777777" w:rsidTr="000B650C">
        <w:tc>
          <w:tcPr>
            <w:tcW w:w="2708" w:type="pct"/>
          </w:tcPr>
          <w:p w14:paraId="03402775"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Metastatic Cancer</w:t>
            </w:r>
          </w:p>
        </w:tc>
        <w:tc>
          <w:tcPr>
            <w:tcW w:w="2292" w:type="pct"/>
          </w:tcPr>
          <w:p w14:paraId="4F366B06" w14:textId="73D134E5" w:rsidR="00394A3A" w:rsidRPr="00AC3486" w:rsidRDefault="00105256" w:rsidP="00105256">
            <w:pPr>
              <w:spacing w:line="240" w:lineRule="auto"/>
              <w:contextualSpacing/>
              <w:jc w:val="center"/>
              <w:rPr>
                <w:rFonts w:cs="Times New Roman"/>
                <w:szCs w:val="20"/>
              </w:rPr>
            </w:pPr>
            <w:r w:rsidRPr="00105256">
              <w:rPr>
                <w:rFonts w:cs="Times New Roman"/>
                <w:szCs w:val="20"/>
              </w:rPr>
              <w:t>1.65</w:t>
            </w:r>
            <w:r w:rsidR="00474C50">
              <w:rPr>
                <w:rFonts w:cs="Times New Roman"/>
                <w:szCs w:val="20"/>
              </w:rPr>
              <w:t xml:space="preserve"> (</w:t>
            </w:r>
            <w:r w:rsidRPr="00105256">
              <w:rPr>
                <w:rFonts w:cs="Times New Roman"/>
                <w:szCs w:val="20"/>
              </w:rPr>
              <w:t>0.85, 3.18</w:t>
            </w:r>
            <w:r w:rsidR="00474C50">
              <w:rPr>
                <w:rFonts w:cs="Times New Roman"/>
                <w:szCs w:val="20"/>
              </w:rPr>
              <w:t>)</w:t>
            </w:r>
          </w:p>
        </w:tc>
      </w:tr>
      <w:tr w:rsidR="00394A3A" w:rsidRPr="00AC3486" w14:paraId="387188B8" w14:textId="77777777" w:rsidTr="000B650C">
        <w:tc>
          <w:tcPr>
            <w:tcW w:w="2708" w:type="pct"/>
            <w:shd w:val="clear" w:color="auto" w:fill="F2F2F2" w:themeFill="background1" w:themeFillShade="F2"/>
          </w:tcPr>
          <w:p w14:paraId="30B2240C"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Solid Tumor</w:t>
            </w:r>
            <w:r>
              <w:rPr>
                <w:rFonts w:cs="Times New Roman"/>
                <w:szCs w:val="20"/>
              </w:rPr>
              <w:t>, W</w:t>
            </w:r>
            <w:r w:rsidRPr="00AC3486">
              <w:rPr>
                <w:rFonts w:cs="Times New Roman"/>
                <w:szCs w:val="20"/>
              </w:rPr>
              <w:t>ithout Metastasis</w:t>
            </w:r>
            <w:r w:rsidRPr="00AC3486">
              <w:rPr>
                <w:rFonts w:cs="Times New Roman"/>
                <w:szCs w:val="20"/>
              </w:rPr>
              <w:tab/>
            </w:r>
          </w:p>
        </w:tc>
        <w:tc>
          <w:tcPr>
            <w:tcW w:w="2292" w:type="pct"/>
            <w:shd w:val="clear" w:color="auto" w:fill="F2F2F2" w:themeFill="background1" w:themeFillShade="F2"/>
          </w:tcPr>
          <w:p w14:paraId="3D1DB9E6" w14:textId="3A890591" w:rsidR="00394A3A" w:rsidRPr="00105256" w:rsidRDefault="00105256" w:rsidP="00105256">
            <w:pPr>
              <w:spacing w:line="240" w:lineRule="auto"/>
              <w:contextualSpacing/>
              <w:jc w:val="center"/>
              <w:rPr>
                <w:rFonts w:cs="Times New Roman"/>
                <w:szCs w:val="20"/>
              </w:rPr>
            </w:pPr>
            <w:r w:rsidRPr="00105256">
              <w:rPr>
                <w:rFonts w:cs="Times New Roman"/>
                <w:szCs w:val="20"/>
              </w:rPr>
              <w:t>1.46</w:t>
            </w:r>
            <w:r w:rsidR="00474C50">
              <w:rPr>
                <w:rFonts w:cs="Times New Roman"/>
                <w:szCs w:val="20"/>
              </w:rPr>
              <w:t xml:space="preserve"> (</w:t>
            </w:r>
            <w:r w:rsidRPr="00105256">
              <w:rPr>
                <w:rFonts w:cs="Times New Roman"/>
                <w:szCs w:val="20"/>
              </w:rPr>
              <w:t>0.77, 2.72</w:t>
            </w:r>
            <w:r w:rsidR="00474C50">
              <w:rPr>
                <w:rFonts w:cs="Times New Roman"/>
                <w:szCs w:val="20"/>
              </w:rPr>
              <w:t>)</w:t>
            </w:r>
          </w:p>
        </w:tc>
      </w:tr>
      <w:tr w:rsidR="00394A3A" w:rsidRPr="00AC3486" w14:paraId="08E079DD" w14:textId="77777777" w:rsidTr="000B650C">
        <w:tc>
          <w:tcPr>
            <w:tcW w:w="2708" w:type="pct"/>
          </w:tcPr>
          <w:p w14:paraId="7696BE5A"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Rheumatoid</w:t>
            </w:r>
            <w:r>
              <w:rPr>
                <w:rFonts w:cs="Times New Roman"/>
                <w:szCs w:val="20"/>
              </w:rPr>
              <w:t xml:space="preserve"> </w:t>
            </w:r>
            <w:r w:rsidRPr="00AC3486">
              <w:rPr>
                <w:rFonts w:cs="Times New Roman"/>
                <w:szCs w:val="20"/>
              </w:rPr>
              <w:t>Arthritis/Collagen Vascular Diseases</w:t>
            </w:r>
          </w:p>
        </w:tc>
        <w:tc>
          <w:tcPr>
            <w:tcW w:w="2292" w:type="pct"/>
          </w:tcPr>
          <w:p w14:paraId="101175CA" w14:textId="7EC22660" w:rsidR="00394A3A" w:rsidRPr="00105256" w:rsidRDefault="00105256" w:rsidP="00105256">
            <w:pPr>
              <w:spacing w:line="240" w:lineRule="auto"/>
              <w:contextualSpacing/>
              <w:jc w:val="center"/>
              <w:rPr>
                <w:rFonts w:cs="Times New Roman"/>
                <w:szCs w:val="20"/>
              </w:rPr>
            </w:pPr>
            <w:r w:rsidRPr="00105256">
              <w:rPr>
                <w:rFonts w:cs="Times New Roman"/>
                <w:szCs w:val="20"/>
              </w:rPr>
              <w:t>1.42</w:t>
            </w:r>
            <w:r w:rsidR="00474C50">
              <w:rPr>
                <w:rFonts w:cs="Times New Roman"/>
                <w:szCs w:val="20"/>
              </w:rPr>
              <w:t xml:space="preserve"> (</w:t>
            </w:r>
            <w:r w:rsidRPr="00105256">
              <w:rPr>
                <w:rFonts w:cs="Times New Roman"/>
                <w:szCs w:val="20"/>
              </w:rPr>
              <w:t>0.78, 2.53</w:t>
            </w:r>
            <w:r w:rsidR="00474C50">
              <w:rPr>
                <w:rFonts w:cs="Times New Roman"/>
                <w:szCs w:val="20"/>
              </w:rPr>
              <w:t>)</w:t>
            </w:r>
          </w:p>
        </w:tc>
      </w:tr>
      <w:tr w:rsidR="00394A3A" w:rsidRPr="00AC3486" w14:paraId="22177CE6" w14:textId="77777777" w:rsidTr="000B650C">
        <w:tc>
          <w:tcPr>
            <w:tcW w:w="2708" w:type="pct"/>
            <w:shd w:val="clear" w:color="auto" w:fill="F2F2F2" w:themeFill="background1" w:themeFillShade="F2"/>
          </w:tcPr>
          <w:p w14:paraId="26AFBE98"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Coagulopathy</w:t>
            </w:r>
          </w:p>
        </w:tc>
        <w:tc>
          <w:tcPr>
            <w:tcW w:w="2292" w:type="pct"/>
            <w:shd w:val="clear" w:color="auto" w:fill="F2F2F2" w:themeFill="background1" w:themeFillShade="F2"/>
          </w:tcPr>
          <w:p w14:paraId="3F2FA69C" w14:textId="653F864F" w:rsidR="00394A3A" w:rsidRPr="00105256" w:rsidRDefault="00105256" w:rsidP="00105256">
            <w:pPr>
              <w:spacing w:line="240" w:lineRule="auto"/>
              <w:contextualSpacing/>
              <w:jc w:val="center"/>
              <w:rPr>
                <w:rFonts w:cs="Times New Roman"/>
                <w:szCs w:val="20"/>
              </w:rPr>
            </w:pPr>
            <w:r w:rsidRPr="00105256">
              <w:rPr>
                <w:rFonts w:cs="Times New Roman"/>
                <w:szCs w:val="20"/>
              </w:rPr>
              <w:t>1.41</w:t>
            </w:r>
            <w:r w:rsidR="00474C50">
              <w:rPr>
                <w:rFonts w:cs="Times New Roman"/>
                <w:szCs w:val="20"/>
              </w:rPr>
              <w:t xml:space="preserve"> (</w:t>
            </w:r>
            <w:r w:rsidRPr="00105256">
              <w:rPr>
                <w:rFonts w:cs="Times New Roman"/>
                <w:szCs w:val="20"/>
              </w:rPr>
              <w:t>0.92, 2.17</w:t>
            </w:r>
            <w:r w:rsidR="00474C50">
              <w:rPr>
                <w:rFonts w:cs="Times New Roman"/>
                <w:szCs w:val="20"/>
              </w:rPr>
              <w:t>)</w:t>
            </w:r>
          </w:p>
        </w:tc>
      </w:tr>
      <w:tr w:rsidR="00394A3A" w:rsidRPr="00AC3486" w14:paraId="0C0DAEE2" w14:textId="77777777" w:rsidTr="000B650C">
        <w:tc>
          <w:tcPr>
            <w:tcW w:w="2708" w:type="pct"/>
          </w:tcPr>
          <w:p w14:paraId="7A1F4F4E"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Obesity</w:t>
            </w:r>
          </w:p>
        </w:tc>
        <w:tc>
          <w:tcPr>
            <w:tcW w:w="2292" w:type="pct"/>
          </w:tcPr>
          <w:p w14:paraId="1E3255AE" w14:textId="6F3DB8A6" w:rsidR="00394A3A" w:rsidRPr="00AC3486" w:rsidRDefault="00105256" w:rsidP="00105256">
            <w:pPr>
              <w:spacing w:line="240" w:lineRule="auto"/>
              <w:contextualSpacing/>
              <w:jc w:val="center"/>
              <w:rPr>
                <w:rFonts w:cs="Times New Roman"/>
                <w:szCs w:val="20"/>
              </w:rPr>
            </w:pPr>
            <w:r w:rsidRPr="00105256">
              <w:rPr>
                <w:rFonts w:cs="Times New Roman"/>
                <w:szCs w:val="20"/>
              </w:rPr>
              <w:t>0.64</w:t>
            </w:r>
            <w:r w:rsidR="00474C50">
              <w:rPr>
                <w:rFonts w:cs="Times New Roman"/>
                <w:szCs w:val="20"/>
              </w:rPr>
              <w:t xml:space="preserve"> (</w:t>
            </w:r>
            <w:r w:rsidRPr="00105256">
              <w:rPr>
                <w:rFonts w:cs="Times New Roman"/>
                <w:szCs w:val="20"/>
              </w:rPr>
              <w:t>0.38, 1.08</w:t>
            </w:r>
            <w:r w:rsidR="00474C50">
              <w:rPr>
                <w:rFonts w:cs="Times New Roman"/>
                <w:szCs w:val="20"/>
              </w:rPr>
              <w:t>)</w:t>
            </w:r>
          </w:p>
        </w:tc>
      </w:tr>
      <w:tr w:rsidR="00394A3A" w:rsidRPr="00AC3486" w14:paraId="70211580" w14:textId="77777777" w:rsidTr="000B650C">
        <w:tc>
          <w:tcPr>
            <w:tcW w:w="2708" w:type="pct"/>
            <w:shd w:val="clear" w:color="auto" w:fill="F2F2F2" w:themeFill="background1" w:themeFillShade="F2"/>
          </w:tcPr>
          <w:p w14:paraId="03FAD033"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Weight Loss</w:t>
            </w:r>
          </w:p>
        </w:tc>
        <w:tc>
          <w:tcPr>
            <w:tcW w:w="2292" w:type="pct"/>
            <w:shd w:val="clear" w:color="auto" w:fill="F2F2F2" w:themeFill="background1" w:themeFillShade="F2"/>
          </w:tcPr>
          <w:p w14:paraId="4811DB91" w14:textId="217F9CA5" w:rsidR="00394A3A" w:rsidRPr="00105256" w:rsidRDefault="00105256" w:rsidP="00105256">
            <w:pPr>
              <w:spacing w:line="240" w:lineRule="auto"/>
              <w:contextualSpacing/>
              <w:jc w:val="center"/>
              <w:rPr>
                <w:rFonts w:cs="Times New Roman"/>
                <w:b/>
                <w:bCs/>
                <w:szCs w:val="20"/>
              </w:rPr>
            </w:pPr>
            <w:r w:rsidRPr="00105256">
              <w:rPr>
                <w:rFonts w:cs="Times New Roman"/>
                <w:b/>
                <w:bCs/>
                <w:szCs w:val="20"/>
              </w:rPr>
              <w:t>1.69</w:t>
            </w:r>
            <w:r w:rsidR="00474C50">
              <w:rPr>
                <w:rFonts w:cs="Times New Roman"/>
                <w:b/>
                <w:bCs/>
                <w:szCs w:val="20"/>
              </w:rPr>
              <w:t xml:space="preserve"> (</w:t>
            </w:r>
            <w:r w:rsidRPr="00105256">
              <w:rPr>
                <w:rFonts w:cs="Times New Roman"/>
                <w:b/>
                <w:bCs/>
                <w:szCs w:val="20"/>
              </w:rPr>
              <w:t>1.10, 2.59</w:t>
            </w:r>
            <w:r w:rsidR="00474C50">
              <w:rPr>
                <w:rFonts w:cs="Times New Roman"/>
                <w:b/>
                <w:bCs/>
                <w:szCs w:val="20"/>
              </w:rPr>
              <w:t>)</w:t>
            </w:r>
          </w:p>
        </w:tc>
      </w:tr>
      <w:tr w:rsidR="00394A3A" w:rsidRPr="00AC3486" w14:paraId="77A25721" w14:textId="77777777" w:rsidTr="000B650C">
        <w:tc>
          <w:tcPr>
            <w:tcW w:w="2708" w:type="pct"/>
          </w:tcPr>
          <w:p w14:paraId="4042C8CF"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Fluid and Electrolyte Disorders</w:t>
            </w:r>
          </w:p>
        </w:tc>
        <w:tc>
          <w:tcPr>
            <w:tcW w:w="2292" w:type="pct"/>
          </w:tcPr>
          <w:p w14:paraId="5D1E8A09" w14:textId="0D6698FB" w:rsidR="00394A3A" w:rsidRPr="00105256" w:rsidRDefault="00105256" w:rsidP="00105256">
            <w:pPr>
              <w:spacing w:line="240" w:lineRule="auto"/>
              <w:contextualSpacing/>
              <w:jc w:val="center"/>
              <w:rPr>
                <w:rFonts w:cs="Times New Roman"/>
                <w:b/>
                <w:bCs/>
                <w:szCs w:val="20"/>
              </w:rPr>
            </w:pPr>
            <w:r w:rsidRPr="00105256">
              <w:rPr>
                <w:rFonts w:cs="Times New Roman"/>
                <w:b/>
                <w:bCs/>
                <w:szCs w:val="20"/>
              </w:rPr>
              <w:t>1.84</w:t>
            </w:r>
            <w:r w:rsidR="00474C50">
              <w:rPr>
                <w:rFonts w:cs="Times New Roman"/>
                <w:b/>
                <w:bCs/>
                <w:szCs w:val="20"/>
              </w:rPr>
              <w:t xml:space="preserve"> (</w:t>
            </w:r>
            <w:r w:rsidRPr="00105256">
              <w:rPr>
                <w:rFonts w:cs="Times New Roman"/>
                <w:b/>
                <w:bCs/>
                <w:szCs w:val="20"/>
              </w:rPr>
              <w:t>1.08, 3.22</w:t>
            </w:r>
            <w:r w:rsidR="00474C50">
              <w:rPr>
                <w:rFonts w:cs="Times New Roman"/>
                <w:b/>
                <w:bCs/>
                <w:szCs w:val="20"/>
              </w:rPr>
              <w:t>)</w:t>
            </w:r>
          </w:p>
        </w:tc>
      </w:tr>
      <w:tr w:rsidR="00394A3A" w:rsidRPr="00AC3486" w14:paraId="4DFA1A7E" w14:textId="77777777" w:rsidTr="000B650C">
        <w:tc>
          <w:tcPr>
            <w:tcW w:w="2708" w:type="pct"/>
            <w:shd w:val="clear" w:color="auto" w:fill="F2F2F2" w:themeFill="background1" w:themeFillShade="F2"/>
          </w:tcPr>
          <w:p w14:paraId="29F5815B"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Blood Loss Anemia</w:t>
            </w:r>
          </w:p>
        </w:tc>
        <w:tc>
          <w:tcPr>
            <w:tcW w:w="2292" w:type="pct"/>
            <w:shd w:val="clear" w:color="auto" w:fill="F2F2F2" w:themeFill="background1" w:themeFillShade="F2"/>
          </w:tcPr>
          <w:p w14:paraId="4A7036FB" w14:textId="357D8489" w:rsidR="00394A3A" w:rsidRPr="00105256" w:rsidRDefault="00105256" w:rsidP="00105256">
            <w:pPr>
              <w:spacing w:line="240" w:lineRule="auto"/>
              <w:contextualSpacing/>
              <w:jc w:val="center"/>
              <w:rPr>
                <w:rFonts w:cs="Times New Roman"/>
                <w:b/>
                <w:bCs/>
                <w:szCs w:val="20"/>
              </w:rPr>
            </w:pPr>
            <w:r w:rsidRPr="00105256">
              <w:rPr>
                <w:rFonts w:cs="Times New Roman"/>
                <w:b/>
                <w:bCs/>
                <w:szCs w:val="20"/>
              </w:rPr>
              <w:t>1.81</w:t>
            </w:r>
            <w:r w:rsidR="00474C50">
              <w:rPr>
                <w:rFonts w:cs="Times New Roman"/>
                <w:b/>
                <w:bCs/>
                <w:szCs w:val="20"/>
              </w:rPr>
              <w:t xml:space="preserve"> (</w:t>
            </w:r>
            <w:r w:rsidRPr="00105256">
              <w:rPr>
                <w:rFonts w:cs="Times New Roman"/>
                <w:b/>
                <w:bCs/>
                <w:szCs w:val="20"/>
              </w:rPr>
              <w:t>1.06, 3.08</w:t>
            </w:r>
            <w:r w:rsidR="00474C50">
              <w:rPr>
                <w:rFonts w:cs="Times New Roman"/>
                <w:b/>
                <w:bCs/>
                <w:szCs w:val="20"/>
              </w:rPr>
              <w:t>)</w:t>
            </w:r>
          </w:p>
        </w:tc>
      </w:tr>
      <w:tr w:rsidR="00394A3A" w:rsidRPr="00AC3486" w14:paraId="49313385" w14:textId="77777777" w:rsidTr="000B650C">
        <w:tc>
          <w:tcPr>
            <w:tcW w:w="2708" w:type="pct"/>
          </w:tcPr>
          <w:p w14:paraId="0ED72F6A"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Deficiency Anemia</w:t>
            </w:r>
          </w:p>
        </w:tc>
        <w:tc>
          <w:tcPr>
            <w:tcW w:w="2292" w:type="pct"/>
          </w:tcPr>
          <w:p w14:paraId="7042AE9A" w14:textId="09B39ECB" w:rsidR="00394A3A" w:rsidRPr="00AC3486" w:rsidRDefault="00105256" w:rsidP="00105256">
            <w:pPr>
              <w:spacing w:line="240" w:lineRule="auto"/>
              <w:contextualSpacing/>
              <w:jc w:val="center"/>
              <w:rPr>
                <w:rFonts w:cs="Times New Roman"/>
                <w:szCs w:val="20"/>
              </w:rPr>
            </w:pPr>
            <w:r w:rsidRPr="00105256">
              <w:rPr>
                <w:rFonts w:cs="Times New Roman"/>
                <w:szCs w:val="20"/>
              </w:rPr>
              <w:t>1.25</w:t>
            </w:r>
            <w:r w:rsidR="00474C50">
              <w:rPr>
                <w:rFonts w:cs="Times New Roman"/>
                <w:szCs w:val="20"/>
              </w:rPr>
              <w:t xml:space="preserve"> (</w:t>
            </w:r>
            <w:r w:rsidRPr="00105256">
              <w:rPr>
                <w:rFonts w:cs="Times New Roman"/>
                <w:szCs w:val="20"/>
              </w:rPr>
              <w:t>0.76, 2.05</w:t>
            </w:r>
            <w:r w:rsidR="00474C50">
              <w:rPr>
                <w:rFonts w:cs="Times New Roman"/>
                <w:szCs w:val="20"/>
              </w:rPr>
              <w:t>)</w:t>
            </w:r>
          </w:p>
        </w:tc>
      </w:tr>
      <w:tr w:rsidR="00394A3A" w:rsidRPr="00AC3486" w14:paraId="35A32B00" w14:textId="77777777" w:rsidTr="000B650C">
        <w:tc>
          <w:tcPr>
            <w:tcW w:w="2708" w:type="pct"/>
            <w:shd w:val="clear" w:color="auto" w:fill="F2F2F2" w:themeFill="background1" w:themeFillShade="F2"/>
          </w:tcPr>
          <w:p w14:paraId="7F924C9B"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Alcohol Abuse</w:t>
            </w:r>
          </w:p>
        </w:tc>
        <w:tc>
          <w:tcPr>
            <w:tcW w:w="2292" w:type="pct"/>
            <w:shd w:val="clear" w:color="auto" w:fill="F2F2F2" w:themeFill="background1" w:themeFillShade="F2"/>
          </w:tcPr>
          <w:p w14:paraId="2A91C79A" w14:textId="0BC5433C" w:rsidR="00394A3A" w:rsidRPr="00AC3486" w:rsidRDefault="00105256" w:rsidP="00105256">
            <w:pPr>
              <w:spacing w:line="240" w:lineRule="auto"/>
              <w:contextualSpacing/>
              <w:jc w:val="center"/>
              <w:rPr>
                <w:rFonts w:cs="Times New Roman"/>
                <w:szCs w:val="20"/>
              </w:rPr>
            </w:pPr>
            <w:r w:rsidRPr="00105256">
              <w:rPr>
                <w:rFonts w:cs="Times New Roman"/>
                <w:szCs w:val="20"/>
              </w:rPr>
              <w:t>1.01</w:t>
            </w:r>
            <w:r w:rsidR="00474C50">
              <w:rPr>
                <w:rFonts w:cs="Times New Roman"/>
                <w:szCs w:val="20"/>
              </w:rPr>
              <w:t xml:space="preserve"> (</w:t>
            </w:r>
            <w:r w:rsidRPr="00105256">
              <w:rPr>
                <w:rFonts w:cs="Times New Roman"/>
                <w:szCs w:val="20"/>
              </w:rPr>
              <w:t>0.47, 2.08</w:t>
            </w:r>
            <w:r w:rsidR="00474C50">
              <w:rPr>
                <w:rFonts w:cs="Times New Roman"/>
                <w:szCs w:val="20"/>
              </w:rPr>
              <w:t>)</w:t>
            </w:r>
          </w:p>
        </w:tc>
      </w:tr>
      <w:tr w:rsidR="00394A3A" w:rsidRPr="00AC3486" w14:paraId="418BBA38" w14:textId="77777777" w:rsidTr="000B650C">
        <w:tc>
          <w:tcPr>
            <w:tcW w:w="2708" w:type="pct"/>
          </w:tcPr>
          <w:p w14:paraId="4FB5607D"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Drug Abuse</w:t>
            </w:r>
          </w:p>
        </w:tc>
        <w:tc>
          <w:tcPr>
            <w:tcW w:w="2292" w:type="pct"/>
          </w:tcPr>
          <w:p w14:paraId="7C436BCE" w14:textId="56829E6E" w:rsidR="00394A3A" w:rsidRPr="00105256" w:rsidRDefault="00105256" w:rsidP="00105256">
            <w:pPr>
              <w:spacing w:line="240" w:lineRule="auto"/>
              <w:contextualSpacing/>
              <w:jc w:val="center"/>
              <w:rPr>
                <w:rFonts w:cs="Times New Roman"/>
                <w:szCs w:val="20"/>
              </w:rPr>
            </w:pPr>
            <w:r w:rsidRPr="00105256">
              <w:rPr>
                <w:rFonts w:cs="Times New Roman"/>
                <w:szCs w:val="20"/>
              </w:rPr>
              <w:t>0.99</w:t>
            </w:r>
            <w:r w:rsidR="00474C50">
              <w:rPr>
                <w:rFonts w:cs="Times New Roman"/>
                <w:szCs w:val="20"/>
              </w:rPr>
              <w:t xml:space="preserve"> (</w:t>
            </w:r>
            <w:r w:rsidRPr="00105256">
              <w:rPr>
                <w:rFonts w:cs="Times New Roman"/>
                <w:szCs w:val="20"/>
              </w:rPr>
              <w:t>0.54, 1.79</w:t>
            </w:r>
            <w:r w:rsidR="00474C50">
              <w:rPr>
                <w:rFonts w:cs="Times New Roman"/>
                <w:szCs w:val="20"/>
              </w:rPr>
              <w:t>)</w:t>
            </w:r>
          </w:p>
        </w:tc>
      </w:tr>
      <w:tr w:rsidR="00394A3A" w:rsidRPr="00AC3486" w14:paraId="3C69C774" w14:textId="77777777" w:rsidTr="000B650C">
        <w:tc>
          <w:tcPr>
            <w:tcW w:w="2708" w:type="pct"/>
            <w:shd w:val="clear" w:color="auto" w:fill="F2F2F2" w:themeFill="background1" w:themeFillShade="F2"/>
          </w:tcPr>
          <w:p w14:paraId="2873BDE7" w14:textId="77777777" w:rsidR="00394A3A" w:rsidRPr="00AC3486" w:rsidRDefault="00394A3A" w:rsidP="000B650C">
            <w:pPr>
              <w:spacing w:line="240" w:lineRule="auto"/>
              <w:contextualSpacing/>
              <w:jc w:val="left"/>
              <w:rPr>
                <w:rFonts w:cs="Times New Roman"/>
                <w:szCs w:val="20"/>
              </w:rPr>
            </w:pPr>
            <w:r w:rsidRPr="00AC3486">
              <w:rPr>
                <w:rFonts w:cs="Times New Roman"/>
                <w:szCs w:val="20"/>
              </w:rPr>
              <w:t>Psychoses</w:t>
            </w:r>
          </w:p>
        </w:tc>
        <w:tc>
          <w:tcPr>
            <w:tcW w:w="2292" w:type="pct"/>
            <w:shd w:val="clear" w:color="auto" w:fill="F2F2F2" w:themeFill="background1" w:themeFillShade="F2"/>
          </w:tcPr>
          <w:p w14:paraId="7B490C4C" w14:textId="0028A802" w:rsidR="00394A3A" w:rsidRPr="00AC3486" w:rsidRDefault="00105256" w:rsidP="00105256">
            <w:pPr>
              <w:spacing w:line="240" w:lineRule="auto"/>
              <w:contextualSpacing/>
              <w:jc w:val="center"/>
              <w:rPr>
                <w:rFonts w:cs="Times New Roman"/>
                <w:szCs w:val="20"/>
              </w:rPr>
            </w:pPr>
            <w:r w:rsidRPr="00105256">
              <w:rPr>
                <w:rFonts w:cs="Times New Roman"/>
                <w:szCs w:val="20"/>
              </w:rPr>
              <w:t>1.04</w:t>
            </w:r>
            <w:r w:rsidR="00474C50">
              <w:rPr>
                <w:rFonts w:cs="Times New Roman"/>
                <w:szCs w:val="20"/>
              </w:rPr>
              <w:t xml:space="preserve"> (</w:t>
            </w:r>
            <w:r w:rsidRPr="00105256">
              <w:rPr>
                <w:rFonts w:cs="Times New Roman"/>
                <w:szCs w:val="20"/>
              </w:rPr>
              <w:t>0.56, 1.89</w:t>
            </w:r>
            <w:r w:rsidR="00474C50">
              <w:rPr>
                <w:rFonts w:cs="Times New Roman"/>
                <w:szCs w:val="20"/>
              </w:rPr>
              <w:t>)</w:t>
            </w:r>
          </w:p>
        </w:tc>
      </w:tr>
      <w:tr w:rsidR="00394A3A" w:rsidRPr="00AC3486" w14:paraId="3936D93C" w14:textId="77777777" w:rsidTr="000B650C">
        <w:tc>
          <w:tcPr>
            <w:tcW w:w="2708" w:type="pct"/>
            <w:tcBorders>
              <w:bottom w:val="double" w:sz="4" w:space="0" w:color="auto"/>
            </w:tcBorders>
          </w:tcPr>
          <w:p w14:paraId="4115931E" w14:textId="77777777" w:rsidR="00394A3A" w:rsidRPr="00AC3486" w:rsidRDefault="00394A3A" w:rsidP="000B650C">
            <w:pPr>
              <w:tabs>
                <w:tab w:val="center" w:pos="2184"/>
              </w:tabs>
              <w:spacing w:line="240" w:lineRule="auto"/>
              <w:contextualSpacing/>
              <w:jc w:val="left"/>
              <w:rPr>
                <w:rFonts w:cs="Times New Roman"/>
                <w:szCs w:val="20"/>
              </w:rPr>
            </w:pPr>
            <w:r w:rsidRPr="00AC3486">
              <w:rPr>
                <w:rFonts w:cs="Times New Roman"/>
                <w:szCs w:val="20"/>
              </w:rPr>
              <w:t>Depression</w:t>
            </w:r>
          </w:p>
        </w:tc>
        <w:tc>
          <w:tcPr>
            <w:tcW w:w="2292" w:type="pct"/>
            <w:tcBorders>
              <w:bottom w:val="double" w:sz="4" w:space="0" w:color="auto"/>
            </w:tcBorders>
          </w:tcPr>
          <w:p w14:paraId="73B9C7E7" w14:textId="1139D35B" w:rsidR="00394A3A" w:rsidRPr="00474C50" w:rsidRDefault="00105256" w:rsidP="000B650C">
            <w:pPr>
              <w:spacing w:line="240" w:lineRule="auto"/>
              <w:contextualSpacing/>
              <w:jc w:val="center"/>
              <w:rPr>
                <w:rFonts w:cs="Times New Roman"/>
                <w:b/>
                <w:bCs/>
                <w:szCs w:val="20"/>
              </w:rPr>
            </w:pPr>
            <w:r w:rsidRPr="00474C50">
              <w:rPr>
                <w:rFonts w:cs="Times New Roman"/>
                <w:b/>
                <w:bCs/>
                <w:szCs w:val="20"/>
              </w:rPr>
              <w:t>2.20</w:t>
            </w:r>
            <w:r w:rsidR="00474C50" w:rsidRPr="00474C50">
              <w:rPr>
                <w:rFonts w:cs="Times New Roman"/>
                <w:b/>
                <w:bCs/>
                <w:szCs w:val="20"/>
              </w:rPr>
              <w:t xml:space="preserve"> (</w:t>
            </w:r>
            <w:r w:rsidRPr="00474C50">
              <w:rPr>
                <w:rFonts w:cs="Times New Roman"/>
                <w:b/>
                <w:bCs/>
                <w:szCs w:val="20"/>
              </w:rPr>
              <w:t>1.42, 3.42</w:t>
            </w:r>
            <w:r w:rsidR="00474C50" w:rsidRPr="00474C50">
              <w:rPr>
                <w:rFonts w:cs="Times New Roman"/>
                <w:b/>
                <w:bCs/>
                <w:szCs w:val="20"/>
              </w:rPr>
              <w:t>)</w:t>
            </w:r>
          </w:p>
        </w:tc>
      </w:tr>
      <w:tr w:rsidR="00394A3A" w:rsidRPr="00AC3486" w14:paraId="0F6E0FFD" w14:textId="77777777" w:rsidTr="000B650C">
        <w:tc>
          <w:tcPr>
            <w:tcW w:w="2708" w:type="pct"/>
            <w:tcBorders>
              <w:top w:val="double" w:sz="4" w:space="0" w:color="auto"/>
            </w:tcBorders>
          </w:tcPr>
          <w:p w14:paraId="0838B76E" w14:textId="5AC3A4A1" w:rsidR="00394A3A" w:rsidRDefault="00394A3A" w:rsidP="000B650C">
            <w:pPr>
              <w:tabs>
                <w:tab w:val="center" w:pos="2184"/>
              </w:tabs>
              <w:spacing w:line="240" w:lineRule="auto"/>
              <w:contextualSpacing/>
              <w:jc w:val="left"/>
              <w:rPr>
                <w:rFonts w:cs="Times New Roman"/>
                <w:szCs w:val="20"/>
              </w:rPr>
            </w:pPr>
            <w:r w:rsidRPr="000407A5">
              <w:rPr>
                <w:rFonts w:cs="Times New Roman"/>
                <w:szCs w:val="20"/>
                <w:vertAlign w:val="superscript"/>
              </w:rPr>
              <w:t>1</w:t>
            </w:r>
            <w:r w:rsidR="001E5DD0">
              <w:rPr>
                <w:rFonts w:cs="Times New Roman"/>
                <w:szCs w:val="20"/>
              </w:rPr>
              <w:t>OR</w:t>
            </w:r>
            <w:r w:rsidRPr="00766E31">
              <w:rPr>
                <w:rFonts w:cs="Times New Roman"/>
                <w:szCs w:val="20"/>
              </w:rPr>
              <w:t xml:space="preserve"> = </w:t>
            </w:r>
            <w:r w:rsidR="001E5DD0">
              <w:rPr>
                <w:rFonts w:cs="Times New Roman"/>
                <w:szCs w:val="20"/>
              </w:rPr>
              <w:t xml:space="preserve">Odds </w:t>
            </w:r>
            <w:r w:rsidRPr="00766E31">
              <w:rPr>
                <w:rFonts w:cs="Times New Roman"/>
                <w:szCs w:val="20"/>
              </w:rPr>
              <w:t>Ratio</w:t>
            </w:r>
            <w:r>
              <w:rPr>
                <w:rFonts w:cs="Times New Roman"/>
                <w:szCs w:val="20"/>
              </w:rPr>
              <w:t>;</w:t>
            </w:r>
            <w:r w:rsidRPr="00766E31">
              <w:rPr>
                <w:rFonts w:cs="Times New Roman"/>
                <w:szCs w:val="20"/>
              </w:rPr>
              <w:t xml:space="preserve"> CI = Confidence Interval</w:t>
            </w:r>
          </w:p>
          <w:p w14:paraId="02E1A845" w14:textId="77777777" w:rsidR="00394A3A" w:rsidRPr="00AC3486" w:rsidRDefault="00394A3A" w:rsidP="000B650C">
            <w:pPr>
              <w:tabs>
                <w:tab w:val="center" w:pos="2184"/>
              </w:tabs>
              <w:spacing w:line="240" w:lineRule="auto"/>
              <w:contextualSpacing/>
              <w:jc w:val="left"/>
              <w:rPr>
                <w:rFonts w:cs="Times New Roman"/>
                <w:szCs w:val="20"/>
              </w:rPr>
            </w:pPr>
            <w:r>
              <w:rPr>
                <w:rFonts w:cs="Times New Roman"/>
                <w:szCs w:val="20"/>
                <w:vertAlign w:val="superscript"/>
              </w:rPr>
              <w:t>2</w:t>
            </w:r>
            <w:r>
              <w:rPr>
                <w:rFonts w:cs="Times New Roman"/>
                <w:szCs w:val="20"/>
              </w:rPr>
              <w:t>Bold values indicate statistical significance</w:t>
            </w:r>
          </w:p>
        </w:tc>
        <w:tc>
          <w:tcPr>
            <w:tcW w:w="2292" w:type="pct"/>
            <w:tcBorders>
              <w:top w:val="double" w:sz="4" w:space="0" w:color="auto"/>
            </w:tcBorders>
          </w:tcPr>
          <w:p w14:paraId="2601001D" w14:textId="77777777" w:rsidR="00394A3A" w:rsidRPr="00521C43" w:rsidRDefault="00394A3A" w:rsidP="000B650C">
            <w:pPr>
              <w:spacing w:line="240" w:lineRule="auto"/>
              <w:contextualSpacing/>
              <w:jc w:val="center"/>
              <w:rPr>
                <w:rFonts w:cs="Times New Roman"/>
                <w:szCs w:val="20"/>
              </w:rPr>
            </w:pPr>
          </w:p>
        </w:tc>
      </w:tr>
    </w:tbl>
    <w:p w14:paraId="3FDCE14C" w14:textId="77777777" w:rsidR="00B70F92" w:rsidRDefault="00B70F92" w:rsidP="00B70F92"/>
    <w:p w14:paraId="1EC67F02" w14:textId="77777777" w:rsidR="00972757" w:rsidRDefault="00972757" w:rsidP="00972757"/>
    <w:p w14:paraId="6834649A" w14:textId="77777777" w:rsidR="00972757" w:rsidRDefault="00972757" w:rsidP="00972757">
      <w:pPr>
        <w:tabs>
          <w:tab w:val="left" w:pos="1560"/>
        </w:tabs>
        <w:sectPr w:rsidR="00972757" w:rsidSect="00CE6EDE">
          <w:pgSz w:w="12240" w:h="15840"/>
          <w:pgMar w:top="720" w:right="720" w:bottom="720" w:left="720" w:header="720" w:footer="720" w:gutter="0"/>
          <w:cols w:space="720"/>
          <w:docGrid w:linePitch="360"/>
        </w:sectPr>
      </w:pPr>
      <w:r>
        <w:tab/>
      </w:r>
    </w:p>
    <w:p w14:paraId="69F0DFD4" w14:textId="27CD3D28" w:rsidR="00FB0B22" w:rsidRDefault="00B70F92" w:rsidP="00FB0B22">
      <w:pPr>
        <w:pStyle w:val="Heading1"/>
        <w:numPr>
          <w:ilvl w:val="0"/>
          <w:numId w:val="4"/>
        </w:numPr>
        <w:ind w:left="360"/>
      </w:pPr>
      <w:bookmarkStart w:id="18" w:name="_Toc81777407"/>
      <w:r>
        <w:lastRenderedPageBreak/>
        <w:t xml:space="preserve">Additional </w:t>
      </w:r>
      <w:r w:rsidR="00B95502">
        <w:t>Sensitivity Analysis</w:t>
      </w:r>
      <w:r>
        <w:t xml:space="preserve"> Results</w:t>
      </w:r>
      <w:bookmarkEnd w:id="18"/>
    </w:p>
    <w:p w14:paraId="1F6F6770" w14:textId="19263D6D" w:rsidR="009D4BC6" w:rsidRPr="009D4BC6" w:rsidRDefault="009D4BC6" w:rsidP="009D4BC6">
      <w:r>
        <w:t>In a sensitivity analysis, we restricted hospitalizations to COVID-induced admissions, and only considered COVID-induced admission following discharge from a first COVID hospitalization.</w:t>
      </w:r>
      <w:r w:rsidR="003E136F">
        <w:t xml:space="preserve"> </w:t>
      </w:r>
      <w:r w:rsidR="003E136F">
        <w:fldChar w:fldCharType="begin"/>
      </w:r>
      <w:r w:rsidR="003E136F">
        <w:instrText xml:space="preserve"> REF _Ref81749058 \h </w:instrText>
      </w:r>
      <w:r w:rsidR="003E136F">
        <w:fldChar w:fldCharType="separate"/>
      </w:r>
      <w:r w:rsidR="00840A83">
        <w:t>Table S</w:t>
      </w:r>
      <w:r w:rsidR="00840A83">
        <w:rPr>
          <w:noProof/>
        </w:rPr>
        <w:t>5</w:t>
      </w:r>
      <w:r w:rsidR="003E136F">
        <w:fldChar w:fldCharType="end"/>
      </w:r>
      <w:r w:rsidR="003E136F">
        <w:t xml:space="preserve"> reports the a</w:t>
      </w:r>
      <w:r w:rsidR="003E136F" w:rsidRPr="003E136F">
        <w:t>djusted associations of</w:t>
      </w:r>
      <w:r w:rsidR="003E136F">
        <w:t xml:space="preserve"> the</w:t>
      </w:r>
      <w:r w:rsidR="003E136F" w:rsidRPr="003E136F">
        <w:t xml:space="preserve"> patient demographic and clinical risk factors with COVID-19 outcomes among patients hospitalized for COVID-19, based on</w:t>
      </w:r>
      <w:r w:rsidR="003E136F">
        <w:t xml:space="preserve"> a</w:t>
      </w:r>
      <w:r w:rsidR="003E136F" w:rsidRPr="003E136F">
        <w:t xml:space="preserve"> Fine-Gray subdistribution hazards regression for (a) discharge post-admission and (b) in-hospital death post-admission</w:t>
      </w:r>
      <w:r w:rsidR="003E136F">
        <w:t>,</w:t>
      </w:r>
      <w:r w:rsidR="003E136F" w:rsidRPr="003E136F">
        <w:t xml:space="preserve"> and </w:t>
      </w:r>
      <w:r w:rsidR="003E136F">
        <w:t xml:space="preserve">a </w:t>
      </w:r>
      <w:r w:rsidR="003E136F" w:rsidRPr="003E136F">
        <w:t>logistic regression for (c) whether the patient was readmitted at any point post-index discharge.</w:t>
      </w:r>
    </w:p>
    <w:p w14:paraId="42926245" w14:textId="3032D23B" w:rsidR="00B95502" w:rsidRDefault="00B70F92" w:rsidP="00B95502">
      <w:pPr>
        <w:pStyle w:val="Heading2"/>
      </w:pPr>
      <w:bookmarkStart w:id="19" w:name="_Toc81777408"/>
      <w:r>
        <w:t>D</w:t>
      </w:r>
      <w:r w:rsidR="00B95502">
        <w:t>.1. Hospitalizations due to COVID-19</w:t>
      </w:r>
      <w:bookmarkEnd w:id="19"/>
    </w:p>
    <w:p w14:paraId="233A6535" w14:textId="120617C4" w:rsidR="00D439D4" w:rsidRDefault="00D439D4" w:rsidP="00B95502">
      <w:r>
        <w:t>Among the COVID-induced hospitalizations, we modeled in-hospital death versus discharge using the Fine-Gray subdistribution hazards model. Consistent with the findings in the main text, older age (per 10 years) was associated with a 9% lower discharge rate (Subdistribution Hazard Ratio (SHR): 0.91; 95% CI: 0.86-0.96) and a 48% higher in-hospital mortality rate (SHR: 1.48; 95% CI: 1.25-1.75) post-diagnosis. Coagulopathy (Discharge: 0.71; 0.60-0.84; Mortality: 1.57; 1.04-2.37), fluid and electrolyte disorders (Discharge: 0.68; 0.57-0.80; Mortality: 2.54; 1.28-5.03), and blood loss anemia (Discharge: 0.67; 0.52-0.85; Mortality: 2.62; 1.62-4.23) were associated with lower discharge and higher inpatient mortality rates. Additionally, male sex (0.84; 0.72-0.98), diabetes with complications (0.71; 0.57-0.88), and other neurological disorders (0.72; 0.60-0.86) were associated with lower discharge rates, while chronic pulmonary disease (1.68; 1.12-2.52) was associated with higher inpatient mortality. In contrast, solid tumor cancers (1.31; 1.04-1.68), rheumatoid arthritis/collagen vascular diseases (1.37; 1.08-1.73), and drug abuse (1.34; 1.04-1.73) were associated with higher discharge rates, while weight loss (0.52; 0.31-0.89), deficiency anemia (0.46; 0.25-0.86) and depression (0.57; 0.34-0.98) were associated with lower inpatient mortality rates (</w:t>
      </w:r>
      <w:r w:rsidR="009D4BC6">
        <w:rPr>
          <w:color w:val="FF0000"/>
          <w:highlight w:val="yellow"/>
        </w:rPr>
        <w:fldChar w:fldCharType="begin"/>
      </w:r>
      <w:r w:rsidR="009D4BC6">
        <w:instrText xml:space="preserve"> REF _Ref81749058 \h </w:instrText>
      </w:r>
      <w:r w:rsidR="009D4BC6">
        <w:rPr>
          <w:color w:val="FF0000"/>
          <w:highlight w:val="yellow"/>
        </w:rPr>
      </w:r>
      <w:r w:rsidR="009D4BC6">
        <w:rPr>
          <w:color w:val="FF0000"/>
          <w:highlight w:val="yellow"/>
        </w:rPr>
        <w:fldChar w:fldCharType="separate"/>
      </w:r>
      <w:r w:rsidR="00840A83">
        <w:t>Table S</w:t>
      </w:r>
      <w:r w:rsidR="00840A83">
        <w:rPr>
          <w:noProof/>
        </w:rPr>
        <w:t>5</w:t>
      </w:r>
      <w:r w:rsidR="009D4BC6">
        <w:rPr>
          <w:color w:val="FF0000"/>
          <w:highlight w:val="yellow"/>
        </w:rPr>
        <w:fldChar w:fldCharType="end"/>
      </w:r>
      <w:r>
        <w:t>).</w:t>
      </w:r>
    </w:p>
    <w:p w14:paraId="2480BBCA" w14:textId="3501802C" w:rsidR="00D439D4" w:rsidRPr="00B95502" w:rsidRDefault="00B70F92" w:rsidP="00D439D4">
      <w:pPr>
        <w:pStyle w:val="Heading2"/>
      </w:pPr>
      <w:bookmarkStart w:id="20" w:name="_Toc81777409"/>
      <w:r>
        <w:t>D</w:t>
      </w:r>
      <w:r w:rsidR="00D439D4">
        <w:t>.2. Readmissions due to COVID-19</w:t>
      </w:r>
      <w:bookmarkEnd w:id="20"/>
    </w:p>
    <w:p w14:paraId="07CDDF55" w14:textId="0F2829EA" w:rsidR="00D439D4" w:rsidRDefault="00D439D4" w:rsidP="00B95502">
      <w:pPr>
        <w:sectPr w:rsidR="00D439D4" w:rsidSect="00CE6EDE">
          <w:footerReference w:type="default" r:id="rId8"/>
          <w:pgSz w:w="12240" w:h="15840"/>
          <w:pgMar w:top="720" w:right="720" w:bottom="720" w:left="720" w:header="720" w:footer="720" w:gutter="0"/>
          <w:cols w:space="720"/>
          <w:docGrid w:linePitch="360"/>
        </w:sectPr>
      </w:pPr>
      <w:r>
        <w:t>Studying the risk factors for COVID-induced readmission following the first COVID-induced hospitalization, we found that depression (2.61; 1.61-4.62) was significantly associated with higher odds of readmission, while chronic pulmonary disease (0.60; 0.36-0.98) patients had lower odds of readmission (</w:t>
      </w:r>
      <w:r w:rsidR="009D4BC6">
        <w:rPr>
          <w:color w:val="FF0000"/>
          <w:highlight w:val="yellow"/>
        </w:rPr>
        <w:fldChar w:fldCharType="begin"/>
      </w:r>
      <w:r w:rsidR="009D4BC6">
        <w:instrText xml:space="preserve"> REF _Ref81749058 \h </w:instrText>
      </w:r>
      <w:r w:rsidR="009D4BC6">
        <w:rPr>
          <w:color w:val="FF0000"/>
          <w:highlight w:val="yellow"/>
        </w:rPr>
      </w:r>
      <w:r w:rsidR="009D4BC6">
        <w:rPr>
          <w:color w:val="FF0000"/>
          <w:highlight w:val="yellow"/>
        </w:rPr>
        <w:fldChar w:fldCharType="separate"/>
      </w:r>
      <w:r w:rsidR="00840A83">
        <w:t>Table S</w:t>
      </w:r>
      <w:r w:rsidR="00840A83">
        <w:rPr>
          <w:noProof/>
        </w:rPr>
        <w:t>5</w:t>
      </w:r>
      <w:r w:rsidR="009D4BC6">
        <w:rPr>
          <w:color w:val="FF0000"/>
          <w:highlight w:val="yellow"/>
        </w:rPr>
        <w:fldChar w:fldCharType="end"/>
      </w:r>
      <w:r>
        <w:t>). Owing to a smaller subset of patients and therefore less events, some previously significant associations could not be detected, namely cardiac arrhythmias, peripheral vascular disorders, weight loss, fluid and electrolyte disorders, and blood loss anemia, though the magnitudes of the point estimates remained consistent.</w:t>
      </w:r>
    </w:p>
    <w:p w14:paraId="583F3FFE" w14:textId="0D86CF5D" w:rsidR="00D439D4" w:rsidRDefault="00D439D4" w:rsidP="00B95502"/>
    <w:p w14:paraId="22F4B266" w14:textId="7CCCF1E4" w:rsidR="00D439D4" w:rsidRPr="00D439D4" w:rsidRDefault="00D439D4" w:rsidP="00D439D4">
      <w:pPr>
        <w:pStyle w:val="Caption"/>
        <w:rPr>
          <w:b w:val="0"/>
          <w:bCs/>
        </w:rPr>
      </w:pPr>
      <w:bookmarkStart w:id="21" w:name="_Ref81749058"/>
      <w:bookmarkStart w:id="22" w:name="_Toc81777416"/>
      <w:r>
        <w:t>Table S</w:t>
      </w:r>
      <w:fldSimple w:instr=" SEQ Table \* ARABIC ">
        <w:r w:rsidR="00840A83">
          <w:rPr>
            <w:noProof/>
          </w:rPr>
          <w:t>5</w:t>
        </w:r>
      </w:fldSimple>
      <w:bookmarkEnd w:id="21"/>
      <w:r>
        <w:t xml:space="preserve">: </w:t>
      </w:r>
      <w:r w:rsidRPr="00D439D4">
        <w:rPr>
          <w:b w:val="0"/>
          <w:bCs/>
        </w:rPr>
        <w:t xml:space="preserve">Adjusted associations </w:t>
      </w:r>
      <w:r w:rsidR="003E136F">
        <w:rPr>
          <w:b w:val="0"/>
          <w:bCs/>
        </w:rPr>
        <w:t>from sensitivity analysis</w:t>
      </w:r>
      <w:r w:rsidRPr="00D439D4">
        <w:rPr>
          <w:b w:val="0"/>
          <w:bCs/>
        </w:rPr>
        <w:t xml:space="preserve"> among patients hospitalized for COVID-19</w:t>
      </w:r>
      <w:bookmarkEnd w:id="2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2071"/>
        <w:gridCol w:w="2069"/>
        <w:gridCol w:w="2069"/>
      </w:tblGrid>
      <w:tr w:rsidR="00D439D4" w:rsidRPr="00AC3486" w14:paraId="6C99F9B1" w14:textId="22E2034B" w:rsidTr="00D439D4">
        <w:tc>
          <w:tcPr>
            <w:tcW w:w="2125" w:type="pct"/>
            <w:tcBorders>
              <w:top w:val="double" w:sz="4" w:space="0" w:color="auto"/>
              <w:bottom w:val="single" w:sz="4" w:space="0" w:color="auto"/>
            </w:tcBorders>
            <w:vAlign w:val="center"/>
          </w:tcPr>
          <w:p w14:paraId="206CC674" w14:textId="77777777" w:rsidR="00D439D4" w:rsidRPr="000407A5" w:rsidRDefault="00D439D4" w:rsidP="000B650C">
            <w:pPr>
              <w:spacing w:line="240" w:lineRule="auto"/>
              <w:contextualSpacing/>
              <w:jc w:val="left"/>
              <w:rPr>
                <w:rFonts w:cs="Times New Roman"/>
                <w:b/>
                <w:bCs/>
                <w:szCs w:val="20"/>
              </w:rPr>
            </w:pPr>
            <w:r w:rsidRPr="000407A5">
              <w:rPr>
                <w:rFonts w:cs="Times New Roman"/>
                <w:b/>
                <w:bCs/>
                <w:szCs w:val="20"/>
              </w:rPr>
              <w:t>Characteristic</w:t>
            </w:r>
          </w:p>
        </w:tc>
        <w:tc>
          <w:tcPr>
            <w:tcW w:w="959" w:type="pct"/>
            <w:tcBorders>
              <w:top w:val="double" w:sz="4" w:space="0" w:color="auto"/>
              <w:bottom w:val="single" w:sz="4" w:space="0" w:color="auto"/>
            </w:tcBorders>
          </w:tcPr>
          <w:p w14:paraId="080609FD" w14:textId="1D5B2627" w:rsidR="00D439D4" w:rsidRDefault="009D4BC6" w:rsidP="000B650C">
            <w:pPr>
              <w:spacing w:line="240" w:lineRule="auto"/>
              <w:contextualSpacing/>
              <w:jc w:val="center"/>
              <w:rPr>
                <w:rFonts w:cs="Times New Roman"/>
                <w:b/>
                <w:bCs/>
                <w:szCs w:val="20"/>
              </w:rPr>
            </w:pPr>
            <w:r>
              <w:rPr>
                <w:rFonts w:cs="Times New Roman"/>
                <w:b/>
                <w:bCs/>
                <w:szCs w:val="20"/>
              </w:rPr>
              <w:t>Discharge</w:t>
            </w:r>
          </w:p>
          <w:p w14:paraId="6AB9EB13" w14:textId="6D16C34B" w:rsidR="00D439D4" w:rsidRPr="000407A5" w:rsidRDefault="009D4BC6" w:rsidP="009D4BC6">
            <w:pPr>
              <w:spacing w:line="240" w:lineRule="auto"/>
              <w:contextualSpacing/>
              <w:jc w:val="center"/>
              <w:rPr>
                <w:rFonts w:cs="Times New Roman"/>
                <w:b/>
                <w:bCs/>
                <w:szCs w:val="20"/>
              </w:rPr>
            </w:pPr>
            <w:r>
              <w:rPr>
                <w:rFonts w:cs="Times New Roman"/>
                <w:b/>
                <w:bCs/>
                <w:szCs w:val="20"/>
              </w:rPr>
              <w:t>SHR (95% CI)</w:t>
            </w:r>
            <w:r w:rsidR="00D439D4" w:rsidRPr="000407A5">
              <w:rPr>
                <w:rFonts w:cs="Times New Roman"/>
                <w:b/>
                <w:bCs/>
                <w:szCs w:val="20"/>
                <w:vertAlign w:val="superscript"/>
              </w:rPr>
              <w:t>1</w:t>
            </w:r>
          </w:p>
        </w:tc>
        <w:tc>
          <w:tcPr>
            <w:tcW w:w="958" w:type="pct"/>
            <w:tcBorders>
              <w:top w:val="double" w:sz="4" w:space="0" w:color="auto"/>
              <w:bottom w:val="single" w:sz="4" w:space="0" w:color="auto"/>
            </w:tcBorders>
          </w:tcPr>
          <w:p w14:paraId="2CAF5EEC" w14:textId="4A646876" w:rsidR="00D439D4" w:rsidRPr="000407A5" w:rsidRDefault="009D4BC6" w:rsidP="000B650C">
            <w:pPr>
              <w:spacing w:line="240" w:lineRule="auto"/>
              <w:contextualSpacing/>
              <w:jc w:val="center"/>
              <w:rPr>
                <w:rFonts w:cs="Times New Roman"/>
                <w:b/>
                <w:bCs/>
                <w:szCs w:val="20"/>
              </w:rPr>
            </w:pPr>
            <w:r>
              <w:rPr>
                <w:rFonts w:cs="Times New Roman"/>
                <w:b/>
                <w:bCs/>
                <w:szCs w:val="20"/>
              </w:rPr>
              <w:t>In-Hospital Death SHR (95% CI)</w:t>
            </w:r>
            <w:r w:rsidRPr="000407A5">
              <w:rPr>
                <w:rFonts w:cs="Times New Roman"/>
                <w:b/>
                <w:bCs/>
                <w:szCs w:val="20"/>
                <w:vertAlign w:val="superscript"/>
              </w:rPr>
              <w:t>1</w:t>
            </w:r>
          </w:p>
        </w:tc>
        <w:tc>
          <w:tcPr>
            <w:tcW w:w="958" w:type="pct"/>
            <w:tcBorders>
              <w:top w:val="double" w:sz="4" w:space="0" w:color="auto"/>
              <w:bottom w:val="single" w:sz="4" w:space="0" w:color="auto"/>
            </w:tcBorders>
          </w:tcPr>
          <w:p w14:paraId="0B978006" w14:textId="77777777" w:rsidR="009D4BC6" w:rsidRDefault="009D4BC6" w:rsidP="000B650C">
            <w:pPr>
              <w:spacing w:line="240" w:lineRule="auto"/>
              <w:contextualSpacing/>
              <w:jc w:val="center"/>
              <w:rPr>
                <w:rFonts w:cs="Times New Roman"/>
                <w:b/>
                <w:bCs/>
                <w:szCs w:val="20"/>
              </w:rPr>
            </w:pPr>
            <w:r>
              <w:rPr>
                <w:rFonts w:cs="Times New Roman"/>
                <w:b/>
                <w:bCs/>
                <w:szCs w:val="20"/>
              </w:rPr>
              <w:t xml:space="preserve">Readmission </w:t>
            </w:r>
          </w:p>
          <w:p w14:paraId="53A52086" w14:textId="2A016851" w:rsidR="00D439D4" w:rsidRPr="000407A5" w:rsidRDefault="009D4BC6" w:rsidP="000B650C">
            <w:pPr>
              <w:spacing w:line="240" w:lineRule="auto"/>
              <w:contextualSpacing/>
              <w:jc w:val="center"/>
              <w:rPr>
                <w:rFonts w:cs="Times New Roman"/>
                <w:b/>
                <w:bCs/>
                <w:szCs w:val="20"/>
              </w:rPr>
            </w:pPr>
            <w:r>
              <w:rPr>
                <w:rFonts w:cs="Times New Roman"/>
                <w:b/>
                <w:bCs/>
                <w:szCs w:val="20"/>
              </w:rPr>
              <w:t>OR (95% CI)</w:t>
            </w:r>
            <w:r w:rsidRPr="000407A5">
              <w:rPr>
                <w:rFonts w:cs="Times New Roman"/>
                <w:b/>
                <w:bCs/>
                <w:szCs w:val="20"/>
                <w:vertAlign w:val="superscript"/>
              </w:rPr>
              <w:t>1</w:t>
            </w:r>
          </w:p>
        </w:tc>
      </w:tr>
      <w:tr w:rsidR="00D439D4" w:rsidRPr="00AC3486" w14:paraId="5979C07B" w14:textId="00DD8B14" w:rsidTr="00D439D4">
        <w:tc>
          <w:tcPr>
            <w:tcW w:w="2125" w:type="pct"/>
            <w:tcBorders>
              <w:top w:val="single" w:sz="4" w:space="0" w:color="auto"/>
            </w:tcBorders>
          </w:tcPr>
          <w:p w14:paraId="6A0CF608"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Age (years)</w:t>
            </w:r>
          </w:p>
        </w:tc>
        <w:tc>
          <w:tcPr>
            <w:tcW w:w="959" w:type="pct"/>
            <w:tcBorders>
              <w:top w:val="single" w:sz="4" w:space="0" w:color="auto"/>
            </w:tcBorders>
          </w:tcPr>
          <w:p w14:paraId="0E477F21" w14:textId="7145E003" w:rsidR="00D439D4" w:rsidRPr="00766E31" w:rsidRDefault="009D4BC6" w:rsidP="000B650C">
            <w:pPr>
              <w:spacing w:line="240" w:lineRule="auto"/>
              <w:contextualSpacing/>
              <w:jc w:val="center"/>
              <w:rPr>
                <w:rFonts w:cs="Times New Roman"/>
                <w:b/>
                <w:bCs/>
                <w:szCs w:val="20"/>
                <w:vertAlign w:val="superscript"/>
              </w:rPr>
            </w:pPr>
            <w:r w:rsidRPr="00C54499">
              <w:rPr>
                <w:rFonts w:cs="Times New Roman"/>
                <w:b/>
                <w:bCs/>
                <w:szCs w:val="20"/>
              </w:rPr>
              <w:t>0.91 (0.86, 0.96)</w:t>
            </w:r>
            <w:r w:rsidR="00766E31">
              <w:rPr>
                <w:rFonts w:cs="Times New Roman"/>
                <w:b/>
                <w:bCs/>
                <w:szCs w:val="20"/>
                <w:vertAlign w:val="superscript"/>
              </w:rPr>
              <w:t>2</w:t>
            </w:r>
          </w:p>
        </w:tc>
        <w:tc>
          <w:tcPr>
            <w:tcW w:w="958" w:type="pct"/>
            <w:tcBorders>
              <w:top w:val="single" w:sz="4" w:space="0" w:color="auto"/>
            </w:tcBorders>
          </w:tcPr>
          <w:p w14:paraId="67E4CFE1" w14:textId="48077B05" w:rsidR="00D439D4" w:rsidRPr="00C54499" w:rsidRDefault="009D4BC6" w:rsidP="000B650C">
            <w:pPr>
              <w:spacing w:line="240" w:lineRule="auto"/>
              <w:contextualSpacing/>
              <w:jc w:val="center"/>
              <w:rPr>
                <w:rFonts w:cs="Times New Roman"/>
                <w:b/>
                <w:bCs/>
                <w:szCs w:val="20"/>
              </w:rPr>
            </w:pPr>
            <w:r w:rsidRPr="00C54499">
              <w:rPr>
                <w:rFonts w:cs="Times New Roman"/>
                <w:b/>
                <w:bCs/>
                <w:szCs w:val="20"/>
              </w:rPr>
              <w:t>1.48 (1.25, 1.75)</w:t>
            </w:r>
          </w:p>
        </w:tc>
        <w:tc>
          <w:tcPr>
            <w:tcW w:w="958" w:type="pct"/>
            <w:tcBorders>
              <w:top w:val="single" w:sz="4" w:space="0" w:color="auto"/>
            </w:tcBorders>
          </w:tcPr>
          <w:p w14:paraId="4E2D1BF0" w14:textId="62073A0B" w:rsidR="00D439D4" w:rsidRPr="00AC3486" w:rsidRDefault="009D4BC6" w:rsidP="000B650C">
            <w:pPr>
              <w:spacing w:line="240" w:lineRule="auto"/>
              <w:contextualSpacing/>
              <w:jc w:val="center"/>
              <w:rPr>
                <w:rFonts w:cs="Times New Roman"/>
                <w:szCs w:val="20"/>
              </w:rPr>
            </w:pPr>
            <w:r w:rsidRPr="009D4BC6">
              <w:rPr>
                <w:rFonts w:cs="Times New Roman"/>
                <w:szCs w:val="20"/>
              </w:rPr>
              <w:t>0.94</w:t>
            </w:r>
            <w:r>
              <w:rPr>
                <w:rFonts w:cs="Times New Roman"/>
                <w:szCs w:val="20"/>
              </w:rPr>
              <w:t xml:space="preserve"> (</w:t>
            </w:r>
            <w:r w:rsidRPr="009D4BC6">
              <w:rPr>
                <w:rFonts w:cs="Times New Roman"/>
                <w:szCs w:val="20"/>
              </w:rPr>
              <w:t>0.82,</w:t>
            </w:r>
            <w:r>
              <w:rPr>
                <w:rFonts w:cs="Times New Roman"/>
                <w:szCs w:val="20"/>
              </w:rPr>
              <w:t xml:space="preserve"> </w:t>
            </w:r>
            <w:r w:rsidRPr="009D4BC6">
              <w:rPr>
                <w:rFonts w:cs="Times New Roman"/>
                <w:szCs w:val="20"/>
              </w:rPr>
              <w:t>1.07</w:t>
            </w:r>
            <w:r>
              <w:rPr>
                <w:rFonts w:cs="Times New Roman"/>
                <w:szCs w:val="20"/>
              </w:rPr>
              <w:t>)</w:t>
            </w:r>
          </w:p>
        </w:tc>
      </w:tr>
      <w:tr w:rsidR="00D439D4" w:rsidRPr="00AC3486" w14:paraId="4B21430E" w14:textId="33959D55" w:rsidTr="00D439D4">
        <w:tc>
          <w:tcPr>
            <w:tcW w:w="2125" w:type="pct"/>
            <w:shd w:val="clear" w:color="auto" w:fill="F2F2F2" w:themeFill="background1" w:themeFillShade="F2"/>
          </w:tcPr>
          <w:p w14:paraId="2EDA2200"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Se</w:t>
            </w:r>
            <w:r>
              <w:rPr>
                <w:rFonts w:cs="Times New Roman"/>
                <w:szCs w:val="20"/>
              </w:rPr>
              <w:t>x</w:t>
            </w:r>
          </w:p>
        </w:tc>
        <w:tc>
          <w:tcPr>
            <w:tcW w:w="959" w:type="pct"/>
            <w:shd w:val="clear" w:color="auto" w:fill="F2F2F2" w:themeFill="background1" w:themeFillShade="F2"/>
          </w:tcPr>
          <w:p w14:paraId="01572263" w14:textId="77777777" w:rsidR="00D439D4" w:rsidRPr="00AC3486" w:rsidRDefault="00D439D4" w:rsidP="000B650C">
            <w:pPr>
              <w:spacing w:line="240" w:lineRule="auto"/>
              <w:contextualSpacing/>
              <w:jc w:val="center"/>
              <w:rPr>
                <w:rFonts w:cs="Times New Roman"/>
                <w:szCs w:val="20"/>
              </w:rPr>
            </w:pPr>
          </w:p>
        </w:tc>
        <w:tc>
          <w:tcPr>
            <w:tcW w:w="958" w:type="pct"/>
            <w:shd w:val="clear" w:color="auto" w:fill="F2F2F2" w:themeFill="background1" w:themeFillShade="F2"/>
          </w:tcPr>
          <w:p w14:paraId="06CECEEA" w14:textId="77777777" w:rsidR="00D439D4" w:rsidRPr="00AC3486" w:rsidRDefault="00D439D4" w:rsidP="000B650C">
            <w:pPr>
              <w:spacing w:line="240" w:lineRule="auto"/>
              <w:contextualSpacing/>
              <w:jc w:val="center"/>
              <w:rPr>
                <w:rFonts w:cs="Times New Roman"/>
                <w:szCs w:val="20"/>
              </w:rPr>
            </w:pPr>
          </w:p>
        </w:tc>
        <w:tc>
          <w:tcPr>
            <w:tcW w:w="958" w:type="pct"/>
            <w:shd w:val="clear" w:color="auto" w:fill="F2F2F2" w:themeFill="background1" w:themeFillShade="F2"/>
          </w:tcPr>
          <w:p w14:paraId="0DC18E57" w14:textId="77777777" w:rsidR="00D439D4" w:rsidRPr="00AC3486" w:rsidRDefault="00D439D4" w:rsidP="000B650C">
            <w:pPr>
              <w:spacing w:line="240" w:lineRule="auto"/>
              <w:contextualSpacing/>
              <w:jc w:val="center"/>
              <w:rPr>
                <w:rFonts w:cs="Times New Roman"/>
                <w:szCs w:val="20"/>
              </w:rPr>
            </w:pPr>
          </w:p>
        </w:tc>
      </w:tr>
      <w:tr w:rsidR="00D439D4" w:rsidRPr="00AC3486" w14:paraId="28732992" w14:textId="557E4585" w:rsidTr="00D439D4">
        <w:tc>
          <w:tcPr>
            <w:tcW w:w="2125" w:type="pct"/>
          </w:tcPr>
          <w:p w14:paraId="5616596F" w14:textId="77777777" w:rsidR="00D439D4" w:rsidRPr="00AC3486" w:rsidRDefault="00D439D4" w:rsidP="000B650C">
            <w:pPr>
              <w:spacing w:line="240" w:lineRule="auto"/>
              <w:contextualSpacing/>
              <w:jc w:val="left"/>
              <w:rPr>
                <w:rFonts w:cs="Times New Roman"/>
                <w:szCs w:val="20"/>
              </w:rPr>
            </w:pPr>
            <w:r>
              <w:rPr>
                <w:rFonts w:cs="Times New Roman"/>
                <w:szCs w:val="20"/>
              </w:rPr>
              <w:t xml:space="preserve">     </w:t>
            </w:r>
            <w:r w:rsidRPr="00AC3486">
              <w:rPr>
                <w:rFonts w:cs="Times New Roman"/>
                <w:szCs w:val="20"/>
              </w:rPr>
              <w:t>Female</w:t>
            </w:r>
          </w:p>
        </w:tc>
        <w:tc>
          <w:tcPr>
            <w:tcW w:w="959" w:type="pct"/>
          </w:tcPr>
          <w:p w14:paraId="3271E000" w14:textId="6ED57781" w:rsidR="00D439D4" w:rsidRPr="00AC3486" w:rsidRDefault="009D4BC6" w:rsidP="009D4BC6">
            <w:pPr>
              <w:spacing w:line="240" w:lineRule="auto"/>
              <w:contextualSpacing/>
              <w:jc w:val="center"/>
              <w:rPr>
                <w:rFonts w:cs="Times New Roman"/>
                <w:szCs w:val="20"/>
              </w:rPr>
            </w:pPr>
            <w:r>
              <w:t>—</w:t>
            </w:r>
          </w:p>
        </w:tc>
        <w:tc>
          <w:tcPr>
            <w:tcW w:w="958" w:type="pct"/>
          </w:tcPr>
          <w:p w14:paraId="55AB3052" w14:textId="0E56728C" w:rsidR="00D439D4" w:rsidRPr="00AC3486" w:rsidRDefault="009D4BC6" w:rsidP="000B650C">
            <w:pPr>
              <w:spacing w:line="240" w:lineRule="auto"/>
              <w:contextualSpacing/>
              <w:jc w:val="center"/>
              <w:rPr>
                <w:rFonts w:cs="Times New Roman"/>
                <w:szCs w:val="20"/>
              </w:rPr>
            </w:pPr>
            <w:r>
              <w:t>—</w:t>
            </w:r>
          </w:p>
        </w:tc>
        <w:tc>
          <w:tcPr>
            <w:tcW w:w="958" w:type="pct"/>
          </w:tcPr>
          <w:p w14:paraId="683DD5B5" w14:textId="257520E1" w:rsidR="00D439D4" w:rsidRPr="00AC3486" w:rsidRDefault="009D4BC6" w:rsidP="000B650C">
            <w:pPr>
              <w:spacing w:line="240" w:lineRule="auto"/>
              <w:contextualSpacing/>
              <w:jc w:val="center"/>
              <w:rPr>
                <w:rFonts w:cs="Times New Roman"/>
                <w:szCs w:val="20"/>
              </w:rPr>
            </w:pPr>
            <w:r>
              <w:t>—</w:t>
            </w:r>
          </w:p>
        </w:tc>
      </w:tr>
      <w:tr w:rsidR="00D439D4" w:rsidRPr="00AC3486" w14:paraId="55915BAE" w14:textId="273C6B27" w:rsidTr="00D439D4">
        <w:tc>
          <w:tcPr>
            <w:tcW w:w="2125" w:type="pct"/>
          </w:tcPr>
          <w:p w14:paraId="650E8B0C" w14:textId="77777777" w:rsidR="00D439D4" w:rsidRPr="00AC3486" w:rsidRDefault="00D439D4" w:rsidP="000B650C">
            <w:pPr>
              <w:spacing w:line="240" w:lineRule="auto"/>
              <w:contextualSpacing/>
              <w:jc w:val="left"/>
              <w:rPr>
                <w:rFonts w:cs="Times New Roman"/>
                <w:szCs w:val="20"/>
              </w:rPr>
            </w:pPr>
            <w:r>
              <w:rPr>
                <w:rFonts w:cs="Times New Roman"/>
                <w:szCs w:val="20"/>
              </w:rPr>
              <w:t xml:space="preserve">     </w:t>
            </w:r>
            <w:r w:rsidRPr="00AC3486">
              <w:rPr>
                <w:rFonts w:cs="Times New Roman"/>
                <w:szCs w:val="20"/>
              </w:rPr>
              <w:t>Male</w:t>
            </w:r>
          </w:p>
        </w:tc>
        <w:tc>
          <w:tcPr>
            <w:tcW w:w="959" w:type="pct"/>
          </w:tcPr>
          <w:p w14:paraId="79F9305C" w14:textId="4913AD1B" w:rsidR="00D439D4" w:rsidRPr="00C54499" w:rsidRDefault="009D4BC6" w:rsidP="009D4BC6">
            <w:pPr>
              <w:spacing w:line="240" w:lineRule="auto"/>
              <w:contextualSpacing/>
              <w:jc w:val="center"/>
              <w:rPr>
                <w:rFonts w:cs="Times New Roman"/>
                <w:b/>
                <w:bCs/>
                <w:szCs w:val="20"/>
              </w:rPr>
            </w:pPr>
            <w:r w:rsidRPr="00C54499">
              <w:rPr>
                <w:rFonts w:cs="Times New Roman"/>
                <w:b/>
                <w:bCs/>
                <w:szCs w:val="20"/>
              </w:rPr>
              <w:t>0.84 (0.72, 0.98)</w:t>
            </w:r>
          </w:p>
        </w:tc>
        <w:tc>
          <w:tcPr>
            <w:tcW w:w="958" w:type="pct"/>
          </w:tcPr>
          <w:p w14:paraId="67C133ED" w14:textId="335862BD" w:rsidR="00D439D4" w:rsidRPr="00AC3486" w:rsidRDefault="009D4BC6" w:rsidP="009D4BC6">
            <w:pPr>
              <w:spacing w:line="240" w:lineRule="auto"/>
              <w:contextualSpacing/>
              <w:jc w:val="center"/>
              <w:rPr>
                <w:rFonts w:cs="Times New Roman"/>
                <w:szCs w:val="20"/>
              </w:rPr>
            </w:pPr>
            <w:r w:rsidRPr="009D4BC6">
              <w:rPr>
                <w:rFonts w:cs="Times New Roman"/>
                <w:szCs w:val="20"/>
              </w:rPr>
              <w:t>1.37</w:t>
            </w:r>
            <w:r>
              <w:rPr>
                <w:rFonts w:cs="Times New Roman"/>
                <w:szCs w:val="20"/>
              </w:rPr>
              <w:t xml:space="preserve"> (</w:t>
            </w:r>
            <w:r w:rsidRPr="009D4BC6">
              <w:rPr>
                <w:rFonts w:cs="Times New Roman"/>
                <w:szCs w:val="20"/>
              </w:rPr>
              <w:t>0.85, 2.21</w:t>
            </w:r>
            <w:r>
              <w:rPr>
                <w:rFonts w:cs="Times New Roman"/>
                <w:szCs w:val="20"/>
              </w:rPr>
              <w:t>)</w:t>
            </w:r>
          </w:p>
        </w:tc>
        <w:tc>
          <w:tcPr>
            <w:tcW w:w="958" w:type="pct"/>
          </w:tcPr>
          <w:p w14:paraId="53E78E4F" w14:textId="552476CA" w:rsidR="00D439D4" w:rsidRPr="00AC3486" w:rsidRDefault="009D4BC6" w:rsidP="009D4BC6">
            <w:pPr>
              <w:spacing w:line="240" w:lineRule="auto"/>
              <w:contextualSpacing/>
              <w:jc w:val="center"/>
              <w:rPr>
                <w:rFonts w:cs="Times New Roman"/>
                <w:szCs w:val="20"/>
              </w:rPr>
            </w:pPr>
            <w:r w:rsidRPr="009D4BC6">
              <w:rPr>
                <w:rFonts w:cs="Times New Roman"/>
                <w:szCs w:val="20"/>
              </w:rPr>
              <w:t>1.33</w:t>
            </w:r>
            <w:r>
              <w:rPr>
                <w:rFonts w:cs="Times New Roman"/>
                <w:szCs w:val="20"/>
              </w:rPr>
              <w:t xml:space="preserve"> (</w:t>
            </w:r>
            <w:r w:rsidRPr="009D4BC6">
              <w:rPr>
                <w:rFonts w:cs="Times New Roman"/>
                <w:szCs w:val="20"/>
              </w:rPr>
              <w:t>0.83, 2.17</w:t>
            </w:r>
            <w:r>
              <w:rPr>
                <w:rFonts w:cs="Times New Roman"/>
                <w:szCs w:val="20"/>
              </w:rPr>
              <w:t>)</w:t>
            </w:r>
          </w:p>
        </w:tc>
      </w:tr>
      <w:tr w:rsidR="00D439D4" w:rsidRPr="00AC3486" w14:paraId="2D416045" w14:textId="754B500D" w:rsidTr="00D439D4">
        <w:tc>
          <w:tcPr>
            <w:tcW w:w="2125" w:type="pct"/>
            <w:shd w:val="clear" w:color="auto" w:fill="F2F2F2" w:themeFill="background1" w:themeFillShade="F2"/>
          </w:tcPr>
          <w:p w14:paraId="4476F65B" w14:textId="77777777" w:rsidR="00D439D4" w:rsidRDefault="00D439D4" w:rsidP="000B650C">
            <w:pPr>
              <w:spacing w:line="240" w:lineRule="auto"/>
              <w:contextualSpacing/>
              <w:jc w:val="left"/>
              <w:rPr>
                <w:rFonts w:cs="Times New Roman"/>
                <w:szCs w:val="20"/>
              </w:rPr>
            </w:pPr>
            <w:r>
              <w:rPr>
                <w:rFonts w:cs="Times New Roman"/>
                <w:szCs w:val="20"/>
              </w:rPr>
              <w:t>Race</w:t>
            </w:r>
          </w:p>
        </w:tc>
        <w:tc>
          <w:tcPr>
            <w:tcW w:w="959" w:type="pct"/>
            <w:shd w:val="clear" w:color="auto" w:fill="F2F2F2" w:themeFill="background1" w:themeFillShade="F2"/>
          </w:tcPr>
          <w:p w14:paraId="22D5DA3A" w14:textId="77777777" w:rsidR="00D439D4" w:rsidRPr="00AC3486" w:rsidRDefault="00D439D4" w:rsidP="000B650C">
            <w:pPr>
              <w:spacing w:line="240" w:lineRule="auto"/>
              <w:contextualSpacing/>
              <w:jc w:val="center"/>
              <w:rPr>
                <w:rFonts w:cs="Times New Roman"/>
                <w:szCs w:val="20"/>
              </w:rPr>
            </w:pPr>
          </w:p>
        </w:tc>
        <w:tc>
          <w:tcPr>
            <w:tcW w:w="958" w:type="pct"/>
            <w:shd w:val="clear" w:color="auto" w:fill="F2F2F2" w:themeFill="background1" w:themeFillShade="F2"/>
          </w:tcPr>
          <w:p w14:paraId="01219C65" w14:textId="77777777" w:rsidR="00D439D4" w:rsidRPr="00AC3486" w:rsidRDefault="00D439D4" w:rsidP="000B650C">
            <w:pPr>
              <w:spacing w:line="240" w:lineRule="auto"/>
              <w:contextualSpacing/>
              <w:jc w:val="center"/>
              <w:rPr>
                <w:rFonts w:cs="Times New Roman"/>
                <w:szCs w:val="20"/>
              </w:rPr>
            </w:pPr>
          </w:p>
        </w:tc>
        <w:tc>
          <w:tcPr>
            <w:tcW w:w="958" w:type="pct"/>
            <w:shd w:val="clear" w:color="auto" w:fill="F2F2F2" w:themeFill="background1" w:themeFillShade="F2"/>
          </w:tcPr>
          <w:p w14:paraId="654AFD61" w14:textId="77777777" w:rsidR="00D439D4" w:rsidRPr="00AC3486" w:rsidRDefault="00D439D4" w:rsidP="000B650C">
            <w:pPr>
              <w:spacing w:line="240" w:lineRule="auto"/>
              <w:contextualSpacing/>
              <w:jc w:val="center"/>
              <w:rPr>
                <w:rFonts w:cs="Times New Roman"/>
                <w:szCs w:val="20"/>
              </w:rPr>
            </w:pPr>
          </w:p>
        </w:tc>
      </w:tr>
      <w:tr w:rsidR="00D439D4" w:rsidRPr="00AC3486" w14:paraId="2DB72AD7" w14:textId="08E7596B" w:rsidTr="00D439D4">
        <w:tc>
          <w:tcPr>
            <w:tcW w:w="2125" w:type="pct"/>
          </w:tcPr>
          <w:p w14:paraId="401707A6" w14:textId="77777777" w:rsidR="00D439D4" w:rsidRDefault="00D439D4" w:rsidP="000B650C">
            <w:pPr>
              <w:spacing w:line="240" w:lineRule="auto"/>
              <w:contextualSpacing/>
              <w:jc w:val="left"/>
              <w:rPr>
                <w:rFonts w:cs="Times New Roman"/>
                <w:szCs w:val="20"/>
              </w:rPr>
            </w:pPr>
            <w:r>
              <w:rPr>
                <w:rFonts w:cs="Times New Roman"/>
                <w:szCs w:val="20"/>
              </w:rPr>
              <w:t xml:space="preserve">     Black</w:t>
            </w:r>
          </w:p>
        </w:tc>
        <w:tc>
          <w:tcPr>
            <w:tcW w:w="959" w:type="pct"/>
          </w:tcPr>
          <w:p w14:paraId="4E8D4EEC" w14:textId="197B1E2C" w:rsidR="00D439D4" w:rsidRPr="00AC3486" w:rsidRDefault="009D4BC6" w:rsidP="009D4BC6">
            <w:pPr>
              <w:spacing w:line="240" w:lineRule="auto"/>
              <w:contextualSpacing/>
              <w:jc w:val="center"/>
              <w:rPr>
                <w:rFonts w:cs="Times New Roman"/>
                <w:szCs w:val="20"/>
              </w:rPr>
            </w:pPr>
            <w:r>
              <w:t>—</w:t>
            </w:r>
          </w:p>
        </w:tc>
        <w:tc>
          <w:tcPr>
            <w:tcW w:w="958" w:type="pct"/>
          </w:tcPr>
          <w:p w14:paraId="1E198D33" w14:textId="23414DEF" w:rsidR="00D439D4" w:rsidRPr="00AC3486" w:rsidRDefault="009D4BC6" w:rsidP="000B650C">
            <w:pPr>
              <w:spacing w:line="240" w:lineRule="auto"/>
              <w:contextualSpacing/>
              <w:jc w:val="center"/>
              <w:rPr>
                <w:rFonts w:cs="Times New Roman"/>
                <w:szCs w:val="20"/>
              </w:rPr>
            </w:pPr>
            <w:r>
              <w:t>—</w:t>
            </w:r>
          </w:p>
        </w:tc>
        <w:tc>
          <w:tcPr>
            <w:tcW w:w="958" w:type="pct"/>
          </w:tcPr>
          <w:p w14:paraId="2E5E15EB" w14:textId="1B579C66" w:rsidR="00D439D4" w:rsidRPr="00AC3486" w:rsidRDefault="009D4BC6" w:rsidP="000B650C">
            <w:pPr>
              <w:spacing w:line="240" w:lineRule="auto"/>
              <w:contextualSpacing/>
              <w:jc w:val="center"/>
              <w:rPr>
                <w:rFonts w:cs="Times New Roman"/>
                <w:szCs w:val="20"/>
              </w:rPr>
            </w:pPr>
            <w:r>
              <w:t>—</w:t>
            </w:r>
          </w:p>
        </w:tc>
      </w:tr>
      <w:tr w:rsidR="00D439D4" w:rsidRPr="00AC3486" w14:paraId="11EAC6DA" w14:textId="6A7BAD1D" w:rsidTr="00D439D4">
        <w:tc>
          <w:tcPr>
            <w:tcW w:w="2125" w:type="pct"/>
          </w:tcPr>
          <w:p w14:paraId="66F34675" w14:textId="77777777" w:rsidR="00D439D4" w:rsidRDefault="00D439D4" w:rsidP="000B650C">
            <w:pPr>
              <w:spacing w:line="240" w:lineRule="auto"/>
              <w:contextualSpacing/>
              <w:jc w:val="left"/>
              <w:rPr>
                <w:rFonts w:cs="Times New Roman"/>
                <w:szCs w:val="20"/>
              </w:rPr>
            </w:pPr>
            <w:r>
              <w:rPr>
                <w:rFonts w:cs="Times New Roman"/>
                <w:szCs w:val="20"/>
              </w:rPr>
              <w:t xml:space="preserve">     Non-Black</w:t>
            </w:r>
          </w:p>
        </w:tc>
        <w:tc>
          <w:tcPr>
            <w:tcW w:w="959" w:type="pct"/>
          </w:tcPr>
          <w:p w14:paraId="1DE2D3DE" w14:textId="6B5D0F24" w:rsidR="00D439D4" w:rsidRPr="00AC3486" w:rsidRDefault="00C54499" w:rsidP="000B650C">
            <w:pPr>
              <w:spacing w:line="240" w:lineRule="auto"/>
              <w:contextualSpacing/>
              <w:jc w:val="center"/>
              <w:rPr>
                <w:rFonts w:cs="Times New Roman"/>
                <w:szCs w:val="20"/>
              </w:rPr>
            </w:pPr>
            <w:r w:rsidRPr="00C54499">
              <w:rPr>
                <w:rFonts w:cs="Times New Roman"/>
                <w:szCs w:val="20"/>
              </w:rPr>
              <w:t>1.15</w:t>
            </w:r>
            <w:r>
              <w:rPr>
                <w:rFonts w:cs="Times New Roman"/>
                <w:szCs w:val="20"/>
              </w:rPr>
              <w:t xml:space="preserve"> (</w:t>
            </w:r>
            <w:r w:rsidRPr="00C54499">
              <w:rPr>
                <w:rFonts w:cs="Times New Roman"/>
                <w:szCs w:val="20"/>
              </w:rPr>
              <w:t>0.99, 1.35</w:t>
            </w:r>
            <w:r>
              <w:rPr>
                <w:rFonts w:cs="Times New Roman"/>
                <w:szCs w:val="20"/>
              </w:rPr>
              <w:t>)</w:t>
            </w:r>
          </w:p>
        </w:tc>
        <w:tc>
          <w:tcPr>
            <w:tcW w:w="958" w:type="pct"/>
          </w:tcPr>
          <w:p w14:paraId="21E6AB90" w14:textId="1E5B7868" w:rsidR="00D439D4" w:rsidRPr="00AC3486" w:rsidRDefault="00C54499" w:rsidP="000B650C">
            <w:pPr>
              <w:spacing w:line="240" w:lineRule="auto"/>
              <w:contextualSpacing/>
              <w:jc w:val="center"/>
              <w:rPr>
                <w:rFonts w:cs="Times New Roman"/>
                <w:szCs w:val="20"/>
              </w:rPr>
            </w:pPr>
            <w:r w:rsidRPr="00C54499">
              <w:rPr>
                <w:rFonts w:cs="Times New Roman"/>
                <w:szCs w:val="20"/>
              </w:rPr>
              <w:t>0.69</w:t>
            </w:r>
            <w:r>
              <w:rPr>
                <w:rFonts w:cs="Times New Roman"/>
                <w:szCs w:val="20"/>
              </w:rPr>
              <w:t xml:space="preserve"> (</w:t>
            </w:r>
            <w:r w:rsidRPr="00C54499">
              <w:rPr>
                <w:rFonts w:cs="Times New Roman"/>
                <w:szCs w:val="20"/>
              </w:rPr>
              <w:t>0.43, 1.12</w:t>
            </w:r>
            <w:r>
              <w:rPr>
                <w:rFonts w:cs="Times New Roman"/>
                <w:szCs w:val="20"/>
              </w:rPr>
              <w:t>)</w:t>
            </w:r>
          </w:p>
        </w:tc>
        <w:tc>
          <w:tcPr>
            <w:tcW w:w="958" w:type="pct"/>
          </w:tcPr>
          <w:p w14:paraId="25AD1C16" w14:textId="46DBCD77" w:rsidR="00D439D4" w:rsidRPr="00AC3486" w:rsidRDefault="00C54499" w:rsidP="000B650C">
            <w:pPr>
              <w:spacing w:line="240" w:lineRule="auto"/>
              <w:contextualSpacing/>
              <w:jc w:val="center"/>
              <w:rPr>
                <w:rFonts w:cs="Times New Roman"/>
                <w:szCs w:val="20"/>
              </w:rPr>
            </w:pPr>
            <w:r w:rsidRPr="00C54499">
              <w:rPr>
                <w:rFonts w:cs="Times New Roman"/>
                <w:szCs w:val="20"/>
              </w:rPr>
              <w:t>0.87</w:t>
            </w:r>
            <w:r>
              <w:rPr>
                <w:rFonts w:cs="Times New Roman"/>
                <w:szCs w:val="20"/>
              </w:rPr>
              <w:t xml:space="preserve"> (</w:t>
            </w:r>
            <w:r w:rsidRPr="00C54499">
              <w:rPr>
                <w:rFonts w:cs="Times New Roman"/>
                <w:szCs w:val="20"/>
              </w:rPr>
              <w:t>0.54, 1.44</w:t>
            </w:r>
            <w:r>
              <w:rPr>
                <w:rFonts w:cs="Times New Roman"/>
                <w:szCs w:val="20"/>
              </w:rPr>
              <w:t>)</w:t>
            </w:r>
          </w:p>
        </w:tc>
      </w:tr>
      <w:tr w:rsidR="00D439D4" w:rsidRPr="00AC3486" w14:paraId="1766A629" w14:textId="7D1B36B4" w:rsidTr="00D439D4">
        <w:tc>
          <w:tcPr>
            <w:tcW w:w="2125" w:type="pct"/>
          </w:tcPr>
          <w:p w14:paraId="76DB58E2" w14:textId="77777777" w:rsidR="00D439D4" w:rsidRDefault="00D439D4" w:rsidP="000B650C">
            <w:pPr>
              <w:spacing w:line="240" w:lineRule="auto"/>
              <w:contextualSpacing/>
              <w:jc w:val="left"/>
              <w:rPr>
                <w:rFonts w:cs="Times New Roman"/>
                <w:szCs w:val="20"/>
              </w:rPr>
            </w:pPr>
            <w:r>
              <w:rPr>
                <w:rFonts w:cs="Times New Roman"/>
                <w:szCs w:val="20"/>
              </w:rPr>
              <w:t xml:space="preserve">     Unknown</w:t>
            </w:r>
          </w:p>
        </w:tc>
        <w:tc>
          <w:tcPr>
            <w:tcW w:w="959" w:type="pct"/>
          </w:tcPr>
          <w:p w14:paraId="57EDBF13" w14:textId="6F5D1683" w:rsidR="00D439D4" w:rsidRPr="00C54499" w:rsidRDefault="00C54499" w:rsidP="000B650C">
            <w:pPr>
              <w:spacing w:line="240" w:lineRule="auto"/>
              <w:contextualSpacing/>
              <w:jc w:val="center"/>
              <w:rPr>
                <w:rFonts w:cs="Times New Roman"/>
                <w:b/>
                <w:bCs/>
                <w:szCs w:val="20"/>
              </w:rPr>
            </w:pPr>
            <w:r w:rsidRPr="00C54499">
              <w:rPr>
                <w:rFonts w:cs="Times New Roman"/>
                <w:b/>
                <w:bCs/>
                <w:szCs w:val="20"/>
              </w:rPr>
              <w:t>0.48</w:t>
            </w:r>
            <w:r>
              <w:rPr>
                <w:rFonts w:cs="Times New Roman"/>
                <w:b/>
                <w:bCs/>
                <w:szCs w:val="20"/>
              </w:rPr>
              <w:t xml:space="preserve"> (</w:t>
            </w:r>
            <w:r w:rsidRPr="00C54499">
              <w:rPr>
                <w:rFonts w:cs="Times New Roman"/>
                <w:b/>
                <w:bCs/>
                <w:szCs w:val="20"/>
              </w:rPr>
              <w:t>0.33, 0.72</w:t>
            </w:r>
            <w:r>
              <w:rPr>
                <w:rFonts w:cs="Times New Roman"/>
                <w:b/>
                <w:bCs/>
                <w:szCs w:val="20"/>
              </w:rPr>
              <w:t>)</w:t>
            </w:r>
          </w:p>
        </w:tc>
        <w:tc>
          <w:tcPr>
            <w:tcW w:w="958" w:type="pct"/>
          </w:tcPr>
          <w:p w14:paraId="56C8282C" w14:textId="03782A21" w:rsidR="00D439D4" w:rsidRPr="00C54499" w:rsidRDefault="00C54499" w:rsidP="00C54499">
            <w:pPr>
              <w:spacing w:line="240" w:lineRule="auto"/>
              <w:contextualSpacing/>
              <w:jc w:val="center"/>
              <w:rPr>
                <w:rFonts w:cs="Times New Roman"/>
                <w:b/>
                <w:bCs/>
                <w:szCs w:val="20"/>
              </w:rPr>
            </w:pPr>
            <w:r w:rsidRPr="00C54499">
              <w:rPr>
                <w:rFonts w:cs="Times New Roman"/>
                <w:b/>
                <w:bCs/>
                <w:szCs w:val="20"/>
              </w:rPr>
              <w:t>2.38</w:t>
            </w:r>
            <w:r>
              <w:rPr>
                <w:rFonts w:cs="Times New Roman"/>
                <w:b/>
                <w:bCs/>
                <w:szCs w:val="20"/>
              </w:rPr>
              <w:t xml:space="preserve"> (</w:t>
            </w:r>
            <w:r w:rsidRPr="00C54499">
              <w:rPr>
                <w:rFonts w:cs="Times New Roman"/>
                <w:b/>
                <w:bCs/>
                <w:szCs w:val="20"/>
              </w:rPr>
              <w:t>1.21, 4.69</w:t>
            </w:r>
            <w:r>
              <w:rPr>
                <w:rFonts w:cs="Times New Roman"/>
                <w:b/>
                <w:bCs/>
                <w:szCs w:val="20"/>
              </w:rPr>
              <w:t>)</w:t>
            </w:r>
          </w:p>
        </w:tc>
        <w:tc>
          <w:tcPr>
            <w:tcW w:w="958" w:type="pct"/>
          </w:tcPr>
          <w:p w14:paraId="180E98DF" w14:textId="5D9D5891" w:rsidR="00D439D4" w:rsidRPr="00AC3486" w:rsidRDefault="00C54499" w:rsidP="000B650C">
            <w:pPr>
              <w:spacing w:line="240" w:lineRule="auto"/>
              <w:contextualSpacing/>
              <w:jc w:val="center"/>
              <w:rPr>
                <w:rFonts w:cs="Times New Roman"/>
                <w:szCs w:val="20"/>
              </w:rPr>
            </w:pPr>
            <w:r w:rsidRPr="00C54499">
              <w:rPr>
                <w:rFonts w:cs="Times New Roman"/>
                <w:szCs w:val="20"/>
              </w:rPr>
              <w:t>0.25</w:t>
            </w:r>
            <w:r>
              <w:rPr>
                <w:rFonts w:cs="Times New Roman"/>
                <w:szCs w:val="20"/>
              </w:rPr>
              <w:t xml:space="preserve"> (</w:t>
            </w:r>
            <w:r w:rsidRPr="00C54499">
              <w:rPr>
                <w:rFonts w:cs="Times New Roman"/>
                <w:szCs w:val="20"/>
              </w:rPr>
              <w:t>0.01, 1.25</w:t>
            </w:r>
            <w:r>
              <w:rPr>
                <w:rFonts w:cs="Times New Roman"/>
                <w:szCs w:val="20"/>
              </w:rPr>
              <w:t>)</w:t>
            </w:r>
          </w:p>
        </w:tc>
      </w:tr>
      <w:tr w:rsidR="00D439D4" w:rsidRPr="00AC3486" w14:paraId="251FC314" w14:textId="030B51B2" w:rsidTr="00D439D4">
        <w:tc>
          <w:tcPr>
            <w:tcW w:w="2125" w:type="pct"/>
            <w:shd w:val="clear" w:color="auto" w:fill="F2F2F2" w:themeFill="background1" w:themeFillShade="F2"/>
          </w:tcPr>
          <w:p w14:paraId="58012A31"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Body Mass Index (kg/m</w:t>
            </w:r>
            <w:r w:rsidRPr="00C40BCD">
              <w:rPr>
                <w:rFonts w:cs="Times New Roman"/>
                <w:szCs w:val="20"/>
                <w:vertAlign w:val="superscript"/>
              </w:rPr>
              <w:t>2</w:t>
            </w:r>
            <w:r w:rsidRPr="00AC3486">
              <w:rPr>
                <w:rFonts w:cs="Times New Roman"/>
                <w:szCs w:val="20"/>
              </w:rPr>
              <w:t>)</w:t>
            </w:r>
          </w:p>
        </w:tc>
        <w:tc>
          <w:tcPr>
            <w:tcW w:w="959" w:type="pct"/>
            <w:shd w:val="clear" w:color="auto" w:fill="F2F2F2" w:themeFill="background1" w:themeFillShade="F2"/>
          </w:tcPr>
          <w:p w14:paraId="3FBC7597" w14:textId="68838AFB" w:rsidR="00D439D4" w:rsidRPr="00AC3486" w:rsidRDefault="00766E31" w:rsidP="000B650C">
            <w:pPr>
              <w:spacing w:line="240" w:lineRule="auto"/>
              <w:contextualSpacing/>
              <w:jc w:val="center"/>
              <w:rPr>
                <w:rFonts w:cs="Times New Roman"/>
                <w:szCs w:val="20"/>
              </w:rPr>
            </w:pPr>
            <w:r w:rsidRPr="00766E31">
              <w:rPr>
                <w:rFonts w:cs="Times New Roman"/>
                <w:szCs w:val="20"/>
              </w:rPr>
              <w:t>1.00</w:t>
            </w:r>
            <w:r>
              <w:rPr>
                <w:rFonts w:cs="Times New Roman"/>
                <w:szCs w:val="20"/>
              </w:rPr>
              <w:t xml:space="preserve"> (</w:t>
            </w:r>
            <w:r w:rsidRPr="00766E31">
              <w:rPr>
                <w:rFonts w:cs="Times New Roman"/>
                <w:szCs w:val="20"/>
              </w:rPr>
              <w:t>0.99, 1.01</w:t>
            </w:r>
            <w:r>
              <w:rPr>
                <w:rFonts w:cs="Times New Roman"/>
                <w:szCs w:val="20"/>
              </w:rPr>
              <w:t>)</w:t>
            </w:r>
          </w:p>
        </w:tc>
        <w:tc>
          <w:tcPr>
            <w:tcW w:w="958" w:type="pct"/>
            <w:shd w:val="clear" w:color="auto" w:fill="F2F2F2" w:themeFill="background1" w:themeFillShade="F2"/>
          </w:tcPr>
          <w:p w14:paraId="3BF7E8E3" w14:textId="55235351" w:rsidR="00D439D4" w:rsidRPr="00AC3486" w:rsidRDefault="00766E31" w:rsidP="000B650C">
            <w:pPr>
              <w:spacing w:line="240" w:lineRule="auto"/>
              <w:contextualSpacing/>
              <w:jc w:val="center"/>
              <w:rPr>
                <w:rFonts w:cs="Times New Roman"/>
                <w:szCs w:val="20"/>
              </w:rPr>
            </w:pPr>
            <w:r w:rsidRPr="00766E31">
              <w:rPr>
                <w:rFonts w:cs="Times New Roman"/>
                <w:szCs w:val="20"/>
              </w:rPr>
              <w:t>0.97</w:t>
            </w:r>
            <w:r>
              <w:rPr>
                <w:rFonts w:cs="Times New Roman"/>
                <w:szCs w:val="20"/>
              </w:rPr>
              <w:t xml:space="preserve"> (</w:t>
            </w:r>
            <w:r w:rsidRPr="00766E31">
              <w:rPr>
                <w:rFonts w:cs="Times New Roman"/>
                <w:szCs w:val="20"/>
              </w:rPr>
              <w:t>0.94, 1.01</w:t>
            </w:r>
            <w:r>
              <w:rPr>
                <w:rFonts w:cs="Times New Roman"/>
                <w:szCs w:val="20"/>
              </w:rPr>
              <w:t>)</w:t>
            </w:r>
          </w:p>
        </w:tc>
        <w:tc>
          <w:tcPr>
            <w:tcW w:w="958" w:type="pct"/>
            <w:shd w:val="clear" w:color="auto" w:fill="F2F2F2" w:themeFill="background1" w:themeFillShade="F2"/>
          </w:tcPr>
          <w:p w14:paraId="6449D35B" w14:textId="0460C99F" w:rsidR="00D439D4" w:rsidRPr="00AC3486" w:rsidRDefault="00766E31" w:rsidP="000B650C">
            <w:pPr>
              <w:spacing w:line="240" w:lineRule="auto"/>
              <w:contextualSpacing/>
              <w:jc w:val="center"/>
              <w:rPr>
                <w:rFonts w:cs="Times New Roman"/>
                <w:szCs w:val="20"/>
              </w:rPr>
            </w:pPr>
            <w:r w:rsidRPr="00766E31">
              <w:rPr>
                <w:rFonts w:cs="Times New Roman"/>
                <w:szCs w:val="20"/>
              </w:rPr>
              <w:t>0.99</w:t>
            </w:r>
            <w:r>
              <w:rPr>
                <w:rFonts w:cs="Times New Roman"/>
                <w:szCs w:val="20"/>
              </w:rPr>
              <w:t xml:space="preserve"> (</w:t>
            </w:r>
            <w:r w:rsidRPr="00766E31">
              <w:rPr>
                <w:rFonts w:cs="Times New Roman"/>
                <w:szCs w:val="20"/>
              </w:rPr>
              <w:t>0.96, 1.03</w:t>
            </w:r>
            <w:r>
              <w:rPr>
                <w:rFonts w:cs="Times New Roman"/>
                <w:szCs w:val="20"/>
              </w:rPr>
              <w:t>)</w:t>
            </w:r>
          </w:p>
        </w:tc>
      </w:tr>
      <w:tr w:rsidR="00D439D4" w:rsidRPr="00AC3486" w14:paraId="0E953550" w14:textId="7F3E4504" w:rsidTr="00D439D4">
        <w:tc>
          <w:tcPr>
            <w:tcW w:w="2125" w:type="pct"/>
          </w:tcPr>
          <w:p w14:paraId="4E8B932F"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Congestive Heart Failure</w:t>
            </w:r>
          </w:p>
        </w:tc>
        <w:tc>
          <w:tcPr>
            <w:tcW w:w="959" w:type="pct"/>
          </w:tcPr>
          <w:p w14:paraId="5B9A3F66" w14:textId="37EAF265" w:rsidR="00D439D4" w:rsidRPr="00AC3486" w:rsidRDefault="00766E31" w:rsidP="000B650C">
            <w:pPr>
              <w:spacing w:line="240" w:lineRule="auto"/>
              <w:contextualSpacing/>
              <w:jc w:val="center"/>
              <w:rPr>
                <w:rFonts w:cs="Times New Roman"/>
                <w:szCs w:val="20"/>
              </w:rPr>
            </w:pPr>
            <w:r w:rsidRPr="00766E31">
              <w:rPr>
                <w:rFonts w:cs="Times New Roman"/>
                <w:szCs w:val="20"/>
              </w:rPr>
              <w:t>0.87</w:t>
            </w:r>
            <w:r>
              <w:rPr>
                <w:rFonts w:cs="Times New Roman"/>
                <w:szCs w:val="20"/>
              </w:rPr>
              <w:t xml:space="preserve"> (</w:t>
            </w:r>
            <w:r w:rsidRPr="00766E31">
              <w:rPr>
                <w:rFonts w:cs="Times New Roman"/>
                <w:szCs w:val="20"/>
              </w:rPr>
              <w:t>0.70, 1.08</w:t>
            </w:r>
            <w:r>
              <w:rPr>
                <w:rFonts w:cs="Times New Roman"/>
                <w:szCs w:val="20"/>
              </w:rPr>
              <w:t>)</w:t>
            </w:r>
          </w:p>
        </w:tc>
        <w:tc>
          <w:tcPr>
            <w:tcW w:w="958" w:type="pct"/>
          </w:tcPr>
          <w:p w14:paraId="477F1747" w14:textId="3E1784D9" w:rsidR="00D439D4" w:rsidRPr="00AC3486" w:rsidRDefault="00766E31" w:rsidP="000B650C">
            <w:pPr>
              <w:spacing w:line="240" w:lineRule="auto"/>
              <w:contextualSpacing/>
              <w:jc w:val="center"/>
              <w:rPr>
                <w:rFonts w:cs="Times New Roman"/>
                <w:szCs w:val="20"/>
              </w:rPr>
            </w:pPr>
            <w:r w:rsidRPr="00766E31">
              <w:rPr>
                <w:rFonts w:cs="Times New Roman"/>
                <w:szCs w:val="20"/>
              </w:rPr>
              <w:t>1.32</w:t>
            </w:r>
            <w:r>
              <w:rPr>
                <w:rFonts w:cs="Times New Roman"/>
                <w:szCs w:val="20"/>
              </w:rPr>
              <w:t xml:space="preserve"> (</w:t>
            </w:r>
            <w:r w:rsidRPr="00766E31">
              <w:rPr>
                <w:rFonts w:cs="Times New Roman"/>
                <w:szCs w:val="20"/>
              </w:rPr>
              <w:t>0.81, 2.17</w:t>
            </w:r>
            <w:r>
              <w:rPr>
                <w:rFonts w:cs="Times New Roman"/>
                <w:szCs w:val="20"/>
              </w:rPr>
              <w:t>)</w:t>
            </w:r>
          </w:p>
        </w:tc>
        <w:tc>
          <w:tcPr>
            <w:tcW w:w="958" w:type="pct"/>
          </w:tcPr>
          <w:p w14:paraId="12EA9E12" w14:textId="1A9E6324" w:rsidR="00D439D4" w:rsidRPr="00AC3486" w:rsidRDefault="00766E31" w:rsidP="000B650C">
            <w:pPr>
              <w:spacing w:line="240" w:lineRule="auto"/>
              <w:contextualSpacing/>
              <w:jc w:val="center"/>
              <w:rPr>
                <w:rFonts w:cs="Times New Roman"/>
                <w:szCs w:val="20"/>
              </w:rPr>
            </w:pPr>
            <w:r w:rsidRPr="00766E31">
              <w:rPr>
                <w:rFonts w:cs="Times New Roman"/>
                <w:szCs w:val="20"/>
              </w:rPr>
              <w:t>0.96</w:t>
            </w:r>
            <w:r>
              <w:rPr>
                <w:rFonts w:cs="Times New Roman"/>
                <w:szCs w:val="20"/>
              </w:rPr>
              <w:t xml:space="preserve"> (</w:t>
            </w:r>
            <w:r w:rsidRPr="00766E31">
              <w:rPr>
                <w:rFonts w:cs="Times New Roman"/>
                <w:szCs w:val="20"/>
              </w:rPr>
              <w:t>0.53, 1.71</w:t>
            </w:r>
            <w:r>
              <w:rPr>
                <w:rFonts w:cs="Times New Roman"/>
                <w:szCs w:val="20"/>
              </w:rPr>
              <w:t>)</w:t>
            </w:r>
          </w:p>
        </w:tc>
      </w:tr>
      <w:tr w:rsidR="00D439D4" w:rsidRPr="00AC3486" w14:paraId="1682E1B9" w14:textId="4DBED681" w:rsidTr="00D439D4">
        <w:tc>
          <w:tcPr>
            <w:tcW w:w="2125" w:type="pct"/>
            <w:shd w:val="clear" w:color="auto" w:fill="F2F2F2" w:themeFill="background1" w:themeFillShade="F2"/>
          </w:tcPr>
          <w:p w14:paraId="0D2AF031"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Cardiac Arrhythmias</w:t>
            </w:r>
          </w:p>
        </w:tc>
        <w:tc>
          <w:tcPr>
            <w:tcW w:w="959" w:type="pct"/>
            <w:shd w:val="clear" w:color="auto" w:fill="F2F2F2" w:themeFill="background1" w:themeFillShade="F2"/>
          </w:tcPr>
          <w:p w14:paraId="434D4F22" w14:textId="6CA4719A" w:rsidR="00D439D4" w:rsidRPr="00AC3486" w:rsidRDefault="00766E31" w:rsidP="000B650C">
            <w:pPr>
              <w:spacing w:line="240" w:lineRule="auto"/>
              <w:contextualSpacing/>
              <w:jc w:val="center"/>
              <w:rPr>
                <w:rFonts w:cs="Times New Roman"/>
                <w:szCs w:val="20"/>
              </w:rPr>
            </w:pPr>
            <w:r w:rsidRPr="00766E31">
              <w:rPr>
                <w:rFonts w:cs="Times New Roman"/>
                <w:szCs w:val="20"/>
              </w:rPr>
              <w:t>0.86</w:t>
            </w:r>
            <w:r>
              <w:rPr>
                <w:rFonts w:cs="Times New Roman"/>
                <w:szCs w:val="20"/>
              </w:rPr>
              <w:t xml:space="preserve"> (</w:t>
            </w:r>
            <w:r w:rsidRPr="00766E31">
              <w:rPr>
                <w:rFonts w:cs="Times New Roman"/>
                <w:szCs w:val="20"/>
              </w:rPr>
              <w:t>0.73, 1.00</w:t>
            </w:r>
            <w:r>
              <w:rPr>
                <w:rFonts w:cs="Times New Roman"/>
                <w:szCs w:val="20"/>
              </w:rPr>
              <w:t>)</w:t>
            </w:r>
          </w:p>
        </w:tc>
        <w:tc>
          <w:tcPr>
            <w:tcW w:w="958" w:type="pct"/>
            <w:shd w:val="clear" w:color="auto" w:fill="F2F2F2" w:themeFill="background1" w:themeFillShade="F2"/>
          </w:tcPr>
          <w:p w14:paraId="07E1A232" w14:textId="33A2B074" w:rsidR="00D439D4" w:rsidRPr="00AC3486" w:rsidRDefault="00766E31" w:rsidP="000B650C">
            <w:pPr>
              <w:spacing w:line="240" w:lineRule="auto"/>
              <w:contextualSpacing/>
              <w:jc w:val="center"/>
              <w:rPr>
                <w:rFonts w:cs="Times New Roman"/>
                <w:szCs w:val="20"/>
              </w:rPr>
            </w:pPr>
            <w:r w:rsidRPr="00766E31">
              <w:rPr>
                <w:rFonts w:cs="Times New Roman"/>
                <w:szCs w:val="20"/>
              </w:rPr>
              <w:t>1.43</w:t>
            </w:r>
            <w:r>
              <w:rPr>
                <w:rFonts w:cs="Times New Roman"/>
                <w:szCs w:val="20"/>
              </w:rPr>
              <w:t xml:space="preserve"> (</w:t>
            </w:r>
            <w:r w:rsidRPr="00766E31">
              <w:rPr>
                <w:rFonts w:cs="Times New Roman"/>
                <w:szCs w:val="20"/>
              </w:rPr>
              <w:t>0.83, 2.46</w:t>
            </w:r>
            <w:r>
              <w:rPr>
                <w:rFonts w:cs="Times New Roman"/>
                <w:szCs w:val="20"/>
              </w:rPr>
              <w:t>)</w:t>
            </w:r>
          </w:p>
        </w:tc>
        <w:tc>
          <w:tcPr>
            <w:tcW w:w="958" w:type="pct"/>
            <w:shd w:val="clear" w:color="auto" w:fill="F2F2F2" w:themeFill="background1" w:themeFillShade="F2"/>
          </w:tcPr>
          <w:p w14:paraId="2D37F505" w14:textId="3113E7ED" w:rsidR="00D439D4" w:rsidRPr="00AC3486" w:rsidRDefault="00766E31" w:rsidP="000B650C">
            <w:pPr>
              <w:spacing w:line="240" w:lineRule="auto"/>
              <w:contextualSpacing/>
              <w:jc w:val="center"/>
              <w:rPr>
                <w:rFonts w:cs="Times New Roman"/>
                <w:szCs w:val="20"/>
              </w:rPr>
            </w:pPr>
            <w:r w:rsidRPr="00766E31">
              <w:rPr>
                <w:rFonts w:cs="Times New Roman"/>
                <w:szCs w:val="20"/>
              </w:rPr>
              <w:t>1.66</w:t>
            </w:r>
            <w:r>
              <w:rPr>
                <w:rFonts w:cs="Times New Roman"/>
                <w:szCs w:val="20"/>
              </w:rPr>
              <w:t xml:space="preserve"> (</w:t>
            </w:r>
            <w:r w:rsidRPr="00766E31">
              <w:rPr>
                <w:rFonts w:cs="Times New Roman"/>
                <w:szCs w:val="20"/>
              </w:rPr>
              <w:t>0.95, 2.96</w:t>
            </w:r>
            <w:r>
              <w:rPr>
                <w:rFonts w:cs="Times New Roman"/>
                <w:szCs w:val="20"/>
              </w:rPr>
              <w:t>)</w:t>
            </w:r>
          </w:p>
        </w:tc>
      </w:tr>
      <w:tr w:rsidR="00D439D4" w:rsidRPr="00AC3486" w14:paraId="5F1AABDE" w14:textId="56BF98B5" w:rsidTr="00D439D4">
        <w:tc>
          <w:tcPr>
            <w:tcW w:w="2125" w:type="pct"/>
          </w:tcPr>
          <w:p w14:paraId="361A3586"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Valvular Disease</w:t>
            </w:r>
          </w:p>
        </w:tc>
        <w:tc>
          <w:tcPr>
            <w:tcW w:w="959" w:type="pct"/>
          </w:tcPr>
          <w:p w14:paraId="26841BD0" w14:textId="6639C9CE" w:rsidR="00D439D4" w:rsidRPr="00AC3486" w:rsidRDefault="00341BA6" w:rsidP="000B650C">
            <w:pPr>
              <w:spacing w:line="240" w:lineRule="auto"/>
              <w:contextualSpacing/>
              <w:jc w:val="center"/>
              <w:rPr>
                <w:rFonts w:cs="Times New Roman"/>
                <w:szCs w:val="20"/>
              </w:rPr>
            </w:pPr>
            <w:r w:rsidRPr="00341BA6">
              <w:rPr>
                <w:rFonts w:cs="Times New Roman"/>
                <w:szCs w:val="20"/>
              </w:rPr>
              <w:t>1.19</w:t>
            </w:r>
            <w:r w:rsidR="00521C43">
              <w:rPr>
                <w:rFonts w:cs="Times New Roman"/>
                <w:szCs w:val="20"/>
              </w:rPr>
              <w:t xml:space="preserve"> (</w:t>
            </w:r>
            <w:r w:rsidRPr="00341BA6">
              <w:rPr>
                <w:rFonts w:cs="Times New Roman"/>
                <w:szCs w:val="20"/>
              </w:rPr>
              <w:t>0.92, 1.55</w:t>
            </w:r>
            <w:r w:rsidR="00521C43">
              <w:rPr>
                <w:rFonts w:cs="Times New Roman"/>
                <w:szCs w:val="20"/>
              </w:rPr>
              <w:t>)</w:t>
            </w:r>
          </w:p>
        </w:tc>
        <w:tc>
          <w:tcPr>
            <w:tcW w:w="958" w:type="pct"/>
          </w:tcPr>
          <w:p w14:paraId="352BD500" w14:textId="70E16838" w:rsidR="00D439D4" w:rsidRPr="00AC3486" w:rsidRDefault="008A7F89" w:rsidP="000B650C">
            <w:pPr>
              <w:spacing w:line="240" w:lineRule="auto"/>
              <w:contextualSpacing/>
              <w:jc w:val="center"/>
              <w:rPr>
                <w:rFonts w:cs="Times New Roman"/>
                <w:szCs w:val="20"/>
              </w:rPr>
            </w:pPr>
            <w:r w:rsidRPr="00341BA6">
              <w:rPr>
                <w:rFonts w:cs="Times New Roman"/>
                <w:szCs w:val="20"/>
              </w:rPr>
              <w:t>0.99</w:t>
            </w:r>
            <w:r w:rsidR="00521C43">
              <w:rPr>
                <w:rFonts w:cs="Times New Roman"/>
                <w:szCs w:val="20"/>
              </w:rPr>
              <w:t xml:space="preserve"> (</w:t>
            </w:r>
            <w:r w:rsidRPr="00341BA6">
              <w:rPr>
                <w:rFonts w:cs="Times New Roman"/>
                <w:szCs w:val="20"/>
              </w:rPr>
              <w:t>0.55, 1.78</w:t>
            </w:r>
            <w:r w:rsidR="00521C43">
              <w:rPr>
                <w:rFonts w:cs="Times New Roman"/>
                <w:szCs w:val="20"/>
              </w:rPr>
              <w:t>)</w:t>
            </w:r>
          </w:p>
        </w:tc>
        <w:tc>
          <w:tcPr>
            <w:tcW w:w="958" w:type="pct"/>
          </w:tcPr>
          <w:p w14:paraId="0F523412" w14:textId="269CAEAD" w:rsidR="00D439D4" w:rsidRPr="00AC3486" w:rsidRDefault="008A7F89" w:rsidP="000B650C">
            <w:pPr>
              <w:spacing w:line="240" w:lineRule="auto"/>
              <w:contextualSpacing/>
              <w:jc w:val="center"/>
              <w:rPr>
                <w:rFonts w:cs="Times New Roman"/>
                <w:szCs w:val="20"/>
              </w:rPr>
            </w:pPr>
            <w:r w:rsidRPr="00341BA6">
              <w:rPr>
                <w:rFonts w:cs="Times New Roman"/>
                <w:szCs w:val="20"/>
              </w:rPr>
              <w:t>1.49</w:t>
            </w:r>
            <w:r w:rsidR="00521C43">
              <w:rPr>
                <w:rFonts w:cs="Times New Roman"/>
                <w:szCs w:val="20"/>
              </w:rPr>
              <w:t xml:space="preserve"> (</w:t>
            </w:r>
            <w:r w:rsidRPr="00341BA6">
              <w:rPr>
                <w:rFonts w:cs="Times New Roman"/>
                <w:szCs w:val="20"/>
              </w:rPr>
              <w:t>0.79, 2.78</w:t>
            </w:r>
            <w:r w:rsidR="00521C43">
              <w:rPr>
                <w:rFonts w:cs="Times New Roman"/>
                <w:szCs w:val="20"/>
              </w:rPr>
              <w:t>)</w:t>
            </w:r>
          </w:p>
        </w:tc>
      </w:tr>
      <w:tr w:rsidR="00D439D4" w:rsidRPr="00AC3486" w14:paraId="4EB2A1C2" w14:textId="5FA4419F" w:rsidTr="00D439D4">
        <w:tc>
          <w:tcPr>
            <w:tcW w:w="2125" w:type="pct"/>
            <w:shd w:val="clear" w:color="auto" w:fill="F2F2F2" w:themeFill="background1" w:themeFillShade="F2"/>
          </w:tcPr>
          <w:p w14:paraId="1D405B50"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Pulmonary Circulation Disorders</w:t>
            </w:r>
          </w:p>
        </w:tc>
        <w:tc>
          <w:tcPr>
            <w:tcW w:w="959" w:type="pct"/>
            <w:shd w:val="clear" w:color="auto" w:fill="F2F2F2" w:themeFill="background1" w:themeFillShade="F2"/>
          </w:tcPr>
          <w:p w14:paraId="48FBC29C" w14:textId="0B7C21A8" w:rsidR="00D439D4" w:rsidRPr="00AC3486" w:rsidRDefault="00341BA6" w:rsidP="000B650C">
            <w:pPr>
              <w:spacing w:line="240" w:lineRule="auto"/>
              <w:contextualSpacing/>
              <w:jc w:val="center"/>
              <w:rPr>
                <w:rFonts w:cs="Times New Roman"/>
                <w:szCs w:val="20"/>
              </w:rPr>
            </w:pPr>
            <w:r w:rsidRPr="00341BA6">
              <w:rPr>
                <w:rFonts w:cs="Times New Roman"/>
                <w:szCs w:val="20"/>
              </w:rPr>
              <w:t>0.86</w:t>
            </w:r>
            <w:r w:rsidR="003E136F">
              <w:rPr>
                <w:rFonts w:cs="Times New Roman"/>
                <w:szCs w:val="20"/>
              </w:rPr>
              <w:t xml:space="preserve"> (</w:t>
            </w:r>
            <w:r w:rsidRPr="00341BA6">
              <w:rPr>
                <w:rFonts w:cs="Times New Roman"/>
                <w:szCs w:val="20"/>
              </w:rPr>
              <w:t>0.71, 1.04</w:t>
            </w:r>
            <w:r w:rsidR="003E136F">
              <w:rPr>
                <w:rFonts w:cs="Times New Roman"/>
                <w:szCs w:val="20"/>
              </w:rPr>
              <w:t>)</w:t>
            </w:r>
          </w:p>
        </w:tc>
        <w:tc>
          <w:tcPr>
            <w:tcW w:w="958" w:type="pct"/>
            <w:shd w:val="clear" w:color="auto" w:fill="F2F2F2" w:themeFill="background1" w:themeFillShade="F2"/>
          </w:tcPr>
          <w:p w14:paraId="7D65BD80" w14:textId="6DC4E302" w:rsidR="00D439D4" w:rsidRPr="00AC3486" w:rsidRDefault="008A7F89" w:rsidP="000B650C">
            <w:pPr>
              <w:spacing w:line="240" w:lineRule="auto"/>
              <w:contextualSpacing/>
              <w:jc w:val="center"/>
              <w:rPr>
                <w:rFonts w:cs="Times New Roman"/>
                <w:szCs w:val="20"/>
              </w:rPr>
            </w:pPr>
            <w:r w:rsidRPr="00341BA6">
              <w:rPr>
                <w:rFonts w:cs="Times New Roman"/>
                <w:szCs w:val="20"/>
              </w:rPr>
              <w:t>1.01</w:t>
            </w:r>
            <w:r w:rsidR="003E136F">
              <w:rPr>
                <w:rFonts w:cs="Times New Roman"/>
                <w:szCs w:val="20"/>
              </w:rPr>
              <w:t xml:space="preserve"> (</w:t>
            </w:r>
            <w:r w:rsidRPr="00341BA6">
              <w:rPr>
                <w:rFonts w:cs="Times New Roman"/>
                <w:szCs w:val="20"/>
              </w:rPr>
              <w:t>0.64, 1.61</w:t>
            </w:r>
            <w:r w:rsidR="003E136F">
              <w:rPr>
                <w:rFonts w:cs="Times New Roman"/>
                <w:szCs w:val="20"/>
              </w:rPr>
              <w:t>)</w:t>
            </w:r>
          </w:p>
        </w:tc>
        <w:tc>
          <w:tcPr>
            <w:tcW w:w="958" w:type="pct"/>
            <w:shd w:val="clear" w:color="auto" w:fill="F2F2F2" w:themeFill="background1" w:themeFillShade="F2"/>
          </w:tcPr>
          <w:p w14:paraId="3B765B9C" w14:textId="79EDD3E9" w:rsidR="00D439D4" w:rsidRPr="00AC3486" w:rsidRDefault="008A7F89" w:rsidP="000B650C">
            <w:pPr>
              <w:spacing w:line="240" w:lineRule="auto"/>
              <w:contextualSpacing/>
              <w:jc w:val="center"/>
              <w:rPr>
                <w:rFonts w:cs="Times New Roman"/>
                <w:szCs w:val="20"/>
              </w:rPr>
            </w:pPr>
            <w:r w:rsidRPr="00341BA6">
              <w:rPr>
                <w:rFonts w:cs="Times New Roman"/>
                <w:szCs w:val="20"/>
              </w:rPr>
              <w:t>1.30</w:t>
            </w:r>
            <w:r w:rsidR="003E136F">
              <w:rPr>
                <w:rFonts w:cs="Times New Roman"/>
                <w:szCs w:val="20"/>
              </w:rPr>
              <w:t xml:space="preserve"> (</w:t>
            </w:r>
            <w:r w:rsidRPr="00341BA6">
              <w:rPr>
                <w:rFonts w:cs="Times New Roman"/>
                <w:szCs w:val="20"/>
              </w:rPr>
              <w:t>0.75, 2.22</w:t>
            </w:r>
            <w:r w:rsidR="003E136F">
              <w:rPr>
                <w:rFonts w:cs="Times New Roman"/>
                <w:szCs w:val="20"/>
              </w:rPr>
              <w:t>)</w:t>
            </w:r>
          </w:p>
        </w:tc>
      </w:tr>
      <w:tr w:rsidR="00D439D4" w:rsidRPr="00AC3486" w14:paraId="02A1FDBE" w14:textId="46A54A43" w:rsidTr="00D439D4">
        <w:tc>
          <w:tcPr>
            <w:tcW w:w="2125" w:type="pct"/>
          </w:tcPr>
          <w:p w14:paraId="35F4723C"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Peripheral Vascular Disorders</w:t>
            </w:r>
          </w:p>
        </w:tc>
        <w:tc>
          <w:tcPr>
            <w:tcW w:w="959" w:type="pct"/>
          </w:tcPr>
          <w:p w14:paraId="7DCF2AB4" w14:textId="2707DBF9" w:rsidR="00D439D4" w:rsidRPr="00AC3486" w:rsidRDefault="00341BA6" w:rsidP="000B650C">
            <w:pPr>
              <w:spacing w:line="240" w:lineRule="auto"/>
              <w:contextualSpacing/>
              <w:jc w:val="center"/>
              <w:rPr>
                <w:rFonts w:cs="Times New Roman"/>
                <w:szCs w:val="20"/>
              </w:rPr>
            </w:pPr>
            <w:r w:rsidRPr="00341BA6">
              <w:rPr>
                <w:rFonts w:cs="Times New Roman"/>
                <w:szCs w:val="20"/>
              </w:rPr>
              <w:t>1.19</w:t>
            </w:r>
            <w:r w:rsidR="003E136F">
              <w:rPr>
                <w:rFonts w:cs="Times New Roman"/>
                <w:szCs w:val="20"/>
              </w:rPr>
              <w:t xml:space="preserve"> (</w:t>
            </w:r>
            <w:r w:rsidRPr="00341BA6">
              <w:rPr>
                <w:rFonts w:cs="Times New Roman"/>
                <w:szCs w:val="20"/>
              </w:rPr>
              <w:t>0.97, 1.47</w:t>
            </w:r>
            <w:r w:rsidR="003E136F">
              <w:rPr>
                <w:rFonts w:cs="Times New Roman"/>
                <w:szCs w:val="20"/>
              </w:rPr>
              <w:t>)</w:t>
            </w:r>
          </w:p>
        </w:tc>
        <w:tc>
          <w:tcPr>
            <w:tcW w:w="958" w:type="pct"/>
          </w:tcPr>
          <w:p w14:paraId="0FA64377" w14:textId="6F38226B" w:rsidR="00D439D4" w:rsidRPr="00AC3486" w:rsidRDefault="008A7F89" w:rsidP="000B650C">
            <w:pPr>
              <w:spacing w:line="240" w:lineRule="auto"/>
              <w:contextualSpacing/>
              <w:jc w:val="center"/>
              <w:rPr>
                <w:rFonts w:cs="Times New Roman"/>
                <w:szCs w:val="20"/>
              </w:rPr>
            </w:pPr>
            <w:r w:rsidRPr="00341BA6">
              <w:rPr>
                <w:rFonts w:cs="Times New Roman"/>
                <w:szCs w:val="20"/>
              </w:rPr>
              <w:t>0.75</w:t>
            </w:r>
            <w:r w:rsidR="003E136F">
              <w:rPr>
                <w:rFonts w:cs="Times New Roman"/>
                <w:szCs w:val="20"/>
              </w:rPr>
              <w:t xml:space="preserve"> (</w:t>
            </w:r>
            <w:r w:rsidRPr="00341BA6">
              <w:rPr>
                <w:rFonts w:cs="Times New Roman"/>
                <w:szCs w:val="20"/>
              </w:rPr>
              <w:t>0.44, 1.26</w:t>
            </w:r>
            <w:r w:rsidR="003E136F">
              <w:rPr>
                <w:rFonts w:cs="Times New Roman"/>
                <w:szCs w:val="20"/>
              </w:rPr>
              <w:t>)</w:t>
            </w:r>
          </w:p>
        </w:tc>
        <w:tc>
          <w:tcPr>
            <w:tcW w:w="958" w:type="pct"/>
          </w:tcPr>
          <w:p w14:paraId="4E1EB6F8" w14:textId="1467B6DC" w:rsidR="00D439D4" w:rsidRPr="00AC3486" w:rsidRDefault="008A7F89" w:rsidP="000B650C">
            <w:pPr>
              <w:spacing w:line="240" w:lineRule="auto"/>
              <w:contextualSpacing/>
              <w:jc w:val="center"/>
              <w:rPr>
                <w:rFonts w:cs="Times New Roman"/>
                <w:szCs w:val="20"/>
              </w:rPr>
            </w:pPr>
            <w:r w:rsidRPr="00341BA6">
              <w:rPr>
                <w:rFonts w:cs="Times New Roman"/>
                <w:szCs w:val="20"/>
              </w:rPr>
              <w:t>1.03</w:t>
            </w:r>
            <w:r w:rsidR="003E136F">
              <w:rPr>
                <w:rFonts w:cs="Times New Roman"/>
                <w:szCs w:val="20"/>
              </w:rPr>
              <w:t xml:space="preserve"> (</w:t>
            </w:r>
            <w:r w:rsidRPr="00341BA6">
              <w:rPr>
                <w:rFonts w:cs="Times New Roman"/>
                <w:szCs w:val="20"/>
              </w:rPr>
              <w:t>0.59, 1.77</w:t>
            </w:r>
            <w:r w:rsidR="003E136F">
              <w:rPr>
                <w:rFonts w:cs="Times New Roman"/>
                <w:szCs w:val="20"/>
              </w:rPr>
              <w:t>)</w:t>
            </w:r>
          </w:p>
        </w:tc>
      </w:tr>
      <w:tr w:rsidR="00D439D4" w:rsidRPr="00AC3486" w14:paraId="28179ECC" w14:textId="0B5E1EA4" w:rsidTr="00026FA7">
        <w:tc>
          <w:tcPr>
            <w:tcW w:w="2125" w:type="pct"/>
            <w:shd w:val="clear" w:color="auto" w:fill="F2F2F2" w:themeFill="background1" w:themeFillShade="F2"/>
          </w:tcPr>
          <w:p w14:paraId="1B900B03"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Hypertension, Uncomplicated</w:t>
            </w:r>
          </w:p>
        </w:tc>
        <w:tc>
          <w:tcPr>
            <w:tcW w:w="959" w:type="pct"/>
            <w:shd w:val="clear" w:color="auto" w:fill="F2F2F2" w:themeFill="background1" w:themeFillShade="F2"/>
          </w:tcPr>
          <w:p w14:paraId="00033349" w14:textId="4CDFD3AB" w:rsidR="00D439D4" w:rsidRPr="00AC3486" w:rsidRDefault="00341BA6" w:rsidP="000B650C">
            <w:pPr>
              <w:spacing w:line="240" w:lineRule="auto"/>
              <w:contextualSpacing/>
              <w:jc w:val="center"/>
              <w:rPr>
                <w:rFonts w:cs="Times New Roman"/>
                <w:szCs w:val="20"/>
              </w:rPr>
            </w:pPr>
            <w:r w:rsidRPr="00341BA6">
              <w:rPr>
                <w:rFonts w:cs="Times New Roman"/>
                <w:szCs w:val="20"/>
              </w:rPr>
              <w:t>1.02</w:t>
            </w:r>
            <w:r w:rsidR="0089095F">
              <w:rPr>
                <w:rFonts w:cs="Times New Roman"/>
                <w:szCs w:val="20"/>
              </w:rPr>
              <w:t xml:space="preserve"> (</w:t>
            </w:r>
            <w:r w:rsidRPr="00341BA6">
              <w:rPr>
                <w:rFonts w:cs="Times New Roman"/>
                <w:szCs w:val="20"/>
              </w:rPr>
              <w:t>0.86, 1.21</w:t>
            </w:r>
            <w:r w:rsidR="0089095F">
              <w:rPr>
                <w:rFonts w:cs="Times New Roman"/>
                <w:szCs w:val="20"/>
              </w:rPr>
              <w:t>)</w:t>
            </w:r>
          </w:p>
        </w:tc>
        <w:tc>
          <w:tcPr>
            <w:tcW w:w="958" w:type="pct"/>
            <w:shd w:val="clear" w:color="auto" w:fill="F2F2F2" w:themeFill="background1" w:themeFillShade="F2"/>
          </w:tcPr>
          <w:p w14:paraId="15D31CB0" w14:textId="2BC66BDE" w:rsidR="00D439D4" w:rsidRPr="00AC3486" w:rsidRDefault="008A7F89" w:rsidP="000B650C">
            <w:pPr>
              <w:spacing w:line="240" w:lineRule="auto"/>
              <w:contextualSpacing/>
              <w:jc w:val="center"/>
              <w:rPr>
                <w:rFonts w:cs="Times New Roman"/>
                <w:szCs w:val="20"/>
              </w:rPr>
            </w:pPr>
            <w:r w:rsidRPr="00341BA6">
              <w:rPr>
                <w:rFonts w:cs="Times New Roman"/>
                <w:szCs w:val="20"/>
              </w:rPr>
              <w:t>0.72</w:t>
            </w:r>
            <w:r w:rsidR="0089095F">
              <w:rPr>
                <w:rFonts w:cs="Times New Roman"/>
                <w:szCs w:val="20"/>
              </w:rPr>
              <w:t xml:space="preserve"> (</w:t>
            </w:r>
            <w:r w:rsidRPr="00341BA6">
              <w:rPr>
                <w:rFonts w:cs="Times New Roman"/>
                <w:szCs w:val="20"/>
              </w:rPr>
              <w:t>0.43, 1.20</w:t>
            </w:r>
            <w:r w:rsidR="0089095F">
              <w:rPr>
                <w:rFonts w:cs="Times New Roman"/>
                <w:szCs w:val="20"/>
              </w:rPr>
              <w:t>)</w:t>
            </w:r>
          </w:p>
        </w:tc>
        <w:tc>
          <w:tcPr>
            <w:tcW w:w="958" w:type="pct"/>
            <w:shd w:val="clear" w:color="auto" w:fill="F2F2F2" w:themeFill="background1" w:themeFillShade="F2"/>
          </w:tcPr>
          <w:p w14:paraId="34CA2530" w14:textId="6D4F382A" w:rsidR="00D439D4" w:rsidRPr="00AC3486" w:rsidRDefault="008A7F89" w:rsidP="000B650C">
            <w:pPr>
              <w:spacing w:line="240" w:lineRule="auto"/>
              <w:contextualSpacing/>
              <w:jc w:val="center"/>
              <w:rPr>
                <w:rFonts w:cs="Times New Roman"/>
                <w:szCs w:val="20"/>
              </w:rPr>
            </w:pPr>
            <w:r w:rsidRPr="00341BA6">
              <w:rPr>
                <w:rFonts w:cs="Times New Roman"/>
                <w:szCs w:val="20"/>
              </w:rPr>
              <w:t>1.38</w:t>
            </w:r>
            <w:r w:rsidR="0089095F">
              <w:rPr>
                <w:rFonts w:cs="Times New Roman"/>
                <w:szCs w:val="20"/>
              </w:rPr>
              <w:t xml:space="preserve"> (</w:t>
            </w:r>
            <w:r w:rsidRPr="00341BA6">
              <w:rPr>
                <w:rFonts w:cs="Times New Roman"/>
                <w:szCs w:val="20"/>
              </w:rPr>
              <w:t>0.75, 2.57</w:t>
            </w:r>
            <w:r w:rsidR="0089095F">
              <w:rPr>
                <w:rFonts w:cs="Times New Roman"/>
                <w:szCs w:val="20"/>
              </w:rPr>
              <w:t>)</w:t>
            </w:r>
          </w:p>
        </w:tc>
      </w:tr>
      <w:tr w:rsidR="00D439D4" w:rsidRPr="00AC3486" w14:paraId="55590502" w14:textId="4A017156" w:rsidTr="00D439D4">
        <w:tc>
          <w:tcPr>
            <w:tcW w:w="2125" w:type="pct"/>
          </w:tcPr>
          <w:p w14:paraId="2D33CC08"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Hypertension, Complicated</w:t>
            </w:r>
          </w:p>
        </w:tc>
        <w:tc>
          <w:tcPr>
            <w:tcW w:w="959" w:type="pct"/>
          </w:tcPr>
          <w:p w14:paraId="3727132B" w14:textId="01EC1974" w:rsidR="00D439D4" w:rsidRPr="00AC3486" w:rsidRDefault="00341BA6" w:rsidP="000B650C">
            <w:pPr>
              <w:spacing w:line="240" w:lineRule="auto"/>
              <w:contextualSpacing/>
              <w:jc w:val="center"/>
              <w:rPr>
                <w:rFonts w:cs="Times New Roman"/>
                <w:szCs w:val="20"/>
              </w:rPr>
            </w:pPr>
            <w:r w:rsidRPr="00341BA6">
              <w:rPr>
                <w:rFonts w:cs="Times New Roman"/>
                <w:szCs w:val="20"/>
              </w:rPr>
              <w:t>1.21</w:t>
            </w:r>
            <w:r w:rsidR="0089095F">
              <w:rPr>
                <w:rFonts w:cs="Times New Roman"/>
                <w:szCs w:val="20"/>
              </w:rPr>
              <w:t xml:space="preserve"> (</w:t>
            </w:r>
            <w:r w:rsidRPr="00341BA6">
              <w:rPr>
                <w:rFonts w:cs="Times New Roman"/>
                <w:szCs w:val="20"/>
              </w:rPr>
              <w:t>0.98, 1.51</w:t>
            </w:r>
            <w:r w:rsidR="0089095F">
              <w:rPr>
                <w:rFonts w:cs="Times New Roman"/>
                <w:szCs w:val="20"/>
              </w:rPr>
              <w:t>)</w:t>
            </w:r>
          </w:p>
        </w:tc>
        <w:tc>
          <w:tcPr>
            <w:tcW w:w="958" w:type="pct"/>
          </w:tcPr>
          <w:p w14:paraId="71171E4D" w14:textId="08E8E5D0" w:rsidR="00D439D4" w:rsidRPr="00AC3486" w:rsidRDefault="008A7F89" w:rsidP="000B650C">
            <w:pPr>
              <w:spacing w:line="240" w:lineRule="auto"/>
              <w:contextualSpacing/>
              <w:jc w:val="center"/>
              <w:rPr>
                <w:rFonts w:cs="Times New Roman"/>
                <w:szCs w:val="20"/>
              </w:rPr>
            </w:pPr>
            <w:r w:rsidRPr="00341BA6">
              <w:rPr>
                <w:rFonts w:cs="Times New Roman"/>
                <w:szCs w:val="20"/>
              </w:rPr>
              <w:t>0.85</w:t>
            </w:r>
            <w:r w:rsidR="0089095F">
              <w:rPr>
                <w:rFonts w:cs="Times New Roman"/>
                <w:szCs w:val="20"/>
              </w:rPr>
              <w:t xml:space="preserve"> (</w:t>
            </w:r>
            <w:r w:rsidRPr="00341BA6">
              <w:rPr>
                <w:rFonts w:cs="Times New Roman"/>
                <w:szCs w:val="20"/>
              </w:rPr>
              <w:t>0.48, 1.51</w:t>
            </w:r>
            <w:r w:rsidR="0089095F">
              <w:rPr>
                <w:rFonts w:cs="Times New Roman"/>
                <w:szCs w:val="20"/>
              </w:rPr>
              <w:t>)</w:t>
            </w:r>
          </w:p>
        </w:tc>
        <w:tc>
          <w:tcPr>
            <w:tcW w:w="958" w:type="pct"/>
          </w:tcPr>
          <w:p w14:paraId="3465D459" w14:textId="77A2032B" w:rsidR="00D439D4" w:rsidRPr="00AC3486" w:rsidRDefault="008A7F89" w:rsidP="000B650C">
            <w:pPr>
              <w:spacing w:line="240" w:lineRule="auto"/>
              <w:contextualSpacing/>
              <w:jc w:val="center"/>
              <w:rPr>
                <w:rFonts w:cs="Times New Roman"/>
                <w:szCs w:val="20"/>
              </w:rPr>
            </w:pPr>
            <w:r w:rsidRPr="00341BA6">
              <w:rPr>
                <w:rFonts w:cs="Times New Roman"/>
                <w:szCs w:val="20"/>
              </w:rPr>
              <w:t>0.93</w:t>
            </w:r>
            <w:r w:rsidR="0089095F">
              <w:rPr>
                <w:rFonts w:cs="Times New Roman"/>
                <w:szCs w:val="20"/>
              </w:rPr>
              <w:t xml:space="preserve"> (</w:t>
            </w:r>
            <w:r w:rsidRPr="00341BA6">
              <w:rPr>
                <w:rFonts w:cs="Times New Roman"/>
                <w:szCs w:val="20"/>
              </w:rPr>
              <w:t>0.47, 1.81</w:t>
            </w:r>
            <w:r w:rsidR="0089095F">
              <w:rPr>
                <w:rFonts w:cs="Times New Roman"/>
                <w:szCs w:val="20"/>
              </w:rPr>
              <w:t>)</w:t>
            </w:r>
          </w:p>
        </w:tc>
      </w:tr>
      <w:tr w:rsidR="00D439D4" w:rsidRPr="00AC3486" w14:paraId="535749AD" w14:textId="41902795" w:rsidTr="00026FA7">
        <w:tc>
          <w:tcPr>
            <w:tcW w:w="2125" w:type="pct"/>
            <w:shd w:val="clear" w:color="auto" w:fill="F2F2F2" w:themeFill="background1" w:themeFillShade="F2"/>
          </w:tcPr>
          <w:p w14:paraId="5322013B"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Paralysis</w:t>
            </w:r>
          </w:p>
        </w:tc>
        <w:tc>
          <w:tcPr>
            <w:tcW w:w="959" w:type="pct"/>
            <w:shd w:val="clear" w:color="auto" w:fill="F2F2F2" w:themeFill="background1" w:themeFillShade="F2"/>
          </w:tcPr>
          <w:p w14:paraId="5A9616AA" w14:textId="2F4840D6" w:rsidR="00D439D4" w:rsidRPr="00AC3486" w:rsidRDefault="00341BA6" w:rsidP="000B650C">
            <w:pPr>
              <w:spacing w:line="240" w:lineRule="auto"/>
              <w:contextualSpacing/>
              <w:jc w:val="center"/>
              <w:rPr>
                <w:rFonts w:cs="Times New Roman"/>
                <w:szCs w:val="20"/>
              </w:rPr>
            </w:pPr>
            <w:r w:rsidRPr="00341BA6">
              <w:rPr>
                <w:rFonts w:cs="Times New Roman"/>
                <w:szCs w:val="20"/>
              </w:rPr>
              <w:t>1.09</w:t>
            </w:r>
            <w:r w:rsidR="0089095F">
              <w:rPr>
                <w:rFonts w:cs="Times New Roman"/>
                <w:szCs w:val="20"/>
              </w:rPr>
              <w:t xml:space="preserve"> (</w:t>
            </w:r>
            <w:r w:rsidRPr="00341BA6">
              <w:rPr>
                <w:rFonts w:cs="Times New Roman"/>
                <w:szCs w:val="20"/>
              </w:rPr>
              <w:t>0.83, 1.44</w:t>
            </w:r>
            <w:r w:rsidR="0089095F">
              <w:rPr>
                <w:rFonts w:cs="Times New Roman"/>
                <w:szCs w:val="20"/>
              </w:rPr>
              <w:t>)</w:t>
            </w:r>
          </w:p>
        </w:tc>
        <w:tc>
          <w:tcPr>
            <w:tcW w:w="958" w:type="pct"/>
            <w:shd w:val="clear" w:color="auto" w:fill="F2F2F2" w:themeFill="background1" w:themeFillShade="F2"/>
          </w:tcPr>
          <w:p w14:paraId="4AF0569E" w14:textId="24AE140B" w:rsidR="00D439D4" w:rsidRPr="00AC3486" w:rsidRDefault="008A7F89" w:rsidP="000B650C">
            <w:pPr>
              <w:spacing w:line="240" w:lineRule="auto"/>
              <w:contextualSpacing/>
              <w:jc w:val="center"/>
              <w:rPr>
                <w:rFonts w:cs="Times New Roman"/>
                <w:szCs w:val="20"/>
              </w:rPr>
            </w:pPr>
            <w:r w:rsidRPr="00341BA6">
              <w:rPr>
                <w:rFonts w:cs="Times New Roman"/>
                <w:szCs w:val="20"/>
              </w:rPr>
              <w:t>0.78</w:t>
            </w:r>
            <w:r w:rsidR="0089095F">
              <w:rPr>
                <w:rFonts w:cs="Times New Roman"/>
                <w:szCs w:val="20"/>
              </w:rPr>
              <w:t xml:space="preserve"> (</w:t>
            </w:r>
            <w:r w:rsidRPr="00341BA6">
              <w:rPr>
                <w:rFonts w:cs="Times New Roman"/>
                <w:szCs w:val="20"/>
              </w:rPr>
              <w:t>0.30, 2.05</w:t>
            </w:r>
            <w:r w:rsidR="0089095F">
              <w:rPr>
                <w:rFonts w:cs="Times New Roman"/>
                <w:szCs w:val="20"/>
              </w:rPr>
              <w:t>)</w:t>
            </w:r>
          </w:p>
        </w:tc>
        <w:tc>
          <w:tcPr>
            <w:tcW w:w="958" w:type="pct"/>
            <w:shd w:val="clear" w:color="auto" w:fill="F2F2F2" w:themeFill="background1" w:themeFillShade="F2"/>
          </w:tcPr>
          <w:p w14:paraId="524B6362" w14:textId="4FAAFFE4" w:rsidR="00D439D4" w:rsidRPr="00AC3486" w:rsidRDefault="008A7F89" w:rsidP="000B650C">
            <w:pPr>
              <w:spacing w:line="240" w:lineRule="auto"/>
              <w:contextualSpacing/>
              <w:jc w:val="center"/>
              <w:rPr>
                <w:rFonts w:cs="Times New Roman"/>
                <w:szCs w:val="20"/>
              </w:rPr>
            </w:pPr>
            <w:r w:rsidRPr="00341BA6">
              <w:rPr>
                <w:rFonts w:cs="Times New Roman"/>
                <w:szCs w:val="20"/>
              </w:rPr>
              <w:t>0.94</w:t>
            </w:r>
            <w:r w:rsidR="0089095F">
              <w:rPr>
                <w:rFonts w:cs="Times New Roman"/>
                <w:szCs w:val="20"/>
              </w:rPr>
              <w:t xml:space="preserve"> (</w:t>
            </w:r>
            <w:r w:rsidRPr="00341BA6">
              <w:rPr>
                <w:rFonts w:cs="Times New Roman"/>
                <w:szCs w:val="20"/>
              </w:rPr>
              <w:t>0.43, 1.95</w:t>
            </w:r>
            <w:r w:rsidR="0089095F">
              <w:rPr>
                <w:rFonts w:cs="Times New Roman"/>
                <w:szCs w:val="20"/>
              </w:rPr>
              <w:t>)</w:t>
            </w:r>
          </w:p>
        </w:tc>
      </w:tr>
      <w:tr w:rsidR="00D439D4" w:rsidRPr="00AC3486" w14:paraId="140B46E8" w14:textId="313081CA" w:rsidTr="00D439D4">
        <w:tc>
          <w:tcPr>
            <w:tcW w:w="2125" w:type="pct"/>
          </w:tcPr>
          <w:p w14:paraId="56B2592D"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Other Neurological Disorders</w:t>
            </w:r>
          </w:p>
        </w:tc>
        <w:tc>
          <w:tcPr>
            <w:tcW w:w="959" w:type="pct"/>
          </w:tcPr>
          <w:p w14:paraId="1313E4CC" w14:textId="19340931" w:rsidR="00D439D4" w:rsidRPr="0089095F" w:rsidRDefault="00341BA6" w:rsidP="000B650C">
            <w:pPr>
              <w:spacing w:line="240" w:lineRule="auto"/>
              <w:contextualSpacing/>
              <w:jc w:val="center"/>
              <w:rPr>
                <w:rFonts w:cs="Times New Roman"/>
                <w:b/>
                <w:bCs/>
                <w:szCs w:val="20"/>
              </w:rPr>
            </w:pPr>
            <w:r w:rsidRPr="0089095F">
              <w:rPr>
                <w:rFonts w:cs="Times New Roman"/>
                <w:b/>
                <w:bCs/>
                <w:szCs w:val="20"/>
              </w:rPr>
              <w:t>0.72</w:t>
            </w:r>
            <w:r w:rsidR="0089095F" w:rsidRPr="0089095F">
              <w:rPr>
                <w:rFonts w:cs="Times New Roman"/>
                <w:b/>
                <w:bCs/>
                <w:szCs w:val="20"/>
              </w:rPr>
              <w:t xml:space="preserve"> (</w:t>
            </w:r>
            <w:r w:rsidRPr="0089095F">
              <w:rPr>
                <w:rFonts w:cs="Times New Roman"/>
                <w:b/>
                <w:bCs/>
                <w:szCs w:val="20"/>
              </w:rPr>
              <w:t>0.60, 0.86</w:t>
            </w:r>
            <w:r w:rsidR="0089095F" w:rsidRPr="0089095F">
              <w:rPr>
                <w:rFonts w:cs="Times New Roman"/>
                <w:b/>
                <w:bCs/>
                <w:szCs w:val="20"/>
              </w:rPr>
              <w:t>)</w:t>
            </w:r>
          </w:p>
        </w:tc>
        <w:tc>
          <w:tcPr>
            <w:tcW w:w="958" w:type="pct"/>
          </w:tcPr>
          <w:p w14:paraId="7D3D2A97" w14:textId="5D4AB70F" w:rsidR="00D439D4" w:rsidRPr="00AC3486" w:rsidRDefault="008A7F89" w:rsidP="000B650C">
            <w:pPr>
              <w:spacing w:line="240" w:lineRule="auto"/>
              <w:contextualSpacing/>
              <w:jc w:val="center"/>
              <w:rPr>
                <w:rFonts w:cs="Times New Roman"/>
                <w:szCs w:val="20"/>
              </w:rPr>
            </w:pPr>
            <w:r w:rsidRPr="00341BA6">
              <w:rPr>
                <w:rFonts w:cs="Times New Roman"/>
                <w:szCs w:val="20"/>
              </w:rPr>
              <w:t>1.43</w:t>
            </w:r>
            <w:r w:rsidR="0089095F">
              <w:rPr>
                <w:rFonts w:cs="Times New Roman"/>
                <w:szCs w:val="20"/>
              </w:rPr>
              <w:t xml:space="preserve"> (</w:t>
            </w:r>
            <w:r w:rsidRPr="00341BA6">
              <w:rPr>
                <w:rFonts w:cs="Times New Roman"/>
                <w:szCs w:val="20"/>
              </w:rPr>
              <w:t>0.94, 2.18</w:t>
            </w:r>
            <w:r w:rsidR="0089095F">
              <w:rPr>
                <w:rFonts w:cs="Times New Roman"/>
                <w:szCs w:val="20"/>
              </w:rPr>
              <w:t>)</w:t>
            </w:r>
          </w:p>
        </w:tc>
        <w:tc>
          <w:tcPr>
            <w:tcW w:w="958" w:type="pct"/>
          </w:tcPr>
          <w:p w14:paraId="2CEFFE65" w14:textId="2406CF29" w:rsidR="00D439D4" w:rsidRPr="00AC3486" w:rsidRDefault="008A7F89" w:rsidP="000B650C">
            <w:pPr>
              <w:spacing w:line="240" w:lineRule="auto"/>
              <w:contextualSpacing/>
              <w:jc w:val="center"/>
              <w:rPr>
                <w:rFonts w:cs="Times New Roman"/>
                <w:szCs w:val="20"/>
              </w:rPr>
            </w:pPr>
            <w:r w:rsidRPr="00341BA6">
              <w:rPr>
                <w:rFonts w:cs="Times New Roman"/>
                <w:szCs w:val="20"/>
              </w:rPr>
              <w:t>1.42</w:t>
            </w:r>
            <w:r w:rsidR="0089095F">
              <w:rPr>
                <w:rFonts w:cs="Times New Roman"/>
                <w:szCs w:val="20"/>
              </w:rPr>
              <w:t xml:space="preserve"> (</w:t>
            </w:r>
            <w:r w:rsidRPr="00341BA6">
              <w:rPr>
                <w:rFonts w:cs="Times New Roman"/>
                <w:szCs w:val="20"/>
              </w:rPr>
              <w:t>0.86, 2.32</w:t>
            </w:r>
            <w:r w:rsidR="0089095F">
              <w:rPr>
                <w:rFonts w:cs="Times New Roman"/>
                <w:szCs w:val="20"/>
              </w:rPr>
              <w:t>)</w:t>
            </w:r>
          </w:p>
        </w:tc>
      </w:tr>
      <w:tr w:rsidR="00D439D4" w:rsidRPr="00AC3486" w14:paraId="2325292A" w14:textId="0DFF44A2" w:rsidTr="00026FA7">
        <w:tc>
          <w:tcPr>
            <w:tcW w:w="2125" w:type="pct"/>
            <w:shd w:val="clear" w:color="auto" w:fill="F2F2F2" w:themeFill="background1" w:themeFillShade="F2"/>
          </w:tcPr>
          <w:p w14:paraId="0FABE96F"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Chronic Pulmonary Disease</w:t>
            </w:r>
          </w:p>
        </w:tc>
        <w:tc>
          <w:tcPr>
            <w:tcW w:w="959" w:type="pct"/>
            <w:shd w:val="clear" w:color="auto" w:fill="F2F2F2" w:themeFill="background1" w:themeFillShade="F2"/>
          </w:tcPr>
          <w:p w14:paraId="5126EED0" w14:textId="32FD3969" w:rsidR="00D439D4" w:rsidRPr="0089095F" w:rsidRDefault="00341BA6" w:rsidP="000B650C">
            <w:pPr>
              <w:spacing w:line="240" w:lineRule="auto"/>
              <w:contextualSpacing/>
              <w:jc w:val="center"/>
              <w:rPr>
                <w:rFonts w:cs="Times New Roman"/>
                <w:b/>
                <w:bCs/>
                <w:szCs w:val="20"/>
              </w:rPr>
            </w:pPr>
            <w:r w:rsidRPr="0089095F">
              <w:rPr>
                <w:rFonts w:cs="Times New Roman"/>
                <w:b/>
                <w:bCs/>
                <w:szCs w:val="20"/>
              </w:rPr>
              <w:t>0.86</w:t>
            </w:r>
            <w:r w:rsidR="0089095F" w:rsidRPr="0089095F">
              <w:rPr>
                <w:rFonts w:cs="Times New Roman"/>
                <w:b/>
                <w:bCs/>
                <w:szCs w:val="20"/>
              </w:rPr>
              <w:t xml:space="preserve"> (</w:t>
            </w:r>
            <w:r w:rsidRPr="0089095F">
              <w:rPr>
                <w:rFonts w:cs="Times New Roman"/>
                <w:b/>
                <w:bCs/>
                <w:szCs w:val="20"/>
              </w:rPr>
              <w:t>0.73, 1.00</w:t>
            </w:r>
            <w:r w:rsidR="0089095F" w:rsidRPr="0089095F">
              <w:rPr>
                <w:rFonts w:cs="Times New Roman"/>
                <w:b/>
                <w:bCs/>
                <w:szCs w:val="20"/>
              </w:rPr>
              <w:t>)</w:t>
            </w:r>
          </w:p>
        </w:tc>
        <w:tc>
          <w:tcPr>
            <w:tcW w:w="958" w:type="pct"/>
            <w:shd w:val="clear" w:color="auto" w:fill="F2F2F2" w:themeFill="background1" w:themeFillShade="F2"/>
          </w:tcPr>
          <w:p w14:paraId="5DA470D6" w14:textId="11EE9132" w:rsidR="00D439D4" w:rsidRPr="0089095F" w:rsidRDefault="008A7F89" w:rsidP="000B650C">
            <w:pPr>
              <w:spacing w:line="240" w:lineRule="auto"/>
              <w:contextualSpacing/>
              <w:jc w:val="center"/>
              <w:rPr>
                <w:rFonts w:cs="Times New Roman"/>
                <w:b/>
                <w:bCs/>
                <w:szCs w:val="20"/>
              </w:rPr>
            </w:pPr>
            <w:r w:rsidRPr="0089095F">
              <w:rPr>
                <w:rFonts w:cs="Times New Roman"/>
                <w:b/>
                <w:bCs/>
                <w:szCs w:val="20"/>
              </w:rPr>
              <w:t>1.68</w:t>
            </w:r>
            <w:r w:rsidR="0089095F">
              <w:rPr>
                <w:rFonts w:cs="Times New Roman"/>
                <w:b/>
                <w:bCs/>
                <w:szCs w:val="20"/>
              </w:rPr>
              <w:t xml:space="preserve"> (</w:t>
            </w:r>
            <w:r w:rsidRPr="0089095F">
              <w:rPr>
                <w:rFonts w:cs="Times New Roman"/>
                <w:b/>
                <w:bCs/>
                <w:szCs w:val="20"/>
              </w:rPr>
              <w:t>1.12, 2.52</w:t>
            </w:r>
            <w:r w:rsidR="0089095F" w:rsidRPr="0089095F">
              <w:rPr>
                <w:rFonts w:cs="Times New Roman"/>
                <w:b/>
                <w:bCs/>
                <w:szCs w:val="20"/>
              </w:rPr>
              <w:t>)</w:t>
            </w:r>
          </w:p>
        </w:tc>
        <w:tc>
          <w:tcPr>
            <w:tcW w:w="958" w:type="pct"/>
            <w:shd w:val="clear" w:color="auto" w:fill="F2F2F2" w:themeFill="background1" w:themeFillShade="F2"/>
          </w:tcPr>
          <w:p w14:paraId="14F8A976" w14:textId="284484BE" w:rsidR="00D439D4" w:rsidRPr="00AC3486" w:rsidRDefault="008A7F89" w:rsidP="000B650C">
            <w:pPr>
              <w:spacing w:line="240" w:lineRule="auto"/>
              <w:contextualSpacing/>
              <w:jc w:val="center"/>
              <w:rPr>
                <w:rFonts w:cs="Times New Roman"/>
                <w:szCs w:val="20"/>
              </w:rPr>
            </w:pPr>
            <w:r w:rsidRPr="0089095F">
              <w:rPr>
                <w:rFonts w:cs="Times New Roman"/>
                <w:b/>
                <w:bCs/>
                <w:szCs w:val="20"/>
              </w:rPr>
              <w:t>0.60</w:t>
            </w:r>
            <w:r w:rsidR="0089095F" w:rsidRPr="0089095F">
              <w:rPr>
                <w:rFonts w:cs="Times New Roman"/>
                <w:b/>
                <w:bCs/>
                <w:szCs w:val="20"/>
              </w:rPr>
              <w:t xml:space="preserve"> (</w:t>
            </w:r>
            <w:r w:rsidRPr="0089095F">
              <w:rPr>
                <w:rFonts w:cs="Times New Roman"/>
                <w:b/>
                <w:bCs/>
                <w:szCs w:val="20"/>
              </w:rPr>
              <w:t>0.36, 0.98</w:t>
            </w:r>
            <w:r w:rsidR="0089095F">
              <w:rPr>
                <w:rFonts w:cs="Times New Roman"/>
                <w:b/>
                <w:bCs/>
                <w:szCs w:val="20"/>
              </w:rPr>
              <w:t>)</w:t>
            </w:r>
          </w:p>
        </w:tc>
      </w:tr>
      <w:tr w:rsidR="00D439D4" w:rsidRPr="00AC3486" w14:paraId="2560D7B3" w14:textId="2289C699" w:rsidTr="00D439D4">
        <w:tc>
          <w:tcPr>
            <w:tcW w:w="2125" w:type="pct"/>
          </w:tcPr>
          <w:p w14:paraId="63A8F005"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Diabetes, Uncomplicated</w:t>
            </w:r>
          </w:p>
        </w:tc>
        <w:tc>
          <w:tcPr>
            <w:tcW w:w="959" w:type="pct"/>
          </w:tcPr>
          <w:p w14:paraId="630CDFC2" w14:textId="70F6F6BA" w:rsidR="00D439D4" w:rsidRPr="00AC3486" w:rsidRDefault="00341BA6" w:rsidP="000B650C">
            <w:pPr>
              <w:spacing w:line="240" w:lineRule="auto"/>
              <w:contextualSpacing/>
              <w:jc w:val="center"/>
              <w:rPr>
                <w:rFonts w:cs="Times New Roman"/>
                <w:szCs w:val="20"/>
              </w:rPr>
            </w:pPr>
            <w:r w:rsidRPr="00341BA6">
              <w:rPr>
                <w:rFonts w:cs="Times New Roman"/>
                <w:szCs w:val="20"/>
              </w:rPr>
              <w:t>1.10</w:t>
            </w:r>
            <w:r w:rsidR="0089095F">
              <w:rPr>
                <w:rFonts w:cs="Times New Roman"/>
                <w:szCs w:val="20"/>
              </w:rPr>
              <w:t xml:space="preserve"> (</w:t>
            </w:r>
            <w:r w:rsidRPr="00341BA6">
              <w:rPr>
                <w:rFonts w:cs="Times New Roman"/>
                <w:szCs w:val="20"/>
              </w:rPr>
              <w:t>0.89, 1.35</w:t>
            </w:r>
            <w:r w:rsidR="0089095F">
              <w:rPr>
                <w:rFonts w:cs="Times New Roman"/>
                <w:szCs w:val="20"/>
              </w:rPr>
              <w:t>)</w:t>
            </w:r>
          </w:p>
        </w:tc>
        <w:tc>
          <w:tcPr>
            <w:tcW w:w="958" w:type="pct"/>
          </w:tcPr>
          <w:p w14:paraId="7FF0FD8C" w14:textId="25102FF1" w:rsidR="00D439D4" w:rsidRPr="00AC3486" w:rsidRDefault="008A7F89" w:rsidP="000B650C">
            <w:pPr>
              <w:spacing w:line="240" w:lineRule="auto"/>
              <w:contextualSpacing/>
              <w:jc w:val="center"/>
              <w:rPr>
                <w:rFonts w:cs="Times New Roman"/>
                <w:szCs w:val="20"/>
              </w:rPr>
            </w:pPr>
            <w:r w:rsidRPr="00341BA6">
              <w:rPr>
                <w:rFonts w:cs="Times New Roman"/>
                <w:szCs w:val="20"/>
              </w:rPr>
              <w:t>0.91</w:t>
            </w:r>
            <w:r w:rsidR="0089095F">
              <w:rPr>
                <w:rFonts w:cs="Times New Roman"/>
                <w:szCs w:val="20"/>
              </w:rPr>
              <w:t xml:space="preserve"> (</w:t>
            </w:r>
            <w:r w:rsidRPr="00341BA6">
              <w:rPr>
                <w:rFonts w:cs="Times New Roman"/>
                <w:szCs w:val="20"/>
              </w:rPr>
              <w:t>0.51, 1.61</w:t>
            </w:r>
            <w:r w:rsidR="0089095F">
              <w:rPr>
                <w:rFonts w:cs="Times New Roman"/>
                <w:szCs w:val="20"/>
              </w:rPr>
              <w:t>)</w:t>
            </w:r>
          </w:p>
        </w:tc>
        <w:tc>
          <w:tcPr>
            <w:tcW w:w="958" w:type="pct"/>
          </w:tcPr>
          <w:p w14:paraId="1A948DF0" w14:textId="195305DF" w:rsidR="00D439D4" w:rsidRPr="00AC3486" w:rsidRDefault="008A7F89" w:rsidP="000B650C">
            <w:pPr>
              <w:spacing w:line="240" w:lineRule="auto"/>
              <w:contextualSpacing/>
              <w:jc w:val="center"/>
              <w:rPr>
                <w:rFonts w:cs="Times New Roman"/>
                <w:szCs w:val="20"/>
              </w:rPr>
            </w:pPr>
            <w:r w:rsidRPr="00341BA6">
              <w:rPr>
                <w:rFonts w:cs="Times New Roman"/>
                <w:szCs w:val="20"/>
              </w:rPr>
              <w:t>0.75</w:t>
            </w:r>
            <w:r w:rsidR="0089095F">
              <w:rPr>
                <w:rFonts w:cs="Times New Roman"/>
                <w:szCs w:val="20"/>
              </w:rPr>
              <w:t xml:space="preserve"> (</w:t>
            </w:r>
            <w:r w:rsidRPr="00341BA6">
              <w:rPr>
                <w:rFonts w:cs="Times New Roman"/>
                <w:szCs w:val="20"/>
              </w:rPr>
              <w:t>0.37, 1.49</w:t>
            </w:r>
            <w:r w:rsidR="0089095F">
              <w:rPr>
                <w:rFonts w:cs="Times New Roman"/>
                <w:szCs w:val="20"/>
              </w:rPr>
              <w:t>)</w:t>
            </w:r>
          </w:p>
        </w:tc>
      </w:tr>
      <w:tr w:rsidR="00D439D4" w:rsidRPr="00AC3486" w14:paraId="09B02572" w14:textId="5015E60F" w:rsidTr="00026FA7">
        <w:tc>
          <w:tcPr>
            <w:tcW w:w="2125" w:type="pct"/>
            <w:shd w:val="clear" w:color="auto" w:fill="F2F2F2" w:themeFill="background1" w:themeFillShade="F2"/>
          </w:tcPr>
          <w:p w14:paraId="0F3FB6B6"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Diabetes, Complicated</w:t>
            </w:r>
          </w:p>
        </w:tc>
        <w:tc>
          <w:tcPr>
            <w:tcW w:w="959" w:type="pct"/>
            <w:shd w:val="clear" w:color="auto" w:fill="F2F2F2" w:themeFill="background1" w:themeFillShade="F2"/>
          </w:tcPr>
          <w:p w14:paraId="1A511EF0" w14:textId="718F1EC3" w:rsidR="00D439D4" w:rsidRPr="0089095F" w:rsidRDefault="00341BA6" w:rsidP="000B650C">
            <w:pPr>
              <w:spacing w:line="240" w:lineRule="auto"/>
              <w:contextualSpacing/>
              <w:jc w:val="center"/>
              <w:rPr>
                <w:rFonts w:cs="Times New Roman"/>
                <w:b/>
                <w:bCs/>
                <w:szCs w:val="20"/>
              </w:rPr>
            </w:pPr>
            <w:r w:rsidRPr="0089095F">
              <w:rPr>
                <w:rFonts w:cs="Times New Roman"/>
                <w:b/>
                <w:bCs/>
                <w:szCs w:val="20"/>
              </w:rPr>
              <w:t>0.71</w:t>
            </w:r>
            <w:r w:rsidR="0089095F">
              <w:rPr>
                <w:rFonts w:cs="Times New Roman"/>
                <w:b/>
                <w:bCs/>
                <w:szCs w:val="20"/>
              </w:rPr>
              <w:t xml:space="preserve"> (</w:t>
            </w:r>
            <w:r w:rsidRPr="0089095F">
              <w:rPr>
                <w:rFonts w:cs="Times New Roman"/>
                <w:b/>
                <w:bCs/>
                <w:szCs w:val="20"/>
              </w:rPr>
              <w:t>0.57, 0.88</w:t>
            </w:r>
            <w:r w:rsidR="0089095F" w:rsidRPr="0089095F">
              <w:rPr>
                <w:rFonts w:cs="Times New Roman"/>
                <w:b/>
                <w:bCs/>
                <w:szCs w:val="20"/>
              </w:rPr>
              <w:t>)</w:t>
            </w:r>
          </w:p>
        </w:tc>
        <w:tc>
          <w:tcPr>
            <w:tcW w:w="958" w:type="pct"/>
            <w:shd w:val="clear" w:color="auto" w:fill="F2F2F2" w:themeFill="background1" w:themeFillShade="F2"/>
          </w:tcPr>
          <w:p w14:paraId="351CA738" w14:textId="44AEFB50" w:rsidR="00D439D4" w:rsidRPr="00AC3486" w:rsidRDefault="008A7F89" w:rsidP="000B650C">
            <w:pPr>
              <w:spacing w:line="240" w:lineRule="auto"/>
              <w:contextualSpacing/>
              <w:jc w:val="center"/>
              <w:rPr>
                <w:rFonts w:cs="Times New Roman"/>
                <w:szCs w:val="20"/>
              </w:rPr>
            </w:pPr>
            <w:r w:rsidRPr="00341BA6">
              <w:rPr>
                <w:rFonts w:cs="Times New Roman"/>
                <w:szCs w:val="20"/>
              </w:rPr>
              <w:t>1.79</w:t>
            </w:r>
            <w:r w:rsidR="0089095F">
              <w:rPr>
                <w:rFonts w:cs="Times New Roman"/>
                <w:szCs w:val="20"/>
              </w:rPr>
              <w:t xml:space="preserve"> (</w:t>
            </w:r>
            <w:r w:rsidRPr="00341BA6">
              <w:rPr>
                <w:rFonts w:cs="Times New Roman"/>
                <w:szCs w:val="20"/>
              </w:rPr>
              <w:t>0.98, 3.26</w:t>
            </w:r>
            <w:r w:rsidR="0089095F">
              <w:rPr>
                <w:rFonts w:cs="Times New Roman"/>
                <w:szCs w:val="20"/>
              </w:rPr>
              <w:t>)</w:t>
            </w:r>
          </w:p>
        </w:tc>
        <w:tc>
          <w:tcPr>
            <w:tcW w:w="958" w:type="pct"/>
            <w:shd w:val="clear" w:color="auto" w:fill="F2F2F2" w:themeFill="background1" w:themeFillShade="F2"/>
          </w:tcPr>
          <w:p w14:paraId="7327BE4A" w14:textId="3D60CC7D" w:rsidR="00D439D4" w:rsidRPr="00AC3486" w:rsidRDefault="008A7F89" w:rsidP="000B650C">
            <w:pPr>
              <w:spacing w:line="240" w:lineRule="auto"/>
              <w:contextualSpacing/>
              <w:jc w:val="center"/>
              <w:rPr>
                <w:rFonts w:cs="Times New Roman"/>
                <w:szCs w:val="20"/>
              </w:rPr>
            </w:pPr>
            <w:r w:rsidRPr="00341BA6">
              <w:rPr>
                <w:rFonts w:cs="Times New Roman"/>
                <w:szCs w:val="20"/>
              </w:rPr>
              <w:t>0.98</w:t>
            </w:r>
            <w:r w:rsidR="0089095F">
              <w:rPr>
                <w:rFonts w:cs="Times New Roman"/>
                <w:szCs w:val="20"/>
              </w:rPr>
              <w:t xml:space="preserve"> (</w:t>
            </w:r>
            <w:r w:rsidRPr="00341BA6">
              <w:rPr>
                <w:rFonts w:cs="Times New Roman"/>
                <w:szCs w:val="20"/>
              </w:rPr>
              <w:t>0.49, 2.00</w:t>
            </w:r>
            <w:r w:rsidR="0089095F">
              <w:rPr>
                <w:rFonts w:cs="Times New Roman"/>
                <w:szCs w:val="20"/>
              </w:rPr>
              <w:t>)</w:t>
            </w:r>
          </w:p>
        </w:tc>
      </w:tr>
      <w:tr w:rsidR="00D439D4" w:rsidRPr="00AC3486" w14:paraId="565AD334" w14:textId="56BC0BDA" w:rsidTr="00D439D4">
        <w:tc>
          <w:tcPr>
            <w:tcW w:w="2125" w:type="pct"/>
          </w:tcPr>
          <w:p w14:paraId="45992BF4"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Hypothyroidism</w:t>
            </w:r>
          </w:p>
        </w:tc>
        <w:tc>
          <w:tcPr>
            <w:tcW w:w="959" w:type="pct"/>
          </w:tcPr>
          <w:p w14:paraId="2038098F" w14:textId="2A01F03A" w:rsidR="00D439D4" w:rsidRPr="00AC3486" w:rsidRDefault="00341BA6" w:rsidP="000B650C">
            <w:pPr>
              <w:spacing w:line="240" w:lineRule="auto"/>
              <w:contextualSpacing/>
              <w:jc w:val="center"/>
              <w:rPr>
                <w:rFonts w:cs="Times New Roman"/>
                <w:szCs w:val="20"/>
              </w:rPr>
            </w:pPr>
            <w:r w:rsidRPr="00341BA6">
              <w:rPr>
                <w:rFonts w:cs="Times New Roman"/>
                <w:szCs w:val="20"/>
              </w:rPr>
              <w:t>1.03</w:t>
            </w:r>
            <w:r w:rsidR="00452687">
              <w:rPr>
                <w:rFonts w:cs="Times New Roman"/>
                <w:szCs w:val="20"/>
              </w:rPr>
              <w:t xml:space="preserve"> (</w:t>
            </w:r>
            <w:r w:rsidRPr="00341BA6">
              <w:rPr>
                <w:rFonts w:cs="Times New Roman"/>
                <w:szCs w:val="20"/>
              </w:rPr>
              <w:t>0.84, 1.27</w:t>
            </w:r>
            <w:r w:rsidR="00452687">
              <w:rPr>
                <w:rFonts w:cs="Times New Roman"/>
                <w:szCs w:val="20"/>
              </w:rPr>
              <w:t>)</w:t>
            </w:r>
          </w:p>
        </w:tc>
        <w:tc>
          <w:tcPr>
            <w:tcW w:w="958" w:type="pct"/>
          </w:tcPr>
          <w:p w14:paraId="20D3653A" w14:textId="379FADD0" w:rsidR="00D439D4" w:rsidRPr="00AC3486" w:rsidRDefault="008A7F89" w:rsidP="000B650C">
            <w:pPr>
              <w:spacing w:line="240" w:lineRule="auto"/>
              <w:contextualSpacing/>
              <w:jc w:val="center"/>
              <w:rPr>
                <w:rFonts w:cs="Times New Roman"/>
                <w:szCs w:val="20"/>
              </w:rPr>
            </w:pPr>
            <w:r w:rsidRPr="00341BA6">
              <w:rPr>
                <w:rFonts w:cs="Times New Roman"/>
                <w:szCs w:val="20"/>
              </w:rPr>
              <w:t>0.67</w:t>
            </w:r>
            <w:r w:rsidR="00452687">
              <w:rPr>
                <w:rFonts w:cs="Times New Roman"/>
                <w:szCs w:val="20"/>
              </w:rPr>
              <w:t xml:space="preserve"> (</w:t>
            </w:r>
            <w:r w:rsidRPr="00341BA6">
              <w:rPr>
                <w:rFonts w:cs="Times New Roman"/>
                <w:szCs w:val="20"/>
              </w:rPr>
              <w:t>0.33, 1.35</w:t>
            </w:r>
            <w:r w:rsidR="00452687">
              <w:rPr>
                <w:rFonts w:cs="Times New Roman"/>
                <w:szCs w:val="20"/>
              </w:rPr>
              <w:t>)</w:t>
            </w:r>
          </w:p>
        </w:tc>
        <w:tc>
          <w:tcPr>
            <w:tcW w:w="958" w:type="pct"/>
          </w:tcPr>
          <w:p w14:paraId="071F847D" w14:textId="2D6D20E8" w:rsidR="00D439D4" w:rsidRPr="00AC3486" w:rsidRDefault="008A7F89" w:rsidP="000B650C">
            <w:pPr>
              <w:spacing w:line="240" w:lineRule="auto"/>
              <w:contextualSpacing/>
              <w:jc w:val="center"/>
              <w:rPr>
                <w:rFonts w:cs="Times New Roman"/>
                <w:szCs w:val="20"/>
              </w:rPr>
            </w:pPr>
            <w:r w:rsidRPr="00341BA6">
              <w:rPr>
                <w:rFonts w:cs="Times New Roman"/>
                <w:szCs w:val="20"/>
              </w:rPr>
              <w:t>0.82</w:t>
            </w:r>
            <w:r w:rsidR="00452687">
              <w:rPr>
                <w:rFonts w:cs="Times New Roman"/>
                <w:szCs w:val="20"/>
              </w:rPr>
              <w:t xml:space="preserve"> (</w:t>
            </w:r>
            <w:r w:rsidRPr="00341BA6">
              <w:rPr>
                <w:rFonts w:cs="Times New Roman"/>
                <w:szCs w:val="20"/>
              </w:rPr>
              <w:t>0.45, 1.46</w:t>
            </w:r>
            <w:r w:rsidR="00452687">
              <w:rPr>
                <w:rFonts w:cs="Times New Roman"/>
                <w:szCs w:val="20"/>
              </w:rPr>
              <w:t>)</w:t>
            </w:r>
          </w:p>
        </w:tc>
      </w:tr>
      <w:tr w:rsidR="00D439D4" w:rsidRPr="00AC3486" w14:paraId="30AED278" w14:textId="5F2A5E2A" w:rsidTr="00452687">
        <w:trPr>
          <w:trHeight w:val="80"/>
        </w:trPr>
        <w:tc>
          <w:tcPr>
            <w:tcW w:w="2125" w:type="pct"/>
            <w:shd w:val="clear" w:color="auto" w:fill="F2F2F2" w:themeFill="background1" w:themeFillShade="F2"/>
          </w:tcPr>
          <w:p w14:paraId="7565607B"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Renal Failure</w:t>
            </w:r>
          </w:p>
        </w:tc>
        <w:tc>
          <w:tcPr>
            <w:tcW w:w="959" w:type="pct"/>
            <w:shd w:val="clear" w:color="auto" w:fill="F2F2F2" w:themeFill="background1" w:themeFillShade="F2"/>
          </w:tcPr>
          <w:p w14:paraId="4D3352C8" w14:textId="515C3E0E" w:rsidR="00D439D4" w:rsidRPr="00AC3486" w:rsidRDefault="00341BA6" w:rsidP="000B650C">
            <w:pPr>
              <w:spacing w:line="240" w:lineRule="auto"/>
              <w:contextualSpacing/>
              <w:jc w:val="center"/>
              <w:rPr>
                <w:rFonts w:cs="Times New Roman"/>
                <w:szCs w:val="20"/>
              </w:rPr>
            </w:pPr>
            <w:r w:rsidRPr="00341BA6">
              <w:rPr>
                <w:rFonts w:cs="Times New Roman"/>
                <w:szCs w:val="20"/>
              </w:rPr>
              <w:t>0.87</w:t>
            </w:r>
            <w:r w:rsidR="00452687">
              <w:rPr>
                <w:rFonts w:cs="Times New Roman"/>
                <w:szCs w:val="20"/>
              </w:rPr>
              <w:t xml:space="preserve"> (</w:t>
            </w:r>
            <w:r w:rsidRPr="00341BA6">
              <w:rPr>
                <w:rFonts w:cs="Times New Roman"/>
                <w:szCs w:val="20"/>
              </w:rPr>
              <w:t>0.71, 1.07</w:t>
            </w:r>
            <w:r w:rsidR="00452687">
              <w:rPr>
                <w:rFonts w:cs="Times New Roman"/>
                <w:szCs w:val="20"/>
              </w:rPr>
              <w:t>)</w:t>
            </w:r>
          </w:p>
        </w:tc>
        <w:tc>
          <w:tcPr>
            <w:tcW w:w="958" w:type="pct"/>
            <w:shd w:val="clear" w:color="auto" w:fill="F2F2F2" w:themeFill="background1" w:themeFillShade="F2"/>
          </w:tcPr>
          <w:p w14:paraId="44FBA57D" w14:textId="3D0479FF" w:rsidR="00D439D4" w:rsidRPr="00AC3486" w:rsidRDefault="008A7F89" w:rsidP="000B650C">
            <w:pPr>
              <w:spacing w:line="240" w:lineRule="auto"/>
              <w:contextualSpacing/>
              <w:jc w:val="center"/>
              <w:rPr>
                <w:rFonts w:cs="Times New Roman"/>
                <w:szCs w:val="20"/>
              </w:rPr>
            </w:pPr>
            <w:r w:rsidRPr="00341BA6">
              <w:rPr>
                <w:rFonts w:cs="Times New Roman"/>
                <w:szCs w:val="20"/>
              </w:rPr>
              <w:t>1.13</w:t>
            </w:r>
            <w:r w:rsidR="00452687">
              <w:rPr>
                <w:rFonts w:cs="Times New Roman"/>
                <w:szCs w:val="20"/>
              </w:rPr>
              <w:t xml:space="preserve"> (</w:t>
            </w:r>
            <w:r w:rsidRPr="00341BA6">
              <w:rPr>
                <w:rFonts w:cs="Times New Roman"/>
                <w:szCs w:val="20"/>
              </w:rPr>
              <w:t>0.68, 1.87</w:t>
            </w:r>
            <w:r w:rsidR="00452687">
              <w:rPr>
                <w:rFonts w:cs="Times New Roman"/>
                <w:szCs w:val="20"/>
              </w:rPr>
              <w:t>)</w:t>
            </w:r>
          </w:p>
        </w:tc>
        <w:tc>
          <w:tcPr>
            <w:tcW w:w="958" w:type="pct"/>
            <w:shd w:val="clear" w:color="auto" w:fill="F2F2F2" w:themeFill="background1" w:themeFillShade="F2"/>
          </w:tcPr>
          <w:p w14:paraId="776B5848" w14:textId="65BCF987" w:rsidR="00D439D4" w:rsidRPr="00AC3486" w:rsidRDefault="008A7F89" w:rsidP="000B650C">
            <w:pPr>
              <w:spacing w:line="240" w:lineRule="auto"/>
              <w:contextualSpacing/>
              <w:jc w:val="center"/>
              <w:rPr>
                <w:rFonts w:cs="Times New Roman"/>
                <w:szCs w:val="20"/>
              </w:rPr>
            </w:pPr>
            <w:r w:rsidRPr="00341BA6">
              <w:rPr>
                <w:rFonts w:cs="Times New Roman"/>
                <w:szCs w:val="20"/>
              </w:rPr>
              <w:t>1.12</w:t>
            </w:r>
            <w:r w:rsidR="00452687">
              <w:rPr>
                <w:rFonts w:cs="Times New Roman"/>
                <w:szCs w:val="20"/>
              </w:rPr>
              <w:t xml:space="preserve"> (</w:t>
            </w:r>
            <w:r w:rsidRPr="00341BA6">
              <w:rPr>
                <w:rFonts w:cs="Times New Roman"/>
                <w:szCs w:val="20"/>
              </w:rPr>
              <w:t>0.60, 2.09</w:t>
            </w:r>
            <w:r w:rsidR="00452687">
              <w:rPr>
                <w:rFonts w:cs="Times New Roman"/>
                <w:szCs w:val="20"/>
              </w:rPr>
              <w:t>)</w:t>
            </w:r>
          </w:p>
        </w:tc>
      </w:tr>
      <w:tr w:rsidR="00D439D4" w:rsidRPr="00AC3486" w14:paraId="6DB84F18" w14:textId="6C26B8FD" w:rsidTr="00D439D4">
        <w:tc>
          <w:tcPr>
            <w:tcW w:w="2125" w:type="pct"/>
          </w:tcPr>
          <w:p w14:paraId="3DCD1A6A"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Liver Disease</w:t>
            </w:r>
          </w:p>
        </w:tc>
        <w:tc>
          <w:tcPr>
            <w:tcW w:w="959" w:type="pct"/>
          </w:tcPr>
          <w:p w14:paraId="007B1FAA" w14:textId="2F385839" w:rsidR="00D439D4" w:rsidRPr="00AC3486" w:rsidRDefault="00341BA6" w:rsidP="000B650C">
            <w:pPr>
              <w:spacing w:line="240" w:lineRule="auto"/>
              <w:contextualSpacing/>
              <w:jc w:val="center"/>
              <w:rPr>
                <w:rFonts w:cs="Times New Roman"/>
                <w:szCs w:val="20"/>
              </w:rPr>
            </w:pPr>
            <w:r w:rsidRPr="00341BA6">
              <w:rPr>
                <w:rFonts w:cs="Times New Roman"/>
                <w:szCs w:val="20"/>
              </w:rPr>
              <w:t>0.94</w:t>
            </w:r>
            <w:r w:rsidR="00452687">
              <w:rPr>
                <w:rFonts w:cs="Times New Roman"/>
                <w:szCs w:val="20"/>
              </w:rPr>
              <w:t xml:space="preserve"> (</w:t>
            </w:r>
            <w:r w:rsidRPr="00341BA6">
              <w:rPr>
                <w:rFonts w:cs="Times New Roman"/>
                <w:szCs w:val="20"/>
              </w:rPr>
              <w:t>0.77, 1.14</w:t>
            </w:r>
            <w:r w:rsidR="00452687">
              <w:rPr>
                <w:rFonts w:cs="Times New Roman"/>
                <w:szCs w:val="20"/>
              </w:rPr>
              <w:t>)</w:t>
            </w:r>
          </w:p>
        </w:tc>
        <w:tc>
          <w:tcPr>
            <w:tcW w:w="958" w:type="pct"/>
          </w:tcPr>
          <w:p w14:paraId="0E7A775B" w14:textId="322FF28D" w:rsidR="00D439D4" w:rsidRPr="00AC3486" w:rsidRDefault="008A7F89" w:rsidP="000B650C">
            <w:pPr>
              <w:spacing w:line="240" w:lineRule="auto"/>
              <w:contextualSpacing/>
              <w:jc w:val="center"/>
              <w:rPr>
                <w:rFonts w:cs="Times New Roman"/>
                <w:szCs w:val="20"/>
              </w:rPr>
            </w:pPr>
            <w:r w:rsidRPr="00341BA6">
              <w:rPr>
                <w:rFonts w:cs="Times New Roman"/>
                <w:szCs w:val="20"/>
              </w:rPr>
              <w:t>1.24</w:t>
            </w:r>
            <w:r w:rsidR="00452687">
              <w:rPr>
                <w:rFonts w:cs="Times New Roman"/>
                <w:szCs w:val="20"/>
              </w:rPr>
              <w:t xml:space="preserve"> (</w:t>
            </w:r>
            <w:r w:rsidRPr="00341BA6">
              <w:rPr>
                <w:rFonts w:cs="Times New Roman"/>
                <w:szCs w:val="20"/>
              </w:rPr>
              <w:t>0.77, 2.00</w:t>
            </w:r>
            <w:r w:rsidR="00452687">
              <w:rPr>
                <w:rFonts w:cs="Times New Roman"/>
                <w:szCs w:val="20"/>
              </w:rPr>
              <w:t>)</w:t>
            </w:r>
          </w:p>
        </w:tc>
        <w:tc>
          <w:tcPr>
            <w:tcW w:w="958" w:type="pct"/>
          </w:tcPr>
          <w:p w14:paraId="2493C569" w14:textId="067819F5" w:rsidR="00D439D4" w:rsidRPr="00AC3486" w:rsidRDefault="008A7F89" w:rsidP="000B650C">
            <w:pPr>
              <w:spacing w:line="240" w:lineRule="auto"/>
              <w:contextualSpacing/>
              <w:jc w:val="center"/>
              <w:rPr>
                <w:rFonts w:cs="Times New Roman"/>
                <w:szCs w:val="20"/>
              </w:rPr>
            </w:pPr>
            <w:r w:rsidRPr="00341BA6">
              <w:rPr>
                <w:rFonts w:cs="Times New Roman"/>
                <w:szCs w:val="20"/>
              </w:rPr>
              <w:t>1.05</w:t>
            </w:r>
            <w:r w:rsidR="00452687">
              <w:rPr>
                <w:rFonts w:cs="Times New Roman"/>
                <w:szCs w:val="20"/>
              </w:rPr>
              <w:t xml:space="preserve"> (</w:t>
            </w:r>
            <w:r w:rsidRPr="00341BA6">
              <w:rPr>
                <w:rFonts w:cs="Times New Roman"/>
                <w:szCs w:val="20"/>
              </w:rPr>
              <w:t>0.62, 1.77</w:t>
            </w:r>
            <w:r w:rsidR="00452687">
              <w:rPr>
                <w:rFonts w:cs="Times New Roman"/>
                <w:szCs w:val="20"/>
              </w:rPr>
              <w:t>)</w:t>
            </w:r>
          </w:p>
        </w:tc>
      </w:tr>
      <w:tr w:rsidR="00D439D4" w:rsidRPr="00AC3486" w14:paraId="15B2A878" w14:textId="54091E97" w:rsidTr="00026FA7">
        <w:tc>
          <w:tcPr>
            <w:tcW w:w="2125" w:type="pct"/>
            <w:shd w:val="clear" w:color="auto" w:fill="F2F2F2" w:themeFill="background1" w:themeFillShade="F2"/>
          </w:tcPr>
          <w:p w14:paraId="52BF4C2F"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Lymphoma</w:t>
            </w:r>
          </w:p>
        </w:tc>
        <w:tc>
          <w:tcPr>
            <w:tcW w:w="959" w:type="pct"/>
            <w:shd w:val="clear" w:color="auto" w:fill="F2F2F2" w:themeFill="background1" w:themeFillShade="F2"/>
          </w:tcPr>
          <w:p w14:paraId="0FDA7E12" w14:textId="42827C6F" w:rsidR="00D439D4" w:rsidRPr="00AC3486" w:rsidRDefault="008A7F89" w:rsidP="000B650C">
            <w:pPr>
              <w:spacing w:line="240" w:lineRule="auto"/>
              <w:contextualSpacing/>
              <w:jc w:val="center"/>
              <w:rPr>
                <w:rFonts w:cs="Times New Roman"/>
                <w:szCs w:val="20"/>
              </w:rPr>
            </w:pPr>
            <w:r w:rsidRPr="008A7F89">
              <w:rPr>
                <w:rFonts w:cs="Times New Roman"/>
                <w:szCs w:val="20"/>
              </w:rPr>
              <w:t>0.68</w:t>
            </w:r>
            <w:r w:rsidR="00452687">
              <w:rPr>
                <w:rFonts w:cs="Times New Roman"/>
                <w:szCs w:val="20"/>
              </w:rPr>
              <w:t xml:space="preserve"> (</w:t>
            </w:r>
            <w:r w:rsidRPr="008A7F89">
              <w:rPr>
                <w:rFonts w:cs="Times New Roman"/>
                <w:szCs w:val="20"/>
              </w:rPr>
              <w:t>0.42, 1.09</w:t>
            </w:r>
            <w:r w:rsidR="00452687">
              <w:rPr>
                <w:rFonts w:cs="Times New Roman"/>
                <w:szCs w:val="20"/>
              </w:rPr>
              <w:t>)</w:t>
            </w:r>
          </w:p>
        </w:tc>
        <w:tc>
          <w:tcPr>
            <w:tcW w:w="958" w:type="pct"/>
            <w:shd w:val="clear" w:color="auto" w:fill="F2F2F2" w:themeFill="background1" w:themeFillShade="F2"/>
          </w:tcPr>
          <w:p w14:paraId="4C232798" w14:textId="5146A2BF" w:rsidR="00D439D4" w:rsidRPr="00AC3486" w:rsidRDefault="008A7F89" w:rsidP="000B650C">
            <w:pPr>
              <w:spacing w:line="240" w:lineRule="auto"/>
              <w:contextualSpacing/>
              <w:jc w:val="center"/>
              <w:rPr>
                <w:rFonts w:cs="Times New Roman"/>
                <w:szCs w:val="20"/>
              </w:rPr>
            </w:pPr>
            <w:r w:rsidRPr="008A7F89">
              <w:rPr>
                <w:rFonts w:cs="Times New Roman"/>
                <w:szCs w:val="20"/>
              </w:rPr>
              <w:t>1.66</w:t>
            </w:r>
            <w:r w:rsidR="00452687">
              <w:rPr>
                <w:rFonts w:cs="Times New Roman"/>
                <w:szCs w:val="20"/>
              </w:rPr>
              <w:t xml:space="preserve"> (</w:t>
            </w:r>
            <w:r w:rsidRPr="008A7F89">
              <w:rPr>
                <w:rFonts w:cs="Times New Roman"/>
                <w:szCs w:val="20"/>
              </w:rPr>
              <w:t>0.67, 4.11</w:t>
            </w:r>
            <w:r w:rsidR="00452687">
              <w:rPr>
                <w:rFonts w:cs="Times New Roman"/>
                <w:szCs w:val="20"/>
              </w:rPr>
              <w:t>)</w:t>
            </w:r>
          </w:p>
        </w:tc>
        <w:tc>
          <w:tcPr>
            <w:tcW w:w="958" w:type="pct"/>
            <w:shd w:val="clear" w:color="auto" w:fill="F2F2F2" w:themeFill="background1" w:themeFillShade="F2"/>
          </w:tcPr>
          <w:p w14:paraId="7CE771B3" w14:textId="73988D26" w:rsidR="00D439D4" w:rsidRPr="00AC3486" w:rsidRDefault="008A7F89" w:rsidP="000B650C">
            <w:pPr>
              <w:spacing w:line="240" w:lineRule="auto"/>
              <w:contextualSpacing/>
              <w:jc w:val="center"/>
              <w:rPr>
                <w:rFonts w:cs="Times New Roman"/>
                <w:szCs w:val="20"/>
              </w:rPr>
            </w:pPr>
            <w:r w:rsidRPr="008A7F89">
              <w:rPr>
                <w:rFonts w:cs="Times New Roman"/>
                <w:szCs w:val="20"/>
              </w:rPr>
              <w:t>0.78</w:t>
            </w:r>
            <w:r w:rsidR="00452687">
              <w:rPr>
                <w:rFonts w:cs="Times New Roman"/>
                <w:szCs w:val="20"/>
              </w:rPr>
              <w:t xml:space="preserve"> (</w:t>
            </w:r>
            <w:r w:rsidRPr="008A7F89">
              <w:rPr>
                <w:rFonts w:cs="Times New Roman"/>
                <w:szCs w:val="20"/>
              </w:rPr>
              <w:t>0.23, 2.26</w:t>
            </w:r>
            <w:r w:rsidR="00452687">
              <w:rPr>
                <w:rFonts w:cs="Times New Roman"/>
                <w:szCs w:val="20"/>
              </w:rPr>
              <w:t>)</w:t>
            </w:r>
          </w:p>
        </w:tc>
      </w:tr>
      <w:tr w:rsidR="00D439D4" w:rsidRPr="00AC3486" w14:paraId="5D7F524E" w14:textId="5601E0FA" w:rsidTr="00D439D4">
        <w:tc>
          <w:tcPr>
            <w:tcW w:w="2125" w:type="pct"/>
          </w:tcPr>
          <w:p w14:paraId="01F5BBDE"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Metastatic Cancer</w:t>
            </w:r>
          </w:p>
        </w:tc>
        <w:tc>
          <w:tcPr>
            <w:tcW w:w="959" w:type="pct"/>
          </w:tcPr>
          <w:p w14:paraId="4B34F6EF" w14:textId="33193877" w:rsidR="00D439D4" w:rsidRPr="00AC3486" w:rsidRDefault="008A7F89" w:rsidP="000B650C">
            <w:pPr>
              <w:spacing w:line="240" w:lineRule="auto"/>
              <w:contextualSpacing/>
              <w:jc w:val="center"/>
              <w:rPr>
                <w:rFonts w:cs="Times New Roman"/>
                <w:szCs w:val="20"/>
              </w:rPr>
            </w:pPr>
            <w:r w:rsidRPr="008A7F89">
              <w:rPr>
                <w:rFonts w:cs="Times New Roman"/>
                <w:szCs w:val="20"/>
              </w:rPr>
              <w:t>1.16</w:t>
            </w:r>
            <w:r w:rsidR="00452687">
              <w:rPr>
                <w:rFonts w:cs="Times New Roman"/>
                <w:szCs w:val="20"/>
              </w:rPr>
              <w:t xml:space="preserve"> (</w:t>
            </w:r>
            <w:r w:rsidRPr="008A7F89">
              <w:rPr>
                <w:rFonts w:cs="Times New Roman"/>
                <w:szCs w:val="20"/>
              </w:rPr>
              <w:t>0.88, 1.52</w:t>
            </w:r>
            <w:r w:rsidR="00452687">
              <w:rPr>
                <w:rFonts w:cs="Times New Roman"/>
                <w:szCs w:val="20"/>
              </w:rPr>
              <w:t>)</w:t>
            </w:r>
          </w:p>
        </w:tc>
        <w:tc>
          <w:tcPr>
            <w:tcW w:w="958" w:type="pct"/>
          </w:tcPr>
          <w:p w14:paraId="49F20D03" w14:textId="309B45B0" w:rsidR="00D439D4" w:rsidRPr="00AC3486" w:rsidRDefault="008A7F89" w:rsidP="000B650C">
            <w:pPr>
              <w:spacing w:line="240" w:lineRule="auto"/>
              <w:contextualSpacing/>
              <w:jc w:val="center"/>
              <w:rPr>
                <w:rFonts w:cs="Times New Roman"/>
                <w:szCs w:val="20"/>
              </w:rPr>
            </w:pPr>
            <w:r w:rsidRPr="008A7F89">
              <w:rPr>
                <w:rFonts w:cs="Times New Roman"/>
                <w:szCs w:val="20"/>
              </w:rPr>
              <w:t>0.98</w:t>
            </w:r>
            <w:r w:rsidR="00452687">
              <w:rPr>
                <w:rFonts w:cs="Times New Roman"/>
                <w:szCs w:val="20"/>
              </w:rPr>
              <w:t xml:space="preserve"> (</w:t>
            </w:r>
            <w:r w:rsidRPr="008A7F89">
              <w:rPr>
                <w:rFonts w:cs="Times New Roman"/>
                <w:szCs w:val="20"/>
              </w:rPr>
              <w:t>0.49, 1.96</w:t>
            </w:r>
            <w:r w:rsidR="00452687">
              <w:rPr>
                <w:rFonts w:cs="Times New Roman"/>
                <w:szCs w:val="20"/>
              </w:rPr>
              <w:t>)</w:t>
            </w:r>
          </w:p>
        </w:tc>
        <w:tc>
          <w:tcPr>
            <w:tcW w:w="958" w:type="pct"/>
          </w:tcPr>
          <w:p w14:paraId="2120C7E4" w14:textId="217D09B6" w:rsidR="00D439D4" w:rsidRPr="00AC3486" w:rsidRDefault="008A7F89" w:rsidP="000B650C">
            <w:pPr>
              <w:spacing w:line="240" w:lineRule="auto"/>
              <w:contextualSpacing/>
              <w:jc w:val="center"/>
              <w:rPr>
                <w:rFonts w:cs="Times New Roman"/>
                <w:szCs w:val="20"/>
              </w:rPr>
            </w:pPr>
            <w:r w:rsidRPr="008A7F89">
              <w:rPr>
                <w:rFonts w:cs="Times New Roman"/>
                <w:szCs w:val="20"/>
              </w:rPr>
              <w:t>1.55</w:t>
            </w:r>
            <w:r w:rsidR="00452687">
              <w:rPr>
                <w:rFonts w:cs="Times New Roman"/>
                <w:szCs w:val="20"/>
              </w:rPr>
              <w:t xml:space="preserve"> (</w:t>
            </w:r>
            <w:r w:rsidRPr="008A7F89">
              <w:rPr>
                <w:rFonts w:cs="Times New Roman"/>
                <w:szCs w:val="20"/>
              </w:rPr>
              <w:t>0.75, 3.16</w:t>
            </w:r>
            <w:r w:rsidR="00452687">
              <w:rPr>
                <w:rFonts w:cs="Times New Roman"/>
                <w:szCs w:val="20"/>
              </w:rPr>
              <w:t>)</w:t>
            </w:r>
          </w:p>
        </w:tc>
      </w:tr>
      <w:tr w:rsidR="00D439D4" w:rsidRPr="00AC3486" w14:paraId="45E6F676" w14:textId="01A12CFB" w:rsidTr="00026FA7">
        <w:tc>
          <w:tcPr>
            <w:tcW w:w="2125" w:type="pct"/>
            <w:shd w:val="clear" w:color="auto" w:fill="F2F2F2" w:themeFill="background1" w:themeFillShade="F2"/>
          </w:tcPr>
          <w:p w14:paraId="78855F1D"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Solid Tumor</w:t>
            </w:r>
            <w:r>
              <w:rPr>
                <w:rFonts w:cs="Times New Roman"/>
                <w:szCs w:val="20"/>
              </w:rPr>
              <w:t>, W</w:t>
            </w:r>
            <w:r w:rsidRPr="00AC3486">
              <w:rPr>
                <w:rFonts w:cs="Times New Roman"/>
                <w:szCs w:val="20"/>
              </w:rPr>
              <w:t>ithout Metastasis</w:t>
            </w:r>
            <w:r w:rsidRPr="00AC3486">
              <w:rPr>
                <w:rFonts w:cs="Times New Roman"/>
                <w:szCs w:val="20"/>
              </w:rPr>
              <w:tab/>
            </w:r>
          </w:p>
        </w:tc>
        <w:tc>
          <w:tcPr>
            <w:tcW w:w="959" w:type="pct"/>
            <w:shd w:val="clear" w:color="auto" w:fill="F2F2F2" w:themeFill="background1" w:themeFillShade="F2"/>
          </w:tcPr>
          <w:p w14:paraId="2F9EC124" w14:textId="2898F024" w:rsidR="00D439D4" w:rsidRPr="00452687" w:rsidRDefault="008A7F89" w:rsidP="000B650C">
            <w:pPr>
              <w:spacing w:line="240" w:lineRule="auto"/>
              <w:contextualSpacing/>
              <w:jc w:val="center"/>
              <w:rPr>
                <w:rFonts w:cs="Times New Roman"/>
                <w:b/>
                <w:bCs/>
                <w:szCs w:val="20"/>
              </w:rPr>
            </w:pPr>
            <w:r w:rsidRPr="00452687">
              <w:rPr>
                <w:rFonts w:cs="Times New Roman"/>
                <w:b/>
                <w:bCs/>
                <w:szCs w:val="20"/>
              </w:rPr>
              <w:t>1.32</w:t>
            </w:r>
            <w:r w:rsidR="00452687" w:rsidRPr="00452687">
              <w:rPr>
                <w:rFonts w:cs="Times New Roman"/>
                <w:b/>
                <w:bCs/>
                <w:szCs w:val="20"/>
              </w:rPr>
              <w:t xml:space="preserve"> (</w:t>
            </w:r>
            <w:r w:rsidRPr="00452687">
              <w:rPr>
                <w:rFonts w:cs="Times New Roman"/>
                <w:b/>
                <w:bCs/>
                <w:szCs w:val="20"/>
              </w:rPr>
              <w:t>1.04, 1.68</w:t>
            </w:r>
            <w:r w:rsidR="00452687" w:rsidRPr="00452687">
              <w:rPr>
                <w:rFonts w:cs="Times New Roman"/>
                <w:b/>
                <w:bCs/>
                <w:szCs w:val="20"/>
              </w:rPr>
              <w:t>)</w:t>
            </w:r>
          </w:p>
        </w:tc>
        <w:tc>
          <w:tcPr>
            <w:tcW w:w="958" w:type="pct"/>
            <w:shd w:val="clear" w:color="auto" w:fill="F2F2F2" w:themeFill="background1" w:themeFillShade="F2"/>
          </w:tcPr>
          <w:p w14:paraId="7864413D" w14:textId="68901751" w:rsidR="00D439D4" w:rsidRPr="00AC3486" w:rsidRDefault="008A7F89" w:rsidP="000B650C">
            <w:pPr>
              <w:spacing w:line="240" w:lineRule="auto"/>
              <w:contextualSpacing/>
              <w:jc w:val="center"/>
              <w:rPr>
                <w:rFonts w:cs="Times New Roman"/>
                <w:szCs w:val="20"/>
              </w:rPr>
            </w:pPr>
            <w:r w:rsidRPr="008A7F89">
              <w:rPr>
                <w:rFonts w:cs="Times New Roman"/>
                <w:szCs w:val="20"/>
              </w:rPr>
              <w:t>0.66</w:t>
            </w:r>
            <w:r w:rsidR="00452687">
              <w:rPr>
                <w:rFonts w:cs="Times New Roman"/>
                <w:szCs w:val="20"/>
              </w:rPr>
              <w:t xml:space="preserve"> (</w:t>
            </w:r>
            <w:r w:rsidRPr="008A7F89">
              <w:rPr>
                <w:rFonts w:cs="Times New Roman"/>
                <w:szCs w:val="20"/>
              </w:rPr>
              <w:t>0.34, 1.26</w:t>
            </w:r>
            <w:r w:rsidR="00452687">
              <w:rPr>
                <w:rFonts w:cs="Times New Roman"/>
                <w:szCs w:val="20"/>
              </w:rPr>
              <w:t>)</w:t>
            </w:r>
          </w:p>
        </w:tc>
        <w:tc>
          <w:tcPr>
            <w:tcW w:w="958" w:type="pct"/>
            <w:shd w:val="clear" w:color="auto" w:fill="F2F2F2" w:themeFill="background1" w:themeFillShade="F2"/>
          </w:tcPr>
          <w:p w14:paraId="1F4740AC" w14:textId="3FD22A05" w:rsidR="00D439D4" w:rsidRPr="00AC3486" w:rsidRDefault="008A7F89" w:rsidP="000B650C">
            <w:pPr>
              <w:spacing w:line="240" w:lineRule="auto"/>
              <w:contextualSpacing/>
              <w:jc w:val="center"/>
              <w:rPr>
                <w:rFonts w:cs="Times New Roman"/>
                <w:szCs w:val="20"/>
              </w:rPr>
            </w:pPr>
            <w:r w:rsidRPr="008A7F89">
              <w:rPr>
                <w:rFonts w:cs="Times New Roman"/>
                <w:szCs w:val="20"/>
              </w:rPr>
              <w:t>1.40</w:t>
            </w:r>
            <w:r w:rsidR="00452687">
              <w:rPr>
                <w:rFonts w:cs="Times New Roman"/>
                <w:szCs w:val="20"/>
              </w:rPr>
              <w:t xml:space="preserve"> (</w:t>
            </w:r>
            <w:r w:rsidRPr="008A7F89">
              <w:rPr>
                <w:rFonts w:cs="Times New Roman"/>
                <w:szCs w:val="20"/>
              </w:rPr>
              <w:t>0.71, 2.72</w:t>
            </w:r>
            <w:r w:rsidR="00452687">
              <w:rPr>
                <w:rFonts w:cs="Times New Roman"/>
                <w:szCs w:val="20"/>
              </w:rPr>
              <w:t>)</w:t>
            </w:r>
          </w:p>
        </w:tc>
      </w:tr>
      <w:tr w:rsidR="00D439D4" w:rsidRPr="00AC3486" w14:paraId="7A0949DF" w14:textId="0B88D5C3" w:rsidTr="00D439D4">
        <w:tc>
          <w:tcPr>
            <w:tcW w:w="2125" w:type="pct"/>
          </w:tcPr>
          <w:p w14:paraId="4889D6BF"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Rheumatoid</w:t>
            </w:r>
            <w:r>
              <w:rPr>
                <w:rFonts w:cs="Times New Roman"/>
                <w:szCs w:val="20"/>
              </w:rPr>
              <w:t xml:space="preserve"> </w:t>
            </w:r>
            <w:r w:rsidRPr="00AC3486">
              <w:rPr>
                <w:rFonts w:cs="Times New Roman"/>
                <w:szCs w:val="20"/>
              </w:rPr>
              <w:t>Arthritis/Collagen Vascular Diseases</w:t>
            </w:r>
          </w:p>
        </w:tc>
        <w:tc>
          <w:tcPr>
            <w:tcW w:w="959" w:type="pct"/>
          </w:tcPr>
          <w:p w14:paraId="6B003AF8" w14:textId="65F00E9A" w:rsidR="00D439D4" w:rsidRPr="00452687" w:rsidRDefault="008A7F89" w:rsidP="000B650C">
            <w:pPr>
              <w:spacing w:line="240" w:lineRule="auto"/>
              <w:contextualSpacing/>
              <w:jc w:val="center"/>
              <w:rPr>
                <w:rFonts w:cs="Times New Roman"/>
                <w:b/>
                <w:bCs/>
                <w:szCs w:val="20"/>
              </w:rPr>
            </w:pPr>
            <w:r w:rsidRPr="00452687">
              <w:rPr>
                <w:rFonts w:cs="Times New Roman"/>
                <w:b/>
                <w:bCs/>
                <w:szCs w:val="20"/>
              </w:rPr>
              <w:t>1.37</w:t>
            </w:r>
            <w:r w:rsidR="00452687" w:rsidRPr="00452687">
              <w:rPr>
                <w:rFonts w:cs="Times New Roman"/>
                <w:b/>
                <w:bCs/>
                <w:szCs w:val="20"/>
              </w:rPr>
              <w:t xml:space="preserve"> (</w:t>
            </w:r>
            <w:r w:rsidRPr="00452687">
              <w:rPr>
                <w:rFonts w:cs="Times New Roman"/>
                <w:b/>
                <w:bCs/>
                <w:szCs w:val="20"/>
              </w:rPr>
              <w:t>1.08, 1.73</w:t>
            </w:r>
            <w:r w:rsidR="00452687" w:rsidRPr="00452687">
              <w:rPr>
                <w:rFonts w:cs="Times New Roman"/>
                <w:b/>
                <w:bCs/>
                <w:szCs w:val="20"/>
              </w:rPr>
              <w:t>)</w:t>
            </w:r>
          </w:p>
        </w:tc>
        <w:tc>
          <w:tcPr>
            <w:tcW w:w="958" w:type="pct"/>
          </w:tcPr>
          <w:p w14:paraId="02E33748" w14:textId="6D6F1D26" w:rsidR="00D439D4" w:rsidRPr="00AC3486" w:rsidRDefault="008A7F89" w:rsidP="000B650C">
            <w:pPr>
              <w:spacing w:line="240" w:lineRule="auto"/>
              <w:contextualSpacing/>
              <w:jc w:val="center"/>
              <w:rPr>
                <w:rFonts w:cs="Times New Roman"/>
                <w:szCs w:val="20"/>
              </w:rPr>
            </w:pPr>
            <w:r w:rsidRPr="008A7F89">
              <w:rPr>
                <w:rFonts w:cs="Times New Roman"/>
                <w:szCs w:val="20"/>
              </w:rPr>
              <w:t>0.77</w:t>
            </w:r>
            <w:r w:rsidR="00452687">
              <w:rPr>
                <w:rFonts w:cs="Times New Roman"/>
                <w:szCs w:val="20"/>
              </w:rPr>
              <w:t xml:space="preserve"> (</w:t>
            </w:r>
            <w:r w:rsidRPr="008A7F89">
              <w:rPr>
                <w:rFonts w:cs="Times New Roman"/>
                <w:szCs w:val="20"/>
              </w:rPr>
              <w:t>0.35, 1.72</w:t>
            </w:r>
            <w:r w:rsidR="00452687">
              <w:rPr>
                <w:rFonts w:cs="Times New Roman"/>
                <w:szCs w:val="20"/>
              </w:rPr>
              <w:t>)</w:t>
            </w:r>
          </w:p>
        </w:tc>
        <w:tc>
          <w:tcPr>
            <w:tcW w:w="958" w:type="pct"/>
          </w:tcPr>
          <w:p w14:paraId="1B7D5F90" w14:textId="0380EA62" w:rsidR="00D439D4" w:rsidRPr="00AC3486" w:rsidRDefault="008A7F89" w:rsidP="000B650C">
            <w:pPr>
              <w:spacing w:line="240" w:lineRule="auto"/>
              <w:contextualSpacing/>
              <w:jc w:val="center"/>
              <w:rPr>
                <w:rFonts w:cs="Times New Roman"/>
                <w:szCs w:val="20"/>
              </w:rPr>
            </w:pPr>
            <w:r w:rsidRPr="008A7F89">
              <w:rPr>
                <w:rFonts w:cs="Times New Roman"/>
                <w:szCs w:val="20"/>
              </w:rPr>
              <w:t>1.02</w:t>
            </w:r>
            <w:r w:rsidR="00452687">
              <w:rPr>
                <w:rFonts w:cs="Times New Roman"/>
                <w:szCs w:val="20"/>
              </w:rPr>
              <w:t xml:space="preserve"> (</w:t>
            </w:r>
            <w:r w:rsidRPr="008A7F89">
              <w:rPr>
                <w:rFonts w:cs="Times New Roman"/>
                <w:szCs w:val="20"/>
              </w:rPr>
              <w:t>0.50, 1.97</w:t>
            </w:r>
            <w:r w:rsidR="00452687">
              <w:rPr>
                <w:rFonts w:cs="Times New Roman"/>
                <w:szCs w:val="20"/>
              </w:rPr>
              <w:t>)</w:t>
            </w:r>
          </w:p>
        </w:tc>
      </w:tr>
      <w:tr w:rsidR="00D439D4" w:rsidRPr="00AC3486" w14:paraId="55FD57E4" w14:textId="33C7DE9C" w:rsidTr="00026FA7">
        <w:tc>
          <w:tcPr>
            <w:tcW w:w="2125" w:type="pct"/>
            <w:shd w:val="clear" w:color="auto" w:fill="F2F2F2" w:themeFill="background1" w:themeFillShade="F2"/>
          </w:tcPr>
          <w:p w14:paraId="5163E280"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Coagulopathy</w:t>
            </w:r>
          </w:p>
        </w:tc>
        <w:tc>
          <w:tcPr>
            <w:tcW w:w="959" w:type="pct"/>
            <w:shd w:val="clear" w:color="auto" w:fill="F2F2F2" w:themeFill="background1" w:themeFillShade="F2"/>
          </w:tcPr>
          <w:p w14:paraId="7FF53751" w14:textId="7526C31E" w:rsidR="00D439D4" w:rsidRPr="007D2320" w:rsidRDefault="00521C43" w:rsidP="000B650C">
            <w:pPr>
              <w:spacing w:line="240" w:lineRule="auto"/>
              <w:contextualSpacing/>
              <w:jc w:val="center"/>
              <w:rPr>
                <w:rFonts w:cs="Times New Roman"/>
                <w:b/>
                <w:bCs/>
                <w:szCs w:val="20"/>
              </w:rPr>
            </w:pPr>
            <w:r w:rsidRPr="007D2320">
              <w:rPr>
                <w:rFonts w:cs="Times New Roman"/>
                <w:b/>
                <w:bCs/>
                <w:szCs w:val="20"/>
              </w:rPr>
              <w:t>0.71</w:t>
            </w:r>
            <w:r w:rsidR="007D2320" w:rsidRPr="007D2320">
              <w:rPr>
                <w:rFonts w:cs="Times New Roman"/>
                <w:b/>
                <w:bCs/>
                <w:szCs w:val="20"/>
              </w:rPr>
              <w:t xml:space="preserve"> (</w:t>
            </w:r>
            <w:r w:rsidRPr="007D2320">
              <w:rPr>
                <w:rFonts w:cs="Times New Roman"/>
                <w:b/>
                <w:bCs/>
                <w:szCs w:val="20"/>
              </w:rPr>
              <w:t>0.60, 0.84</w:t>
            </w:r>
            <w:r w:rsidR="007D2320" w:rsidRPr="007D2320">
              <w:rPr>
                <w:rFonts w:cs="Times New Roman"/>
                <w:b/>
                <w:bCs/>
                <w:szCs w:val="20"/>
              </w:rPr>
              <w:t>)</w:t>
            </w:r>
          </w:p>
        </w:tc>
        <w:tc>
          <w:tcPr>
            <w:tcW w:w="958" w:type="pct"/>
            <w:shd w:val="clear" w:color="auto" w:fill="F2F2F2" w:themeFill="background1" w:themeFillShade="F2"/>
          </w:tcPr>
          <w:p w14:paraId="7D581110" w14:textId="15D718F6" w:rsidR="00D439D4" w:rsidRPr="007D2320" w:rsidRDefault="007D2320" w:rsidP="000B650C">
            <w:pPr>
              <w:spacing w:line="240" w:lineRule="auto"/>
              <w:contextualSpacing/>
              <w:jc w:val="center"/>
              <w:rPr>
                <w:rFonts w:cs="Times New Roman"/>
                <w:b/>
                <w:bCs/>
                <w:szCs w:val="20"/>
              </w:rPr>
            </w:pPr>
            <w:r w:rsidRPr="007D2320">
              <w:rPr>
                <w:rFonts w:cs="Times New Roman"/>
                <w:b/>
                <w:bCs/>
                <w:szCs w:val="20"/>
              </w:rPr>
              <w:t>1.57 (1.04, 2.37)</w:t>
            </w:r>
          </w:p>
        </w:tc>
        <w:tc>
          <w:tcPr>
            <w:tcW w:w="958" w:type="pct"/>
            <w:shd w:val="clear" w:color="auto" w:fill="F2F2F2" w:themeFill="background1" w:themeFillShade="F2"/>
          </w:tcPr>
          <w:p w14:paraId="15B3C6DA" w14:textId="25CC9F2B" w:rsidR="00D439D4" w:rsidRPr="00C40BCD" w:rsidRDefault="007D2320" w:rsidP="000B650C">
            <w:pPr>
              <w:spacing w:line="240" w:lineRule="auto"/>
              <w:contextualSpacing/>
              <w:jc w:val="center"/>
              <w:rPr>
                <w:rFonts w:cs="Times New Roman"/>
                <w:szCs w:val="20"/>
              </w:rPr>
            </w:pPr>
            <w:r w:rsidRPr="00521C43">
              <w:rPr>
                <w:rFonts w:cs="Times New Roman"/>
                <w:szCs w:val="20"/>
              </w:rPr>
              <w:t>1.27</w:t>
            </w:r>
            <w:r>
              <w:rPr>
                <w:rFonts w:cs="Times New Roman"/>
                <w:szCs w:val="20"/>
              </w:rPr>
              <w:t xml:space="preserve"> (</w:t>
            </w:r>
            <w:r w:rsidRPr="00521C43">
              <w:rPr>
                <w:rFonts w:cs="Times New Roman"/>
                <w:szCs w:val="20"/>
              </w:rPr>
              <w:t>0.78, 2.05</w:t>
            </w:r>
            <w:r>
              <w:rPr>
                <w:rFonts w:cs="Times New Roman"/>
                <w:szCs w:val="20"/>
              </w:rPr>
              <w:t>)</w:t>
            </w:r>
          </w:p>
        </w:tc>
      </w:tr>
      <w:tr w:rsidR="00D439D4" w:rsidRPr="00AC3486" w14:paraId="07E22983" w14:textId="2CE04F8F" w:rsidTr="00D439D4">
        <w:tc>
          <w:tcPr>
            <w:tcW w:w="2125" w:type="pct"/>
          </w:tcPr>
          <w:p w14:paraId="73219BB1"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Obesity</w:t>
            </w:r>
          </w:p>
        </w:tc>
        <w:tc>
          <w:tcPr>
            <w:tcW w:w="959" w:type="pct"/>
          </w:tcPr>
          <w:p w14:paraId="6B5EDBA5" w14:textId="1E4EA982" w:rsidR="00D439D4" w:rsidRPr="00AC3486" w:rsidRDefault="00521C43" w:rsidP="000B650C">
            <w:pPr>
              <w:spacing w:line="240" w:lineRule="auto"/>
              <w:contextualSpacing/>
              <w:jc w:val="center"/>
              <w:rPr>
                <w:rFonts w:cs="Times New Roman"/>
                <w:szCs w:val="20"/>
              </w:rPr>
            </w:pPr>
            <w:r w:rsidRPr="00521C43">
              <w:rPr>
                <w:rFonts w:cs="Times New Roman"/>
                <w:szCs w:val="20"/>
              </w:rPr>
              <w:t>0.98</w:t>
            </w:r>
            <w:r w:rsidR="007D2320">
              <w:rPr>
                <w:rFonts w:cs="Times New Roman"/>
                <w:szCs w:val="20"/>
              </w:rPr>
              <w:t xml:space="preserve"> (</w:t>
            </w:r>
            <w:r w:rsidRPr="00521C43">
              <w:rPr>
                <w:rFonts w:cs="Times New Roman"/>
                <w:szCs w:val="20"/>
              </w:rPr>
              <w:t>0.81, 1.17</w:t>
            </w:r>
            <w:r w:rsidR="007D2320">
              <w:rPr>
                <w:rFonts w:cs="Times New Roman"/>
                <w:szCs w:val="20"/>
              </w:rPr>
              <w:t>)</w:t>
            </w:r>
          </w:p>
        </w:tc>
        <w:tc>
          <w:tcPr>
            <w:tcW w:w="958" w:type="pct"/>
          </w:tcPr>
          <w:p w14:paraId="311D3D02" w14:textId="00A10B26" w:rsidR="00D439D4" w:rsidRPr="00AC3486" w:rsidRDefault="007D2320" w:rsidP="000B650C">
            <w:pPr>
              <w:spacing w:line="240" w:lineRule="auto"/>
              <w:contextualSpacing/>
              <w:jc w:val="center"/>
              <w:rPr>
                <w:rFonts w:cs="Times New Roman"/>
                <w:szCs w:val="20"/>
              </w:rPr>
            </w:pPr>
            <w:r w:rsidRPr="00521C43">
              <w:rPr>
                <w:rFonts w:cs="Times New Roman"/>
                <w:szCs w:val="20"/>
              </w:rPr>
              <w:t>1.54</w:t>
            </w:r>
            <w:r>
              <w:rPr>
                <w:rFonts w:cs="Times New Roman"/>
                <w:szCs w:val="20"/>
              </w:rPr>
              <w:t xml:space="preserve"> (</w:t>
            </w:r>
            <w:r w:rsidRPr="00521C43">
              <w:rPr>
                <w:rFonts w:cs="Times New Roman"/>
                <w:szCs w:val="20"/>
              </w:rPr>
              <w:t>0.94, 2.51</w:t>
            </w:r>
            <w:r>
              <w:rPr>
                <w:rFonts w:cs="Times New Roman"/>
                <w:szCs w:val="20"/>
              </w:rPr>
              <w:t>)</w:t>
            </w:r>
          </w:p>
        </w:tc>
        <w:tc>
          <w:tcPr>
            <w:tcW w:w="958" w:type="pct"/>
          </w:tcPr>
          <w:p w14:paraId="3458DF2E" w14:textId="49B4A3F7" w:rsidR="00D439D4" w:rsidRPr="00AC3486" w:rsidRDefault="007D2320" w:rsidP="000B650C">
            <w:pPr>
              <w:spacing w:line="240" w:lineRule="auto"/>
              <w:contextualSpacing/>
              <w:jc w:val="center"/>
              <w:rPr>
                <w:rFonts w:cs="Times New Roman"/>
                <w:szCs w:val="20"/>
              </w:rPr>
            </w:pPr>
            <w:r w:rsidRPr="00521C43">
              <w:rPr>
                <w:rFonts w:cs="Times New Roman"/>
                <w:szCs w:val="20"/>
              </w:rPr>
              <w:t>0.76</w:t>
            </w:r>
            <w:r>
              <w:rPr>
                <w:rFonts w:cs="Times New Roman"/>
                <w:szCs w:val="20"/>
              </w:rPr>
              <w:t xml:space="preserve"> (</w:t>
            </w:r>
            <w:r w:rsidRPr="00521C43">
              <w:rPr>
                <w:rFonts w:cs="Times New Roman"/>
                <w:szCs w:val="20"/>
              </w:rPr>
              <w:t>0.43, 1.35</w:t>
            </w:r>
            <w:r>
              <w:rPr>
                <w:rFonts w:cs="Times New Roman"/>
                <w:szCs w:val="20"/>
              </w:rPr>
              <w:t>)</w:t>
            </w:r>
          </w:p>
        </w:tc>
      </w:tr>
      <w:tr w:rsidR="00D439D4" w:rsidRPr="00AC3486" w14:paraId="6593020E" w14:textId="5076A8B6" w:rsidTr="00026FA7">
        <w:tc>
          <w:tcPr>
            <w:tcW w:w="2125" w:type="pct"/>
            <w:shd w:val="clear" w:color="auto" w:fill="F2F2F2" w:themeFill="background1" w:themeFillShade="F2"/>
          </w:tcPr>
          <w:p w14:paraId="0A5F3A5E"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Weight Loss</w:t>
            </w:r>
          </w:p>
        </w:tc>
        <w:tc>
          <w:tcPr>
            <w:tcW w:w="959" w:type="pct"/>
            <w:shd w:val="clear" w:color="auto" w:fill="F2F2F2" w:themeFill="background1" w:themeFillShade="F2"/>
          </w:tcPr>
          <w:p w14:paraId="024EEF56" w14:textId="6C5CC0C7" w:rsidR="00D439D4" w:rsidRPr="00AC3486" w:rsidRDefault="00521C43" w:rsidP="000B650C">
            <w:pPr>
              <w:spacing w:line="240" w:lineRule="auto"/>
              <w:contextualSpacing/>
              <w:jc w:val="center"/>
              <w:rPr>
                <w:rFonts w:cs="Times New Roman"/>
                <w:szCs w:val="20"/>
              </w:rPr>
            </w:pPr>
            <w:r w:rsidRPr="00521C43">
              <w:rPr>
                <w:rFonts w:cs="Times New Roman"/>
                <w:szCs w:val="20"/>
              </w:rPr>
              <w:t>0.91</w:t>
            </w:r>
            <w:r w:rsidR="007D2320">
              <w:rPr>
                <w:rFonts w:cs="Times New Roman"/>
                <w:szCs w:val="20"/>
              </w:rPr>
              <w:t xml:space="preserve"> (</w:t>
            </w:r>
            <w:r w:rsidRPr="00521C43">
              <w:rPr>
                <w:rFonts w:cs="Times New Roman"/>
                <w:szCs w:val="20"/>
              </w:rPr>
              <w:t>0.77, 1.07</w:t>
            </w:r>
            <w:r w:rsidR="007D2320">
              <w:rPr>
                <w:rFonts w:cs="Times New Roman"/>
                <w:szCs w:val="20"/>
              </w:rPr>
              <w:t>)</w:t>
            </w:r>
          </w:p>
        </w:tc>
        <w:tc>
          <w:tcPr>
            <w:tcW w:w="958" w:type="pct"/>
            <w:shd w:val="clear" w:color="auto" w:fill="F2F2F2" w:themeFill="background1" w:themeFillShade="F2"/>
          </w:tcPr>
          <w:p w14:paraId="294058C9" w14:textId="2FD0E354" w:rsidR="00D439D4" w:rsidRPr="007D2320" w:rsidRDefault="007D2320" w:rsidP="000B650C">
            <w:pPr>
              <w:spacing w:line="240" w:lineRule="auto"/>
              <w:contextualSpacing/>
              <w:jc w:val="center"/>
              <w:rPr>
                <w:rFonts w:cs="Times New Roman"/>
                <w:b/>
                <w:bCs/>
                <w:szCs w:val="20"/>
              </w:rPr>
            </w:pPr>
            <w:r w:rsidRPr="007D2320">
              <w:rPr>
                <w:rFonts w:cs="Times New Roman"/>
                <w:b/>
                <w:bCs/>
                <w:szCs w:val="20"/>
              </w:rPr>
              <w:t>0.52 (0.31, 0.89)</w:t>
            </w:r>
          </w:p>
        </w:tc>
        <w:tc>
          <w:tcPr>
            <w:tcW w:w="958" w:type="pct"/>
            <w:shd w:val="clear" w:color="auto" w:fill="F2F2F2" w:themeFill="background1" w:themeFillShade="F2"/>
          </w:tcPr>
          <w:p w14:paraId="73332AC3" w14:textId="3B5E6E5C" w:rsidR="00D439D4" w:rsidRPr="00AC3486" w:rsidRDefault="007D2320" w:rsidP="000B650C">
            <w:pPr>
              <w:spacing w:line="240" w:lineRule="auto"/>
              <w:contextualSpacing/>
              <w:jc w:val="center"/>
              <w:rPr>
                <w:rFonts w:cs="Times New Roman"/>
                <w:szCs w:val="20"/>
              </w:rPr>
            </w:pPr>
            <w:r w:rsidRPr="00521C43">
              <w:rPr>
                <w:rFonts w:cs="Times New Roman"/>
                <w:szCs w:val="20"/>
              </w:rPr>
              <w:t>1.57</w:t>
            </w:r>
            <w:r>
              <w:rPr>
                <w:rFonts w:cs="Times New Roman"/>
                <w:szCs w:val="20"/>
              </w:rPr>
              <w:t xml:space="preserve"> (</w:t>
            </w:r>
            <w:r w:rsidRPr="00521C43">
              <w:rPr>
                <w:rFonts w:cs="Times New Roman"/>
                <w:szCs w:val="20"/>
              </w:rPr>
              <w:t>0.98, 2.51</w:t>
            </w:r>
            <w:r>
              <w:rPr>
                <w:rFonts w:cs="Times New Roman"/>
                <w:szCs w:val="20"/>
              </w:rPr>
              <w:t>)</w:t>
            </w:r>
          </w:p>
        </w:tc>
      </w:tr>
      <w:tr w:rsidR="00D439D4" w:rsidRPr="00AC3486" w14:paraId="7FA71519" w14:textId="0CFC7EDE" w:rsidTr="00D439D4">
        <w:tc>
          <w:tcPr>
            <w:tcW w:w="2125" w:type="pct"/>
          </w:tcPr>
          <w:p w14:paraId="53C2B6AA"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Fluid and Electrolyte Disorders</w:t>
            </w:r>
          </w:p>
        </w:tc>
        <w:tc>
          <w:tcPr>
            <w:tcW w:w="959" w:type="pct"/>
          </w:tcPr>
          <w:p w14:paraId="6FE680F4" w14:textId="7FFF8A8F" w:rsidR="00D439D4" w:rsidRPr="001946B5" w:rsidRDefault="00521C43" w:rsidP="000B650C">
            <w:pPr>
              <w:spacing w:line="240" w:lineRule="auto"/>
              <w:contextualSpacing/>
              <w:jc w:val="center"/>
              <w:rPr>
                <w:rFonts w:cs="Times New Roman"/>
                <w:b/>
                <w:bCs/>
                <w:szCs w:val="20"/>
              </w:rPr>
            </w:pPr>
            <w:r w:rsidRPr="001946B5">
              <w:rPr>
                <w:rFonts w:cs="Times New Roman"/>
                <w:b/>
                <w:bCs/>
                <w:szCs w:val="20"/>
              </w:rPr>
              <w:t>0.68</w:t>
            </w:r>
            <w:r w:rsidR="001946B5" w:rsidRPr="001946B5">
              <w:rPr>
                <w:rFonts w:cs="Times New Roman"/>
                <w:b/>
                <w:bCs/>
                <w:szCs w:val="20"/>
              </w:rPr>
              <w:t xml:space="preserve"> (</w:t>
            </w:r>
            <w:r w:rsidRPr="001946B5">
              <w:rPr>
                <w:rFonts w:cs="Times New Roman"/>
                <w:b/>
                <w:bCs/>
                <w:szCs w:val="20"/>
              </w:rPr>
              <w:t>0.57, 0.80</w:t>
            </w:r>
            <w:r w:rsidR="001946B5" w:rsidRPr="001946B5">
              <w:rPr>
                <w:rFonts w:cs="Times New Roman"/>
                <w:b/>
                <w:bCs/>
                <w:szCs w:val="20"/>
              </w:rPr>
              <w:t>)</w:t>
            </w:r>
          </w:p>
        </w:tc>
        <w:tc>
          <w:tcPr>
            <w:tcW w:w="958" w:type="pct"/>
          </w:tcPr>
          <w:p w14:paraId="78EE11BD" w14:textId="10D249A6" w:rsidR="00D439D4" w:rsidRPr="001946B5" w:rsidRDefault="001946B5" w:rsidP="000B650C">
            <w:pPr>
              <w:spacing w:line="240" w:lineRule="auto"/>
              <w:contextualSpacing/>
              <w:jc w:val="center"/>
              <w:rPr>
                <w:rFonts w:cs="Times New Roman"/>
                <w:b/>
                <w:bCs/>
                <w:szCs w:val="20"/>
              </w:rPr>
            </w:pPr>
            <w:r w:rsidRPr="001946B5">
              <w:rPr>
                <w:rFonts w:cs="Times New Roman"/>
                <w:b/>
                <w:bCs/>
                <w:szCs w:val="20"/>
              </w:rPr>
              <w:t>2.54 (1.28, 5.03)</w:t>
            </w:r>
          </w:p>
        </w:tc>
        <w:tc>
          <w:tcPr>
            <w:tcW w:w="958" w:type="pct"/>
          </w:tcPr>
          <w:p w14:paraId="4D9BC039" w14:textId="5A9F4C67" w:rsidR="00D439D4" w:rsidRPr="00AC3486" w:rsidRDefault="001946B5" w:rsidP="000B650C">
            <w:pPr>
              <w:spacing w:line="240" w:lineRule="auto"/>
              <w:contextualSpacing/>
              <w:jc w:val="center"/>
              <w:rPr>
                <w:rFonts w:cs="Times New Roman"/>
                <w:szCs w:val="20"/>
              </w:rPr>
            </w:pPr>
            <w:r w:rsidRPr="00521C43">
              <w:rPr>
                <w:rFonts w:cs="Times New Roman"/>
                <w:szCs w:val="20"/>
              </w:rPr>
              <w:t>1.77</w:t>
            </w:r>
            <w:r>
              <w:rPr>
                <w:rFonts w:cs="Times New Roman"/>
                <w:szCs w:val="20"/>
              </w:rPr>
              <w:t xml:space="preserve"> (</w:t>
            </w:r>
            <w:r w:rsidRPr="00521C43">
              <w:rPr>
                <w:rFonts w:cs="Times New Roman"/>
                <w:szCs w:val="20"/>
              </w:rPr>
              <w:t>0.97, 3.37</w:t>
            </w:r>
            <w:r>
              <w:rPr>
                <w:rFonts w:cs="Times New Roman"/>
                <w:szCs w:val="20"/>
              </w:rPr>
              <w:t>)</w:t>
            </w:r>
          </w:p>
        </w:tc>
      </w:tr>
      <w:tr w:rsidR="00D439D4" w:rsidRPr="00AC3486" w14:paraId="0F79F5AC" w14:textId="6B2A1FAC" w:rsidTr="00026FA7">
        <w:tc>
          <w:tcPr>
            <w:tcW w:w="2125" w:type="pct"/>
            <w:shd w:val="clear" w:color="auto" w:fill="F2F2F2" w:themeFill="background1" w:themeFillShade="F2"/>
          </w:tcPr>
          <w:p w14:paraId="47E15C03"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Blood Loss Anemia</w:t>
            </w:r>
          </w:p>
        </w:tc>
        <w:tc>
          <w:tcPr>
            <w:tcW w:w="959" w:type="pct"/>
            <w:shd w:val="clear" w:color="auto" w:fill="F2F2F2" w:themeFill="background1" w:themeFillShade="F2"/>
          </w:tcPr>
          <w:p w14:paraId="2B93C9B7" w14:textId="42432337" w:rsidR="00D439D4" w:rsidRPr="001946B5" w:rsidRDefault="00521C43" w:rsidP="000B650C">
            <w:pPr>
              <w:spacing w:line="240" w:lineRule="auto"/>
              <w:contextualSpacing/>
              <w:jc w:val="center"/>
              <w:rPr>
                <w:rFonts w:cs="Times New Roman"/>
                <w:b/>
                <w:bCs/>
                <w:szCs w:val="20"/>
              </w:rPr>
            </w:pPr>
            <w:r w:rsidRPr="001946B5">
              <w:rPr>
                <w:rFonts w:cs="Times New Roman"/>
                <w:b/>
                <w:bCs/>
                <w:szCs w:val="20"/>
              </w:rPr>
              <w:t>0.67</w:t>
            </w:r>
            <w:r w:rsidR="001946B5">
              <w:rPr>
                <w:rFonts w:cs="Times New Roman"/>
                <w:b/>
                <w:bCs/>
                <w:szCs w:val="20"/>
              </w:rPr>
              <w:t xml:space="preserve"> (</w:t>
            </w:r>
            <w:r w:rsidRPr="001946B5">
              <w:rPr>
                <w:rFonts w:cs="Times New Roman"/>
                <w:b/>
                <w:bCs/>
                <w:szCs w:val="20"/>
              </w:rPr>
              <w:t>0.52, 0.85</w:t>
            </w:r>
            <w:r w:rsidR="001946B5" w:rsidRPr="001946B5">
              <w:rPr>
                <w:rFonts w:cs="Times New Roman"/>
                <w:b/>
                <w:bCs/>
                <w:szCs w:val="20"/>
              </w:rPr>
              <w:t>)</w:t>
            </w:r>
          </w:p>
        </w:tc>
        <w:tc>
          <w:tcPr>
            <w:tcW w:w="958" w:type="pct"/>
            <w:shd w:val="clear" w:color="auto" w:fill="F2F2F2" w:themeFill="background1" w:themeFillShade="F2"/>
          </w:tcPr>
          <w:p w14:paraId="5FAE372A" w14:textId="571887B7" w:rsidR="00D439D4" w:rsidRPr="001946B5" w:rsidRDefault="001946B5" w:rsidP="000B650C">
            <w:pPr>
              <w:spacing w:line="240" w:lineRule="auto"/>
              <w:contextualSpacing/>
              <w:jc w:val="center"/>
              <w:rPr>
                <w:rFonts w:cs="Times New Roman"/>
                <w:b/>
                <w:bCs/>
                <w:szCs w:val="20"/>
              </w:rPr>
            </w:pPr>
            <w:r w:rsidRPr="001946B5">
              <w:rPr>
                <w:rFonts w:cs="Times New Roman"/>
                <w:b/>
                <w:bCs/>
                <w:szCs w:val="20"/>
              </w:rPr>
              <w:t>2.62 (1.62, 4.23)</w:t>
            </w:r>
          </w:p>
        </w:tc>
        <w:tc>
          <w:tcPr>
            <w:tcW w:w="958" w:type="pct"/>
            <w:shd w:val="clear" w:color="auto" w:fill="F2F2F2" w:themeFill="background1" w:themeFillShade="F2"/>
          </w:tcPr>
          <w:p w14:paraId="4A0E08F0" w14:textId="34F14DD7" w:rsidR="00D439D4" w:rsidRPr="00AC3486" w:rsidRDefault="001946B5" w:rsidP="000B650C">
            <w:pPr>
              <w:spacing w:line="240" w:lineRule="auto"/>
              <w:contextualSpacing/>
              <w:jc w:val="center"/>
              <w:rPr>
                <w:rFonts w:cs="Times New Roman"/>
                <w:szCs w:val="20"/>
              </w:rPr>
            </w:pPr>
            <w:r w:rsidRPr="00521C43">
              <w:rPr>
                <w:rFonts w:cs="Times New Roman"/>
                <w:szCs w:val="20"/>
              </w:rPr>
              <w:t>1.72</w:t>
            </w:r>
            <w:r>
              <w:rPr>
                <w:rFonts w:cs="Times New Roman"/>
                <w:szCs w:val="20"/>
              </w:rPr>
              <w:t xml:space="preserve"> (</w:t>
            </w:r>
            <w:r w:rsidRPr="00521C43">
              <w:rPr>
                <w:rFonts w:cs="Times New Roman"/>
                <w:szCs w:val="20"/>
              </w:rPr>
              <w:t>0.97, 3.03</w:t>
            </w:r>
            <w:r>
              <w:rPr>
                <w:rFonts w:cs="Times New Roman"/>
                <w:szCs w:val="20"/>
              </w:rPr>
              <w:t>)</w:t>
            </w:r>
          </w:p>
        </w:tc>
      </w:tr>
      <w:tr w:rsidR="00D439D4" w:rsidRPr="00AC3486" w14:paraId="6801F4D1" w14:textId="1779B7FB" w:rsidTr="00D439D4">
        <w:tc>
          <w:tcPr>
            <w:tcW w:w="2125" w:type="pct"/>
          </w:tcPr>
          <w:p w14:paraId="54D27DA8"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Deficiency Anemia</w:t>
            </w:r>
          </w:p>
        </w:tc>
        <w:tc>
          <w:tcPr>
            <w:tcW w:w="959" w:type="pct"/>
          </w:tcPr>
          <w:p w14:paraId="2A2B7C63" w14:textId="77B64F36" w:rsidR="00D439D4" w:rsidRPr="00AC3486" w:rsidRDefault="00521C43" w:rsidP="000B650C">
            <w:pPr>
              <w:spacing w:line="240" w:lineRule="auto"/>
              <w:contextualSpacing/>
              <w:jc w:val="center"/>
              <w:rPr>
                <w:rFonts w:cs="Times New Roman"/>
                <w:szCs w:val="20"/>
              </w:rPr>
            </w:pPr>
            <w:r w:rsidRPr="00521C43">
              <w:rPr>
                <w:rFonts w:cs="Times New Roman"/>
                <w:szCs w:val="20"/>
              </w:rPr>
              <w:t>1.04</w:t>
            </w:r>
            <w:r w:rsidR="001946B5">
              <w:rPr>
                <w:rFonts w:cs="Times New Roman"/>
                <w:szCs w:val="20"/>
              </w:rPr>
              <w:t xml:space="preserve"> (</w:t>
            </w:r>
            <w:r w:rsidRPr="00521C43">
              <w:rPr>
                <w:rFonts w:cs="Times New Roman"/>
                <w:szCs w:val="20"/>
              </w:rPr>
              <w:t>0.85, 1.27</w:t>
            </w:r>
            <w:r w:rsidR="001946B5">
              <w:rPr>
                <w:rFonts w:cs="Times New Roman"/>
                <w:szCs w:val="20"/>
              </w:rPr>
              <w:t>)</w:t>
            </w:r>
          </w:p>
        </w:tc>
        <w:tc>
          <w:tcPr>
            <w:tcW w:w="958" w:type="pct"/>
          </w:tcPr>
          <w:p w14:paraId="614F9A16" w14:textId="36A41258" w:rsidR="00D439D4" w:rsidRPr="001946B5" w:rsidRDefault="001946B5" w:rsidP="000B650C">
            <w:pPr>
              <w:spacing w:line="240" w:lineRule="auto"/>
              <w:contextualSpacing/>
              <w:jc w:val="center"/>
              <w:rPr>
                <w:rFonts w:cs="Times New Roman"/>
                <w:b/>
                <w:bCs/>
                <w:szCs w:val="20"/>
              </w:rPr>
            </w:pPr>
            <w:r w:rsidRPr="001946B5">
              <w:rPr>
                <w:rFonts w:cs="Times New Roman"/>
                <w:b/>
                <w:bCs/>
                <w:szCs w:val="20"/>
              </w:rPr>
              <w:t>0.46 (0.25, 0.86)</w:t>
            </w:r>
          </w:p>
        </w:tc>
        <w:tc>
          <w:tcPr>
            <w:tcW w:w="958" w:type="pct"/>
          </w:tcPr>
          <w:p w14:paraId="3393D507" w14:textId="45BF4DA1" w:rsidR="00D439D4" w:rsidRPr="001946B5" w:rsidRDefault="001946B5" w:rsidP="000B650C">
            <w:pPr>
              <w:spacing w:line="240" w:lineRule="auto"/>
              <w:contextualSpacing/>
              <w:jc w:val="center"/>
              <w:rPr>
                <w:rFonts w:cs="Times New Roman"/>
                <w:b/>
                <w:bCs/>
                <w:szCs w:val="20"/>
              </w:rPr>
            </w:pPr>
            <w:r w:rsidRPr="00521C43">
              <w:rPr>
                <w:rFonts w:cs="Times New Roman"/>
                <w:szCs w:val="20"/>
              </w:rPr>
              <w:t>1.27</w:t>
            </w:r>
            <w:r>
              <w:rPr>
                <w:rFonts w:cs="Times New Roman"/>
                <w:szCs w:val="20"/>
              </w:rPr>
              <w:t xml:space="preserve"> (</w:t>
            </w:r>
            <w:r w:rsidRPr="00521C43">
              <w:rPr>
                <w:rFonts w:cs="Times New Roman"/>
                <w:szCs w:val="20"/>
              </w:rPr>
              <w:t>0.73, 2.16</w:t>
            </w:r>
            <w:r>
              <w:rPr>
                <w:rFonts w:cs="Times New Roman"/>
                <w:szCs w:val="20"/>
              </w:rPr>
              <w:t>)</w:t>
            </w:r>
          </w:p>
        </w:tc>
      </w:tr>
      <w:tr w:rsidR="00D439D4" w:rsidRPr="00AC3486" w14:paraId="63E12FE8" w14:textId="496033E6" w:rsidTr="00026FA7">
        <w:tc>
          <w:tcPr>
            <w:tcW w:w="2125" w:type="pct"/>
            <w:shd w:val="clear" w:color="auto" w:fill="F2F2F2" w:themeFill="background1" w:themeFillShade="F2"/>
          </w:tcPr>
          <w:p w14:paraId="2E19DB61"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Alcohol Abuse</w:t>
            </w:r>
          </w:p>
        </w:tc>
        <w:tc>
          <w:tcPr>
            <w:tcW w:w="959" w:type="pct"/>
            <w:shd w:val="clear" w:color="auto" w:fill="F2F2F2" w:themeFill="background1" w:themeFillShade="F2"/>
          </w:tcPr>
          <w:p w14:paraId="3101EFD5" w14:textId="43292AA5" w:rsidR="00D439D4" w:rsidRPr="00AC3486" w:rsidRDefault="00521C43" w:rsidP="000B650C">
            <w:pPr>
              <w:spacing w:line="240" w:lineRule="auto"/>
              <w:contextualSpacing/>
              <w:jc w:val="center"/>
              <w:rPr>
                <w:rFonts w:cs="Times New Roman"/>
                <w:szCs w:val="20"/>
              </w:rPr>
            </w:pPr>
            <w:r w:rsidRPr="00521C43">
              <w:rPr>
                <w:rFonts w:cs="Times New Roman"/>
                <w:szCs w:val="20"/>
              </w:rPr>
              <w:t>1.18</w:t>
            </w:r>
            <w:r w:rsidR="00502F32">
              <w:rPr>
                <w:rFonts w:cs="Times New Roman"/>
                <w:szCs w:val="20"/>
              </w:rPr>
              <w:t xml:space="preserve"> (</w:t>
            </w:r>
            <w:r w:rsidRPr="00521C43">
              <w:rPr>
                <w:rFonts w:cs="Times New Roman"/>
                <w:szCs w:val="20"/>
              </w:rPr>
              <w:t>0.85, 1.64</w:t>
            </w:r>
            <w:r w:rsidR="00502F32">
              <w:rPr>
                <w:rFonts w:cs="Times New Roman"/>
                <w:szCs w:val="20"/>
              </w:rPr>
              <w:t>)</w:t>
            </w:r>
          </w:p>
        </w:tc>
        <w:tc>
          <w:tcPr>
            <w:tcW w:w="958" w:type="pct"/>
            <w:shd w:val="clear" w:color="auto" w:fill="F2F2F2" w:themeFill="background1" w:themeFillShade="F2"/>
          </w:tcPr>
          <w:p w14:paraId="325A7ED2" w14:textId="70E5DDDD" w:rsidR="00D439D4" w:rsidRPr="00AC3486" w:rsidRDefault="00502F32" w:rsidP="000B650C">
            <w:pPr>
              <w:spacing w:line="240" w:lineRule="auto"/>
              <w:contextualSpacing/>
              <w:jc w:val="center"/>
              <w:rPr>
                <w:rFonts w:cs="Times New Roman"/>
                <w:szCs w:val="20"/>
              </w:rPr>
            </w:pPr>
            <w:r w:rsidRPr="00521C43">
              <w:rPr>
                <w:rFonts w:cs="Times New Roman"/>
                <w:szCs w:val="20"/>
              </w:rPr>
              <w:t>0.63</w:t>
            </w:r>
            <w:r>
              <w:rPr>
                <w:rFonts w:cs="Times New Roman"/>
                <w:szCs w:val="20"/>
              </w:rPr>
              <w:t xml:space="preserve"> (</w:t>
            </w:r>
            <w:r w:rsidRPr="00521C43">
              <w:rPr>
                <w:rFonts w:cs="Times New Roman"/>
                <w:szCs w:val="20"/>
              </w:rPr>
              <w:t>0.28, 1.43</w:t>
            </w:r>
            <w:r>
              <w:rPr>
                <w:rFonts w:cs="Times New Roman"/>
                <w:szCs w:val="20"/>
              </w:rPr>
              <w:t>)</w:t>
            </w:r>
          </w:p>
        </w:tc>
        <w:tc>
          <w:tcPr>
            <w:tcW w:w="958" w:type="pct"/>
            <w:shd w:val="clear" w:color="auto" w:fill="F2F2F2" w:themeFill="background1" w:themeFillShade="F2"/>
          </w:tcPr>
          <w:p w14:paraId="0AB3EDE7" w14:textId="4C654BC7" w:rsidR="00D439D4" w:rsidRPr="00AC3486" w:rsidRDefault="00502F32" w:rsidP="000B650C">
            <w:pPr>
              <w:spacing w:line="240" w:lineRule="auto"/>
              <w:contextualSpacing/>
              <w:jc w:val="center"/>
              <w:rPr>
                <w:rFonts w:cs="Times New Roman"/>
                <w:szCs w:val="20"/>
              </w:rPr>
            </w:pPr>
            <w:r w:rsidRPr="00521C43">
              <w:rPr>
                <w:rFonts w:cs="Times New Roman"/>
                <w:szCs w:val="20"/>
              </w:rPr>
              <w:t>0.72</w:t>
            </w:r>
            <w:r>
              <w:rPr>
                <w:rFonts w:cs="Times New Roman"/>
                <w:szCs w:val="20"/>
              </w:rPr>
              <w:t xml:space="preserve"> (</w:t>
            </w:r>
            <w:r w:rsidRPr="00521C43">
              <w:rPr>
                <w:rFonts w:cs="Times New Roman"/>
                <w:szCs w:val="20"/>
              </w:rPr>
              <w:t>0.29, 1.62</w:t>
            </w:r>
            <w:r>
              <w:rPr>
                <w:rFonts w:cs="Times New Roman"/>
                <w:szCs w:val="20"/>
              </w:rPr>
              <w:t>)</w:t>
            </w:r>
          </w:p>
        </w:tc>
      </w:tr>
      <w:tr w:rsidR="00D439D4" w:rsidRPr="00AC3486" w14:paraId="1E95F512" w14:textId="33BA673F" w:rsidTr="00D439D4">
        <w:tc>
          <w:tcPr>
            <w:tcW w:w="2125" w:type="pct"/>
          </w:tcPr>
          <w:p w14:paraId="50F7BFF5"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Drug Abuse</w:t>
            </w:r>
          </w:p>
        </w:tc>
        <w:tc>
          <w:tcPr>
            <w:tcW w:w="959" w:type="pct"/>
          </w:tcPr>
          <w:p w14:paraId="4B8BEA54" w14:textId="44A3ED36" w:rsidR="00D439D4" w:rsidRPr="00502F32" w:rsidRDefault="00521C43" w:rsidP="000B650C">
            <w:pPr>
              <w:spacing w:line="240" w:lineRule="auto"/>
              <w:contextualSpacing/>
              <w:jc w:val="center"/>
              <w:rPr>
                <w:rFonts w:cs="Times New Roman"/>
                <w:b/>
                <w:bCs/>
                <w:szCs w:val="20"/>
              </w:rPr>
            </w:pPr>
            <w:r w:rsidRPr="00502F32">
              <w:rPr>
                <w:rFonts w:cs="Times New Roman"/>
                <w:b/>
                <w:bCs/>
                <w:szCs w:val="20"/>
              </w:rPr>
              <w:t>1.34</w:t>
            </w:r>
            <w:r w:rsidR="00502F32" w:rsidRPr="00502F32">
              <w:rPr>
                <w:rFonts w:cs="Times New Roman"/>
                <w:b/>
                <w:bCs/>
                <w:szCs w:val="20"/>
              </w:rPr>
              <w:t xml:space="preserve"> (</w:t>
            </w:r>
            <w:r w:rsidRPr="00502F32">
              <w:rPr>
                <w:rFonts w:cs="Times New Roman"/>
                <w:b/>
                <w:bCs/>
                <w:szCs w:val="20"/>
              </w:rPr>
              <w:t>1.04, 1.73</w:t>
            </w:r>
            <w:r w:rsidR="00502F32" w:rsidRPr="00502F32">
              <w:rPr>
                <w:rFonts w:cs="Times New Roman"/>
                <w:b/>
                <w:bCs/>
                <w:szCs w:val="20"/>
              </w:rPr>
              <w:t>)</w:t>
            </w:r>
          </w:p>
        </w:tc>
        <w:tc>
          <w:tcPr>
            <w:tcW w:w="958" w:type="pct"/>
          </w:tcPr>
          <w:p w14:paraId="51A96790" w14:textId="78A88EF8" w:rsidR="00D439D4" w:rsidRPr="00AC3486" w:rsidRDefault="00502F32" w:rsidP="000B650C">
            <w:pPr>
              <w:spacing w:line="240" w:lineRule="auto"/>
              <w:contextualSpacing/>
              <w:jc w:val="center"/>
              <w:rPr>
                <w:rFonts w:cs="Times New Roman"/>
                <w:szCs w:val="20"/>
              </w:rPr>
            </w:pPr>
            <w:r w:rsidRPr="00521C43">
              <w:rPr>
                <w:rFonts w:cs="Times New Roman"/>
                <w:szCs w:val="20"/>
              </w:rPr>
              <w:t>0.85</w:t>
            </w:r>
            <w:r>
              <w:rPr>
                <w:rFonts w:cs="Times New Roman"/>
                <w:szCs w:val="20"/>
              </w:rPr>
              <w:t xml:space="preserve"> (</w:t>
            </w:r>
            <w:r w:rsidRPr="00521C43">
              <w:rPr>
                <w:rFonts w:cs="Times New Roman"/>
                <w:szCs w:val="20"/>
              </w:rPr>
              <w:t>0.36, 2.04</w:t>
            </w:r>
            <w:r>
              <w:rPr>
                <w:rFonts w:cs="Times New Roman"/>
                <w:szCs w:val="20"/>
              </w:rPr>
              <w:t>)</w:t>
            </w:r>
          </w:p>
        </w:tc>
        <w:tc>
          <w:tcPr>
            <w:tcW w:w="958" w:type="pct"/>
          </w:tcPr>
          <w:p w14:paraId="1117BBCC" w14:textId="7A1E592D" w:rsidR="00D439D4" w:rsidRPr="00AC3486" w:rsidRDefault="00502F32" w:rsidP="000B650C">
            <w:pPr>
              <w:spacing w:line="240" w:lineRule="auto"/>
              <w:contextualSpacing/>
              <w:jc w:val="center"/>
              <w:rPr>
                <w:rFonts w:cs="Times New Roman"/>
                <w:szCs w:val="20"/>
              </w:rPr>
            </w:pPr>
            <w:r w:rsidRPr="00521C43">
              <w:rPr>
                <w:rFonts w:cs="Times New Roman"/>
                <w:szCs w:val="20"/>
              </w:rPr>
              <w:t>1.30</w:t>
            </w:r>
            <w:r>
              <w:rPr>
                <w:rFonts w:cs="Times New Roman"/>
                <w:szCs w:val="20"/>
              </w:rPr>
              <w:t xml:space="preserve"> (</w:t>
            </w:r>
            <w:r w:rsidRPr="00521C43">
              <w:rPr>
                <w:rFonts w:cs="Times New Roman"/>
                <w:szCs w:val="20"/>
              </w:rPr>
              <w:t>0.67, 2.47</w:t>
            </w:r>
            <w:r>
              <w:rPr>
                <w:rFonts w:cs="Times New Roman"/>
                <w:szCs w:val="20"/>
              </w:rPr>
              <w:t>)</w:t>
            </w:r>
          </w:p>
        </w:tc>
      </w:tr>
      <w:tr w:rsidR="00D439D4" w:rsidRPr="00AC3486" w14:paraId="65703676" w14:textId="568C47C4" w:rsidTr="00026FA7">
        <w:tc>
          <w:tcPr>
            <w:tcW w:w="2125" w:type="pct"/>
            <w:shd w:val="clear" w:color="auto" w:fill="F2F2F2" w:themeFill="background1" w:themeFillShade="F2"/>
          </w:tcPr>
          <w:p w14:paraId="79E77240" w14:textId="77777777" w:rsidR="00D439D4" w:rsidRPr="00AC3486" w:rsidRDefault="00D439D4" w:rsidP="000B650C">
            <w:pPr>
              <w:spacing w:line="240" w:lineRule="auto"/>
              <w:contextualSpacing/>
              <w:jc w:val="left"/>
              <w:rPr>
                <w:rFonts w:cs="Times New Roman"/>
                <w:szCs w:val="20"/>
              </w:rPr>
            </w:pPr>
            <w:r w:rsidRPr="00AC3486">
              <w:rPr>
                <w:rFonts w:cs="Times New Roman"/>
                <w:szCs w:val="20"/>
              </w:rPr>
              <w:t>Psychoses</w:t>
            </w:r>
          </w:p>
        </w:tc>
        <w:tc>
          <w:tcPr>
            <w:tcW w:w="959" w:type="pct"/>
            <w:shd w:val="clear" w:color="auto" w:fill="F2F2F2" w:themeFill="background1" w:themeFillShade="F2"/>
          </w:tcPr>
          <w:p w14:paraId="3F1702BA" w14:textId="466659A1" w:rsidR="00D439D4" w:rsidRPr="00AC3486" w:rsidRDefault="00521C43" w:rsidP="000B650C">
            <w:pPr>
              <w:spacing w:line="240" w:lineRule="auto"/>
              <w:contextualSpacing/>
              <w:jc w:val="center"/>
              <w:rPr>
                <w:rFonts w:cs="Times New Roman"/>
                <w:szCs w:val="20"/>
              </w:rPr>
            </w:pPr>
            <w:r w:rsidRPr="00521C43">
              <w:rPr>
                <w:rFonts w:cs="Times New Roman"/>
                <w:szCs w:val="20"/>
              </w:rPr>
              <w:t>1.03</w:t>
            </w:r>
            <w:r w:rsidR="00502F32">
              <w:rPr>
                <w:rFonts w:cs="Times New Roman"/>
                <w:szCs w:val="20"/>
              </w:rPr>
              <w:t xml:space="preserve"> (</w:t>
            </w:r>
            <w:r w:rsidRPr="00521C43">
              <w:rPr>
                <w:rFonts w:cs="Times New Roman"/>
                <w:szCs w:val="20"/>
              </w:rPr>
              <w:t>0.78, 1.37</w:t>
            </w:r>
            <w:r w:rsidR="00502F32">
              <w:rPr>
                <w:rFonts w:cs="Times New Roman"/>
                <w:szCs w:val="20"/>
              </w:rPr>
              <w:t>)</w:t>
            </w:r>
          </w:p>
        </w:tc>
        <w:tc>
          <w:tcPr>
            <w:tcW w:w="958" w:type="pct"/>
            <w:shd w:val="clear" w:color="auto" w:fill="F2F2F2" w:themeFill="background1" w:themeFillShade="F2"/>
          </w:tcPr>
          <w:p w14:paraId="70D06E9C" w14:textId="54B3EBB0" w:rsidR="00D439D4" w:rsidRPr="00AC3486" w:rsidRDefault="00502F32" w:rsidP="000B650C">
            <w:pPr>
              <w:spacing w:line="240" w:lineRule="auto"/>
              <w:contextualSpacing/>
              <w:jc w:val="center"/>
              <w:rPr>
                <w:rFonts w:cs="Times New Roman"/>
                <w:szCs w:val="20"/>
              </w:rPr>
            </w:pPr>
            <w:r w:rsidRPr="00521C43">
              <w:rPr>
                <w:rFonts w:cs="Times New Roman"/>
                <w:szCs w:val="20"/>
              </w:rPr>
              <w:t>1.12</w:t>
            </w:r>
            <w:r>
              <w:rPr>
                <w:rFonts w:cs="Times New Roman"/>
                <w:szCs w:val="20"/>
              </w:rPr>
              <w:t xml:space="preserve"> (</w:t>
            </w:r>
            <w:r w:rsidRPr="00521C43">
              <w:rPr>
                <w:rFonts w:cs="Times New Roman"/>
                <w:szCs w:val="20"/>
              </w:rPr>
              <w:t>0.58, 2.16</w:t>
            </w:r>
            <w:r>
              <w:rPr>
                <w:rFonts w:cs="Times New Roman"/>
                <w:szCs w:val="20"/>
              </w:rPr>
              <w:t>)</w:t>
            </w:r>
          </w:p>
        </w:tc>
        <w:tc>
          <w:tcPr>
            <w:tcW w:w="958" w:type="pct"/>
            <w:shd w:val="clear" w:color="auto" w:fill="F2F2F2" w:themeFill="background1" w:themeFillShade="F2"/>
          </w:tcPr>
          <w:p w14:paraId="5EAA0F0E" w14:textId="4EF6302E" w:rsidR="00D439D4" w:rsidRPr="00AC3486" w:rsidRDefault="00502F32" w:rsidP="000B650C">
            <w:pPr>
              <w:spacing w:line="240" w:lineRule="auto"/>
              <w:contextualSpacing/>
              <w:jc w:val="center"/>
              <w:rPr>
                <w:rFonts w:cs="Times New Roman"/>
                <w:szCs w:val="20"/>
              </w:rPr>
            </w:pPr>
            <w:r w:rsidRPr="00521C43">
              <w:rPr>
                <w:rFonts w:cs="Times New Roman"/>
                <w:szCs w:val="20"/>
              </w:rPr>
              <w:t>0.90</w:t>
            </w:r>
            <w:r>
              <w:rPr>
                <w:rFonts w:cs="Times New Roman"/>
                <w:szCs w:val="20"/>
              </w:rPr>
              <w:t xml:space="preserve"> (</w:t>
            </w:r>
            <w:r w:rsidRPr="00521C43">
              <w:rPr>
                <w:rFonts w:cs="Times New Roman"/>
                <w:szCs w:val="20"/>
              </w:rPr>
              <w:t>0.45, 1.73</w:t>
            </w:r>
            <w:r>
              <w:rPr>
                <w:rFonts w:cs="Times New Roman"/>
                <w:szCs w:val="20"/>
              </w:rPr>
              <w:t>)</w:t>
            </w:r>
          </w:p>
        </w:tc>
      </w:tr>
      <w:tr w:rsidR="00D439D4" w:rsidRPr="00AC3486" w14:paraId="410856C1" w14:textId="3D1078A8" w:rsidTr="00D439D4">
        <w:tc>
          <w:tcPr>
            <w:tcW w:w="2125" w:type="pct"/>
            <w:tcBorders>
              <w:bottom w:val="double" w:sz="4" w:space="0" w:color="auto"/>
            </w:tcBorders>
          </w:tcPr>
          <w:p w14:paraId="1CE6376B" w14:textId="77777777" w:rsidR="00D439D4" w:rsidRPr="00AC3486" w:rsidRDefault="00D439D4" w:rsidP="000B650C">
            <w:pPr>
              <w:tabs>
                <w:tab w:val="center" w:pos="2184"/>
              </w:tabs>
              <w:spacing w:line="240" w:lineRule="auto"/>
              <w:contextualSpacing/>
              <w:jc w:val="left"/>
              <w:rPr>
                <w:rFonts w:cs="Times New Roman"/>
                <w:szCs w:val="20"/>
              </w:rPr>
            </w:pPr>
            <w:r w:rsidRPr="00AC3486">
              <w:rPr>
                <w:rFonts w:cs="Times New Roman"/>
                <w:szCs w:val="20"/>
              </w:rPr>
              <w:t>Depression</w:t>
            </w:r>
          </w:p>
        </w:tc>
        <w:tc>
          <w:tcPr>
            <w:tcW w:w="959" w:type="pct"/>
            <w:tcBorders>
              <w:bottom w:val="double" w:sz="4" w:space="0" w:color="auto"/>
            </w:tcBorders>
          </w:tcPr>
          <w:p w14:paraId="46E8C296" w14:textId="375B54A2" w:rsidR="00D439D4" w:rsidRPr="00AC3486" w:rsidRDefault="00521C43" w:rsidP="000B650C">
            <w:pPr>
              <w:spacing w:line="240" w:lineRule="auto"/>
              <w:contextualSpacing/>
              <w:jc w:val="center"/>
              <w:rPr>
                <w:rFonts w:cs="Times New Roman"/>
                <w:szCs w:val="20"/>
              </w:rPr>
            </w:pPr>
            <w:r w:rsidRPr="00521C43">
              <w:rPr>
                <w:rFonts w:cs="Times New Roman"/>
                <w:szCs w:val="20"/>
              </w:rPr>
              <w:t>1.07</w:t>
            </w:r>
            <w:r w:rsidR="0089095F">
              <w:rPr>
                <w:rFonts w:cs="Times New Roman"/>
                <w:szCs w:val="20"/>
              </w:rPr>
              <w:t xml:space="preserve"> (</w:t>
            </w:r>
            <w:r w:rsidRPr="00521C43">
              <w:rPr>
                <w:rFonts w:cs="Times New Roman"/>
                <w:szCs w:val="20"/>
              </w:rPr>
              <w:t>0.92, 1.24</w:t>
            </w:r>
            <w:r w:rsidR="0089095F">
              <w:rPr>
                <w:rFonts w:cs="Times New Roman"/>
                <w:szCs w:val="20"/>
              </w:rPr>
              <w:t>)</w:t>
            </w:r>
          </w:p>
        </w:tc>
        <w:tc>
          <w:tcPr>
            <w:tcW w:w="958" w:type="pct"/>
            <w:tcBorders>
              <w:bottom w:val="double" w:sz="4" w:space="0" w:color="auto"/>
            </w:tcBorders>
          </w:tcPr>
          <w:p w14:paraId="6A7DCF9A" w14:textId="16DD7672" w:rsidR="00D439D4" w:rsidRPr="0089095F" w:rsidRDefault="0089095F" w:rsidP="000B650C">
            <w:pPr>
              <w:spacing w:line="240" w:lineRule="auto"/>
              <w:contextualSpacing/>
              <w:jc w:val="center"/>
              <w:rPr>
                <w:rFonts w:cs="Times New Roman"/>
                <w:b/>
                <w:bCs/>
                <w:szCs w:val="20"/>
              </w:rPr>
            </w:pPr>
            <w:r w:rsidRPr="0089095F">
              <w:rPr>
                <w:rFonts w:cs="Times New Roman"/>
                <w:b/>
                <w:bCs/>
                <w:szCs w:val="20"/>
              </w:rPr>
              <w:t>0.57 (0.34, 0.98)</w:t>
            </w:r>
          </w:p>
        </w:tc>
        <w:tc>
          <w:tcPr>
            <w:tcW w:w="958" w:type="pct"/>
            <w:tcBorders>
              <w:bottom w:val="double" w:sz="4" w:space="0" w:color="auto"/>
            </w:tcBorders>
          </w:tcPr>
          <w:p w14:paraId="3BF1A670" w14:textId="2822D2C7" w:rsidR="00D439D4" w:rsidRPr="00502F32" w:rsidRDefault="0089095F" w:rsidP="000B650C">
            <w:pPr>
              <w:spacing w:line="240" w:lineRule="auto"/>
              <w:contextualSpacing/>
              <w:jc w:val="center"/>
              <w:rPr>
                <w:rFonts w:cs="Times New Roman"/>
                <w:b/>
                <w:bCs/>
                <w:szCs w:val="20"/>
              </w:rPr>
            </w:pPr>
            <w:r w:rsidRPr="00502F32">
              <w:rPr>
                <w:rFonts w:cs="Times New Roman"/>
                <w:b/>
                <w:bCs/>
                <w:szCs w:val="20"/>
              </w:rPr>
              <w:t>2.61</w:t>
            </w:r>
            <w:r w:rsidR="00502F32" w:rsidRPr="00502F32">
              <w:rPr>
                <w:rFonts w:cs="Times New Roman"/>
                <w:b/>
                <w:bCs/>
                <w:szCs w:val="20"/>
              </w:rPr>
              <w:t xml:space="preserve"> (</w:t>
            </w:r>
            <w:r w:rsidRPr="00502F32">
              <w:rPr>
                <w:rFonts w:cs="Times New Roman"/>
                <w:b/>
                <w:bCs/>
                <w:szCs w:val="20"/>
              </w:rPr>
              <w:t>1.61, 4.26</w:t>
            </w:r>
            <w:r w:rsidR="00502F32" w:rsidRPr="00502F32">
              <w:rPr>
                <w:rFonts w:cs="Times New Roman"/>
                <w:b/>
                <w:bCs/>
                <w:szCs w:val="20"/>
              </w:rPr>
              <w:t>)</w:t>
            </w:r>
          </w:p>
        </w:tc>
      </w:tr>
      <w:tr w:rsidR="00766E31" w:rsidRPr="00AC3486" w14:paraId="16475398" w14:textId="408AF59F" w:rsidTr="00766E31">
        <w:tc>
          <w:tcPr>
            <w:tcW w:w="5000" w:type="pct"/>
            <w:gridSpan w:val="4"/>
            <w:tcBorders>
              <w:top w:val="double" w:sz="4" w:space="0" w:color="auto"/>
            </w:tcBorders>
          </w:tcPr>
          <w:p w14:paraId="3FEDE532" w14:textId="2A841994" w:rsidR="00766E31" w:rsidRDefault="00766E31" w:rsidP="000B650C">
            <w:pPr>
              <w:tabs>
                <w:tab w:val="center" w:pos="2184"/>
              </w:tabs>
              <w:spacing w:line="240" w:lineRule="auto"/>
              <w:contextualSpacing/>
              <w:jc w:val="left"/>
              <w:rPr>
                <w:rFonts w:cs="Times New Roman"/>
                <w:szCs w:val="20"/>
              </w:rPr>
            </w:pPr>
            <w:r w:rsidRPr="000407A5">
              <w:rPr>
                <w:rFonts w:cs="Times New Roman"/>
                <w:szCs w:val="20"/>
                <w:vertAlign w:val="superscript"/>
              </w:rPr>
              <w:t>1</w:t>
            </w:r>
            <w:r w:rsidRPr="00766E31">
              <w:rPr>
                <w:rFonts w:cs="Times New Roman"/>
                <w:szCs w:val="20"/>
              </w:rPr>
              <w:t>SHR = Subdistribution Hazard Ratio</w:t>
            </w:r>
            <w:r>
              <w:rPr>
                <w:rFonts w:cs="Times New Roman"/>
                <w:szCs w:val="20"/>
              </w:rPr>
              <w:t>;</w:t>
            </w:r>
            <w:r w:rsidRPr="00766E31">
              <w:rPr>
                <w:rFonts w:cs="Times New Roman"/>
                <w:szCs w:val="20"/>
              </w:rPr>
              <w:t xml:space="preserve"> CI = Confidence Interval</w:t>
            </w:r>
            <w:r>
              <w:rPr>
                <w:rFonts w:cs="Times New Roman"/>
                <w:szCs w:val="20"/>
              </w:rPr>
              <w:t>;</w:t>
            </w:r>
            <w:r w:rsidRPr="00766E31">
              <w:rPr>
                <w:rFonts w:cs="Times New Roman"/>
                <w:szCs w:val="20"/>
              </w:rPr>
              <w:t xml:space="preserve"> OR = Odds Rati</w:t>
            </w:r>
            <w:r>
              <w:rPr>
                <w:rFonts w:cs="Times New Roman"/>
                <w:szCs w:val="20"/>
              </w:rPr>
              <w:t>o</w:t>
            </w:r>
          </w:p>
          <w:p w14:paraId="2DFDB3EC" w14:textId="247E94FF" w:rsidR="00766E31" w:rsidRPr="00AC3486" w:rsidRDefault="00766E31" w:rsidP="00766E31">
            <w:pPr>
              <w:spacing w:line="240" w:lineRule="auto"/>
              <w:contextualSpacing/>
              <w:rPr>
                <w:rFonts w:cs="Times New Roman"/>
                <w:szCs w:val="20"/>
              </w:rPr>
            </w:pPr>
            <w:r>
              <w:rPr>
                <w:rFonts w:cs="Times New Roman"/>
                <w:szCs w:val="20"/>
                <w:vertAlign w:val="superscript"/>
              </w:rPr>
              <w:t>2</w:t>
            </w:r>
            <w:r>
              <w:rPr>
                <w:rFonts w:cs="Times New Roman"/>
                <w:szCs w:val="20"/>
              </w:rPr>
              <w:t>Bold values indicate statistical significance</w:t>
            </w:r>
          </w:p>
        </w:tc>
      </w:tr>
    </w:tbl>
    <w:p w14:paraId="5CCB2E27" w14:textId="77777777" w:rsidR="00F828F4" w:rsidRDefault="00F828F4" w:rsidP="00521C43">
      <w:pPr>
        <w:sectPr w:rsidR="00F828F4" w:rsidSect="00CE6EDE">
          <w:footerReference w:type="default" r:id="rId9"/>
          <w:pgSz w:w="12240" w:h="15840"/>
          <w:pgMar w:top="720" w:right="720" w:bottom="720" w:left="720" w:header="720" w:footer="720" w:gutter="0"/>
          <w:cols w:space="720"/>
          <w:docGrid w:linePitch="360"/>
        </w:sectPr>
      </w:pPr>
    </w:p>
    <w:p w14:paraId="0D6D1232" w14:textId="77777777" w:rsidR="003058C7" w:rsidRDefault="003058C7" w:rsidP="003058C7">
      <w:pPr>
        <w:pStyle w:val="Heading1"/>
        <w:numPr>
          <w:ilvl w:val="0"/>
          <w:numId w:val="4"/>
        </w:numPr>
        <w:ind w:left="360"/>
      </w:pPr>
      <w:bookmarkStart w:id="23" w:name="_Toc81777410"/>
      <w:r>
        <w:lastRenderedPageBreak/>
        <w:t>Univariate Associations</w:t>
      </w:r>
      <w:bookmarkEnd w:id="23"/>
    </w:p>
    <w:p w14:paraId="04941C79" w14:textId="12405ACE" w:rsidR="003058C7" w:rsidRDefault="003058C7" w:rsidP="003058C7">
      <w:pPr>
        <w:pStyle w:val="Caption"/>
        <w:rPr>
          <w:b w:val="0"/>
          <w:bCs/>
          <w:szCs w:val="14"/>
        </w:rPr>
      </w:pPr>
      <w:bookmarkStart w:id="24" w:name="_Toc81777417"/>
      <w:r w:rsidRPr="002A5507">
        <w:rPr>
          <w:szCs w:val="14"/>
        </w:rPr>
        <w:t xml:space="preserve">Table </w:t>
      </w:r>
      <w:r>
        <w:rPr>
          <w:szCs w:val="14"/>
        </w:rPr>
        <w:t>S</w:t>
      </w:r>
      <w:r w:rsidRPr="002A5507">
        <w:rPr>
          <w:szCs w:val="14"/>
        </w:rPr>
        <w:fldChar w:fldCharType="begin"/>
      </w:r>
      <w:r w:rsidRPr="002A5507">
        <w:rPr>
          <w:szCs w:val="14"/>
        </w:rPr>
        <w:instrText xml:space="preserve"> SEQ Table \* ARABIC </w:instrText>
      </w:r>
      <w:r w:rsidRPr="002A5507">
        <w:rPr>
          <w:szCs w:val="14"/>
        </w:rPr>
        <w:fldChar w:fldCharType="separate"/>
      </w:r>
      <w:r w:rsidR="00840A83">
        <w:rPr>
          <w:noProof/>
          <w:szCs w:val="14"/>
        </w:rPr>
        <w:t>6</w:t>
      </w:r>
      <w:r w:rsidRPr="002A5507">
        <w:rPr>
          <w:szCs w:val="14"/>
        </w:rPr>
        <w:fldChar w:fldCharType="end"/>
      </w:r>
      <w:r w:rsidRPr="002A5507">
        <w:rPr>
          <w:b w:val="0"/>
          <w:bCs/>
          <w:szCs w:val="14"/>
        </w:rPr>
        <w:t xml:space="preserve">: </w:t>
      </w:r>
      <w:r w:rsidR="00376792">
        <w:rPr>
          <w:b w:val="0"/>
          <w:bCs/>
          <w:szCs w:val="14"/>
        </w:rPr>
        <w:t>Univariate</w:t>
      </w:r>
      <w:r w:rsidRPr="002A5507">
        <w:rPr>
          <w:b w:val="0"/>
          <w:bCs/>
          <w:szCs w:val="14"/>
        </w:rPr>
        <w:t xml:space="preserve"> associations of clinical risk factors among all COVID-19 patients</w:t>
      </w:r>
      <w:r w:rsidR="00C66120">
        <w:rPr>
          <w:b w:val="0"/>
          <w:bCs/>
          <w:szCs w:val="14"/>
        </w:rPr>
        <w:t xml:space="preserve">, adjusted for </w:t>
      </w:r>
      <w:r w:rsidR="00C66120" w:rsidRPr="002A5507">
        <w:rPr>
          <w:b w:val="0"/>
          <w:bCs/>
          <w:szCs w:val="14"/>
        </w:rPr>
        <w:t>patient demographic</w:t>
      </w:r>
      <w:r w:rsidR="00C66120">
        <w:rPr>
          <w:b w:val="0"/>
          <w:bCs/>
          <w:szCs w:val="14"/>
        </w:rPr>
        <w:t>s</w:t>
      </w:r>
      <w:bookmarkEnd w:id="2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2517"/>
        <w:gridCol w:w="2518"/>
      </w:tblGrid>
      <w:tr w:rsidR="003058C7" w:rsidRPr="00CC2517" w14:paraId="2DA580DA" w14:textId="77777777" w:rsidTr="00604F24">
        <w:tc>
          <w:tcPr>
            <w:tcW w:w="4315" w:type="dxa"/>
            <w:tcBorders>
              <w:top w:val="double" w:sz="4" w:space="0" w:color="auto"/>
              <w:bottom w:val="single" w:sz="4" w:space="0" w:color="auto"/>
            </w:tcBorders>
            <w:vAlign w:val="center"/>
          </w:tcPr>
          <w:p w14:paraId="41150960" w14:textId="77777777" w:rsidR="003058C7" w:rsidRPr="009802DF" w:rsidRDefault="003058C7" w:rsidP="009802DF">
            <w:pPr>
              <w:spacing w:line="240" w:lineRule="auto"/>
              <w:contextualSpacing/>
              <w:jc w:val="left"/>
              <w:rPr>
                <w:b/>
                <w:bCs/>
                <w:szCs w:val="18"/>
              </w:rPr>
            </w:pPr>
            <w:r w:rsidRPr="009802DF">
              <w:rPr>
                <w:b/>
                <w:bCs/>
                <w:szCs w:val="18"/>
              </w:rPr>
              <w:t>Characteristic</w:t>
            </w:r>
          </w:p>
        </w:tc>
        <w:tc>
          <w:tcPr>
            <w:tcW w:w="2517" w:type="dxa"/>
            <w:tcBorders>
              <w:top w:val="double" w:sz="4" w:space="0" w:color="auto"/>
              <w:bottom w:val="single" w:sz="4" w:space="0" w:color="auto"/>
            </w:tcBorders>
            <w:vAlign w:val="center"/>
          </w:tcPr>
          <w:p w14:paraId="5F158349" w14:textId="77777777" w:rsidR="003058C7" w:rsidRPr="009802DF" w:rsidRDefault="003058C7" w:rsidP="009802DF">
            <w:pPr>
              <w:spacing w:line="240" w:lineRule="auto"/>
              <w:contextualSpacing/>
              <w:jc w:val="center"/>
              <w:rPr>
                <w:b/>
                <w:bCs/>
                <w:szCs w:val="18"/>
              </w:rPr>
            </w:pPr>
            <w:r w:rsidRPr="009802DF">
              <w:rPr>
                <w:b/>
                <w:bCs/>
                <w:szCs w:val="18"/>
              </w:rPr>
              <w:t>Number of Encounters</w:t>
            </w:r>
          </w:p>
          <w:p w14:paraId="575A786F" w14:textId="6ECA7F9F" w:rsidR="003058C7" w:rsidRPr="009802DF" w:rsidRDefault="003058C7" w:rsidP="009802DF">
            <w:pPr>
              <w:spacing w:line="240" w:lineRule="auto"/>
              <w:contextualSpacing/>
              <w:jc w:val="center"/>
              <w:rPr>
                <w:b/>
                <w:bCs/>
                <w:szCs w:val="18"/>
              </w:rPr>
            </w:pPr>
            <w:r w:rsidRPr="009802DF">
              <w:rPr>
                <w:b/>
                <w:bCs/>
                <w:szCs w:val="18"/>
              </w:rPr>
              <w:t>IRR (95% CI)</w:t>
            </w:r>
            <w:r w:rsidR="00DF324A" w:rsidRPr="00DF324A">
              <w:rPr>
                <w:b/>
                <w:bCs/>
                <w:szCs w:val="18"/>
                <w:vertAlign w:val="superscript"/>
              </w:rPr>
              <w:t>1</w:t>
            </w:r>
            <w:r w:rsidR="00DF324A">
              <w:rPr>
                <w:b/>
                <w:bCs/>
                <w:szCs w:val="18"/>
                <w:vertAlign w:val="superscript"/>
              </w:rPr>
              <w:t>,2</w:t>
            </w:r>
          </w:p>
        </w:tc>
        <w:tc>
          <w:tcPr>
            <w:tcW w:w="2518" w:type="dxa"/>
            <w:tcBorders>
              <w:top w:val="double" w:sz="4" w:space="0" w:color="auto"/>
              <w:bottom w:val="single" w:sz="4" w:space="0" w:color="auto"/>
            </w:tcBorders>
            <w:vAlign w:val="center"/>
          </w:tcPr>
          <w:p w14:paraId="44CB3043" w14:textId="77777777" w:rsidR="003058C7" w:rsidRPr="009802DF" w:rsidRDefault="003058C7" w:rsidP="009802DF">
            <w:pPr>
              <w:spacing w:line="240" w:lineRule="auto"/>
              <w:contextualSpacing/>
              <w:jc w:val="center"/>
              <w:rPr>
                <w:b/>
                <w:bCs/>
                <w:szCs w:val="18"/>
              </w:rPr>
            </w:pPr>
            <w:r w:rsidRPr="009802DF">
              <w:rPr>
                <w:b/>
                <w:bCs/>
                <w:szCs w:val="18"/>
              </w:rPr>
              <w:t>Overall-Mortality</w:t>
            </w:r>
          </w:p>
          <w:p w14:paraId="4207506F" w14:textId="2C47D992" w:rsidR="003058C7" w:rsidRPr="00DF324A" w:rsidRDefault="003058C7" w:rsidP="009802DF">
            <w:pPr>
              <w:spacing w:line="240" w:lineRule="auto"/>
              <w:contextualSpacing/>
              <w:jc w:val="center"/>
              <w:rPr>
                <w:b/>
                <w:bCs/>
                <w:szCs w:val="18"/>
                <w:vertAlign w:val="superscript"/>
              </w:rPr>
            </w:pPr>
            <w:r w:rsidRPr="009802DF">
              <w:rPr>
                <w:b/>
                <w:bCs/>
                <w:szCs w:val="18"/>
              </w:rPr>
              <w:t>HR (95% CI)</w:t>
            </w:r>
            <w:r w:rsidR="00DF324A">
              <w:rPr>
                <w:b/>
                <w:bCs/>
                <w:szCs w:val="18"/>
                <w:vertAlign w:val="superscript"/>
              </w:rPr>
              <w:t>1,2</w:t>
            </w:r>
          </w:p>
        </w:tc>
      </w:tr>
      <w:tr w:rsidR="00604F24" w:rsidRPr="00CC2517" w14:paraId="6D6781BF" w14:textId="77777777" w:rsidTr="00604F24">
        <w:tc>
          <w:tcPr>
            <w:tcW w:w="4315" w:type="dxa"/>
            <w:tcBorders>
              <w:top w:val="single" w:sz="4" w:space="0" w:color="auto"/>
            </w:tcBorders>
            <w:shd w:val="clear" w:color="auto" w:fill="F2F2F2" w:themeFill="background1" w:themeFillShade="F2"/>
          </w:tcPr>
          <w:p w14:paraId="571FC4B8" w14:textId="77777777" w:rsidR="003F32D0" w:rsidRPr="00CC2517" w:rsidRDefault="003F32D0" w:rsidP="003F32D0">
            <w:pPr>
              <w:spacing w:line="240" w:lineRule="auto"/>
              <w:contextualSpacing/>
              <w:rPr>
                <w:szCs w:val="18"/>
              </w:rPr>
            </w:pPr>
            <w:r w:rsidRPr="004676CA">
              <w:rPr>
                <w:szCs w:val="18"/>
              </w:rPr>
              <w:t>Body Mass Index (kg/m</w:t>
            </w:r>
            <w:r w:rsidRPr="009802DF">
              <w:rPr>
                <w:szCs w:val="18"/>
                <w:vertAlign w:val="superscript"/>
              </w:rPr>
              <w:t>2</w:t>
            </w:r>
            <w:r w:rsidRPr="004676CA">
              <w:rPr>
                <w:szCs w:val="18"/>
              </w:rPr>
              <w:t>)</w:t>
            </w:r>
          </w:p>
        </w:tc>
        <w:tc>
          <w:tcPr>
            <w:tcW w:w="2517" w:type="dxa"/>
            <w:tcBorders>
              <w:top w:val="single" w:sz="4" w:space="0" w:color="auto"/>
            </w:tcBorders>
            <w:shd w:val="clear" w:color="auto" w:fill="F2F2F2" w:themeFill="background1" w:themeFillShade="F2"/>
          </w:tcPr>
          <w:p w14:paraId="78CAACBE" w14:textId="5B7279EC" w:rsidR="003F32D0" w:rsidRPr="00DF324A" w:rsidRDefault="003F32D0" w:rsidP="003F32D0">
            <w:pPr>
              <w:spacing w:line="240" w:lineRule="auto"/>
              <w:contextualSpacing/>
              <w:jc w:val="center"/>
              <w:rPr>
                <w:b/>
                <w:bCs/>
                <w:szCs w:val="18"/>
                <w:vertAlign w:val="superscript"/>
              </w:rPr>
            </w:pPr>
            <w:r w:rsidRPr="00DF324A">
              <w:rPr>
                <w:b/>
                <w:bCs/>
              </w:rPr>
              <w:t xml:space="preserve">1.00 </w:t>
            </w:r>
            <w:r w:rsidRPr="00DF324A">
              <w:rPr>
                <w:b/>
                <w:bCs/>
              </w:rPr>
              <w:t>(</w:t>
            </w:r>
            <w:r w:rsidRPr="00DF324A">
              <w:rPr>
                <w:b/>
                <w:bCs/>
              </w:rPr>
              <w:t>1.00, 1.00</w:t>
            </w:r>
            <w:r w:rsidRPr="00DF324A">
              <w:rPr>
                <w:b/>
                <w:bCs/>
              </w:rPr>
              <w:t>)</w:t>
            </w:r>
            <w:r w:rsidRPr="00DF324A">
              <w:rPr>
                <w:b/>
                <w:bCs/>
                <w:vertAlign w:val="superscript"/>
              </w:rPr>
              <w:t>3</w:t>
            </w:r>
          </w:p>
        </w:tc>
        <w:tc>
          <w:tcPr>
            <w:tcW w:w="2518" w:type="dxa"/>
            <w:tcBorders>
              <w:top w:val="single" w:sz="4" w:space="0" w:color="auto"/>
            </w:tcBorders>
            <w:shd w:val="clear" w:color="auto" w:fill="F2F2F2" w:themeFill="background1" w:themeFillShade="F2"/>
          </w:tcPr>
          <w:p w14:paraId="1251F66D" w14:textId="5F3F60AA" w:rsidR="003F32D0" w:rsidRPr="00CC2517" w:rsidRDefault="003F32D0" w:rsidP="003F32D0">
            <w:pPr>
              <w:spacing w:line="240" w:lineRule="auto"/>
              <w:contextualSpacing/>
              <w:jc w:val="center"/>
              <w:rPr>
                <w:szCs w:val="18"/>
              </w:rPr>
            </w:pPr>
            <w:r w:rsidRPr="00B33E9B">
              <w:t>1.01</w:t>
            </w:r>
            <w:r>
              <w:t xml:space="preserve"> (</w:t>
            </w:r>
            <w:r w:rsidRPr="00B33E9B">
              <w:t>0.98, 1.03</w:t>
            </w:r>
            <w:r>
              <w:t>)</w:t>
            </w:r>
          </w:p>
        </w:tc>
      </w:tr>
      <w:tr w:rsidR="003F32D0" w:rsidRPr="00CC2517" w14:paraId="54506D5A" w14:textId="77777777" w:rsidTr="00604F24">
        <w:tc>
          <w:tcPr>
            <w:tcW w:w="4315" w:type="dxa"/>
          </w:tcPr>
          <w:p w14:paraId="36E96789" w14:textId="77777777" w:rsidR="003F32D0" w:rsidRPr="00CC2517" w:rsidRDefault="003F32D0" w:rsidP="003F32D0">
            <w:pPr>
              <w:spacing w:line="240" w:lineRule="auto"/>
              <w:contextualSpacing/>
              <w:rPr>
                <w:szCs w:val="18"/>
              </w:rPr>
            </w:pPr>
            <w:r w:rsidRPr="004676CA">
              <w:rPr>
                <w:szCs w:val="18"/>
              </w:rPr>
              <w:t>Congestive Heart Failure</w:t>
            </w:r>
          </w:p>
        </w:tc>
        <w:tc>
          <w:tcPr>
            <w:tcW w:w="2517" w:type="dxa"/>
          </w:tcPr>
          <w:p w14:paraId="3335C305" w14:textId="5D99B14F" w:rsidR="003F32D0" w:rsidRPr="00DF324A" w:rsidRDefault="003F32D0" w:rsidP="003F32D0">
            <w:pPr>
              <w:spacing w:line="240" w:lineRule="auto"/>
              <w:contextualSpacing/>
              <w:jc w:val="center"/>
              <w:rPr>
                <w:b/>
                <w:bCs/>
                <w:szCs w:val="18"/>
              </w:rPr>
            </w:pPr>
            <w:r w:rsidRPr="00DF324A">
              <w:rPr>
                <w:b/>
                <w:bCs/>
              </w:rPr>
              <w:t xml:space="preserve">2.26 </w:t>
            </w:r>
            <w:r w:rsidRPr="00DF324A">
              <w:rPr>
                <w:b/>
                <w:bCs/>
              </w:rPr>
              <w:t>(</w:t>
            </w:r>
            <w:r w:rsidRPr="00DF324A">
              <w:rPr>
                <w:b/>
                <w:bCs/>
              </w:rPr>
              <w:t>2.23,</w:t>
            </w:r>
            <w:r w:rsidRPr="00DF324A">
              <w:rPr>
                <w:b/>
                <w:bCs/>
              </w:rPr>
              <w:t xml:space="preserve"> </w:t>
            </w:r>
            <w:r w:rsidRPr="00DF324A">
              <w:rPr>
                <w:b/>
                <w:bCs/>
              </w:rPr>
              <w:t>2.29</w:t>
            </w:r>
            <w:r w:rsidRPr="00DF324A">
              <w:rPr>
                <w:b/>
                <w:bCs/>
              </w:rPr>
              <w:t>)</w:t>
            </w:r>
          </w:p>
        </w:tc>
        <w:tc>
          <w:tcPr>
            <w:tcW w:w="2518" w:type="dxa"/>
          </w:tcPr>
          <w:p w14:paraId="30875EE6" w14:textId="5BE19C4B" w:rsidR="003F32D0" w:rsidRPr="003F32D0" w:rsidRDefault="003F32D0" w:rsidP="003F32D0">
            <w:pPr>
              <w:spacing w:line="240" w:lineRule="auto"/>
              <w:contextualSpacing/>
              <w:jc w:val="center"/>
              <w:rPr>
                <w:b/>
                <w:bCs/>
                <w:szCs w:val="18"/>
              </w:rPr>
            </w:pPr>
            <w:r w:rsidRPr="003F32D0">
              <w:rPr>
                <w:b/>
                <w:bCs/>
              </w:rPr>
              <w:t xml:space="preserve">3.07 </w:t>
            </w:r>
            <w:r w:rsidRPr="003F32D0">
              <w:rPr>
                <w:b/>
                <w:bCs/>
              </w:rPr>
              <w:t>(</w:t>
            </w:r>
            <w:r w:rsidRPr="003F32D0">
              <w:rPr>
                <w:b/>
                <w:bCs/>
              </w:rPr>
              <w:t>2.20,</w:t>
            </w:r>
            <w:r w:rsidRPr="003F32D0">
              <w:rPr>
                <w:b/>
                <w:bCs/>
              </w:rPr>
              <w:t xml:space="preserve"> </w:t>
            </w:r>
            <w:r w:rsidRPr="003F32D0">
              <w:rPr>
                <w:b/>
                <w:bCs/>
              </w:rPr>
              <w:t>4.29</w:t>
            </w:r>
            <w:r w:rsidRPr="003F32D0">
              <w:rPr>
                <w:b/>
                <w:bCs/>
              </w:rPr>
              <w:t>)</w:t>
            </w:r>
          </w:p>
        </w:tc>
      </w:tr>
      <w:tr w:rsidR="00604F24" w:rsidRPr="00CC2517" w14:paraId="74FEAFB5" w14:textId="77777777" w:rsidTr="00604F24">
        <w:tc>
          <w:tcPr>
            <w:tcW w:w="4315" w:type="dxa"/>
            <w:shd w:val="clear" w:color="auto" w:fill="F2F2F2" w:themeFill="background1" w:themeFillShade="F2"/>
          </w:tcPr>
          <w:p w14:paraId="2C8000B2" w14:textId="77777777" w:rsidR="003F32D0" w:rsidRPr="00CC2517" w:rsidRDefault="003F32D0" w:rsidP="003F32D0">
            <w:pPr>
              <w:spacing w:line="240" w:lineRule="auto"/>
              <w:contextualSpacing/>
              <w:rPr>
                <w:szCs w:val="18"/>
              </w:rPr>
            </w:pPr>
            <w:r w:rsidRPr="004676CA">
              <w:rPr>
                <w:szCs w:val="18"/>
              </w:rPr>
              <w:t>Cardiac Arrhythmias</w:t>
            </w:r>
          </w:p>
        </w:tc>
        <w:tc>
          <w:tcPr>
            <w:tcW w:w="2517" w:type="dxa"/>
            <w:shd w:val="clear" w:color="auto" w:fill="F2F2F2" w:themeFill="background1" w:themeFillShade="F2"/>
          </w:tcPr>
          <w:p w14:paraId="45A76ED3" w14:textId="6CBD3C50" w:rsidR="003F32D0" w:rsidRPr="00DF324A" w:rsidRDefault="003F32D0" w:rsidP="003F32D0">
            <w:pPr>
              <w:spacing w:line="240" w:lineRule="auto"/>
              <w:contextualSpacing/>
              <w:jc w:val="center"/>
              <w:rPr>
                <w:b/>
                <w:bCs/>
                <w:szCs w:val="18"/>
              </w:rPr>
            </w:pPr>
            <w:r w:rsidRPr="00DF324A">
              <w:rPr>
                <w:b/>
                <w:bCs/>
              </w:rPr>
              <w:t xml:space="preserve">2.52 </w:t>
            </w:r>
            <w:r w:rsidRPr="00DF324A">
              <w:rPr>
                <w:b/>
                <w:bCs/>
              </w:rPr>
              <w:t>(</w:t>
            </w:r>
            <w:r w:rsidRPr="00DF324A">
              <w:rPr>
                <w:b/>
                <w:bCs/>
              </w:rPr>
              <w:t>2.50, 2.55</w:t>
            </w:r>
            <w:r w:rsidRPr="00DF324A">
              <w:rPr>
                <w:b/>
                <w:bCs/>
              </w:rPr>
              <w:t>)</w:t>
            </w:r>
          </w:p>
        </w:tc>
        <w:tc>
          <w:tcPr>
            <w:tcW w:w="2518" w:type="dxa"/>
            <w:shd w:val="clear" w:color="auto" w:fill="F2F2F2" w:themeFill="background1" w:themeFillShade="F2"/>
          </w:tcPr>
          <w:p w14:paraId="43537D67" w14:textId="22A8E534" w:rsidR="003F32D0" w:rsidRPr="003F32D0" w:rsidRDefault="003F32D0" w:rsidP="003F32D0">
            <w:pPr>
              <w:spacing w:line="240" w:lineRule="auto"/>
              <w:contextualSpacing/>
              <w:jc w:val="center"/>
              <w:rPr>
                <w:b/>
                <w:bCs/>
                <w:szCs w:val="18"/>
              </w:rPr>
            </w:pPr>
            <w:r w:rsidRPr="003F32D0">
              <w:rPr>
                <w:b/>
                <w:bCs/>
              </w:rPr>
              <w:t xml:space="preserve">4.51 </w:t>
            </w:r>
            <w:r w:rsidRPr="003F32D0">
              <w:rPr>
                <w:b/>
                <w:bCs/>
              </w:rPr>
              <w:t>(</w:t>
            </w:r>
            <w:r w:rsidRPr="003F32D0">
              <w:rPr>
                <w:b/>
                <w:bCs/>
              </w:rPr>
              <w:t>3.06,</w:t>
            </w:r>
            <w:r w:rsidRPr="003F32D0">
              <w:rPr>
                <w:b/>
                <w:bCs/>
              </w:rPr>
              <w:t xml:space="preserve"> </w:t>
            </w:r>
            <w:r w:rsidRPr="003F32D0">
              <w:rPr>
                <w:b/>
                <w:bCs/>
              </w:rPr>
              <w:t>6.65</w:t>
            </w:r>
            <w:r w:rsidRPr="003F32D0">
              <w:rPr>
                <w:b/>
                <w:bCs/>
              </w:rPr>
              <w:t>)</w:t>
            </w:r>
          </w:p>
        </w:tc>
      </w:tr>
      <w:tr w:rsidR="003F32D0" w:rsidRPr="00CC2517" w14:paraId="55DFCA09" w14:textId="77777777" w:rsidTr="00604F24">
        <w:tc>
          <w:tcPr>
            <w:tcW w:w="4315" w:type="dxa"/>
          </w:tcPr>
          <w:p w14:paraId="69A7A40B" w14:textId="77777777" w:rsidR="003F32D0" w:rsidRPr="00CC2517" w:rsidRDefault="003F32D0" w:rsidP="003F32D0">
            <w:pPr>
              <w:spacing w:line="240" w:lineRule="auto"/>
              <w:contextualSpacing/>
              <w:rPr>
                <w:szCs w:val="18"/>
              </w:rPr>
            </w:pPr>
            <w:r w:rsidRPr="004676CA">
              <w:rPr>
                <w:szCs w:val="18"/>
              </w:rPr>
              <w:t>Valvular Disease</w:t>
            </w:r>
          </w:p>
        </w:tc>
        <w:tc>
          <w:tcPr>
            <w:tcW w:w="2517" w:type="dxa"/>
          </w:tcPr>
          <w:p w14:paraId="5F4D2C69" w14:textId="32BFB3B0" w:rsidR="003F32D0" w:rsidRPr="00DF324A" w:rsidRDefault="003F32D0" w:rsidP="003F32D0">
            <w:pPr>
              <w:spacing w:line="240" w:lineRule="auto"/>
              <w:contextualSpacing/>
              <w:jc w:val="center"/>
              <w:rPr>
                <w:b/>
                <w:bCs/>
              </w:rPr>
            </w:pPr>
            <w:r w:rsidRPr="00DF324A">
              <w:rPr>
                <w:b/>
                <w:bCs/>
              </w:rPr>
              <w:t xml:space="preserve">1.79 </w:t>
            </w:r>
            <w:r w:rsidRPr="00DF324A">
              <w:rPr>
                <w:b/>
                <w:bCs/>
              </w:rPr>
              <w:t>(</w:t>
            </w:r>
            <w:r w:rsidRPr="00DF324A">
              <w:rPr>
                <w:b/>
                <w:bCs/>
              </w:rPr>
              <w:t>1.76, 1.82</w:t>
            </w:r>
            <w:r w:rsidRPr="00DF324A">
              <w:rPr>
                <w:b/>
                <w:bCs/>
              </w:rPr>
              <w:t>)</w:t>
            </w:r>
          </w:p>
        </w:tc>
        <w:tc>
          <w:tcPr>
            <w:tcW w:w="2518" w:type="dxa"/>
          </w:tcPr>
          <w:p w14:paraId="2EAD9FFF" w14:textId="422F1551" w:rsidR="003F32D0" w:rsidRPr="003F32D0" w:rsidRDefault="003F32D0" w:rsidP="003F32D0">
            <w:pPr>
              <w:spacing w:line="240" w:lineRule="auto"/>
              <w:contextualSpacing/>
              <w:jc w:val="center"/>
              <w:rPr>
                <w:b/>
                <w:bCs/>
                <w:szCs w:val="18"/>
              </w:rPr>
            </w:pPr>
            <w:r w:rsidRPr="003F32D0">
              <w:rPr>
                <w:b/>
                <w:bCs/>
              </w:rPr>
              <w:t xml:space="preserve">1.77 </w:t>
            </w:r>
            <w:r w:rsidRPr="003F32D0">
              <w:rPr>
                <w:b/>
                <w:bCs/>
              </w:rPr>
              <w:t>(</w:t>
            </w:r>
            <w:r w:rsidRPr="003F32D0">
              <w:rPr>
                <w:b/>
                <w:bCs/>
              </w:rPr>
              <w:t>1.18,</w:t>
            </w:r>
            <w:r w:rsidRPr="003F32D0">
              <w:rPr>
                <w:b/>
                <w:bCs/>
              </w:rPr>
              <w:t xml:space="preserve"> </w:t>
            </w:r>
            <w:r w:rsidRPr="003F32D0">
              <w:rPr>
                <w:b/>
                <w:bCs/>
              </w:rPr>
              <w:t>2.66</w:t>
            </w:r>
            <w:r w:rsidRPr="003F32D0">
              <w:rPr>
                <w:b/>
                <w:bCs/>
              </w:rPr>
              <w:t>)</w:t>
            </w:r>
          </w:p>
        </w:tc>
      </w:tr>
      <w:tr w:rsidR="00604F24" w:rsidRPr="00CC2517" w14:paraId="233C0ACF" w14:textId="77777777" w:rsidTr="00604F24">
        <w:tc>
          <w:tcPr>
            <w:tcW w:w="4315" w:type="dxa"/>
            <w:shd w:val="clear" w:color="auto" w:fill="F2F2F2" w:themeFill="background1" w:themeFillShade="F2"/>
          </w:tcPr>
          <w:p w14:paraId="0556914B" w14:textId="77777777" w:rsidR="003F32D0" w:rsidRPr="00CC2517" w:rsidRDefault="003F32D0" w:rsidP="003F32D0">
            <w:pPr>
              <w:spacing w:line="240" w:lineRule="auto"/>
              <w:contextualSpacing/>
              <w:rPr>
                <w:szCs w:val="18"/>
              </w:rPr>
            </w:pPr>
            <w:r w:rsidRPr="004676CA">
              <w:rPr>
                <w:szCs w:val="18"/>
              </w:rPr>
              <w:t>Pulmonary Circulation Disorders</w:t>
            </w:r>
          </w:p>
        </w:tc>
        <w:tc>
          <w:tcPr>
            <w:tcW w:w="2517" w:type="dxa"/>
            <w:shd w:val="clear" w:color="auto" w:fill="F2F2F2" w:themeFill="background1" w:themeFillShade="F2"/>
          </w:tcPr>
          <w:p w14:paraId="65108B70" w14:textId="348886A0" w:rsidR="003F32D0" w:rsidRPr="00DF324A" w:rsidRDefault="003F32D0" w:rsidP="003F32D0">
            <w:pPr>
              <w:spacing w:line="240" w:lineRule="auto"/>
              <w:contextualSpacing/>
              <w:jc w:val="center"/>
              <w:rPr>
                <w:b/>
                <w:bCs/>
                <w:szCs w:val="18"/>
              </w:rPr>
            </w:pPr>
            <w:r w:rsidRPr="00DF324A">
              <w:rPr>
                <w:b/>
                <w:bCs/>
              </w:rPr>
              <w:t xml:space="preserve">2.61 </w:t>
            </w:r>
            <w:r w:rsidRPr="00DF324A">
              <w:rPr>
                <w:b/>
                <w:bCs/>
              </w:rPr>
              <w:t>(</w:t>
            </w:r>
            <w:r w:rsidRPr="00DF324A">
              <w:rPr>
                <w:b/>
                <w:bCs/>
              </w:rPr>
              <w:t>2.58,</w:t>
            </w:r>
            <w:r w:rsidRPr="00DF324A">
              <w:rPr>
                <w:b/>
                <w:bCs/>
              </w:rPr>
              <w:t xml:space="preserve"> </w:t>
            </w:r>
            <w:r w:rsidRPr="00DF324A">
              <w:rPr>
                <w:b/>
                <w:bCs/>
              </w:rPr>
              <w:t>2.64</w:t>
            </w:r>
            <w:r w:rsidRPr="00DF324A">
              <w:rPr>
                <w:b/>
                <w:bCs/>
              </w:rPr>
              <w:t>)</w:t>
            </w:r>
          </w:p>
        </w:tc>
        <w:tc>
          <w:tcPr>
            <w:tcW w:w="2518" w:type="dxa"/>
            <w:shd w:val="clear" w:color="auto" w:fill="F2F2F2" w:themeFill="background1" w:themeFillShade="F2"/>
          </w:tcPr>
          <w:p w14:paraId="46C2336F" w14:textId="576C21E5" w:rsidR="003F32D0" w:rsidRPr="003F32D0" w:rsidRDefault="003F32D0" w:rsidP="003F32D0">
            <w:pPr>
              <w:spacing w:line="240" w:lineRule="auto"/>
              <w:contextualSpacing/>
              <w:jc w:val="center"/>
              <w:rPr>
                <w:b/>
                <w:bCs/>
                <w:szCs w:val="18"/>
              </w:rPr>
            </w:pPr>
            <w:r w:rsidRPr="003F32D0">
              <w:rPr>
                <w:b/>
                <w:bCs/>
              </w:rPr>
              <w:t xml:space="preserve">3.02 </w:t>
            </w:r>
            <w:r w:rsidRPr="003F32D0">
              <w:rPr>
                <w:b/>
                <w:bCs/>
              </w:rPr>
              <w:t>(</w:t>
            </w:r>
            <w:r w:rsidRPr="003F32D0">
              <w:rPr>
                <w:b/>
                <w:bCs/>
              </w:rPr>
              <w:t>2.11,</w:t>
            </w:r>
            <w:r w:rsidRPr="003F32D0">
              <w:rPr>
                <w:b/>
                <w:bCs/>
              </w:rPr>
              <w:t xml:space="preserve"> </w:t>
            </w:r>
            <w:r w:rsidRPr="003F32D0">
              <w:rPr>
                <w:b/>
                <w:bCs/>
              </w:rPr>
              <w:t>4.31</w:t>
            </w:r>
            <w:r w:rsidRPr="003F32D0">
              <w:rPr>
                <w:b/>
                <w:bCs/>
              </w:rPr>
              <w:t>)</w:t>
            </w:r>
          </w:p>
        </w:tc>
      </w:tr>
      <w:tr w:rsidR="003F32D0" w:rsidRPr="00CC2517" w14:paraId="17EE99C7" w14:textId="77777777" w:rsidTr="00604F24">
        <w:tc>
          <w:tcPr>
            <w:tcW w:w="4315" w:type="dxa"/>
          </w:tcPr>
          <w:p w14:paraId="517766BD" w14:textId="77777777" w:rsidR="003F32D0" w:rsidRPr="00CC2517" w:rsidRDefault="003F32D0" w:rsidP="003F32D0">
            <w:pPr>
              <w:spacing w:line="240" w:lineRule="auto"/>
              <w:contextualSpacing/>
              <w:rPr>
                <w:szCs w:val="18"/>
              </w:rPr>
            </w:pPr>
            <w:r w:rsidRPr="004676CA">
              <w:rPr>
                <w:szCs w:val="18"/>
              </w:rPr>
              <w:t>Peripheral Vascular Disorders</w:t>
            </w:r>
          </w:p>
        </w:tc>
        <w:tc>
          <w:tcPr>
            <w:tcW w:w="2517" w:type="dxa"/>
          </w:tcPr>
          <w:p w14:paraId="6CAD3BB2" w14:textId="74A17992" w:rsidR="003F32D0" w:rsidRPr="00DF324A" w:rsidRDefault="003F32D0" w:rsidP="003F32D0">
            <w:pPr>
              <w:spacing w:line="240" w:lineRule="auto"/>
              <w:contextualSpacing/>
              <w:jc w:val="center"/>
              <w:rPr>
                <w:b/>
                <w:bCs/>
                <w:szCs w:val="18"/>
              </w:rPr>
            </w:pPr>
            <w:r w:rsidRPr="00DF324A">
              <w:rPr>
                <w:b/>
                <w:bCs/>
              </w:rPr>
              <w:t xml:space="preserve">2.30 </w:t>
            </w:r>
            <w:r w:rsidRPr="00DF324A">
              <w:rPr>
                <w:b/>
                <w:bCs/>
              </w:rPr>
              <w:t>(</w:t>
            </w:r>
            <w:r w:rsidRPr="00DF324A">
              <w:rPr>
                <w:b/>
                <w:bCs/>
              </w:rPr>
              <w:t>2.27</w:t>
            </w:r>
            <w:r w:rsidRPr="00DF324A">
              <w:rPr>
                <w:b/>
                <w:bCs/>
              </w:rPr>
              <w:t xml:space="preserve">, </w:t>
            </w:r>
            <w:r w:rsidRPr="00DF324A">
              <w:rPr>
                <w:b/>
                <w:bCs/>
              </w:rPr>
              <w:t>2.32</w:t>
            </w:r>
            <w:r w:rsidRPr="00DF324A">
              <w:rPr>
                <w:b/>
                <w:bCs/>
              </w:rPr>
              <w:t>)</w:t>
            </w:r>
          </w:p>
        </w:tc>
        <w:tc>
          <w:tcPr>
            <w:tcW w:w="2518" w:type="dxa"/>
          </w:tcPr>
          <w:p w14:paraId="4CD8101A" w14:textId="14CF75D2" w:rsidR="003F32D0" w:rsidRPr="003F32D0" w:rsidRDefault="003F32D0" w:rsidP="003F32D0">
            <w:pPr>
              <w:spacing w:line="240" w:lineRule="auto"/>
              <w:contextualSpacing/>
              <w:jc w:val="center"/>
              <w:rPr>
                <w:b/>
                <w:bCs/>
                <w:szCs w:val="18"/>
              </w:rPr>
            </w:pPr>
            <w:r w:rsidRPr="003F32D0">
              <w:rPr>
                <w:b/>
                <w:bCs/>
              </w:rPr>
              <w:t xml:space="preserve">1.70 </w:t>
            </w:r>
            <w:r w:rsidRPr="003F32D0">
              <w:rPr>
                <w:b/>
                <w:bCs/>
              </w:rPr>
              <w:t>(</w:t>
            </w:r>
            <w:r w:rsidRPr="003F32D0">
              <w:rPr>
                <w:b/>
                <w:bCs/>
              </w:rPr>
              <w:t>1.18,</w:t>
            </w:r>
            <w:r w:rsidRPr="003F32D0">
              <w:rPr>
                <w:b/>
                <w:bCs/>
              </w:rPr>
              <w:t xml:space="preserve"> </w:t>
            </w:r>
            <w:r w:rsidRPr="003F32D0">
              <w:rPr>
                <w:b/>
                <w:bCs/>
              </w:rPr>
              <w:t>2.46</w:t>
            </w:r>
            <w:r w:rsidRPr="003F32D0">
              <w:rPr>
                <w:b/>
                <w:bCs/>
              </w:rPr>
              <w:t>)</w:t>
            </w:r>
          </w:p>
        </w:tc>
      </w:tr>
      <w:tr w:rsidR="00604F24" w:rsidRPr="00CC2517" w14:paraId="2B536FF5" w14:textId="77777777" w:rsidTr="00604F24">
        <w:tc>
          <w:tcPr>
            <w:tcW w:w="4315" w:type="dxa"/>
            <w:shd w:val="clear" w:color="auto" w:fill="F2F2F2" w:themeFill="background1" w:themeFillShade="F2"/>
          </w:tcPr>
          <w:p w14:paraId="378E2316" w14:textId="77777777" w:rsidR="003F32D0" w:rsidRPr="00CC2517" w:rsidRDefault="003F32D0" w:rsidP="003F32D0">
            <w:pPr>
              <w:spacing w:line="240" w:lineRule="auto"/>
              <w:contextualSpacing/>
              <w:rPr>
                <w:szCs w:val="18"/>
              </w:rPr>
            </w:pPr>
            <w:r w:rsidRPr="004676CA">
              <w:rPr>
                <w:szCs w:val="18"/>
              </w:rPr>
              <w:t>Hypertension, Uncomplicated</w:t>
            </w:r>
          </w:p>
        </w:tc>
        <w:tc>
          <w:tcPr>
            <w:tcW w:w="2517" w:type="dxa"/>
            <w:shd w:val="clear" w:color="auto" w:fill="F2F2F2" w:themeFill="background1" w:themeFillShade="F2"/>
          </w:tcPr>
          <w:p w14:paraId="62E4DAE2" w14:textId="2C8BE3C9" w:rsidR="003F32D0" w:rsidRPr="00DF324A" w:rsidRDefault="003F32D0" w:rsidP="003F32D0">
            <w:pPr>
              <w:spacing w:line="240" w:lineRule="auto"/>
              <w:contextualSpacing/>
              <w:jc w:val="center"/>
              <w:rPr>
                <w:b/>
                <w:bCs/>
                <w:szCs w:val="18"/>
              </w:rPr>
            </w:pPr>
            <w:r w:rsidRPr="00DF324A">
              <w:rPr>
                <w:b/>
                <w:bCs/>
              </w:rPr>
              <w:t xml:space="preserve">2.08 </w:t>
            </w:r>
            <w:r w:rsidRPr="00DF324A">
              <w:rPr>
                <w:b/>
                <w:bCs/>
              </w:rPr>
              <w:t>(</w:t>
            </w:r>
            <w:r w:rsidRPr="00DF324A">
              <w:rPr>
                <w:b/>
                <w:bCs/>
              </w:rPr>
              <w:t>2.05,</w:t>
            </w:r>
            <w:r w:rsidRPr="00DF324A">
              <w:rPr>
                <w:b/>
                <w:bCs/>
              </w:rPr>
              <w:t xml:space="preserve"> </w:t>
            </w:r>
            <w:r w:rsidRPr="00DF324A">
              <w:rPr>
                <w:b/>
                <w:bCs/>
              </w:rPr>
              <w:t>2.10</w:t>
            </w:r>
            <w:r w:rsidRPr="00DF324A">
              <w:rPr>
                <w:b/>
                <w:bCs/>
              </w:rPr>
              <w:t>)</w:t>
            </w:r>
          </w:p>
        </w:tc>
        <w:tc>
          <w:tcPr>
            <w:tcW w:w="2518" w:type="dxa"/>
            <w:shd w:val="clear" w:color="auto" w:fill="F2F2F2" w:themeFill="background1" w:themeFillShade="F2"/>
          </w:tcPr>
          <w:p w14:paraId="00ADEC6B" w14:textId="54546771" w:rsidR="003F32D0" w:rsidRPr="003F32D0" w:rsidRDefault="003F32D0" w:rsidP="003F32D0">
            <w:pPr>
              <w:spacing w:line="240" w:lineRule="auto"/>
              <w:contextualSpacing/>
              <w:jc w:val="center"/>
              <w:rPr>
                <w:b/>
                <w:bCs/>
                <w:szCs w:val="18"/>
              </w:rPr>
            </w:pPr>
            <w:r w:rsidRPr="003F32D0">
              <w:rPr>
                <w:b/>
                <w:bCs/>
              </w:rPr>
              <w:t xml:space="preserve">2.14 </w:t>
            </w:r>
            <w:r w:rsidRPr="003F32D0">
              <w:rPr>
                <w:b/>
                <w:bCs/>
              </w:rPr>
              <w:t>(</w:t>
            </w:r>
            <w:r w:rsidRPr="003F32D0">
              <w:rPr>
                <w:b/>
                <w:bCs/>
              </w:rPr>
              <w:t>1.40,</w:t>
            </w:r>
            <w:r w:rsidRPr="003F32D0">
              <w:rPr>
                <w:b/>
                <w:bCs/>
              </w:rPr>
              <w:t xml:space="preserve"> </w:t>
            </w:r>
            <w:r w:rsidRPr="003F32D0">
              <w:rPr>
                <w:b/>
                <w:bCs/>
              </w:rPr>
              <w:t>3.29</w:t>
            </w:r>
            <w:r w:rsidRPr="003F32D0">
              <w:rPr>
                <w:b/>
                <w:bCs/>
              </w:rPr>
              <w:t>)</w:t>
            </w:r>
          </w:p>
        </w:tc>
      </w:tr>
      <w:tr w:rsidR="003F32D0" w:rsidRPr="00CC2517" w14:paraId="5D61132E" w14:textId="77777777" w:rsidTr="00604F24">
        <w:tc>
          <w:tcPr>
            <w:tcW w:w="4315" w:type="dxa"/>
          </w:tcPr>
          <w:p w14:paraId="3AFACE7D" w14:textId="77777777" w:rsidR="003F32D0" w:rsidRPr="00CC2517" w:rsidRDefault="003F32D0" w:rsidP="003F32D0">
            <w:pPr>
              <w:spacing w:line="240" w:lineRule="auto"/>
              <w:contextualSpacing/>
              <w:rPr>
                <w:szCs w:val="18"/>
              </w:rPr>
            </w:pPr>
            <w:r w:rsidRPr="004676CA">
              <w:rPr>
                <w:szCs w:val="18"/>
              </w:rPr>
              <w:t>Hypertension, Complicated</w:t>
            </w:r>
          </w:p>
        </w:tc>
        <w:tc>
          <w:tcPr>
            <w:tcW w:w="2517" w:type="dxa"/>
          </w:tcPr>
          <w:p w14:paraId="42D07780" w14:textId="6F0DEEBE" w:rsidR="003F32D0" w:rsidRPr="00DF324A" w:rsidRDefault="003F32D0" w:rsidP="003F32D0">
            <w:pPr>
              <w:spacing w:line="240" w:lineRule="auto"/>
              <w:contextualSpacing/>
              <w:jc w:val="center"/>
              <w:rPr>
                <w:b/>
                <w:bCs/>
                <w:szCs w:val="18"/>
              </w:rPr>
            </w:pPr>
            <w:r w:rsidRPr="00DF324A">
              <w:rPr>
                <w:b/>
                <w:bCs/>
              </w:rPr>
              <w:t xml:space="preserve">2.40 </w:t>
            </w:r>
            <w:r w:rsidRPr="00DF324A">
              <w:rPr>
                <w:b/>
                <w:bCs/>
              </w:rPr>
              <w:t>(</w:t>
            </w:r>
            <w:r w:rsidRPr="00DF324A">
              <w:rPr>
                <w:b/>
                <w:bCs/>
              </w:rPr>
              <w:t>2.37,</w:t>
            </w:r>
            <w:r w:rsidRPr="00DF324A">
              <w:rPr>
                <w:b/>
                <w:bCs/>
              </w:rPr>
              <w:t xml:space="preserve"> </w:t>
            </w:r>
            <w:r w:rsidRPr="00DF324A">
              <w:rPr>
                <w:b/>
                <w:bCs/>
              </w:rPr>
              <w:t>2.43</w:t>
            </w:r>
            <w:r w:rsidRPr="00DF324A">
              <w:rPr>
                <w:b/>
                <w:bCs/>
              </w:rPr>
              <w:t>)</w:t>
            </w:r>
          </w:p>
        </w:tc>
        <w:tc>
          <w:tcPr>
            <w:tcW w:w="2518" w:type="dxa"/>
          </w:tcPr>
          <w:p w14:paraId="528542D0" w14:textId="42BDE3F2" w:rsidR="003F32D0" w:rsidRPr="003F32D0" w:rsidRDefault="003F32D0" w:rsidP="003F32D0">
            <w:pPr>
              <w:spacing w:line="240" w:lineRule="auto"/>
              <w:contextualSpacing/>
              <w:jc w:val="center"/>
              <w:rPr>
                <w:b/>
                <w:bCs/>
                <w:szCs w:val="18"/>
              </w:rPr>
            </w:pPr>
            <w:r w:rsidRPr="003F32D0">
              <w:rPr>
                <w:b/>
                <w:bCs/>
              </w:rPr>
              <w:t xml:space="preserve">4.53 </w:t>
            </w:r>
            <w:r w:rsidRPr="003F32D0">
              <w:rPr>
                <w:b/>
                <w:bCs/>
              </w:rPr>
              <w:t>(</w:t>
            </w:r>
            <w:r w:rsidRPr="003F32D0">
              <w:rPr>
                <w:b/>
                <w:bCs/>
              </w:rPr>
              <w:t>3.21,</w:t>
            </w:r>
            <w:r w:rsidRPr="003F32D0">
              <w:rPr>
                <w:b/>
                <w:bCs/>
              </w:rPr>
              <w:t xml:space="preserve"> </w:t>
            </w:r>
            <w:r w:rsidRPr="003F32D0">
              <w:rPr>
                <w:b/>
                <w:bCs/>
              </w:rPr>
              <w:t>6.41</w:t>
            </w:r>
            <w:r w:rsidRPr="003F32D0">
              <w:rPr>
                <w:b/>
                <w:bCs/>
              </w:rPr>
              <w:t>)</w:t>
            </w:r>
          </w:p>
        </w:tc>
      </w:tr>
      <w:tr w:rsidR="00604F24" w:rsidRPr="00CC2517" w14:paraId="01883C14" w14:textId="77777777" w:rsidTr="00604F24">
        <w:tc>
          <w:tcPr>
            <w:tcW w:w="4315" w:type="dxa"/>
            <w:shd w:val="clear" w:color="auto" w:fill="F2F2F2" w:themeFill="background1" w:themeFillShade="F2"/>
          </w:tcPr>
          <w:p w14:paraId="7029C1F2" w14:textId="77777777" w:rsidR="003F32D0" w:rsidRPr="00CC2517" w:rsidRDefault="003F32D0" w:rsidP="003F32D0">
            <w:pPr>
              <w:spacing w:line="240" w:lineRule="auto"/>
              <w:contextualSpacing/>
              <w:rPr>
                <w:szCs w:val="18"/>
              </w:rPr>
            </w:pPr>
            <w:r w:rsidRPr="002A5507">
              <w:rPr>
                <w:rFonts w:cs="Times New Roman"/>
                <w:szCs w:val="20"/>
              </w:rPr>
              <w:t>Paralysis</w:t>
            </w:r>
          </w:p>
        </w:tc>
        <w:tc>
          <w:tcPr>
            <w:tcW w:w="2517" w:type="dxa"/>
            <w:shd w:val="clear" w:color="auto" w:fill="F2F2F2" w:themeFill="background1" w:themeFillShade="F2"/>
          </w:tcPr>
          <w:p w14:paraId="0D0252E2" w14:textId="1645CF1D" w:rsidR="003F32D0" w:rsidRPr="00DF324A" w:rsidRDefault="003F32D0" w:rsidP="003F32D0">
            <w:pPr>
              <w:spacing w:line="240" w:lineRule="auto"/>
              <w:contextualSpacing/>
              <w:jc w:val="center"/>
              <w:rPr>
                <w:b/>
                <w:bCs/>
                <w:szCs w:val="18"/>
              </w:rPr>
            </w:pPr>
            <w:r w:rsidRPr="00DF324A">
              <w:rPr>
                <w:b/>
                <w:bCs/>
              </w:rPr>
              <w:t xml:space="preserve">2.76 </w:t>
            </w:r>
            <w:r w:rsidRPr="00DF324A">
              <w:rPr>
                <w:b/>
                <w:bCs/>
              </w:rPr>
              <w:t>(</w:t>
            </w:r>
            <w:r w:rsidRPr="00DF324A">
              <w:rPr>
                <w:b/>
                <w:bCs/>
              </w:rPr>
              <w:t>2.71,</w:t>
            </w:r>
            <w:r w:rsidRPr="00DF324A">
              <w:rPr>
                <w:b/>
                <w:bCs/>
              </w:rPr>
              <w:t xml:space="preserve"> </w:t>
            </w:r>
            <w:r w:rsidRPr="00DF324A">
              <w:rPr>
                <w:b/>
                <w:bCs/>
              </w:rPr>
              <w:t>2.81</w:t>
            </w:r>
            <w:r w:rsidRPr="00DF324A">
              <w:rPr>
                <w:b/>
                <w:bCs/>
              </w:rPr>
              <w:t>)</w:t>
            </w:r>
          </w:p>
        </w:tc>
        <w:tc>
          <w:tcPr>
            <w:tcW w:w="2518" w:type="dxa"/>
            <w:shd w:val="clear" w:color="auto" w:fill="F2F2F2" w:themeFill="background1" w:themeFillShade="F2"/>
          </w:tcPr>
          <w:p w14:paraId="2D326638" w14:textId="39B5D087" w:rsidR="003F32D0" w:rsidRPr="003F32D0" w:rsidRDefault="003F32D0" w:rsidP="003F32D0">
            <w:pPr>
              <w:spacing w:line="240" w:lineRule="auto"/>
              <w:contextualSpacing/>
              <w:jc w:val="center"/>
              <w:rPr>
                <w:b/>
                <w:bCs/>
                <w:szCs w:val="18"/>
              </w:rPr>
            </w:pPr>
            <w:r w:rsidRPr="003F32D0">
              <w:rPr>
                <w:b/>
                <w:bCs/>
              </w:rPr>
              <w:t xml:space="preserve">2.26 </w:t>
            </w:r>
            <w:r w:rsidRPr="003F32D0">
              <w:rPr>
                <w:b/>
                <w:bCs/>
              </w:rPr>
              <w:t>(</w:t>
            </w:r>
            <w:r w:rsidRPr="003F32D0">
              <w:rPr>
                <w:b/>
                <w:bCs/>
              </w:rPr>
              <w:t>1.22,</w:t>
            </w:r>
            <w:r w:rsidRPr="003F32D0">
              <w:rPr>
                <w:b/>
                <w:bCs/>
              </w:rPr>
              <w:t xml:space="preserve"> </w:t>
            </w:r>
            <w:r w:rsidRPr="003F32D0">
              <w:rPr>
                <w:b/>
                <w:bCs/>
              </w:rPr>
              <w:t>4.20</w:t>
            </w:r>
            <w:r w:rsidRPr="003F32D0">
              <w:rPr>
                <w:b/>
                <w:bCs/>
              </w:rPr>
              <w:t>)</w:t>
            </w:r>
          </w:p>
        </w:tc>
      </w:tr>
      <w:tr w:rsidR="003F32D0" w:rsidRPr="00CC2517" w14:paraId="2D4455F3" w14:textId="77777777" w:rsidTr="00604F24">
        <w:tc>
          <w:tcPr>
            <w:tcW w:w="4315" w:type="dxa"/>
          </w:tcPr>
          <w:p w14:paraId="6275748D" w14:textId="77777777" w:rsidR="003F32D0" w:rsidRPr="00CC2517" w:rsidRDefault="003F32D0" w:rsidP="003F32D0">
            <w:pPr>
              <w:spacing w:line="240" w:lineRule="auto"/>
              <w:contextualSpacing/>
              <w:rPr>
                <w:szCs w:val="18"/>
              </w:rPr>
            </w:pPr>
            <w:r w:rsidRPr="002A5507">
              <w:rPr>
                <w:rFonts w:cs="Times New Roman"/>
                <w:szCs w:val="20"/>
              </w:rPr>
              <w:t>Other Neurological Disorders</w:t>
            </w:r>
          </w:p>
        </w:tc>
        <w:tc>
          <w:tcPr>
            <w:tcW w:w="2517" w:type="dxa"/>
          </w:tcPr>
          <w:p w14:paraId="4F052249" w14:textId="5BF66E01" w:rsidR="003F32D0" w:rsidRPr="00DF324A" w:rsidRDefault="003F32D0" w:rsidP="003F32D0">
            <w:pPr>
              <w:spacing w:line="240" w:lineRule="auto"/>
              <w:contextualSpacing/>
              <w:jc w:val="center"/>
              <w:rPr>
                <w:b/>
                <w:bCs/>
                <w:szCs w:val="18"/>
              </w:rPr>
            </w:pPr>
            <w:r w:rsidRPr="00DF324A">
              <w:rPr>
                <w:b/>
                <w:bCs/>
              </w:rPr>
              <w:t xml:space="preserve">2.03 </w:t>
            </w:r>
            <w:r w:rsidRPr="00DF324A">
              <w:rPr>
                <w:b/>
                <w:bCs/>
              </w:rPr>
              <w:t>(</w:t>
            </w:r>
            <w:r w:rsidRPr="00DF324A">
              <w:rPr>
                <w:b/>
                <w:bCs/>
              </w:rPr>
              <w:t>2.01, 2.06</w:t>
            </w:r>
            <w:r w:rsidRPr="00DF324A">
              <w:rPr>
                <w:b/>
                <w:bCs/>
              </w:rPr>
              <w:t>)</w:t>
            </w:r>
          </w:p>
        </w:tc>
        <w:tc>
          <w:tcPr>
            <w:tcW w:w="2518" w:type="dxa"/>
          </w:tcPr>
          <w:p w14:paraId="13012064" w14:textId="1AD43442" w:rsidR="003F32D0" w:rsidRPr="003F32D0" w:rsidRDefault="003F32D0" w:rsidP="003F32D0">
            <w:pPr>
              <w:spacing w:line="240" w:lineRule="auto"/>
              <w:contextualSpacing/>
              <w:jc w:val="center"/>
              <w:rPr>
                <w:b/>
                <w:bCs/>
                <w:szCs w:val="18"/>
              </w:rPr>
            </w:pPr>
            <w:r w:rsidRPr="003F32D0">
              <w:rPr>
                <w:b/>
                <w:bCs/>
              </w:rPr>
              <w:t xml:space="preserve">3.28 </w:t>
            </w:r>
            <w:r w:rsidRPr="003F32D0">
              <w:rPr>
                <w:b/>
                <w:bCs/>
              </w:rPr>
              <w:t>(</w:t>
            </w:r>
            <w:r w:rsidRPr="003F32D0">
              <w:rPr>
                <w:b/>
                <w:bCs/>
              </w:rPr>
              <w:t>2.35,</w:t>
            </w:r>
            <w:r w:rsidRPr="003F32D0">
              <w:rPr>
                <w:b/>
                <w:bCs/>
              </w:rPr>
              <w:t xml:space="preserve"> </w:t>
            </w:r>
            <w:r w:rsidRPr="003F32D0">
              <w:rPr>
                <w:b/>
                <w:bCs/>
              </w:rPr>
              <w:t>4.59</w:t>
            </w:r>
            <w:r w:rsidRPr="003F32D0">
              <w:rPr>
                <w:b/>
                <w:bCs/>
              </w:rPr>
              <w:t>)</w:t>
            </w:r>
          </w:p>
        </w:tc>
      </w:tr>
      <w:tr w:rsidR="00604F24" w:rsidRPr="00CC2517" w14:paraId="617A5422" w14:textId="77777777" w:rsidTr="00604F24">
        <w:tc>
          <w:tcPr>
            <w:tcW w:w="4315" w:type="dxa"/>
            <w:shd w:val="clear" w:color="auto" w:fill="F2F2F2" w:themeFill="background1" w:themeFillShade="F2"/>
          </w:tcPr>
          <w:p w14:paraId="31A218E7" w14:textId="77777777" w:rsidR="003F32D0" w:rsidRPr="00CC2517" w:rsidRDefault="003F32D0" w:rsidP="003F32D0">
            <w:pPr>
              <w:spacing w:line="240" w:lineRule="auto"/>
              <w:contextualSpacing/>
              <w:rPr>
                <w:szCs w:val="18"/>
              </w:rPr>
            </w:pPr>
            <w:r w:rsidRPr="004676CA">
              <w:rPr>
                <w:szCs w:val="18"/>
              </w:rPr>
              <w:t>Chronic Pulmonary Disease</w:t>
            </w:r>
          </w:p>
        </w:tc>
        <w:tc>
          <w:tcPr>
            <w:tcW w:w="2517" w:type="dxa"/>
            <w:shd w:val="clear" w:color="auto" w:fill="F2F2F2" w:themeFill="background1" w:themeFillShade="F2"/>
          </w:tcPr>
          <w:p w14:paraId="32A236A7" w14:textId="74F0FBBD" w:rsidR="003F32D0" w:rsidRPr="00DF324A" w:rsidRDefault="003F32D0" w:rsidP="003F32D0">
            <w:pPr>
              <w:spacing w:line="240" w:lineRule="auto"/>
              <w:contextualSpacing/>
              <w:jc w:val="center"/>
              <w:rPr>
                <w:b/>
                <w:bCs/>
                <w:szCs w:val="18"/>
              </w:rPr>
            </w:pPr>
            <w:r w:rsidRPr="00DF324A">
              <w:rPr>
                <w:b/>
                <w:bCs/>
              </w:rPr>
              <w:t xml:space="preserve">1.69 </w:t>
            </w:r>
            <w:r w:rsidRPr="00DF324A">
              <w:rPr>
                <w:b/>
                <w:bCs/>
              </w:rPr>
              <w:t>(</w:t>
            </w:r>
            <w:r w:rsidRPr="00DF324A">
              <w:rPr>
                <w:b/>
                <w:bCs/>
              </w:rPr>
              <w:t>1.67,</w:t>
            </w:r>
            <w:r w:rsidRPr="00DF324A">
              <w:rPr>
                <w:b/>
                <w:bCs/>
              </w:rPr>
              <w:t xml:space="preserve"> </w:t>
            </w:r>
            <w:r w:rsidRPr="00DF324A">
              <w:rPr>
                <w:b/>
                <w:bCs/>
              </w:rPr>
              <w:t>1.70</w:t>
            </w:r>
            <w:r w:rsidRPr="00DF324A">
              <w:rPr>
                <w:b/>
                <w:bCs/>
              </w:rPr>
              <w:t>)</w:t>
            </w:r>
          </w:p>
        </w:tc>
        <w:tc>
          <w:tcPr>
            <w:tcW w:w="2518" w:type="dxa"/>
            <w:shd w:val="clear" w:color="auto" w:fill="F2F2F2" w:themeFill="background1" w:themeFillShade="F2"/>
          </w:tcPr>
          <w:p w14:paraId="14176B41" w14:textId="359EEF01" w:rsidR="003F32D0" w:rsidRPr="003F32D0" w:rsidRDefault="003F32D0" w:rsidP="003F32D0">
            <w:pPr>
              <w:spacing w:line="240" w:lineRule="auto"/>
              <w:contextualSpacing/>
              <w:jc w:val="center"/>
              <w:rPr>
                <w:b/>
                <w:bCs/>
                <w:szCs w:val="18"/>
              </w:rPr>
            </w:pPr>
            <w:r w:rsidRPr="003F32D0">
              <w:rPr>
                <w:b/>
                <w:bCs/>
              </w:rPr>
              <w:t xml:space="preserve">2.52 </w:t>
            </w:r>
            <w:r w:rsidRPr="003F32D0">
              <w:rPr>
                <w:b/>
                <w:bCs/>
              </w:rPr>
              <w:t>(</w:t>
            </w:r>
            <w:r w:rsidRPr="003F32D0">
              <w:rPr>
                <w:b/>
                <w:bCs/>
              </w:rPr>
              <w:t>1.82</w:t>
            </w:r>
            <w:r w:rsidRPr="003F32D0">
              <w:rPr>
                <w:b/>
                <w:bCs/>
              </w:rPr>
              <w:t xml:space="preserve">, </w:t>
            </w:r>
            <w:r w:rsidRPr="003F32D0">
              <w:rPr>
                <w:b/>
                <w:bCs/>
              </w:rPr>
              <w:t>3.49</w:t>
            </w:r>
            <w:r w:rsidRPr="003F32D0">
              <w:rPr>
                <w:b/>
                <w:bCs/>
              </w:rPr>
              <w:t>)</w:t>
            </w:r>
          </w:p>
        </w:tc>
      </w:tr>
      <w:tr w:rsidR="003F32D0" w:rsidRPr="00CC2517" w14:paraId="07B66068" w14:textId="77777777" w:rsidTr="00604F24">
        <w:tc>
          <w:tcPr>
            <w:tcW w:w="4315" w:type="dxa"/>
          </w:tcPr>
          <w:p w14:paraId="2CFA8D0C" w14:textId="77777777" w:rsidR="003F32D0" w:rsidRPr="00CC2517" w:rsidRDefault="003F32D0" w:rsidP="003F32D0">
            <w:pPr>
              <w:spacing w:line="240" w:lineRule="auto"/>
              <w:contextualSpacing/>
              <w:rPr>
                <w:szCs w:val="18"/>
              </w:rPr>
            </w:pPr>
            <w:r w:rsidRPr="004676CA">
              <w:rPr>
                <w:szCs w:val="18"/>
              </w:rPr>
              <w:t>Diabetes, Uncomplicated</w:t>
            </w:r>
          </w:p>
        </w:tc>
        <w:tc>
          <w:tcPr>
            <w:tcW w:w="2517" w:type="dxa"/>
          </w:tcPr>
          <w:p w14:paraId="2301C008" w14:textId="7E166441" w:rsidR="003F32D0" w:rsidRPr="00DF324A" w:rsidRDefault="003F32D0" w:rsidP="003F32D0">
            <w:pPr>
              <w:spacing w:line="240" w:lineRule="auto"/>
              <w:contextualSpacing/>
              <w:jc w:val="center"/>
              <w:rPr>
                <w:b/>
                <w:bCs/>
                <w:szCs w:val="18"/>
              </w:rPr>
            </w:pPr>
            <w:r w:rsidRPr="00DF324A">
              <w:rPr>
                <w:b/>
                <w:bCs/>
              </w:rPr>
              <w:t xml:space="preserve">1.77 </w:t>
            </w:r>
            <w:r w:rsidRPr="00DF324A">
              <w:rPr>
                <w:b/>
                <w:bCs/>
              </w:rPr>
              <w:t>(</w:t>
            </w:r>
            <w:r w:rsidRPr="00DF324A">
              <w:rPr>
                <w:b/>
                <w:bCs/>
              </w:rPr>
              <w:t>1.75, 1.79</w:t>
            </w:r>
            <w:r w:rsidRPr="00DF324A">
              <w:rPr>
                <w:b/>
                <w:bCs/>
              </w:rPr>
              <w:t>)</w:t>
            </w:r>
          </w:p>
        </w:tc>
        <w:tc>
          <w:tcPr>
            <w:tcW w:w="2518" w:type="dxa"/>
          </w:tcPr>
          <w:p w14:paraId="1530AF00" w14:textId="1E4980B8" w:rsidR="003F32D0" w:rsidRPr="003F32D0" w:rsidRDefault="003F32D0" w:rsidP="003F32D0">
            <w:pPr>
              <w:spacing w:line="240" w:lineRule="auto"/>
              <w:contextualSpacing/>
              <w:jc w:val="center"/>
              <w:rPr>
                <w:b/>
                <w:bCs/>
                <w:szCs w:val="18"/>
              </w:rPr>
            </w:pPr>
            <w:r w:rsidRPr="003F32D0">
              <w:rPr>
                <w:b/>
                <w:bCs/>
              </w:rPr>
              <w:t xml:space="preserve">2.32 </w:t>
            </w:r>
            <w:r w:rsidRPr="003F32D0">
              <w:rPr>
                <w:b/>
                <w:bCs/>
              </w:rPr>
              <w:t>(</w:t>
            </w:r>
            <w:r w:rsidRPr="003F32D0">
              <w:rPr>
                <w:b/>
                <w:bCs/>
              </w:rPr>
              <w:t>1.67,</w:t>
            </w:r>
            <w:r w:rsidRPr="003F32D0">
              <w:rPr>
                <w:b/>
                <w:bCs/>
              </w:rPr>
              <w:t xml:space="preserve"> </w:t>
            </w:r>
            <w:r w:rsidRPr="003F32D0">
              <w:rPr>
                <w:b/>
                <w:bCs/>
              </w:rPr>
              <w:t>3.22</w:t>
            </w:r>
            <w:r w:rsidRPr="003F32D0">
              <w:rPr>
                <w:b/>
                <w:bCs/>
              </w:rPr>
              <w:t>)</w:t>
            </w:r>
          </w:p>
        </w:tc>
      </w:tr>
      <w:tr w:rsidR="00604F24" w:rsidRPr="00CC2517" w14:paraId="3424E3EB" w14:textId="77777777" w:rsidTr="00604F24">
        <w:tc>
          <w:tcPr>
            <w:tcW w:w="4315" w:type="dxa"/>
            <w:shd w:val="clear" w:color="auto" w:fill="F2F2F2" w:themeFill="background1" w:themeFillShade="F2"/>
          </w:tcPr>
          <w:p w14:paraId="7A9D1B3E" w14:textId="77777777" w:rsidR="003F32D0" w:rsidRPr="00CC2517" w:rsidRDefault="003F32D0" w:rsidP="003F32D0">
            <w:pPr>
              <w:spacing w:line="240" w:lineRule="auto"/>
              <w:contextualSpacing/>
              <w:rPr>
                <w:szCs w:val="18"/>
              </w:rPr>
            </w:pPr>
            <w:r w:rsidRPr="004676CA">
              <w:rPr>
                <w:szCs w:val="18"/>
              </w:rPr>
              <w:t>Diabetes, Complicated</w:t>
            </w:r>
          </w:p>
        </w:tc>
        <w:tc>
          <w:tcPr>
            <w:tcW w:w="2517" w:type="dxa"/>
            <w:shd w:val="clear" w:color="auto" w:fill="F2F2F2" w:themeFill="background1" w:themeFillShade="F2"/>
          </w:tcPr>
          <w:p w14:paraId="782B12D4" w14:textId="29996DCF" w:rsidR="003F32D0" w:rsidRPr="00DF324A" w:rsidRDefault="003F32D0" w:rsidP="003F32D0">
            <w:pPr>
              <w:spacing w:line="240" w:lineRule="auto"/>
              <w:contextualSpacing/>
              <w:jc w:val="center"/>
              <w:rPr>
                <w:b/>
                <w:bCs/>
                <w:szCs w:val="18"/>
              </w:rPr>
            </w:pPr>
            <w:r w:rsidRPr="00DF324A">
              <w:rPr>
                <w:b/>
                <w:bCs/>
              </w:rPr>
              <w:t xml:space="preserve">2.01 </w:t>
            </w:r>
            <w:r w:rsidRPr="00DF324A">
              <w:rPr>
                <w:b/>
                <w:bCs/>
              </w:rPr>
              <w:t>(</w:t>
            </w:r>
            <w:r w:rsidRPr="00DF324A">
              <w:rPr>
                <w:b/>
                <w:bCs/>
              </w:rPr>
              <w:t>1.99, 2.03</w:t>
            </w:r>
            <w:r w:rsidRPr="00DF324A">
              <w:rPr>
                <w:b/>
                <w:bCs/>
              </w:rPr>
              <w:t>)</w:t>
            </w:r>
          </w:p>
        </w:tc>
        <w:tc>
          <w:tcPr>
            <w:tcW w:w="2518" w:type="dxa"/>
            <w:shd w:val="clear" w:color="auto" w:fill="F2F2F2" w:themeFill="background1" w:themeFillShade="F2"/>
          </w:tcPr>
          <w:p w14:paraId="277E5238" w14:textId="01EBE015" w:rsidR="003F32D0" w:rsidRPr="003F32D0" w:rsidRDefault="003F32D0" w:rsidP="003F32D0">
            <w:pPr>
              <w:spacing w:line="240" w:lineRule="auto"/>
              <w:contextualSpacing/>
              <w:jc w:val="center"/>
              <w:rPr>
                <w:b/>
                <w:bCs/>
                <w:szCs w:val="18"/>
              </w:rPr>
            </w:pPr>
            <w:r w:rsidRPr="003F32D0">
              <w:rPr>
                <w:b/>
                <w:bCs/>
              </w:rPr>
              <w:t xml:space="preserve">3.62 </w:t>
            </w:r>
            <w:r w:rsidRPr="003F32D0">
              <w:rPr>
                <w:b/>
                <w:bCs/>
              </w:rPr>
              <w:t>(</w:t>
            </w:r>
            <w:r w:rsidRPr="003F32D0">
              <w:rPr>
                <w:b/>
                <w:bCs/>
              </w:rPr>
              <w:t>2.60,</w:t>
            </w:r>
            <w:r w:rsidRPr="003F32D0">
              <w:rPr>
                <w:b/>
                <w:bCs/>
              </w:rPr>
              <w:t xml:space="preserve"> </w:t>
            </w:r>
            <w:r w:rsidRPr="003F32D0">
              <w:rPr>
                <w:b/>
                <w:bCs/>
              </w:rPr>
              <w:t>5.03</w:t>
            </w:r>
            <w:r w:rsidRPr="003F32D0">
              <w:rPr>
                <w:b/>
                <w:bCs/>
              </w:rPr>
              <w:t>)</w:t>
            </w:r>
          </w:p>
        </w:tc>
      </w:tr>
      <w:tr w:rsidR="003F32D0" w:rsidRPr="00CC2517" w14:paraId="1623B77A" w14:textId="77777777" w:rsidTr="00604F24">
        <w:tc>
          <w:tcPr>
            <w:tcW w:w="4315" w:type="dxa"/>
          </w:tcPr>
          <w:p w14:paraId="06488358" w14:textId="77777777" w:rsidR="003F32D0" w:rsidRPr="00CC2517" w:rsidRDefault="003F32D0" w:rsidP="003F32D0">
            <w:pPr>
              <w:spacing w:line="240" w:lineRule="auto"/>
              <w:contextualSpacing/>
              <w:rPr>
                <w:szCs w:val="18"/>
              </w:rPr>
            </w:pPr>
            <w:r w:rsidRPr="004676CA">
              <w:rPr>
                <w:szCs w:val="18"/>
              </w:rPr>
              <w:t>Hypothyroidism</w:t>
            </w:r>
          </w:p>
        </w:tc>
        <w:tc>
          <w:tcPr>
            <w:tcW w:w="2517" w:type="dxa"/>
          </w:tcPr>
          <w:p w14:paraId="26E379B2" w14:textId="72D9D3A6" w:rsidR="003F32D0" w:rsidRPr="00DF324A" w:rsidRDefault="003F32D0" w:rsidP="003F32D0">
            <w:pPr>
              <w:spacing w:line="240" w:lineRule="auto"/>
              <w:contextualSpacing/>
              <w:jc w:val="center"/>
              <w:rPr>
                <w:b/>
                <w:bCs/>
                <w:szCs w:val="18"/>
              </w:rPr>
            </w:pPr>
            <w:r w:rsidRPr="00DF324A">
              <w:rPr>
                <w:b/>
                <w:bCs/>
              </w:rPr>
              <w:t xml:space="preserve">1.66 </w:t>
            </w:r>
            <w:r w:rsidRPr="00DF324A">
              <w:rPr>
                <w:b/>
                <w:bCs/>
              </w:rPr>
              <w:t>(</w:t>
            </w:r>
            <w:r w:rsidRPr="00DF324A">
              <w:rPr>
                <w:b/>
                <w:bCs/>
              </w:rPr>
              <w:t>1.64, 1.68</w:t>
            </w:r>
            <w:r w:rsidRPr="00DF324A">
              <w:rPr>
                <w:b/>
                <w:bCs/>
              </w:rPr>
              <w:t>)</w:t>
            </w:r>
          </w:p>
        </w:tc>
        <w:tc>
          <w:tcPr>
            <w:tcW w:w="2518" w:type="dxa"/>
          </w:tcPr>
          <w:p w14:paraId="7FC07A60" w14:textId="51002A45" w:rsidR="003F32D0" w:rsidRPr="00CC2517" w:rsidRDefault="003F32D0" w:rsidP="003F32D0">
            <w:pPr>
              <w:spacing w:line="240" w:lineRule="auto"/>
              <w:contextualSpacing/>
              <w:jc w:val="center"/>
              <w:rPr>
                <w:szCs w:val="18"/>
              </w:rPr>
            </w:pPr>
            <w:r w:rsidRPr="00B33E9B">
              <w:t xml:space="preserve">0.85 </w:t>
            </w:r>
            <w:r>
              <w:t>(</w:t>
            </w:r>
            <w:r w:rsidRPr="00B33E9B">
              <w:t>0.53, 1.35</w:t>
            </w:r>
            <w:r>
              <w:t>)</w:t>
            </w:r>
          </w:p>
        </w:tc>
      </w:tr>
      <w:tr w:rsidR="00604F24" w:rsidRPr="00CC2517" w14:paraId="75432BC6" w14:textId="77777777" w:rsidTr="00604F24">
        <w:tc>
          <w:tcPr>
            <w:tcW w:w="4315" w:type="dxa"/>
            <w:shd w:val="clear" w:color="auto" w:fill="F2F2F2" w:themeFill="background1" w:themeFillShade="F2"/>
          </w:tcPr>
          <w:p w14:paraId="73428DDF" w14:textId="77777777" w:rsidR="003F32D0" w:rsidRPr="00CC2517" w:rsidRDefault="003F32D0" w:rsidP="003F32D0">
            <w:pPr>
              <w:spacing w:line="240" w:lineRule="auto"/>
              <w:contextualSpacing/>
              <w:rPr>
                <w:szCs w:val="18"/>
              </w:rPr>
            </w:pPr>
            <w:r w:rsidRPr="004676CA">
              <w:rPr>
                <w:szCs w:val="18"/>
              </w:rPr>
              <w:t>Renal Failure</w:t>
            </w:r>
          </w:p>
        </w:tc>
        <w:tc>
          <w:tcPr>
            <w:tcW w:w="2517" w:type="dxa"/>
            <w:shd w:val="clear" w:color="auto" w:fill="F2F2F2" w:themeFill="background1" w:themeFillShade="F2"/>
          </w:tcPr>
          <w:p w14:paraId="5B4999F3" w14:textId="564D699F" w:rsidR="003F32D0" w:rsidRPr="00DF324A" w:rsidRDefault="003F32D0" w:rsidP="003F32D0">
            <w:pPr>
              <w:spacing w:line="240" w:lineRule="auto"/>
              <w:contextualSpacing/>
              <w:jc w:val="center"/>
              <w:rPr>
                <w:b/>
                <w:bCs/>
                <w:szCs w:val="18"/>
              </w:rPr>
            </w:pPr>
            <w:r w:rsidRPr="00DF324A">
              <w:rPr>
                <w:b/>
                <w:bCs/>
              </w:rPr>
              <w:t xml:space="preserve">2.15 </w:t>
            </w:r>
            <w:r w:rsidRPr="00DF324A">
              <w:rPr>
                <w:b/>
                <w:bCs/>
              </w:rPr>
              <w:t>(</w:t>
            </w:r>
            <w:r w:rsidRPr="00DF324A">
              <w:rPr>
                <w:b/>
                <w:bCs/>
              </w:rPr>
              <w:t>2.12,</w:t>
            </w:r>
            <w:r w:rsidRPr="00DF324A">
              <w:rPr>
                <w:b/>
                <w:bCs/>
              </w:rPr>
              <w:t xml:space="preserve"> </w:t>
            </w:r>
            <w:r w:rsidRPr="00DF324A">
              <w:rPr>
                <w:b/>
                <w:bCs/>
              </w:rPr>
              <w:t>2.17</w:t>
            </w:r>
            <w:r w:rsidRPr="00DF324A">
              <w:rPr>
                <w:b/>
                <w:bCs/>
              </w:rPr>
              <w:t>)</w:t>
            </w:r>
          </w:p>
        </w:tc>
        <w:tc>
          <w:tcPr>
            <w:tcW w:w="2518" w:type="dxa"/>
            <w:shd w:val="clear" w:color="auto" w:fill="F2F2F2" w:themeFill="background1" w:themeFillShade="F2"/>
          </w:tcPr>
          <w:p w14:paraId="31A3D585" w14:textId="70D982B9" w:rsidR="003F32D0" w:rsidRPr="003F32D0" w:rsidRDefault="003F32D0" w:rsidP="003F32D0">
            <w:pPr>
              <w:spacing w:line="240" w:lineRule="auto"/>
              <w:contextualSpacing/>
              <w:jc w:val="center"/>
              <w:rPr>
                <w:b/>
                <w:bCs/>
                <w:szCs w:val="18"/>
              </w:rPr>
            </w:pPr>
            <w:r w:rsidRPr="003F32D0">
              <w:rPr>
                <w:b/>
                <w:bCs/>
              </w:rPr>
              <w:t xml:space="preserve">3.40 </w:t>
            </w:r>
            <w:r w:rsidRPr="003F32D0">
              <w:rPr>
                <w:b/>
                <w:bCs/>
              </w:rPr>
              <w:t>(</w:t>
            </w:r>
            <w:r w:rsidRPr="003F32D0">
              <w:rPr>
                <w:b/>
                <w:bCs/>
              </w:rPr>
              <w:t>2.40,</w:t>
            </w:r>
            <w:r w:rsidRPr="003F32D0">
              <w:rPr>
                <w:b/>
                <w:bCs/>
              </w:rPr>
              <w:t xml:space="preserve"> </w:t>
            </w:r>
            <w:r w:rsidRPr="003F32D0">
              <w:rPr>
                <w:b/>
                <w:bCs/>
              </w:rPr>
              <w:t>4.81</w:t>
            </w:r>
            <w:r w:rsidRPr="003F32D0">
              <w:rPr>
                <w:b/>
                <w:bCs/>
              </w:rPr>
              <w:t>)</w:t>
            </w:r>
          </w:p>
        </w:tc>
      </w:tr>
      <w:tr w:rsidR="003F32D0" w:rsidRPr="00CC2517" w14:paraId="30FBDC29" w14:textId="77777777" w:rsidTr="00604F24">
        <w:tc>
          <w:tcPr>
            <w:tcW w:w="4315" w:type="dxa"/>
          </w:tcPr>
          <w:p w14:paraId="2CF350AE" w14:textId="77777777" w:rsidR="003F32D0" w:rsidRPr="00CC2517" w:rsidRDefault="003F32D0" w:rsidP="003F32D0">
            <w:pPr>
              <w:spacing w:line="240" w:lineRule="auto"/>
              <w:contextualSpacing/>
              <w:rPr>
                <w:szCs w:val="18"/>
              </w:rPr>
            </w:pPr>
            <w:r w:rsidRPr="004676CA">
              <w:rPr>
                <w:szCs w:val="18"/>
              </w:rPr>
              <w:t>Liver Disease</w:t>
            </w:r>
          </w:p>
        </w:tc>
        <w:tc>
          <w:tcPr>
            <w:tcW w:w="2517" w:type="dxa"/>
          </w:tcPr>
          <w:p w14:paraId="0D6ADF88" w14:textId="22BECD55" w:rsidR="003F32D0" w:rsidRPr="00DF324A" w:rsidRDefault="003F32D0" w:rsidP="003F32D0">
            <w:pPr>
              <w:spacing w:line="240" w:lineRule="auto"/>
              <w:contextualSpacing/>
              <w:jc w:val="center"/>
              <w:rPr>
                <w:b/>
                <w:bCs/>
                <w:szCs w:val="18"/>
              </w:rPr>
            </w:pPr>
            <w:r w:rsidRPr="00DF324A">
              <w:rPr>
                <w:b/>
                <w:bCs/>
              </w:rPr>
              <w:t xml:space="preserve">2.00 </w:t>
            </w:r>
            <w:r w:rsidRPr="00DF324A">
              <w:rPr>
                <w:b/>
                <w:bCs/>
              </w:rPr>
              <w:t>(</w:t>
            </w:r>
            <w:r w:rsidRPr="00DF324A">
              <w:rPr>
                <w:b/>
                <w:bCs/>
              </w:rPr>
              <w:t>1.97,</w:t>
            </w:r>
            <w:r w:rsidRPr="00DF324A">
              <w:rPr>
                <w:b/>
                <w:bCs/>
              </w:rPr>
              <w:t xml:space="preserve"> </w:t>
            </w:r>
            <w:r w:rsidRPr="00DF324A">
              <w:rPr>
                <w:b/>
                <w:bCs/>
              </w:rPr>
              <w:t>2.02</w:t>
            </w:r>
            <w:r w:rsidRPr="00DF324A">
              <w:rPr>
                <w:b/>
                <w:bCs/>
              </w:rPr>
              <w:t>)</w:t>
            </w:r>
          </w:p>
        </w:tc>
        <w:tc>
          <w:tcPr>
            <w:tcW w:w="2518" w:type="dxa"/>
          </w:tcPr>
          <w:p w14:paraId="580E2059" w14:textId="21619D79" w:rsidR="003F32D0" w:rsidRPr="003F32D0" w:rsidRDefault="003F32D0" w:rsidP="003F32D0">
            <w:pPr>
              <w:spacing w:line="240" w:lineRule="auto"/>
              <w:contextualSpacing/>
              <w:jc w:val="center"/>
              <w:rPr>
                <w:b/>
                <w:bCs/>
                <w:szCs w:val="18"/>
              </w:rPr>
            </w:pPr>
            <w:r w:rsidRPr="003F32D0">
              <w:rPr>
                <w:b/>
                <w:bCs/>
              </w:rPr>
              <w:t xml:space="preserve">1.85 </w:t>
            </w:r>
            <w:r w:rsidRPr="003F32D0">
              <w:rPr>
                <w:b/>
                <w:bCs/>
              </w:rPr>
              <w:t>(</w:t>
            </w:r>
            <w:r w:rsidRPr="003F32D0">
              <w:rPr>
                <w:b/>
                <w:bCs/>
              </w:rPr>
              <w:t>1.27</w:t>
            </w:r>
            <w:r w:rsidRPr="003F32D0">
              <w:rPr>
                <w:b/>
                <w:bCs/>
              </w:rPr>
              <w:t xml:space="preserve">, </w:t>
            </w:r>
            <w:r w:rsidRPr="003F32D0">
              <w:rPr>
                <w:b/>
                <w:bCs/>
              </w:rPr>
              <w:t>2.70</w:t>
            </w:r>
            <w:r w:rsidRPr="003F32D0">
              <w:rPr>
                <w:b/>
                <w:bCs/>
              </w:rPr>
              <w:t>)</w:t>
            </w:r>
          </w:p>
        </w:tc>
      </w:tr>
      <w:tr w:rsidR="00604F24" w:rsidRPr="00CC2517" w14:paraId="4EB191A9" w14:textId="77777777" w:rsidTr="00604F24">
        <w:tc>
          <w:tcPr>
            <w:tcW w:w="4315" w:type="dxa"/>
            <w:shd w:val="clear" w:color="auto" w:fill="F2F2F2" w:themeFill="background1" w:themeFillShade="F2"/>
          </w:tcPr>
          <w:p w14:paraId="4939E4F7" w14:textId="77777777" w:rsidR="003F32D0" w:rsidRPr="00CC2517" w:rsidRDefault="003F32D0" w:rsidP="003F32D0">
            <w:pPr>
              <w:spacing w:line="240" w:lineRule="auto"/>
              <w:contextualSpacing/>
              <w:rPr>
                <w:szCs w:val="18"/>
              </w:rPr>
            </w:pPr>
            <w:r w:rsidRPr="004676CA">
              <w:rPr>
                <w:szCs w:val="18"/>
              </w:rPr>
              <w:t>Lymphoma</w:t>
            </w:r>
          </w:p>
        </w:tc>
        <w:tc>
          <w:tcPr>
            <w:tcW w:w="2517" w:type="dxa"/>
            <w:shd w:val="clear" w:color="auto" w:fill="F2F2F2" w:themeFill="background1" w:themeFillShade="F2"/>
          </w:tcPr>
          <w:p w14:paraId="4D11A9ED" w14:textId="3ADB9D3A" w:rsidR="003F32D0" w:rsidRPr="00DF324A" w:rsidRDefault="003F32D0" w:rsidP="003F32D0">
            <w:pPr>
              <w:spacing w:line="240" w:lineRule="auto"/>
              <w:contextualSpacing/>
              <w:jc w:val="center"/>
              <w:rPr>
                <w:b/>
                <w:bCs/>
                <w:szCs w:val="18"/>
              </w:rPr>
            </w:pPr>
            <w:r w:rsidRPr="00DF324A">
              <w:rPr>
                <w:b/>
                <w:bCs/>
              </w:rPr>
              <w:t xml:space="preserve">1.92 </w:t>
            </w:r>
            <w:r w:rsidRPr="00DF324A">
              <w:rPr>
                <w:b/>
                <w:bCs/>
              </w:rPr>
              <w:t>(</w:t>
            </w:r>
            <w:r w:rsidRPr="00DF324A">
              <w:rPr>
                <w:b/>
                <w:bCs/>
              </w:rPr>
              <w:t>1.88, 1.97</w:t>
            </w:r>
            <w:r w:rsidRPr="00DF324A">
              <w:rPr>
                <w:b/>
                <w:bCs/>
              </w:rPr>
              <w:t>)</w:t>
            </w:r>
          </w:p>
        </w:tc>
        <w:tc>
          <w:tcPr>
            <w:tcW w:w="2518" w:type="dxa"/>
            <w:shd w:val="clear" w:color="auto" w:fill="F2F2F2" w:themeFill="background1" w:themeFillShade="F2"/>
          </w:tcPr>
          <w:p w14:paraId="39B0CCE7" w14:textId="38E2FF54" w:rsidR="003F32D0" w:rsidRPr="00CC2517" w:rsidRDefault="003F32D0" w:rsidP="003F32D0">
            <w:pPr>
              <w:spacing w:line="240" w:lineRule="auto"/>
              <w:contextualSpacing/>
              <w:jc w:val="center"/>
              <w:rPr>
                <w:szCs w:val="18"/>
              </w:rPr>
            </w:pPr>
            <w:r w:rsidRPr="00B33E9B">
              <w:t xml:space="preserve">1.88 </w:t>
            </w:r>
            <w:r>
              <w:t>(</w:t>
            </w:r>
            <w:r w:rsidRPr="00B33E9B">
              <w:t>0.96, 3.69</w:t>
            </w:r>
            <w:r>
              <w:t>)</w:t>
            </w:r>
          </w:p>
        </w:tc>
      </w:tr>
      <w:tr w:rsidR="003F32D0" w:rsidRPr="00CC2517" w14:paraId="21696FC0" w14:textId="77777777" w:rsidTr="00604F24">
        <w:tc>
          <w:tcPr>
            <w:tcW w:w="4315" w:type="dxa"/>
          </w:tcPr>
          <w:p w14:paraId="0D2DCEC6" w14:textId="77777777" w:rsidR="003F32D0" w:rsidRPr="004676CA" w:rsidRDefault="003F32D0" w:rsidP="003F32D0">
            <w:pPr>
              <w:spacing w:line="240" w:lineRule="auto"/>
              <w:contextualSpacing/>
              <w:rPr>
                <w:szCs w:val="18"/>
              </w:rPr>
            </w:pPr>
            <w:r w:rsidRPr="00B20A33">
              <w:rPr>
                <w:szCs w:val="18"/>
              </w:rPr>
              <w:t>Metastatic Cancer</w:t>
            </w:r>
          </w:p>
        </w:tc>
        <w:tc>
          <w:tcPr>
            <w:tcW w:w="2517" w:type="dxa"/>
          </w:tcPr>
          <w:p w14:paraId="31623542" w14:textId="721C1842" w:rsidR="003F32D0" w:rsidRPr="00DF324A" w:rsidRDefault="003F32D0" w:rsidP="003F32D0">
            <w:pPr>
              <w:spacing w:line="240" w:lineRule="auto"/>
              <w:contextualSpacing/>
              <w:jc w:val="center"/>
              <w:rPr>
                <w:b/>
                <w:bCs/>
                <w:szCs w:val="18"/>
              </w:rPr>
            </w:pPr>
            <w:r w:rsidRPr="00DF324A">
              <w:rPr>
                <w:b/>
                <w:bCs/>
              </w:rPr>
              <w:t xml:space="preserve">1.87 </w:t>
            </w:r>
            <w:r w:rsidRPr="00DF324A">
              <w:rPr>
                <w:b/>
                <w:bCs/>
              </w:rPr>
              <w:t>(</w:t>
            </w:r>
            <w:r w:rsidRPr="00DF324A">
              <w:rPr>
                <w:b/>
                <w:bCs/>
              </w:rPr>
              <w:t>1.84, 1.89</w:t>
            </w:r>
            <w:r w:rsidRPr="00DF324A">
              <w:rPr>
                <w:b/>
                <w:bCs/>
              </w:rPr>
              <w:t>)</w:t>
            </w:r>
          </w:p>
        </w:tc>
        <w:tc>
          <w:tcPr>
            <w:tcW w:w="2518" w:type="dxa"/>
          </w:tcPr>
          <w:p w14:paraId="1FA1E8B7" w14:textId="776A0138" w:rsidR="003F32D0" w:rsidRPr="00CC2517" w:rsidRDefault="003F32D0" w:rsidP="003F32D0">
            <w:pPr>
              <w:spacing w:line="240" w:lineRule="auto"/>
              <w:contextualSpacing/>
              <w:jc w:val="center"/>
              <w:rPr>
                <w:szCs w:val="18"/>
              </w:rPr>
            </w:pPr>
            <w:r w:rsidRPr="00B33E9B">
              <w:t xml:space="preserve">1.24 </w:t>
            </w:r>
            <w:r>
              <w:t>(</w:t>
            </w:r>
            <w:r w:rsidRPr="00B33E9B">
              <w:t>0.82, 1.86</w:t>
            </w:r>
            <w:r>
              <w:t>)</w:t>
            </w:r>
          </w:p>
        </w:tc>
      </w:tr>
      <w:tr w:rsidR="00604F24" w:rsidRPr="00CC2517" w14:paraId="72AD3F17" w14:textId="77777777" w:rsidTr="00604F24">
        <w:tc>
          <w:tcPr>
            <w:tcW w:w="4315" w:type="dxa"/>
            <w:shd w:val="clear" w:color="auto" w:fill="F2F2F2" w:themeFill="background1" w:themeFillShade="F2"/>
          </w:tcPr>
          <w:p w14:paraId="64F0E639" w14:textId="77777777" w:rsidR="003F32D0" w:rsidRPr="004676CA" w:rsidRDefault="003F32D0" w:rsidP="003F32D0">
            <w:pPr>
              <w:spacing w:line="240" w:lineRule="auto"/>
              <w:contextualSpacing/>
              <w:rPr>
                <w:szCs w:val="18"/>
              </w:rPr>
            </w:pPr>
            <w:r w:rsidRPr="00B20A33">
              <w:rPr>
                <w:szCs w:val="18"/>
              </w:rPr>
              <w:t>Solid Tumor without Metastasis</w:t>
            </w:r>
          </w:p>
        </w:tc>
        <w:tc>
          <w:tcPr>
            <w:tcW w:w="2517" w:type="dxa"/>
            <w:shd w:val="clear" w:color="auto" w:fill="F2F2F2" w:themeFill="background1" w:themeFillShade="F2"/>
          </w:tcPr>
          <w:p w14:paraId="08BD11DF" w14:textId="408CBC2E" w:rsidR="003F32D0" w:rsidRPr="00DF324A" w:rsidRDefault="003F32D0" w:rsidP="003F32D0">
            <w:pPr>
              <w:spacing w:line="240" w:lineRule="auto"/>
              <w:contextualSpacing/>
              <w:jc w:val="center"/>
              <w:rPr>
                <w:b/>
                <w:bCs/>
                <w:szCs w:val="18"/>
              </w:rPr>
            </w:pPr>
            <w:r w:rsidRPr="00DF324A">
              <w:rPr>
                <w:b/>
                <w:bCs/>
              </w:rPr>
              <w:t xml:space="preserve">1.62 </w:t>
            </w:r>
            <w:r w:rsidRPr="00DF324A">
              <w:rPr>
                <w:b/>
                <w:bCs/>
              </w:rPr>
              <w:t>(</w:t>
            </w:r>
            <w:r w:rsidRPr="00DF324A">
              <w:rPr>
                <w:b/>
                <w:bCs/>
              </w:rPr>
              <w:t>1.60, 1.64</w:t>
            </w:r>
            <w:r w:rsidRPr="00DF324A">
              <w:rPr>
                <w:b/>
                <w:bCs/>
              </w:rPr>
              <w:t>)</w:t>
            </w:r>
          </w:p>
        </w:tc>
        <w:tc>
          <w:tcPr>
            <w:tcW w:w="2518" w:type="dxa"/>
            <w:shd w:val="clear" w:color="auto" w:fill="F2F2F2" w:themeFill="background1" w:themeFillShade="F2"/>
          </w:tcPr>
          <w:p w14:paraId="58634079" w14:textId="38BDBB07" w:rsidR="003F32D0" w:rsidRPr="00CC2517" w:rsidRDefault="003F32D0" w:rsidP="003F32D0">
            <w:pPr>
              <w:spacing w:line="240" w:lineRule="auto"/>
              <w:contextualSpacing/>
              <w:jc w:val="center"/>
              <w:rPr>
                <w:szCs w:val="18"/>
              </w:rPr>
            </w:pPr>
            <w:r w:rsidRPr="00B33E9B">
              <w:t xml:space="preserve">0.96 </w:t>
            </w:r>
            <w:r>
              <w:t>(</w:t>
            </w:r>
            <w:r w:rsidRPr="00B33E9B">
              <w:t>0.64, 1.42</w:t>
            </w:r>
            <w:r>
              <w:t>)</w:t>
            </w:r>
          </w:p>
        </w:tc>
      </w:tr>
      <w:tr w:rsidR="003F32D0" w:rsidRPr="00CC2517" w14:paraId="7285EC21" w14:textId="77777777" w:rsidTr="00604F24">
        <w:tc>
          <w:tcPr>
            <w:tcW w:w="4315" w:type="dxa"/>
          </w:tcPr>
          <w:p w14:paraId="7B5A4D16" w14:textId="77777777" w:rsidR="003F32D0" w:rsidRPr="004676CA" w:rsidRDefault="003F32D0" w:rsidP="003F32D0">
            <w:pPr>
              <w:spacing w:line="240" w:lineRule="auto"/>
              <w:contextualSpacing/>
              <w:rPr>
                <w:szCs w:val="18"/>
              </w:rPr>
            </w:pPr>
            <w:r w:rsidRPr="00B20A33">
              <w:rPr>
                <w:szCs w:val="18"/>
              </w:rPr>
              <w:t>Rheumatoid Arthritis/Collagen Vascular Diseases</w:t>
            </w:r>
          </w:p>
        </w:tc>
        <w:tc>
          <w:tcPr>
            <w:tcW w:w="2517" w:type="dxa"/>
          </w:tcPr>
          <w:p w14:paraId="524C4F62" w14:textId="091688DA" w:rsidR="003F32D0" w:rsidRPr="00DF324A" w:rsidRDefault="003F32D0" w:rsidP="003F32D0">
            <w:pPr>
              <w:spacing w:line="240" w:lineRule="auto"/>
              <w:contextualSpacing/>
              <w:jc w:val="center"/>
              <w:rPr>
                <w:b/>
                <w:bCs/>
                <w:szCs w:val="18"/>
              </w:rPr>
            </w:pPr>
            <w:r w:rsidRPr="00DF324A">
              <w:rPr>
                <w:b/>
                <w:bCs/>
              </w:rPr>
              <w:t xml:space="preserve">1.70 </w:t>
            </w:r>
            <w:r w:rsidRPr="00DF324A">
              <w:rPr>
                <w:b/>
                <w:bCs/>
              </w:rPr>
              <w:t>(</w:t>
            </w:r>
            <w:r w:rsidRPr="00DF324A">
              <w:rPr>
                <w:b/>
                <w:bCs/>
              </w:rPr>
              <w:t>1.67,</w:t>
            </w:r>
            <w:r w:rsidRPr="00DF324A">
              <w:rPr>
                <w:b/>
                <w:bCs/>
              </w:rPr>
              <w:t xml:space="preserve"> </w:t>
            </w:r>
            <w:r w:rsidRPr="00DF324A">
              <w:rPr>
                <w:b/>
                <w:bCs/>
              </w:rPr>
              <w:t>1.72</w:t>
            </w:r>
            <w:r w:rsidRPr="00DF324A">
              <w:rPr>
                <w:b/>
                <w:bCs/>
              </w:rPr>
              <w:t>)</w:t>
            </w:r>
          </w:p>
        </w:tc>
        <w:tc>
          <w:tcPr>
            <w:tcW w:w="2518" w:type="dxa"/>
          </w:tcPr>
          <w:p w14:paraId="548E4F52" w14:textId="61BCD4C8" w:rsidR="003F32D0" w:rsidRPr="00CC2517" w:rsidRDefault="003F32D0" w:rsidP="003F32D0">
            <w:pPr>
              <w:spacing w:line="240" w:lineRule="auto"/>
              <w:contextualSpacing/>
              <w:jc w:val="center"/>
              <w:rPr>
                <w:szCs w:val="18"/>
              </w:rPr>
            </w:pPr>
            <w:r w:rsidRPr="00B33E9B">
              <w:t xml:space="preserve">1.04 </w:t>
            </w:r>
            <w:r>
              <w:t>(</w:t>
            </w:r>
            <w:r w:rsidRPr="00B33E9B">
              <w:t>0.63, 1.74</w:t>
            </w:r>
            <w:r>
              <w:t>)</w:t>
            </w:r>
          </w:p>
        </w:tc>
      </w:tr>
      <w:tr w:rsidR="00604F24" w:rsidRPr="00CC2517" w14:paraId="122B2BEF" w14:textId="77777777" w:rsidTr="00604F24">
        <w:tc>
          <w:tcPr>
            <w:tcW w:w="4315" w:type="dxa"/>
            <w:shd w:val="clear" w:color="auto" w:fill="F2F2F2" w:themeFill="background1" w:themeFillShade="F2"/>
          </w:tcPr>
          <w:p w14:paraId="16C0AB0C" w14:textId="77777777" w:rsidR="003F32D0" w:rsidRPr="004676CA" w:rsidRDefault="003F32D0" w:rsidP="003F32D0">
            <w:pPr>
              <w:spacing w:line="240" w:lineRule="auto"/>
              <w:contextualSpacing/>
              <w:rPr>
                <w:szCs w:val="18"/>
              </w:rPr>
            </w:pPr>
            <w:r w:rsidRPr="00B20A33">
              <w:rPr>
                <w:szCs w:val="18"/>
              </w:rPr>
              <w:t>Coagulopathy</w:t>
            </w:r>
          </w:p>
        </w:tc>
        <w:tc>
          <w:tcPr>
            <w:tcW w:w="2517" w:type="dxa"/>
            <w:shd w:val="clear" w:color="auto" w:fill="F2F2F2" w:themeFill="background1" w:themeFillShade="F2"/>
          </w:tcPr>
          <w:p w14:paraId="786EA4FA" w14:textId="2298EE9F" w:rsidR="003F32D0" w:rsidRPr="00DF324A" w:rsidRDefault="003F32D0" w:rsidP="003F32D0">
            <w:pPr>
              <w:spacing w:line="240" w:lineRule="auto"/>
              <w:contextualSpacing/>
              <w:jc w:val="center"/>
              <w:rPr>
                <w:b/>
                <w:bCs/>
                <w:szCs w:val="18"/>
              </w:rPr>
            </w:pPr>
            <w:r w:rsidRPr="00DF324A">
              <w:rPr>
                <w:b/>
                <w:bCs/>
              </w:rPr>
              <w:t xml:space="preserve">2.54 </w:t>
            </w:r>
            <w:r w:rsidRPr="00DF324A">
              <w:rPr>
                <w:b/>
                <w:bCs/>
              </w:rPr>
              <w:t>(</w:t>
            </w:r>
            <w:r w:rsidRPr="00DF324A">
              <w:rPr>
                <w:b/>
                <w:bCs/>
              </w:rPr>
              <w:t>2.51,</w:t>
            </w:r>
            <w:r w:rsidRPr="00DF324A">
              <w:rPr>
                <w:b/>
                <w:bCs/>
              </w:rPr>
              <w:t xml:space="preserve"> </w:t>
            </w:r>
            <w:r w:rsidRPr="00DF324A">
              <w:rPr>
                <w:b/>
                <w:bCs/>
              </w:rPr>
              <w:t>2.56</w:t>
            </w:r>
            <w:r w:rsidRPr="00DF324A">
              <w:rPr>
                <w:b/>
                <w:bCs/>
              </w:rPr>
              <w:t>)</w:t>
            </w:r>
          </w:p>
        </w:tc>
        <w:tc>
          <w:tcPr>
            <w:tcW w:w="2518" w:type="dxa"/>
            <w:shd w:val="clear" w:color="auto" w:fill="F2F2F2" w:themeFill="background1" w:themeFillShade="F2"/>
          </w:tcPr>
          <w:p w14:paraId="47BBFECF" w14:textId="243BE34F" w:rsidR="003F32D0" w:rsidRPr="003F32D0" w:rsidRDefault="003F32D0" w:rsidP="003F32D0">
            <w:pPr>
              <w:spacing w:line="240" w:lineRule="auto"/>
              <w:contextualSpacing/>
              <w:jc w:val="center"/>
              <w:rPr>
                <w:b/>
                <w:bCs/>
                <w:szCs w:val="18"/>
              </w:rPr>
            </w:pPr>
            <w:r w:rsidRPr="003F32D0">
              <w:rPr>
                <w:b/>
                <w:bCs/>
              </w:rPr>
              <w:t xml:space="preserve">4.40 </w:t>
            </w:r>
            <w:r w:rsidRPr="003F32D0">
              <w:rPr>
                <w:b/>
                <w:bCs/>
              </w:rPr>
              <w:t>(</w:t>
            </w:r>
            <w:r w:rsidRPr="003F32D0">
              <w:rPr>
                <w:b/>
                <w:bCs/>
              </w:rPr>
              <w:t>3.18, 6.07</w:t>
            </w:r>
            <w:r w:rsidRPr="003F32D0">
              <w:rPr>
                <w:b/>
                <w:bCs/>
              </w:rPr>
              <w:t>)</w:t>
            </w:r>
          </w:p>
        </w:tc>
      </w:tr>
      <w:tr w:rsidR="003F32D0" w:rsidRPr="00CC2517" w14:paraId="4981F7CF" w14:textId="77777777" w:rsidTr="00604F24">
        <w:tc>
          <w:tcPr>
            <w:tcW w:w="4315" w:type="dxa"/>
          </w:tcPr>
          <w:p w14:paraId="1D413669" w14:textId="77777777" w:rsidR="003F32D0" w:rsidRPr="004676CA" w:rsidRDefault="003F32D0" w:rsidP="003F32D0">
            <w:pPr>
              <w:spacing w:line="240" w:lineRule="auto"/>
              <w:contextualSpacing/>
              <w:rPr>
                <w:szCs w:val="18"/>
              </w:rPr>
            </w:pPr>
            <w:r w:rsidRPr="00B20A33">
              <w:rPr>
                <w:szCs w:val="18"/>
              </w:rPr>
              <w:t>Obesity</w:t>
            </w:r>
          </w:p>
        </w:tc>
        <w:tc>
          <w:tcPr>
            <w:tcW w:w="2517" w:type="dxa"/>
          </w:tcPr>
          <w:p w14:paraId="69D111AA" w14:textId="689BF1E8" w:rsidR="003F32D0" w:rsidRPr="00DF324A" w:rsidRDefault="003F32D0" w:rsidP="003F32D0">
            <w:pPr>
              <w:spacing w:line="240" w:lineRule="auto"/>
              <w:contextualSpacing/>
              <w:jc w:val="center"/>
              <w:rPr>
                <w:b/>
                <w:bCs/>
                <w:szCs w:val="18"/>
              </w:rPr>
            </w:pPr>
            <w:r w:rsidRPr="00DF324A">
              <w:rPr>
                <w:b/>
                <w:bCs/>
              </w:rPr>
              <w:t xml:space="preserve">1.71 </w:t>
            </w:r>
            <w:r w:rsidRPr="00DF324A">
              <w:rPr>
                <w:b/>
                <w:bCs/>
              </w:rPr>
              <w:t>(</w:t>
            </w:r>
            <w:r w:rsidRPr="00DF324A">
              <w:rPr>
                <w:b/>
                <w:bCs/>
              </w:rPr>
              <w:t>1.70,</w:t>
            </w:r>
            <w:r w:rsidRPr="00DF324A">
              <w:rPr>
                <w:b/>
                <w:bCs/>
              </w:rPr>
              <w:t xml:space="preserve"> </w:t>
            </w:r>
            <w:r w:rsidRPr="00DF324A">
              <w:rPr>
                <w:b/>
                <w:bCs/>
              </w:rPr>
              <w:t>1.73</w:t>
            </w:r>
            <w:r w:rsidRPr="00DF324A">
              <w:rPr>
                <w:b/>
                <w:bCs/>
              </w:rPr>
              <w:t>)</w:t>
            </w:r>
          </w:p>
        </w:tc>
        <w:tc>
          <w:tcPr>
            <w:tcW w:w="2518" w:type="dxa"/>
          </w:tcPr>
          <w:p w14:paraId="149F9774" w14:textId="2D4B617B" w:rsidR="003F32D0" w:rsidRPr="003F32D0" w:rsidRDefault="003F32D0" w:rsidP="003F32D0">
            <w:pPr>
              <w:spacing w:line="240" w:lineRule="auto"/>
              <w:contextualSpacing/>
              <w:jc w:val="center"/>
              <w:rPr>
                <w:b/>
                <w:bCs/>
                <w:szCs w:val="18"/>
              </w:rPr>
            </w:pPr>
            <w:r w:rsidRPr="003F32D0">
              <w:rPr>
                <w:b/>
                <w:bCs/>
              </w:rPr>
              <w:t xml:space="preserve">1.83 </w:t>
            </w:r>
            <w:r w:rsidRPr="003F32D0">
              <w:rPr>
                <w:b/>
                <w:bCs/>
              </w:rPr>
              <w:t>(</w:t>
            </w:r>
            <w:r w:rsidRPr="003F32D0">
              <w:rPr>
                <w:b/>
                <w:bCs/>
              </w:rPr>
              <w:t>1.32</w:t>
            </w:r>
            <w:r w:rsidRPr="003F32D0">
              <w:rPr>
                <w:b/>
                <w:bCs/>
              </w:rPr>
              <w:t xml:space="preserve">, </w:t>
            </w:r>
            <w:r w:rsidRPr="003F32D0">
              <w:rPr>
                <w:b/>
                <w:bCs/>
              </w:rPr>
              <w:t>2.54</w:t>
            </w:r>
            <w:r w:rsidRPr="003F32D0">
              <w:rPr>
                <w:b/>
                <w:bCs/>
              </w:rPr>
              <w:t>)</w:t>
            </w:r>
          </w:p>
        </w:tc>
      </w:tr>
      <w:tr w:rsidR="00604F24" w:rsidRPr="00CC2517" w14:paraId="1A4A151E" w14:textId="77777777" w:rsidTr="00604F24">
        <w:tc>
          <w:tcPr>
            <w:tcW w:w="4315" w:type="dxa"/>
            <w:shd w:val="clear" w:color="auto" w:fill="F2F2F2" w:themeFill="background1" w:themeFillShade="F2"/>
          </w:tcPr>
          <w:p w14:paraId="1A0CA2A8" w14:textId="77777777" w:rsidR="003F32D0" w:rsidRPr="004676CA" w:rsidRDefault="003F32D0" w:rsidP="003F32D0">
            <w:pPr>
              <w:spacing w:line="240" w:lineRule="auto"/>
              <w:contextualSpacing/>
              <w:rPr>
                <w:szCs w:val="18"/>
              </w:rPr>
            </w:pPr>
            <w:r w:rsidRPr="00B20A33">
              <w:rPr>
                <w:szCs w:val="18"/>
              </w:rPr>
              <w:t>Weight Loss</w:t>
            </w:r>
          </w:p>
        </w:tc>
        <w:tc>
          <w:tcPr>
            <w:tcW w:w="2517" w:type="dxa"/>
            <w:shd w:val="clear" w:color="auto" w:fill="F2F2F2" w:themeFill="background1" w:themeFillShade="F2"/>
          </w:tcPr>
          <w:p w14:paraId="71C8D46E" w14:textId="66B0C3C6" w:rsidR="003F32D0" w:rsidRPr="00DF324A" w:rsidRDefault="003F32D0" w:rsidP="003F32D0">
            <w:pPr>
              <w:spacing w:line="240" w:lineRule="auto"/>
              <w:contextualSpacing/>
              <w:jc w:val="center"/>
              <w:rPr>
                <w:b/>
                <w:bCs/>
                <w:szCs w:val="18"/>
              </w:rPr>
            </w:pPr>
            <w:r w:rsidRPr="00DF324A">
              <w:rPr>
                <w:b/>
                <w:bCs/>
              </w:rPr>
              <w:t xml:space="preserve">2.40 </w:t>
            </w:r>
            <w:r w:rsidRPr="00DF324A">
              <w:rPr>
                <w:b/>
                <w:bCs/>
              </w:rPr>
              <w:t>(</w:t>
            </w:r>
            <w:r w:rsidRPr="00DF324A">
              <w:rPr>
                <w:b/>
                <w:bCs/>
              </w:rPr>
              <w:t>2.37,</w:t>
            </w:r>
            <w:r w:rsidRPr="00DF324A">
              <w:rPr>
                <w:b/>
                <w:bCs/>
              </w:rPr>
              <w:t xml:space="preserve"> </w:t>
            </w:r>
            <w:r w:rsidRPr="00DF324A">
              <w:rPr>
                <w:b/>
                <w:bCs/>
              </w:rPr>
              <w:t>2.42</w:t>
            </w:r>
            <w:r w:rsidRPr="00DF324A">
              <w:rPr>
                <w:b/>
                <w:bCs/>
              </w:rPr>
              <w:t>)</w:t>
            </w:r>
          </w:p>
        </w:tc>
        <w:tc>
          <w:tcPr>
            <w:tcW w:w="2518" w:type="dxa"/>
            <w:shd w:val="clear" w:color="auto" w:fill="F2F2F2" w:themeFill="background1" w:themeFillShade="F2"/>
          </w:tcPr>
          <w:p w14:paraId="408A7227" w14:textId="2EC98510" w:rsidR="003F32D0" w:rsidRPr="003F32D0" w:rsidRDefault="003F32D0" w:rsidP="003F32D0">
            <w:pPr>
              <w:spacing w:line="240" w:lineRule="auto"/>
              <w:contextualSpacing/>
              <w:jc w:val="center"/>
              <w:rPr>
                <w:b/>
                <w:bCs/>
                <w:szCs w:val="18"/>
              </w:rPr>
            </w:pPr>
            <w:r w:rsidRPr="003F32D0">
              <w:rPr>
                <w:b/>
                <w:bCs/>
              </w:rPr>
              <w:t xml:space="preserve">1.96 </w:t>
            </w:r>
            <w:r w:rsidRPr="003F32D0">
              <w:rPr>
                <w:b/>
                <w:bCs/>
              </w:rPr>
              <w:t>(</w:t>
            </w:r>
            <w:r w:rsidRPr="003F32D0">
              <w:rPr>
                <w:b/>
                <w:bCs/>
              </w:rPr>
              <w:t>1.36,</w:t>
            </w:r>
            <w:r w:rsidRPr="003F32D0">
              <w:rPr>
                <w:b/>
                <w:bCs/>
              </w:rPr>
              <w:t xml:space="preserve"> </w:t>
            </w:r>
            <w:r w:rsidRPr="003F32D0">
              <w:rPr>
                <w:b/>
                <w:bCs/>
              </w:rPr>
              <w:t>2.82</w:t>
            </w:r>
            <w:r w:rsidRPr="003F32D0">
              <w:rPr>
                <w:b/>
                <w:bCs/>
              </w:rPr>
              <w:t>)</w:t>
            </w:r>
          </w:p>
        </w:tc>
      </w:tr>
      <w:tr w:rsidR="003F32D0" w:rsidRPr="00CC2517" w14:paraId="378C9462" w14:textId="77777777" w:rsidTr="00604F24">
        <w:tc>
          <w:tcPr>
            <w:tcW w:w="4315" w:type="dxa"/>
          </w:tcPr>
          <w:p w14:paraId="2718D64C" w14:textId="77777777" w:rsidR="003F32D0" w:rsidRPr="004676CA" w:rsidRDefault="003F32D0" w:rsidP="003F32D0">
            <w:pPr>
              <w:spacing w:line="240" w:lineRule="auto"/>
              <w:contextualSpacing/>
              <w:rPr>
                <w:szCs w:val="18"/>
              </w:rPr>
            </w:pPr>
            <w:r w:rsidRPr="00B20A33">
              <w:rPr>
                <w:szCs w:val="18"/>
              </w:rPr>
              <w:t>Fluid and Electrolyte Disorders</w:t>
            </w:r>
          </w:p>
        </w:tc>
        <w:tc>
          <w:tcPr>
            <w:tcW w:w="2517" w:type="dxa"/>
          </w:tcPr>
          <w:p w14:paraId="7EE1F680" w14:textId="6070AD30" w:rsidR="003F32D0" w:rsidRPr="00DF324A" w:rsidRDefault="003F32D0" w:rsidP="003F32D0">
            <w:pPr>
              <w:spacing w:line="240" w:lineRule="auto"/>
              <w:contextualSpacing/>
              <w:jc w:val="center"/>
              <w:rPr>
                <w:b/>
                <w:bCs/>
                <w:szCs w:val="18"/>
              </w:rPr>
            </w:pPr>
            <w:r w:rsidRPr="00DF324A">
              <w:rPr>
                <w:b/>
                <w:bCs/>
              </w:rPr>
              <w:t xml:space="preserve">2.87 </w:t>
            </w:r>
            <w:r w:rsidRPr="00DF324A">
              <w:rPr>
                <w:b/>
                <w:bCs/>
              </w:rPr>
              <w:t>(</w:t>
            </w:r>
            <w:r w:rsidRPr="00DF324A">
              <w:rPr>
                <w:b/>
                <w:bCs/>
              </w:rPr>
              <w:t>2.84,</w:t>
            </w:r>
            <w:r w:rsidRPr="00DF324A">
              <w:rPr>
                <w:b/>
                <w:bCs/>
              </w:rPr>
              <w:t xml:space="preserve"> </w:t>
            </w:r>
            <w:r w:rsidRPr="00DF324A">
              <w:rPr>
                <w:b/>
                <w:bCs/>
              </w:rPr>
              <w:t>2.89</w:t>
            </w:r>
            <w:r w:rsidRPr="00DF324A">
              <w:rPr>
                <w:b/>
                <w:bCs/>
              </w:rPr>
              <w:t>)</w:t>
            </w:r>
          </w:p>
        </w:tc>
        <w:tc>
          <w:tcPr>
            <w:tcW w:w="2518" w:type="dxa"/>
          </w:tcPr>
          <w:p w14:paraId="3DBA84FC" w14:textId="040278AE" w:rsidR="003F32D0" w:rsidRPr="003F32D0" w:rsidRDefault="003F32D0" w:rsidP="003F32D0">
            <w:pPr>
              <w:spacing w:line="240" w:lineRule="auto"/>
              <w:contextualSpacing/>
              <w:jc w:val="center"/>
              <w:rPr>
                <w:b/>
                <w:bCs/>
                <w:szCs w:val="18"/>
              </w:rPr>
            </w:pPr>
            <w:r w:rsidRPr="003F32D0">
              <w:rPr>
                <w:b/>
                <w:bCs/>
              </w:rPr>
              <w:t xml:space="preserve">11.2 </w:t>
            </w:r>
            <w:r w:rsidRPr="003F32D0">
              <w:rPr>
                <w:b/>
                <w:bCs/>
              </w:rPr>
              <w:t>(</w:t>
            </w:r>
            <w:r w:rsidRPr="003F32D0">
              <w:rPr>
                <w:b/>
                <w:bCs/>
              </w:rPr>
              <w:t>7.09, 17.8</w:t>
            </w:r>
            <w:r w:rsidRPr="003F32D0">
              <w:rPr>
                <w:b/>
                <w:bCs/>
              </w:rPr>
              <w:t>)</w:t>
            </w:r>
          </w:p>
        </w:tc>
      </w:tr>
      <w:tr w:rsidR="00604F24" w:rsidRPr="00CC2517" w14:paraId="37977C48" w14:textId="77777777" w:rsidTr="00604F24">
        <w:tc>
          <w:tcPr>
            <w:tcW w:w="4315" w:type="dxa"/>
            <w:shd w:val="clear" w:color="auto" w:fill="F2F2F2" w:themeFill="background1" w:themeFillShade="F2"/>
          </w:tcPr>
          <w:p w14:paraId="27254F77" w14:textId="77777777" w:rsidR="003F32D0" w:rsidRPr="004676CA" w:rsidRDefault="003F32D0" w:rsidP="003F32D0">
            <w:pPr>
              <w:spacing w:line="240" w:lineRule="auto"/>
              <w:contextualSpacing/>
              <w:rPr>
                <w:szCs w:val="18"/>
              </w:rPr>
            </w:pPr>
            <w:r w:rsidRPr="00B20A33">
              <w:rPr>
                <w:szCs w:val="18"/>
              </w:rPr>
              <w:t>Blood Loss Anemia</w:t>
            </w:r>
          </w:p>
        </w:tc>
        <w:tc>
          <w:tcPr>
            <w:tcW w:w="2517" w:type="dxa"/>
            <w:shd w:val="clear" w:color="auto" w:fill="F2F2F2" w:themeFill="background1" w:themeFillShade="F2"/>
          </w:tcPr>
          <w:p w14:paraId="5D66563B" w14:textId="2E50E1CD" w:rsidR="003F32D0" w:rsidRPr="00DF324A" w:rsidRDefault="003F32D0" w:rsidP="003F32D0">
            <w:pPr>
              <w:spacing w:line="240" w:lineRule="auto"/>
              <w:contextualSpacing/>
              <w:jc w:val="center"/>
              <w:rPr>
                <w:b/>
                <w:bCs/>
                <w:szCs w:val="18"/>
              </w:rPr>
            </w:pPr>
            <w:r w:rsidRPr="00DF324A">
              <w:rPr>
                <w:b/>
                <w:bCs/>
              </w:rPr>
              <w:t xml:space="preserve">2.75 </w:t>
            </w:r>
            <w:r w:rsidRPr="00DF324A">
              <w:rPr>
                <w:b/>
                <w:bCs/>
              </w:rPr>
              <w:t>(</w:t>
            </w:r>
            <w:r w:rsidRPr="00DF324A">
              <w:rPr>
                <w:b/>
                <w:bCs/>
              </w:rPr>
              <w:t>2.71</w:t>
            </w:r>
            <w:r w:rsidRPr="00DF324A">
              <w:rPr>
                <w:b/>
                <w:bCs/>
              </w:rPr>
              <w:t xml:space="preserve">, </w:t>
            </w:r>
            <w:r w:rsidRPr="00DF324A">
              <w:rPr>
                <w:b/>
                <w:bCs/>
              </w:rPr>
              <w:t>2.79</w:t>
            </w:r>
            <w:r w:rsidRPr="00DF324A">
              <w:rPr>
                <w:b/>
                <w:bCs/>
              </w:rPr>
              <w:t>)</w:t>
            </w:r>
          </w:p>
        </w:tc>
        <w:tc>
          <w:tcPr>
            <w:tcW w:w="2518" w:type="dxa"/>
            <w:shd w:val="clear" w:color="auto" w:fill="F2F2F2" w:themeFill="background1" w:themeFillShade="F2"/>
          </w:tcPr>
          <w:p w14:paraId="3A06F2A5" w14:textId="6DDC51B9" w:rsidR="003F32D0" w:rsidRPr="003F32D0" w:rsidRDefault="003F32D0" w:rsidP="003F32D0">
            <w:pPr>
              <w:spacing w:line="240" w:lineRule="auto"/>
              <w:contextualSpacing/>
              <w:jc w:val="center"/>
              <w:rPr>
                <w:b/>
                <w:bCs/>
                <w:szCs w:val="18"/>
              </w:rPr>
            </w:pPr>
            <w:r w:rsidRPr="003F32D0">
              <w:rPr>
                <w:b/>
                <w:bCs/>
              </w:rPr>
              <w:t xml:space="preserve">5.09 </w:t>
            </w:r>
            <w:r w:rsidRPr="003F32D0">
              <w:rPr>
                <w:b/>
                <w:bCs/>
              </w:rPr>
              <w:t>(</w:t>
            </w:r>
            <w:r w:rsidRPr="003F32D0">
              <w:rPr>
                <w:b/>
                <w:bCs/>
              </w:rPr>
              <w:t>3.48, 7.45</w:t>
            </w:r>
            <w:r w:rsidRPr="003F32D0">
              <w:rPr>
                <w:b/>
                <w:bCs/>
              </w:rPr>
              <w:t>)</w:t>
            </w:r>
          </w:p>
        </w:tc>
      </w:tr>
      <w:tr w:rsidR="003F32D0" w:rsidRPr="00CC2517" w14:paraId="4F0CA399" w14:textId="77777777" w:rsidTr="00604F24">
        <w:tc>
          <w:tcPr>
            <w:tcW w:w="4315" w:type="dxa"/>
          </w:tcPr>
          <w:p w14:paraId="4987B5EA" w14:textId="77777777" w:rsidR="003F32D0" w:rsidRPr="004676CA" w:rsidRDefault="003F32D0" w:rsidP="003F32D0">
            <w:pPr>
              <w:spacing w:line="240" w:lineRule="auto"/>
              <w:contextualSpacing/>
              <w:rPr>
                <w:szCs w:val="18"/>
              </w:rPr>
            </w:pPr>
            <w:r w:rsidRPr="00B20A33">
              <w:rPr>
                <w:szCs w:val="18"/>
              </w:rPr>
              <w:t>Deficiency Anemia</w:t>
            </w:r>
          </w:p>
        </w:tc>
        <w:tc>
          <w:tcPr>
            <w:tcW w:w="2517" w:type="dxa"/>
          </w:tcPr>
          <w:p w14:paraId="765AB117" w14:textId="1263E437" w:rsidR="003F32D0" w:rsidRPr="00DF324A" w:rsidRDefault="003F32D0" w:rsidP="003F32D0">
            <w:pPr>
              <w:spacing w:line="240" w:lineRule="auto"/>
              <w:contextualSpacing/>
              <w:jc w:val="center"/>
              <w:rPr>
                <w:b/>
                <w:bCs/>
                <w:szCs w:val="18"/>
              </w:rPr>
            </w:pPr>
            <w:r w:rsidRPr="00DF324A">
              <w:rPr>
                <w:b/>
                <w:bCs/>
              </w:rPr>
              <w:t xml:space="preserve">2.20 </w:t>
            </w:r>
            <w:r w:rsidRPr="00DF324A">
              <w:rPr>
                <w:b/>
                <w:bCs/>
              </w:rPr>
              <w:t>(</w:t>
            </w:r>
            <w:r w:rsidRPr="00DF324A">
              <w:rPr>
                <w:b/>
                <w:bCs/>
              </w:rPr>
              <w:t>2.18,</w:t>
            </w:r>
            <w:r w:rsidRPr="00DF324A">
              <w:rPr>
                <w:b/>
                <w:bCs/>
              </w:rPr>
              <w:t xml:space="preserve"> </w:t>
            </w:r>
            <w:r w:rsidRPr="00DF324A">
              <w:rPr>
                <w:b/>
                <w:bCs/>
              </w:rPr>
              <w:t>2.23</w:t>
            </w:r>
            <w:r w:rsidRPr="00DF324A">
              <w:rPr>
                <w:b/>
                <w:bCs/>
              </w:rPr>
              <w:t>)</w:t>
            </w:r>
          </w:p>
        </w:tc>
        <w:tc>
          <w:tcPr>
            <w:tcW w:w="2518" w:type="dxa"/>
          </w:tcPr>
          <w:p w14:paraId="1048AC74" w14:textId="38380DFC" w:rsidR="003F32D0" w:rsidRPr="003F32D0" w:rsidRDefault="003F32D0" w:rsidP="003F32D0">
            <w:pPr>
              <w:spacing w:line="240" w:lineRule="auto"/>
              <w:contextualSpacing/>
              <w:jc w:val="center"/>
              <w:rPr>
                <w:b/>
                <w:bCs/>
                <w:szCs w:val="18"/>
              </w:rPr>
            </w:pPr>
            <w:r w:rsidRPr="003F32D0">
              <w:rPr>
                <w:b/>
                <w:bCs/>
              </w:rPr>
              <w:t xml:space="preserve">1.57 </w:t>
            </w:r>
            <w:r w:rsidRPr="003F32D0">
              <w:rPr>
                <w:b/>
                <w:bCs/>
              </w:rPr>
              <w:t>(</w:t>
            </w:r>
            <w:r w:rsidRPr="003F32D0">
              <w:rPr>
                <w:b/>
                <w:bCs/>
              </w:rPr>
              <w:t>1.06, 2.33</w:t>
            </w:r>
            <w:r w:rsidRPr="003F32D0">
              <w:rPr>
                <w:b/>
                <w:bCs/>
              </w:rPr>
              <w:t>)</w:t>
            </w:r>
          </w:p>
        </w:tc>
      </w:tr>
      <w:tr w:rsidR="00604F24" w:rsidRPr="00CC2517" w14:paraId="41B7AB40" w14:textId="77777777" w:rsidTr="00604F24">
        <w:tc>
          <w:tcPr>
            <w:tcW w:w="4315" w:type="dxa"/>
            <w:shd w:val="clear" w:color="auto" w:fill="F2F2F2" w:themeFill="background1" w:themeFillShade="F2"/>
          </w:tcPr>
          <w:p w14:paraId="32ED0D08" w14:textId="77777777" w:rsidR="003F32D0" w:rsidRPr="004676CA" w:rsidRDefault="003F32D0" w:rsidP="003F32D0">
            <w:pPr>
              <w:spacing w:line="240" w:lineRule="auto"/>
              <w:contextualSpacing/>
              <w:rPr>
                <w:szCs w:val="18"/>
              </w:rPr>
            </w:pPr>
            <w:r w:rsidRPr="00B20A33">
              <w:rPr>
                <w:szCs w:val="18"/>
              </w:rPr>
              <w:t>Alcohol Abuse</w:t>
            </w:r>
          </w:p>
        </w:tc>
        <w:tc>
          <w:tcPr>
            <w:tcW w:w="2517" w:type="dxa"/>
            <w:shd w:val="clear" w:color="auto" w:fill="F2F2F2" w:themeFill="background1" w:themeFillShade="F2"/>
          </w:tcPr>
          <w:p w14:paraId="4B19CDB0" w14:textId="19370331" w:rsidR="003F32D0" w:rsidRPr="00DF324A" w:rsidRDefault="003F32D0" w:rsidP="003F32D0">
            <w:pPr>
              <w:spacing w:line="240" w:lineRule="auto"/>
              <w:contextualSpacing/>
              <w:jc w:val="center"/>
              <w:rPr>
                <w:b/>
                <w:bCs/>
                <w:szCs w:val="18"/>
              </w:rPr>
            </w:pPr>
            <w:r w:rsidRPr="00DF324A">
              <w:rPr>
                <w:b/>
                <w:bCs/>
              </w:rPr>
              <w:t xml:space="preserve">1.39 </w:t>
            </w:r>
            <w:r w:rsidRPr="00DF324A">
              <w:rPr>
                <w:b/>
                <w:bCs/>
              </w:rPr>
              <w:t>(</w:t>
            </w:r>
            <w:r w:rsidRPr="00DF324A">
              <w:rPr>
                <w:b/>
                <w:bCs/>
              </w:rPr>
              <w:t>1.37,</w:t>
            </w:r>
            <w:r w:rsidRPr="00DF324A">
              <w:rPr>
                <w:b/>
                <w:bCs/>
              </w:rPr>
              <w:t xml:space="preserve"> </w:t>
            </w:r>
            <w:r w:rsidRPr="00DF324A">
              <w:rPr>
                <w:b/>
                <w:bCs/>
              </w:rPr>
              <w:t>1.42</w:t>
            </w:r>
            <w:r w:rsidRPr="00DF324A">
              <w:rPr>
                <w:b/>
                <w:bCs/>
              </w:rPr>
              <w:t>)</w:t>
            </w:r>
          </w:p>
        </w:tc>
        <w:tc>
          <w:tcPr>
            <w:tcW w:w="2518" w:type="dxa"/>
            <w:shd w:val="clear" w:color="auto" w:fill="F2F2F2" w:themeFill="background1" w:themeFillShade="F2"/>
          </w:tcPr>
          <w:p w14:paraId="37F4B45A" w14:textId="597D460D" w:rsidR="003F32D0" w:rsidRPr="003F32D0" w:rsidRDefault="003F32D0" w:rsidP="003F32D0">
            <w:pPr>
              <w:spacing w:line="240" w:lineRule="auto"/>
              <w:contextualSpacing/>
              <w:jc w:val="center"/>
              <w:rPr>
                <w:b/>
                <w:bCs/>
                <w:szCs w:val="18"/>
              </w:rPr>
            </w:pPr>
            <w:r w:rsidRPr="003F32D0">
              <w:rPr>
                <w:b/>
                <w:bCs/>
              </w:rPr>
              <w:t xml:space="preserve">1.83 </w:t>
            </w:r>
            <w:r w:rsidRPr="003F32D0">
              <w:rPr>
                <w:b/>
                <w:bCs/>
              </w:rPr>
              <w:t>(</w:t>
            </w:r>
            <w:r w:rsidRPr="003F32D0">
              <w:rPr>
                <w:b/>
                <w:bCs/>
              </w:rPr>
              <w:t>1.03,3.26</w:t>
            </w:r>
            <w:r w:rsidRPr="003F32D0">
              <w:rPr>
                <w:b/>
                <w:bCs/>
              </w:rPr>
              <w:t>)</w:t>
            </w:r>
          </w:p>
        </w:tc>
      </w:tr>
      <w:tr w:rsidR="003F32D0" w:rsidRPr="00CC2517" w14:paraId="58D51845" w14:textId="77777777" w:rsidTr="00604F24">
        <w:tc>
          <w:tcPr>
            <w:tcW w:w="4315" w:type="dxa"/>
          </w:tcPr>
          <w:p w14:paraId="3E3185D3" w14:textId="77777777" w:rsidR="003F32D0" w:rsidRPr="004676CA" w:rsidRDefault="003F32D0" w:rsidP="003F32D0">
            <w:pPr>
              <w:spacing w:line="240" w:lineRule="auto"/>
              <w:contextualSpacing/>
              <w:rPr>
                <w:szCs w:val="18"/>
              </w:rPr>
            </w:pPr>
            <w:r w:rsidRPr="00B20A33">
              <w:rPr>
                <w:szCs w:val="18"/>
              </w:rPr>
              <w:t>Drug Abuse</w:t>
            </w:r>
          </w:p>
        </w:tc>
        <w:tc>
          <w:tcPr>
            <w:tcW w:w="2517" w:type="dxa"/>
          </w:tcPr>
          <w:p w14:paraId="0CE7C5C0" w14:textId="60D76595" w:rsidR="003F32D0" w:rsidRPr="00DF324A" w:rsidRDefault="003F32D0" w:rsidP="003F32D0">
            <w:pPr>
              <w:spacing w:line="240" w:lineRule="auto"/>
              <w:contextualSpacing/>
              <w:jc w:val="center"/>
              <w:rPr>
                <w:b/>
                <w:bCs/>
                <w:szCs w:val="18"/>
              </w:rPr>
            </w:pPr>
            <w:r w:rsidRPr="00DF324A">
              <w:rPr>
                <w:b/>
                <w:bCs/>
              </w:rPr>
              <w:t xml:space="preserve">2.14 </w:t>
            </w:r>
            <w:r w:rsidRPr="00DF324A">
              <w:rPr>
                <w:b/>
                <w:bCs/>
              </w:rPr>
              <w:t>(</w:t>
            </w:r>
            <w:r w:rsidRPr="00DF324A">
              <w:rPr>
                <w:b/>
                <w:bCs/>
              </w:rPr>
              <w:t>2.11</w:t>
            </w:r>
            <w:r w:rsidRPr="00DF324A">
              <w:rPr>
                <w:b/>
                <w:bCs/>
              </w:rPr>
              <w:t xml:space="preserve">, </w:t>
            </w:r>
            <w:r w:rsidRPr="00DF324A">
              <w:rPr>
                <w:b/>
                <w:bCs/>
              </w:rPr>
              <w:t>2.17</w:t>
            </w:r>
            <w:r w:rsidRPr="00DF324A">
              <w:rPr>
                <w:b/>
                <w:bCs/>
              </w:rPr>
              <w:t>)</w:t>
            </w:r>
          </w:p>
        </w:tc>
        <w:tc>
          <w:tcPr>
            <w:tcW w:w="2518" w:type="dxa"/>
          </w:tcPr>
          <w:p w14:paraId="3299FEEA" w14:textId="35F541D5" w:rsidR="003F32D0" w:rsidRPr="00CC2517" w:rsidRDefault="003F32D0" w:rsidP="003F32D0">
            <w:pPr>
              <w:spacing w:line="240" w:lineRule="auto"/>
              <w:contextualSpacing/>
              <w:jc w:val="center"/>
              <w:rPr>
                <w:szCs w:val="18"/>
              </w:rPr>
            </w:pPr>
            <w:r w:rsidRPr="00B33E9B">
              <w:t xml:space="preserve">1.63 </w:t>
            </w:r>
            <w:r>
              <w:t>(</w:t>
            </w:r>
            <w:r w:rsidRPr="00B33E9B">
              <w:t>0.90, 2.95</w:t>
            </w:r>
            <w:r>
              <w:t>)</w:t>
            </w:r>
          </w:p>
        </w:tc>
      </w:tr>
      <w:tr w:rsidR="00604F24" w:rsidRPr="00CC2517" w14:paraId="4E94A4D4" w14:textId="77777777" w:rsidTr="00604F24">
        <w:tc>
          <w:tcPr>
            <w:tcW w:w="4315" w:type="dxa"/>
            <w:shd w:val="clear" w:color="auto" w:fill="F2F2F2" w:themeFill="background1" w:themeFillShade="F2"/>
          </w:tcPr>
          <w:p w14:paraId="0210F0ED" w14:textId="77777777" w:rsidR="003F32D0" w:rsidRPr="004676CA" w:rsidRDefault="003F32D0" w:rsidP="003F32D0">
            <w:pPr>
              <w:spacing w:line="240" w:lineRule="auto"/>
              <w:contextualSpacing/>
              <w:rPr>
                <w:szCs w:val="18"/>
              </w:rPr>
            </w:pPr>
            <w:r w:rsidRPr="00B20A33">
              <w:rPr>
                <w:szCs w:val="18"/>
              </w:rPr>
              <w:t>Psychoses</w:t>
            </w:r>
          </w:p>
        </w:tc>
        <w:tc>
          <w:tcPr>
            <w:tcW w:w="2517" w:type="dxa"/>
            <w:shd w:val="clear" w:color="auto" w:fill="F2F2F2" w:themeFill="background1" w:themeFillShade="F2"/>
            <w:vAlign w:val="center"/>
          </w:tcPr>
          <w:p w14:paraId="5EF7701D" w14:textId="5938BF60" w:rsidR="003F32D0" w:rsidRPr="00DF324A" w:rsidRDefault="003F32D0" w:rsidP="003F32D0">
            <w:pPr>
              <w:spacing w:line="240" w:lineRule="auto"/>
              <w:contextualSpacing/>
              <w:jc w:val="center"/>
              <w:rPr>
                <w:b/>
                <w:bCs/>
                <w:szCs w:val="18"/>
              </w:rPr>
            </w:pPr>
            <w:r w:rsidRPr="00DF324A">
              <w:rPr>
                <w:b/>
                <w:bCs/>
                <w:szCs w:val="18"/>
              </w:rPr>
              <w:t>1.79</w:t>
            </w:r>
            <w:r w:rsidRPr="00DF324A">
              <w:rPr>
                <w:b/>
                <w:bCs/>
                <w:szCs w:val="18"/>
              </w:rPr>
              <w:t xml:space="preserve"> (</w:t>
            </w:r>
            <w:r w:rsidRPr="00DF324A">
              <w:rPr>
                <w:b/>
                <w:bCs/>
                <w:szCs w:val="18"/>
              </w:rPr>
              <w:t>1.76</w:t>
            </w:r>
            <w:r w:rsidRPr="00DF324A">
              <w:rPr>
                <w:b/>
                <w:bCs/>
                <w:szCs w:val="18"/>
              </w:rPr>
              <w:t>, 1.</w:t>
            </w:r>
            <w:r w:rsidRPr="00DF324A">
              <w:rPr>
                <w:b/>
                <w:bCs/>
                <w:szCs w:val="18"/>
              </w:rPr>
              <w:t>82</w:t>
            </w:r>
            <w:r w:rsidRPr="00DF324A">
              <w:rPr>
                <w:b/>
                <w:bCs/>
                <w:szCs w:val="18"/>
              </w:rPr>
              <w:t>)</w:t>
            </w:r>
          </w:p>
        </w:tc>
        <w:tc>
          <w:tcPr>
            <w:tcW w:w="2518" w:type="dxa"/>
            <w:shd w:val="clear" w:color="auto" w:fill="F2F2F2" w:themeFill="background1" w:themeFillShade="F2"/>
          </w:tcPr>
          <w:p w14:paraId="5594F555" w14:textId="09B9F756" w:rsidR="003F32D0" w:rsidRPr="003F32D0" w:rsidRDefault="003F32D0" w:rsidP="003F32D0">
            <w:pPr>
              <w:spacing w:line="240" w:lineRule="auto"/>
              <w:contextualSpacing/>
              <w:jc w:val="center"/>
              <w:rPr>
                <w:b/>
                <w:bCs/>
                <w:szCs w:val="18"/>
              </w:rPr>
            </w:pPr>
            <w:r w:rsidRPr="003F32D0">
              <w:rPr>
                <w:b/>
                <w:bCs/>
              </w:rPr>
              <w:t xml:space="preserve">1.88 </w:t>
            </w:r>
            <w:r w:rsidRPr="003F32D0">
              <w:rPr>
                <w:b/>
                <w:bCs/>
              </w:rPr>
              <w:t>(</w:t>
            </w:r>
            <w:r w:rsidRPr="003F32D0">
              <w:rPr>
                <w:b/>
                <w:bCs/>
              </w:rPr>
              <w:t>1.15,</w:t>
            </w:r>
            <w:r w:rsidRPr="003F32D0">
              <w:rPr>
                <w:b/>
                <w:bCs/>
              </w:rPr>
              <w:t xml:space="preserve"> </w:t>
            </w:r>
            <w:r w:rsidRPr="003F32D0">
              <w:rPr>
                <w:b/>
                <w:bCs/>
              </w:rPr>
              <w:t>3.07</w:t>
            </w:r>
            <w:r w:rsidRPr="003F32D0">
              <w:rPr>
                <w:b/>
                <w:bCs/>
              </w:rPr>
              <w:t>)</w:t>
            </w:r>
          </w:p>
        </w:tc>
      </w:tr>
      <w:tr w:rsidR="003F32D0" w:rsidRPr="00CC2517" w14:paraId="2BA26D7E" w14:textId="77777777" w:rsidTr="00604F24">
        <w:tc>
          <w:tcPr>
            <w:tcW w:w="4315" w:type="dxa"/>
            <w:tcBorders>
              <w:bottom w:val="double" w:sz="4" w:space="0" w:color="auto"/>
            </w:tcBorders>
          </w:tcPr>
          <w:p w14:paraId="378448E2" w14:textId="77777777" w:rsidR="003F32D0" w:rsidRPr="004676CA" w:rsidRDefault="003F32D0" w:rsidP="003F32D0">
            <w:pPr>
              <w:spacing w:line="240" w:lineRule="auto"/>
              <w:contextualSpacing/>
              <w:rPr>
                <w:szCs w:val="18"/>
              </w:rPr>
            </w:pPr>
            <w:r w:rsidRPr="00B20A33">
              <w:rPr>
                <w:szCs w:val="18"/>
              </w:rPr>
              <w:t>Depression</w:t>
            </w:r>
          </w:p>
        </w:tc>
        <w:tc>
          <w:tcPr>
            <w:tcW w:w="2517" w:type="dxa"/>
            <w:tcBorders>
              <w:bottom w:val="double" w:sz="4" w:space="0" w:color="auto"/>
            </w:tcBorders>
            <w:vAlign w:val="center"/>
          </w:tcPr>
          <w:p w14:paraId="68ECE735" w14:textId="1B3786AB" w:rsidR="003F32D0" w:rsidRPr="00DF324A" w:rsidRDefault="003F32D0" w:rsidP="003F32D0">
            <w:pPr>
              <w:spacing w:line="240" w:lineRule="auto"/>
              <w:contextualSpacing/>
              <w:jc w:val="center"/>
              <w:rPr>
                <w:b/>
                <w:bCs/>
                <w:szCs w:val="18"/>
              </w:rPr>
            </w:pPr>
            <w:r w:rsidRPr="00DF324A">
              <w:rPr>
                <w:b/>
                <w:bCs/>
                <w:szCs w:val="18"/>
              </w:rPr>
              <w:t>2.10 (2.08, 2.12)</w:t>
            </w:r>
          </w:p>
        </w:tc>
        <w:tc>
          <w:tcPr>
            <w:tcW w:w="2518" w:type="dxa"/>
            <w:tcBorders>
              <w:bottom w:val="double" w:sz="4" w:space="0" w:color="auto"/>
            </w:tcBorders>
          </w:tcPr>
          <w:p w14:paraId="636EC5AD" w14:textId="3E524415" w:rsidR="003F32D0" w:rsidRPr="009802DF" w:rsidRDefault="003F32D0" w:rsidP="003F32D0">
            <w:pPr>
              <w:spacing w:line="240" w:lineRule="auto"/>
              <w:contextualSpacing/>
              <w:jc w:val="center"/>
              <w:rPr>
                <w:b/>
                <w:bCs/>
                <w:szCs w:val="18"/>
              </w:rPr>
            </w:pPr>
            <w:r w:rsidRPr="00B33E9B">
              <w:t xml:space="preserve">1.28 </w:t>
            </w:r>
            <w:r>
              <w:t>(</w:t>
            </w:r>
            <w:r w:rsidRPr="00B33E9B">
              <w:t>0.91, 1.81</w:t>
            </w:r>
            <w:r>
              <w:t>)</w:t>
            </w:r>
          </w:p>
        </w:tc>
      </w:tr>
      <w:tr w:rsidR="003058C7" w:rsidRPr="00CC2517" w14:paraId="4AA99D0B" w14:textId="77777777" w:rsidTr="00604F24">
        <w:tc>
          <w:tcPr>
            <w:tcW w:w="9350" w:type="dxa"/>
            <w:gridSpan w:val="3"/>
            <w:tcBorders>
              <w:top w:val="double" w:sz="4" w:space="0" w:color="auto"/>
            </w:tcBorders>
            <w:vAlign w:val="center"/>
          </w:tcPr>
          <w:p w14:paraId="114F46FB" w14:textId="3E486F92" w:rsidR="003058C7" w:rsidRDefault="00DF324A" w:rsidP="009802DF">
            <w:pPr>
              <w:spacing w:line="240" w:lineRule="auto"/>
              <w:contextualSpacing/>
              <w:jc w:val="left"/>
              <w:rPr>
                <w:szCs w:val="18"/>
              </w:rPr>
            </w:pPr>
            <w:r w:rsidRPr="00DF324A">
              <w:rPr>
                <w:szCs w:val="18"/>
                <w:vertAlign w:val="superscript"/>
              </w:rPr>
              <w:t>1</w:t>
            </w:r>
            <w:r w:rsidR="003058C7" w:rsidRPr="00333A66">
              <w:rPr>
                <w:szCs w:val="18"/>
              </w:rPr>
              <w:t>IRR = Incidence Rate Ratio, CI = Confidence Interval, HR = Hazard Ratio</w:t>
            </w:r>
          </w:p>
          <w:p w14:paraId="36F7D0DE" w14:textId="2E3E9DC0" w:rsidR="00DF324A" w:rsidRDefault="00DF324A" w:rsidP="009802DF">
            <w:pPr>
              <w:spacing w:line="240" w:lineRule="auto"/>
              <w:contextualSpacing/>
              <w:jc w:val="left"/>
              <w:rPr>
                <w:bCs/>
                <w:szCs w:val="18"/>
              </w:rPr>
            </w:pPr>
            <w:r w:rsidRPr="00DF324A">
              <w:rPr>
                <w:bCs/>
                <w:szCs w:val="18"/>
                <w:vertAlign w:val="superscript"/>
              </w:rPr>
              <w:t>2</w:t>
            </w:r>
            <w:r>
              <w:rPr>
                <w:bCs/>
                <w:szCs w:val="18"/>
              </w:rPr>
              <w:t>Adjusted for age, sex, and race</w:t>
            </w:r>
          </w:p>
          <w:p w14:paraId="2962B43F" w14:textId="02FBB693" w:rsidR="003058C7" w:rsidRPr="009802DF" w:rsidRDefault="00DF324A" w:rsidP="009802DF">
            <w:pPr>
              <w:spacing w:line="240" w:lineRule="auto"/>
              <w:contextualSpacing/>
              <w:jc w:val="left"/>
              <w:rPr>
                <w:b/>
                <w:szCs w:val="18"/>
              </w:rPr>
            </w:pPr>
            <w:r w:rsidRPr="00DF324A">
              <w:rPr>
                <w:bCs/>
                <w:szCs w:val="18"/>
                <w:vertAlign w:val="superscript"/>
              </w:rPr>
              <w:t>3</w:t>
            </w:r>
            <w:r w:rsidR="003058C7">
              <w:rPr>
                <w:bCs/>
                <w:szCs w:val="18"/>
              </w:rPr>
              <w:t>Bold values indicate statistical significance</w:t>
            </w:r>
          </w:p>
        </w:tc>
      </w:tr>
    </w:tbl>
    <w:p w14:paraId="62223F77" w14:textId="77777777" w:rsidR="003058C7" w:rsidRDefault="003058C7" w:rsidP="003058C7"/>
    <w:p w14:paraId="5BDD13F5" w14:textId="77777777" w:rsidR="003058C7" w:rsidRDefault="003058C7" w:rsidP="003058C7"/>
    <w:p w14:paraId="360CFFB8" w14:textId="77777777" w:rsidR="00376792" w:rsidRDefault="00376792" w:rsidP="003058C7"/>
    <w:p w14:paraId="4124CBF4" w14:textId="77777777" w:rsidR="00E03EA0" w:rsidRDefault="00E03EA0" w:rsidP="003058C7"/>
    <w:p w14:paraId="18B90C87" w14:textId="77777777" w:rsidR="00E03EA0" w:rsidRDefault="00E03EA0" w:rsidP="003058C7"/>
    <w:p w14:paraId="56A849EF" w14:textId="77777777" w:rsidR="00E03EA0" w:rsidRDefault="00E03EA0" w:rsidP="003058C7"/>
    <w:p w14:paraId="7421DDE9" w14:textId="77777777" w:rsidR="00E03EA0" w:rsidRDefault="00E03EA0" w:rsidP="003058C7"/>
    <w:p w14:paraId="27873ACF" w14:textId="77777777" w:rsidR="00E03EA0" w:rsidRDefault="00E03EA0" w:rsidP="003058C7"/>
    <w:p w14:paraId="04E1AB03" w14:textId="622D9DFD" w:rsidR="00FB0B22" w:rsidRDefault="00F828F4" w:rsidP="00F828F4">
      <w:pPr>
        <w:pStyle w:val="Heading1"/>
      </w:pPr>
      <w:bookmarkStart w:id="25" w:name="_Toc81777411"/>
      <w:r>
        <w:lastRenderedPageBreak/>
        <w:t>References</w:t>
      </w:r>
      <w:bookmarkEnd w:id="25"/>
    </w:p>
    <w:p w14:paraId="78A7DA85" w14:textId="5DC85731" w:rsidR="00F828F4" w:rsidRPr="00F828F4" w:rsidRDefault="002F6679" w:rsidP="002F6679">
      <w:pPr>
        <w:pStyle w:val="ListParagraph"/>
        <w:numPr>
          <w:ilvl w:val="0"/>
          <w:numId w:val="5"/>
        </w:numPr>
        <w:ind w:left="360"/>
      </w:pPr>
      <w:r w:rsidRPr="002F6679">
        <w:t>Fine JP, Gray RJ. A proportional hazards model for the subdistribution of a competing risk. Journal of the American Statistical Association. 1999;94(446):496–509.</w:t>
      </w:r>
    </w:p>
    <w:sectPr w:rsidR="00F828F4" w:rsidRPr="00F828F4" w:rsidSect="00CE6ED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4343" w14:textId="77777777" w:rsidR="0077772C" w:rsidRDefault="0077772C" w:rsidP="00105256">
      <w:pPr>
        <w:spacing w:after="0" w:line="240" w:lineRule="auto"/>
      </w:pPr>
      <w:r>
        <w:separator/>
      </w:r>
    </w:p>
  </w:endnote>
  <w:endnote w:type="continuationSeparator" w:id="0">
    <w:p w14:paraId="7D18997B" w14:textId="77777777" w:rsidR="0077772C" w:rsidRDefault="0077772C" w:rsidP="00105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2112" w14:textId="6C54FE5E" w:rsidR="00105256" w:rsidRPr="00105256" w:rsidRDefault="00105256" w:rsidP="00105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D6E8" w14:textId="77777777" w:rsidR="00D439D4" w:rsidRDefault="00D439D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AAFD" w14:textId="77777777" w:rsidR="0077772C" w:rsidRDefault="0077772C" w:rsidP="00105256">
      <w:pPr>
        <w:spacing w:after="0" w:line="240" w:lineRule="auto"/>
      </w:pPr>
      <w:r>
        <w:separator/>
      </w:r>
    </w:p>
  </w:footnote>
  <w:footnote w:type="continuationSeparator" w:id="0">
    <w:p w14:paraId="528FF5DF" w14:textId="77777777" w:rsidR="0077772C" w:rsidRDefault="0077772C" w:rsidP="00105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D94"/>
    <w:multiLevelType w:val="hybridMultilevel"/>
    <w:tmpl w:val="14184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F6D37"/>
    <w:multiLevelType w:val="hybridMultilevel"/>
    <w:tmpl w:val="D83297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8A0CC1"/>
    <w:multiLevelType w:val="hybridMultilevel"/>
    <w:tmpl w:val="0576C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C5662D"/>
    <w:multiLevelType w:val="hybridMultilevel"/>
    <w:tmpl w:val="6DA82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CE38B4"/>
    <w:multiLevelType w:val="hybridMultilevel"/>
    <w:tmpl w:val="F46A1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3A"/>
    <w:rsid w:val="00026FA7"/>
    <w:rsid w:val="000407A5"/>
    <w:rsid w:val="00051627"/>
    <w:rsid w:val="00082F2F"/>
    <w:rsid w:val="000A7CC3"/>
    <w:rsid w:val="000F0FEC"/>
    <w:rsid w:val="000F650A"/>
    <w:rsid w:val="00105256"/>
    <w:rsid w:val="00130015"/>
    <w:rsid w:val="00133090"/>
    <w:rsid w:val="001449EF"/>
    <w:rsid w:val="001946B5"/>
    <w:rsid w:val="001E5DD0"/>
    <w:rsid w:val="002606D1"/>
    <w:rsid w:val="002C223F"/>
    <w:rsid w:val="002F6679"/>
    <w:rsid w:val="003058C7"/>
    <w:rsid w:val="00317D91"/>
    <w:rsid w:val="00320195"/>
    <w:rsid w:val="00341BA6"/>
    <w:rsid w:val="00376792"/>
    <w:rsid w:val="00394A3A"/>
    <w:rsid w:val="003E136F"/>
    <w:rsid w:val="003F32D0"/>
    <w:rsid w:val="00452687"/>
    <w:rsid w:val="00461F2D"/>
    <w:rsid w:val="00474C50"/>
    <w:rsid w:val="00502F32"/>
    <w:rsid w:val="00521C43"/>
    <w:rsid w:val="005A1615"/>
    <w:rsid w:val="005B5703"/>
    <w:rsid w:val="00604F24"/>
    <w:rsid w:val="00650C7C"/>
    <w:rsid w:val="006F772C"/>
    <w:rsid w:val="007133A1"/>
    <w:rsid w:val="00766E31"/>
    <w:rsid w:val="0077772C"/>
    <w:rsid w:val="007D2320"/>
    <w:rsid w:val="007E6256"/>
    <w:rsid w:val="00840A83"/>
    <w:rsid w:val="0089095F"/>
    <w:rsid w:val="008A7F89"/>
    <w:rsid w:val="00972757"/>
    <w:rsid w:val="009D4BC6"/>
    <w:rsid w:val="00AC3486"/>
    <w:rsid w:val="00AF5F3A"/>
    <w:rsid w:val="00B302C0"/>
    <w:rsid w:val="00B70F92"/>
    <w:rsid w:val="00B95502"/>
    <w:rsid w:val="00BE446B"/>
    <w:rsid w:val="00C106EA"/>
    <w:rsid w:val="00C40BCD"/>
    <w:rsid w:val="00C54499"/>
    <w:rsid w:val="00C66120"/>
    <w:rsid w:val="00CD02E3"/>
    <w:rsid w:val="00CE6EDE"/>
    <w:rsid w:val="00CE7AB2"/>
    <w:rsid w:val="00D439D4"/>
    <w:rsid w:val="00D85FCA"/>
    <w:rsid w:val="00DE3AA1"/>
    <w:rsid w:val="00DF324A"/>
    <w:rsid w:val="00E03EA0"/>
    <w:rsid w:val="00E71C71"/>
    <w:rsid w:val="00ED1AAA"/>
    <w:rsid w:val="00F828F4"/>
    <w:rsid w:val="00F9591B"/>
    <w:rsid w:val="00FB0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BD46"/>
  <w15:chartTrackingRefBased/>
  <w15:docId w15:val="{BBA9CB5D-D707-4CB8-80D6-EC44236B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703"/>
    <w:pPr>
      <w:spacing w:line="360" w:lineRule="auto"/>
      <w:jc w:val="both"/>
    </w:pPr>
    <w:rPr>
      <w:rFonts w:ascii="Times New Roman" w:hAnsi="Times New Roman"/>
      <w:sz w:val="20"/>
    </w:rPr>
  </w:style>
  <w:style w:type="paragraph" w:styleId="Heading1">
    <w:name w:val="heading 1"/>
    <w:basedOn w:val="Normal"/>
    <w:next w:val="Normal"/>
    <w:link w:val="Heading1Char"/>
    <w:uiPriority w:val="9"/>
    <w:qFormat/>
    <w:rsid w:val="00FB0B22"/>
    <w:pPr>
      <w:keepNext/>
      <w:keepLines/>
      <w:spacing w:before="240" w:after="12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B5703"/>
    <w:pPr>
      <w:keepNext/>
      <w:keepLines/>
      <w:spacing w:before="40" w:after="12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B2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5B5703"/>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FB0B22"/>
    <w:pPr>
      <w:spacing w:after="360"/>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B0B22"/>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FB0B22"/>
    <w:pPr>
      <w:spacing w:after="0" w:line="259" w:lineRule="auto"/>
      <w:outlineLvl w:val="9"/>
    </w:pPr>
    <w:rPr>
      <w:rFonts w:asciiTheme="majorHAnsi" w:hAnsiTheme="majorHAnsi"/>
      <w:b w:val="0"/>
      <w:color w:val="2F5496" w:themeColor="accent1" w:themeShade="BF"/>
      <w:sz w:val="32"/>
    </w:rPr>
  </w:style>
  <w:style w:type="paragraph" w:styleId="ListParagraph">
    <w:name w:val="List Paragraph"/>
    <w:basedOn w:val="Normal"/>
    <w:uiPriority w:val="34"/>
    <w:qFormat/>
    <w:rsid w:val="00FB0B22"/>
    <w:pPr>
      <w:ind w:left="720"/>
      <w:contextualSpacing/>
    </w:pPr>
  </w:style>
  <w:style w:type="table" w:styleId="TableGrid">
    <w:name w:val="Table Grid"/>
    <w:basedOn w:val="TableNormal"/>
    <w:uiPriority w:val="39"/>
    <w:rsid w:val="00FB0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B5703"/>
    <w:pPr>
      <w:spacing w:before="240" w:after="200" w:line="240" w:lineRule="auto"/>
    </w:pPr>
    <w:rPr>
      <w:b/>
      <w:iCs/>
      <w:szCs w:val="18"/>
    </w:rPr>
  </w:style>
  <w:style w:type="paragraph" w:styleId="TOC1">
    <w:name w:val="toc 1"/>
    <w:basedOn w:val="Normal"/>
    <w:next w:val="Normal"/>
    <w:autoRedefine/>
    <w:uiPriority w:val="39"/>
    <w:unhideWhenUsed/>
    <w:rsid w:val="005B5703"/>
    <w:pPr>
      <w:spacing w:after="100"/>
    </w:pPr>
  </w:style>
  <w:style w:type="paragraph" w:styleId="TOC2">
    <w:name w:val="toc 2"/>
    <w:basedOn w:val="Normal"/>
    <w:next w:val="Normal"/>
    <w:autoRedefine/>
    <w:uiPriority w:val="39"/>
    <w:unhideWhenUsed/>
    <w:rsid w:val="005B5703"/>
    <w:pPr>
      <w:spacing w:after="100"/>
      <w:ind w:left="200"/>
    </w:pPr>
  </w:style>
  <w:style w:type="character" w:styleId="Hyperlink">
    <w:name w:val="Hyperlink"/>
    <w:basedOn w:val="DefaultParagraphFont"/>
    <w:uiPriority w:val="99"/>
    <w:unhideWhenUsed/>
    <w:rsid w:val="005B5703"/>
    <w:rPr>
      <w:color w:val="0563C1" w:themeColor="hyperlink"/>
      <w:u w:val="single"/>
    </w:rPr>
  </w:style>
  <w:style w:type="paragraph" w:styleId="TableofFigures">
    <w:name w:val="table of figures"/>
    <w:basedOn w:val="Normal"/>
    <w:next w:val="Normal"/>
    <w:uiPriority w:val="99"/>
    <w:unhideWhenUsed/>
    <w:rsid w:val="005B5703"/>
    <w:pPr>
      <w:spacing w:after="0"/>
    </w:pPr>
  </w:style>
  <w:style w:type="paragraph" w:customStyle="1" w:styleId="TableParagraph">
    <w:name w:val="Table Paragraph"/>
    <w:basedOn w:val="Normal"/>
    <w:uiPriority w:val="1"/>
    <w:qFormat/>
    <w:rsid w:val="00AC3486"/>
    <w:pPr>
      <w:widowControl w:val="0"/>
      <w:autoSpaceDE w:val="0"/>
      <w:autoSpaceDN w:val="0"/>
      <w:spacing w:after="0" w:line="211" w:lineRule="exact"/>
      <w:jc w:val="left"/>
    </w:pPr>
    <w:rPr>
      <w:rFonts w:ascii="Georgia" w:eastAsia="Georgia" w:hAnsi="Georgia" w:cs="Georgia"/>
      <w:sz w:val="22"/>
    </w:rPr>
  </w:style>
  <w:style w:type="character" w:styleId="CommentReference">
    <w:name w:val="annotation reference"/>
    <w:basedOn w:val="DefaultParagraphFont"/>
    <w:uiPriority w:val="99"/>
    <w:semiHidden/>
    <w:unhideWhenUsed/>
    <w:rsid w:val="00051627"/>
    <w:rPr>
      <w:sz w:val="16"/>
      <w:szCs w:val="16"/>
    </w:rPr>
  </w:style>
  <w:style w:type="paragraph" w:styleId="CommentText">
    <w:name w:val="annotation text"/>
    <w:basedOn w:val="Normal"/>
    <w:link w:val="CommentTextChar"/>
    <w:uiPriority w:val="99"/>
    <w:semiHidden/>
    <w:unhideWhenUsed/>
    <w:rsid w:val="00051627"/>
    <w:pPr>
      <w:spacing w:line="240" w:lineRule="auto"/>
    </w:pPr>
    <w:rPr>
      <w:szCs w:val="20"/>
    </w:rPr>
  </w:style>
  <w:style w:type="character" w:customStyle="1" w:styleId="CommentTextChar">
    <w:name w:val="Comment Text Char"/>
    <w:basedOn w:val="DefaultParagraphFont"/>
    <w:link w:val="CommentText"/>
    <w:uiPriority w:val="99"/>
    <w:semiHidden/>
    <w:rsid w:val="0005162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1627"/>
    <w:rPr>
      <w:b/>
      <w:bCs/>
    </w:rPr>
  </w:style>
  <w:style w:type="character" w:customStyle="1" w:styleId="CommentSubjectChar">
    <w:name w:val="Comment Subject Char"/>
    <w:basedOn w:val="CommentTextChar"/>
    <w:link w:val="CommentSubject"/>
    <w:uiPriority w:val="99"/>
    <w:semiHidden/>
    <w:rsid w:val="00051627"/>
    <w:rPr>
      <w:rFonts w:ascii="Times New Roman" w:hAnsi="Times New Roman"/>
      <w:b/>
      <w:bCs/>
      <w:sz w:val="20"/>
      <w:szCs w:val="20"/>
    </w:rPr>
  </w:style>
  <w:style w:type="paragraph" w:styleId="BodyText">
    <w:name w:val="Body Text"/>
    <w:basedOn w:val="Normal"/>
    <w:link w:val="BodyTextChar"/>
    <w:uiPriority w:val="1"/>
    <w:qFormat/>
    <w:rsid w:val="00D439D4"/>
    <w:pPr>
      <w:widowControl w:val="0"/>
      <w:autoSpaceDE w:val="0"/>
      <w:autoSpaceDN w:val="0"/>
      <w:spacing w:after="0" w:line="240" w:lineRule="auto"/>
      <w:jc w:val="left"/>
    </w:pPr>
    <w:rPr>
      <w:rFonts w:ascii="Georgia" w:eastAsia="Georgia" w:hAnsi="Georgia" w:cs="Georgia"/>
      <w:szCs w:val="20"/>
    </w:rPr>
  </w:style>
  <w:style w:type="character" w:customStyle="1" w:styleId="BodyTextChar">
    <w:name w:val="Body Text Char"/>
    <w:basedOn w:val="DefaultParagraphFont"/>
    <w:link w:val="BodyText"/>
    <w:uiPriority w:val="1"/>
    <w:rsid w:val="00D439D4"/>
    <w:rPr>
      <w:rFonts w:ascii="Georgia" w:eastAsia="Georgia" w:hAnsi="Georgia" w:cs="Georgia"/>
      <w:sz w:val="20"/>
      <w:szCs w:val="20"/>
    </w:rPr>
  </w:style>
  <w:style w:type="paragraph" w:styleId="Header">
    <w:name w:val="header"/>
    <w:basedOn w:val="Normal"/>
    <w:link w:val="HeaderChar"/>
    <w:uiPriority w:val="99"/>
    <w:unhideWhenUsed/>
    <w:rsid w:val="00105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256"/>
    <w:rPr>
      <w:rFonts w:ascii="Times New Roman" w:hAnsi="Times New Roman"/>
      <w:sz w:val="20"/>
    </w:rPr>
  </w:style>
  <w:style w:type="paragraph" w:styleId="Footer">
    <w:name w:val="footer"/>
    <w:basedOn w:val="Normal"/>
    <w:link w:val="FooterChar"/>
    <w:uiPriority w:val="99"/>
    <w:unhideWhenUsed/>
    <w:rsid w:val="00105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256"/>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71703">
      <w:bodyDiv w:val="1"/>
      <w:marLeft w:val="0"/>
      <w:marRight w:val="0"/>
      <w:marTop w:val="0"/>
      <w:marBottom w:val="0"/>
      <w:divBdr>
        <w:top w:val="none" w:sz="0" w:space="0" w:color="auto"/>
        <w:left w:val="none" w:sz="0" w:space="0" w:color="auto"/>
        <w:bottom w:val="none" w:sz="0" w:space="0" w:color="auto"/>
        <w:right w:val="none" w:sz="0" w:space="0" w:color="auto"/>
      </w:divBdr>
    </w:div>
    <w:div w:id="12552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E649F-E835-4991-9712-E6295ECC9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11</Pages>
  <Words>3436</Words>
  <Characters>19587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Salerno, Stephen</dc:creator>
  <cp:keywords/>
  <dc:description/>
  <cp:lastModifiedBy>Salerno, Stephen</cp:lastModifiedBy>
  <cp:revision>53</cp:revision>
  <dcterms:created xsi:type="dcterms:W3CDTF">2021-09-05T17:55:00Z</dcterms:created>
  <dcterms:modified xsi:type="dcterms:W3CDTF">2021-09-06T03:36:00Z</dcterms:modified>
</cp:coreProperties>
</file>