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723C" w14:textId="004B1933" w:rsidR="00A87572" w:rsidRPr="00A87572" w:rsidRDefault="00654E8F" w:rsidP="00A87572">
      <w:pPr>
        <w:pStyle w:val="SupplementaryMaterial"/>
      </w:pPr>
      <w:r w:rsidRPr="001549D3">
        <w:t>Supplementary Material</w:t>
      </w:r>
    </w:p>
    <w:p w14:paraId="070EBDBE" w14:textId="77777777" w:rsidR="00E65D43" w:rsidRPr="00E65D43" w:rsidRDefault="00E65D43" w:rsidP="00E65D43">
      <w:pPr>
        <w:pStyle w:val="Heading1"/>
      </w:pPr>
      <w:r w:rsidRPr="00E65D43">
        <w:t xml:space="preserve">COVID-19 and non-COVID-19 exclusion criteria for enrolment.  </w:t>
      </w:r>
    </w:p>
    <w:p w14:paraId="580BB2FB" w14:textId="77777777" w:rsidR="00A87572" w:rsidRPr="00A87572" w:rsidRDefault="00A87572" w:rsidP="00A87572">
      <w:pPr>
        <w:spacing w:before="0" w:after="0"/>
        <w:rPr>
          <w:rFonts w:cs="Times New Roman"/>
          <w:szCs w:val="24"/>
          <w:highlight w:val="cyan"/>
        </w:rPr>
      </w:pPr>
      <w:r w:rsidRPr="00A87572">
        <w:rPr>
          <w:rFonts w:cs="Times New Roman"/>
          <w:szCs w:val="24"/>
        </w:rPr>
        <w:t xml:space="preserve">COVID-19-related exclusion criteria were: (1) being in the acute COVID-19 phase and/or experiencing any of the following symptoms/situations included in a COVID-19 Health Screening Assessment Tool administered prior to enrolment: (2) new cough or shortness of breath, fever or chills within the last 48 hours; (3) new loss/distortion/alteration of sense of smell or taste; sore throat/swollen glands; new headaches; vomiting; diarrhoea; (4) positive COVID-19 test in the last 14 days; (5) awaiting a test result for COVID-19; (6) in close contact with someone who had COVID-19 symptoms in the last 14 days; (7) visit to a residential institution in the last 14 days where ongoing COVID-19 transmission had been confirmed; (8) being from a geographical region where there was ongoing COVID-19 transmission and on lockdown/travel restriction; (9) international travel in the last 14 days; or (10) any other symptoms/situations as per Principal Investigator’s clinical judgement. </w:t>
      </w:r>
    </w:p>
    <w:p w14:paraId="53DE1A21" w14:textId="77777777" w:rsidR="00A87572" w:rsidRPr="00A87572" w:rsidRDefault="00A87572" w:rsidP="00A87572">
      <w:pPr>
        <w:spacing w:before="0" w:after="0"/>
        <w:rPr>
          <w:rFonts w:cs="Times New Roman"/>
          <w:szCs w:val="24"/>
        </w:rPr>
      </w:pPr>
    </w:p>
    <w:p w14:paraId="3BD5A427" w14:textId="320970D3" w:rsidR="00EA3D3C" w:rsidRDefault="00A87572" w:rsidP="00A87572">
      <w:pPr>
        <w:pStyle w:val="Heading1"/>
        <w:numPr>
          <w:ilvl w:val="0"/>
          <w:numId w:val="0"/>
        </w:numPr>
        <w:spacing w:before="0" w:after="0"/>
        <w:rPr>
          <w:b w:val="0"/>
        </w:rPr>
      </w:pPr>
      <w:r w:rsidRPr="00A87572">
        <w:rPr>
          <w:b w:val="0"/>
        </w:rPr>
        <w:t>Non-COVID-19 exclusion criteria were: (11) being pregnant; (12) cognitive impairment/dementia with inability to give informed consent; (13) upper limb lymphoedema (cuff-site); and (14) severe skin allergies to adhesive tapes. The following were contra-indications for tilt testing: (15) stroke or acute myocardial infarction within the past 90 days (or any other acute cardiac event); (16) unstable angina; (17) uncontrolled cardiac arrhythmias causing symptoms or hemodynamic compromise; (18) uncontrolled symptomatic heart failure; (19) symptomatic severe aortic stenosis; (20) suspected or known dissecting aortic aneurysm; (21) acute myocarditis or pericarditis; (22) acute pulmonary embolus or pulmonary infarction; (23) patients in whom low organ perfusion pressures may compromise end-artery supplied tissue; (24) severe left ventricular outflow obstruction; and (25) critical mitral stenosis. In addition, for safety reasons, participants who during the anamnesis reported a history of (26) recurrent vasovagal syncope (at least two lifetime episodes) or had a (27) body weight &gt;120 Kg were excluded from tilt testing.</w:t>
      </w:r>
    </w:p>
    <w:p w14:paraId="2F3A2712" w14:textId="64F99DE7" w:rsidR="002A48B4" w:rsidRDefault="002A48B4" w:rsidP="002A48B4"/>
    <w:p w14:paraId="572B81E1" w14:textId="3B228236" w:rsidR="002A48B4" w:rsidRDefault="002A48B4" w:rsidP="002A48B4"/>
    <w:p w14:paraId="35EA138E" w14:textId="6FFD026E" w:rsidR="002A48B4" w:rsidRDefault="002A48B4" w:rsidP="002A48B4"/>
    <w:p w14:paraId="5853199D" w14:textId="070A8C5B" w:rsidR="002A48B4" w:rsidRDefault="002A48B4" w:rsidP="002A48B4"/>
    <w:p w14:paraId="3AB73D40" w14:textId="22B590F3" w:rsidR="002A48B4" w:rsidRDefault="002A48B4" w:rsidP="002A48B4"/>
    <w:p w14:paraId="2A8685CF" w14:textId="05C80D47" w:rsidR="002A48B4" w:rsidRDefault="002A48B4" w:rsidP="002A48B4"/>
    <w:p w14:paraId="66B1FD4F" w14:textId="554FB975" w:rsidR="002A48B4" w:rsidRDefault="002A48B4" w:rsidP="002A48B4"/>
    <w:p w14:paraId="6E8A9DB6" w14:textId="56D131A6" w:rsidR="002A48B4" w:rsidRDefault="002A48B4" w:rsidP="002A48B4"/>
    <w:p w14:paraId="326A81C0" w14:textId="3B00716D" w:rsidR="002A48B4" w:rsidRDefault="002A48B4" w:rsidP="002A48B4"/>
    <w:p w14:paraId="378FF457" w14:textId="77777777" w:rsidR="002A48B4" w:rsidRPr="002A48B4" w:rsidRDefault="002A48B4" w:rsidP="002A48B4"/>
    <w:p w14:paraId="4DD34E47" w14:textId="37DA2DD2" w:rsidR="002A48B4" w:rsidRPr="003B1A87" w:rsidRDefault="002A48B4" w:rsidP="0001436A">
      <w:pPr>
        <w:pStyle w:val="Heading1"/>
      </w:pPr>
      <w:r w:rsidRPr="003B1A87">
        <w:lastRenderedPageBreak/>
        <w:t>Comparison between OI</w:t>
      </w:r>
      <w:r w:rsidRPr="003B1A87">
        <w:rPr>
          <w:vertAlign w:val="subscript"/>
        </w:rPr>
        <w:t xml:space="preserve">tilt </w:t>
      </w:r>
      <w:r w:rsidRPr="003B1A87">
        <w:t>and non-OI</w:t>
      </w:r>
      <w:r w:rsidRPr="003B1A87">
        <w:rPr>
          <w:vertAlign w:val="subscript"/>
        </w:rPr>
        <w:t>tilt</w:t>
      </w:r>
      <w:r w:rsidRPr="003B1A87">
        <w:t xml:space="preserve"> subgroups. OI</w:t>
      </w:r>
      <w:r w:rsidRPr="003B1A87">
        <w:rPr>
          <w:vertAlign w:val="subscript"/>
        </w:rPr>
        <w:t>tilt</w:t>
      </w:r>
      <w:r w:rsidRPr="003B1A87">
        <w:t>: orthostatic intolerance during tilt; OI</w:t>
      </w:r>
      <w:r w:rsidRPr="003B1A87">
        <w:rPr>
          <w:vertAlign w:val="subscript"/>
        </w:rPr>
        <w:t>AS</w:t>
      </w:r>
      <w:r w:rsidRPr="003B1A87">
        <w:t>: orthostatic intolerance during active stand; SD: standard deviation; BMI: body mass index; IQR: interquartile range; CFQ: Chalder Fatigue Scale; CES-D: Center for Epidemiological Studies Depression scale; IES-R: Impact of Event Scale – Revised; cOH</w:t>
      </w:r>
      <w:r w:rsidRPr="003B1A87">
        <w:rPr>
          <w:vertAlign w:val="subscript"/>
        </w:rPr>
        <w:t>tilt</w:t>
      </w:r>
      <w:r w:rsidRPr="003B1A87">
        <w:t>: classical orthostatic hypotension during tilt; POTS: postural orthostatic tachycardia syndrome.</w:t>
      </w:r>
    </w:p>
    <w:p w14:paraId="481CA668" w14:textId="0E28CAD0" w:rsidR="002A48B4" w:rsidRDefault="002A48B4" w:rsidP="002A48B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2A48B4" w:rsidRPr="00837815" w14:paraId="126AF3C5" w14:textId="77777777" w:rsidTr="005644FB">
        <w:tc>
          <w:tcPr>
            <w:tcW w:w="1250" w:type="pct"/>
            <w:vAlign w:val="center"/>
          </w:tcPr>
          <w:p w14:paraId="12F2B8C8" w14:textId="77777777" w:rsidR="002A48B4" w:rsidRPr="00837815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Characteristic</w:t>
            </w:r>
          </w:p>
        </w:tc>
        <w:tc>
          <w:tcPr>
            <w:tcW w:w="1250" w:type="pct"/>
            <w:vAlign w:val="center"/>
          </w:tcPr>
          <w:p w14:paraId="04A7972B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No OI</w:t>
            </w:r>
            <w:r w:rsidRPr="00064840">
              <w:rPr>
                <w:rFonts w:cs="Times New Roman"/>
                <w:sz w:val="20"/>
                <w:szCs w:val="20"/>
                <w:vertAlign w:val="subscript"/>
              </w:rPr>
              <w:t>tilt</w:t>
            </w:r>
            <w:r>
              <w:rPr>
                <w:rFonts w:cs="Times New Roman"/>
                <w:sz w:val="16"/>
                <w:szCs w:val="16"/>
              </w:rPr>
              <w:t xml:space="preserve"> (n=43)</w:t>
            </w:r>
          </w:p>
        </w:tc>
        <w:tc>
          <w:tcPr>
            <w:tcW w:w="1250" w:type="pct"/>
            <w:vAlign w:val="center"/>
          </w:tcPr>
          <w:p w14:paraId="2C5EFD2D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OI</w:t>
            </w:r>
            <w:r w:rsidRPr="00064840">
              <w:rPr>
                <w:rFonts w:cs="Times New Roman"/>
                <w:sz w:val="20"/>
                <w:szCs w:val="20"/>
                <w:vertAlign w:val="subscript"/>
              </w:rPr>
              <w:t>tilt</w:t>
            </w:r>
            <w:r>
              <w:rPr>
                <w:rFonts w:cs="Times New Roman"/>
                <w:sz w:val="16"/>
                <w:szCs w:val="16"/>
              </w:rPr>
              <w:t xml:space="preserve"> (n=28)</w:t>
            </w:r>
          </w:p>
        </w:tc>
        <w:tc>
          <w:tcPr>
            <w:tcW w:w="1250" w:type="pct"/>
            <w:vAlign w:val="center"/>
          </w:tcPr>
          <w:p w14:paraId="532375CC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P</w:t>
            </w:r>
          </w:p>
        </w:tc>
      </w:tr>
      <w:tr w:rsidR="002A48B4" w:rsidRPr="00837815" w14:paraId="6CE26E53" w14:textId="77777777" w:rsidTr="005644FB">
        <w:tc>
          <w:tcPr>
            <w:tcW w:w="1250" w:type="pct"/>
            <w:vAlign w:val="center"/>
          </w:tcPr>
          <w:p w14:paraId="2C168C2F" w14:textId="77777777" w:rsidR="002A48B4" w:rsidRPr="00837815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Mean age, years (SD)</w:t>
            </w:r>
          </w:p>
        </w:tc>
        <w:tc>
          <w:tcPr>
            <w:tcW w:w="1250" w:type="pct"/>
            <w:vAlign w:val="center"/>
          </w:tcPr>
          <w:p w14:paraId="780CA2B7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A6D62">
              <w:rPr>
                <w:rFonts w:cs="Times New Roman"/>
                <w:sz w:val="16"/>
                <w:szCs w:val="16"/>
              </w:rPr>
              <w:t>47.1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A6D62">
              <w:rPr>
                <w:rFonts w:cs="Times New Roman"/>
                <w:sz w:val="16"/>
                <w:szCs w:val="16"/>
              </w:rPr>
              <w:t>10.6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17CB36CD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A6D62">
              <w:rPr>
                <w:rFonts w:cs="Times New Roman"/>
                <w:sz w:val="16"/>
                <w:szCs w:val="16"/>
              </w:rPr>
              <w:t>44.1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A6D62">
              <w:rPr>
                <w:rFonts w:cs="Times New Roman"/>
                <w:sz w:val="16"/>
                <w:szCs w:val="16"/>
              </w:rPr>
              <w:t>9.7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6A0214BC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0.281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3C52D76C" w14:textId="77777777" w:rsidTr="005644FB">
        <w:tc>
          <w:tcPr>
            <w:tcW w:w="1250" w:type="pct"/>
            <w:vAlign w:val="center"/>
          </w:tcPr>
          <w:p w14:paraId="45AF53EC" w14:textId="77777777" w:rsidR="002A48B4" w:rsidRPr="00837815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Female sex (%)</w:t>
            </w:r>
          </w:p>
        </w:tc>
        <w:tc>
          <w:tcPr>
            <w:tcW w:w="1250" w:type="pct"/>
            <w:vAlign w:val="center"/>
          </w:tcPr>
          <w:p w14:paraId="7233629E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69.8</w:t>
            </w:r>
          </w:p>
        </w:tc>
        <w:tc>
          <w:tcPr>
            <w:tcW w:w="1250" w:type="pct"/>
            <w:vAlign w:val="center"/>
          </w:tcPr>
          <w:p w14:paraId="385B3817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75.0</w:t>
            </w:r>
          </w:p>
        </w:tc>
        <w:tc>
          <w:tcPr>
            <w:tcW w:w="1250" w:type="pct"/>
            <w:vAlign w:val="center"/>
          </w:tcPr>
          <w:p w14:paraId="1E83AB64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0.632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69D8BFF4" w14:textId="77777777" w:rsidTr="005644FB">
        <w:tc>
          <w:tcPr>
            <w:tcW w:w="1250" w:type="pct"/>
            <w:vAlign w:val="center"/>
          </w:tcPr>
          <w:p w14:paraId="511F17A2" w14:textId="77777777" w:rsidR="002A48B4" w:rsidRPr="00837815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Third level education (%)</w:t>
            </w:r>
          </w:p>
        </w:tc>
        <w:tc>
          <w:tcPr>
            <w:tcW w:w="1250" w:type="pct"/>
            <w:vAlign w:val="center"/>
          </w:tcPr>
          <w:p w14:paraId="30DA940B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65.9</w:t>
            </w:r>
          </w:p>
        </w:tc>
        <w:tc>
          <w:tcPr>
            <w:tcW w:w="1250" w:type="pct"/>
            <w:vAlign w:val="center"/>
          </w:tcPr>
          <w:p w14:paraId="4C6E3CF1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E74C5">
              <w:rPr>
                <w:rFonts w:cs="Times New Roman"/>
                <w:sz w:val="16"/>
                <w:szCs w:val="16"/>
              </w:rPr>
              <w:t>63.0</w:t>
            </w:r>
          </w:p>
        </w:tc>
        <w:tc>
          <w:tcPr>
            <w:tcW w:w="1250" w:type="pct"/>
            <w:vAlign w:val="center"/>
          </w:tcPr>
          <w:p w14:paraId="3C24C650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0.807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5D4E62C6" w14:textId="77777777" w:rsidTr="005644FB">
        <w:tc>
          <w:tcPr>
            <w:tcW w:w="1250" w:type="pct"/>
            <w:vAlign w:val="center"/>
          </w:tcPr>
          <w:p w14:paraId="3B48EC20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Previous or current smoker (%)</w:t>
            </w:r>
          </w:p>
        </w:tc>
        <w:tc>
          <w:tcPr>
            <w:tcW w:w="1250" w:type="pct"/>
            <w:vAlign w:val="center"/>
          </w:tcPr>
          <w:p w14:paraId="77976475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304DD">
              <w:rPr>
                <w:rFonts w:cs="Times New Roman"/>
                <w:sz w:val="16"/>
                <w:szCs w:val="16"/>
              </w:rPr>
              <w:t>51.3</w:t>
            </w:r>
          </w:p>
        </w:tc>
        <w:tc>
          <w:tcPr>
            <w:tcW w:w="1250" w:type="pct"/>
            <w:vAlign w:val="center"/>
          </w:tcPr>
          <w:p w14:paraId="05F5DEBC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304DD">
              <w:rPr>
                <w:rFonts w:cs="Times New Roman"/>
                <w:sz w:val="16"/>
                <w:szCs w:val="16"/>
              </w:rPr>
              <w:t>40.7</w:t>
            </w:r>
          </w:p>
        </w:tc>
        <w:tc>
          <w:tcPr>
            <w:tcW w:w="1250" w:type="pct"/>
            <w:vAlign w:val="center"/>
          </w:tcPr>
          <w:p w14:paraId="446E7A15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0.399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6E87E07C" w14:textId="77777777" w:rsidTr="005644FB">
        <w:tc>
          <w:tcPr>
            <w:tcW w:w="1250" w:type="pct"/>
            <w:vAlign w:val="center"/>
          </w:tcPr>
          <w:p w14:paraId="23303C65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B63210">
              <w:rPr>
                <w:rFonts w:cs="Times New Roman"/>
                <w:sz w:val="16"/>
                <w:szCs w:val="16"/>
              </w:rPr>
              <w:t>History of hypertension (%)</w:t>
            </w:r>
          </w:p>
        </w:tc>
        <w:tc>
          <w:tcPr>
            <w:tcW w:w="1250" w:type="pct"/>
            <w:vAlign w:val="center"/>
          </w:tcPr>
          <w:p w14:paraId="0C89A8D7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C0D0C">
              <w:rPr>
                <w:rFonts w:cs="Times New Roman"/>
                <w:sz w:val="16"/>
                <w:szCs w:val="16"/>
              </w:rPr>
              <w:t>20.9</w:t>
            </w:r>
          </w:p>
        </w:tc>
        <w:tc>
          <w:tcPr>
            <w:tcW w:w="1250" w:type="pct"/>
            <w:vAlign w:val="center"/>
          </w:tcPr>
          <w:p w14:paraId="181EF1C9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C0D0C">
              <w:rPr>
                <w:rFonts w:cs="Times New Roman"/>
                <w:sz w:val="16"/>
                <w:szCs w:val="16"/>
              </w:rPr>
              <w:t>14.3</w:t>
            </w:r>
          </w:p>
        </w:tc>
        <w:tc>
          <w:tcPr>
            <w:tcW w:w="1250" w:type="pct"/>
            <w:vAlign w:val="center"/>
          </w:tcPr>
          <w:p w14:paraId="762E6FE7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0.479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77E07EEF" w14:textId="77777777" w:rsidTr="005644FB">
        <w:tc>
          <w:tcPr>
            <w:tcW w:w="1250" w:type="pct"/>
            <w:vAlign w:val="center"/>
          </w:tcPr>
          <w:p w14:paraId="6DBBE0B7" w14:textId="77777777" w:rsidR="002A48B4" w:rsidRPr="00A42FDA" w:rsidRDefault="002A48B4" w:rsidP="002A48B4">
            <w:pPr>
              <w:spacing w:before="0" w:after="0"/>
              <w:rPr>
                <w:rFonts w:cs="Times New Roman"/>
                <w:sz w:val="16"/>
                <w:szCs w:val="16"/>
                <w:highlight w:val="yellow"/>
              </w:rPr>
            </w:pPr>
            <w:r w:rsidRPr="00B63210">
              <w:rPr>
                <w:rFonts w:cs="Times New Roman"/>
                <w:sz w:val="16"/>
                <w:szCs w:val="16"/>
              </w:rPr>
              <w:t>History of heart disease (%)</w:t>
            </w:r>
          </w:p>
        </w:tc>
        <w:tc>
          <w:tcPr>
            <w:tcW w:w="1250" w:type="pct"/>
            <w:vAlign w:val="center"/>
          </w:tcPr>
          <w:p w14:paraId="5BA8CD6E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013A4">
              <w:rPr>
                <w:rFonts w:cs="Times New Roman"/>
                <w:sz w:val="16"/>
                <w:szCs w:val="16"/>
              </w:rPr>
              <w:t>4.7</w:t>
            </w:r>
          </w:p>
        </w:tc>
        <w:tc>
          <w:tcPr>
            <w:tcW w:w="1250" w:type="pct"/>
            <w:vAlign w:val="center"/>
          </w:tcPr>
          <w:p w14:paraId="75DDE606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013A4">
              <w:rPr>
                <w:rFonts w:cs="Times New Roman"/>
                <w:sz w:val="16"/>
                <w:szCs w:val="16"/>
              </w:rPr>
              <w:t>0.0</w:t>
            </w:r>
          </w:p>
        </w:tc>
        <w:tc>
          <w:tcPr>
            <w:tcW w:w="1250" w:type="pct"/>
            <w:vAlign w:val="center"/>
          </w:tcPr>
          <w:p w14:paraId="5CCE780D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0.515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2A48B4" w:rsidRPr="00837815" w14:paraId="0D4DD7AF" w14:textId="77777777" w:rsidTr="005644FB">
        <w:tc>
          <w:tcPr>
            <w:tcW w:w="1250" w:type="pct"/>
            <w:vAlign w:val="center"/>
          </w:tcPr>
          <w:p w14:paraId="7A728C75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  <w:highlight w:val="yellow"/>
              </w:rPr>
            </w:pPr>
            <w:r w:rsidRPr="00B63210">
              <w:rPr>
                <w:rFonts w:cs="Times New Roman"/>
                <w:sz w:val="16"/>
                <w:szCs w:val="16"/>
              </w:rPr>
              <w:t>History of diabetes (%)</w:t>
            </w:r>
          </w:p>
        </w:tc>
        <w:tc>
          <w:tcPr>
            <w:tcW w:w="1250" w:type="pct"/>
            <w:vAlign w:val="center"/>
          </w:tcPr>
          <w:p w14:paraId="17836B9A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339C7">
              <w:rPr>
                <w:rFonts w:cs="Times New Roman"/>
                <w:sz w:val="16"/>
                <w:szCs w:val="16"/>
              </w:rPr>
              <w:t>7.0</w:t>
            </w:r>
          </w:p>
        </w:tc>
        <w:tc>
          <w:tcPr>
            <w:tcW w:w="1250" w:type="pct"/>
            <w:vAlign w:val="center"/>
          </w:tcPr>
          <w:p w14:paraId="27C3B99B" w14:textId="77777777" w:rsidR="002A48B4" w:rsidRPr="006D7420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339C7">
              <w:rPr>
                <w:rFonts w:cs="Times New Roman"/>
                <w:sz w:val="16"/>
                <w:szCs w:val="16"/>
              </w:rPr>
              <w:t>0.0</w:t>
            </w:r>
          </w:p>
        </w:tc>
        <w:tc>
          <w:tcPr>
            <w:tcW w:w="1250" w:type="pct"/>
            <w:vAlign w:val="center"/>
          </w:tcPr>
          <w:p w14:paraId="1AB42DCD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0.273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2A48B4" w:rsidRPr="00837815" w14:paraId="7D4B7E78" w14:textId="77777777" w:rsidTr="005644FB">
        <w:tc>
          <w:tcPr>
            <w:tcW w:w="1250" w:type="pct"/>
            <w:vAlign w:val="center"/>
          </w:tcPr>
          <w:p w14:paraId="7E580F9D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Median days post-COVID-19 diagnosis (IQR)</w:t>
            </w:r>
          </w:p>
        </w:tc>
        <w:tc>
          <w:tcPr>
            <w:tcW w:w="1250" w:type="pct"/>
            <w:vAlign w:val="center"/>
          </w:tcPr>
          <w:p w14:paraId="135BFF56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5539D">
              <w:rPr>
                <w:rFonts w:cs="Times New Roman"/>
                <w:sz w:val="16"/>
                <w:szCs w:val="16"/>
              </w:rPr>
              <w:t>269.0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5539D">
              <w:rPr>
                <w:rFonts w:cs="Times New Roman"/>
                <w:sz w:val="16"/>
                <w:szCs w:val="16"/>
              </w:rPr>
              <w:t>327.0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4B5F3F1D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5539D">
              <w:rPr>
                <w:rFonts w:cs="Times New Roman"/>
                <w:sz w:val="16"/>
                <w:szCs w:val="16"/>
              </w:rPr>
              <w:t>234.0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5539D">
              <w:rPr>
                <w:rFonts w:cs="Times New Roman"/>
                <w:sz w:val="16"/>
                <w:szCs w:val="16"/>
              </w:rPr>
              <w:t>339.5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20051035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0.767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5BF853F6" w14:textId="77777777" w:rsidTr="005644FB">
        <w:tc>
          <w:tcPr>
            <w:tcW w:w="1250" w:type="pct"/>
            <w:vAlign w:val="center"/>
          </w:tcPr>
          <w:p w14:paraId="543FAACB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Hospitalised with COVID-19 (%)</w:t>
            </w:r>
          </w:p>
        </w:tc>
        <w:tc>
          <w:tcPr>
            <w:tcW w:w="1250" w:type="pct"/>
            <w:vAlign w:val="center"/>
          </w:tcPr>
          <w:p w14:paraId="2988087C" w14:textId="77777777" w:rsidR="002A48B4" w:rsidRPr="00073C2B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03DAA">
              <w:rPr>
                <w:rFonts w:cs="Times New Roman"/>
                <w:sz w:val="16"/>
                <w:szCs w:val="16"/>
              </w:rPr>
              <w:t>26.8</w:t>
            </w:r>
          </w:p>
        </w:tc>
        <w:tc>
          <w:tcPr>
            <w:tcW w:w="1250" w:type="pct"/>
            <w:vAlign w:val="center"/>
          </w:tcPr>
          <w:p w14:paraId="62BA559C" w14:textId="77777777" w:rsidR="002A48B4" w:rsidRPr="00073C2B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03DAA">
              <w:rPr>
                <w:rFonts w:cs="Times New Roman"/>
                <w:sz w:val="16"/>
                <w:szCs w:val="16"/>
              </w:rPr>
              <w:t>26.9</w:t>
            </w:r>
          </w:p>
        </w:tc>
        <w:tc>
          <w:tcPr>
            <w:tcW w:w="1250" w:type="pct"/>
            <w:vAlign w:val="center"/>
          </w:tcPr>
          <w:p w14:paraId="21733656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0.993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447EDF56" w14:textId="77777777" w:rsidTr="005644FB">
        <w:tc>
          <w:tcPr>
            <w:tcW w:w="1250" w:type="pct"/>
            <w:vAlign w:val="center"/>
          </w:tcPr>
          <w:p w14:paraId="60B9F296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Median CFQ score (IQR)</w:t>
            </w:r>
          </w:p>
        </w:tc>
        <w:tc>
          <w:tcPr>
            <w:tcW w:w="1250" w:type="pct"/>
            <w:vAlign w:val="center"/>
          </w:tcPr>
          <w:p w14:paraId="589C45BF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61065">
              <w:rPr>
                <w:rFonts w:cs="Times New Roman"/>
                <w:sz w:val="16"/>
                <w:szCs w:val="16"/>
              </w:rPr>
              <w:t>25.5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361065">
              <w:rPr>
                <w:rFonts w:cs="Times New Roman"/>
                <w:sz w:val="16"/>
                <w:szCs w:val="16"/>
              </w:rPr>
              <w:t>9.8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7E2CA7BE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61065">
              <w:rPr>
                <w:rFonts w:cs="Times New Roman"/>
                <w:sz w:val="16"/>
                <w:szCs w:val="16"/>
              </w:rPr>
              <w:t>25.0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361065">
              <w:rPr>
                <w:rFonts w:cs="Times New Roman"/>
                <w:sz w:val="16"/>
                <w:szCs w:val="16"/>
              </w:rPr>
              <w:t>8.5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122C31CA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0.994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5F5F8DF1" w14:textId="77777777" w:rsidTr="005644FB">
        <w:tc>
          <w:tcPr>
            <w:tcW w:w="1250" w:type="pct"/>
            <w:vAlign w:val="center"/>
          </w:tcPr>
          <w:p w14:paraId="524AAE9F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Median CES-D score (IQR)</w:t>
            </w:r>
          </w:p>
        </w:tc>
        <w:tc>
          <w:tcPr>
            <w:tcW w:w="1250" w:type="pct"/>
            <w:vAlign w:val="center"/>
          </w:tcPr>
          <w:p w14:paraId="1619F570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E38F4">
              <w:rPr>
                <w:rFonts w:cs="Times New Roman"/>
                <w:sz w:val="16"/>
                <w:szCs w:val="16"/>
              </w:rPr>
              <w:t>19.0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E38F4">
              <w:rPr>
                <w:rFonts w:cs="Times New Roman"/>
                <w:sz w:val="16"/>
                <w:szCs w:val="16"/>
              </w:rPr>
              <w:t>16.5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7CE97DD6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E38F4">
              <w:rPr>
                <w:rFonts w:cs="Times New Roman"/>
                <w:sz w:val="16"/>
                <w:szCs w:val="16"/>
              </w:rPr>
              <w:t>23.0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E38F4">
              <w:rPr>
                <w:rFonts w:cs="Times New Roman"/>
                <w:sz w:val="16"/>
                <w:szCs w:val="16"/>
              </w:rPr>
              <w:t>19.0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248D64C5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0.267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4FF128F5" w14:textId="77777777" w:rsidTr="005644FB">
        <w:tc>
          <w:tcPr>
            <w:tcW w:w="1250" w:type="pct"/>
            <w:vAlign w:val="center"/>
          </w:tcPr>
          <w:p w14:paraId="6FD52F1D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Median IES-R score (IQR)</w:t>
            </w:r>
          </w:p>
        </w:tc>
        <w:tc>
          <w:tcPr>
            <w:tcW w:w="1250" w:type="pct"/>
            <w:vAlign w:val="center"/>
          </w:tcPr>
          <w:p w14:paraId="607D6032" w14:textId="77777777" w:rsidR="002A48B4" w:rsidRPr="001E38F4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505E5">
              <w:rPr>
                <w:rFonts w:cs="Times New Roman"/>
                <w:sz w:val="16"/>
                <w:szCs w:val="16"/>
              </w:rPr>
              <w:t>22.0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505E5">
              <w:rPr>
                <w:rFonts w:cs="Times New Roman"/>
                <w:sz w:val="16"/>
                <w:szCs w:val="16"/>
              </w:rPr>
              <w:t>31.0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44E05753" w14:textId="77777777" w:rsidR="002A48B4" w:rsidRPr="001E38F4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505E5">
              <w:rPr>
                <w:rFonts w:cs="Times New Roman"/>
                <w:sz w:val="16"/>
                <w:szCs w:val="16"/>
              </w:rPr>
              <w:t>26.0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505E5">
              <w:rPr>
                <w:rFonts w:cs="Times New Roman"/>
                <w:sz w:val="16"/>
                <w:szCs w:val="16"/>
              </w:rPr>
              <w:t>31.0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6D82D9F9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0.585</w:t>
            </w:r>
            <w:r w:rsidRPr="0087272B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4DE5F95E" w14:textId="77777777" w:rsidTr="005644FB">
        <w:tc>
          <w:tcPr>
            <w:tcW w:w="1250" w:type="pct"/>
            <w:vAlign w:val="center"/>
          </w:tcPr>
          <w:p w14:paraId="71BD1073" w14:textId="77777777" w:rsidR="002A48B4" w:rsidRPr="00837815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Mean BMI, </w:t>
            </w:r>
            <w:r w:rsidRPr="00B17FC4">
              <w:rPr>
                <w:rFonts w:cs="Times New Roman"/>
                <w:sz w:val="16"/>
                <w:szCs w:val="16"/>
              </w:rPr>
              <w:t>kg/m</w:t>
            </w:r>
            <w:r w:rsidRPr="00B17FC4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 (SD)</w:t>
            </w:r>
          </w:p>
        </w:tc>
        <w:tc>
          <w:tcPr>
            <w:tcW w:w="1250" w:type="pct"/>
            <w:vAlign w:val="center"/>
          </w:tcPr>
          <w:p w14:paraId="7D2CF69F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22B16">
              <w:rPr>
                <w:rFonts w:cs="Times New Roman"/>
                <w:sz w:val="16"/>
                <w:szCs w:val="16"/>
              </w:rPr>
              <w:t>28.0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22B16">
              <w:rPr>
                <w:rFonts w:cs="Times New Roman"/>
                <w:sz w:val="16"/>
                <w:szCs w:val="16"/>
              </w:rPr>
              <w:t>5.4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40FE32DD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22B16">
              <w:rPr>
                <w:rFonts w:cs="Times New Roman"/>
                <w:sz w:val="16"/>
                <w:szCs w:val="16"/>
              </w:rPr>
              <w:t>28.6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22B16">
              <w:rPr>
                <w:rFonts w:cs="Times New Roman"/>
                <w:sz w:val="16"/>
                <w:szCs w:val="16"/>
              </w:rPr>
              <w:t>4.9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72F220EC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0.410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37C809A3" w14:textId="77777777" w:rsidTr="005644FB">
        <w:tc>
          <w:tcPr>
            <w:tcW w:w="1250" w:type="pct"/>
            <w:vAlign w:val="center"/>
          </w:tcPr>
          <w:p w14:paraId="0A9C59E7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Mean 5-chair stands time, seconds (SD)</w:t>
            </w:r>
          </w:p>
        </w:tc>
        <w:tc>
          <w:tcPr>
            <w:tcW w:w="1250" w:type="pct"/>
            <w:vAlign w:val="center"/>
          </w:tcPr>
          <w:p w14:paraId="2B31A2B9" w14:textId="77777777" w:rsidR="002A48B4" w:rsidRPr="00722B16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8073B">
              <w:rPr>
                <w:rFonts w:cs="Times New Roman"/>
                <w:sz w:val="16"/>
                <w:szCs w:val="16"/>
              </w:rPr>
              <w:t>14.8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8073B">
              <w:rPr>
                <w:rFonts w:cs="Times New Roman"/>
                <w:sz w:val="16"/>
                <w:szCs w:val="16"/>
              </w:rPr>
              <w:t>10.5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2A3C68B4" w14:textId="77777777" w:rsidR="002A48B4" w:rsidRPr="00722B16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8073B">
              <w:rPr>
                <w:rFonts w:cs="Times New Roman"/>
                <w:sz w:val="16"/>
                <w:szCs w:val="16"/>
              </w:rPr>
              <w:t>13.8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8073B">
              <w:rPr>
                <w:rFonts w:cs="Times New Roman"/>
                <w:sz w:val="16"/>
                <w:szCs w:val="16"/>
              </w:rPr>
              <w:t>9.3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14:paraId="6A897E88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0.827</w:t>
            </w:r>
            <w:r w:rsidRPr="0087272B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2A48B4" w:rsidRPr="00837815" w14:paraId="66FEA5D9" w14:textId="77777777" w:rsidTr="005644FB">
        <w:tc>
          <w:tcPr>
            <w:tcW w:w="1250" w:type="pct"/>
            <w:vAlign w:val="center"/>
          </w:tcPr>
          <w:p w14:paraId="10269114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OI</w:t>
            </w:r>
            <w:r w:rsidRPr="00904A17">
              <w:rPr>
                <w:rFonts w:cs="Times New Roman"/>
                <w:sz w:val="16"/>
                <w:szCs w:val="16"/>
                <w:vertAlign w:val="subscript"/>
              </w:rPr>
              <w:t>AS</w:t>
            </w:r>
          </w:p>
        </w:tc>
        <w:tc>
          <w:tcPr>
            <w:tcW w:w="1250" w:type="pct"/>
            <w:vAlign w:val="center"/>
          </w:tcPr>
          <w:p w14:paraId="32985E18" w14:textId="77777777" w:rsidR="002A48B4" w:rsidRPr="00F8073B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04A17">
              <w:rPr>
                <w:rFonts w:cs="Times New Roman"/>
                <w:sz w:val="16"/>
                <w:szCs w:val="16"/>
              </w:rPr>
              <w:t>51.2</w:t>
            </w:r>
          </w:p>
        </w:tc>
        <w:tc>
          <w:tcPr>
            <w:tcW w:w="1250" w:type="pct"/>
            <w:vAlign w:val="center"/>
          </w:tcPr>
          <w:p w14:paraId="1A5E908B" w14:textId="77777777" w:rsidR="002A48B4" w:rsidRPr="00F8073B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04A17">
              <w:rPr>
                <w:rFonts w:cs="Times New Roman"/>
                <w:sz w:val="16"/>
                <w:szCs w:val="16"/>
              </w:rPr>
              <w:t>78.6</w:t>
            </w:r>
          </w:p>
        </w:tc>
        <w:tc>
          <w:tcPr>
            <w:tcW w:w="1250" w:type="pct"/>
            <w:vAlign w:val="center"/>
          </w:tcPr>
          <w:p w14:paraId="38DBE576" w14:textId="77777777" w:rsidR="002A48B4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</w:t>
            </w:r>
            <w:r>
              <w:rPr>
                <w:rFonts w:cs="Times New Roman"/>
                <w:sz w:val="16"/>
                <w:szCs w:val="16"/>
              </w:rPr>
              <w:t>020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03B98B85" w14:textId="77777777" w:rsidTr="005644FB">
        <w:tc>
          <w:tcPr>
            <w:tcW w:w="1250" w:type="pct"/>
            <w:vAlign w:val="center"/>
          </w:tcPr>
          <w:p w14:paraId="522D68B2" w14:textId="77777777" w:rsidR="002A48B4" w:rsidRPr="00242D93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</w:t>
            </w:r>
            <w:r w:rsidRPr="00242D93">
              <w:rPr>
                <w:rFonts w:cs="Times New Roman"/>
                <w:sz w:val="16"/>
                <w:szCs w:val="16"/>
              </w:rPr>
              <w:t>OH</w:t>
            </w:r>
            <w:r w:rsidRPr="00242D93">
              <w:rPr>
                <w:rFonts w:cs="Times New Roman"/>
                <w:sz w:val="16"/>
                <w:szCs w:val="16"/>
                <w:vertAlign w:val="subscript"/>
              </w:rPr>
              <w:t>tilt</w:t>
            </w:r>
          </w:p>
        </w:tc>
        <w:tc>
          <w:tcPr>
            <w:tcW w:w="1250" w:type="pct"/>
            <w:vAlign w:val="center"/>
          </w:tcPr>
          <w:p w14:paraId="33165FF6" w14:textId="77777777" w:rsidR="002A48B4" w:rsidRPr="00C9464E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31.0</w:t>
            </w:r>
          </w:p>
        </w:tc>
        <w:tc>
          <w:tcPr>
            <w:tcW w:w="1250" w:type="pct"/>
            <w:vAlign w:val="center"/>
          </w:tcPr>
          <w:p w14:paraId="7C6C3E66" w14:textId="77777777" w:rsidR="002A48B4" w:rsidRPr="00C9464E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32.1</w:t>
            </w:r>
          </w:p>
        </w:tc>
        <w:tc>
          <w:tcPr>
            <w:tcW w:w="1250" w:type="pct"/>
            <w:vAlign w:val="center"/>
          </w:tcPr>
          <w:p w14:paraId="5FA2CDAF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0.916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0AA98F6F" w14:textId="77777777" w:rsidTr="005644FB">
        <w:tc>
          <w:tcPr>
            <w:tcW w:w="1250" w:type="pct"/>
            <w:vAlign w:val="center"/>
          </w:tcPr>
          <w:p w14:paraId="002A11BC" w14:textId="77777777" w:rsidR="002A48B4" w:rsidRPr="00242D93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242D93">
              <w:rPr>
                <w:rFonts w:cs="Times New Roman"/>
                <w:sz w:val="16"/>
                <w:szCs w:val="16"/>
              </w:rPr>
              <w:t>POTS</w:t>
            </w:r>
          </w:p>
        </w:tc>
        <w:tc>
          <w:tcPr>
            <w:tcW w:w="1250" w:type="pct"/>
            <w:vAlign w:val="center"/>
          </w:tcPr>
          <w:p w14:paraId="68F71769" w14:textId="77777777" w:rsidR="002A48B4" w:rsidRPr="00C9464E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14.3</w:t>
            </w:r>
          </w:p>
        </w:tc>
        <w:tc>
          <w:tcPr>
            <w:tcW w:w="1250" w:type="pct"/>
            <w:vAlign w:val="center"/>
          </w:tcPr>
          <w:p w14:paraId="6A4A073D" w14:textId="77777777" w:rsidR="002A48B4" w:rsidRPr="00C9464E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3.7</w:t>
            </w:r>
          </w:p>
        </w:tc>
        <w:tc>
          <w:tcPr>
            <w:tcW w:w="1250" w:type="pct"/>
            <w:vAlign w:val="center"/>
          </w:tcPr>
          <w:p w14:paraId="35048D32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0.233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2A48B4" w:rsidRPr="00837815" w14:paraId="221E71E6" w14:textId="77777777" w:rsidTr="005644FB">
        <w:tc>
          <w:tcPr>
            <w:tcW w:w="1250" w:type="pct"/>
            <w:vAlign w:val="center"/>
          </w:tcPr>
          <w:p w14:paraId="25F047C1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B963A4">
              <w:rPr>
                <w:rFonts w:cs="Times New Roman"/>
                <w:sz w:val="16"/>
                <w:szCs w:val="16"/>
              </w:rPr>
              <w:t>On antihypertensive (%)</w:t>
            </w:r>
          </w:p>
        </w:tc>
        <w:tc>
          <w:tcPr>
            <w:tcW w:w="1250" w:type="pct"/>
            <w:vAlign w:val="center"/>
          </w:tcPr>
          <w:p w14:paraId="0DFD73F5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6728E2">
              <w:rPr>
                <w:rFonts w:cs="Times New Roman"/>
                <w:sz w:val="16"/>
                <w:szCs w:val="16"/>
              </w:rPr>
              <w:t>18.6</w:t>
            </w:r>
          </w:p>
        </w:tc>
        <w:tc>
          <w:tcPr>
            <w:tcW w:w="1250" w:type="pct"/>
            <w:vAlign w:val="center"/>
          </w:tcPr>
          <w:p w14:paraId="4F56445C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6728E2">
              <w:rPr>
                <w:rFonts w:cs="Times New Roman"/>
                <w:sz w:val="16"/>
                <w:szCs w:val="16"/>
              </w:rPr>
              <w:t>14.3</w:t>
            </w:r>
          </w:p>
        </w:tc>
        <w:tc>
          <w:tcPr>
            <w:tcW w:w="1250" w:type="pct"/>
            <w:vAlign w:val="center"/>
          </w:tcPr>
          <w:p w14:paraId="3B896CC4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0.753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2A48B4" w:rsidRPr="00837815" w14:paraId="49356A1E" w14:textId="77777777" w:rsidTr="005644FB">
        <w:tc>
          <w:tcPr>
            <w:tcW w:w="1250" w:type="pct"/>
            <w:vAlign w:val="center"/>
          </w:tcPr>
          <w:p w14:paraId="05043E1B" w14:textId="77777777" w:rsidR="002A48B4" w:rsidRPr="00F11270" w:rsidRDefault="002A48B4" w:rsidP="002A48B4">
            <w:pPr>
              <w:spacing w:before="0" w:after="0"/>
              <w:rPr>
                <w:rFonts w:cs="Times New Roman"/>
                <w:sz w:val="16"/>
                <w:szCs w:val="16"/>
                <w:highlight w:val="yellow"/>
              </w:rPr>
            </w:pPr>
            <w:r w:rsidRPr="00B963A4">
              <w:rPr>
                <w:rFonts w:cs="Times New Roman"/>
                <w:sz w:val="16"/>
                <w:szCs w:val="16"/>
              </w:rPr>
              <w:t>On beta blocker (%)</w:t>
            </w:r>
          </w:p>
        </w:tc>
        <w:tc>
          <w:tcPr>
            <w:tcW w:w="1250" w:type="pct"/>
            <w:vAlign w:val="center"/>
          </w:tcPr>
          <w:p w14:paraId="0ECF321B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E4521">
              <w:rPr>
                <w:rFonts w:cs="Times New Roman"/>
                <w:sz w:val="16"/>
                <w:szCs w:val="16"/>
              </w:rPr>
              <w:t>9.3</w:t>
            </w:r>
          </w:p>
        </w:tc>
        <w:tc>
          <w:tcPr>
            <w:tcW w:w="1250" w:type="pct"/>
            <w:vAlign w:val="center"/>
          </w:tcPr>
          <w:p w14:paraId="3DC1F44D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E4521">
              <w:rPr>
                <w:rFonts w:cs="Times New Roman"/>
                <w:sz w:val="16"/>
                <w:szCs w:val="16"/>
              </w:rPr>
              <w:t>21.4</w:t>
            </w:r>
          </w:p>
        </w:tc>
        <w:tc>
          <w:tcPr>
            <w:tcW w:w="1250" w:type="pct"/>
            <w:vAlign w:val="center"/>
          </w:tcPr>
          <w:p w14:paraId="54C5F42E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0.177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  <w:tr w:rsidR="002A48B4" w:rsidRPr="00837815" w14:paraId="31562317" w14:textId="77777777" w:rsidTr="005644FB">
        <w:tc>
          <w:tcPr>
            <w:tcW w:w="1250" w:type="pct"/>
            <w:vAlign w:val="center"/>
          </w:tcPr>
          <w:p w14:paraId="2134DFD6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  <w:highlight w:val="yellow"/>
              </w:rPr>
            </w:pPr>
            <w:r w:rsidRPr="00B963A4">
              <w:rPr>
                <w:rFonts w:cs="Times New Roman"/>
                <w:sz w:val="16"/>
                <w:szCs w:val="16"/>
              </w:rPr>
              <w:t>On antidepressant (%)</w:t>
            </w:r>
          </w:p>
        </w:tc>
        <w:tc>
          <w:tcPr>
            <w:tcW w:w="1250" w:type="pct"/>
            <w:vAlign w:val="center"/>
          </w:tcPr>
          <w:p w14:paraId="047BCD8B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6E7ACF">
              <w:rPr>
                <w:rFonts w:cs="Times New Roman"/>
                <w:sz w:val="16"/>
                <w:szCs w:val="16"/>
              </w:rPr>
              <w:t>11.6</w:t>
            </w:r>
          </w:p>
        </w:tc>
        <w:tc>
          <w:tcPr>
            <w:tcW w:w="1250" w:type="pct"/>
            <w:vAlign w:val="center"/>
          </w:tcPr>
          <w:p w14:paraId="1C88F4D6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6E7ACF">
              <w:rPr>
                <w:rFonts w:cs="Times New Roman"/>
                <w:sz w:val="16"/>
                <w:szCs w:val="16"/>
              </w:rPr>
              <w:t>28.6</w:t>
            </w:r>
          </w:p>
        </w:tc>
        <w:tc>
          <w:tcPr>
            <w:tcW w:w="1250" w:type="pct"/>
            <w:vAlign w:val="center"/>
          </w:tcPr>
          <w:p w14:paraId="4D257714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0.071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2A48B4" w:rsidRPr="00837815" w14:paraId="560EAB5D" w14:textId="77777777" w:rsidTr="005644FB">
        <w:tc>
          <w:tcPr>
            <w:tcW w:w="1250" w:type="pct"/>
            <w:vAlign w:val="center"/>
          </w:tcPr>
          <w:p w14:paraId="508D079D" w14:textId="77777777" w:rsidR="002A48B4" w:rsidRDefault="002A48B4" w:rsidP="002A48B4">
            <w:pPr>
              <w:spacing w:before="0" w:after="0"/>
              <w:rPr>
                <w:rFonts w:cs="Times New Roman"/>
                <w:sz w:val="16"/>
                <w:szCs w:val="16"/>
                <w:highlight w:val="yellow"/>
              </w:rPr>
            </w:pPr>
            <w:r w:rsidRPr="00B963A4">
              <w:rPr>
                <w:rFonts w:cs="Times New Roman"/>
                <w:sz w:val="16"/>
                <w:szCs w:val="16"/>
              </w:rPr>
              <w:t>On benzodiazepine (%)</w:t>
            </w:r>
          </w:p>
        </w:tc>
        <w:tc>
          <w:tcPr>
            <w:tcW w:w="1250" w:type="pct"/>
            <w:vAlign w:val="center"/>
          </w:tcPr>
          <w:p w14:paraId="4D69FF35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276C5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250" w:type="pct"/>
            <w:vAlign w:val="center"/>
          </w:tcPr>
          <w:p w14:paraId="767060AE" w14:textId="77777777" w:rsidR="002A48B4" w:rsidRPr="00837815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276C5">
              <w:rPr>
                <w:rFonts w:cs="Times New Roman"/>
                <w:sz w:val="16"/>
                <w:szCs w:val="16"/>
              </w:rPr>
              <w:t>3.6</w:t>
            </w:r>
          </w:p>
        </w:tc>
        <w:tc>
          <w:tcPr>
            <w:tcW w:w="1250" w:type="pct"/>
            <w:vAlign w:val="center"/>
          </w:tcPr>
          <w:p w14:paraId="5039D78A" w14:textId="77777777" w:rsidR="002A48B4" w:rsidRPr="0014128C" w:rsidRDefault="002A48B4" w:rsidP="002A48B4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4128C">
              <w:rPr>
                <w:rFonts w:cs="Times New Roman"/>
                <w:sz w:val="16"/>
                <w:szCs w:val="16"/>
              </w:rPr>
              <w:t>0.100</w:t>
            </w:r>
            <w:r w:rsidRPr="0014128C">
              <w:rPr>
                <w:rFonts w:cs="Times New Roman"/>
                <w:sz w:val="16"/>
                <w:szCs w:val="16"/>
                <w:vertAlign w:val="superscript"/>
              </w:rPr>
              <w:t>c</w:t>
            </w:r>
          </w:p>
        </w:tc>
      </w:tr>
    </w:tbl>
    <w:p w14:paraId="4DF937AC" w14:textId="1CCB8FB7" w:rsidR="002A48B4" w:rsidRDefault="002A48B4" w:rsidP="002A48B4">
      <w:pPr>
        <w:rPr>
          <w:rFonts w:cs="Times New Roman"/>
          <w:sz w:val="16"/>
          <w:szCs w:val="16"/>
        </w:rPr>
      </w:pPr>
      <w:r w:rsidRPr="0087272B">
        <w:rPr>
          <w:rFonts w:cs="Times New Roman"/>
          <w:sz w:val="16"/>
          <w:szCs w:val="16"/>
          <w:vertAlign w:val="superscript"/>
        </w:rPr>
        <w:t xml:space="preserve">a </w:t>
      </w:r>
      <w:r w:rsidRPr="0087272B">
        <w:rPr>
          <w:rFonts w:cs="Times New Roman"/>
          <w:sz w:val="16"/>
          <w:szCs w:val="16"/>
        </w:rPr>
        <w:t>2-sided Mann-Whitney U test</w:t>
      </w:r>
      <w:r>
        <w:rPr>
          <w:rFonts w:cs="Times New Roman"/>
          <w:sz w:val="16"/>
          <w:szCs w:val="16"/>
        </w:rPr>
        <w:t xml:space="preserve">; </w:t>
      </w:r>
      <w:r>
        <w:rPr>
          <w:rFonts w:cs="Times New Roman"/>
          <w:sz w:val="16"/>
          <w:szCs w:val="16"/>
          <w:vertAlign w:val="superscript"/>
        </w:rPr>
        <w:t xml:space="preserve">b </w:t>
      </w:r>
      <w:r>
        <w:rPr>
          <w:rFonts w:cs="Times New Roman"/>
          <w:sz w:val="16"/>
          <w:szCs w:val="16"/>
        </w:rPr>
        <w:t xml:space="preserve">Chi-square test; </w:t>
      </w:r>
      <w:r w:rsidRPr="00813A34">
        <w:rPr>
          <w:rFonts w:cs="Times New Roman"/>
          <w:sz w:val="16"/>
          <w:szCs w:val="16"/>
          <w:vertAlign w:val="superscript"/>
        </w:rPr>
        <w:t>c</w:t>
      </w:r>
      <w:r>
        <w:rPr>
          <w:rFonts w:cs="Times New Roman"/>
          <w:sz w:val="16"/>
          <w:szCs w:val="16"/>
          <w:vertAlign w:val="superscript"/>
        </w:rPr>
        <w:t xml:space="preserve"> </w:t>
      </w:r>
      <w:r>
        <w:rPr>
          <w:rFonts w:cs="Times New Roman"/>
          <w:sz w:val="16"/>
          <w:szCs w:val="16"/>
        </w:rPr>
        <w:t xml:space="preserve">2-sided Fisher’s exact test; </w:t>
      </w:r>
      <w:r w:rsidRPr="0087272B">
        <w:rPr>
          <w:rFonts w:cs="Times New Roman"/>
          <w:sz w:val="16"/>
          <w:szCs w:val="16"/>
          <w:vertAlign w:val="superscript"/>
        </w:rPr>
        <w:t>*</w:t>
      </w:r>
      <w:r>
        <w:rPr>
          <w:rFonts w:cs="Times New Roman"/>
          <w:sz w:val="16"/>
          <w:szCs w:val="16"/>
          <w:vertAlign w:val="superscript"/>
        </w:rPr>
        <w:t xml:space="preserve"> </w:t>
      </w:r>
      <w:r>
        <w:rPr>
          <w:rFonts w:cs="Times New Roman"/>
          <w:sz w:val="16"/>
          <w:szCs w:val="16"/>
        </w:rPr>
        <w:t>statistically significant (P&lt;0.05)</w:t>
      </w:r>
    </w:p>
    <w:p w14:paraId="48551AC0" w14:textId="03F0053B" w:rsidR="002A48B4" w:rsidRDefault="002A48B4" w:rsidP="002A48B4">
      <w:pPr>
        <w:rPr>
          <w:rFonts w:cs="Times New Roman"/>
          <w:sz w:val="16"/>
          <w:szCs w:val="16"/>
        </w:rPr>
      </w:pPr>
    </w:p>
    <w:p w14:paraId="2A0554DE" w14:textId="2995977A" w:rsidR="002A48B4" w:rsidRDefault="002A48B4" w:rsidP="002A48B4">
      <w:pPr>
        <w:rPr>
          <w:rFonts w:cs="Times New Roman"/>
          <w:sz w:val="16"/>
          <w:szCs w:val="16"/>
        </w:rPr>
      </w:pPr>
    </w:p>
    <w:p w14:paraId="6AE0DA17" w14:textId="4F1B9C17" w:rsidR="002A48B4" w:rsidRDefault="002A48B4" w:rsidP="002A48B4">
      <w:pPr>
        <w:rPr>
          <w:rFonts w:cs="Times New Roman"/>
          <w:sz w:val="16"/>
          <w:szCs w:val="16"/>
        </w:rPr>
      </w:pPr>
    </w:p>
    <w:p w14:paraId="71400262" w14:textId="3FA8563F" w:rsidR="002A48B4" w:rsidRDefault="002A48B4" w:rsidP="002A48B4">
      <w:pPr>
        <w:rPr>
          <w:rFonts w:cs="Times New Roman"/>
          <w:sz w:val="16"/>
          <w:szCs w:val="16"/>
        </w:rPr>
      </w:pPr>
    </w:p>
    <w:p w14:paraId="3801976A" w14:textId="301A7FE5" w:rsidR="002A48B4" w:rsidRDefault="002A48B4" w:rsidP="002A48B4">
      <w:pPr>
        <w:rPr>
          <w:rFonts w:cs="Times New Roman"/>
          <w:sz w:val="16"/>
          <w:szCs w:val="16"/>
        </w:rPr>
      </w:pPr>
    </w:p>
    <w:p w14:paraId="03A94B7D" w14:textId="10C19EFA" w:rsidR="002A48B4" w:rsidRDefault="002A48B4" w:rsidP="002A48B4">
      <w:pPr>
        <w:rPr>
          <w:rFonts w:cs="Times New Roman"/>
          <w:sz w:val="16"/>
          <w:szCs w:val="16"/>
        </w:rPr>
      </w:pPr>
    </w:p>
    <w:p w14:paraId="6EFCA8DF" w14:textId="6DE75ADC" w:rsidR="002A48B4" w:rsidRDefault="002A48B4" w:rsidP="002A48B4">
      <w:pPr>
        <w:rPr>
          <w:rFonts w:cs="Times New Roman"/>
          <w:sz w:val="16"/>
          <w:szCs w:val="16"/>
        </w:rPr>
      </w:pPr>
    </w:p>
    <w:p w14:paraId="5F95A0D5" w14:textId="0A47EF69" w:rsidR="002A48B4" w:rsidRDefault="002A48B4" w:rsidP="002A48B4">
      <w:pPr>
        <w:rPr>
          <w:rFonts w:cs="Times New Roman"/>
          <w:sz w:val="16"/>
          <w:szCs w:val="16"/>
        </w:rPr>
      </w:pPr>
    </w:p>
    <w:p w14:paraId="04B8556E" w14:textId="2EB21EF9" w:rsidR="002A48B4" w:rsidRDefault="002A48B4" w:rsidP="002A48B4">
      <w:pPr>
        <w:rPr>
          <w:rFonts w:cs="Times New Roman"/>
          <w:sz w:val="16"/>
          <w:szCs w:val="16"/>
        </w:rPr>
      </w:pPr>
    </w:p>
    <w:p w14:paraId="025B1146" w14:textId="7AB26399" w:rsidR="002A48B4" w:rsidRDefault="002A48B4" w:rsidP="002A48B4">
      <w:pPr>
        <w:rPr>
          <w:rFonts w:cs="Times New Roman"/>
          <w:sz w:val="16"/>
          <w:szCs w:val="16"/>
        </w:rPr>
      </w:pPr>
    </w:p>
    <w:p w14:paraId="28A3D521" w14:textId="303416CD" w:rsidR="002A48B4" w:rsidRDefault="002A48B4" w:rsidP="002A48B4">
      <w:pPr>
        <w:rPr>
          <w:rFonts w:cs="Times New Roman"/>
          <w:sz w:val="16"/>
          <w:szCs w:val="16"/>
        </w:rPr>
      </w:pPr>
    </w:p>
    <w:p w14:paraId="595B78B5" w14:textId="2532A779" w:rsidR="002A48B4" w:rsidRDefault="002A48B4" w:rsidP="002A48B4">
      <w:pPr>
        <w:rPr>
          <w:rFonts w:cs="Times New Roman"/>
          <w:sz w:val="16"/>
          <w:szCs w:val="16"/>
        </w:rPr>
      </w:pPr>
    </w:p>
    <w:p w14:paraId="234FA021" w14:textId="77777777" w:rsidR="002A48B4" w:rsidRPr="002A48B4" w:rsidRDefault="002A48B4" w:rsidP="002A48B4"/>
    <w:p w14:paraId="50CB0230" w14:textId="05D9EC4D" w:rsidR="002A48B4" w:rsidRDefault="004A4925" w:rsidP="0001436A">
      <w:pPr>
        <w:pStyle w:val="Heading1"/>
      </w:pPr>
      <w:r w:rsidRPr="004A4925">
        <w:t>Haemodynamic comparison between OItilt and non-OItilt subgroups. OItilt: orthostatic intolerance during tilt; SD: standard deviation; SBP: systolic blood pressure; DBP: diastolic blood pressure; HR: heart rate; bpm: beats per minute; TSI: tissue saturation index.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2"/>
        <w:gridCol w:w="1875"/>
        <w:gridCol w:w="1875"/>
        <w:gridCol w:w="1875"/>
      </w:tblGrid>
      <w:tr w:rsidR="004A4925" w:rsidRPr="00837815" w14:paraId="7151C122" w14:textId="77777777" w:rsidTr="005644FB">
        <w:tc>
          <w:tcPr>
            <w:tcW w:w="2120" w:type="pct"/>
            <w:vAlign w:val="center"/>
          </w:tcPr>
          <w:p w14:paraId="0A6F3CBB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68797885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 xml:space="preserve">No </w:t>
            </w:r>
            <w:r w:rsidRPr="00C46365">
              <w:rPr>
                <w:rFonts w:cs="Times New Roman"/>
                <w:sz w:val="16"/>
                <w:szCs w:val="16"/>
              </w:rPr>
              <w:t>OI</w:t>
            </w:r>
            <w:r w:rsidRPr="00C46365">
              <w:rPr>
                <w:rFonts w:cs="Times New Roman"/>
                <w:sz w:val="16"/>
                <w:szCs w:val="16"/>
                <w:vertAlign w:val="subscript"/>
              </w:rPr>
              <w:t>tilt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7117510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(initial n=43)</w:t>
            </w:r>
          </w:p>
          <w:p w14:paraId="13C4AC2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(final n=38)</w:t>
            </w:r>
          </w:p>
        </w:tc>
        <w:tc>
          <w:tcPr>
            <w:tcW w:w="960" w:type="pct"/>
            <w:vAlign w:val="center"/>
          </w:tcPr>
          <w:p w14:paraId="7B0BFBC6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C46365">
              <w:rPr>
                <w:rFonts w:cs="Times New Roman"/>
                <w:sz w:val="16"/>
                <w:szCs w:val="16"/>
              </w:rPr>
              <w:t>OI</w:t>
            </w:r>
            <w:r w:rsidRPr="00C46365">
              <w:rPr>
                <w:rFonts w:cs="Times New Roman"/>
                <w:sz w:val="16"/>
                <w:szCs w:val="16"/>
                <w:vertAlign w:val="subscript"/>
              </w:rPr>
              <w:t>tilt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5C6C4F5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(initial n=28)</w:t>
            </w:r>
          </w:p>
          <w:p w14:paraId="057E9F6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(final n=15)</w:t>
            </w:r>
          </w:p>
        </w:tc>
        <w:tc>
          <w:tcPr>
            <w:tcW w:w="960" w:type="pct"/>
            <w:vAlign w:val="center"/>
          </w:tcPr>
          <w:p w14:paraId="65B524C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37815">
              <w:rPr>
                <w:rFonts w:cs="Times New Roman"/>
                <w:sz w:val="16"/>
                <w:szCs w:val="16"/>
              </w:rPr>
              <w:t>P</w:t>
            </w:r>
          </w:p>
        </w:tc>
      </w:tr>
      <w:tr w:rsidR="004A4925" w:rsidRPr="00837815" w14:paraId="4E79F4D8" w14:textId="77777777" w:rsidTr="005644FB">
        <w:tc>
          <w:tcPr>
            <w:tcW w:w="2120" w:type="pct"/>
            <w:vAlign w:val="center"/>
          </w:tcPr>
          <w:p w14:paraId="686B2E6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Mean oscillometric baseline SBP, mmHg (SD)</w:t>
            </w:r>
          </w:p>
        </w:tc>
        <w:tc>
          <w:tcPr>
            <w:tcW w:w="960" w:type="pct"/>
            <w:vAlign w:val="center"/>
          </w:tcPr>
          <w:p w14:paraId="72E1468A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03895">
              <w:rPr>
                <w:rFonts w:cs="Times New Roman"/>
                <w:sz w:val="16"/>
                <w:szCs w:val="16"/>
              </w:rPr>
              <w:t>133.0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03895">
              <w:rPr>
                <w:rFonts w:cs="Times New Roman"/>
                <w:sz w:val="16"/>
                <w:szCs w:val="16"/>
              </w:rPr>
              <w:t>11.7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75C23C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112 – 160)</w:t>
            </w:r>
          </w:p>
        </w:tc>
        <w:tc>
          <w:tcPr>
            <w:tcW w:w="960" w:type="pct"/>
            <w:vAlign w:val="center"/>
          </w:tcPr>
          <w:p w14:paraId="34D47443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11C60">
              <w:rPr>
                <w:rFonts w:cs="Times New Roman"/>
                <w:sz w:val="16"/>
                <w:szCs w:val="16"/>
              </w:rPr>
              <w:t>134.9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11C60">
              <w:rPr>
                <w:rFonts w:cs="Times New Roman"/>
                <w:sz w:val="16"/>
                <w:szCs w:val="16"/>
              </w:rPr>
              <w:t>13.7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557CFD5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105 – 162)</w:t>
            </w:r>
          </w:p>
        </w:tc>
        <w:tc>
          <w:tcPr>
            <w:tcW w:w="960" w:type="pct"/>
            <w:vAlign w:val="center"/>
          </w:tcPr>
          <w:p w14:paraId="370ED12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0.504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3D71954" w14:textId="77777777" w:rsidTr="005644FB">
        <w:tc>
          <w:tcPr>
            <w:tcW w:w="2120" w:type="pct"/>
            <w:vAlign w:val="center"/>
          </w:tcPr>
          <w:p w14:paraId="37B2E71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baseline SBP, mmHg (SD)</w:t>
            </w:r>
          </w:p>
        </w:tc>
        <w:tc>
          <w:tcPr>
            <w:tcW w:w="960" w:type="pct"/>
            <w:vAlign w:val="center"/>
          </w:tcPr>
          <w:p w14:paraId="655881BF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B5071">
              <w:rPr>
                <w:rFonts w:cs="Times New Roman"/>
                <w:sz w:val="16"/>
                <w:szCs w:val="16"/>
              </w:rPr>
              <w:t>130.1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B5071">
              <w:rPr>
                <w:rFonts w:cs="Times New Roman"/>
                <w:sz w:val="16"/>
                <w:szCs w:val="16"/>
              </w:rPr>
              <w:t>13.7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F766A2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B5071">
              <w:rPr>
                <w:rFonts w:cs="Times New Roman"/>
                <w:sz w:val="16"/>
                <w:szCs w:val="16"/>
              </w:rPr>
              <w:t>130.7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B5071">
              <w:rPr>
                <w:rFonts w:cs="Times New Roman"/>
                <w:sz w:val="16"/>
                <w:szCs w:val="16"/>
              </w:rPr>
              <w:t>11.3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CD35E57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0.801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88AD3B6" w14:textId="77777777" w:rsidTr="005644FB">
        <w:tc>
          <w:tcPr>
            <w:tcW w:w="2120" w:type="pct"/>
            <w:vAlign w:val="center"/>
          </w:tcPr>
          <w:p w14:paraId="4DF390AB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nadir SBP, mmHg (SD)</w:t>
            </w:r>
          </w:p>
        </w:tc>
        <w:tc>
          <w:tcPr>
            <w:tcW w:w="960" w:type="pct"/>
            <w:vAlign w:val="center"/>
          </w:tcPr>
          <w:p w14:paraId="1401D23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5294B">
              <w:rPr>
                <w:rFonts w:cs="Times New Roman"/>
                <w:sz w:val="16"/>
                <w:szCs w:val="16"/>
              </w:rPr>
              <w:t>123.1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5294B">
              <w:rPr>
                <w:rFonts w:cs="Times New Roman"/>
                <w:sz w:val="16"/>
                <w:szCs w:val="16"/>
              </w:rPr>
              <w:t>17.3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4E9E5D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5294B">
              <w:rPr>
                <w:rFonts w:cs="Times New Roman"/>
                <w:sz w:val="16"/>
                <w:szCs w:val="16"/>
              </w:rPr>
              <w:t>121.2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5294B">
              <w:rPr>
                <w:rFonts w:cs="Times New Roman"/>
                <w:sz w:val="16"/>
                <w:szCs w:val="16"/>
              </w:rPr>
              <w:t>22.0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C223CFF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0.666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E03160B" w14:textId="77777777" w:rsidTr="005644FB">
        <w:tc>
          <w:tcPr>
            <w:tcW w:w="2120" w:type="pct"/>
            <w:vAlign w:val="center"/>
          </w:tcPr>
          <w:p w14:paraId="50E8B51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1 minute, mmHg (SD)</w:t>
            </w:r>
          </w:p>
        </w:tc>
        <w:tc>
          <w:tcPr>
            <w:tcW w:w="960" w:type="pct"/>
            <w:vAlign w:val="center"/>
          </w:tcPr>
          <w:p w14:paraId="0A79557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52B6D">
              <w:rPr>
                <w:rFonts w:cs="Times New Roman"/>
                <w:sz w:val="16"/>
                <w:szCs w:val="16"/>
              </w:rPr>
              <w:t>131.6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352B6D">
              <w:rPr>
                <w:rFonts w:cs="Times New Roman"/>
                <w:sz w:val="16"/>
                <w:szCs w:val="16"/>
              </w:rPr>
              <w:t>15.9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BD0324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52B6D">
              <w:rPr>
                <w:rFonts w:cs="Times New Roman"/>
                <w:sz w:val="16"/>
                <w:szCs w:val="16"/>
              </w:rPr>
              <w:t>132.3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352B6D">
              <w:rPr>
                <w:rFonts w:cs="Times New Roman"/>
                <w:sz w:val="16"/>
                <w:szCs w:val="16"/>
              </w:rPr>
              <w:t>17.0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D24F621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0.970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83CFF5F" w14:textId="77777777" w:rsidTr="005644FB">
        <w:tc>
          <w:tcPr>
            <w:tcW w:w="2120" w:type="pct"/>
            <w:vAlign w:val="center"/>
          </w:tcPr>
          <w:p w14:paraId="57719DD4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2 minutes, mmHg (SD)</w:t>
            </w:r>
          </w:p>
        </w:tc>
        <w:tc>
          <w:tcPr>
            <w:tcW w:w="960" w:type="pct"/>
            <w:vAlign w:val="center"/>
          </w:tcPr>
          <w:p w14:paraId="3CC0B558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10995">
              <w:rPr>
                <w:rFonts w:cs="Times New Roman"/>
                <w:sz w:val="16"/>
                <w:szCs w:val="16"/>
              </w:rPr>
              <w:t>132.3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10995">
              <w:rPr>
                <w:rFonts w:cs="Times New Roman"/>
                <w:sz w:val="16"/>
                <w:szCs w:val="16"/>
              </w:rPr>
              <w:t>19.6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7F9B6F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10995">
              <w:rPr>
                <w:rFonts w:cs="Times New Roman"/>
                <w:sz w:val="16"/>
                <w:szCs w:val="16"/>
              </w:rPr>
              <w:t>133.1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E7A8E">
              <w:rPr>
                <w:rFonts w:cs="Times New Roman"/>
                <w:sz w:val="16"/>
                <w:szCs w:val="16"/>
              </w:rPr>
              <w:t>15.9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1EC7B24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0.707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359600F8" w14:textId="77777777" w:rsidTr="005644FB">
        <w:tc>
          <w:tcPr>
            <w:tcW w:w="2120" w:type="pct"/>
            <w:vAlign w:val="center"/>
          </w:tcPr>
          <w:p w14:paraId="571DE3E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3 minutes, mmHg (SD)</w:t>
            </w:r>
          </w:p>
        </w:tc>
        <w:tc>
          <w:tcPr>
            <w:tcW w:w="960" w:type="pct"/>
            <w:vAlign w:val="center"/>
          </w:tcPr>
          <w:p w14:paraId="30BD39F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66C6C">
              <w:rPr>
                <w:rFonts w:cs="Times New Roman"/>
                <w:sz w:val="16"/>
                <w:szCs w:val="16"/>
              </w:rPr>
              <w:t>133.0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66C6C">
              <w:rPr>
                <w:rFonts w:cs="Times New Roman"/>
                <w:sz w:val="16"/>
                <w:szCs w:val="16"/>
              </w:rPr>
              <w:t>18.0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666584E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66C6C">
              <w:rPr>
                <w:rFonts w:cs="Times New Roman"/>
                <w:sz w:val="16"/>
                <w:szCs w:val="16"/>
              </w:rPr>
              <w:t>133.4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66C6C">
              <w:rPr>
                <w:rFonts w:cs="Times New Roman"/>
                <w:sz w:val="16"/>
                <w:szCs w:val="16"/>
              </w:rPr>
              <w:t>19.6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F56876B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0.989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A17D975" w14:textId="77777777" w:rsidTr="005644FB">
        <w:tc>
          <w:tcPr>
            <w:tcW w:w="2120" w:type="pct"/>
            <w:vAlign w:val="center"/>
          </w:tcPr>
          <w:p w14:paraId="56AFEF8D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4 minutes, mmHg (SD)</w:t>
            </w:r>
          </w:p>
        </w:tc>
        <w:tc>
          <w:tcPr>
            <w:tcW w:w="960" w:type="pct"/>
            <w:vAlign w:val="center"/>
          </w:tcPr>
          <w:p w14:paraId="3685DCA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E6502">
              <w:rPr>
                <w:rFonts w:cs="Times New Roman"/>
                <w:sz w:val="16"/>
                <w:szCs w:val="16"/>
              </w:rPr>
              <w:t>135.7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E6502">
              <w:rPr>
                <w:rFonts w:cs="Times New Roman"/>
                <w:sz w:val="16"/>
                <w:szCs w:val="16"/>
              </w:rPr>
              <w:t>20.0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86F944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E6502">
              <w:rPr>
                <w:rFonts w:cs="Times New Roman"/>
                <w:sz w:val="16"/>
                <w:szCs w:val="16"/>
              </w:rPr>
              <w:t>133.5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E6502">
              <w:rPr>
                <w:rFonts w:cs="Times New Roman"/>
                <w:sz w:val="16"/>
                <w:szCs w:val="16"/>
              </w:rPr>
              <w:t>19.9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B97D01D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0.933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702BE6F" w14:textId="77777777" w:rsidTr="005644FB">
        <w:tc>
          <w:tcPr>
            <w:tcW w:w="2120" w:type="pct"/>
            <w:vAlign w:val="center"/>
          </w:tcPr>
          <w:p w14:paraId="4FFE06CA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5 minutes, mmHg (SD)</w:t>
            </w:r>
          </w:p>
        </w:tc>
        <w:tc>
          <w:tcPr>
            <w:tcW w:w="960" w:type="pct"/>
            <w:vAlign w:val="center"/>
          </w:tcPr>
          <w:p w14:paraId="5F57507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C70CA2">
              <w:rPr>
                <w:rFonts w:cs="Times New Roman"/>
                <w:sz w:val="16"/>
                <w:szCs w:val="16"/>
              </w:rPr>
              <w:t>132.2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C70CA2">
              <w:rPr>
                <w:rFonts w:cs="Times New Roman"/>
                <w:sz w:val="16"/>
                <w:szCs w:val="16"/>
              </w:rPr>
              <w:t>17.8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3B5EFD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C70CA2">
              <w:rPr>
                <w:rFonts w:cs="Times New Roman"/>
                <w:sz w:val="16"/>
                <w:szCs w:val="16"/>
              </w:rPr>
              <w:t>134.4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C70CA2">
              <w:rPr>
                <w:rFonts w:cs="Times New Roman"/>
                <w:sz w:val="16"/>
                <w:szCs w:val="16"/>
              </w:rPr>
              <w:t>14.5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5BE0CED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0.538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4860694" w14:textId="77777777" w:rsidTr="005644FB">
        <w:tc>
          <w:tcPr>
            <w:tcW w:w="2120" w:type="pct"/>
            <w:vAlign w:val="center"/>
          </w:tcPr>
          <w:p w14:paraId="4F50761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6 minutes, mmHg (SD)</w:t>
            </w:r>
          </w:p>
        </w:tc>
        <w:tc>
          <w:tcPr>
            <w:tcW w:w="960" w:type="pct"/>
            <w:vAlign w:val="center"/>
          </w:tcPr>
          <w:p w14:paraId="5CCF8BC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635DA">
              <w:rPr>
                <w:rFonts w:cs="Times New Roman"/>
                <w:sz w:val="16"/>
                <w:szCs w:val="16"/>
              </w:rPr>
              <w:t>132.6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635DA">
              <w:rPr>
                <w:rFonts w:cs="Times New Roman"/>
                <w:sz w:val="16"/>
                <w:szCs w:val="16"/>
              </w:rPr>
              <w:t>22.0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131297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635DA">
              <w:rPr>
                <w:rFonts w:cs="Times New Roman"/>
                <w:sz w:val="16"/>
                <w:szCs w:val="16"/>
              </w:rPr>
              <w:t>131.0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635DA">
              <w:rPr>
                <w:rFonts w:cs="Times New Roman"/>
                <w:sz w:val="16"/>
                <w:szCs w:val="16"/>
              </w:rPr>
              <w:t>15.6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61025C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0.699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70AE961" w14:textId="77777777" w:rsidTr="005644FB">
        <w:tc>
          <w:tcPr>
            <w:tcW w:w="2120" w:type="pct"/>
            <w:vAlign w:val="center"/>
          </w:tcPr>
          <w:p w14:paraId="04B73A1B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7 minutes, mmHg (SD)</w:t>
            </w:r>
          </w:p>
        </w:tc>
        <w:tc>
          <w:tcPr>
            <w:tcW w:w="960" w:type="pct"/>
            <w:vAlign w:val="center"/>
          </w:tcPr>
          <w:p w14:paraId="043CC53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1306">
              <w:rPr>
                <w:rFonts w:cs="Times New Roman"/>
                <w:sz w:val="16"/>
                <w:szCs w:val="16"/>
              </w:rPr>
              <w:t>134.6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1306">
              <w:rPr>
                <w:rFonts w:cs="Times New Roman"/>
                <w:sz w:val="16"/>
                <w:szCs w:val="16"/>
              </w:rPr>
              <w:t>20.8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A66E40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1306">
              <w:rPr>
                <w:rFonts w:cs="Times New Roman"/>
                <w:sz w:val="16"/>
                <w:szCs w:val="16"/>
              </w:rPr>
              <w:t>130.2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1306">
              <w:rPr>
                <w:rFonts w:cs="Times New Roman"/>
                <w:sz w:val="16"/>
                <w:szCs w:val="16"/>
              </w:rPr>
              <w:t>16.8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8462BCB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0.583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FD475F6" w14:textId="77777777" w:rsidTr="005644FB">
        <w:tc>
          <w:tcPr>
            <w:tcW w:w="2120" w:type="pct"/>
            <w:vAlign w:val="center"/>
          </w:tcPr>
          <w:p w14:paraId="08A817E4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8 minutes, mmHg (SD)</w:t>
            </w:r>
          </w:p>
        </w:tc>
        <w:tc>
          <w:tcPr>
            <w:tcW w:w="960" w:type="pct"/>
            <w:vAlign w:val="center"/>
          </w:tcPr>
          <w:p w14:paraId="33A93DA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66D81">
              <w:rPr>
                <w:rFonts w:cs="Times New Roman"/>
                <w:sz w:val="16"/>
                <w:szCs w:val="16"/>
              </w:rPr>
              <w:t>132.1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66D81">
              <w:rPr>
                <w:rFonts w:cs="Times New Roman"/>
                <w:sz w:val="16"/>
                <w:szCs w:val="16"/>
              </w:rPr>
              <w:t>16.9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EAEEF8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66D81">
              <w:rPr>
                <w:rFonts w:cs="Times New Roman"/>
                <w:sz w:val="16"/>
                <w:szCs w:val="16"/>
              </w:rPr>
              <w:t>132.9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66D81">
              <w:rPr>
                <w:rFonts w:cs="Times New Roman"/>
                <w:sz w:val="16"/>
                <w:szCs w:val="16"/>
              </w:rPr>
              <w:t>14.7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8271EC7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0.682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5F61F1A8" w14:textId="77777777" w:rsidTr="005644FB">
        <w:tc>
          <w:tcPr>
            <w:tcW w:w="2120" w:type="pct"/>
            <w:vAlign w:val="center"/>
          </w:tcPr>
          <w:p w14:paraId="04BE24A7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9 minutes, mmHg (SD)</w:t>
            </w:r>
          </w:p>
        </w:tc>
        <w:tc>
          <w:tcPr>
            <w:tcW w:w="960" w:type="pct"/>
            <w:vAlign w:val="center"/>
          </w:tcPr>
          <w:p w14:paraId="0D90DCAF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7668B">
              <w:rPr>
                <w:rFonts w:cs="Times New Roman"/>
                <w:sz w:val="16"/>
                <w:szCs w:val="16"/>
              </w:rPr>
              <w:t>134.3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7668B">
              <w:rPr>
                <w:rFonts w:cs="Times New Roman"/>
                <w:sz w:val="16"/>
                <w:szCs w:val="16"/>
              </w:rPr>
              <w:t>16.2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96EDA0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7668B">
              <w:rPr>
                <w:rFonts w:cs="Times New Roman"/>
                <w:sz w:val="16"/>
                <w:szCs w:val="16"/>
              </w:rPr>
              <w:t>132.3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7668B">
              <w:rPr>
                <w:rFonts w:cs="Times New Roman"/>
                <w:sz w:val="16"/>
                <w:szCs w:val="16"/>
              </w:rPr>
              <w:t>16.2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CAEF7B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0.585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D907536" w14:textId="77777777" w:rsidTr="005644FB">
        <w:tc>
          <w:tcPr>
            <w:tcW w:w="2120" w:type="pct"/>
            <w:vAlign w:val="center"/>
          </w:tcPr>
          <w:p w14:paraId="4B80B3A4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SBP at 10 minutes, mmHg (SD)</w:t>
            </w:r>
          </w:p>
        </w:tc>
        <w:tc>
          <w:tcPr>
            <w:tcW w:w="960" w:type="pct"/>
            <w:vAlign w:val="center"/>
          </w:tcPr>
          <w:p w14:paraId="23786CD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66A96">
              <w:rPr>
                <w:rFonts w:cs="Times New Roman"/>
                <w:sz w:val="16"/>
                <w:szCs w:val="16"/>
              </w:rPr>
              <w:t>137.9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66A96">
              <w:rPr>
                <w:rFonts w:cs="Times New Roman"/>
                <w:sz w:val="16"/>
                <w:szCs w:val="16"/>
              </w:rPr>
              <w:t>17.9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DF4AB9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E02CD">
              <w:rPr>
                <w:rFonts w:cs="Times New Roman"/>
                <w:sz w:val="16"/>
                <w:szCs w:val="16"/>
              </w:rPr>
              <w:t>128.5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E02CD">
              <w:rPr>
                <w:rFonts w:cs="Times New Roman"/>
                <w:sz w:val="16"/>
                <w:szCs w:val="16"/>
              </w:rPr>
              <w:t>15.9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E682CEF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0.069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4D27E1A" w14:textId="77777777" w:rsidTr="005644FB">
        <w:tc>
          <w:tcPr>
            <w:tcW w:w="2120" w:type="pct"/>
            <w:vAlign w:val="center"/>
          </w:tcPr>
          <w:p w14:paraId="39ED6EC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Mean oscillometric baseline DBP, mmHg (SD)</w:t>
            </w:r>
          </w:p>
        </w:tc>
        <w:tc>
          <w:tcPr>
            <w:tcW w:w="960" w:type="pct"/>
            <w:vAlign w:val="center"/>
          </w:tcPr>
          <w:p w14:paraId="64BFEA83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E32E9">
              <w:rPr>
                <w:rFonts w:cs="Times New Roman"/>
                <w:sz w:val="16"/>
                <w:szCs w:val="16"/>
              </w:rPr>
              <w:t>81.2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E32E9">
              <w:rPr>
                <w:rFonts w:cs="Times New Roman"/>
                <w:sz w:val="16"/>
                <w:szCs w:val="16"/>
              </w:rPr>
              <w:t>9.4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194871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66 – 104)</w:t>
            </w:r>
          </w:p>
        </w:tc>
        <w:tc>
          <w:tcPr>
            <w:tcW w:w="960" w:type="pct"/>
            <w:vAlign w:val="center"/>
          </w:tcPr>
          <w:p w14:paraId="2A0F85F4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E32E9">
              <w:rPr>
                <w:rFonts w:cs="Times New Roman"/>
                <w:sz w:val="16"/>
                <w:szCs w:val="16"/>
              </w:rPr>
              <w:t>83.9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E32E9">
              <w:rPr>
                <w:rFonts w:cs="Times New Roman"/>
                <w:sz w:val="16"/>
                <w:szCs w:val="16"/>
              </w:rPr>
              <w:t>9.8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0929A23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64 – 99)</w:t>
            </w:r>
          </w:p>
        </w:tc>
        <w:tc>
          <w:tcPr>
            <w:tcW w:w="960" w:type="pct"/>
            <w:vAlign w:val="center"/>
          </w:tcPr>
          <w:p w14:paraId="033008E9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0.169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6DF9051" w14:textId="77777777" w:rsidTr="005644FB">
        <w:tc>
          <w:tcPr>
            <w:tcW w:w="2120" w:type="pct"/>
            <w:vAlign w:val="center"/>
          </w:tcPr>
          <w:p w14:paraId="7A3C92C5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baseline DBP, mmHg (SD)</w:t>
            </w:r>
          </w:p>
        </w:tc>
        <w:tc>
          <w:tcPr>
            <w:tcW w:w="960" w:type="pct"/>
            <w:vAlign w:val="center"/>
          </w:tcPr>
          <w:p w14:paraId="00D792E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B6458">
              <w:rPr>
                <w:rFonts w:cs="Times New Roman"/>
                <w:sz w:val="16"/>
                <w:szCs w:val="16"/>
              </w:rPr>
              <w:t>78.3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B6458">
              <w:rPr>
                <w:rFonts w:cs="Times New Roman"/>
                <w:sz w:val="16"/>
                <w:szCs w:val="16"/>
              </w:rPr>
              <w:t>10.5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92C04E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B6458">
              <w:rPr>
                <w:rFonts w:cs="Times New Roman"/>
                <w:sz w:val="16"/>
                <w:szCs w:val="16"/>
              </w:rPr>
              <w:t>79.4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B6458">
              <w:rPr>
                <w:rFonts w:cs="Times New Roman"/>
                <w:sz w:val="16"/>
                <w:szCs w:val="16"/>
              </w:rPr>
              <w:t>9.9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8C41ED4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0.449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E685E67" w14:textId="77777777" w:rsidTr="005644FB">
        <w:tc>
          <w:tcPr>
            <w:tcW w:w="2120" w:type="pct"/>
            <w:vAlign w:val="center"/>
          </w:tcPr>
          <w:p w14:paraId="79B06371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nadir DBP, mmHg (SD)</w:t>
            </w:r>
          </w:p>
        </w:tc>
        <w:tc>
          <w:tcPr>
            <w:tcW w:w="960" w:type="pct"/>
            <w:vAlign w:val="center"/>
          </w:tcPr>
          <w:p w14:paraId="7EE3D52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76646">
              <w:rPr>
                <w:rFonts w:cs="Times New Roman"/>
                <w:sz w:val="16"/>
                <w:szCs w:val="16"/>
              </w:rPr>
              <w:t>81.6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D76646">
              <w:rPr>
                <w:rFonts w:cs="Times New Roman"/>
                <w:sz w:val="16"/>
                <w:szCs w:val="16"/>
              </w:rPr>
              <w:t>14.3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575BAD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76646">
              <w:rPr>
                <w:rFonts w:cs="Times New Roman"/>
                <w:sz w:val="16"/>
                <w:szCs w:val="16"/>
              </w:rPr>
              <w:t>82.0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D76646">
              <w:rPr>
                <w:rFonts w:cs="Times New Roman"/>
                <w:sz w:val="16"/>
                <w:szCs w:val="16"/>
              </w:rPr>
              <w:t>17.9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08DE3C9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0.635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4A62E7B" w14:textId="77777777" w:rsidTr="005644FB">
        <w:tc>
          <w:tcPr>
            <w:tcW w:w="2120" w:type="pct"/>
            <w:vAlign w:val="center"/>
          </w:tcPr>
          <w:p w14:paraId="74FA5AB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1 minute, mmHg (SD)</w:t>
            </w:r>
          </w:p>
        </w:tc>
        <w:tc>
          <w:tcPr>
            <w:tcW w:w="960" w:type="pct"/>
            <w:vAlign w:val="center"/>
          </w:tcPr>
          <w:p w14:paraId="43776C1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A29C2">
              <w:rPr>
                <w:rFonts w:cs="Times New Roman"/>
                <w:sz w:val="16"/>
                <w:szCs w:val="16"/>
              </w:rPr>
              <w:t>86.0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A29C2">
              <w:rPr>
                <w:rFonts w:cs="Times New Roman"/>
                <w:sz w:val="16"/>
                <w:szCs w:val="16"/>
              </w:rPr>
              <w:t>11.0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77A4BA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A29C2">
              <w:rPr>
                <w:rFonts w:cs="Times New Roman"/>
                <w:sz w:val="16"/>
                <w:szCs w:val="16"/>
              </w:rPr>
              <w:t>89.6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A29C2">
              <w:rPr>
                <w:rFonts w:cs="Times New Roman"/>
                <w:sz w:val="16"/>
                <w:szCs w:val="16"/>
              </w:rPr>
              <w:t>16.3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9B5205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0.494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6D16787" w14:textId="77777777" w:rsidTr="005644FB">
        <w:tc>
          <w:tcPr>
            <w:tcW w:w="2120" w:type="pct"/>
            <w:vAlign w:val="center"/>
          </w:tcPr>
          <w:p w14:paraId="7651D0BD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2 minutes, mmHg (SD)</w:t>
            </w:r>
          </w:p>
        </w:tc>
        <w:tc>
          <w:tcPr>
            <w:tcW w:w="960" w:type="pct"/>
            <w:vAlign w:val="center"/>
          </w:tcPr>
          <w:p w14:paraId="3BC1DB5F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C22C09">
              <w:rPr>
                <w:rFonts w:cs="Times New Roman"/>
                <w:sz w:val="16"/>
                <w:szCs w:val="16"/>
              </w:rPr>
              <w:t>88.1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C22C09">
              <w:rPr>
                <w:rFonts w:cs="Times New Roman"/>
                <w:sz w:val="16"/>
                <w:szCs w:val="16"/>
              </w:rPr>
              <w:t>14.4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70996F8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C22C09">
              <w:rPr>
                <w:rFonts w:cs="Times New Roman"/>
                <w:sz w:val="16"/>
                <w:szCs w:val="16"/>
              </w:rPr>
              <w:t>92.6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C22C09">
              <w:rPr>
                <w:rFonts w:cs="Times New Roman"/>
                <w:sz w:val="16"/>
                <w:szCs w:val="16"/>
              </w:rPr>
              <w:t>16.9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5F15832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0.347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2FFD28F" w14:textId="77777777" w:rsidTr="005644FB">
        <w:tc>
          <w:tcPr>
            <w:tcW w:w="2120" w:type="pct"/>
            <w:vAlign w:val="center"/>
          </w:tcPr>
          <w:p w14:paraId="5A7D9F6D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3 minutes, mmHg (SD)</w:t>
            </w:r>
          </w:p>
        </w:tc>
        <w:tc>
          <w:tcPr>
            <w:tcW w:w="960" w:type="pct"/>
            <w:vAlign w:val="center"/>
          </w:tcPr>
          <w:p w14:paraId="2059FC5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66621">
              <w:rPr>
                <w:rFonts w:cs="Times New Roman"/>
                <w:sz w:val="16"/>
                <w:szCs w:val="16"/>
              </w:rPr>
              <w:t>87.0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66621">
              <w:rPr>
                <w:rFonts w:cs="Times New Roman"/>
                <w:sz w:val="16"/>
                <w:szCs w:val="16"/>
              </w:rPr>
              <w:t>12.4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731F34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66621">
              <w:rPr>
                <w:rFonts w:cs="Times New Roman"/>
                <w:sz w:val="16"/>
                <w:szCs w:val="16"/>
              </w:rPr>
              <w:t>88.2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66621">
              <w:rPr>
                <w:rFonts w:cs="Times New Roman"/>
                <w:sz w:val="16"/>
                <w:szCs w:val="16"/>
              </w:rPr>
              <w:t>19.1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24F3062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0.479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5272369C" w14:textId="77777777" w:rsidTr="005644FB">
        <w:tc>
          <w:tcPr>
            <w:tcW w:w="2120" w:type="pct"/>
            <w:vAlign w:val="center"/>
          </w:tcPr>
          <w:p w14:paraId="2B3D58D8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4 minutes, mmHg (SD)</w:t>
            </w:r>
          </w:p>
        </w:tc>
        <w:tc>
          <w:tcPr>
            <w:tcW w:w="960" w:type="pct"/>
            <w:vAlign w:val="center"/>
          </w:tcPr>
          <w:p w14:paraId="6B862658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E4C50">
              <w:rPr>
                <w:rFonts w:cs="Times New Roman"/>
                <w:sz w:val="16"/>
                <w:szCs w:val="16"/>
              </w:rPr>
              <w:t>89.0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DE4C50">
              <w:rPr>
                <w:rFonts w:cs="Times New Roman"/>
                <w:sz w:val="16"/>
                <w:szCs w:val="16"/>
              </w:rPr>
              <w:t>14.9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479E09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E4C50">
              <w:rPr>
                <w:rFonts w:cs="Times New Roman"/>
                <w:sz w:val="16"/>
                <w:szCs w:val="16"/>
              </w:rPr>
              <w:t>88.6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DE4C50">
              <w:rPr>
                <w:rFonts w:cs="Times New Roman"/>
                <w:sz w:val="16"/>
                <w:szCs w:val="16"/>
              </w:rPr>
              <w:t>17.9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2A942BE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0.989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1A442B1" w14:textId="77777777" w:rsidTr="005644FB">
        <w:tc>
          <w:tcPr>
            <w:tcW w:w="2120" w:type="pct"/>
            <w:vAlign w:val="center"/>
          </w:tcPr>
          <w:p w14:paraId="02A5D25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5 minutes, mmHg (SD)</w:t>
            </w:r>
          </w:p>
        </w:tc>
        <w:tc>
          <w:tcPr>
            <w:tcW w:w="960" w:type="pct"/>
            <w:vAlign w:val="center"/>
          </w:tcPr>
          <w:p w14:paraId="2E8435DE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16A68">
              <w:rPr>
                <w:rFonts w:cs="Times New Roman"/>
                <w:sz w:val="16"/>
                <w:szCs w:val="16"/>
              </w:rPr>
              <w:t>86.6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16A68">
              <w:rPr>
                <w:rFonts w:cs="Times New Roman"/>
                <w:sz w:val="16"/>
                <w:szCs w:val="16"/>
              </w:rPr>
              <w:t>13.9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11357B3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16A68">
              <w:rPr>
                <w:rFonts w:cs="Times New Roman"/>
                <w:sz w:val="16"/>
                <w:szCs w:val="16"/>
              </w:rPr>
              <w:t>88.8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16A68">
              <w:rPr>
                <w:rFonts w:cs="Times New Roman"/>
                <w:sz w:val="16"/>
                <w:szCs w:val="16"/>
              </w:rPr>
              <w:t>13.6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E183488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0.816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93B4342" w14:textId="77777777" w:rsidTr="005644FB">
        <w:tc>
          <w:tcPr>
            <w:tcW w:w="2120" w:type="pct"/>
            <w:vAlign w:val="center"/>
          </w:tcPr>
          <w:p w14:paraId="159F2864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6 minutes, mmHg (SD)</w:t>
            </w:r>
          </w:p>
        </w:tc>
        <w:tc>
          <w:tcPr>
            <w:tcW w:w="960" w:type="pct"/>
            <w:vAlign w:val="center"/>
          </w:tcPr>
          <w:p w14:paraId="15DD3EA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B60C5">
              <w:rPr>
                <w:rFonts w:cs="Times New Roman"/>
                <w:sz w:val="16"/>
                <w:szCs w:val="16"/>
              </w:rPr>
              <w:t>88.1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B60C5">
              <w:rPr>
                <w:rFonts w:cs="Times New Roman"/>
                <w:sz w:val="16"/>
                <w:szCs w:val="16"/>
              </w:rPr>
              <w:t>14.4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3B84B3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B60C5">
              <w:rPr>
                <w:rFonts w:cs="Times New Roman"/>
                <w:sz w:val="16"/>
                <w:szCs w:val="16"/>
              </w:rPr>
              <w:t>90.8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B60C5">
              <w:rPr>
                <w:rFonts w:cs="Times New Roman"/>
                <w:sz w:val="16"/>
                <w:szCs w:val="16"/>
              </w:rPr>
              <w:t>14.4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02B53D1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0.705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4976AD2" w14:textId="77777777" w:rsidTr="005644FB">
        <w:tc>
          <w:tcPr>
            <w:tcW w:w="2120" w:type="pct"/>
            <w:vAlign w:val="center"/>
          </w:tcPr>
          <w:p w14:paraId="418FF5A5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7 minutes, mmHg (SD)</w:t>
            </w:r>
          </w:p>
        </w:tc>
        <w:tc>
          <w:tcPr>
            <w:tcW w:w="960" w:type="pct"/>
            <w:vAlign w:val="center"/>
          </w:tcPr>
          <w:p w14:paraId="4ACF9D66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573B9">
              <w:rPr>
                <w:rFonts w:cs="Times New Roman"/>
                <w:sz w:val="16"/>
                <w:szCs w:val="16"/>
              </w:rPr>
              <w:t>88.5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573B9">
              <w:rPr>
                <w:rFonts w:cs="Times New Roman"/>
                <w:sz w:val="16"/>
                <w:szCs w:val="16"/>
              </w:rPr>
              <w:t>15.4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9D61F7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573B9">
              <w:rPr>
                <w:rFonts w:cs="Times New Roman"/>
                <w:sz w:val="16"/>
                <w:szCs w:val="16"/>
              </w:rPr>
              <w:t>91.9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573B9">
              <w:rPr>
                <w:rFonts w:cs="Times New Roman"/>
                <w:sz w:val="16"/>
                <w:szCs w:val="16"/>
              </w:rPr>
              <w:t>15.4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6819755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0.536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8453B1F" w14:textId="77777777" w:rsidTr="005644FB">
        <w:tc>
          <w:tcPr>
            <w:tcW w:w="2120" w:type="pct"/>
            <w:vAlign w:val="center"/>
          </w:tcPr>
          <w:p w14:paraId="6FE9FD6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8 minutes, mmHg (SD)</w:t>
            </w:r>
          </w:p>
        </w:tc>
        <w:tc>
          <w:tcPr>
            <w:tcW w:w="960" w:type="pct"/>
            <w:vAlign w:val="center"/>
          </w:tcPr>
          <w:p w14:paraId="7EABA08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7AC2">
              <w:rPr>
                <w:rFonts w:cs="Times New Roman"/>
                <w:sz w:val="16"/>
                <w:szCs w:val="16"/>
              </w:rPr>
              <w:t>89.0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7AC2">
              <w:rPr>
                <w:rFonts w:cs="Times New Roman"/>
                <w:sz w:val="16"/>
                <w:szCs w:val="16"/>
              </w:rPr>
              <w:t>12.3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93B215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7AC2">
              <w:rPr>
                <w:rFonts w:cs="Times New Roman"/>
                <w:sz w:val="16"/>
                <w:szCs w:val="16"/>
              </w:rPr>
              <w:t>90.5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7AC2">
              <w:rPr>
                <w:rFonts w:cs="Times New Roman"/>
                <w:sz w:val="16"/>
                <w:szCs w:val="16"/>
              </w:rPr>
              <w:t>16.6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C7B7BB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0.913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0A9239D" w14:textId="77777777" w:rsidTr="005644FB">
        <w:tc>
          <w:tcPr>
            <w:tcW w:w="2120" w:type="pct"/>
            <w:vAlign w:val="center"/>
          </w:tcPr>
          <w:p w14:paraId="12F9FDD7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9 minutes, mmHg (SD)</w:t>
            </w:r>
          </w:p>
        </w:tc>
        <w:tc>
          <w:tcPr>
            <w:tcW w:w="960" w:type="pct"/>
            <w:vAlign w:val="center"/>
          </w:tcPr>
          <w:p w14:paraId="1B8BD20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849D5">
              <w:rPr>
                <w:rFonts w:cs="Times New Roman"/>
                <w:sz w:val="16"/>
                <w:szCs w:val="16"/>
              </w:rPr>
              <w:t>88.9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849D5">
              <w:rPr>
                <w:rFonts w:cs="Times New Roman"/>
                <w:sz w:val="16"/>
                <w:szCs w:val="16"/>
              </w:rPr>
              <w:t>13.1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E056E3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849D5">
              <w:rPr>
                <w:rFonts w:cs="Times New Roman"/>
                <w:sz w:val="16"/>
                <w:szCs w:val="16"/>
              </w:rPr>
              <w:t>91.6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849D5">
              <w:rPr>
                <w:rFonts w:cs="Times New Roman"/>
                <w:sz w:val="16"/>
                <w:szCs w:val="16"/>
              </w:rPr>
              <w:t>13.7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1616695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0.655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2CFA901" w14:textId="77777777" w:rsidTr="005644FB">
        <w:tc>
          <w:tcPr>
            <w:tcW w:w="2120" w:type="pct"/>
            <w:vAlign w:val="center"/>
          </w:tcPr>
          <w:p w14:paraId="53C834CC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DBP at 10 minutes, mmHg (SD)</w:t>
            </w:r>
          </w:p>
        </w:tc>
        <w:tc>
          <w:tcPr>
            <w:tcW w:w="960" w:type="pct"/>
            <w:vAlign w:val="center"/>
          </w:tcPr>
          <w:p w14:paraId="429E4C2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D5BB1">
              <w:rPr>
                <w:rFonts w:cs="Times New Roman"/>
                <w:sz w:val="16"/>
                <w:szCs w:val="16"/>
              </w:rPr>
              <w:t>90.9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D5BB1">
              <w:rPr>
                <w:rFonts w:cs="Times New Roman"/>
                <w:sz w:val="16"/>
                <w:szCs w:val="16"/>
              </w:rPr>
              <w:t>15.1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DDB558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D5BB1">
              <w:rPr>
                <w:rFonts w:cs="Times New Roman"/>
                <w:sz w:val="16"/>
                <w:szCs w:val="16"/>
              </w:rPr>
              <w:t>87.5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D5BB1">
              <w:rPr>
                <w:rFonts w:cs="Times New Roman"/>
                <w:sz w:val="16"/>
                <w:szCs w:val="16"/>
              </w:rPr>
              <w:t>14.3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26DA13D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0.337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16FE0641" w14:textId="77777777" w:rsidTr="005644FB">
        <w:tc>
          <w:tcPr>
            <w:tcW w:w="2120" w:type="pct"/>
            <w:vAlign w:val="center"/>
          </w:tcPr>
          <w:p w14:paraId="23937158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baseline HR, bpm (SD)</w:t>
            </w:r>
          </w:p>
        </w:tc>
        <w:tc>
          <w:tcPr>
            <w:tcW w:w="960" w:type="pct"/>
            <w:vAlign w:val="center"/>
          </w:tcPr>
          <w:p w14:paraId="6A6FF8AF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5749E">
              <w:rPr>
                <w:rFonts w:cs="Times New Roman"/>
                <w:sz w:val="16"/>
                <w:szCs w:val="16"/>
              </w:rPr>
              <w:t>67.4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5749E">
              <w:rPr>
                <w:rFonts w:cs="Times New Roman"/>
                <w:sz w:val="16"/>
                <w:szCs w:val="16"/>
              </w:rPr>
              <w:t>10.0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64A448D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47 – 91)</w:t>
            </w:r>
          </w:p>
        </w:tc>
        <w:tc>
          <w:tcPr>
            <w:tcW w:w="960" w:type="pct"/>
            <w:vAlign w:val="center"/>
          </w:tcPr>
          <w:p w14:paraId="0D8C005C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5749E">
              <w:rPr>
                <w:rFonts w:cs="Times New Roman"/>
                <w:sz w:val="16"/>
                <w:szCs w:val="16"/>
              </w:rPr>
              <w:t>64.7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5749E">
              <w:rPr>
                <w:rFonts w:cs="Times New Roman"/>
                <w:sz w:val="16"/>
                <w:szCs w:val="16"/>
              </w:rPr>
              <w:t>12.3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EF6742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46 – 95)</w:t>
            </w:r>
          </w:p>
        </w:tc>
        <w:tc>
          <w:tcPr>
            <w:tcW w:w="960" w:type="pct"/>
            <w:vAlign w:val="center"/>
          </w:tcPr>
          <w:p w14:paraId="5FD2045B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0.166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5F895E45" w14:textId="77777777" w:rsidTr="005644FB">
        <w:tc>
          <w:tcPr>
            <w:tcW w:w="2120" w:type="pct"/>
            <w:vAlign w:val="center"/>
          </w:tcPr>
          <w:p w14:paraId="2A42B45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nadir HR, bpm (SD)</w:t>
            </w:r>
          </w:p>
        </w:tc>
        <w:tc>
          <w:tcPr>
            <w:tcW w:w="960" w:type="pct"/>
            <w:vAlign w:val="center"/>
          </w:tcPr>
          <w:p w14:paraId="5C0E624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F14C9">
              <w:rPr>
                <w:rFonts w:cs="Times New Roman"/>
                <w:sz w:val="16"/>
                <w:szCs w:val="16"/>
              </w:rPr>
              <w:t>74.7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F14C9">
              <w:rPr>
                <w:rFonts w:cs="Times New Roman"/>
                <w:sz w:val="16"/>
                <w:szCs w:val="16"/>
              </w:rPr>
              <w:t>15.2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EDDE9E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8F14C9">
              <w:rPr>
                <w:rFonts w:cs="Times New Roman"/>
                <w:sz w:val="16"/>
                <w:szCs w:val="16"/>
              </w:rPr>
              <w:t>71.8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8F14C9">
              <w:rPr>
                <w:rFonts w:cs="Times New Roman"/>
                <w:sz w:val="16"/>
                <w:szCs w:val="16"/>
              </w:rPr>
              <w:t>17.0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26248A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0.193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D2F81EC" w14:textId="77777777" w:rsidTr="005644FB">
        <w:tc>
          <w:tcPr>
            <w:tcW w:w="2120" w:type="pct"/>
            <w:vAlign w:val="center"/>
          </w:tcPr>
          <w:p w14:paraId="33F25ABA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1 minute, bpm (SD)</w:t>
            </w:r>
          </w:p>
        </w:tc>
        <w:tc>
          <w:tcPr>
            <w:tcW w:w="960" w:type="pct"/>
            <w:vAlign w:val="center"/>
          </w:tcPr>
          <w:p w14:paraId="738F6D5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8415B">
              <w:rPr>
                <w:rFonts w:cs="Times New Roman"/>
                <w:sz w:val="16"/>
                <w:szCs w:val="16"/>
              </w:rPr>
              <w:t>77.6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8415B">
              <w:rPr>
                <w:rFonts w:cs="Times New Roman"/>
                <w:sz w:val="16"/>
                <w:szCs w:val="16"/>
              </w:rPr>
              <w:t>14.5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063297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18415B">
              <w:rPr>
                <w:rFonts w:cs="Times New Roman"/>
                <w:sz w:val="16"/>
                <w:szCs w:val="16"/>
              </w:rPr>
              <w:t>76.8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18415B">
              <w:rPr>
                <w:rFonts w:cs="Times New Roman"/>
                <w:sz w:val="16"/>
                <w:szCs w:val="16"/>
              </w:rPr>
              <w:t>18.4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73A2879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0.341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91A907B" w14:textId="77777777" w:rsidTr="005644FB">
        <w:tc>
          <w:tcPr>
            <w:tcW w:w="2120" w:type="pct"/>
            <w:vAlign w:val="center"/>
          </w:tcPr>
          <w:p w14:paraId="52981E03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2 minutes, bpm (SD)</w:t>
            </w:r>
          </w:p>
        </w:tc>
        <w:tc>
          <w:tcPr>
            <w:tcW w:w="960" w:type="pct"/>
            <w:vAlign w:val="center"/>
          </w:tcPr>
          <w:p w14:paraId="30C44CD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66A71">
              <w:rPr>
                <w:rFonts w:cs="Times New Roman"/>
                <w:sz w:val="16"/>
                <w:szCs w:val="16"/>
              </w:rPr>
              <w:t>78.2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66A71">
              <w:rPr>
                <w:rFonts w:cs="Times New Roman"/>
                <w:sz w:val="16"/>
                <w:szCs w:val="16"/>
              </w:rPr>
              <w:t>14.3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5C5396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66A71">
              <w:rPr>
                <w:rFonts w:cs="Times New Roman"/>
                <w:sz w:val="16"/>
                <w:szCs w:val="16"/>
              </w:rPr>
              <w:t>77.8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66A71">
              <w:rPr>
                <w:rFonts w:cs="Times New Roman"/>
                <w:sz w:val="16"/>
                <w:szCs w:val="16"/>
              </w:rPr>
              <w:t>14.1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A375DEA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0.812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F63BED2" w14:textId="77777777" w:rsidTr="005644FB">
        <w:tc>
          <w:tcPr>
            <w:tcW w:w="2120" w:type="pct"/>
            <w:vAlign w:val="center"/>
          </w:tcPr>
          <w:p w14:paraId="7B259A8B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3 minutes, bpm (SD)</w:t>
            </w:r>
          </w:p>
        </w:tc>
        <w:tc>
          <w:tcPr>
            <w:tcW w:w="960" w:type="pct"/>
            <w:vAlign w:val="center"/>
          </w:tcPr>
          <w:p w14:paraId="6CA6BAD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70813">
              <w:rPr>
                <w:rFonts w:cs="Times New Roman"/>
                <w:sz w:val="16"/>
                <w:szCs w:val="16"/>
              </w:rPr>
              <w:t>78.5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70813">
              <w:rPr>
                <w:rFonts w:cs="Times New Roman"/>
                <w:sz w:val="16"/>
                <w:szCs w:val="16"/>
              </w:rPr>
              <w:t>14.6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35B6735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70813">
              <w:rPr>
                <w:rFonts w:cs="Times New Roman"/>
                <w:sz w:val="16"/>
                <w:szCs w:val="16"/>
              </w:rPr>
              <w:t>80.5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70813">
              <w:rPr>
                <w:rFonts w:cs="Times New Roman"/>
                <w:sz w:val="16"/>
                <w:szCs w:val="16"/>
              </w:rPr>
              <w:t>18.4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4933BA2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0.934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89E5C04" w14:textId="77777777" w:rsidTr="005644FB">
        <w:tc>
          <w:tcPr>
            <w:tcW w:w="2120" w:type="pct"/>
            <w:vAlign w:val="center"/>
          </w:tcPr>
          <w:p w14:paraId="409C59A0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4 minutes, bpm (SD)</w:t>
            </w:r>
          </w:p>
        </w:tc>
        <w:tc>
          <w:tcPr>
            <w:tcW w:w="960" w:type="pct"/>
            <w:vAlign w:val="center"/>
          </w:tcPr>
          <w:p w14:paraId="49273913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445F9">
              <w:rPr>
                <w:rFonts w:cs="Times New Roman"/>
                <w:sz w:val="16"/>
                <w:szCs w:val="16"/>
              </w:rPr>
              <w:t>78.6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445F9">
              <w:rPr>
                <w:rFonts w:cs="Times New Roman"/>
                <w:sz w:val="16"/>
                <w:szCs w:val="16"/>
              </w:rPr>
              <w:t>13.4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0C5619A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445F9">
              <w:rPr>
                <w:rFonts w:cs="Times New Roman"/>
                <w:sz w:val="16"/>
                <w:szCs w:val="16"/>
              </w:rPr>
              <w:t>78.7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445F9">
              <w:rPr>
                <w:rFonts w:cs="Times New Roman"/>
                <w:sz w:val="16"/>
                <w:szCs w:val="16"/>
              </w:rPr>
              <w:t>14.3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F3E004D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0.933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07DA36E" w14:textId="77777777" w:rsidTr="005644FB">
        <w:tc>
          <w:tcPr>
            <w:tcW w:w="2120" w:type="pct"/>
            <w:vAlign w:val="center"/>
          </w:tcPr>
          <w:p w14:paraId="6E3D0D2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5 minutes, bpm (SD)</w:t>
            </w:r>
          </w:p>
        </w:tc>
        <w:tc>
          <w:tcPr>
            <w:tcW w:w="960" w:type="pct"/>
            <w:vAlign w:val="center"/>
          </w:tcPr>
          <w:p w14:paraId="372FB2BF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94815">
              <w:rPr>
                <w:rFonts w:cs="Times New Roman"/>
                <w:sz w:val="16"/>
                <w:szCs w:val="16"/>
              </w:rPr>
              <w:t>80.7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94815">
              <w:rPr>
                <w:rFonts w:cs="Times New Roman"/>
                <w:sz w:val="16"/>
                <w:szCs w:val="16"/>
              </w:rPr>
              <w:t>13.6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BE907C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94815">
              <w:rPr>
                <w:rFonts w:cs="Times New Roman"/>
                <w:sz w:val="16"/>
                <w:szCs w:val="16"/>
              </w:rPr>
              <w:t>80.1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94815">
              <w:rPr>
                <w:rFonts w:cs="Times New Roman"/>
                <w:sz w:val="16"/>
                <w:szCs w:val="16"/>
              </w:rPr>
              <w:t>11.6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5DD291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0.942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532694AD" w14:textId="77777777" w:rsidTr="005644FB">
        <w:tc>
          <w:tcPr>
            <w:tcW w:w="2120" w:type="pct"/>
            <w:vAlign w:val="center"/>
          </w:tcPr>
          <w:p w14:paraId="2EF39199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6 minutes, bpm (SD)</w:t>
            </w:r>
          </w:p>
        </w:tc>
        <w:tc>
          <w:tcPr>
            <w:tcW w:w="960" w:type="pct"/>
            <w:vAlign w:val="center"/>
          </w:tcPr>
          <w:p w14:paraId="51255DDE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43A45">
              <w:rPr>
                <w:rFonts w:cs="Times New Roman"/>
                <w:sz w:val="16"/>
                <w:szCs w:val="16"/>
              </w:rPr>
              <w:t>80.3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43A45">
              <w:rPr>
                <w:rFonts w:cs="Times New Roman"/>
                <w:sz w:val="16"/>
                <w:szCs w:val="16"/>
              </w:rPr>
              <w:t>13.3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18EEBD6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43A45">
              <w:rPr>
                <w:rFonts w:cs="Times New Roman"/>
                <w:sz w:val="16"/>
                <w:szCs w:val="16"/>
              </w:rPr>
              <w:t>81.2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43A45">
              <w:rPr>
                <w:rFonts w:cs="Times New Roman"/>
                <w:sz w:val="16"/>
                <w:szCs w:val="16"/>
              </w:rPr>
              <w:t>19.0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2FA309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0.738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DACF951" w14:textId="77777777" w:rsidTr="005644FB">
        <w:tc>
          <w:tcPr>
            <w:tcW w:w="2120" w:type="pct"/>
            <w:vAlign w:val="center"/>
          </w:tcPr>
          <w:p w14:paraId="0A2294C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7 minutes, bpm (SD)</w:t>
            </w:r>
          </w:p>
        </w:tc>
        <w:tc>
          <w:tcPr>
            <w:tcW w:w="960" w:type="pct"/>
            <w:vAlign w:val="center"/>
          </w:tcPr>
          <w:p w14:paraId="6BB3792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rFonts w:cs="Times New Roman"/>
                <w:sz w:val="16"/>
                <w:szCs w:val="16"/>
              </w:rPr>
              <w:t>80.6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06881">
              <w:rPr>
                <w:rFonts w:cs="Times New Roman"/>
                <w:sz w:val="16"/>
                <w:szCs w:val="16"/>
              </w:rPr>
              <w:t>14.1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F3BB09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rFonts w:cs="Times New Roman"/>
                <w:sz w:val="16"/>
                <w:szCs w:val="16"/>
              </w:rPr>
              <w:t>83.2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A06881">
              <w:rPr>
                <w:rFonts w:cs="Times New Roman"/>
                <w:sz w:val="16"/>
                <w:szCs w:val="16"/>
              </w:rPr>
              <w:t>17.8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FF2B8EC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0.925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B960515" w14:textId="77777777" w:rsidTr="005644FB">
        <w:tc>
          <w:tcPr>
            <w:tcW w:w="2120" w:type="pct"/>
            <w:vAlign w:val="center"/>
          </w:tcPr>
          <w:p w14:paraId="1FE5927C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8 minutes, bpm (SD)</w:t>
            </w:r>
          </w:p>
        </w:tc>
        <w:tc>
          <w:tcPr>
            <w:tcW w:w="960" w:type="pct"/>
            <w:vAlign w:val="center"/>
          </w:tcPr>
          <w:p w14:paraId="453174D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4589F">
              <w:rPr>
                <w:rFonts w:cs="Times New Roman"/>
                <w:sz w:val="16"/>
                <w:szCs w:val="16"/>
              </w:rPr>
              <w:t>80.0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4589F">
              <w:rPr>
                <w:rFonts w:cs="Times New Roman"/>
                <w:sz w:val="16"/>
                <w:szCs w:val="16"/>
              </w:rPr>
              <w:t>14.2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55C352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4589F">
              <w:rPr>
                <w:rFonts w:cs="Times New Roman"/>
                <w:sz w:val="16"/>
                <w:szCs w:val="16"/>
              </w:rPr>
              <w:t>80.5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4589F">
              <w:rPr>
                <w:rFonts w:cs="Times New Roman"/>
                <w:sz w:val="16"/>
                <w:szCs w:val="16"/>
              </w:rPr>
              <w:t>19.6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D6EB80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0.548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020C9433" w14:textId="77777777" w:rsidTr="005644FB">
        <w:tc>
          <w:tcPr>
            <w:tcW w:w="2120" w:type="pct"/>
            <w:vAlign w:val="center"/>
          </w:tcPr>
          <w:p w14:paraId="754DE718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9 minutes, bpm (SD)</w:t>
            </w:r>
          </w:p>
        </w:tc>
        <w:tc>
          <w:tcPr>
            <w:tcW w:w="960" w:type="pct"/>
            <w:vAlign w:val="center"/>
          </w:tcPr>
          <w:p w14:paraId="48A7764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50C3B">
              <w:rPr>
                <w:rFonts w:cs="Times New Roman"/>
                <w:sz w:val="16"/>
                <w:szCs w:val="16"/>
              </w:rPr>
              <w:t>81.7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50C3B">
              <w:rPr>
                <w:rFonts w:cs="Times New Roman"/>
                <w:sz w:val="16"/>
                <w:szCs w:val="16"/>
              </w:rPr>
              <w:t>14.9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B719E04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050C3B">
              <w:rPr>
                <w:rFonts w:cs="Times New Roman"/>
                <w:sz w:val="16"/>
                <w:szCs w:val="16"/>
              </w:rPr>
              <w:t>81.2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050C3B">
              <w:rPr>
                <w:rFonts w:cs="Times New Roman"/>
                <w:sz w:val="16"/>
                <w:szCs w:val="16"/>
              </w:rPr>
              <w:t>18.2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30C7F4F1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0.428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1F352600" w14:textId="77777777" w:rsidTr="005644FB">
        <w:tc>
          <w:tcPr>
            <w:tcW w:w="2120" w:type="pct"/>
            <w:vAlign w:val="center"/>
          </w:tcPr>
          <w:p w14:paraId="379E296B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HR at 10 minutes, bpm (SD)</w:t>
            </w:r>
          </w:p>
        </w:tc>
        <w:tc>
          <w:tcPr>
            <w:tcW w:w="960" w:type="pct"/>
            <w:vAlign w:val="center"/>
          </w:tcPr>
          <w:p w14:paraId="49A7ACE3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51D59">
              <w:rPr>
                <w:rFonts w:cs="Times New Roman"/>
                <w:sz w:val="16"/>
                <w:szCs w:val="16"/>
              </w:rPr>
              <w:t>80.3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51D59">
              <w:rPr>
                <w:rFonts w:cs="Times New Roman"/>
                <w:sz w:val="16"/>
                <w:szCs w:val="16"/>
              </w:rPr>
              <w:t>14.8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0A0681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51D59">
              <w:rPr>
                <w:rFonts w:cs="Times New Roman"/>
                <w:sz w:val="16"/>
                <w:szCs w:val="16"/>
              </w:rPr>
              <w:t>82.0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51D59">
              <w:rPr>
                <w:rFonts w:cs="Times New Roman"/>
                <w:sz w:val="16"/>
                <w:szCs w:val="16"/>
              </w:rPr>
              <w:t>23.0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4C61C3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0.724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387654A5" w14:textId="77777777" w:rsidTr="005644FB">
        <w:tc>
          <w:tcPr>
            <w:tcW w:w="2120" w:type="pct"/>
            <w:vAlign w:val="center"/>
          </w:tcPr>
          <w:p w14:paraId="54FF946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baseline TSI, % (SD)</w:t>
            </w:r>
          </w:p>
        </w:tc>
        <w:tc>
          <w:tcPr>
            <w:tcW w:w="960" w:type="pct"/>
            <w:vAlign w:val="center"/>
          </w:tcPr>
          <w:p w14:paraId="6BEE3645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5021D">
              <w:rPr>
                <w:rFonts w:cs="Times New Roman"/>
                <w:sz w:val="16"/>
                <w:szCs w:val="16"/>
              </w:rPr>
              <w:t>70.0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5021D">
              <w:rPr>
                <w:rFonts w:cs="Times New Roman"/>
                <w:sz w:val="16"/>
                <w:szCs w:val="16"/>
              </w:rPr>
              <w:t>4.7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2CA4EE0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56 – 79)</w:t>
            </w:r>
          </w:p>
        </w:tc>
        <w:tc>
          <w:tcPr>
            <w:tcW w:w="960" w:type="pct"/>
            <w:vAlign w:val="center"/>
          </w:tcPr>
          <w:p w14:paraId="4E4B566F" w14:textId="77777777" w:rsidR="004A492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5021D">
              <w:rPr>
                <w:rFonts w:cs="Times New Roman"/>
                <w:sz w:val="16"/>
                <w:szCs w:val="16"/>
              </w:rPr>
              <w:t>69.5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5021D">
              <w:rPr>
                <w:rFonts w:cs="Times New Roman"/>
                <w:sz w:val="16"/>
                <w:szCs w:val="16"/>
              </w:rPr>
              <w:t>4.5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3B3FB166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(range 62 – 84)</w:t>
            </w:r>
          </w:p>
        </w:tc>
        <w:tc>
          <w:tcPr>
            <w:tcW w:w="960" w:type="pct"/>
            <w:vAlign w:val="center"/>
          </w:tcPr>
          <w:p w14:paraId="15855E10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0.450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17360D9" w14:textId="77777777" w:rsidTr="005644FB">
        <w:tc>
          <w:tcPr>
            <w:tcW w:w="2120" w:type="pct"/>
            <w:vAlign w:val="center"/>
          </w:tcPr>
          <w:p w14:paraId="2E9A06B3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nadir TSI, % (SD)</w:t>
            </w:r>
          </w:p>
        </w:tc>
        <w:tc>
          <w:tcPr>
            <w:tcW w:w="960" w:type="pct"/>
            <w:vAlign w:val="center"/>
          </w:tcPr>
          <w:p w14:paraId="65FFC2D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1024">
              <w:rPr>
                <w:rFonts w:cs="Times New Roman"/>
                <w:sz w:val="16"/>
                <w:szCs w:val="16"/>
              </w:rPr>
              <w:t>69.1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1024">
              <w:rPr>
                <w:rFonts w:cs="Times New Roman"/>
                <w:sz w:val="16"/>
                <w:szCs w:val="16"/>
              </w:rPr>
              <w:t>5.1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FE191D6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9A1024">
              <w:rPr>
                <w:rFonts w:cs="Times New Roman"/>
                <w:sz w:val="16"/>
                <w:szCs w:val="16"/>
              </w:rPr>
              <w:t>69.1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A1024">
              <w:rPr>
                <w:rFonts w:cs="Times New Roman"/>
                <w:sz w:val="16"/>
                <w:szCs w:val="16"/>
              </w:rPr>
              <w:t>3.8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BA48447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0.793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15094F0" w14:textId="77777777" w:rsidTr="005644FB">
        <w:tc>
          <w:tcPr>
            <w:tcW w:w="2120" w:type="pct"/>
            <w:vAlign w:val="center"/>
          </w:tcPr>
          <w:p w14:paraId="2257427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1 minute, % (SD)</w:t>
            </w:r>
          </w:p>
        </w:tc>
        <w:tc>
          <w:tcPr>
            <w:tcW w:w="960" w:type="pct"/>
            <w:vAlign w:val="center"/>
          </w:tcPr>
          <w:p w14:paraId="089EB790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F7A53">
              <w:rPr>
                <w:rFonts w:cs="Times New Roman"/>
                <w:sz w:val="16"/>
                <w:szCs w:val="16"/>
              </w:rPr>
              <w:t>68.9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F7A53">
              <w:rPr>
                <w:rFonts w:cs="Times New Roman"/>
                <w:sz w:val="16"/>
                <w:szCs w:val="16"/>
              </w:rPr>
              <w:t>4.5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BF4D658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F7A53">
              <w:rPr>
                <w:rFonts w:cs="Times New Roman"/>
                <w:sz w:val="16"/>
                <w:szCs w:val="16"/>
              </w:rPr>
              <w:t>68.4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F7A53">
              <w:rPr>
                <w:rFonts w:cs="Times New Roman"/>
                <w:sz w:val="16"/>
                <w:szCs w:val="16"/>
              </w:rPr>
              <w:t>3.7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ACFCF4E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0.521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631BCB0E" w14:textId="77777777" w:rsidTr="005644FB">
        <w:tc>
          <w:tcPr>
            <w:tcW w:w="2120" w:type="pct"/>
            <w:vAlign w:val="center"/>
          </w:tcPr>
          <w:p w14:paraId="6B6E9E77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2 minutes, % (SD)</w:t>
            </w:r>
          </w:p>
        </w:tc>
        <w:tc>
          <w:tcPr>
            <w:tcW w:w="960" w:type="pct"/>
            <w:vAlign w:val="center"/>
          </w:tcPr>
          <w:p w14:paraId="0DC22EEC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135D0">
              <w:rPr>
                <w:rFonts w:cs="Times New Roman"/>
                <w:sz w:val="16"/>
                <w:szCs w:val="16"/>
              </w:rPr>
              <w:t>67.9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135D0">
              <w:rPr>
                <w:rFonts w:cs="Times New Roman"/>
                <w:sz w:val="16"/>
                <w:szCs w:val="16"/>
              </w:rPr>
              <w:t>5.0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D8ED89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135D0">
              <w:rPr>
                <w:rFonts w:cs="Times New Roman"/>
                <w:sz w:val="16"/>
                <w:szCs w:val="16"/>
              </w:rPr>
              <w:t>67.8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135D0">
              <w:rPr>
                <w:rFonts w:cs="Times New Roman"/>
                <w:sz w:val="16"/>
                <w:szCs w:val="16"/>
              </w:rPr>
              <w:t>3.3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C18164A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0.677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3E216ACF" w14:textId="77777777" w:rsidTr="005644FB">
        <w:tc>
          <w:tcPr>
            <w:tcW w:w="2120" w:type="pct"/>
            <w:vAlign w:val="center"/>
          </w:tcPr>
          <w:p w14:paraId="3C49BE70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3 minutes, % (SD)</w:t>
            </w:r>
          </w:p>
        </w:tc>
        <w:tc>
          <w:tcPr>
            <w:tcW w:w="960" w:type="pct"/>
            <w:vAlign w:val="center"/>
          </w:tcPr>
          <w:p w14:paraId="741BAD2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97F85">
              <w:rPr>
                <w:rFonts w:cs="Times New Roman"/>
                <w:sz w:val="16"/>
                <w:szCs w:val="16"/>
              </w:rPr>
              <w:t>67.9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97F85">
              <w:rPr>
                <w:rFonts w:cs="Times New Roman"/>
                <w:sz w:val="16"/>
                <w:szCs w:val="16"/>
              </w:rPr>
              <w:t>5.8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64CF4CB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497F85">
              <w:rPr>
                <w:rFonts w:cs="Times New Roman"/>
                <w:sz w:val="16"/>
                <w:szCs w:val="16"/>
              </w:rPr>
              <w:t>68.2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497F85">
              <w:rPr>
                <w:rFonts w:cs="Times New Roman"/>
                <w:sz w:val="16"/>
                <w:szCs w:val="16"/>
              </w:rPr>
              <w:t>3.4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FBE2F16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0.868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D51FF88" w14:textId="77777777" w:rsidTr="005644FB">
        <w:tc>
          <w:tcPr>
            <w:tcW w:w="2120" w:type="pct"/>
            <w:vAlign w:val="center"/>
          </w:tcPr>
          <w:p w14:paraId="230B5EF1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4 minutes, % (SD)</w:t>
            </w:r>
          </w:p>
        </w:tc>
        <w:tc>
          <w:tcPr>
            <w:tcW w:w="960" w:type="pct"/>
            <w:vAlign w:val="center"/>
          </w:tcPr>
          <w:p w14:paraId="064611EE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E3844">
              <w:rPr>
                <w:rFonts w:cs="Times New Roman"/>
                <w:sz w:val="16"/>
                <w:szCs w:val="16"/>
              </w:rPr>
              <w:t>68.1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E3844">
              <w:rPr>
                <w:rFonts w:cs="Times New Roman"/>
                <w:sz w:val="16"/>
                <w:szCs w:val="16"/>
              </w:rPr>
              <w:t>6.0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92A8AC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EE3844">
              <w:rPr>
                <w:rFonts w:cs="Times New Roman"/>
                <w:sz w:val="16"/>
                <w:szCs w:val="16"/>
              </w:rPr>
              <w:t>68.0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EE3844">
              <w:rPr>
                <w:rFonts w:cs="Times New Roman"/>
                <w:sz w:val="16"/>
                <w:szCs w:val="16"/>
              </w:rPr>
              <w:t>3.5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01B2B1F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0.577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466A702E" w14:textId="77777777" w:rsidTr="005644FB">
        <w:tc>
          <w:tcPr>
            <w:tcW w:w="2120" w:type="pct"/>
            <w:vAlign w:val="center"/>
          </w:tcPr>
          <w:p w14:paraId="3DC4D1E2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5 minutes, % (SD)</w:t>
            </w:r>
          </w:p>
        </w:tc>
        <w:tc>
          <w:tcPr>
            <w:tcW w:w="960" w:type="pct"/>
            <w:vAlign w:val="center"/>
          </w:tcPr>
          <w:p w14:paraId="42B4AC4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645E8">
              <w:rPr>
                <w:rFonts w:cs="Times New Roman"/>
                <w:sz w:val="16"/>
                <w:szCs w:val="16"/>
              </w:rPr>
              <w:t>68.0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645E8">
              <w:rPr>
                <w:rFonts w:cs="Times New Roman"/>
                <w:sz w:val="16"/>
                <w:szCs w:val="16"/>
              </w:rPr>
              <w:t>6.0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842368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7645E8">
              <w:rPr>
                <w:rFonts w:cs="Times New Roman"/>
                <w:sz w:val="16"/>
                <w:szCs w:val="16"/>
              </w:rPr>
              <w:t>67.8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7645E8">
              <w:rPr>
                <w:rFonts w:cs="Times New Roman"/>
                <w:sz w:val="16"/>
                <w:szCs w:val="16"/>
              </w:rPr>
              <w:t>4.1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F33846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0.515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72AD02E" w14:textId="77777777" w:rsidTr="005644FB">
        <w:tc>
          <w:tcPr>
            <w:tcW w:w="2120" w:type="pct"/>
            <w:vAlign w:val="center"/>
          </w:tcPr>
          <w:p w14:paraId="7C5E609C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6 minutes, % (SD)</w:t>
            </w:r>
          </w:p>
        </w:tc>
        <w:tc>
          <w:tcPr>
            <w:tcW w:w="960" w:type="pct"/>
            <w:vAlign w:val="center"/>
          </w:tcPr>
          <w:p w14:paraId="4BAD40F3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E4B8B">
              <w:rPr>
                <w:rFonts w:cs="Times New Roman"/>
                <w:sz w:val="16"/>
                <w:szCs w:val="16"/>
              </w:rPr>
              <w:t>68.4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E4B8B">
              <w:rPr>
                <w:rFonts w:cs="Times New Roman"/>
                <w:sz w:val="16"/>
                <w:szCs w:val="16"/>
              </w:rPr>
              <w:t>5.5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0A182E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5E4B8B">
              <w:rPr>
                <w:rFonts w:cs="Times New Roman"/>
                <w:sz w:val="16"/>
                <w:szCs w:val="16"/>
              </w:rPr>
              <w:t>66.6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5E4B8B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5F2846A3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0.091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7AFA7718" w14:textId="77777777" w:rsidTr="005644FB">
        <w:tc>
          <w:tcPr>
            <w:tcW w:w="2120" w:type="pct"/>
            <w:vAlign w:val="center"/>
          </w:tcPr>
          <w:p w14:paraId="30813CF1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7 minutes, % (SD)</w:t>
            </w:r>
          </w:p>
        </w:tc>
        <w:tc>
          <w:tcPr>
            <w:tcW w:w="960" w:type="pct"/>
            <w:vAlign w:val="center"/>
          </w:tcPr>
          <w:p w14:paraId="690BC749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E6105">
              <w:rPr>
                <w:rFonts w:cs="Times New Roman"/>
                <w:sz w:val="16"/>
                <w:szCs w:val="16"/>
              </w:rPr>
              <w:t>68.5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E6105">
              <w:rPr>
                <w:rFonts w:cs="Times New Roman"/>
                <w:sz w:val="16"/>
                <w:szCs w:val="16"/>
              </w:rPr>
              <w:t>5.4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03E91E47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FE6105">
              <w:rPr>
                <w:rFonts w:cs="Times New Roman"/>
                <w:sz w:val="16"/>
                <w:szCs w:val="16"/>
              </w:rPr>
              <w:t>67.2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FE6105">
              <w:rPr>
                <w:rFonts w:cs="Times New Roman"/>
                <w:sz w:val="16"/>
                <w:szCs w:val="16"/>
              </w:rPr>
              <w:t>2.9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13B4CB5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0.155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59826DE5" w14:textId="77777777" w:rsidTr="005644FB">
        <w:tc>
          <w:tcPr>
            <w:tcW w:w="2120" w:type="pct"/>
            <w:vAlign w:val="center"/>
          </w:tcPr>
          <w:p w14:paraId="75B7CE86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8 minutes, % (SD)</w:t>
            </w:r>
          </w:p>
        </w:tc>
        <w:tc>
          <w:tcPr>
            <w:tcW w:w="960" w:type="pct"/>
            <w:vAlign w:val="center"/>
          </w:tcPr>
          <w:p w14:paraId="277ADFCB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C195B">
              <w:rPr>
                <w:rFonts w:cs="Times New Roman"/>
                <w:sz w:val="16"/>
                <w:szCs w:val="16"/>
              </w:rPr>
              <w:t>69.0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C195B">
              <w:rPr>
                <w:rFonts w:cs="Times New Roman"/>
                <w:sz w:val="16"/>
                <w:szCs w:val="16"/>
              </w:rPr>
              <w:t>5.6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2FE844F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BC195B">
              <w:rPr>
                <w:rFonts w:cs="Times New Roman"/>
                <w:sz w:val="16"/>
                <w:szCs w:val="16"/>
              </w:rPr>
              <w:t>67.5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BC195B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7CAB7A5E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0.132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3B14D6C5" w14:textId="77777777" w:rsidTr="005644FB">
        <w:tc>
          <w:tcPr>
            <w:tcW w:w="2120" w:type="pct"/>
            <w:vAlign w:val="center"/>
          </w:tcPr>
          <w:p w14:paraId="7BBECCDE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9 minutes, % (SD)</w:t>
            </w:r>
          </w:p>
        </w:tc>
        <w:tc>
          <w:tcPr>
            <w:tcW w:w="960" w:type="pct"/>
            <w:vAlign w:val="center"/>
          </w:tcPr>
          <w:p w14:paraId="61C6695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B727F">
              <w:rPr>
                <w:rFonts w:cs="Times New Roman"/>
                <w:sz w:val="16"/>
                <w:szCs w:val="16"/>
              </w:rPr>
              <w:t>68.7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B727F">
              <w:rPr>
                <w:rFonts w:cs="Times New Roman"/>
                <w:sz w:val="16"/>
                <w:szCs w:val="16"/>
              </w:rPr>
              <w:t>5.3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3C32E42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B727F">
              <w:rPr>
                <w:rFonts w:cs="Times New Roman"/>
                <w:sz w:val="16"/>
                <w:szCs w:val="16"/>
              </w:rPr>
              <w:t>67.7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B727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1D247AF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0.142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4A4925" w:rsidRPr="00837815" w14:paraId="20510CAF" w14:textId="77777777" w:rsidTr="005644FB">
        <w:tc>
          <w:tcPr>
            <w:tcW w:w="2120" w:type="pct"/>
            <w:vAlign w:val="center"/>
          </w:tcPr>
          <w:p w14:paraId="2980275F" w14:textId="77777777" w:rsidR="004A4925" w:rsidRDefault="004A4925" w:rsidP="004A4925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Tilt: mean TSI at 10 minutes, % (SD)</w:t>
            </w:r>
          </w:p>
        </w:tc>
        <w:tc>
          <w:tcPr>
            <w:tcW w:w="960" w:type="pct"/>
            <w:vAlign w:val="center"/>
          </w:tcPr>
          <w:p w14:paraId="34733F41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B727F">
              <w:rPr>
                <w:rFonts w:cs="Times New Roman"/>
                <w:sz w:val="16"/>
                <w:szCs w:val="16"/>
              </w:rPr>
              <w:t>69.3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B727F">
              <w:rPr>
                <w:rFonts w:cs="Times New Roman"/>
                <w:sz w:val="16"/>
                <w:szCs w:val="16"/>
              </w:rPr>
              <w:t>4.0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444E6EFD" w14:textId="77777777" w:rsidR="004A4925" w:rsidRPr="00837815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2B727F">
              <w:rPr>
                <w:rFonts w:cs="Times New Roman"/>
                <w:sz w:val="16"/>
                <w:szCs w:val="16"/>
              </w:rPr>
              <w:t>69.7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2B727F">
              <w:rPr>
                <w:rFonts w:cs="Times New Roman"/>
                <w:sz w:val="16"/>
                <w:szCs w:val="16"/>
              </w:rPr>
              <w:t>5.9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60" w:type="pct"/>
            <w:vAlign w:val="center"/>
          </w:tcPr>
          <w:p w14:paraId="1004B99A" w14:textId="77777777" w:rsidR="004A4925" w:rsidRPr="00DB4344" w:rsidRDefault="004A4925" w:rsidP="004A4925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DB4344">
              <w:rPr>
                <w:rFonts w:cs="Times New Roman"/>
                <w:sz w:val="16"/>
                <w:szCs w:val="16"/>
              </w:rPr>
              <w:t>0.892</w:t>
            </w:r>
            <w:r w:rsidRPr="00DB4344">
              <w:rPr>
                <w:rFonts w:cs="Times New Roman"/>
                <w:sz w:val="16"/>
                <w:szCs w:val="16"/>
                <w:vertAlign w:val="superscript"/>
              </w:rPr>
              <w:t>a</w:t>
            </w:r>
          </w:p>
        </w:tc>
      </w:tr>
    </w:tbl>
    <w:p w14:paraId="144AEB41" w14:textId="10D77352" w:rsidR="004A4925" w:rsidRPr="004A4925" w:rsidRDefault="004A4925" w:rsidP="004A4925">
      <w:r w:rsidRPr="00C46365">
        <w:rPr>
          <w:rFonts w:cs="Times New Roman"/>
          <w:sz w:val="16"/>
          <w:szCs w:val="16"/>
        </w:rPr>
        <w:t>18 of the 71 participants had an early tilt termination (n=2 before the 2</w:t>
      </w:r>
      <w:r w:rsidRPr="00C46365">
        <w:rPr>
          <w:rFonts w:cs="Times New Roman"/>
          <w:sz w:val="16"/>
          <w:szCs w:val="16"/>
          <w:vertAlign w:val="superscript"/>
        </w:rPr>
        <w:t>nd</w:t>
      </w:r>
      <w:r w:rsidRPr="00C46365">
        <w:rPr>
          <w:rFonts w:cs="Times New Roman"/>
          <w:sz w:val="16"/>
          <w:szCs w:val="16"/>
        </w:rPr>
        <w:t xml:space="preserve"> minute, n=3 before the 3</w:t>
      </w:r>
      <w:r w:rsidRPr="00C46365">
        <w:rPr>
          <w:rFonts w:cs="Times New Roman"/>
          <w:sz w:val="16"/>
          <w:szCs w:val="16"/>
          <w:vertAlign w:val="superscript"/>
        </w:rPr>
        <w:t>rd</w:t>
      </w:r>
      <w:r w:rsidRPr="00C46365">
        <w:rPr>
          <w:rFonts w:cs="Times New Roman"/>
          <w:sz w:val="16"/>
          <w:szCs w:val="16"/>
        </w:rPr>
        <w:t xml:space="preserve"> minute, n=1 before the 4</w:t>
      </w:r>
      <w:r w:rsidRPr="00C46365">
        <w:rPr>
          <w:rFonts w:cs="Times New Roman"/>
          <w:sz w:val="16"/>
          <w:szCs w:val="16"/>
          <w:vertAlign w:val="superscript"/>
        </w:rPr>
        <w:t>th</w:t>
      </w:r>
      <w:r w:rsidRPr="00C46365">
        <w:rPr>
          <w:rFonts w:cs="Times New Roman"/>
          <w:sz w:val="16"/>
          <w:szCs w:val="16"/>
        </w:rPr>
        <w:t xml:space="preserve"> minute, n=2 before the 5</w:t>
      </w:r>
      <w:r w:rsidRPr="00C46365">
        <w:rPr>
          <w:rFonts w:cs="Times New Roman"/>
          <w:sz w:val="16"/>
          <w:szCs w:val="16"/>
          <w:vertAlign w:val="superscript"/>
        </w:rPr>
        <w:t>th</w:t>
      </w:r>
      <w:r w:rsidRPr="00C46365">
        <w:rPr>
          <w:rFonts w:cs="Times New Roman"/>
          <w:sz w:val="16"/>
          <w:szCs w:val="16"/>
        </w:rPr>
        <w:t xml:space="preserve"> minute, n=5 before the 6</w:t>
      </w:r>
      <w:r w:rsidRPr="00C46365">
        <w:rPr>
          <w:rFonts w:cs="Times New Roman"/>
          <w:sz w:val="16"/>
          <w:szCs w:val="16"/>
          <w:vertAlign w:val="superscript"/>
        </w:rPr>
        <w:t>th</w:t>
      </w:r>
      <w:r w:rsidRPr="00C46365">
        <w:rPr>
          <w:rFonts w:cs="Times New Roman"/>
          <w:sz w:val="16"/>
          <w:szCs w:val="16"/>
        </w:rPr>
        <w:t xml:space="preserve"> minute, n=2 before the 8</w:t>
      </w:r>
      <w:r w:rsidRPr="00C46365">
        <w:rPr>
          <w:rFonts w:cs="Times New Roman"/>
          <w:sz w:val="16"/>
          <w:szCs w:val="16"/>
          <w:vertAlign w:val="superscript"/>
        </w:rPr>
        <w:t>th</w:t>
      </w:r>
      <w:r w:rsidRPr="00C46365">
        <w:rPr>
          <w:rFonts w:cs="Times New Roman"/>
          <w:sz w:val="16"/>
          <w:szCs w:val="16"/>
        </w:rPr>
        <w:t xml:space="preserve"> minute, and n=3 before the 10</w:t>
      </w:r>
      <w:r w:rsidRPr="00C46365">
        <w:rPr>
          <w:rFonts w:cs="Times New Roman"/>
          <w:sz w:val="16"/>
          <w:szCs w:val="16"/>
          <w:vertAlign w:val="superscript"/>
        </w:rPr>
        <w:t>th</w:t>
      </w:r>
      <w:r w:rsidRPr="00C46365">
        <w:rPr>
          <w:rFonts w:cs="Times New Roman"/>
          <w:sz w:val="16"/>
          <w:szCs w:val="16"/>
        </w:rPr>
        <w:t xml:space="preserve"> minute). Of all the early terminations, 13 (72.2%) were terminated because of OI</w:t>
      </w:r>
      <w:r w:rsidRPr="00C46365">
        <w:rPr>
          <w:rFonts w:cs="Times New Roman"/>
          <w:sz w:val="16"/>
          <w:szCs w:val="16"/>
          <w:vertAlign w:val="subscript"/>
        </w:rPr>
        <w:t>tilt</w:t>
      </w:r>
      <w:r w:rsidRPr="00C46365">
        <w:rPr>
          <w:rFonts w:cs="Times New Roman"/>
          <w:sz w:val="16"/>
          <w:szCs w:val="16"/>
        </w:rPr>
        <w:t xml:space="preserve"> symptoms (P=0.001).</w:t>
      </w:r>
      <w:r w:rsidRPr="00C46365">
        <w:rPr>
          <w:sz w:val="16"/>
          <w:szCs w:val="16"/>
        </w:rPr>
        <w:t xml:space="preserve"> </w:t>
      </w:r>
      <w:r w:rsidRPr="00C46365">
        <w:rPr>
          <w:rFonts w:cs="Times New Roman"/>
          <w:sz w:val="16"/>
          <w:szCs w:val="16"/>
        </w:rPr>
        <w:t>The other 5 early tilt terminations were due to the development of “slight shortness of breath” (n=1), “feet pain” (n=1) and for reasons not related to symptom</w:t>
      </w:r>
      <w:r>
        <w:rPr>
          <w:rFonts w:cs="Times New Roman"/>
          <w:sz w:val="16"/>
          <w:szCs w:val="16"/>
        </w:rPr>
        <w:t xml:space="preserve"> development </w:t>
      </w:r>
      <w:r w:rsidRPr="00C46365">
        <w:rPr>
          <w:rFonts w:cs="Times New Roman"/>
          <w:sz w:val="16"/>
          <w:szCs w:val="16"/>
        </w:rPr>
        <w:t>(n=3).</w:t>
      </w:r>
      <w:r>
        <w:rPr>
          <w:rFonts w:cs="Times New Roman"/>
          <w:sz w:val="16"/>
          <w:szCs w:val="16"/>
        </w:rPr>
        <w:t xml:space="preserve"> </w:t>
      </w:r>
      <w:r w:rsidRPr="00C46365">
        <w:rPr>
          <w:rFonts w:cs="Times New Roman"/>
          <w:sz w:val="16"/>
          <w:szCs w:val="16"/>
          <w:vertAlign w:val="superscript"/>
        </w:rPr>
        <w:t xml:space="preserve">a </w:t>
      </w:r>
      <w:r w:rsidRPr="00C46365">
        <w:rPr>
          <w:rFonts w:cs="Times New Roman"/>
          <w:sz w:val="16"/>
          <w:szCs w:val="16"/>
        </w:rPr>
        <w:t xml:space="preserve">2-sided Mann-Whitney U test; </w:t>
      </w:r>
      <w:r w:rsidRPr="00C46365">
        <w:rPr>
          <w:rFonts w:cs="Times New Roman"/>
          <w:sz w:val="16"/>
          <w:szCs w:val="16"/>
          <w:vertAlign w:val="superscript"/>
        </w:rPr>
        <w:t xml:space="preserve">b </w:t>
      </w:r>
      <w:r w:rsidRPr="00C46365">
        <w:rPr>
          <w:rFonts w:cs="Times New Roman"/>
          <w:sz w:val="16"/>
          <w:szCs w:val="16"/>
        </w:rPr>
        <w:t xml:space="preserve">Chi-square test; </w:t>
      </w:r>
      <w:r w:rsidRPr="00C46365">
        <w:rPr>
          <w:rFonts w:cs="Times New Roman"/>
          <w:sz w:val="16"/>
          <w:szCs w:val="16"/>
          <w:vertAlign w:val="superscript"/>
        </w:rPr>
        <w:t xml:space="preserve">* </w:t>
      </w:r>
      <w:r w:rsidRPr="00C46365">
        <w:rPr>
          <w:rFonts w:cs="Times New Roman"/>
          <w:sz w:val="16"/>
          <w:szCs w:val="16"/>
        </w:rPr>
        <w:t>statistically significant (P&lt;0.05)</w:t>
      </w:r>
      <w:r>
        <w:rPr>
          <w:rFonts w:cs="Times New Roman"/>
          <w:sz w:val="16"/>
          <w:szCs w:val="16"/>
        </w:rPr>
        <w:t>.</w:t>
      </w:r>
    </w:p>
    <w:p w14:paraId="4CD27A85" w14:textId="0610DA73" w:rsidR="002A48B4" w:rsidRDefault="00F31BA6" w:rsidP="0001436A">
      <w:pPr>
        <w:pStyle w:val="Heading1"/>
      </w:pPr>
      <w:r w:rsidRPr="00F31BA6">
        <w:t>Haemodynamic visualisation of OItilt and non-OItilt groups: a: systolic blood pressure (SBP); b: diastolic blood pressure (DBP); c: heart rate (HR); d: tissue saturation index (TSI). CI: confidence interval.</w:t>
      </w:r>
    </w:p>
    <w:p w14:paraId="2638F46A" w14:textId="77777777" w:rsidR="00F31BA6" w:rsidRPr="00F8145C" w:rsidRDefault="00F31BA6" w:rsidP="00F31BA6">
      <w:pPr>
        <w:spacing w:after="0" w:line="480" w:lineRule="auto"/>
        <w:ind w:firstLine="720"/>
        <w:rPr>
          <w:rFonts w:cs="Times New Roman"/>
          <w:sz w:val="20"/>
          <w:szCs w:val="20"/>
          <w:u w:val="single"/>
        </w:rPr>
      </w:pPr>
      <w:r w:rsidRPr="00F8145C">
        <w:rPr>
          <w:rFonts w:cs="Times New Roman"/>
          <w:sz w:val="20"/>
          <w:szCs w:val="20"/>
          <w:u w:val="single"/>
        </w:rPr>
        <w:t>a: systolic blood pressure (SBP)</w:t>
      </w:r>
    </w:p>
    <w:p w14:paraId="4F992526" w14:textId="0DC56654" w:rsidR="00F31BA6" w:rsidRDefault="00F31BA6" w:rsidP="00F31BA6">
      <w:r>
        <w:rPr>
          <w:rFonts w:cs="Times New Roman"/>
          <w:noProof/>
          <w:szCs w:val="24"/>
        </w:rPr>
        <w:drawing>
          <wp:inline distT="0" distB="0" distL="0" distR="0" wp14:anchorId="72DA1847" wp14:editId="33E25939">
            <wp:extent cx="5731510" cy="33743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13EF5" w14:textId="77777777" w:rsidR="00F31BA6" w:rsidRPr="00AB1A16" w:rsidRDefault="00F31BA6" w:rsidP="00F31BA6">
      <w:pPr>
        <w:spacing w:after="0" w:line="480" w:lineRule="auto"/>
        <w:ind w:firstLine="720"/>
        <w:rPr>
          <w:rFonts w:cs="Times New Roman"/>
          <w:sz w:val="20"/>
          <w:szCs w:val="20"/>
          <w:u w:val="single"/>
        </w:rPr>
      </w:pPr>
      <w:r w:rsidRPr="00AB1A16">
        <w:rPr>
          <w:rFonts w:cs="Times New Roman"/>
          <w:sz w:val="20"/>
          <w:szCs w:val="20"/>
          <w:u w:val="single"/>
        </w:rPr>
        <w:t>b: diastolic blood pressure (DBP)</w:t>
      </w:r>
    </w:p>
    <w:p w14:paraId="68F35BCF" w14:textId="513CFE7B" w:rsidR="00F31BA6" w:rsidRDefault="00F31BA6" w:rsidP="00F31BA6">
      <w:r>
        <w:rPr>
          <w:rFonts w:cs="Times New Roman"/>
          <w:noProof/>
          <w:szCs w:val="24"/>
        </w:rPr>
        <w:drawing>
          <wp:inline distT="0" distB="0" distL="0" distR="0" wp14:anchorId="3921DC68" wp14:editId="63115014">
            <wp:extent cx="5731510" cy="3374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510C" w14:textId="77777777" w:rsidR="00F31BA6" w:rsidRPr="00B64ADF" w:rsidRDefault="00F31BA6" w:rsidP="00F31BA6">
      <w:pPr>
        <w:spacing w:after="0" w:line="480" w:lineRule="auto"/>
        <w:ind w:firstLine="720"/>
        <w:rPr>
          <w:rFonts w:cs="Times New Roman"/>
          <w:sz w:val="20"/>
          <w:szCs w:val="20"/>
          <w:u w:val="single"/>
        </w:rPr>
      </w:pPr>
      <w:r w:rsidRPr="00B64ADF">
        <w:rPr>
          <w:rFonts w:cs="Times New Roman"/>
          <w:sz w:val="20"/>
          <w:szCs w:val="20"/>
          <w:u w:val="single"/>
        </w:rPr>
        <w:t>c: heart rate (HR)</w:t>
      </w:r>
    </w:p>
    <w:p w14:paraId="2BFB85AF" w14:textId="55C3A07A" w:rsidR="00F31BA6" w:rsidRDefault="00F31BA6" w:rsidP="00F31BA6">
      <w:r>
        <w:rPr>
          <w:rFonts w:cs="Times New Roman"/>
          <w:noProof/>
          <w:szCs w:val="24"/>
        </w:rPr>
        <w:drawing>
          <wp:inline distT="0" distB="0" distL="0" distR="0" wp14:anchorId="36B053AA" wp14:editId="2586779A">
            <wp:extent cx="5731510" cy="33743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CF1CE" w14:textId="77777777" w:rsidR="00F31BA6" w:rsidRPr="007F00E2" w:rsidRDefault="00F31BA6" w:rsidP="00F31BA6">
      <w:pPr>
        <w:spacing w:after="0" w:line="480" w:lineRule="auto"/>
        <w:ind w:firstLine="720"/>
        <w:rPr>
          <w:rFonts w:cs="Times New Roman"/>
          <w:sz w:val="20"/>
          <w:szCs w:val="20"/>
          <w:u w:val="single"/>
        </w:rPr>
      </w:pPr>
      <w:r w:rsidRPr="007F00E2">
        <w:rPr>
          <w:rFonts w:cs="Times New Roman"/>
          <w:sz w:val="20"/>
          <w:szCs w:val="20"/>
          <w:u w:val="single"/>
        </w:rPr>
        <w:t>d: tissue saturation index (TSI)</w:t>
      </w:r>
    </w:p>
    <w:p w14:paraId="4CF04DD9" w14:textId="0217F534" w:rsidR="00F31BA6" w:rsidRPr="00F31BA6" w:rsidRDefault="00F31BA6" w:rsidP="00F31BA6">
      <w:r>
        <w:rPr>
          <w:rFonts w:cs="Times New Roman"/>
          <w:noProof/>
          <w:szCs w:val="24"/>
        </w:rPr>
        <w:drawing>
          <wp:inline distT="0" distB="0" distL="0" distR="0" wp14:anchorId="6C267C24" wp14:editId="1B757063">
            <wp:extent cx="5731510" cy="33743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DD4D" w14:textId="7C7109CC" w:rsidR="00994A3D" w:rsidRPr="002B4A57" w:rsidRDefault="00994A3D" w:rsidP="002B4A57">
      <w:pPr>
        <w:rPr>
          <w:rFonts w:cs="Times New Roman"/>
          <w:szCs w:val="24"/>
          <w:u w:val="single"/>
        </w:rPr>
      </w:pPr>
    </w:p>
    <w:p w14:paraId="7B65BC41" w14:textId="6E98453F" w:rsidR="00DE23E8" w:rsidRDefault="00DE23E8" w:rsidP="00654E8F">
      <w:pPr>
        <w:spacing w:before="240"/>
      </w:pPr>
    </w:p>
    <w:p w14:paraId="001B1986" w14:textId="74496C90" w:rsidR="00402782" w:rsidRDefault="00402782" w:rsidP="00402782">
      <w:pPr>
        <w:pStyle w:val="Heading1"/>
      </w:pPr>
      <w:r w:rsidRPr="00402782">
        <w:t>Logistic regression model with predictors of OItilt. OItilt: orthostatic intolerance during tilt; CFQ: Chalder Fatigue Scale; CES-D: Center for Epidemiological Studies Depression scale; cOHtilt: classic orthostatic hypotension during tilt; POTS: postural orthostatic tachycardia syndrome; OR: odds ratio; CI: confidence interval</w:t>
      </w:r>
      <w:r w:rsidRPr="00F31BA6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0"/>
        <w:gridCol w:w="1621"/>
        <w:gridCol w:w="1612"/>
        <w:gridCol w:w="1633"/>
        <w:gridCol w:w="1621"/>
      </w:tblGrid>
      <w:tr w:rsidR="00402782" w:rsidRPr="00700DB9" w14:paraId="424277E5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67144A6B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noWrap/>
            <w:vAlign w:val="center"/>
            <w:hideMark/>
          </w:tcPr>
          <w:p w14:paraId="1077DE1D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eastAsia="Times New Roman" w:cs="Times New Roman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661" w:type="pct"/>
            <w:gridSpan w:val="2"/>
            <w:noWrap/>
            <w:vAlign w:val="center"/>
            <w:hideMark/>
          </w:tcPr>
          <w:p w14:paraId="6190BFF2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eastAsia="Times New Roman" w:cs="Times New Roman"/>
                <w:color w:val="000000"/>
                <w:sz w:val="16"/>
                <w:szCs w:val="16"/>
              </w:rPr>
              <w:t>95% C.I. for OR</w:t>
            </w:r>
          </w:p>
        </w:tc>
        <w:tc>
          <w:tcPr>
            <w:tcW w:w="830" w:type="pct"/>
            <w:noWrap/>
            <w:vAlign w:val="center"/>
            <w:hideMark/>
          </w:tcPr>
          <w:p w14:paraId="092096B6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eastAsia="Times New Roman" w:cs="Times New Roman"/>
                <w:color w:val="000000"/>
                <w:sz w:val="16"/>
                <w:szCs w:val="16"/>
              </w:rPr>
              <w:t>P</w:t>
            </w:r>
          </w:p>
        </w:tc>
      </w:tr>
      <w:tr w:rsidR="00402782" w:rsidRPr="00700DB9" w14:paraId="53C736B5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0AFE5360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noWrap/>
            <w:vAlign w:val="center"/>
            <w:hideMark/>
          </w:tcPr>
          <w:p w14:paraId="59D152C7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5" w:type="pct"/>
            <w:noWrap/>
            <w:vAlign w:val="center"/>
            <w:hideMark/>
          </w:tcPr>
          <w:p w14:paraId="4E619261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eastAsia="Times New Roman" w:cs="Times New Roman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836" w:type="pct"/>
            <w:noWrap/>
            <w:vAlign w:val="center"/>
            <w:hideMark/>
          </w:tcPr>
          <w:p w14:paraId="10397745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eastAsia="Times New Roman" w:cs="Times New Roman"/>
                <w:color w:val="000000"/>
                <w:sz w:val="16"/>
                <w:szCs w:val="16"/>
              </w:rPr>
              <w:t>Upper</w:t>
            </w:r>
          </w:p>
        </w:tc>
        <w:tc>
          <w:tcPr>
            <w:tcW w:w="830" w:type="pct"/>
            <w:noWrap/>
            <w:vAlign w:val="center"/>
            <w:hideMark/>
          </w:tcPr>
          <w:p w14:paraId="07A1585A" w14:textId="77777777" w:rsidR="00402782" w:rsidRPr="00700DB9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402782" w:rsidRPr="00700DB9" w14:paraId="5F7F5281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1C8A9892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cs="Times New Roman"/>
                <w:sz w:val="16"/>
                <w:szCs w:val="16"/>
              </w:rPr>
              <w:t>Age</w:t>
            </w:r>
          </w:p>
        </w:tc>
        <w:tc>
          <w:tcPr>
            <w:tcW w:w="830" w:type="pct"/>
            <w:noWrap/>
            <w:vAlign w:val="center"/>
          </w:tcPr>
          <w:p w14:paraId="0C0BD236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0.96</w:t>
            </w:r>
          </w:p>
        </w:tc>
        <w:tc>
          <w:tcPr>
            <w:tcW w:w="825" w:type="pct"/>
            <w:noWrap/>
            <w:vAlign w:val="center"/>
          </w:tcPr>
          <w:p w14:paraId="3C8C2BCC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0.90</w:t>
            </w:r>
          </w:p>
        </w:tc>
        <w:tc>
          <w:tcPr>
            <w:tcW w:w="836" w:type="pct"/>
            <w:noWrap/>
            <w:vAlign w:val="center"/>
          </w:tcPr>
          <w:p w14:paraId="68790434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1.02</w:t>
            </w:r>
          </w:p>
        </w:tc>
        <w:tc>
          <w:tcPr>
            <w:tcW w:w="830" w:type="pct"/>
            <w:noWrap/>
            <w:vAlign w:val="center"/>
          </w:tcPr>
          <w:p w14:paraId="05A32998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0.202</w:t>
            </w:r>
          </w:p>
        </w:tc>
      </w:tr>
      <w:tr w:rsidR="00402782" w:rsidRPr="00700DB9" w14:paraId="6E39E571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328D1819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cs="Times New Roman"/>
                <w:sz w:val="16"/>
                <w:szCs w:val="16"/>
              </w:rPr>
              <w:t>Female sex</w:t>
            </w:r>
          </w:p>
        </w:tc>
        <w:tc>
          <w:tcPr>
            <w:tcW w:w="830" w:type="pct"/>
            <w:noWrap/>
            <w:vAlign w:val="center"/>
          </w:tcPr>
          <w:p w14:paraId="69E24CDF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2.99</w:t>
            </w:r>
          </w:p>
        </w:tc>
        <w:tc>
          <w:tcPr>
            <w:tcW w:w="825" w:type="pct"/>
            <w:noWrap/>
            <w:vAlign w:val="center"/>
          </w:tcPr>
          <w:p w14:paraId="29AC0664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0.71</w:t>
            </w:r>
          </w:p>
        </w:tc>
        <w:tc>
          <w:tcPr>
            <w:tcW w:w="836" w:type="pct"/>
            <w:noWrap/>
            <w:vAlign w:val="center"/>
          </w:tcPr>
          <w:p w14:paraId="477DFC13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12.65</w:t>
            </w:r>
          </w:p>
        </w:tc>
        <w:tc>
          <w:tcPr>
            <w:tcW w:w="830" w:type="pct"/>
            <w:noWrap/>
            <w:vAlign w:val="center"/>
          </w:tcPr>
          <w:p w14:paraId="473C4543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0.136</w:t>
            </w:r>
          </w:p>
        </w:tc>
      </w:tr>
      <w:tr w:rsidR="00402782" w:rsidRPr="00700DB9" w14:paraId="1891B94E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3E24128B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cs="Times New Roman"/>
                <w:sz w:val="16"/>
                <w:szCs w:val="16"/>
              </w:rPr>
              <w:t>CFQ score</w:t>
            </w:r>
          </w:p>
        </w:tc>
        <w:tc>
          <w:tcPr>
            <w:tcW w:w="830" w:type="pct"/>
            <w:noWrap/>
            <w:vAlign w:val="center"/>
          </w:tcPr>
          <w:p w14:paraId="08E826F5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0.97</w:t>
            </w:r>
          </w:p>
        </w:tc>
        <w:tc>
          <w:tcPr>
            <w:tcW w:w="825" w:type="pct"/>
            <w:noWrap/>
            <w:vAlign w:val="center"/>
          </w:tcPr>
          <w:p w14:paraId="4D2B2AEB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0.86</w:t>
            </w:r>
          </w:p>
        </w:tc>
        <w:tc>
          <w:tcPr>
            <w:tcW w:w="836" w:type="pct"/>
            <w:noWrap/>
            <w:vAlign w:val="center"/>
          </w:tcPr>
          <w:p w14:paraId="0C1A4FC4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1.08</w:t>
            </w:r>
          </w:p>
        </w:tc>
        <w:tc>
          <w:tcPr>
            <w:tcW w:w="830" w:type="pct"/>
            <w:noWrap/>
            <w:vAlign w:val="center"/>
          </w:tcPr>
          <w:p w14:paraId="6872D63C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0.547</w:t>
            </w:r>
          </w:p>
        </w:tc>
      </w:tr>
      <w:tr w:rsidR="00402782" w:rsidRPr="00700DB9" w14:paraId="57E35EAF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297EA254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cs="Times New Roman"/>
                <w:sz w:val="16"/>
                <w:szCs w:val="16"/>
              </w:rPr>
              <w:t>CES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700DB9">
              <w:rPr>
                <w:rFonts w:cs="Times New Roman"/>
                <w:sz w:val="16"/>
                <w:szCs w:val="16"/>
              </w:rPr>
              <w:t>D score</w:t>
            </w:r>
          </w:p>
        </w:tc>
        <w:tc>
          <w:tcPr>
            <w:tcW w:w="830" w:type="pct"/>
            <w:noWrap/>
            <w:vAlign w:val="center"/>
          </w:tcPr>
          <w:p w14:paraId="7A2644CF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1.02</w:t>
            </w:r>
          </w:p>
        </w:tc>
        <w:tc>
          <w:tcPr>
            <w:tcW w:w="825" w:type="pct"/>
            <w:noWrap/>
            <w:vAlign w:val="center"/>
          </w:tcPr>
          <w:p w14:paraId="292AA04D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0.97</w:t>
            </w:r>
          </w:p>
        </w:tc>
        <w:tc>
          <w:tcPr>
            <w:tcW w:w="836" w:type="pct"/>
            <w:noWrap/>
            <w:vAlign w:val="center"/>
          </w:tcPr>
          <w:p w14:paraId="6354816A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1.08</w:t>
            </w:r>
          </w:p>
        </w:tc>
        <w:tc>
          <w:tcPr>
            <w:tcW w:w="830" w:type="pct"/>
            <w:noWrap/>
            <w:vAlign w:val="center"/>
          </w:tcPr>
          <w:p w14:paraId="3BF59860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0.435</w:t>
            </w:r>
          </w:p>
        </w:tc>
      </w:tr>
      <w:tr w:rsidR="00402782" w:rsidRPr="00700DB9" w14:paraId="2D1C70B5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48B4482D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</w:t>
            </w:r>
            <w:r w:rsidRPr="00700DB9">
              <w:rPr>
                <w:rFonts w:cs="Times New Roman"/>
                <w:sz w:val="16"/>
                <w:szCs w:val="16"/>
              </w:rPr>
              <w:t>OH</w:t>
            </w:r>
            <w:r w:rsidRPr="00700DB9">
              <w:rPr>
                <w:rFonts w:cs="Times New Roman"/>
                <w:sz w:val="16"/>
                <w:szCs w:val="16"/>
                <w:vertAlign w:val="subscript"/>
              </w:rPr>
              <w:t>tilt</w:t>
            </w:r>
          </w:p>
        </w:tc>
        <w:tc>
          <w:tcPr>
            <w:tcW w:w="830" w:type="pct"/>
            <w:noWrap/>
            <w:vAlign w:val="center"/>
          </w:tcPr>
          <w:p w14:paraId="4741AFB4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1.04</w:t>
            </w:r>
          </w:p>
        </w:tc>
        <w:tc>
          <w:tcPr>
            <w:tcW w:w="825" w:type="pct"/>
            <w:noWrap/>
            <w:vAlign w:val="center"/>
          </w:tcPr>
          <w:p w14:paraId="3DFE5F90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0.28</w:t>
            </w:r>
          </w:p>
        </w:tc>
        <w:tc>
          <w:tcPr>
            <w:tcW w:w="836" w:type="pct"/>
            <w:noWrap/>
            <w:vAlign w:val="center"/>
          </w:tcPr>
          <w:p w14:paraId="62A4E29D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3.79</w:t>
            </w:r>
          </w:p>
        </w:tc>
        <w:tc>
          <w:tcPr>
            <w:tcW w:w="830" w:type="pct"/>
            <w:noWrap/>
            <w:vAlign w:val="center"/>
          </w:tcPr>
          <w:p w14:paraId="6A968FED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0.955</w:t>
            </w:r>
          </w:p>
        </w:tc>
      </w:tr>
      <w:tr w:rsidR="00402782" w:rsidRPr="00700DB9" w14:paraId="3C68312C" w14:textId="77777777" w:rsidTr="005644FB">
        <w:trPr>
          <w:trHeight w:val="300"/>
        </w:trPr>
        <w:tc>
          <w:tcPr>
            <w:tcW w:w="1679" w:type="pct"/>
            <w:noWrap/>
            <w:vAlign w:val="center"/>
            <w:hideMark/>
          </w:tcPr>
          <w:p w14:paraId="371CA207" w14:textId="77777777" w:rsidR="00402782" w:rsidRPr="00700DB9" w:rsidRDefault="00402782" w:rsidP="00402782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00DB9">
              <w:rPr>
                <w:rFonts w:cs="Times New Roman"/>
                <w:sz w:val="16"/>
                <w:szCs w:val="16"/>
              </w:rPr>
              <w:t>POTS</w:t>
            </w:r>
          </w:p>
        </w:tc>
        <w:tc>
          <w:tcPr>
            <w:tcW w:w="830" w:type="pct"/>
            <w:noWrap/>
            <w:vAlign w:val="center"/>
          </w:tcPr>
          <w:p w14:paraId="6080AAF3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0.15</w:t>
            </w:r>
          </w:p>
        </w:tc>
        <w:tc>
          <w:tcPr>
            <w:tcW w:w="825" w:type="pct"/>
            <w:noWrap/>
            <w:vAlign w:val="center"/>
          </w:tcPr>
          <w:p w14:paraId="432B2643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836" w:type="pct"/>
            <w:noWrap/>
            <w:vAlign w:val="center"/>
          </w:tcPr>
          <w:p w14:paraId="6967A716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1.53</w:t>
            </w:r>
          </w:p>
        </w:tc>
        <w:tc>
          <w:tcPr>
            <w:tcW w:w="830" w:type="pct"/>
            <w:noWrap/>
            <w:vAlign w:val="center"/>
          </w:tcPr>
          <w:p w14:paraId="4881F386" w14:textId="77777777" w:rsidR="00402782" w:rsidRPr="00373D6A" w:rsidRDefault="00402782" w:rsidP="0040278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0.109</w:t>
            </w:r>
          </w:p>
        </w:tc>
      </w:tr>
      <w:tr w:rsidR="00402782" w:rsidRPr="00700DB9" w14:paraId="24E1C947" w14:textId="77777777" w:rsidTr="005644FB">
        <w:trPr>
          <w:trHeight w:val="300"/>
        </w:trPr>
        <w:tc>
          <w:tcPr>
            <w:tcW w:w="1679" w:type="pct"/>
            <w:noWrap/>
            <w:vAlign w:val="center"/>
          </w:tcPr>
          <w:p w14:paraId="0433487E" w14:textId="77777777" w:rsidR="00402782" w:rsidRPr="00700DB9" w:rsidRDefault="00402782" w:rsidP="00402782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Lowest SBP after tilt</w:t>
            </w:r>
          </w:p>
        </w:tc>
        <w:tc>
          <w:tcPr>
            <w:tcW w:w="830" w:type="pct"/>
            <w:noWrap/>
            <w:vAlign w:val="center"/>
          </w:tcPr>
          <w:p w14:paraId="3E70C5A4" w14:textId="77777777" w:rsidR="00402782" w:rsidRPr="00373D6A" w:rsidRDefault="00402782" w:rsidP="00402782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1.00</w:t>
            </w:r>
          </w:p>
        </w:tc>
        <w:tc>
          <w:tcPr>
            <w:tcW w:w="825" w:type="pct"/>
            <w:noWrap/>
            <w:vAlign w:val="center"/>
          </w:tcPr>
          <w:p w14:paraId="075B0371" w14:textId="77777777" w:rsidR="00402782" w:rsidRPr="00373D6A" w:rsidRDefault="00402782" w:rsidP="00402782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0.97</w:t>
            </w:r>
          </w:p>
        </w:tc>
        <w:tc>
          <w:tcPr>
            <w:tcW w:w="836" w:type="pct"/>
            <w:noWrap/>
            <w:vAlign w:val="center"/>
          </w:tcPr>
          <w:p w14:paraId="499FB7E1" w14:textId="77777777" w:rsidR="00402782" w:rsidRPr="00373D6A" w:rsidRDefault="00402782" w:rsidP="00402782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1.04</w:t>
            </w:r>
          </w:p>
        </w:tc>
        <w:tc>
          <w:tcPr>
            <w:tcW w:w="830" w:type="pct"/>
            <w:noWrap/>
            <w:vAlign w:val="center"/>
          </w:tcPr>
          <w:p w14:paraId="0F5E0490" w14:textId="77777777" w:rsidR="00402782" w:rsidRPr="00373D6A" w:rsidRDefault="00402782" w:rsidP="00402782">
            <w:pPr>
              <w:spacing w:before="0" w:after="0"/>
              <w:jc w:val="center"/>
              <w:rPr>
                <w:rFonts w:cs="Times New Roman"/>
                <w:sz w:val="16"/>
                <w:szCs w:val="16"/>
              </w:rPr>
            </w:pPr>
            <w:r w:rsidRPr="00373D6A">
              <w:rPr>
                <w:rFonts w:cs="Times New Roman"/>
                <w:sz w:val="16"/>
                <w:szCs w:val="16"/>
              </w:rPr>
              <w:t>0.858</w:t>
            </w:r>
          </w:p>
        </w:tc>
      </w:tr>
    </w:tbl>
    <w:p w14:paraId="3FD6D370" w14:textId="77777777" w:rsidR="00402782" w:rsidRPr="00402782" w:rsidRDefault="00402782" w:rsidP="00402782"/>
    <w:p w14:paraId="62A57234" w14:textId="77777777" w:rsidR="00402782" w:rsidRPr="001549D3" w:rsidRDefault="00402782" w:rsidP="00654E8F">
      <w:pPr>
        <w:spacing w:before="240"/>
      </w:pPr>
    </w:p>
    <w:sectPr w:rsidR="00402782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F7CA" w14:textId="77777777" w:rsidR="003A7A63" w:rsidRDefault="003A7A63" w:rsidP="00117666">
      <w:pPr>
        <w:spacing w:after="0"/>
      </w:pPr>
      <w:r>
        <w:separator/>
      </w:r>
    </w:p>
  </w:endnote>
  <w:endnote w:type="continuationSeparator" w:id="0">
    <w:p w14:paraId="33AA7BB3" w14:textId="77777777" w:rsidR="003A7A63" w:rsidRDefault="003A7A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3B78" w14:textId="77777777" w:rsidR="003A7A63" w:rsidRDefault="003A7A63" w:rsidP="00117666">
      <w:pPr>
        <w:spacing w:after="0"/>
      </w:pPr>
      <w:r>
        <w:separator/>
      </w:r>
    </w:p>
  </w:footnote>
  <w:footnote w:type="continuationSeparator" w:id="0">
    <w:p w14:paraId="5926FC9E" w14:textId="77777777" w:rsidR="003A7A63" w:rsidRDefault="003A7A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1F3A28DB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48B4"/>
    <w:rsid w:val="002B4A57"/>
    <w:rsid w:val="002C74CA"/>
    <w:rsid w:val="003123F4"/>
    <w:rsid w:val="003544FB"/>
    <w:rsid w:val="003A7A63"/>
    <w:rsid w:val="003B1A87"/>
    <w:rsid w:val="003D2F2D"/>
    <w:rsid w:val="00401590"/>
    <w:rsid w:val="00402782"/>
    <w:rsid w:val="00447801"/>
    <w:rsid w:val="00452E9C"/>
    <w:rsid w:val="004735C8"/>
    <w:rsid w:val="004947A6"/>
    <w:rsid w:val="004961FF"/>
    <w:rsid w:val="004A492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8757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E2B98"/>
    <w:rsid w:val="00E52377"/>
    <w:rsid w:val="00E537AD"/>
    <w:rsid w:val="00E64E17"/>
    <w:rsid w:val="00E65D43"/>
    <w:rsid w:val="00E866C9"/>
    <w:rsid w:val="00EA3D3C"/>
    <w:rsid w:val="00EC090A"/>
    <w:rsid w:val="00ED20B5"/>
    <w:rsid w:val="00F31BA6"/>
    <w:rsid w:val="00F46900"/>
    <w:rsid w:val="00F6109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Roman Romero-Ortuno</cp:lastModifiedBy>
  <cp:revision>12</cp:revision>
  <cp:lastPrinted>2013-10-03T12:51:00Z</cp:lastPrinted>
  <dcterms:created xsi:type="dcterms:W3CDTF">2018-11-23T08:58:00Z</dcterms:created>
  <dcterms:modified xsi:type="dcterms:W3CDTF">2021-12-19T18:12:00Z</dcterms:modified>
</cp:coreProperties>
</file>