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1-11T00:00:00Z">
              <w:dateFormat w:val="M/d/yyyy"/>
              <w:lid w:val="en-US"/>
              <w:storeMappedDataAs w:val="dateTime"/>
              <w:calendar w:val="gregorian"/>
            </w:date>
          </w:sdtPr>
          <w:sdtEndPr/>
          <w:sdtContent>
            <w:tc>
              <w:tcPr>
                <w:tcW w:w="7920" w:type="dxa"/>
                <w:tcBorders>
                  <w:bottom w:val="single" w:sz="4" w:space="0" w:color="auto"/>
                </w:tcBorders>
              </w:tcPr>
              <w:p w14:paraId="72891EAB" w14:textId="0AF32132" w:rsidR="00B92965" w:rsidRDefault="00207860" w:rsidP="00B92965">
                <w:r>
                  <w:t>1/11/2022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1BEC70EB" w:rsidR="00B92965" w:rsidRDefault="00207860" w:rsidP="00B92965">
                <w:r>
                  <w:t>Alicen A. Whitaker</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rFonts w:asciiTheme="majorHAnsi" w:hAnsiTheme="majorHAnsi" w:cstheme="majorHAnsi"/>
              <w:sz w:val="22"/>
              <w:szCs w:val="22"/>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098F9D9" w:rsidR="00B92965" w:rsidRDefault="00207860" w:rsidP="00B92965">
                <w:r w:rsidRPr="00207860">
                  <w:rPr>
                    <w:rFonts w:asciiTheme="majorHAnsi" w:hAnsiTheme="majorHAnsi" w:cstheme="majorHAnsi"/>
                    <w:sz w:val="22"/>
                    <w:szCs w:val="22"/>
                  </w:rPr>
                  <w:t>Novel Application of a Force Sensor during Sit-to-Stands to Measure Dynamic Cerebral Autoregulation Onset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6A320A56" w:rsidR="00B92965" w:rsidRDefault="00207860" w:rsidP="00B92965">
                <w:r>
                  <w:t>NA</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30403352" w:rsidR="00F52A77" w:rsidRPr="00B406C2" w:rsidRDefault="00207860" w:rsidP="00F52A77">
                  <w:pPr>
                    <w:rPr>
                      <w:rFonts w:asciiTheme="majorHAnsi" w:hAnsiTheme="majorHAnsi" w:cstheme="majorHAnsi"/>
                      <w:szCs w:val="22"/>
                    </w:rPr>
                  </w:pPr>
                  <w:permStart w:id="909969162" w:edGrp="everyone"/>
                  <w:r w:rsidRPr="00E14356">
                    <w:rPr>
                      <w:rFonts w:ascii="Times New Roman" w:hAnsi="Times New Roman"/>
                      <w:sz w:val="24"/>
                      <w:szCs w:val="24"/>
                      <w:bdr w:val="none" w:sz="0" w:space="0" w:color="auto" w:frame="1"/>
                      <w:shd w:val="clear" w:color="auto" w:fill="FFFFFF"/>
                    </w:rPr>
                    <w:t>Eunice Kennedy Shriver National Institute of Child Health &amp; Human Development of the National Institutes of Health (T32HD057850)</w:t>
                  </w:r>
                </w:p>
              </w:tc>
              <w:tc>
                <w:tcPr>
                  <w:tcW w:w="4202" w:type="dxa"/>
                </w:tcPr>
                <w:p w14:paraId="667AB4C8" w14:textId="1B815E86" w:rsidR="00F52A77" w:rsidRPr="00B406C2" w:rsidRDefault="00207860" w:rsidP="00F52A77">
                  <w:pPr>
                    <w:rPr>
                      <w:rFonts w:asciiTheme="majorHAnsi" w:hAnsiTheme="majorHAnsi" w:cstheme="majorHAnsi"/>
                      <w:szCs w:val="22"/>
                    </w:rPr>
                  </w:pPr>
                  <w:r>
                    <w:rPr>
                      <w:rFonts w:asciiTheme="majorHAnsi" w:hAnsiTheme="majorHAnsi" w:cstheme="majorHAnsi"/>
                      <w:szCs w:val="22"/>
                    </w:rPr>
                    <w:t>Institution</w:t>
                  </w: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1AA30432" w:rsidR="00F52A77" w:rsidRPr="00B406C2" w:rsidRDefault="00207860" w:rsidP="00F52A77">
                  <w:permStart w:id="2112571583" w:edGrp="everyone"/>
                  <w:r>
                    <w:t>See Above</w:t>
                  </w:r>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13C67962" w:rsidR="00F52A77" w:rsidRDefault="00207860"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5A3AC4CC" w:rsidR="00F52A77" w:rsidRDefault="00207860"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65DB9A7A" w:rsidR="00F52A77" w:rsidRDefault="00207860"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88B8C87" w:rsidR="00F52A77" w:rsidRDefault="00207860"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DA23097" w:rsidR="00F52A77" w:rsidRDefault="00207860"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06E9C5A9" w:rsidR="00AC2BE6" w:rsidRDefault="00207860"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1966B423" w:rsidR="00F52A77" w:rsidRDefault="00207860"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2E9E7E59" w:rsidR="00F52A77" w:rsidRDefault="00207860"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530D309" w:rsidR="00F52A77" w:rsidRDefault="00207860"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0971D8B2" w:rsidR="00F52A77" w:rsidRDefault="00207860"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6EDF75BB" w:rsidR="00F52A77" w:rsidRDefault="00207860"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07860"/>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2</cp:revision>
  <dcterms:created xsi:type="dcterms:W3CDTF">2022-01-11T23:59:00Z</dcterms:created>
  <dcterms:modified xsi:type="dcterms:W3CDTF">2022-01-11T23:59:00Z</dcterms:modified>
</cp:coreProperties>
</file>