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97A7" w14:textId="77777777" w:rsidR="006F4248" w:rsidRPr="009A13BF" w:rsidRDefault="009D3B8C">
      <w:pPr>
        <w:rPr>
          <w:sz w:val="24"/>
          <w:szCs w:val="24"/>
        </w:rPr>
      </w:pPr>
      <w:r w:rsidRPr="009A13BF">
        <w:rPr>
          <w:sz w:val="24"/>
          <w:szCs w:val="24"/>
        </w:rPr>
        <w:t>Supplementary information Table 1: Appendix to definitions of signs detected by RETN</w:t>
      </w:r>
    </w:p>
    <w:p w14:paraId="7FAADA99" w14:textId="77777777" w:rsidR="006F4248" w:rsidRPr="009A13BF" w:rsidRDefault="006F4248">
      <w:pPr>
        <w:rPr>
          <w:sz w:val="13"/>
          <w:szCs w:val="13"/>
        </w:rPr>
      </w:pPr>
    </w:p>
    <w:p w14:paraId="5891263A" w14:textId="77777777" w:rsidR="006F4248" w:rsidRPr="009A13BF" w:rsidRDefault="006F4248">
      <w:pPr>
        <w:spacing w:line="480" w:lineRule="auto"/>
        <w:rPr>
          <w:sz w:val="13"/>
          <w:szCs w:val="13"/>
        </w:rPr>
      </w:pPr>
    </w:p>
    <w:p w14:paraId="01D93833" w14:textId="5754FC7F" w:rsidR="006F4248" w:rsidRDefault="006F4248">
      <w:pPr>
        <w:spacing w:line="480" w:lineRule="auto"/>
        <w:rPr>
          <w:sz w:val="13"/>
          <w:szCs w:val="13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05"/>
        <w:gridCol w:w="6945"/>
      </w:tblGrid>
      <w:tr w:rsidR="009A13BF" w:rsidRPr="009A13BF" w14:paraId="7CA8B632" w14:textId="77777777" w:rsidTr="009D3B8C">
        <w:tc>
          <w:tcPr>
            <w:tcW w:w="2405" w:type="dxa"/>
          </w:tcPr>
          <w:p w14:paraId="34A5C18E" w14:textId="1A063490" w:rsidR="009A13BF" w:rsidRPr="009A13BF" w:rsidRDefault="009A13BF" w:rsidP="009A13BF">
            <w:pPr>
              <w:rPr>
                <w:sz w:val="16"/>
                <w:szCs w:val="16"/>
              </w:rPr>
            </w:pPr>
            <w:r w:rsidRPr="009A13BF">
              <w:rPr>
                <w:b/>
                <w:sz w:val="16"/>
                <w:szCs w:val="16"/>
              </w:rPr>
              <w:t>Clinical Sign</w:t>
            </w:r>
          </w:p>
        </w:tc>
        <w:tc>
          <w:tcPr>
            <w:tcW w:w="6945" w:type="dxa"/>
          </w:tcPr>
          <w:p w14:paraId="55FF30A3" w14:textId="7B1B3F31" w:rsidR="009A13BF" w:rsidRPr="009A13BF" w:rsidRDefault="009A13BF" w:rsidP="009A13BF">
            <w:pPr>
              <w:rPr>
                <w:sz w:val="16"/>
                <w:szCs w:val="16"/>
              </w:rPr>
            </w:pPr>
            <w:r w:rsidRPr="009A13BF">
              <w:rPr>
                <w:b/>
                <w:sz w:val="16"/>
                <w:szCs w:val="16"/>
              </w:rPr>
              <w:t>Definition</w:t>
            </w:r>
          </w:p>
        </w:tc>
      </w:tr>
      <w:tr w:rsidR="009A13BF" w:rsidRPr="009A13BF" w14:paraId="33ED6ECD" w14:textId="77777777" w:rsidTr="009D3B8C">
        <w:tc>
          <w:tcPr>
            <w:tcW w:w="2405" w:type="dxa"/>
          </w:tcPr>
          <w:p w14:paraId="3E09ED93" w14:textId="5F54348F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9A13BF">
              <w:rPr>
                <w:b/>
                <w:i/>
                <w:sz w:val="16"/>
                <w:szCs w:val="16"/>
              </w:rPr>
              <w:t>Drusens</w:t>
            </w:r>
            <w:proofErr w:type="spellEnd"/>
          </w:p>
        </w:tc>
        <w:tc>
          <w:tcPr>
            <w:tcW w:w="6945" w:type="dxa"/>
          </w:tcPr>
          <w:p w14:paraId="3C71323C" w14:textId="77777777" w:rsidR="009A13BF" w:rsidRPr="009A13BF" w:rsidRDefault="009A13BF" w:rsidP="009A13BF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Discrete yellow-white sub RPE deposits</w:t>
            </w:r>
          </w:p>
          <w:p w14:paraId="5DA0EAEE" w14:textId="77777777" w:rsidR="009A13BF" w:rsidRPr="009A13BF" w:rsidRDefault="009A13BF" w:rsidP="009A13BF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Single drusen is round typically round in shape</w:t>
            </w:r>
          </w:p>
          <w:p w14:paraId="0161A314" w14:textId="77777777" w:rsidR="009A13BF" w:rsidRPr="009A13BF" w:rsidRDefault="009A13BF" w:rsidP="009A13BF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proofErr w:type="spellStart"/>
            <w:r w:rsidRPr="009A13BF">
              <w:rPr>
                <w:sz w:val="16"/>
                <w:szCs w:val="16"/>
              </w:rPr>
              <w:t>Drusens</w:t>
            </w:r>
            <w:proofErr w:type="spellEnd"/>
            <w:r w:rsidRPr="009A13BF">
              <w:rPr>
                <w:sz w:val="16"/>
                <w:szCs w:val="16"/>
              </w:rPr>
              <w:t xml:space="preserve"> may coalesce to form confluent drusen or raise a </w:t>
            </w:r>
            <w:proofErr w:type="spellStart"/>
            <w:r w:rsidRPr="009A13BF">
              <w:rPr>
                <w:sz w:val="16"/>
                <w:szCs w:val="16"/>
              </w:rPr>
              <w:t>drusenoid</w:t>
            </w:r>
            <w:proofErr w:type="spellEnd"/>
            <w:r w:rsidRPr="009A13BF">
              <w:rPr>
                <w:sz w:val="16"/>
                <w:szCs w:val="16"/>
              </w:rPr>
              <w:t xml:space="preserve"> PED</w:t>
            </w:r>
          </w:p>
          <w:p w14:paraId="7A82C827" w14:textId="77777777" w:rsidR="009D3B8C" w:rsidRDefault="009A13BF" w:rsidP="009D3B8C">
            <w:pPr>
              <w:widowControl w:val="0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Hard drusen is more well defined than soft drusen. </w:t>
            </w:r>
          </w:p>
          <w:p w14:paraId="1DEBF66C" w14:textId="302AF196" w:rsidR="009A13BF" w:rsidRPr="009D3B8C" w:rsidRDefault="009A13BF" w:rsidP="009D3B8C">
            <w:pPr>
              <w:widowControl w:val="0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9D3B8C">
              <w:rPr>
                <w:sz w:val="16"/>
                <w:szCs w:val="16"/>
              </w:rPr>
              <w:t>For the purpose of labelling, we are not distinguishing between soft/hard/reticular drusen.</w:t>
            </w:r>
          </w:p>
        </w:tc>
      </w:tr>
      <w:tr w:rsidR="009A13BF" w:rsidRPr="009A13BF" w14:paraId="080CC56D" w14:textId="77777777" w:rsidTr="009D3B8C">
        <w:tc>
          <w:tcPr>
            <w:tcW w:w="2405" w:type="dxa"/>
          </w:tcPr>
          <w:p w14:paraId="7E16B520" w14:textId="4DF05C78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 xml:space="preserve">Preretinal </w:t>
            </w:r>
            <w:proofErr w:type="spellStart"/>
            <w:r w:rsidRPr="009A13BF">
              <w:rPr>
                <w:b/>
                <w:i/>
                <w:sz w:val="16"/>
                <w:szCs w:val="16"/>
              </w:rPr>
              <w:t>Hemorrhages</w:t>
            </w:r>
            <w:proofErr w:type="spellEnd"/>
          </w:p>
        </w:tc>
        <w:tc>
          <w:tcPr>
            <w:tcW w:w="6945" w:type="dxa"/>
          </w:tcPr>
          <w:p w14:paraId="19183868" w14:textId="77777777" w:rsidR="009A13BF" w:rsidRPr="009A13BF" w:rsidRDefault="009A13BF" w:rsidP="009A13BF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proofErr w:type="spellStart"/>
            <w:r w:rsidRPr="009A13BF">
              <w:rPr>
                <w:sz w:val="16"/>
                <w:szCs w:val="16"/>
              </w:rPr>
              <w:t>Heme</w:t>
            </w:r>
            <w:proofErr w:type="spellEnd"/>
            <w:r w:rsidRPr="009A13BF">
              <w:rPr>
                <w:sz w:val="16"/>
                <w:szCs w:val="16"/>
              </w:rPr>
              <w:t xml:space="preserve"> in the preretinal space</w:t>
            </w:r>
          </w:p>
          <w:p w14:paraId="28AAE20F" w14:textId="77777777" w:rsidR="009A13BF" w:rsidRDefault="009A13BF" w:rsidP="009A13BF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May often appear linearly elongated (boat shape)</w:t>
            </w:r>
          </w:p>
          <w:p w14:paraId="482F9479" w14:textId="3FF4AD58" w:rsidR="009A13BF" w:rsidRPr="009A13BF" w:rsidRDefault="009A13BF" w:rsidP="009A13BF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Obscures the visibility of retinal vessels</w:t>
            </w:r>
          </w:p>
        </w:tc>
      </w:tr>
      <w:tr w:rsidR="009A13BF" w:rsidRPr="009A13BF" w14:paraId="6FA91891" w14:textId="77777777" w:rsidTr="009D3B8C">
        <w:tc>
          <w:tcPr>
            <w:tcW w:w="2405" w:type="dxa"/>
          </w:tcPr>
          <w:p w14:paraId="46879B37" w14:textId="52F9AF47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 xml:space="preserve">Dot and Blot </w:t>
            </w:r>
            <w:proofErr w:type="spellStart"/>
            <w:r w:rsidRPr="009A13BF">
              <w:rPr>
                <w:b/>
                <w:i/>
                <w:sz w:val="16"/>
                <w:szCs w:val="16"/>
              </w:rPr>
              <w:t>Hemorrhages</w:t>
            </w:r>
            <w:proofErr w:type="spellEnd"/>
          </w:p>
        </w:tc>
        <w:tc>
          <w:tcPr>
            <w:tcW w:w="6945" w:type="dxa"/>
          </w:tcPr>
          <w:p w14:paraId="4FC62B75" w14:textId="77777777" w:rsidR="009A13BF" w:rsidRPr="009A13BF" w:rsidRDefault="009A13BF" w:rsidP="009A13BF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Dark red, circular, well defined red dots that are larger than microaneurysms which appear as pinpoint red lesions. Blot </w:t>
            </w:r>
            <w:proofErr w:type="spellStart"/>
            <w:r w:rsidRPr="009A13BF">
              <w:rPr>
                <w:sz w:val="16"/>
                <w:szCs w:val="16"/>
              </w:rPr>
              <w:t>hemorrhages</w:t>
            </w:r>
            <w:proofErr w:type="spellEnd"/>
            <w:r w:rsidRPr="009A13BF">
              <w:rPr>
                <w:sz w:val="16"/>
                <w:szCs w:val="16"/>
              </w:rPr>
              <w:t xml:space="preserve"> are red lesions with ill-defined borders (ink-blot shape). </w:t>
            </w:r>
          </w:p>
          <w:p w14:paraId="007DFA3B" w14:textId="77777777" w:rsidR="009A13BF" w:rsidRPr="009A13BF" w:rsidRDefault="009A13BF" w:rsidP="009A13BF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These </w:t>
            </w:r>
            <w:proofErr w:type="spellStart"/>
            <w:r w:rsidRPr="009A13BF">
              <w:rPr>
                <w:sz w:val="16"/>
                <w:szCs w:val="16"/>
              </w:rPr>
              <w:t>hemorrhages</w:t>
            </w:r>
            <w:proofErr w:type="spellEnd"/>
            <w:r w:rsidRPr="009A13BF">
              <w:rPr>
                <w:sz w:val="16"/>
                <w:szCs w:val="16"/>
              </w:rPr>
              <w:t xml:space="preserve"> do not occlude the visibility of retinal vessels.</w:t>
            </w:r>
          </w:p>
          <w:p w14:paraId="7BF54AEC" w14:textId="77777777" w:rsidR="009A13BF" w:rsidRPr="009A13BF" w:rsidRDefault="009A13BF" w:rsidP="009A13BF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They must be differentiated from round artefacts. Artefacts are very sharp, appear on multiple images.</w:t>
            </w:r>
          </w:p>
          <w:p w14:paraId="5B5A6552" w14:textId="77777777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13BF" w:rsidRPr="009A13BF" w14:paraId="0EFCEB06" w14:textId="77777777" w:rsidTr="009D3B8C">
        <w:tc>
          <w:tcPr>
            <w:tcW w:w="2405" w:type="dxa"/>
          </w:tcPr>
          <w:p w14:paraId="00E60BF3" w14:textId="0C48475C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>Cotton Wool Spots</w:t>
            </w:r>
          </w:p>
        </w:tc>
        <w:tc>
          <w:tcPr>
            <w:tcW w:w="6945" w:type="dxa"/>
          </w:tcPr>
          <w:p w14:paraId="4BE64A98" w14:textId="77777777" w:rsidR="009A13BF" w:rsidRPr="009A13BF" w:rsidRDefault="009A13BF" w:rsidP="009A13BF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 May be seen arranged in the pattern of retinal nerve fibre layer</w:t>
            </w:r>
          </w:p>
          <w:p w14:paraId="5CC88F92" w14:textId="77777777" w:rsidR="009A13BF" w:rsidRPr="009A13BF" w:rsidRDefault="009A13BF" w:rsidP="009A13BF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Yellow-white or </w:t>
            </w:r>
            <w:proofErr w:type="spellStart"/>
            <w:r w:rsidRPr="009A13BF">
              <w:rPr>
                <w:sz w:val="16"/>
                <w:szCs w:val="16"/>
              </w:rPr>
              <w:t>gray</w:t>
            </w:r>
            <w:proofErr w:type="spellEnd"/>
            <w:r w:rsidRPr="009A13BF">
              <w:rPr>
                <w:sz w:val="16"/>
                <w:szCs w:val="16"/>
              </w:rPr>
              <w:t>-white fluffy lesions</w:t>
            </w:r>
          </w:p>
          <w:p w14:paraId="1538B287" w14:textId="77777777" w:rsidR="009A13BF" w:rsidRPr="009A13BF" w:rsidRDefault="009A13BF" w:rsidP="009A13BF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Appear cloud-like, linear or serpentine lesions with fimbriated borders </w:t>
            </w:r>
          </w:p>
          <w:p w14:paraId="283816C8" w14:textId="77777777" w:rsidR="009A13BF" w:rsidRDefault="009A13BF" w:rsidP="009A13BF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Presents in the superficial retina</w:t>
            </w:r>
          </w:p>
          <w:p w14:paraId="146509A6" w14:textId="0DE7E7E6" w:rsidR="009A13BF" w:rsidRPr="009A13BF" w:rsidRDefault="009A13BF" w:rsidP="009A13BF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Appears</w:t>
            </w:r>
            <w:r w:rsidRPr="009A13BF">
              <w:rPr>
                <w:sz w:val="16"/>
                <w:szCs w:val="16"/>
              </w:rPr>
              <w:t xml:space="preserve"> elevated</w:t>
            </w:r>
          </w:p>
        </w:tc>
      </w:tr>
      <w:tr w:rsidR="009A13BF" w:rsidRPr="009A13BF" w14:paraId="3D7934DF" w14:textId="77777777" w:rsidTr="009D3B8C">
        <w:tc>
          <w:tcPr>
            <w:tcW w:w="2405" w:type="dxa"/>
          </w:tcPr>
          <w:p w14:paraId="604E2ECA" w14:textId="310ED591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>Hard Exudates</w:t>
            </w:r>
          </w:p>
        </w:tc>
        <w:tc>
          <w:tcPr>
            <w:tcW w:w="6945" w:type="dxa"/>
          </w:tcPr>
          <w:p w14:paraId="2B87B241" w14:textId="77777777" w:rsidR="009A13BF" w:rsidRDefault="009A13BF" w:rsidP="009A13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Yellowish deposits of lipid and protein in the intraretinal space</w:t>
            </w:r>
          </w:p>
          <w:p w14:paraId="3265EBD1" w14:textId="457819EF" w:rsidR="009A13BF" w:rsidRPr="009A13BF" w:rsidRDefault="009A13BF" w:rsidP="009A13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Irregular in shape, have sharp borders</w:t>
            </w:r>
          </w:p>
        </w:tc>
      </w:tr>
      <w:tr w:rsidR="009A13BF" w:rsidRPr="009A13BF" w14:paraId="1D0E3189" w14:textId="77777777" w:rsidTr="009D3B8C">
        <w:tc>
          <w:tcPr>
            <w:tcW w:w="2405" w:type="dxa"/>
          </w:tcPr>
          <w:p w14:paraId="2C19CA07" w14:textId="3C8E5CCC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 xml:space="preserve">Flame Shaped </w:t>
            </w:r>
            <w:proofErr w:type="spellStart"/>
            <w:r w:rsidRPr="009A13BF">
              <w:rPr>
                <w:b/>
                <w:i/>
                <w:sz w:val="16"/>
                <w:szCs w:val="16"/>
              </w:rPr>
              <w:t>Hemorrhages</w:t>
            </w:r>
            <w:proofErr w:type="spellEnd"/>
          </w:p>
        </w:tc>
        <w:tc>
          <w:tcPr>
            <w:tcW w:w="6945" w:type="dxa"/>
          </w:tcPr>
          <w:p w14:paraId="3C8AC12C" w14:textId="77777777" w:rsidR="009A13BF" w:rsidRPr="009A13BF" w:rsidRDefault="009A13BF" w:rsidP="009A13B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Red in colour, superficial </w:t>
            </w:r>
            <w:proofErr w:type="spellStart"/>
            <w:r w:rsidRPr="009A13BF">
              <w:rPr>
                <w:sz w:val="16"/>
                <w:szCs w:val="16"/>
              </w:rPr>
              <w:t>hemorrhages</w:t>
            </w:r>
            <w:proofErr w:type="spellEnd"/>
          </w:p>
          <w:p w14:paraId="32217E44" w14:textId="77777777" w:rsidR="009A13BF" w:rsidRPr="009A13BF" w:rsidRDefault="009A13BF" w:rsidP="009A13B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Flame or feather shaped </w:t>
            </w:r>
            <w:proofErr w:type="spellStart"/>
            <w:r w:rsidRPr="009A13BF">
              <w:rPr>
                <w:sz w:val="16"/>
                <w:szCs w:val="16"/>
              </w:rPr>
              <w:t>hemorrhage</w:t>
            </w:r>
            <w:proofErr w:type="spellEnd"/>
            <w:r w:rsidRPr="009A13BF">
              <w:rPr>
                <w:sz w:val="16"/>
                <w:szCs w:val="16"/>
              </w:rPr>
              <w:t xml:space="preserve"> with indistinct borders</w:t>
            </w:r>
          </w:p>
          <w:p w14:paraId="4BE980F5" w14:textId="77777777" w:rsidR="009A13BF" w:rsidRDefault="009A13BF" w:rsidP="009A13B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Spindle shaped</w:t>
            </w:r>
          </w:p>
          <w:p w14:paraId="74682A55" w14:textId="67192D3E" w:rsidR="009A13BF" w:rsidRPr="009A13BF" w:rsidRDefault="009A13BF" w:rsidP="009A13B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Often follows the arrangement of the retinal nerve fibre layer</w:t>
            </w:r>
          </w:p>
        </w:tc>
      </w:tr>
      <w:tr w:rsidR="009A13BF" w:rsidRPr="009A13BF" w14:paraId="59F58C21" w14:textId="77777777" w:rsidTr="009D3B8C">
        <w:tc>
          <w:tcPr>
            <w:tcW w:w="2405" w:type="dxa"/>
          </w:tcPr>
          <w:p w14:paraId="67F7DDBC" w14:textId="4B71A0E9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>Glaucomatous Disc</w:t>
            </w:r>
          </w:p>
        </w:tc>
        <w:tc>
          <w:tcPr>
            <w:tcW w:w="6945" w:type="dxa"/>
          </w:tcPr>
          <w:p w14:paraId="6136E17C" w14:textId="77777777" w:rsidR="009A13BF" w:rsidRPr="009A13BF" w:rsidRDefault="009A13BF" w:rsidP="009A13BF">
            <w:pPr>
              <w:widowControl w:val="0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Presence of one or more of the </w:t>
            </w:r>
            <w:proofErr w:type="gramStart"/>
            <w:r w:rsidRPr="009A13BF">
              <w:rPr>
                <w:sz w:val="16"/>
                <w:szCs w:val="16"/>
              </w:rPr>
              <w:t>following :</w:t>
            </w:r>
            <w:proofErr w:type="gramEnd"/>
          </w:p>
          <w:p w14:paraId="11753FE5" w14:textId="77777777" w:rsidR="009A13BF" w:rsidRPr="009A13BF" w:rsidRDefault="009A13BF" w:rsidP="009A13BF">
            <w:pPr>
              <w:widowControl w:val="0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Optic disc cupping &gt; 0.6</w:t>
            </w:r>
          </w:p>
          <w:p w14:paraId="5A20F29B" w14:textId="77777777" w:rsidR="009A13BF" w:rsidRPr="009A13BF" w:rsidRDefault="009A13BF" w:rsidP="009A13BF">
            <w:pPr>
              <w:widowControl w:val="0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Beta zone parapapillary atrophy</w:t>
            </w:r>
          </w:p>
          <w:p w14:paraId="3D0809E9" w14:textId="77777777" w:rsidR="009A13BF" w:rsidRPr="009A13BF" w:rsidRDefault="009A13BF" w:rsidP="009A13BF">
            <w:pPr>
              <w:widowControl w:val="0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RNFL Defect</w:t>
            </w:r>
          </w:p>
          <w:p w14:paraId="17694137" w14:textId="77777777" w:rsidR="009A13BF" w:rsidRDefault="009A13BF" w:rsidP="009A13BF">
            <w:pPr>
              <w:widowControl w:val="0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Disc </w:t>
            </w:r>
            <w:proofErr w:type="spellStart"/>
            <w:r w:rsidRPr="009A13BF">
              <w:rPr>
                <w:sz w:val="16"/>
                <w:szCs w:val="16"/>
              </w:rPr>
              <w:t>hemorrhage</w:t>
            </w:r>
            <w:proofErr w:type="spellEnd"/>
          </w:p>
          <w:p w14:paraId="2B027414" w14:textId="48379559" w:rsidR="009A13BF" w:rsidRPr="009A13BF" w:rsidRDefault="009A13BF" w:rsidP="009A13BF">
            <w:pPr>
              <w:widowControl w:val="0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>NRR notching</w:t>
            </w:r>
          </w:p>
        </w:tc>
      </w:tr>
      <w:tr w:rsidR="009A13BF" w:rsidRPr="009A13BF" w14:paraId="3996AB2C" w14:textId="77777777" w:rsidTr="009D3B8C">
        <w:tc>
          <w:tcPr>
            <w:tcW w:w="2405" w:type="dxa"/>
          </w:tcPr>
          <w:p w14:paraId="66C87273" w14:textId="0D021254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>Neovascularization</w:t>
            </w:r>
          </w:p>
        </w:tc>
        <w:tc>
          <w:tcPr>
            <w:tcW w:w="6945" w:type="dxa"/>
          </w:tcPr>
          <w:p w14:paraId="2385EA66" w14:textId="77777777" w:rsidR="009A13BF" w:rsidRPr="009A13BF" w:rsidRDefault="009A13BF" w:rsidP="009A13BF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Mesh of fine new vessels appearing on the surface of the retina. Includes - </w:t>
            </w:r>
          </w:p>
          <w:p w14:paraId="390E07EC" w14:textId="77777777" w:rsidR="009A13BF" w:rsidRDefault="009A13BF" w:rsidP="009A13BF">
            <w:pPr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Neovascularization at the disc (NVD) - Neovascularization at or within 1 disc diabetes of the optic nerve head or </w:t>
            </w:r>
          </w:p>
          <w:p w14:paraId="32DB9340" w14:textId="73986956" w:rsidR="009A13BF" w:rsidRPr="009A13BF" w:rsidRDefault="009A13BF" w:rsidP="009A13BF">
            <w:pPr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Neovascularization elsewhere (NVE) - Neovascularization on the retina at any other location other than described above </w:t>
            </w:r>
          </w:p>
        </w:tc>
      </w:tr>
      <w:tr w:rsidR="009A13BF" w:rsidRPr="009A13BF" w14:paraId="7D1EC93E" w14:textId="77777777" w:rsidTr="009D3B8C">
        <w:tc>
          <w:tcPr>
            <w:tcW w:w="2405" w:type="dxa"/>
          </w:tcPr>
          <w:p w14:paraId="7A55C547" w14:textId="11E47C31" w:rsidR="009A13BF" w:rsidRPr="009A13BF" w:rsidRDefault="009A13BF" w:rsidP="009A13BF">
            <w:pPr>
              <w:spacing w:line="480" w:lineRule="auto"/>
              <w:rPr>
                <w:sz w:val="16"/>
                <w:szCs w:val="16"/>
              </w:rPr>
            </w:pPr>
            <w:r w:rsidRPr="009A13BF">
              <w:rPr>
                <w:b/>
                <w:i/>
                <w:sz w:val="16"/>
                <w:szCs w:val="16"/>
              </w:rPr>
              <w:t>Vascular Tortuosity</w:t>
            </w:r>
          </w:p>
        </w:tc>
        <w:tc>
          <w:tcPr>
            <w:tcW w:w="6945" w:type="dxa"/>
          </w:tcPr>
          <w:p w14:paraId="745812A8" w14:textId="77777777" w:rsidR="009A13BF" w:rsidRDefault="009A13BF" w:rsidP="009A13BF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Any vessel that has an abnormal number of twists and turns per unit length of the vessel when compared to the normal fundus image. </w:t>
            </w:r>
          </w:p>
          <w:p w14:paraId="477E3ED0" w14:textId="697CD083" w:rsidR="009A13BF" w:rsidRPr="009A13BF" w:rsidRDefault="009A13BF" w:rsidP="009A13BF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9A13BF">
              <w:rPr>
                <w:sz w:val="16"/>
                <w:szCs w:val="16"/>
              </w:rPr>
              <w:t xml:space="preserve">We shall refer to this convoluted / corkscrew appearance of the vessel as a local arc formation. The height of this arc, when more than 2/3rd the chord length of the arc, will be defined as vascular tortuosity. </w:t>
            </w:r>
          </w:p>
        </w:tc>
      </w:tr>
    </w:tbl>
    <w:p w14:paraId="72677325" w14:textId="77777777" w:rsidR="009A13BF" w:rsidRPr="009A13BF" w:rsidRDefault="009A13BF">
      <w:pPr>
        <w:spacing w:line="480" w:lineRule="auto"/>
        <w:rPr>
          <w:sz w:val="13"/>
          <w:szCs w:val="13"/>
        </w:rPr>
      </w:pPr>
    </w:p>
    <w:sectPr w:rsidR="009A13BF" w:rsidRPr="009A13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042"/>
    <w:multiLevelType w:val="multilevel"/>
    <w:tmpl w:val="D026F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13387"/>
    <w:multiLevelType w:val="multilevel"/>
    <w:tmpl w:val="22E2B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3D35D9"/>
    <w:multiLevelType w:val="multilevel"/>
    <w:tmpl w:val="27CE6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A456F8"/>
    <w:multiLevelType w:val="multilevel"/>
    <w:tmpl w:val="51D84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BF4DC1"/>
    <w:multiLevelType w:val="multilevel"/>
    <w:tmpl w:val="58E81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B32B67"/>
    <w:multiLevelType w:val="multilevel"/>
    <w:tmpl w:val="8EC22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B166CA"/>
    <w:multiLevelType w:val="multilevel"/>
    <w:tmpl w:val="1F5C9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D46854"/>
    <w:multiLevelType w:val="multilevel"/>
    <w:tmpl w:val="4BA8D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A43C23"/>
    <w:multiLevelType w:val="multilevel"/>
    <w:tmpl w:val="A35A3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48"/>
    <w:rsid w:val="006F4248"/>
    <w:rsid w:val="009A13BF"/>
    <w:rsid w:val="009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4CE2D"/>
  <w15:docId w15:val="{BB23136F-04BB-124C-8868-9C32E1AE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9A1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2022-03-02T13:07:00Z</dcterms:created>
  <dcterms:modified xsi:type="dcterms:W3CDTF">2022-03-02T13:13:00Z</dcterms:modified>
</cp:coreProperties>
</file>