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1BF14" w14:textId="0A3546A0" w:rsidR="00522108" w:rsidRPr="00623580" w:rsidRDefault="00522108" w:rsidP="00522108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623580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 xml:space="preserve">upplementary file </w:t>
      </w:r>
      <w:r>
        <w:rPr>
          <w:rFonts w:ascii="Times New Roman" w:hAnsi="Times New Roman" w:cs="Times New Roman"/>
          <w:b/>
          <w:bCs/>
        </w:rPr>
        <w:t>5</w:t>
      </w:r>
      <w:r w:rsidRPr="00623580">
        <w:rPr>
          <w:rFonts w:ascii="Times New Roman" w:hAnsi="Times New Roman" w:cs="Times New Roman"/>
          <w:b/>
          <w:bCs/>
        </w:rPr>
        <w:t xml:space="preserve">. Table </w:t>
      </w:r>
      <w:r>
        <w:rPr>
          <w:rFonts w:ascii="Times New Roman" w:hAnsi="Times New Roman" w:cs="Times New Roman"/>
          <w:b/>
          <w:bCs/>
        </w:rPr>
        <w:t>o</w:t>
      </w:r>
      <w:r w:rsidRPr="00623580">
        <w:rPr>
          <w:rFonts w:ascii="Times New Roman" w:hAnsi="Times New Roman" w:cs="Times New Roman"/>
          <w:b/>
          <w:bCs/>
        </w:rPr>
        <w:t>f Meta-Analysis Results with Contributing Studies Listed</w:t>
      </w:r>
    </w:p>
    <w:p w14:paraId="204C301E" w14:textId="77777777" w:rsidR="00522108" w:rsidRPr="00623580" w:rsidRDefault="00522108" w:rsidP="00522108">
      <w:pPr>
        <w:jc w:val="center"/>
        <w:rPr>
          <w:rFonts w:ascii="Times New Roman" w:hAnsi="Times New Roman" w:cs="Times New Roman"/>
          <w:b/>
          <w:bCs/>
        </w:rPr>
      </w:pPr>
    </w:p>
    <w:p w14:paraId="25DEBE2D" w14:textId="77777777" w:rsidR="00522108" w:rsidRPr="00C9719C" w:rsidRDefault="00522108" w:rsidP="00522108">
      <w:pPr>
        <w:spacing w:line="360" w:lineRule="auto"/>
        <w:rPr>
          <w:rFonts w:ascii="Times New Roman" w:hAnsi="Times New Roman" w:cs="Times New Roman"/>
          <w:i/>
          <w:iCs/>
        </w:rPr>
      </w:pPr>
      <w:r w:rsidRPr="00623580">
        <w:rPr>
          <w:rFonts w:ascii="Times New Roman" w:hAnsi="Times New Roman" w:cs="Times New Roman"/>
          <w:b/>
          <w:bCs/>
        </w:rPr>
        <w:t>Table S</w:t>
      </w:r>
      <w:r>
        <w:rPr>
          <w:rFonts w:ascii="Times New Roman" w:hAnsi="Times New Roman" w:cs="Times New Roman"/>
          <w:b/>
          <w:bCs/>
        </w:rPr>
        <w:t>5</w:t>
      </w:r>
      <w:r w:rsidRPr="00623580">
        <w:rPr>
          <w:rFonts w:ascii="Times New Roman" w:hAnsi="Times New Roman" w:cs="Times New Roman"/>
          <w:b/>
          <w:bCs/>
        </w:rPr>
        <w:t>.1.</w:t>
      </w:r>
      <w:r w:rsidRPr="006235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Consistent Regions of Abnormality in Parkinsonian Disorders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425"/>
        <w:gridCol w:w="1843"/>
        <w:gridCol w:w="708"/>
        <w:gridCol w:w="993"/>
        <w:gridCol w:w="708"/>
        <w:gridCol w:w="993"/>
        <w:gridCol w:w="1417"/>
        <w:gridCol w:w="5670"/>
      </w:tblGrid>
      <w:tr w:rsidR="00522108" w:rsidRPr="00623580" w14:paraId="75E8D1CC" w14:textId="77777777" w:rsidTr="00D31C36">
        <w:trPr>
          <w:trHeight w:val="59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27E91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Cluster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E5FAF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Region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9A2B4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39CF9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9BE2C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z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15CEC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Volume (mm</w:t>
            </w:r>
            <w:r w:rsidRPr="00623580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en-GB"/>
              </w:rPr>
              <w:t>3</w:t>
            </w:r>
            <w:r w:rsidRPr="0062358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6B9C2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Convergence %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10E9DE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Contributors</w:t>
            </w:r>
          </w:p>
        </w:tc>
      </w:tr>
      <w:tr w:rsidR="00522108" w:rsidRPr="00623580" w14:paraId="764C082A" w14:textId="77777777" w:rsidTr="00D31C36">
        <w:trPr>
          <w:trHeight w:val="210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576EB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Parkinsonism &lt; HC</w:t>
            </w:r>
          </w:p>
          <w:p w14:paraId="5570004B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n</w:t>
            </w: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= 125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81EE1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56B37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L. Caudate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EFC8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-23.8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741E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8008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CAAA5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4096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B399B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23%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CDDDBF4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Guimaraes et al 2017; Summerfield et al 2005; Potgiesser et al 2014; Wang et al 2017; Chung et al 2016; Juh et al 2004; Gasca-Salas et al 2016; </w:t>
            </w: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*</w:t>
            </w: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Juh et al 2005; Song et al 2014; Xuan et al 2019; Kikuchi et al 2001; Berding et al 2001; Berti et al 2012; Boxer et al 2006; Cordato et al 2005; Agosta et al 2010; Brenneis et al 2004; Wang et al 2015; Ge et al 2018; Whitwell et al 2013; Brenneis et al 2006; Chang et al 2009; El Fakhri et al 2006; Shigemoto et al 2013; Tzarouchi et al 2010; Planetta et al 2015; Minnerop et al., 2007; Pardini et al., 2019</w:t>
            </w:r>
          </w:p>
        </w:tc>
      </w:tr>
      <w:tr w:rsidR="00522108" w:rsidRPr="00623580" w14:paraId="0A1492FF" w14:textId="77777777" w:rsidTr="00D31C36">
        <w:trPr>
          <w:trHeight w:val="150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21C02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9502B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5A7C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R. Thalamus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3139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1A04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-12.9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0223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BEE20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B33AB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15%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5E9EC21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Burton et al 2004; Gasca-Salas et al 2016; Hsu et al 2007; Cordato et al 2005; Lagarde et al 2013; Lehericy et al 2010; Padovani et al 2006; Agosta et al 2010; Takahashi et al 2011; Teune et al 2010; Wang et al 2015; Ge et al 2018; Whitwell et al 2013; Lagarde et al 2015; Tzarouchi et al 2010; Minnerop et al., 2007; Pardini et al., 2019; Pardini et al 2009</w:t>
            </w:r>
          </w:p>
        </w:tc>
      </w:tr>
      <w:tr w:rsidR="00522108" w:rsidRPr="00623580" w14:paraId="6D067498" w14:textId="77777777" w:rsidTr="00D31C36">
        <w:trPr>
          <w:trHeight w:val="150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7EE6B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2580A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830F4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Red nucleus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AD8C2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5555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-20.6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862F6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-7.9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96358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4D0B5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14%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2D769E7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Boxer et al 2006; Lagarde et al 2013; Lehericy et al 2010; Padovani et al 2006; Agosta et al 2010; Brenneis et al 2004; Takahashi et al 2011; Ghosh et al 2012; Hosaka et al 2002; Teune et al 2010; Wang et al 2015; Kimura et al 2011; Whitwell et al 2013; Juh et al 2004; Minnerop et al., 2010; Shigemoto et al 2013; Abe et al 2016; Borroni et al 2008</w:t>
            </w:r>
          </w:p>
        </w:tc>
      </w:tr>
      <w:tr w:rsidR="00522108" w:rsidRPr="00623580" w14:paraId="398D2CB6" w14:textId="77777777" w:rsidTr="00D31C36">
        <w:trPr>
          <w:trHeight w:val="90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3D578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125F3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9AE74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R. Insula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3D14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21728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F5325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55E5A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1671C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8%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92D4A6D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Lin et al 2013; Burton et al 2004; Song et al 2014; Boxer et al 2006; Padovani et al 2006; Agosta et al 2018; Ghosh et al 2012; Wang et al 2015; Ge et al 2018; Albrecht et al 2019</w:t>
            </w:r>
          </w:p>
        </w:tc>
      </w:tr>
      <w:tr w:rsidR="00522108" w:rsidRPr="00623580" w14:paraId="519EFCEF" w14:textId="77777777" w:rsidTr="00D31C36">
        <w:trPr>
          <w:trHeight w:val="90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91848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57E04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01CAB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R. Mid. Frontal G.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B552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E586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449C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46.7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EE2FA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63D2E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10%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5C5D591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Van Laere et al 2004; Chung et al 2016; Hosokai et al 2009; Gasca-Salas et al 2016; Gasca-Salas et al 2019; Hsu et al 2007; Agosta et al 2018; Worker et al 2014; Grimaldi et al 2019; Minnerop et al., 2010; Grossman et al 2004</w:t>
            </w:r>
          </w:p>
        </w:tc>
      </w:tr>
      <w:tr w:rsidR="00522108" w:rsidRPr="00623580" w14:paraId="15EA3B67" w14:textId="77777777" w:rsidTr="00D31C36">
        <w:trPr>
          <w:trHeight w:val="684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A2DD2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CB8B1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62B40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R. Mid. to Inf. Frontal G.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24FF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1019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512C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28.8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AC067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40AD5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6%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97057EE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Hosokai et al 2009; </w:t>
            </w: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</w:t>
            </w: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Teune et al 2010; Berti et al 2012; Rektorova et al 2014; </w:t>
            </w: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d</w:t>
            </w: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Hosaka et al 2002</w:t>
            </w:r>
          </w:p>
        </w:tc>
      </w:tr>
      <w:tr w:rsidR="00522108" w:rsidRPr="00623580" w14:paraId="1096039E" w14:textId="77777777" w:rsidTr="00D31C36">
        <w:trPr>
          <w:trHeight w:val="600"/>
        </w:trPr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58E25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Parkinsonism &lt; HC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B1654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47C24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Brainstem to L. anterior cerebellar lobe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52EF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-4.2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7D34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-41.5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20AF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-37.2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3CFE3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B0A1D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35%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20FBB6C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Cilia et al 2008; Hsu et al 2007; Imon et al 1999; Rektorova et al 2014; Teune et al 2010; Ge et al 2018; Specht et al 2003</w:t>
            </w:r>
          </w:p>
        </w:tc>
      </w:tr>
      <w:tr w:rsidR="00522108" w:rsidRPr="00623580" w14:paraId="79CB9E92" w14:textId="77777777" w:rsidTr="00D31C36">
        <w:trPr>
          <w:trHeight w:val="32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56EA8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n</w:t>
            </w: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= 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30DF4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B2B33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L. Thalamus to insula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0A09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-27.5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D22F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-17.1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249E3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96A20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90D3E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30%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6EDBF2A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Hosey et al 2005; Hsu et al 2007; Imon et al 1999; </w:t>
            </w: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e</w:t>
            </w: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Teune et al 2010; Ge et al 2018</w:t>
            </w:r>
          </w:p>
        </w:tc>
      </w:tr>
      <w:tr w:rsidR="00522108" w:rsidRPr="00623580" w14:paraId="173C8C1E" w14:textId="77777777" w:rsidTr="00D31C36">
        <w:trPr>
          <w:trHeight w:val="32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F51F6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7F4D9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928A8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R. Mid. Temporal G.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9B0BC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39.2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184D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-31.5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337D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F235E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CA8A3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25%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28E46BD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Huang et al 2013; </w:t>
            </w: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f</w:t>
            </w: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Teune et al 2010</w:t>
            </w:r>
          </w:p>
        </w:tc>
      </w:tr>
      <w:tr w:rsidR="00522108" w:rsidRPr="00623580" w14:paraId="669A67E8" w14:textId="77777777" w:rsidTr="00D31C36">
        <w:trPr>
          <w:trHeight w:val="320"/>
        </w:trPr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80B02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AF05D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4192C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R. Hippocampus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66A5B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ACF79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-16.9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60C98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-15.6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DE4D1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013F5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15%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5A8122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Cilia et al 2008; Imon et al 1999; Teune et al 2010</w:t>
            </w:r>
          </w:p>
          <w:p w14:paraId="3A18DB1B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22108" w:rsidRPr="00623580" w14:paraId="186BB084" w14:textId="77777777" w:rsidTr="00D31C36">
        <w:trPr>
          <w:trHeight w:val="90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12BF6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  <w:p w14:paraId="78505FCB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  <w:p w14:paraId="3E77F05F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PD &lt; HC</w:t>
            </w:r>
          </w:p>
          <w:p w14:paraId="1A4D4FA5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</w:p>
          <w:p w14:paraId="22F52C55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n</w:t>
            </w: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= 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85FB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C481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R. Precuneus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45EE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36.3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96BA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-68.8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1A2F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36.3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47B41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941F5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17.5%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9742993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Fioravanti et al 2015; Chen et al 2017; Gerrits et al 2014; Huang et al 2013; Lyoo et al 2010a; Wilson et al 2019; Kostic et al 2010; Lyoo et al 2010b; Teune et al 2010; Compta et al 2012; Gasca-Salas et al 2019</w:t>
            </w:r>
          </w:p>
        </w:tc>
      </w:tr>
      <w:tr w:rsidR="00522108" w:rsidRPr="00623580" w14:paraId="17B94D69" w14:textId="77777777" w:rsidTr="00D31C36">
        <w:trPr>
          <w:trHeight w:val="60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F6FB2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0543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FB016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 Mid. Temporal G. /Angular G.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002E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-44.5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AA36E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C67B7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3862A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B2F4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11%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5B40F3B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Abe et al 2003; Chung et al 2016; Hosey et al 2005; Hosokai et al 2009; Lyoo et al 2010b; Gasca-Salas et al 2016; Gasca-Salas et al 2019</w:t>
            </w:r>
          </w:p>
        </w:tc>
      </w:tr>
      <w:tr w:rsidR="00522108" w:rsidRPr="00623580" w14:paraId="2ED1F121" w14:textId="77777777" w:rsidTr="00D31C36">
        <w:trPr>
          <w:trHeight w:val="60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7C1A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CBD0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A04A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 Caudate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F36C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6D71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87F3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277E1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BD4B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11%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283B5D1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Summerfield et al 2005; Wang et al 2017; Juh et al 2004; Juh et al 2005; Xuan et al 2019; Berding et al 2001; Berti et al 2012</w:t>
            </w:r>
          </w:p>
          <w:p w14:paraId="71E30F61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22108" w:rsidRPr="00623580" w14:paraId="23146FAA" w14:textId="77777777" w:rsidTr="00D31C36">
        <w:trPr>
          <w:trHeight w:val="320"/>
        </w:trPr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4040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  <w:p w14:paraId="21D9B91C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PD &gt; HC</w:t>
            </w:r>
          </w:p>
          <w:p w14:paraId="389F2331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</w:p>
          <w:p w14:paraId="4C15D53C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n = 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2EBE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27F4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Brainstem/L. Anterior Cerebellar lobe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C271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-4.3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13D6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-38.7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C7B7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-41.1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A28D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EAB8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33%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291531B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4C2E30D6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Cilia et al 2008; Hsu et al 2007; Rektorova et al 2014; Teune et al 2010</w:t>
            </w:r>
          </w:p>
        </w:tc>
      </w:tr>
      <w:tr w:rsidR="00522108" w:rsidRPr="00623580" w14:paraId="0024779A" w14:textId="77777777" w:rsidTr="00D31C36">
        <w:trPr>
          <w:trHeight w:val="32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C9224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F5090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63DA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 Putamen; Globus Pallidus; Thalamus; Claustrum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7D3C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-23.7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A34E0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-14.7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3331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B305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A6F4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17%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BB093D7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Hsu et al 2007; Imon et al 1999</w:t>
            </w:r>
          </w:p>
        </w:tc>
      </w:tr>
      <w:tr w:rsidR="00522108" w:rsidRPr="00623580" w14:paraId="16C0D1E5" w14:textId="77777777" w:rsidTr="00D31C36">
        <w:trPr>
          <w:trHeight w:val="812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EFEB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BADB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130C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L. Hippocampus (extent to putamen)</w:t>
            </w:r>
          </w:p>
          <w:p w14:paraId="3CDC74D4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AC147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BFF3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8A31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-14.1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6D7E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3FA3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25%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4DE00EB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Cilia et al 2008; Imon et al 1999; Teune et al 2010</w:t>
            </w:r>
          </w:p>
          <w:p w14:paraId="13D613C3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22108" w:rsidRPr="00623580" w14:paraId="5442BDBD" w14:textId="77777777" w:rsidTr="00D31C36">
        <w:trPr>
          <w:trHeight w:val="2240"/>
        </w:trPr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0FE8D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lastRenderedPageBreak/>
              <w:t>APD &lt; HC</w:t>
            </w:r>
          </w:p>
          <w:p w14:paraId="1E72688D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</w:p>
          <w:p w14:paraId="2621B07B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n</w:t>
            </w: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= 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C2E8E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2EF8D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Bilat. Thalamus/red nucleus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D8B4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23B1E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-18.2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2E3E9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E3EB5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87028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50%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4D39688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Boxer et al 2006; Cordato et al 2005; Lagarde et al 2013; Lehericy et al 2010; Padovani et al 2006; Sakurai et al 2014; Agosta et al 2010; Brenneis et al 2004; Takahashi et al 2011; Ghosh et al 2012; Hosaka et al 2002; Price et al 2004; Teune et al 2010; Wang et al 2015; Kimura et al 2011; Ge et al 2018; Whitwell et al 2013; Lagarde et al 2015; Juh et al 2004; Brenneis et al 2004; Fioravanti et al 2015; Minnerop et al., 2010; Shigemoto et al 2013;  Tzarouchi et al 2010; Minnerop et al., 2007; Abe et al 2016; Borroni et al 2008;  Pardini et al., 2009;  Grossman et al 2004; Pardini et al., 2019;  Huey et al., 2009</w:t>
            </w:r>
          </w:p>
        </w:tc>
      </w:tr>
      <w:tr w:rsidR="00522108" w:rsidRPr="00623580" w14:paraId="71851620" w14:textId="77777777" w:rsidTr="00D31C36">
        <w:trPr>
          <w:trHeight w:val="84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5EFCD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D53C8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3DE00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R. Claustrum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5E46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566B7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58AA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06659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3015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12.90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8F887F7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Agosta et al 2010; Ghosh et al 2012; Sandhya et al 2014; Chang et al., 2009; Kimura et al., 2011; Shigemoto et al., 2013; Minnerop et al., 2007; Teune et al., 2010; </w:t>
            </w:r>
          </w:p>
        </w:tc>
      </w:tr>
      <w:tr w:rsidR="00522108" w:rsidRPr="00623580" w14:paraId="544988FA" w14:textId="77777777" w:rsidTr="00D31C36">
        <w:trPr>
          <w:trHeight w:val="112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AC29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F4EF9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59B7F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L. Insula/Putamen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2657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-36.7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8ADC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D6B2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21AB1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E2B3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20.97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FC3C42B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Boxer et al 2006; Padovani et al 2006; Agosta et al 2018; Brenneis et al 2004; Wang et al 2015; Kimura et al 2011; Whitwell et al 2013; Chang et al., 2009; Minnerop et al., 2007; Minnerop et al., 2010; Shigemoto et al., 2013; El Fakhri et al., 2006;</w:t>
            </w:r>
          </w:p>
        </w:tc>
      </w:tr>
      <w:tr w:rsidR="00522108" w:rsidRPr="00623580" w14:paraId="1B9525E8" w14:textId="77777777" w:rsidTr="00D31C36">
        <w:trPr>
          <w:trHeight w:val="84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8B31E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C46A2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EB2A9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L. Caudate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AFE6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CE5D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AE62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3D552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B7E09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16.13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C4EF18B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Boxer et al 2006; Cordato et al 2005; Agosta et al 2018; Wang et al 2015; Ge et al 2018; Whitwell et al 2013; Chang et al., 2009; Tzarouchi et al., 2010; Planetta et al 2015; Pardini et al., 2019</w:t>
            </w:r>
          </w:p>
        </w:tc>
      </w:tr>
      <w:tr w:rsidR="00522108" w:rsidRPr="00623580" w14:paraId="41490267" w14:textId="77777777" w:rsidTr="00D31C36">
        <w:trPr>
          <w:trHeight w:val="56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C08E7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E54AA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2FA4A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R. Insula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BE86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44.1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0C1F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DB66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8C59A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6DD9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12.90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C4013EA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Boxer et al 2006; Padovani et al 2006; Agosta et al., 2010; Ghosh et al 2012; Wang et al 2015; Ge et al 2018; Chang et al., 2009; Albrecht et al., 2019</w:t>
            </w:r>
          </w:p>
        </w:tc>
      </w:tr>
      <w:tr w:rsidR="00522108" w:rsidRPr="00623580" w14:paraId="4CE39E8B" w14:textId="77777777" w:rsidTr="00D31C36">
        <w:trPr>
          <w:trHeight w:val="56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EFC7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46E46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74A1F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R. Parahippocampal G.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672D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C9A4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-12.8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97D6E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-14.6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DE889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A81D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9.68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E8419EF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Lagarde et al 2013; Sakurai et al 2014; Agosta et al 2018; Takahashi et al 2011; Chang et al., 2009; Minnerop et al., 2007</w:t>
            </w:r>
          </w:p>
        </w:tc>
      </w:tr>
      <w:tr w:rsidR="00522108" w:rsidRPr="00623580" w14:paraId="394398D9" w14:textId="77777777" w:rsidTr="00D31C36">
        <w:trPr>
          <w:trHeight w:val="56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62797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9B7AD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8504D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R. Caudate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5564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B8BE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1B94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3CC56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FBB3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9.68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F6ED08D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g</w:t>
            </w: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Teune et al 2010; Brenneis et al 2003; Boxer et al 2006; Pardini et al., 2019; Huey et al., 2009</w:t>
            </w:r>
          </w:p>
        </w:tc>
      </w:tr>
      <w:tr w:rsidR="00522108" w:rsidRPr="00623580" w14:paraId="3FC0E1EB" w14:textId="77777777" w:rsidTr="00D31C36">
        <w:trPr>
          <w:trHeight w:val="56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9EB0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3A851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D184B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R. Cingulate G.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F29A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D371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85332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44.8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C6108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4EC5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9.68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4718D65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Lagarde et al 2013; </w:t>
            </w: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g</w:t>
            </w: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Teune et al., 2010; Kimura et al 2011; Whitwell et al 2013; Albrecht et al., 2019</w:t>
            </w:r>
          </w:p>
          <w:p w14:paraId="334A2D84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22108" w:rsidRPr="00623580" w14:paraId="03761B85" w14:textId="77777777" w:rsidTr="00D31C36">
        <w:trPr>
          <w:trHeight w:val="320"/>
        </w:trPr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BA5A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  <w:p w14:paraId="6EA5018F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APD &gt; HC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9B63F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16CED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L. Inf. Occipital G.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7200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-40.3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42CB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-81.7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303A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7E9AE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C6C0F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42.85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80A6FF7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h</w:t>
            </w: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Teune et al., 2010</w:t>
            </w:r>
          </w:p>
        </w:tc>
      </w:tr>
      <w:tr w:rsidR="00522108" w:rsidRPr="00623580" w14:paraId="06DD961C" w14:textId="77777777" w:rsidTr="00D31C36">
        <w:trPr>
          <w:trHeight w:val="57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670D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n</w:t>
            </w: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= 7</w:t>
            </w:r>
          </w:p>
          <w:p w14:paraId="5B203E3B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03579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04D35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R. Mid. Temporal G.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B39B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3AD9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-2.3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73BEC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-30.2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2A334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BCCE5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42.85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CF04036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i</w:t>
            </w: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Teune et al., 2010; Ge et al., 2018</w:t>
            </w:r>
          </w:p>
          <w:p w14:paraId="67DC3B58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22108" w:rsidRPr="00623580" w14:paraId="7B5B2D84" w14:textId="77777777" w:rsidTr="00D31C36">
        <w:trPr>
          <w:trHeight w:val="1500"/>
        </w:trPr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5C4D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  <w:p w14:paraId="56E5F5A6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  <w:p w14:paraId="4F0DCEED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PSP &lt; HC</w:t>
            </w:r>
          </w:p>
          <w:p w14:paraId="5FC829F8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</w:p>
          <w:p w14:paraId="1CFF0110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n</w:t>
            </w: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= 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80DA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41451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Bilat. Thalamus/Red nucleus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C61A2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A6795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-15.6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48FE6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1636A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11440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B2D3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76%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EDC0FE9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Boxer et al 2006; Cordato et al 2005; Lagarde et al 2013; Lehericy et al 2010; Padovani et al 2006; Sakurai et al 2014; Agosta et al 2010; Brenneis et al 2004; Takahashi et al 2011; Ghosh et al 2012; Hosaka et al 2002; Price et al 2004; Teune et al 2010; Wang et al 2015; Kimura et al 2011; Ge et al 2018; Whitwell et al 2013; Lagarde et al 2015; Juh et al 2004</w:t>
            </w:r>
          </w:p>
        </w:tc>
      </w:tr>
      <w:tr w:rsidR="00522108" w:rsidRPr="00623580" w14:paraId="2617159A" w14:textId="77777777" w:rsidTr="00D31C36">
        <w:trPr>
          <w:trHeight w:val="60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E12EB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A5DA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6600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R. Insula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E49E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75A57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18663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4216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E95B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24%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2E13E12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Boxer et al 2006; Padovani et al 2006; Agosta et al 2018; Ghosh et al 2012; Wang et al 2015; Ge et al 2018</w:t>
            </w:r>
          </w:p>
        </w:tc>
      </w:tr>
      <w:tr w:rsidR="00522108" w:rsidRPr="00623580" w14:paraId="38C99AA1" w14:textId="77777777" w:rsidTr="00D31C36">
        <w:trPr>
          <w:trHeight w:val="60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7F59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66155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D836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L. Insula/Claustrum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83C2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71C8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EA5D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AA0E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2C4BD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20%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C223EA2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Boxer et al 2006; Agosta et al 2018; Brenneis et al 2004; Wang et al 2015; Kimura et al 2011; Whitwell et al 2013; Sandhya et al 2014</w:t>
            </w:r>
          </w:p>
        </w:tc>
      </w:tr>
      <w:tr w:rsidR="00522108" w:rsidRPr="00623580" w14:paraId="695FB271" w14:textId="77777777" w:rsidTr="00D31C36">
        <w:trPr>
          <w:trHeight w:val="60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DACC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F8273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546A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R. Medial Frontal G. and Cingulate G.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F29CB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32EEE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46AA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44.4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B84E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6C4A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20%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DAD3890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Teune et al 2010; Wang et al 2015; Kimura et al 2011; Varrone et al 2007; Whitwell et al 2013</w:t>
            </w:r>
          </w:p>
        </w:tc>
      </w:tr>
      <w:tr w:rsidR="00522108" w:rsidRPr="00623580" w14:paraId="50645048" w14:textId="77777777" w:rsidTr="00D31C36">
        <w:trPr>
          <w:trHeight w:val="60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D99DB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2341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2D08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L. Caudate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837D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-11.4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4EB7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EA96E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D0FB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F5DE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16%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5340077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Boxer et al 2006; Cordato et al 2005; Agosta et al 2010; Wang et al 2015; Ge et al 2018; Whitwell et al 2013</w:t>
            </w:r>
          </w:p>
          <w:p w14:paraId="4702C59F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22108" w:rsidRPr="00623580" w14:paraId="33CD9EEB" w14:textId="77777777" w:rsidTr="00D31C36">
        <w:trPr>
          <w:trHeight w:val="668"/>
        </w:trPr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8CD19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  <w:p w14:paraId="569103FC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CBS &lt; HC</w:t>
            </w:r>
          </w:p>
          <w:p w14:paraId="1452B477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  <w:p w14:paraId="43E1EB82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n = 18</w:t>
            </w:r>
          </w:p>
          <w:p w14:paraId="4D14AF7F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69BD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3FE5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R. Caudate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5EB90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AD611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10.9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33399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644D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B125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28%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2FA3A3BF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Boxer et al., 2006; Pardini et al., 2009; Teune et al., 2010; Pardini et al., 2019; Huey et al., 2009</w:t>
            </w:r>
          </w:p>
        </w:tc>
      </w:tr>
      <w:tr w:rsidR="00522108" w:rsidRPr="00623580" w14:paraId="41630EC4" w14:textId="77777777" w:rsidTr="00D31C36">
        <w:trPr>
          <w:trHeight w:val="600"/>
        </w:trPr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709D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  <w:p w14:paraId="792B2FAB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MSA &lt; HC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9E0C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BEDA1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R. Putamen/ Claustrum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06F6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0488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7DDE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B8AC8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81265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37%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24966A5C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97B11B5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Chang et al., 2009; El Fakhri et al., 2006; Fiorenzato et al., 2017; Kimura et al., 2011; Shigemoto et al., 2013; Teune et al., 2010; Minnerop et al., 2007 </w:t>
            </w:r>
          </w:p>
        </w:tc>
      </w:tr>
      <w:tr w:rsidR="00522108" w:rsidRPr="00623580" w14:paraId="2C67D73B" w14:textId="77777777" w:rsidTr="00D31C36">
        <w:trPr>
          <w:trHeight w:val="60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A5005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n </w:t>
            </w: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C88FD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1C16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Brainstem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27174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337A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-33.1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9BF8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7254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8D64F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26%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61F26DB6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Brenneis et al., 2006; Lee et al., 2008; Minnerop et al., 2010; Shigemoto et al., 2013; Minnerop et al., 2007</w:t>
            </w:r>
          </w:p>
        </w:tc>
      </w:tr>
      <w:tr w:rsidR="00522108" w:rsidRPr="00623580" w14:paraId="593F2CCE" w14:textId="77777777" w:rsidTr="00D31C36">
        <w:trPr>
          <w:trHeight w:val="600"/>
        </w:trPr>
        <w:tc>
          <w:tcPr>
            <w:tcW w:w="21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AC6E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C211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0D24D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 Putamen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0C2CB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-24.5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B206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10.2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6692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D970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992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C74D4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21%</w:t>
            </w:r>
          </w:p>
        </w:tc>
        <w:tc>
          <w:tcPr>
            <w:tcW w:w="5670" w:type="dxa"/>
            <w:tcBorders>
              <w:top w:val="nil"/>
              <w:left w:val="nil"/>
            </w:tcBorders>
            <w:shd w:val="clear" w:color="000000" w:fill="FFFFFF"/>
            <w:vAlign w:val="center"/>
            <w:hideMark/>
          </w:tcPr>
          <w:p w14:paraId="40BACC5F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Grimaldi et al., 2019; El Fakhri et al., 2006; Shigemoto et al., 2013; Minnerop et al., 2007</w:t>
            </w:r>
          </w:p>
        </w:tc>
      </w:tr>
      <w:tr w:rsidR="00522108" w:rsidRPr="00623580" w14:paraId="5AF2A54B" w14:textId="77777777" w:rsidTr="00D31C36">
        <w:trPr>
          <w:trHeight w:val="600"/>
        </w:trPr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6C1EF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AEBA2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E585B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L anterior cerebellar lobe and culmen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05EDE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-11.3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45340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-33.5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A879C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-29.6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1187B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4F1FD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32%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1B43F70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Brenneis et al., 2006; Lee et al., 2008; Minnerop et al., 2010; Shigemoto et al., 2013; Tzarouchi et al., 2010; Minnerop et al., 2007</w:t>
            </w:r>
          </w:p>
        </w:tc>
      </w:tr>
      <w:tr w:rsidR="00522108" w:rsidRPr="00623580" w14:paraId="01D9FA99" w14:textId="77777777" w:rsidTr="00D31C36">
        <w:trPr>
          <w:trHeight w:val="600"/>
        </w:trPr>
        <w:tc>
          <w:tcPr>
            <w:tcW w:w="212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BC26E2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  <w:p w14:paraId="322C7083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MSA-C &lt; HC</w:t>
            </w:r>
          </w:p>
          <w:p w14:paraId="6DE52535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Studies in analysis </w:t>
            </w: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D1575F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118765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Brainstem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83E3CA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-9.7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C69BC4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-30.9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5290CF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-27.9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8A3089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74E1B7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 (66%)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14:paraId="680423B0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Brenneis et al., 2006; Lee et al., 2008; Specht et al., 2003; Minnerop et al., 2007</w:t>
            </w:r>
          </w:p>
        </w:tc>
      </w:tr>
      <w:tr w:rsidR="00522108" w:rsidRPr="00623580" w14:paraId="48CEDCA8" w14:textId="77777777" w:rsidTr="00D31C36">
        <w:trPr>
          <w:trHeight w:val="600"/>
        </w:trPr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6F6306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6B3CD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9C890E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Brainstem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29FCC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F93A6A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-32.5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2BE2A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-23.2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619F0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9DED5F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 (66%)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2CA81F8B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Brenneis et al., 2006; Lee et al., 2008; Specht et al., 2003; Minnerop et al., 2007</w:t>
            </w:r>
          </w:p>
        </w:tc>
      </w:tr>
      <w:tr w:rsidR="00522108" w:rsidRPr="00623580" w14:paraId="7D59BB29" w14:textId="77777777" w:rsidTr="00D31C36">
        <w:trPr>
          <w:trHeight w:val="924"/>
        </w:trPr>
        <w:tc>
          <w:tcPr>
            <w:tcW w:w="212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2F3E59C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  <w:p w14:paraId="21BC5D94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MSA-P &lt; HC</w:t>
            </w:r>
          </w:p>
          <w:p w14:paraId="525EAA51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Studies in analysis </w:t>
            </w: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= </w:t>
            </w:r>
            <w:r w:rsidRPr="006235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8</w:t>
            </w:r>
          </w:p>
          <w:p w14:paraId="14B8BE12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606773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6D4F04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R. Insula/Claustrum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7D14AF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39.6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8F5B4F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AEC874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-1.9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4CF36B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230B4A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 (50%)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14:paraId="0C74F14C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Chang et al., 2009; Shigemoto et al., 2013; Minnerop et al., 2007; Kimura et al., 2011</w:t>
            </w:r>
          </w:p>
        </w:tc>
      </w:tr>
      <w:tr w:rsidR="00522108" w:rsidRPr="00623580" w14:paraId="7C2B53BB" w14:textId="77777777" w:rsidTr="00D31C36">
        <w:trPr>
          <w:trHeight w:val="600"/>
        </w:trPr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auto"/>
            <w:noWrap/>
          </w:tcPr>
          <w:p w14:paraId="766E09D4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  <w:p w14:paraId="767C069E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F16DE4D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5AF008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L. Putamen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B76EB8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-24.3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A1F86F3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11.9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688E6A7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-2.6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D056E5C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1080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678329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 (50%)</w:t>
            </w:r>
          </w:p>
        </w:tc>
        <w:tc>
          <w:tcPr>
            <w:tcW w:w="5670" w:type="dxa"/>
            <w:tcBorders>
              <w:left w:val="nil"/>
            </w:tcBorders>
            <w:shd w:val="clear" w:color="000000" w:fill="FFFFFF"/>
            <w:vAlign w:val="center"/>
          </w:tcPr>
          <w:p w14:paraId="321F772A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Brenneis et al., 2003; Shigemoto et al., 2013; Tzarouchi et al., 2010; Minnerop et al., 2007</w:t>
            </w:r>
          </w:p>
        </w:tc>
      </w:tr>
      <w:tr w:rsidR="00522108" w:rsidRPr="00623580" w14:paraId="38C1F7E0" w14:textId="77777777" w:rsidTr="00D31C36">
        <w:trPr>
          <w:trHeight w:val="600"/>
        </w:trPr>
        <w:tc>
          <w:tcPr>
            <w:tcW w:w="212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382618" w14:textId="77777777" w:rsidR="00522108" w:rsidRPr="00623580" w:rsidRDefault="00522108" w:rsidP="00D31C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1A359E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87D280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R. Putamen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A36C1E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24.6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778CA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11.5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61B893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-4.7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F2950D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1008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4CEFA9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 (50%)</w:t>
            </w:r>
          </w:p>
        </w:tc>
        <w:tc>
          <w:tcPr>
            <w:tcW w:w="5670" w:type="dxa"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0392FB5E" w14:textId="77777777" w:rsidR="00522108" w:rsidRPr="00623580" w:rsidRDefault="00522108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Brenneis et al., 2003; Shigemoto et al., 2013; Tzarouchi et al., 2010; Minnerop et al., 2007</w:t>
            </w:r>
          </w:p>
        </w:tc>
      </w:tr>
    </w:tbl>
    <w:p w14:paraId="044F2518" w14:textId="77777777" w:rsidR="00522108" w:rsidRPr="00623580" w:rsidRDefault="00522108" w:rsidP="00522108">
      <w:pPr>
        <w:rPr>
          <w:rFonts w:ascii="Times New Roman" w:hAnsi="Times New Roman" w:cs="Times New Roman"/>
          <w:sz w:val="20"/>
          <w:szCs w:val="20"/>
        </w:rPr>
      </w:pPr>
      <w:r w:rsidRPr="00623580">
        <w:rPr>
          <w:rFonts w:ascii="Times New Roman" w:hAnsi="Times New Roman" w:cs="Times New Roman"/>
          <w:i/>
          <w:iCs/>
          <w:sz w:val="20"/>
          <w:szCs w:val="20"/>
        </w:rPr>
        <w:t>Note</w:t>
      </w:r>
      <w:r w:rsidRPr="00623580">
        <w:rPr>
          <w:rFonts w:ascii="Times New Roman" w:hAnsi="Times New Roman" w:cs="Times New Roman"/>
          <w:sz w:val="20"/>
          <w:szCs w:val="20"/>
        </w:rPr>
        <w:t xml:space="preserve"> Clusters reported were significant at </w:t>
      </w:r>
      <w:r w:rsidRPr="00623580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623580">
        <w:rPr>
          <w:rFonts w:ascii="Times New Roman" w:hAnsi="Times New Roman" w:cs="Times New Roman"/>
          <w:sz w:val="20"/>
          <w:szCs w:val="20"/>
        </w:rPr>
        <w:t xml:space="preserve"> &lt; .05 family-wise error corrected. Centre of gravity provided in MNI x,y,z coordinates. </w:t>
      </w:r>
    </w:p>
    <w:p w14:paraId="6B4EBF97" w14:textId="77777777" w:rsidR="00522108" w:rsidRPr="00623580" w:rsidRDefault="00522108" w:rsidP="00522108">
      <w:pPr>
        <w:rPr>
          <w:rFonts w:ascii="Times New Roman" w:hAnsi="Times New Roman" w:cs="Times New Roman"/>
          <w:sz w:val="20"/>
          <w:szCs w:val="20"/>
        </w:rPr>
      </w:pPr>
      <w:r w:rsidRPr="00623580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623580">
        <w:rPr>
          <w:rFonts w:ascii="Times New Roman" w:hAnsi="Times New Roman" w:cs="Times New Roman"/>
          <w:sz w:val="20"/>
          <w:szCs w:val="20"/>
        </w:rPr>
        <w:t xml:space="preserve">Juh et al 2005 contributed coordinates from PD and MSA patient populations.  </w:t>
      </w:r>
      <w:r w:rsidRPr="00623580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623580">
        <w:rPr>
          <w:rFonts w:ascii="Times New Roman" w:hAnsi="Times New Roman" w:cs="Times New Roman"/>
          <w:sz w:val="20"/>
          <w:szCs w:val="20"/>
        </w:rPr>
        <w:t xml:space="preserve">Van Laere et al 2004 contributed coordinates from PD and MSA patient populations. </w:t>
      </w:r>
      <w:r w:rsidRPr="00623580"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r w:rsidRPr="00623580">
        <w:rPr>
          <w:rFonts w:ascii="Times New Roman" w:hAnsi="Times New Roman" w:cs="Times New Roman"/>
          <w:sz w:val="20"/>
          <w:szCs w:val="20"/>
        </w:rPr>
        <w:t xml:space="preserve">Teune et al 2010 contributed coordinates from PD, PSP and CBS patient populations. </w:t>
      </w:r>
      <w:r w:rsidRPr="00623580">
        <w:rPr>
          <w:rFonts w:ascii="Times New Roman" w:hAnsi="Times New Roman" w:cs="Times New Roman"/>
          <w:sz w:val="20"/>
          <w:szCs w:val="20"/>
          <w:vertAlign w:val="superscript"/>
        </w:rPr>
        <w:t>d</w:t>
      </w:r>
      <w:r w:rsidRPr="00623580">
        <w:rPr>
          <w:rFonts w:ascii="Times New Roman" w:hAnsi="Times New Roman" w:cs="Times New Roman"/>
          <w:sz w:val="20"/>
          <w:szCs w:val="20"/>
        </w:rPr>
        <w:t xml:space="preserve">Hosaka et al 2002 contributed coordinates from PSP and CBS patient populations. </w:t>
      </w:r>
      <w:r w:rsidRPr="00623580"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 w:rsidRPr="00623580">
        <w:rPr>
          <w:rFonts w:ascii="Times New Roman" w:hAnsi="Times New Roman" w:cs="Times New Roman"/>
          <w:sz w:val="20"/>
          <w:szCs w:val="20"/>
        </w:rPr>
        <w:t xml:space="preserve">Teuen et al., 2010 contributed coordinates from both PSP and MSA patient populations. </w:t>
      </w:r>
      <w:r w:rsidRPr="00623580">
        <w:rPr>
          <w:rFonts w:ascii="Times New Roman" w:hAnsi="Times New Roman" w:cs="Times New Roman"/>
          <w:sz w:val="20"/>
          <w:szCs w:val="20"/>
          <w:vertAlign w:val="superscript"/>
        </w:rPr>
        <w:t>f</w:t>
      </w:r>
      <w:r w:rsidRPr="00623580">
        <w:rPr>
          <w:rFonts w:ascii="Times New Roman" w:hAnsi="Times New Roman" w:cs="Times New Roman"/>
          <w:sz w:val="20"/>
          <w:szCs w:val="20"/>
        </w:rPr>
        <w:t>Teune et al., 2010 contributed coordinates from PD, PSP, MSA and CBS patient populations.</w:t>
      </w:r>
      <w:r w:rsidRPr="00623580">
        <w:rPr>
          <w:rFonts w:ascii="Times New Roman" w:hAnsi="Times New Roman" w:cs="Times New Roman"/>
          <w:sz w:val="20"/>
          <w:szCs w:val="20"/>
          <w:vertAlign w:val="superscript"/>
        </w:rPr>
        <w:t>g</w:t>
      </w:r>
      <w:r w:rsidRPr="00623580">
        <w:rPr>
          <w:rFonts w:ascii="Times New Roman" w:hAnsi="Times New Roman" w:cs="Times New Roman"/>
          <w:sz w:val="20"/>
          <w:szCs w:val="20"/>
        </w:rPr>
        <w:t xml:space="preserve">Teune et al., 2010 contributed coordinates from PSP and CBS patients. </w:t>
      </w:r>
      <w:r w:rsidRPr="00623580">
        <w:rPr>
          <w:rFonts w:ascii="Times New Roman" w:hAnsi="Times New Roman" w:cs="Times New Roman"/>
          <w:sz w:val="20"/>
          <w:szCs w:val="20"/>
          <w:vertAlign w:val="superscript"/>
        </w:rPr>
        <w:t>h</w:t>
      </w:r>
      <w:r w:rsidRPr="00623580">
        <w:rPr>
          <w:rFonts w:ascii="Times New Roman" w:hAnsi="Times New Roman" w:cs="Times New Roman"/>
          <w:sz w:val="20"/>
          <w:szCs w:val="20"/>
        </w:rPr>
        <w:t xml:space="preserve">Teune et al., 2010 contributed coordinates from PSP, MSA and CBS patients. </w:t>
      </w:r>
      <w:r w:rsidRPr="00623580">
        <w:rPr>
          <w:rFonts w:ascii="Times New Roman" w:hAnsi="Times New Roman" w:cs="Times New Roman"/>
          <w:sz w:val="20"/>
          <w:szCs w:val="20"/>
          <w:vertAlign w:val="superscript"/>
        </w:rPr>
        <w:t>i</w:t>
      </w:r>
      <w:r w:rsidRPr="00623580">
        <w:rPr>
          <w:rFonts w:ascii="Times New Roman" w:hAnsi="Times New Roman" w:cs="Times New Roman"/>
          <w:sz w:val="20"/>
          <w:szCs w:val="20"/>
        </w:rPr>
        <w:t xml:space="preserve">Teune et al., 2010 contributed coordinates from PSP and CBS patients. R. = Right; L. = Left; G. = Gyrus; Bilat. = Bilateral; PD = Idiopathic Parkinson’s disease; PSP = Progressive Supranuclear Palsy; CBS= Corticobasal Degeneration Syndrome; MSA = Multiple System Atrophy; HC = Healthy controls. </w:t>
      </w:r>
    </w:p>
    <w:p w14:paraId="4718F4B3" w14:textId="77777777" w:rsidR="00522108" w:rsidRPr="00623580" w:rsidRDefault="00522108" w:rsidP="00522108">
      <w:pPr>
        <w:jc w:val="center"/>
        <w:rPr>
          <w:rFonts w:ascii="Times New Roman" w:hAnsi="Times New Roman" w:cs="Times New Roman"/>
          <w:b/>
          <w:bCs/>
        </w:rPr>
      </w:pPr>
    </w:p>
    <w:p w14:paraId="23703FC9" w14:textId="77777777" w:rsidR="008B55AA" w:rsidRDefault="008B55AA"/>
    <w:sectPr w:rsidR="008B55AA" w:rsidSect="0052210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08"/>
    <w:rsid w:val="00004BCC"/>
    <w:rsid w:val="00014C07"/>
    <w:rsid w:val="00025610"/>
    <w:rsid w:val="00026E4F"/>
    <w:rsid w:val="00034301"/>
    <w:rsid w:val="00046F1E"/>
    <w:rsid w:val="00055C9E"/>
    <w:rsid w:val="000571C1"/>
    <w:rsid w:val="000607B8"/>
    <w:rsid w:val="00064AF1"/>
    <w:rsid w:val="00072C2E"/>
    <w:rsid w:val="000758CC"/>
    <w:rsid w:val="00081864"/>
    <w:rsid w:val="00092770"/>
    <w:rsid w:val="000947B3"/>
    <w:rsid w:val="000967AE"/>
    <w:rsid w:val="000A017A"/>
    <w:rsid w:val="000A0D9B"/>
    <w:rsid w:val="000B03FE"/>
    <w:rsid w:val="000C2C0C"/>
    <w:rsid w:val="00107B3D"/>
    <w:rsid w:val="0012242F"/>
    <w:rsid w:val="00162119"/>
    <w:rsid w:val="00163361"/>
    <w:rsid w:val="00165219"/>
    <w:rsid w:val="00166910"/>
    <w:rsid w:val="00176F22"/>
    <w:rsid w:val="00184D24"/>
    <w:rsid w:val="001923DA"/>
    <w:rsid w:val="00194045"/>
    <w:rsid w:val="001A1F13"/>
    <w:rsid w:val="001A7BD2"/>
    <w:rsid w:val="001C2D94"/>
    <w:rsid w:val="001C2E2C"/>
    <w:rsid w:val="001D2CFD"/>
    <w:rsid w:val="001E0C54"/>
    <w:rsid w:val="001E47E6"/>
    <w:rsid w:val="001E555B"/>
    <w:rsid w:val="001F138B"/>
    <w:rsid w:val="001F7340"/>
    <w:rsid w:val="00205D7A"/>
    <w:rsid w:val="0021550B"/>
    <w:rsid w:val="002259B7"/>
    <w:rsid w:val="00232626"/>
    <w:rsid w:val="002544D4"/>
    <w:rsid w:val="0026265C"/>
    <w:rsid w:val="00263625"/>
    <w:rsid w:val="00265930"/>
    <w:rsid w:val="00274DD4"/>
    <w:rsid w:val="00283589"/>
    <w:rsid w:val="00287E43"/>
    <w:rsid w:val="00292E03"/>
    <w:rsid w:val="00295704"/>
    <w:rsid w:val="00295C53"/>
    <w:rsid w:val="002B0431"/>
    <w:rsid w:val="002B3352"/>
    <w:rsid w:val="002C34A9"/>
    <w:rsid w:val="002D5E97"/>
    <w:rsid w:val="002D696A"/>
    <w:rsid w:val="002E487A"/>
    <w:rsid w:val="002E4AA1"/>
    <w:rsid w:val="002E6194"/>
    <w:rsid w:val="002F0426"/>
    <w:rsid w:val="002F0B57"/>
    <w:rsid w:val="002F6B4B"/>
    <w:rsid w:val="003022BA"/>
    <w:rsid w:val="00317A28"/>
    <w:rsid w:val="00325ABD"/>
    <w:rsid w:val="003314F3"/>
    <w:rsid w:val="003379DB"/>
    <w:rsid w:val="003400EE"/>
    <w:rsid w:val="003533E5"/>
    <w:rsid w:val="0036136D"/>
    <w:rsid w:val="003631D0"/>
    <w:rsid w:val="00370050"/>
    <w:rsid w:val="00372D8B"/>
    <w:rsid w:val="00387969"/>
    <w:rsid w:val="003A4EB6"/>
    <w:rsid w:val="003D4E36"/>
    <w:rsid w:val="003E1B28"/>
    <w:rsid w:val="003E1D51"/>
    <w:rsid w:val="003F0B87"/>
    <w:rsid w:val="004030D5"/>
    <w:rsid w:val="0040534C"/>
    <w:rsid w:val="00406DA6"/>
    <w:rsid w:val="00407131"/>
    <w:rsid w:val="0041036B"/>
    <w:rsid w:val="0041048D"/>
    <w:rsid w:val="00413752"/>
    <w:rsid w:val="00424336"/>
    <w:rsid w:val="00427D64"/>
    <w:rsid w:val="00461F29"/>
    <w:rsid w:val="0046286A"/>
    <w:rsid w:val="00471536"/>
    <w:rsid w:val="00473503"/>
    <w:rsid w:val="004824C4"/>
    <w:rsid w:val="00482567"/>
    <w:rsid w:val="00483B84"/>
    <w:rsid w:val="00486990"/>
    <w:rsid w:val="0048771C"/>
    <w:rsid w:val="0049356B"/>
    <w:rsid w:val="004B2574"/>
    <w:rsid w:val="004B46A4"/>
    <w:rsid w:val="004C16EF"/>
    <w:rsid w:val="004C4299"/>
    <w:rsid w:val="004E3C09"/>
    <w:rsid w:val="00503D7B"/>
    <w:rsid w:val="00517F2C"/>
    <w:rsid w:val="00522108"/>
    <w:rsid w:val="00525215"/>
    <w:rsid w:val="00526D57"/>
    <w:rsid w:val="00530279"/>
    <w:rsid w:val="00532C26"/>
    <w:rsid w:val="00543171"/>
    <w:rsid w:val="00555573"/>
    <w:rsid w:val="00571E80"/>
    <w:rsid w:val="005C1D06"/>
    <w:rsid w:val="005D1165"/>
    <w:rsid w:val="005E0055"/>
    <w:rsid w:val="005F1FFE"/>
    <w:rsid w:val="00612D89"/>
    <w:rsid w:val="00613E4C"/>
    <w:rsid w:val="00614504"/>
    <w:rsid w:val="006241D1"/>
    <w:rsid w:val="0063548E"/>
    <w:rsid w:val="00671AD5"/>
    <w:rsid w:val="00674FD8"/>
    <w:rsid w:val="0069009D"/>
    <w:rsid w:val="00691177"/>
    <w:rsid w:val="00695D1D"/>
    <w:rsid w:val="006B5385"/>
    <w:rsid w:val="006B5FF3"/>
    <w:rsid w:val="006C5617"/>
    <w:rsid w:val="006D294F"/>
    <w:rsid w:val="006D51FE"/>
    <w:rsid w:val="006E2866"/>
    <w:rsid w:val="006F5D1A"/>
    <w:rsid w:val="007054E1"/>
    <w:rsid w:val="00733411"/>
    <w:rsid w:val="00746615"/>
    <w:rsid w:val="007516E2"/>
    <w:rsid w:val="00751B08"/>
    <w:rsid w:val="00777E8A"/>
    <w:rsid w:val="00780F38"/>
    <w:rsid w:val="00781FEC"/>
    <w:rsid w:val="007A1625"/>
    <w:rsid w:val="007A2E08"/>
    <w:rsid w:val="007B543A"/>
    <w:rsid w:val="007B57EE"/>
    <w:rsid w:val="007B7D51"/>
    <w:rsid w:val="007E0E73"/>
    <w:rsid w:val="008064D9"/>
    <w:rsid w:val="008201B7"/>
    <w:rsid w:val="00822BD7"/>
    <w:rsid w:val="00832359"/>
    <w:rsid w:val="008371A2"/>
    <w:rsid w:val="00850DF7"/>
    <w:rsid w:val="00851ECA"/>
    <w:rsid w:val="00881BCD"/>
    <w:rsid w:val="00882169"/>
    <w:rsid w:val="00887619"/>
    <w:rsid w:val="00893912"/>
    <w:rsid w:val="008B55AA"/>
    <w:rsid w:val="008C0ABA"/>
    <w:rsid w:val="008C5AD6"/>
    <w:rsid w:val="00900A86"/>
    <w:rsid w:val="00911D4A"/>
    <w:rsid w:val="00921F36"/>
    <w:rsid w:val="00924B74"/>
    <w:rsid w:val="00946AA7"/>
    <w:rsid w:val="00947389"/>
    <w:rsid w:val="00952723"/>
    <w:rsid w:val="00964B03"/>
    <w:rsid w:val="009651C0"/>
    <w:rsid w:val="00981E5D"/>
    <w:rsid w:val="00983023"/>
    <w:rsid w:val="00991CE3"/>
    <w:rsid w:val="009A0F88"/>
    <w:rsid w:val="009B5505"/>
    <w:rsid w:val="009B58D6"/>
    <w:rsid w:val="009C0295"/>
    <w:rsid w:val="009C1E32"/>
    <w:rsid w:val="009C1FCD"/>
    <w:rsid w:val="009D2B86"/>
    <w:rsid w:val="009E4B1F"/>
    <w:rsid w:val="009E568C"/>
    <w:rsid w:val="009F083F"/>
    <w:rsid w:val="009F6349"/>
    <w:rsid w:val="009F6DB4"/>
    <w:rsid w:val="009F793C"/>
    <w:rsid w:val="00A115EB"/>
    <w:rsid w:val="00A11684"/>
    <w:rsid w:val="00A12CC0"/>
    <w:rsid w:val="00A36584"/>
    <w:rsid w:val="00A47DAA"/>
    <w:rsid w:val="00A51563"/>
    <w:rsid w:val="00A51F31"/>
    <w:rsid w:val="00A53BB7"/>
    <w:rsid w:val="00A56FE5"/>
    <w:rsid w:val="00A67E9F"/>
    <w:rsid w:val="00A742B8"/>
    <w:rsid w:val="00A74BC2"/>
    <w:rsid w:val="00A76CD1"/>
    <w:rsid w:val="00A77469"/>
    <w:rsid w:val="00A805B8"/>
    <w:rsid w:val="00A82EB1"/>
    <w:rsid w:val="00AE4A6F"/>
    <w:rsid w:val="00AF04BD"/>
    <w:rsid w:val="00AF294F"/>
    <w:rsid w:val="00B0176F"/>
    <w:rsid w:val="00B0522D"/>
    <w:rsid w:val="00B10783"/>
    <w:rsid w:val="00B167F3"/>
    <w:rsid w:val="00B16E7F"/>
    <w:rsid w:val="00B24F8F"/>
    <w:rsid w:val="00B358DF"/>
    <w:rsid w:val="00B40BAC"/>
    <w:rsid w:val="00B459E7"/>
    <w:rsid w:val="00B55D0E"/>
    <w:rsid w:val="00B5616C"/>
    <w:rsid w:val="00B83D38"/>
    <w:rsid w:val="00B94AF7"/>
    <w:rsid w:val="00BE7A69"/>
    <w:rsid w:val="00BF2628"/>
    <w:rsid w:val="00BF2652"/>
    <w:rsid w:val="00C065D1"/>
    <w:rsid w:val="00C10AA4"/>
    <w:rsid w:val="00C15DBB"/>
    <w:rsid w:val="00C15E19"/>
    <w:rsid w:val="00C23527"/>
    <w:rsid w:val="00C369FC"/>
    <w:rsid w:val="00C415BC"/>
    <w:rsid w:val="00C45830"/>
    <w:rsid w:val="00C47C90"/>
    <w:rsid w:val="00C52DB2"/>
    <w:rsid w:val="00C609D9"/>
    <w:rsid w:val="00C609DE"/>
    <w:rsid w:val="00C67D1C"/>
    <w:rsid w:val="00C765C0"/>
    <w:rsid w:val="00C7661A"/>
    <w:rsid w:val="00C8002C"/>
    <w:rsid w:val="00C80C6F"/>
    <w:rsid w:val="00C81980"/>
    <w:rsid w:val="00C92493"/>
    <w:rsid w:val="00CA285A"/>
    <w:rsid w:val="00CD01B1"/>
    <w:rsid w:val="00CD051E"/>
    <w:rsid w:val="00CD747C"/>
    <w:rsid w:val="00CF1891"/>
    <w:rsid w:val="00CF1972"/>
    <w:rsid w:val="00CF28E3"/>
    <w:rsid w:val="00D00114"/>
    <w:rsid w:val="00D07E33"/>
    <w:rsid w:val="00D11DBF"/>
    <w:rsid w:val="00D255C4"/>
    <w:rsid w:val="00D326CB"/>
    <w:rsid w:val="00D328D9"/>
    <w:rsid w:val="00D82017"/>
    <w:rsid w:val="00D835CC"/>
    <w:rsid w:val="00DA06C3"/>
    <w:rsid w:val="00DA0A12"/>
    <w:rsid w:val="00DA389D"/>
    <w:rsid w:val="00DA78BA"/>
    <w:rsid w:val="00DB6542"/>
    <w:rsid w:val="00DC2E4D"/>
    <w:rsid w:val="00DC4480"/>
    <w:rsid w:val="00DC5877"/>
    <w:rsid w:val="00DC7D8B"/>
    <w:rsid w:val="00DD5763"/>
    <w:rsid w:val="00DD741A"/>
    <w:rsid w:val="00DE098D"/>
    <w:rsid w:val="00DE1FF3"/>
    <w:rsid w:val="00DE488B"/>
    <w:rsid w:val="00DF6AEB"/>
    <w:rsid w:val="00E143EB"/>
    <w:rsid w:val="00E349BA"/>
    <w:rsid w:val="00E41AB7"/>
    <w:rsid w:val="00E519A6"/>
    <w:rsid w:val="00E53223"/>
    <w:rsid w:val="00E54456"/>
    <w:rsid w:val="00E73913"/>
    <w:rsid w:val="00E75EC5"/>
    <w:rsid w:val="00E86DFD"/>
    <w:rsid w:val="00E91D71"/>
    <w:rsid w:val="00E9240D"/>
    <w:rsid w:val="00E92CD5"/>
    <w:rsid w:val="00E95ACA"/>
    <w:rsid w:val="00EA6AFD"/>
    <w:rsid w:val="00EA7A65"/>
    <w:rsid w:val="00EC4A14"/>
    <w:rsid w:val="00ED3E7A"/>
    <w:rsid w:val="00ED48A9"/>
    <w:rsid w:val="00ED650D"/>
    <w:rsid w:val="00ED73F3"/>
    <w:rsid w:val="00EE273C"/>
    <w:rsid w:val="00F23AB4"/>
    <w:rsid w:val="00F475D1"/>
    <w:rsid w:val="00F54297"/>
    <w:rsid w:val="00F60993"/>
    <w:rsid w:val="00F7356D"/>
    <w:rsid w:val="00F82DA7"/>
    <w:rsid w:val="00F91F04"/>
    <w:rsid w:val="00F94DBE"/>
    <w:rsid w:val="00FA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991E6A"/>
  <w15:chartTrackingRefBased/>
  <w15:docId w15:val="{12401FF7-132A-474B-9E0F-3AC3BB86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1464</Words>
  <Characters>8351</Characters>
  <Application>Microsoft Office Word</Application>
  <DocSecurity>0</DocSecurity>
  <Lines>69</Lines>
  <Paragraphs>19</Paragraphs>
  <ScaleCrop>false</ScaleCrop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ELLIS</dc:creator>
  <cp:keywords/>
  <dc:description/>
  <cp:lastModifiedBy>LIZ ELLIS</cp:lastModifiedBy>
  <cp:revision>1</cp:revision>
  <dcterms:created xsi:type="dcterms:W3CDTF">2022-04-12T05:16:00Z</dcterms:created>
  <dcterms:modified xsi:type="dcterms:W3CDTF">2022-04-12T05:16:00Z</dcterms:modified>
</cp:coreProperties>
</file>