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40220" w14:textId="6D30B240" w:rsidR="005B7930" w:rsidRPr="008B562C" w:rsidRDefault="005B7930" w:rsidP="00EE081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562C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C629A">
        <w:rPr>
          <w:rFonts w:ascii="Times New Roman" w:hAnsi="Times New Roman" w:cs="Times New Roman"/>
          <w:b/>
          <w:sz w:val="24"/>
          <w:szCs w:val="24"/>
        </w:rPr>
        <w:t>S</w:t>
      </w:r>
      <w:r w:rsidRPr="008B562C">
        <w:rPr>
          <w:rFonts w:ascii="Times New Roman" w:hAnsi="Times New Roman" w:cs="Times New Roman"/>
          <w:b/>
          <w:sz w:val="24"/>
          <w:szCs w:val="24"/>
        </w:rPr>
        <w:t>1. List of detected CHIP mutation in our study cohort</w:t>
      </w:r>
    </w:p>
    <w:p w14:paraId="31C26E9A" w14:textId="77777777" w:rsidR="005B7930" w:rsidRPr="008B562C" w:rsidRDefault="005B7930" w:rsidP="00EE08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sz w:val="24"/>
          <w:szCs w:val="24"/>
        </w:rPr>
        <w:t>(Attached with CHIP_list.pdf)</w:t>
      </w:r>
    </w:p>
    <w:p w14:paraId="0B19CFC8" w14:textId="77777777" w:rsidR="005B7930" w:rsidRPr="008B562C" w:rsidRDefault="005B7930" w:rsidP="00EE08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093D25" wp14:editId="407B7960">
            <wp:extent cx="7549515" cy="5113020"/>
            <wp:effectExtent l="0" t="0" r="0" b="0"/>
            <wp:docPr id="60" name="그림 60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EA38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EC35E9" wp14:editId="0FDD03EA">
            <wp:extent cx="8098155" cy="5727700"/>
            <wp:effectExtent l="0" t="0" r="0" b="6350"/>
            <wp:docPr id="59" name="그림 59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59E3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EBDA70" wp14:editId="6F27B787">
            <wp:extent cx="8098155" cy="5727700"/>
            <wp:effectExtent l="0" t="0" r="0" b="6350"/>
            <wp:docPr id="58" name="그림 58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108B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B8A2C3" wp14:editId="03490243">
            <wp:extent cx="8098155" cy="5727700"/>
            <wp:effectExtent l="0" t="0" r="0" b="6350"/>
            <wp:docPr id="57" name="그림 57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4503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E87BA4" wp14:editId="4BDBF801">
            <wp:extent cx="8098155" cy="5727700"/>
            <wp:effectExtent l="0" t="0" r="0" b="6350"/>
            <wp:docPr id="56" name="그림 56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7DD9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C61C66" wp14:editId="5B3C4D52">
            <wp:extent cx="8098155" cy="5727700"/>
            <wp:effectExtent l="0" t="0" r="0" b="6350"/>
            <wp:docPr id="55" name="그림 55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E50A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6F1B95" wp14:editId="4881DFF8">
            <wp:extent cx="8098155" cy="5727700"/>
            <wp:effectExtent l="0" t="0" r="0" b="6350"/>
            <wp:docPr id="54" name="그림 54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5B077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7A19D1" wp14:editId="1C3D2FE9">
            <wp:extent cx="8098155" cy="5727700"/>
            <wp:effectExtent l="0" t="0" r="0" b="6350"/>
            <wp:docPr id="53" name="그림 53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7436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63ADF8" wp14:editId="7516095D">
            <wp:extent cx="8098155" cy="5727700"/>
            <wp:effectExtent l="0" t="0" r="0" b="6350"/>
            <wp:docPr id="52" name="그림 52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112F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7221CE" wp14:editId="5A87C0C3">
            <wp:extent cx="8098155" cy="5727700"/>
            <wp:effectExtent l="0" t="0" r="0" b="6350"/>
            <wp:docPr id="51" name="그림 51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228B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FAEC62" wp14:editId="494B2286">
            <wp:extent cx="8098155" cy="5727700"/>
            <wp:effectExtent l="0" t="0" r="0" b="6350"/>
            <wp:docPr id="50" name="그림 50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32F9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784DFD" wp14:editId="3C54BE8C">
            <wp:extent cx="8098155" cy="5727700"/>
            <wp:effectExtent l="0" t="0" r="0" b="6350"/>
            <wp:docPr id="49" name="그림 49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3355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1EE052" wp14:editId="2D906D00">
            <wp:extent cx="8098155" cy="5727700"/>
            <wp:effectExtent l="0" t="0" r="0" b="6350"/>
            <wp:docPr id="48" name="그림 48" descr="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F22F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B27038" wp14:editId="1087D84F">
            <wp:extent cx="8098155" cy="5727700"/>
            <wp:effectExtent l="0" t="0" r="0" b="6350"/>
            <wp:docPr id="47" name="그림 47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D8A9" w14:textId="77777777" w:rsidR="005B7930" w:rsidRPr="008B562C" w:rsidRDefault="005B7930" w:rsidP="00EE0817">
      <w:pPr>
        <w:widowControl/>
        <w:wordWrap/>
        <w:autoSpaceDE/>
        <w:autoSpaceDN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81F882" wp14:editId="03277AB5">
            <wp:extent cx="8098155" cy="4915535"/>
            <wp:effectExtent l="0" t="0" r="0" b="0"/>
            <wp:docPr id="46" name="그림 46" descr="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55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87355" w14:textId="710D8465" w:rsidR="005B7930" w:rsidRPr="008B562C" w:rsidRDefault="005B7930" w:rsidP="00EE0817">
      <w:pPr>
        <w:widowControl/>
        <w:wordWrap/>
        <w:autoSpaceDE/>
        <w:autoSpaceDN/>
        <w:spacing w:line="240" w:lineRule="auto"/>
        <w:rPr>
          <w:rFonts w:ascii="Times New Roman" w:hAnsi="Times New Roman" w:cs="Times New Roman"/>
          <w:sz w:val="24"/>
          <w:szCs w:val="24"/>
        </w:rPr>
        <w:sectPr w:rsidR="005B7930" w:rsidRPr="008B562C" w:rsidSect="00D552EC">
          <w:footerReference w:type="default" r:id="rId22"/>
          <w:pgSz w:w="16838" w:h="11906" w:orient="landscape"/>
          <w:pgMar w:top="1440" w:right="1701" w:bottom="1440" w:left="1440" w:header="851" w:footer="0" w:gutter="0"/>
          <w:cols w:space="425"/>
          <w:docGrid w:linePitch="360"/>
        </w:sectPr>
      </w:pPr>
      <w:r w:rsidRPr="008B562C">
        <w:rPr>
          <w:rFonts w:ascii="Times New Roman" w:hAnsi="Times New Roman" w:cs="Times New Roman"/>
          <w:sz w:val="24"/>
          <w:szCs w:val="24"/>
        </w:rPr>
        <w:t xml:space="preserve">CHIP, clonal </w:t>
      </w:r>
      <w:proofErr w:type="spellStart"/>
      <w:r w:rsidRPr="008B562C">
        <w:rPr>
          <w:rFonts w:ascii="Times New Roman" w:hAnsi="Times New Roman" w:cs="Times New Roman"/>
          <w:sz w:val="24"/>
          <w:szCs w:val="24"/>
        </w:rPr>
        <w:t>h</w:t>
      </w:r>
      <w:r w:rsidR="004F015C">
        <w:rPr>
          <w:rFonts w:ascii="Times New Roman" w:hAnsi="Times New Roman" w:cs="Times New Roman"/>
          <w:sz w:val="24"/>
          <w:szCs w:val="24"/>
        </w:rPr>
        <w:t>a</w:t>
      </w:r>
      <w:r w:rsidRPr="008B562C">
        <w:rPr>
          <w:rFonts w:ascii="Times New Roman" w:hAnsi="Times New Roman" w:cs="Times New Roman"/>
          <w:sz w:val="24"/>
          <w:szCs w:val="24"/>
        </w:rPr>
        <w:t>ematopoiesis</w:t>
      </w:r>
      <w:proofErr w:type="spellEnd"/>
      <w:r w:rsidRPr="008B562C">
        <w:rPr>
          <w:rFonts w:ascii="Times New Roman" w:hAnsi="Times New Roman" w:cs="Times New Roman"/>
          <w:sz w:val="24"/>
          <w:szCs w:val="24"/>
        </w:rPr>
        <w:t xml:space="preserve"> of indeterminate potential </w:t>
      </w:r>
    </w:p>
    <w:p w14:paraId="7D705CB9" w14:textId="18792995" w:rsidR="00C1681C" w:rsidRPr="008B562C" w:rsidRDefault="00C1681C" w:rsidP="00C1681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56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BC629A">
        <w:rPr>
          <w:rFonts w:ascii="Times New Roman" w:hAnsi="Times New Roman" w:cs="Times New Roman"/>
          <w:b/>
          <w:sz w:val="24"/>
          <w:szCs w:val="24"/>
        </w:rPr>
        <w:t>S</w:t>
      </w:r>
      <w:r w:rsidRPr="008B562C">
        <w:rPr>
          <w:rFonts w:ascii="Times New Roman" w:hAnsi="Times New Roman" w:cs="Times New Roman"/>
          <w:b/>
          <w:sz w:val="24"/>
          <w:szCs w:val="24"/>
        </w:rPr>
        <w:t xml:space="preserve">2. Incidence of clinical events according to CHIP status </w:t>
      </w:r>
    </w:p>
    <w:tbl>
      <w:tblPr>
        <w:tblStyle w:val="6"/>
        <w:tblW w:w="8986" w:type="dxa"/>
        <w:tblLook w:val="0620" w:firstRow="1" w:lastRow="0" w:firstColumn="0" w:lastColumn="0" w:noHBand="1" w:noVBand="1"/>
      </w:tblPr>
      <w:tblGrid>
        <w:gridCol w:w="3302"/>
        <w:gridCol w:w="1894"/>
        <w:gridCol w:w="1895"/>
        <w:gridCol w:w="1895"/>
      </w:tblGrid>
      <w:tr w:rsidR="00C1681C" w:rsidRPr="008B562C" w14:paraId="2FEAE42E" w14:textId="77777777" w:rsidTr="00C16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tcW w:w="3302" w:type="dxa"/>
            <w:hideMark/>
          </w:tcPr>
          <w:p w14:paraId="5AA22FF9" w14:textId="77777777" w:rsidR="00C1681C" w:rsidRPr="008B562C" w:rsidRDefault="00C1681C" w:rsidP="00395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  <w:hideMark/>
          </w:tcPr>
          <w:p w14:paraId="1B174C96" w14:textId="77777777" w:rsidR="00C1681C" w:rsidRPr="008B562C" w:rsidRDefault="00C1681C" w:rsidP="00395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  <w:p w14:paraId="67E1C3E6" w14:textId="77777777" w:rsidR="00C1681C" w:rsidRPr="008B562C" w:rsidRDefault="00C1681C" w:rsidP="00395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(n = 4,300)</w:t>
            </w:r>
          </w:p>
        </w:tc>
        <w:tc>
          <w:tcPr>
            <w:tcW w:w="1895" w:type="dxa"/>
            <w:vAlign w:val="center"/>
            <w:hideMark/>
          </w:tcPr>
          <w:p w14:paraId="5B252B3D" w14:textId="77777777" w:rsidR="00C1681C" w:rsidRPr="008B562C" w:rsidRDefault="00C1681C" w:rsidP="00395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CHIP carrier</w:t>
            </w:r>
          </w:p>
          <w:p w14:paraId="3BF8B773" w14:textId="77777777" w:rsidR="00C1681C" w:rsidRPr="008B562C" w:rsidRDefault="00C1681C" w:rsidP="00395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(n = 368)</w:t>
            </w:r>
          </w:p>
        </w:tc>
        <w:tc>
          <w:tcPr>
            <w:tcW w:w="1895" w:type="dxa"/>
            <w:vAlign w:val="center"/>
            <w:hideMark/>
          </w:tcPr>
          <w:p w14:paraId="4FA28D05" w14:textId="77777777" w:rsidR="00C1681C" w:rsidRPr="008B562C" w:rsidRDefault="00C1681C" w:rsidP="00395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Non-carrier</w:t>
            </w:r>
          </w:p>
          <w:p w14:paraId="2A08D548" w14:textId="77777777" w:rsidR="00C1681C" w:rsidRPr="008B562C" w:rsidRDefault="00C1681C" w:rsidP="00395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(n = 3,932)</w:t>
            </w:r>
          </w:p>
        </w:tc>
      </w:tr>
      <w:tr w:rsidR="00C1681C" w:rsidRPr="008B562C" w14:paraId="16F66B86" w14:textId="77777777" w:rsidTr="00C1681C">
        <w:trPr>
          <w:trHeight w:val="612"/>
        </w:trPr>
        <w:tc>
          <w:tcPr>
            <w:tcW w:w="3302" w:type="dxa"/>
            <w:vAlign w:val="center"/>
            <w:hideMark/>
          </w:tcPr>
          <w:p w14:paraId="614074F4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Cardiovascular death</w:t>
            </w:r>
          </w:p>
        </w:tc>
        <w:tc>
          <w:tcPr>
            <w:tcW w:w="1894" w:type="dxa"/>
            <w:vAlign w:val="center"/>
          </w:tcPr>
          <w:p w14:paraId="00D38FFB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14:paraId="4F4753C5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5" w:type="dxa"/>
            <w:vAlign w:val="center"/>
          </w:tcPr>
          <w:p w14:paraId="7E658042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81C" w:rsidRPr="008B562C" w14:paraId="1412EFCB" w14:textId="77777777" w:rsidTr="00C1681C">
        <w:trPr>
          <w:trHeight w:val="612"/>
        </w:trPr>
        <w:tc>
          <w:tcPr>
            <w:tcW w:w="3302" w:type="dxa"/>
            <w:vAlign w:val="center"/>
            <w:hideMark/>
          </w:tcPr>
          <w:p w14:paraId="0687BDCA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Acute myocardial infarction</w:t>
            </w:r>
          </w:p>
        </w:tc>
        <w:tc>
          <w:tcPr>
            <w:tcW w:w="1894" w:type="dxa"/>
            <w:vAlign w:val="center"/>
          </w:tcPr>
          <w:p w14:paraId="20889426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14:paraId="32A83E43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5" w:type="dxa"/>
            <w:vAlign w:val="center"/>
          </w:tcPr>
          <w:p w14:paraId="7B695C9D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81C" w:rsidRPr="008B562C" w14:paraId="3241A206" w14:textId="77777777" w:rsidTr="00C1681C">
        <w:trPr>
          <w:trHeight w:val="612"/>
        </w:trPr>
        <w:tc>
          <w:tcPr>
            <w:tcW w:w="3302" w:type="dxa"/>
            <w:vAlign w:val="center"/>
            <w:hideMark/>
          </w:tcPr>
          <w:p w14:paraId="358602DB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Revasculari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ation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894" w:type="dxa"/>
            <w:vAlign w:val="center"/>
          </w:tcPr>
          <w:p w14:paraId="712869AA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95" w:type="dxa"/>
            <w:vAlign w:val="center"/>
          </w:tcPr>
          <w:p w14:paraId="366AA45B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95" w:type="dxa"/>
            <w:vAlign w:val="center"/>
          </w:tcPr>
          <w:p w14:paraId="34300BCE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1681C" w:rsidRPr="008B562C" w14:paraId="4FF45B3E" w14:textId="77777777" w:rsidTr="00C1681C">
        <w:trPr>
          <w:trHeight w:val="612"/>
        </w:trPr>
        <w:tc>
          <w:tcPr>
            <w:tcW w:w="3302" w:type="dxa"/>
            <w:vAlign w:val="center"/>
          </w:tcPr>
          <w:p w14:paraId="1AF17EE6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Definite angina</w:t>
            </w:r>
          </w:p>
          <w:p w14:paraId="3D9DF24E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with medical therapy</w:t>
            </w:r>
          </w:p>
        </w:tc>
        <w:tc>
          <w:tcPr>
            <w:tcW w:w="1894" w:type="dxa"/>
            <w:vAlign w:val="center"/>
          </w:tcPr>
          <w:p w14:paraId="6F656F61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5" w:type="dxa"/>
            <w:vAlign w:val="center"/>
          </w:tcPr>
          <w:p w14:paraId="216EBC4C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14:paraId="303A845B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681C" w:rsidRPr="008B562C" w14:paraId="4C73DA1F" w14:textId="77777777" w:rsidTr="00C1681C">
        <w:trPr>
          <w:trHeight w:val="612"/>
        </w:trPr>
        <w:tc>
          <w:tcPr>
            <w:tcW w:w="3302" w:type="dxa"/>
            <w:vAlign w:val="center"/>
            <w:hideMark/>
          </w:tcPr>
          <w:p w14:paraId="6C5D3E99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Stroke</w:t>
            </w:r>
          </w:p>
        </w:tc>
        <w:tc>
          <w:tcPr>
            <w:tcW w:w="1894" w:type="dxa"/>
            <w:vAlign w:val="center"/>
          </w:tcPr>
          <w:p w14:paraId="5037750F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5" w:type="dxa"/>
            <w:vAlign w:val="center"/>
          </w:tcPr>
          <w:p w14:paraId="7A92957D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5" w:type="dxa"/>
            <w:vAlign w:val="center"/>
          </w:tcPr>
          <w:p w14:paraId="647DE2D4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1681C" w:rsidRPr="008B562C" w14:paraId="7174F635" w14:textId="77777777" w:rsidTr="00C1681C">
        <w:trPr>
          <w:trHeight w:val="612"/>
        </w:trPr>
        <w:tc>
          <w:tcPr>
            <w:tcW w:w="3302" w:type="dxa"/>
            <w:vAlign w:val="center"/>
            <w:hideMark/>
          </w:tcPr>
          <w:p w14:paraId="72233C75" w14:textId="77777777" w:rsidR="00C1681C" w:rsidRDefault="00C1681C" w:rsidP="00C1681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Carotid artery disease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83C1D0" w14:textId="2CD13D23" w:rsidR="00C1681C" w:rsidRPr="008B562C" w:rsidRDefault="00C1681C" w:rsidP="00C1681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with intervention</w:t>
            </w:r>
          </w:p>
        </w:tc>
        <w:tc>
          <w:tcPr>
            <w:tcW w:w="1894" w:type="dxa"/>
            <w:vAlign w:val="center"/>
          </w:tcPr>
          <w:p w14:paraId="40AF0747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5" w:type="dxa"/>
            <w:vAlign w:val="center"/>
          </w:tcPr>
          <w:p w14:paraId="15B709E9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5" w:type="dxa"/>
            <w:vAlign w:val="center"/>
          </w:tcPr>
          <w:p w14:paraId="2A03DE54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81C" w:rsidRPr="008B562C" w14:paraId="5FF4AC97" w14:textId="77777777" w:rsidTr="00C1681C">
        <w:trPr>
          <w:trHeight w:val="612"/>
        </w:trPr>
        <w:tc>
          <w:tcPr>
            <w:tcW w:w="3302" w:type="dxa"/>
            <w:vAlign w:val="center"/>
            <w:hideMark/>
          </w:tcPr>
          <w:p w14:paraId="5F26BAF3" w14:textId="77777777" w:rsidR="00C1681C" w:rsidRDefault="00C1681C" w:rsidP="00C1681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 xml:space="preserve">Aortic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neurysm </w:t>
            </w:r>
          </w:p>
          <w:p w14:paraId="2F164A36" w14:textId="4CD33F0D" w:rsidR="00C1681C" w:rsidRPr="008B562C" w:rsidRDefault="00C1681C" w:rsidP="00C1681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ith intervention</w:t>
            </w:r>
          </w:p>
        </w:tc>
        <w:tc>
          <w:tcPr>
            <w:tcW w:w="1894" w:type="dxa"/>
            <w:vAlign w:val="center"/>
          </w:tcPr>
          <w:p w14:paraId="0529D64F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5" w:type="dxa"/>
            <w:vAlign w:val="center"/>
          </w:tcPr>
          <w:p w14:paraId="310F3C43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5" w:type="dxa"/>
            <w:vAlign w:val="center"/>
          </w:tcPr>
          <w:p w14:paraId="3087AC95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81C" w:rsidRPr="008B562C" w14:paraId="443A9553" w14:textId="77777777" w:rsidTr="00C1681C">
        <w:trPr>
          <w:trHeight w:val="612"/>
        </w:trPr>
        <w:tc>
          <w:tcPr>
            <w:tcW w:w="3302" w:type="dxa"/>
            <w:vAlign w:val="center"/>
            <w:hideMark/>
          </w:tcPr>
          <w:p w14:paraId="61109451" w14:textId="77777777" w:rsidR="00C1681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Peripheral artery disease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8DFC3D" w14:textId="6BDEE553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with intervention</w:t>
            </w:r>
          </w:p>
        </w:tc>
        <w:tc>
          <w:tcPr>
            <w:tcW w:w="1894" w:type="dxa"/>
            <w:vAlign w:val="center"/>
          </w:tcPr>
          <w:p w14:paraId="0A1292C5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14:paraId="0595448B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14:paraId="4A734C15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81C" w:rsidRPr="008B562C" w14:paraId="049894C6" w14:textId="77777777" w:rsidTr="00C1681C">
        <w:trPr>
          <w:trHeight w:val="612"/>
        </w:trPr>
        <w:tc>
          <w:tcPr>
            <w:tcW w:w="3302" w:type="dxa"/>
            <w:tcBorders>
              <w:bottom w:val="single" w:sz="4" w:space="0" w:color="auto"/>
            </w:tcBorders>
            <w:vAlign w:val="center"/>
          </w:tcPr>
          <w:p w14:paraId="167F66E0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Follow-up (median, IQR)</w:t>
            </w:r>
          </w:p>
        </w:tc>
        <w:tc>
          <w:tcPr>
            <w:tcW w:w="1894" w:type="dxa"/>
            <w:tcBorders>
              <w:bottom w:val="single" w:sz="4" w:space="0" w:color="auto"/>
            </w:tcBorders>
            <w:vAlign w:val="center"/>
          </w:tcPr>
          <w:p w14:paraId="309A4B0F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4.7 (3.2 – 5.3)</w:t>
            </w:r>
          </w:p>
        </w:tc>
        <w:tc>
          <w:tcPr>
            <w:tcW w:w="1895" w:type="dxa"/>
            <w:tcBorders>
              <w:bottom w:val="single" w:sz="4" w:space="0" w:color="auto"/>
            </w:tcBorders>
            <w:vAlign w:val="center"/>
          </w:tcPr>
          <w:p w14:paraId="2A3E5452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4.9 (3.3 – 5.3)</w:t>
            </w:r>
          </w:p>
        </w:tc>
        <w:tc>
          <w:tcPr>
            <w:tcW w:w="1895" w:type="dxa"/>
            <w:tcBorders>
              <w:bottom w:val="single" w:sz="4" w:space="0" w:color="auto"/>
            </w:tcBorders>
            <w:vAlign w:val="center"/>
          </w:tcPr>
          <w:p w14:paraId="34358769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4.7 (3.1 – 5.3)</w:t>
            </w:r>
          </w:p>
        </w:tc>
      </w:tr>
      <w:tr w:rsidR="00C1681C" w:rsidRPr="008B562C" w14:paraId="5F9D2834" w14:textId="77777777" w:rsidTr="00C1681C">
        <w:trPr>
          <w:trHeight w:val="612"/>
        </w:trPr>
        <w:tc>
          <w:tcPr>
            <w:tcW w:w="330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  <w:hideMark/>
          </w:tcPr>
          <w:p w14:paraId="6C902A4C" w14:textId="77777777" w:rsidR="00C1681C" w:rsidRPr="008B562C" w:rsidRDefault="00C1681C" w:rsidP="00395F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Total ASCVD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1B3928D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9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10A2FA0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9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ED1BF1A" w14:textId="77777777" w:rsidR="00C1681C" w:rsidRPr="008B562C" w:rsidRDefault="00C1681C" w:rsidP="00395F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62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</w:tbl>
    <w:p w14:paraId="0AB283A1" w14:textId="71FD2B75" w:rsidR="00C1681C" w:rsidRDefault="00C1681C" w:rsidP="005A4F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Revasculariz</w:t>
      </w:r>
      <w:r w:rsidRPr="008B562C">
        <w:rPr>
          <w:rFonts w:ascii="Times New Roman" w:hAnsi="Times New Roman" w:cs="Times New Roman"/>
          <w:sz w:val="24"/>
          <w:szCs w:val="24"/>
        </w:rPr>
        <w:t>ation includes percutaneous coronary intervention and coronary artery bypass graft. ASCVD, atherosclerotic cardiovascular disease; IQR, interquartile</w:t>
      </w:r>
      <w:r>
        <w:rPr>
          <w:rFonts w:ascii="Times New Roman" w:hAnsi="Times New Roman" w:cs="Times New Roman"/>
          <w:sz w:val="24"/>
          <w:szCs w:val="24"/>
        </w:rPr>
        <w:t xml:space="preserve"> range; other abbreviations as</w:t>
      </w:r>
      <w:r w:rsidR="00BC62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53C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C629A">
        <w:rPr>
          <w:rFonts w:ascii="Times New Roman" w:hAnsi="Times New Roman" w:cs="Times New Roman"/>
          <w:b/>
          <w:sz w:val="24"/>
          <w:szCs w:val="24"/>
        </w:rPr>
        <w:t>S</w:t>
      </w:r>
      <w:r w:rsidRPr="001953C3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05C6DA1" w14:textId="69DF509F" w:rsidR="005B7930" w:rsidRPr="008B562C" w:rsidRDefault="00173E8E" w:rsidP="00D9775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BC629A">
        <w:rPr>
          <w:rFonts w:ascii="Times New Roman" w:hAnsi="Times New Roman" w:cs="Times New Roman"/>
          <w:b/>
          <w:sz w:val="24"/>
          <w:szCs w:val="24"/>
        </w:rPr>
        <w:t>S</w:t>
      </w:r>
      <w:r w:rsidR="005A4FCD">
        <w:rPr>
          <w:rFonts w:ascii="Times New Roman" w:hAnsi="Times New Roman" w:cs="Times New Roman"/>
          <w:b/>
          <w:sz w:val="24"/>
          <w:szCs w:val="24"/>
        </w:rPr>
        <w:t>3</w:t>
      </w:r>
      <w:r w:rsidR="005B7930" w:rsidRPr="008B562C">
        <w:rPr>
          <w:rFonts w:ascii="Times New Roman" w:hAnsi="Times New Roman" w:cs="Times New Roman"/>
          <w:b/>
          <w:sz w:val="24"/>
          <w:szCs w:val="24"/>
        </w:rPr>
        <w:t>. Synergism between conventional risk factors and CHIP mutations</w:t>
      </w:r>
      <w:bookmarkStart w:id="0" w:name="_GoBack"/>
      <w:bookmarkEnd w:id="0"/>
    </w:p>
    <w:tbl>
      <w:tblPr>
        <w:tblStyle w:val="6"/>
        <w:tblW w:w="12678" w:type="dxa"/>
        <w:tblLayout w:type="fixed"/>
        <w:tblLook w:val="0620" w:firstRow="1" w:lastRow="0" w:firstColumn="0" w:lastColumn="0" w:noHBand="1" w:noVBand="1"/>
      </w:tblPr>
      <w:tblGrid>
        <w:gridCol w:w="3063"/>
        <w:gridCol w:w="1085"/>
        <w:gridCol w:w="1086"/>
        <w:gridCol w:w="1085"/>
        <w:gridCol w:w="1086"/>
        <w:gridCol w:w="3082"/>
        <w:gridCol w:w="2191"/>
      </w:tblGrid>
      <w:tr w:rsidR="005B7930" w:rsidRPr="008B562C" w14:paraId="3CCABAE5" w14:textId="77777777" w:rsidTr="00893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tcW w:w="3063" w:type="dxa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34E69AD2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71" w:type="dxa"/>
            <w:gridSpan w:val="2"/>
            <w:tcBorders>
              <w:top w:val="single" w:sz="4" w:space="0" w:color="000000" w:themeColor="text1"/>
              <w:bottom w:val="nil"/>
            </w:tcBorders>
            <w:vAlign w:val="center"/>
          </w:tcPr>
          <w:p w14:paraId="0DCE4242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CHIP carrier</w:t>
            </w:r>
          </w:p>
        </w:tc>
        <w:tc>
          <w:tcPr>
            <w:tcW w:w="2171" w:type="dxa"/>
            <w:gridSpan w:val="2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3CD09AE5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Non-carrier</w:t>
            </w:r>
          </w:p>
        </w:tc>
        <w:tc>
          <w:tcPr>
            <w:tcW w:w="3082" w:type="dxa"/>
            <w:vMerge w:val="restart"/>
            <w:tcBorders>
              <w:top w:val="single" w:sz="4" w:space="0" w:color="000000" w:themeColor="text1"/>
            </w:tcBorders>
            <w:noWrap/>
            <w:vAlign w:val="center"/>
          </w:tcPr>
          <w:p w14:paraId="29D31085" w14:textId="77777777" w:rsidR="005B7930" w:rsidRPr="008B562C" w:rsidRDefault="005B7930" w:rsidP="00EE0817">
            <w:pPr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Synergy index</w:t>
            </w:r>
          </w:p>
          <w:p w14:paraId="212D832D" w14:textId="77777777" w:rsidR="005B7930" w:rsidRPr="008B562C" w:rsidRDefault="005B7930" w:rsidP="00EE0817">
            <w:pPr>
              <w:jc w:val="center"/>
              <w:rPr>
                <w:rFonts w:ascii="Times New Roman" w:eastAsia="맑은 고딕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(95% CI)</w:t>
            </w:r>
          </w:p>
        </w:tc>
        <w:tc>
          <w:tcPr>
            <w:tcW w:w="2191" w:type="dxa"/>
            <w:vMerge w:val="restart"/>
            <w:tcBorders>
              <w:top w:val="single" w:sz="4" w:space="0" w:color="000000" w:themeColor="text1"/>
            </w:tcBorders>
            <w:noWrap/>
            <w:vAlign w:val="center"/>
          </w:tcPr>
          <w:p w14:paraId="6A0E2C69" w14:textId="4FF0DA0F" w:rsidR="005B7930" w:rsidRPr="008B562C" w:rsidRDefault="004F015C" w:rsidP="00EE0817">
            <w:pPr>
              <w:jc w:val="center"/>
              <w:rPr>
                <w:rFonts w:ascii="Times New Roman" w:eastAsia="맑은 고딕" w:hAnsi="Times New Roman" w:cs="Times New Roman"/>
                <w:b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5B7930" w:rsidRPr="008B562C" w14:paraId="52A7A1BA" w14:textId="77777777" w:rsidTr="00893892">
        <w:trPr>
          <w:trHeight w:val="381"/>
        </w:trPr>
        <w:tc>
          <w:tcPr>
            <w:tcW w:w="3063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870BB9B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b/>
                <w:color w:val="000000"/>
                <w:kern w:val="0"/>
                <w:sz w:val="24"/>
                <w:szCs w:val="24"/>
              </w:rPr>
              <w:t>Risk factors</w:t>
            </w:r>
          </w:p>
        </w:tc>
        <w:tc>
          <w:tcPr>
            <w:tcW w:w="1085" w:type="dxa"/>
            <w:tcBorders>
              <w:top w:val="nil"/>
              <w:bottom w:val="single" w:sz="4" w:space="0" w:color="auto"/>
            </w:tcBorders>
            <w:vAlign w:val="center"/>
          </w:tcPr>
          <w:p w14:paraId="27DA1009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1086" w:type="dxa"/>
            <w:tcBorders>
              <w:top w:val="nil"/>
              <w:bottom w:val="single" w:sz="4" w:space="0" w:color="auto"/>
            </w:tcBorders>
            <w:vAlign w:val="center"/>
          </w:tcPr>
          <w:p w14:paraId="73A6043B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Yes</w:t>
            </w:r>
          </w:p>
        </w:tc>
        <w:tc>
          <w:tcPr>
            <w:tcW w:w="108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2FD38E7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</w:t>
            </w:r>
          </w:p>
        </w:tc>
        <w:tc>
          <w:tcPr>
            <w:tcW w:w="108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77CDE4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Yes</w:t>
            </w:r>
          </w:p>
        </w:tc>
        <w:tc>
          <w:tcPr>
            <w:tcW w:w="3082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5C68BE0F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bottom w:val="single" w:sz="4" w:space="0" w:color="auto"/>
            </w:tcBorders>
            <w:noWrap/>
            <w:vAlign w:val="center"/>
            <w:hideMark/>
          </w:tcPr>
          <w:p w14:paraId="395024F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5B7930" w:rsidRPr="008B562C" w14:paraId="2BC03FF1" w14:textId="77777777" w:rsidTr="00893892">
        <w:trPr>
          <w:trHeight w:val="663"/>
        </w:trPr>
        <w:tc>
          <w:tcPr>
            <w:tcW w:w="306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F42FAB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Hypertension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14:paraId="49D57775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224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vAlign w:val="center"/>
          </w:tcPr>
          <w:p w14:paraId="1D549028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144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02B2167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2,342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AD4237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1,574</w:t>
            </w:r>
          </w:p>
        </w:tc>
        <w:tc>
          <w:tcPr>
            <w:tcW w:w="30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D1EAA3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2.04 (0.60 – 6.93)</w:t>
            </w:r>
          </w:p>
        </w:tc>
        <w:tc>
          <w:tcPr>
            <w:tcW w:w="219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231A9A" w14:textId="2364B3B9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.2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</w:tr>
      <w:tr w:rsidR="005B7930" w:rsidRPr="008B562C" w14:paraId="62C683A5" w14:textId="77777777" w:rsidTr="00893892">
        <w:trPr>
          <w:trHeight w:val="663"/>
        </w:trPr>
        <w:tc>
          <w:tcPr>
            <w:tcW w:w="3063" w:type="dxa"/>
            <w:noWrap/>
            <w:vAlign w:val="center"/>
            <w:hideMark/>
          </w:tcPr>
          <w:p w14:paraId="0961CAA9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High total cholesterol</w:t>
            </w:r>
          </w:p>
        </w:tc>
        <w:tc>
          <w:tcPr>
            <w:tcW w:w="1085" w:type="dxa"/>
            <w:vAlign w:val="center"/>
          </w:tcPr>
          <w:p w14:paraId="07A85B2A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256</w:t>
            </w:r>
          </w:p>
        </w:tc>
        <w:tc>
          <w:tcPr>
            <w:tcW w:w="1086" w:type="dxa"/>
            <w:vAlign w:val="center"/>
          </w:tcPr>
          <w:p w14:paraId="60BDFC59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085" w:type="dxa"/>
            <w:noWrap/>
            <w:vAlign w:val="center"/>
            <w:hideMark/>
          </w:tcPr>
          <w:p w14:paraId="7386D4F8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2,704</w:t>
            </w:r>
          </w:p>
        </w:tc>
        <w:tc>
          <w:tcPr>
            <w:tcW w:w="1086" w:type="dxa"/>
            <w:noWrap/>
            <w:vAlign w:val="center"/>
            <w:hideMark/>
          </w:tcPr>
          <w:p w14:paraId="16A52ADA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1,227</w:t>
            </w:r>
          </w:p>
        </w:tc>
        <w:tc>
          <w:tcPr>
            <w:tcW w:w="3082" w:type="dxa"/>
            <w:noWrap/>
            <w:vAlign w:val="center"/>
            <w:hideMark/>
          </w:tcPr>
          <w:p w14:paraId="5969B14E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2.66 (0.78 – 9.05)</w:t>
            </w:r>
          </w:p>
        </w:tc>
        <w:tc>
          <w:tcPr>
            <w:tcW w:w="2191" w:type="dxa"/>
            <w:noWrap/>
            <w:vAlign w:val="center"/>
            <w:hideMark/>
          </w:tcPr>
          <w:p w14:paraId="46C3DB72" w14:textId="44B798EE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.1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</w:tr>
      <w:tr w:rsidR="005B7930" w:rsidRPr="008B562C" w14:paraId="5BCD518B" w14:textId="77777777" w:rsidTr="00893892">
        <w:trPr>
          <w:trHeight w:val="663"/>
        </w:trPr>
        <w:tc>
          <w:tcPr>
            <w:tcW w:w="3063" w:type="dxa"/>
            <w:noWrap/>
            <w:vAlign w:val="center"/>
            <w:hideMark/>
          </w:tcPr>
          <w:p w14:paraId="74B54BF9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High triglycerides</w:t>
            </w:r>
          </w:p>
        </w:tc>
        <w:tc>
          <w:tcPr>
            <w:tcW w:w="1085" w:type="dxa"/>
            <w:vAlign w:val="center"/>
          </w:tcPr>
          <w:p w14:paraId="6A307309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318</w:t>
            </w:r>
          </w:p>
        </w:tc>
        <w:tc>
          <w:tcPr>
            <w:tcW w:w="1086" w:type="dxa"/>
            <w:vAlign w:val="center"/>
          </w:tcPr>
          <w:p w14:paraId="5FBA098B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085" w:type="dxa"/>
            <w:noWrap/>
            <w:vAlign w:val="center"/>
            <w:hideMark/>
          </w:tcPr>
          <w:p w14:paraId="7F0CFB33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3,338</w:t>
            </w:r>
          </w:p>
        </w:tc>
        <w:tc>
          <w:tcPr>
            <w:tcW w:w="1086" w:type="dxa"/>
            <w:noWrap/>
            <w:vAlign w:val="center"/>
            <w:hideMark/>
          </w:tcPr>
          <w:p w14:paraId="300DCE56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580</w:t>
            </w:r>
          </w:p>
        </w:tc>
        <w:tc>
          <w:tcPr>
            <w:tcW w:w="3082" w:type="dxa"/>
            <w:noWrap/>
            <w:vAlign w:val="center"/>
            <w:hideMark/>
          </w:tcPr>
          <w:p w14:paraId="1CB187FF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0.62 (0.04 – 9.48)</w:t>
            </w:r>
          </w:p>
        </w:tc>
        <w:tc>
          <w:tcPr>
            <w:tcW w:w="2191" w:type="dxa"/>
            <w:noWrap/>
            <w:vAlign w:val="center"/>
            <w:hideMark/>
          </w:tcPr>
          <w:p w14:paraId="61BAF170" w14:textId="4A2196A5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.74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5B7930" w:rsidRPr="008B562C" w14:paraId="26445B73" w14:textId="77777777" w:rsidTr="00893892">
        <w:trPr>
          <w:trHeight w:val="663"/>
        </w:trPr>
        <w:tc>
          <w:tcPr>
            <w:tcW w:w="3063" w:type="dxa"/>
            <w:noWrap/>
            <w:vAlign w:val="center"/>
            <w:hideMark/>
          </w:tcPr>
          <w:p w14:paraId="6EBE2500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High LDL cholesterol</w:t>
            </w:r>
          </w:p>
        </w:tc>
        <w:tc>
          <w:tcPr>
            <w:tcW w:w="1085" w:type="dxa"/>
            <w:vAlign w:val="center"/>
          </w:tcPr>
          <w:p w14:paraId="0F9E533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255</w:t>
            </w:r>
          </w:p>
        </w:tc>
        <w:tc>
          <w:tcPr>
            <w:tcW w:w="1086" w:type="dxa"/>
            <w:vAlign w:val="center"/>
          </w:tcPr>
          <w:p w14:paraId="47EBDD5E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1085" w:type="dxa"/>
            <w:noWrap/>
            <w:vAlign w:val="center"/>
            <w:hideMark/>
          </w:tcPr>
          <w:p w14:paraId="3E983E4F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2,597</w:t>
            </w:r>
          </w:p>
        </w:tc>
        <w:tc>
          <w:tcPr>
            <w:tcW w:w="1086" w:type="dxa"/>
            <w:noWrap/>
            <w:vAlign w:val="center"/>
            <w:hideMark/>
          </w:tcPr>
          <w:p w14:paraId="719B2A66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1,335</w:t>
            </w:r>
          </w:p>
        </w:tc>
        <w:tc>
          <w:tcPr>
            <w:tcW w:w="3082" w:type="dxa"/>
            <w:noWrap/>
            <w:vAlign w:val="center"/>
            <w:hideMark/>
          </w:tcPr>
          <w:p w14:paraId="68B672C1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4.61 (1.04 – 20.57)</w:t>
            </w:r>
          </w:p>
        </w:tc>
        <w:tc>
          <w:tcPr>
            <w:tcW w:w="2191" w:type="dxa"/>
            <w:noWrap/>
            <w:vAlign w:val="center"/>
            <w:hideMark/>
          </w:tcPr>
          <w:p w14:paraId="3A5D3EF0" w14:textId="059D0259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.04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</w:tr>
      <w:tr w:rsidR="005B7930" w:rsidRPr="008B562C" w14:paraId="4E91C7CA" w14:textId="77777777" w:rsidTr="00893892">
        <w:trPr>
          <w:trHeight w:val="663"/>
        </w:trPr>
        <w:tc>
          <w:tcPr>
            <w:tcW w:w="3063" w:type="dxa"/>
            <w:noWrap/>
            <w:vAlign w:val="center"/>
            <w:hideMark/>
          </w:tcPr>
          <w:p w14:paraId="27751196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Low HDL cholesterol</w:t>
            </w:r>
          </w:p>
        </w:tc>
        <w:tc>
          <w:tcPr>
            <w:tcW w:w="1085" w:type="dxa"/>
            <w:vAlign w:val="center"/>
          </w:tcPr>
          <w:p w14:paraId="513073EB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281</w:t>
            </w:r>
          </w:p>
        </w:tc>
        <w:tc>
          <w:tcPr>
            <w:tcW w:w="1086" w:type="dxa"/>
            <w:vAlign w:val="center"/>
          </w:tcPr>
          <w:p w14:paraId="4ADBE2B3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085" w:type="dxa"/>
            <w:noWrap/>
            <w:vAlign w:val="center"/>
            <w:hideMark/>
          </w:tcPr>
          <w:p w14:paraId="7094CF2E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3,128</w:t>
            </w:r>
          </w:p>
        </w:tc>
        <w:tc>
          <w:tcPr>
            <w:tcW w:w="1086" w:type="dxa"/>
            <w:noWrap/>
            <w:vAlign w:val="center"/>
            <w:hideMark/>
          </w:tcPr>
          <w:p w14:paraId="17DD15F8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790</w:t>
            </w:r>
          </w:p>
        </w:tc>
        <w:tc>
          <w:tcPr>
            <w:tcW w:w="3082" w:type="dxa"/>
            <w:noWrap/>
            <w:vAlign w:val="center"/>
            <w:hideMark/>
          </w:tcPr>
          <w:p w14:paraId="17A0811F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1.12 (0.15 – 8.10)</w:t>
            </w:r>
          </w:p>
        </w:tc>
        <w:tc>
          <w:tcPr>
            <w:tcW w:w="2191" w:type="dxa"/>
            <w:noWrap/>
            <w:vAlign w:val="center"/>
            <w:hideMark/>
          </w:tcPr>
          <w:p w14:paraId="03863451" w14:textId="736FD1F7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.92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5B7930" w:rsidRPr="008B562C" w14:paraId="1F207CCD" w14:textId="77777777" w:rsidTr="00893892">
        <w:trPr>
          <w:trHeight w:val="663"/>
        </w:trPr>
        <w:tc>
          <w:tcPr>
            <w:tcW w:w="3063" w:type="dxa"/>
            <w:noWrap/>
            <w:vAlign w:val="center"/>
            <w:hideMark/>
          </w:tcPr>
          <w:p w14:paraId="49AA6B58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Diabetes mellitus</w:t>
            </w:r>
          </w:p>
        </w:tc>
        <w:tc>
          <w:tcPr>
            <w:tcW w:w="1085" w:type="dxa"/>
            <w:vAlign w:val="center"/>
          </w:tcPr>
          <w:p w14:paraId="29E4FC71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312</w:t>
            </w:r>
          </w:p>
        </w:tc>
        <w:tc>
          <w:tcPr>
            <w:tcW w:w="1086" w:type="dxa"/>
            <w:vAlign w:val="center"/>
          </w:tcPr>
          <w:p w14:paraId="50B53CFD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085" w:type="dxa"/>
            <w:noWrap/>
            <w:vAlign w:val="center"/>
            <w:hideMark/>
          </w:tcPr>
          <w:p w14:paraId="53F189C1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3,423</w:t>
            </w:r>
          </w:p>
        </w:tc>
        <w:tc>
          <w:tcPr>
            <w:tcW w:w="1086" w:type="dxa"/>
            <w:noWrap/>
            <w:vAlign w:val="center"/>
            <w:hideMark/>
          </w:tcPr>
          <w:p w14:paraId="743E94C4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490</w:t>
            </w:r>
          </w:p>
        </w:tc>
        <w:tc>
          <w:tcPr>
            <w:tcW w:w="3082" w:type="dxa"/>
            <w:noWrap/>
            <w:vAlign w:val="center"/>
            <w:hideMark/>
          </w:tcPr>
          <w:p w14:paraId="1FDE1360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3.00 (0.91 – 9.86)</w:t>
            </w:r>
          </w:p>
        </w:tc>
        <w:tc>
          <w:tcPr>
            <w:tcW w:w="2191" w:type="dxa"/>
            <w:noWrap/>
            <w:vAlign w:val="center"/>
            <w:hideMark/>
          </w:tcPr>
          <w:p w14:paraId="2599FA35" w14:textId="6F4CDCD6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.0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</w:tr>
      <w:tr w:rsidR="005B7930" w:rsidRPr="008B562C" w14:paraId="7551578B" w14:textId="77777777" w:rsidTr="00893892">
        <w:trPr>
          <w:trHeight w:val="663"/>
        </w:trPr>
        <w:tc>
          <w:tcPr>
            <w:tcW w:w="3063" w:type="dxa"/>
            <w:noWrap/>
            <w:vAlign w:val="center"/>
            <w:hideMark/>
          </w:tcPr>
          <w:p w14:paraId="3C608B21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Obesity</w:t>
            </w:r>
          </w:p>
        </w:tc>
        <w:tc>
          <w:tcPr>
            <w:tcW w:w="1085" w:type="dxa"/>
            <w:vAlign w:val="center"/>
          </w:tcPr>
          <w:p w14:paraId="5EC655D7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234</w:t>
            </w:r>
          </w:p>
        </w:tc>
        <w:tc>
          <w:tcPr>
            <w:tcW w:w="1086" w:type="dxa"/>
            <w:vAlign w:val="center"/>
          </w:tcPr>
          <w:p w14:paraId="79D805A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1085" w:type="dxa"/>
            <w:noWrap/>
            <w:vAlign w:val="center"/>
            <w:hideMark/>
          </w:tcPr>
          <w:p w14:paraId="6F5E9F40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2,435</w:t>
            </w:r>
          </w:p>
        </w:tc>
        <w:tc>
          <w:tcPr>
            <w:tcW w:w="1086" w:type="dxa"/>
            <w:noWrap/>
            <w:vAlign w:val="center"/>
            <w:hideMark/>
          </w:tcPr>
          <w:p w14:paraId="1C105F8D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1,461</w:t>
            </w:r>
          </w:p>
        </w:tc>
        <w:tc>
          <w:tcPr>
            <w:tcW w:w="3082" w:type="dxa"/>
            <w:noWrap/>
            <w:vAlign w:val="center"/>
            <w:hideMark/>
          </w:tcPr>
          <w:p w14:paraId="3B2E5D18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1.24 (0.29 – 5.34)</w:t>
            </w:r>
          </w:p>
        </w:tc>
        <w:tc>
          <w:tcPr>
            <w:tcW w:w="2191" w:type="dxa"/>
            <w:noWrap/>
            <w:vAlign w:val="center"/>
            <w:hideMark/>
          </w:tcPr>
          <w:p w14:paraId="7CB63662" w14:textId="6C1DF53C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.79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5B7930" w:rsidRPr="008B562C" w14:paraId="73C1A1C5" w14:textId="77777777" w:rsidTr="00893892">
        <w:trPr>
          <w:trHeight w:val="663"/>
        </w:trPr>
        <w:tc>
          <w:tcPr>
            <w:tcW w:w="3063" w:type="dxa"/>
            <w:noWrap/>
            <w:vAlign w:val="center"/>
          </w:tcPr>
          <w:p w14:paraId="4C9858C5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Smoking</w:t>
            </w:r>
          </w:p>
        </w:tc>
        <w:tc>
          <w:tcPr>
            <w:tcW w:w="1085" w:type="dxa"/>
            <w:vAlign w:val="center"/>
          </w:tcPr>
          <w:p w14:paraId="0B925F5A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291</w:t>
            </w:r>
          </w:p>
        </w:tc>
        <w:tc>
          <w:tcPr>
            <w:tcW w:w="1086" w:type="dxa"/>
            <w:vAlign w:val="center"/>
          </w:tcPr>
          <w:p w14:paraId="0960B4C0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1085" w:type="dxa"/>
            <w:noWrap/>
            <w:vAlign w:val="center"/>
          </w:tcPr>
          <w:p w14:paraId="5E02CDF0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2,825</w:t>
            </w:r>
          </w:p>
        </w:tc>
        <w:tc>
          <w:tcPr>
            <w:tcW w:w="1086" w:type="dxa"/>
            <w:noWrap/>
            <w:vAlign w:val="center"/>
          </w:tcPr>
          <w:p w14:paraId="2CA36620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1,107</w:t>
            </w:r>
          </w:p>
        </w:tc>
        <w:tc>
          <w:tcPr>
            <w:tcW w:w="3082" w:type="dxa"/>
            <w:noWrap/>
            <w:vAlign w:val="center"/>
          </w:tcPr>
          <w:p w14:paraId="1391AFB8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1.14 (0.22 – 5.99)</w:t>
            </w:r>
          </w:p>
        </w:tc>
        <w:tc>
          <w:tcPr>
            <w:tcW w:w="2191" w:type="dxa"/>
            <w:noWrap/>
            <w:vAlign w:val="center"/>
          </w:tcPr>
          <w:p w14:paraId="570EF45E" w14:textId="72C0DE52" w:rsidR="005B7930" w:rsidRPr="00AE29DE" w:rsidRDefault="00BD0F62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.89</w:t>
            </w:r>
            <w:r w:rsidRPr="00AE29DE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</w:tbl>
    <w:p w14:paraId="5635D3A3" w14:textId="77777777" w:rsidR="00904DD7" w:rsidRDefault="005B7930" w:rsidP="00904DD7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4"/>
          <w:szCs w:val="24"/>
        </w:rPr>
        <w:sectPr w:rsidR="00904DD7" w:rsidSect="00224595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701" w:right="1440" w:bottom="1440" w:left="1440" w:header="851" w:footer="0" w:gutter="0"/>
          <w:cols w:space="425"/>
          <w:docGrid w:linePitch="360"/>
        </w:sectPr>
      </w:pPr>
      <w:r w:rsidRPr="008B562C">
        <w:rPr>
          <w:rFonts w:ascii="Times New Roman" w:hAnsi="Times New Roman" w:cs="Times New Roman"/>
          <w:sz w:val="24"/>
          <w:szCs w:val="24"/>
        </w:rPr>
        <w:t>LDL, low-density lipoprotein; HDL, high-density lipoprotein; CI, confidence in</w:t>
      </w:r>
      <w:r w:rsidR="008B562C">
        <w:rPr>
          <w:rFonts w:ascii="Times New Roman" w:hAnsi="Times New Roman" w:cs="Times New Roman"/>
          <w:sz w:val="24"/>
          <w:szCs w:val="24"/>
        </w:rPr>
        <w:t xml:space="preserve">terval; other abbreviations as </w:t>
      </w:r>
      <w:r w:rsidRPr="00BC629A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BC629A" w:rsidRPr="00BC629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C629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B56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F92C98" w14:textId="5122638F" w:rsidR="005B7930" w:rsidRPr="008B562C" w:rsidRDefault="002C07EF" w:rsidP="00904D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S4</w:t>
      </w:r>
      <w:r w:rsidR="0022459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B7930" w:rsidRPr="008B562C">
        <w:rPr>
          <w:rFonts w:ascii="Times New Roman" w:hAnsi="Times New Roman" w:cs="Times New Roman"/>
          <w:b/>
          <w:sz w:val="24"/>
          <w:szCs w:val="24"/>
        </w:rPr>
        <w:t>Imaging characteristics of baseline CCTA according to CHIP status</w:t>
      </w:r>
    </w:p>
    <w:tbl>
      <w:tblPr>
        <w:tblStyle w:val="6"/>
        <w:tblW w:w="13666" w:type="dxa"/>
        <w:tblLook w:val="0620" w:firstRow="1" w:lastRow="0" w:firstColumn="0" w:lastColumn="0" w:noHBand="1" w:noVBand="1"/>
      </w:tblPr>
      <w:tblGrid>
        <w:gridCol w:w="6271"/>
        <w:gridCol w:w="2880"/>
        <w:gridCol w:w="2881"/>
        <w:gridCol w:w="1634"/>
      </w:tblGrid>
      <w:tr w:rsidR="005B7930" w:rsidRPr="008B562C" w14:paraId="2D5BE955" w14:textId="77777777" w:rsidTr="00EE08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6271" w:type="dxa"/>
            <w:hideMark/>
          </w:tcPr>
          <w:p w14:paraId="5A308AED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  <w:hideMark/>
          </w:tcPr>
          <w:p w14:paraId="134E796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b w:val="0"/>
                <w:bCs w:val="0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CHIP carrier</w:t>
            </w:r>
          </w:p>
          <w:p w14:paraId="4494D71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(n = 74)</w:t>
            </w:r>
          </w:p>
        </w:tc>
        <w:tc>
          <w:tcPr>
            <w:tcW w:w="2881" w:type="dxa"/>
            <w:vAlign w:val="center"/>
            <w:hideMark/>
          </w:tcPr>
          <w:p w14:paraId="1D0D33D3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b w:val="0"/>
                <w:bCs w:val="0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Non-carrier</w:t>
            </w:r>
          </w:p>
          <w:p w14:paraId="1E89F9A6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(n = 877)</w:t>
            </w:r>
          </w:p>
        </w:tc>
        <w:tc>
          <w:tcPr>
            <w:tcW w:w="1634" w:type="dxa"/>
            <w:vAlign w:val="center"/>
            <w:hideMark/>
          </w:tcPr>
          <w:p w14:paraId="2E3B2089" w14:textId="40C2E5F1" w:rsidR="005B7930" w:rsidRPr="008B562C" w:rsidRDefault="004F015C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i/>
                <w:iCs/>
                <w:color w:val="353535"/>
                <w:kern w:val="0"/>
                <w:sz w:val="24"/>
                <w:szCs w:val="24"/>
              </w:rPr>
            </w:pPr>
            <w:r>
              <w:rPr>
                <w:rFonts w:ascii="Times New Roman" w:eastAsia="굴림" w:hAnsi="Times New Roman" w:cs="Times New Roman"/>
                <w:i/>
                <w:iCs/>
                <w:color w:val="353535"/>
                <w:kern w:val="0"/>
                <w:sz w:val="24"/>
                <w:szCs w:val="24"/>
              </w:rPr>
              <w:t>p</w:t>
            </w:r>
          </w:p>
        </w:tc>
      </w:tr>
      <w:tr w:rsidR="005B7930" w:rsidRPr="008B562C" w14:paraId="7F5354BC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3A13393F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ASCVD event</w:t>
            </w:r>
          </w:p>
        </w:tc>
        <w:tc>
          <w:tcPr>
            <w:tcW w:w="2880" w:type="dxa"/>
            <w:vAlign w:val="center"/>
            <w:hideMark/>
          </w:tcPr>
          <w:p w14:paraId="0E87F7C9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5 (8.8)</w:t>
            </w:r>
          </w:p>
        </w:tc>
        <w:tc>
          <w:tcPr>
            <w:tcW w:w="2881" w:type="dxa"/>
            <w:vAlign w:val="center"/>
            <w:hideMark/>
          </w:tcPr>
          <w:p w14:paraId="1139A1F4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18 (2.6)</w:t>
            </w:r>
          </w:p>
        </w:tc>
        <w:tc>
          <w:tcPr>
            <w:tcW w:w="1634" w:type="dxa"/>
            <w:vAlign w:val="center"/>
            <w:hideMark/>
          </w:tcPr>
          <w:p w14:paraId="6B06CF80" w14:textId="53113CE7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.02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4</w:t>
            </w:r>
          </w:p>
        </w:tc>
      </w:tr>
      <w:tr w:rsidR="005B7930" w:rsidRPr="008B562C" w14:paraId="391860C6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3AE6BE96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Age at baseline CCTA</w:t>
            </w:r>
          </w:p>
        </w:tc>
        <w:tc>
          <w:tcPr>
            <w:tcW w:w="2880" w:type="dxa"/>
            <w:vAlign w:val="center"/>
            <w:hideMark/>
          </w:tcPr>
          <w:p w14:paraId="412A57EF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57.0±6.6</w:t>
            </w:r>
          </w:p>
        </w:tc>
        <w:tc>
          <w:tcPr>
            <w:tcW w:w="2881" w:type="dxa"/>
            <w:vAlign w:val="center"/>
            <w:hideMark/>
          </w:tcPr>
          <w:p w14:paraId="107C44B1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53.9±6.7</w:t>
            </w:r>
          </w:p>
        </w:tc>
        <w:tc>
          <w:tcPr>
            <w:tcW w:w="1634" w:type="dxa"/>
            <w:vAlign w:val="center"/>
            <w:hideMark/>
          </w:tcPr>
          <w:p w14:paraId="0A63FE1D" w14:textId="56B6AA1C" w:rsidR="005B7930" w:rsidRPr="00AE29DE" w:rsidRDefault="004F015C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&lt;0.001</w:t>
            </w:r>
          </w:p>
        </w:tc>
      </w:tr>
      <w:tr w:rsidR="005B7930" w:rsidRPr="008B562C" w14:paraId="29626622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77455548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Age at CHIP test</w:t>
            </w:r>
          </w:p>
        </w:tc>
        <w:tc>
          <w:tcPr>
            <w:tcW w:w="2880" w:type="dxa"/>
            <w:vAlign w:val="center"/>
            <w:hideMark/>
          </w:tcPr>
          <w:p w14:paraId="39E5A4B1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61.1±7.4</w:t>
            </w:r>
          </w:p>
        </w:tc>
        <w:tc>
          <w:tcPr>
            <w:tcW w:w="2881" w:type="dxa"/>
            <w:vAlign w:val="center"/>
            <w:hideMark/>
          </w:tcPr>
          <w:p w14:paraId="39EBE5C1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57.2±7.3</w:t>
            </w:r>
          </w:p>
        </w:tc>
        <w:tc>
          <w:tcPr>
            <w:tcW w:w="1634" w:type="dxa"/>
            <w:vAlign w:val="center"/>
            <w:hideMark/>
          </w:tcPr>
          <w:p w14:paraId="29D9F395" w14:textId="1B4DDAC0" w:rsidR="005B7930" w:rsidRPr="00AE29DE" w:rsidRDefault="004F015C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&lt;0.001</w:t>
            </w:r>
          </w:p>
        </w:tc>
      </w:tr>
      <w:tr w:rsidR="005B7930" w:rsidRPr="008B562C" w14:paraId="74E09F1F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3EF4F95F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Time interval between CCTAs</w:t>
            </w:r>
          </w:p>
        </w:tc>
        <w:tc>
          <w:tcPr>
            <w:tcW w:w="2880" w:type="dxa"/>
            <w:vAlign w:val="center"/>
            <w:hideMark/>
          </w:tcPr>
          <w:p w14:paraId="570F953D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63.6(48.6-104.1)</w:t>
            </w:r>
          </w:p>
        </w:tc>
        <w:tc>
          <w:tcPr>
            <w:tcW w:w="2881" w:type="dxa"/>
            <w:vAlign w:val="center"/>
            <w:hideMark/>
          </w:tcPr>
          <w:p w14:paraId="0BDD3C4D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65.9(48.7-91.5)</w:t>
            </w:r>
          </w:p>
        </w:tc>
        <w:tc>
          <w:tcPr>
            <w:tcW w:w="1634" w:type="dxa"/>
            <w:vAlign w:val="center"/>
            <w:hideMark/>
          </w:tcPr>
          <w:p w14:paraId="415F021B" w14:textId="3CBBE8D4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.5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86</w:t>
            </w:r>
          </w:p>
        </w:tc>
      </w:tr>
      <w:tr w:rsidR="005B7930" w:rsidRPr="008B562C" w14:paraId="37E2258B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684555E1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Male</w:t>
            </w:r>
          </w:p>
        </w:tc>
        <w:tc>
          <w:tcPr>
            <w:tcW w:w="2880" w:type="dxa"/>
            <w:vAlign w:val="center"/>
            <w:hideMark/>
          </w:tcPr>
          <w:p w14:paraId="46FC8F0D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66 (89.2)</w:t>
            </w:r>
          </w:p>
        </w:tc>
        <w:tc>
          <w:tcPr>
            <w:tcW w:w="2881" w:type="dxa"/>
            <w:vAlign w:val="center"/>
            <w:hideMark/>
          </w:tcPr>
          <w:p w14:paraId="6208B84B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785 (89.5)</w:t>
            </w:r>
          </w:p>
        </w:tc>
        <w:tc>
          <w:tcPr>
            <w:tcW w:w="1634" w:type="dxa"/>
            <w:vAlign w:val="center"/>
            <w:hideMark/>
          </w:tcPr>
          <w:p w14:paraId="0392F588" w14:textId="7CAAFB73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.8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45</w:t>
            </w:r>
          </w:p>
        </w:tc>
      </w:tr>
      <w:tr w:rsidR="005B7930" w:rsidRPr="008B562C" w14:paraId="5B61A275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79C715BE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CACS</w:t>
            </w:r>
          </w:p>
        </w:tc>
        <w:tc>
          <w:tcPr>
            <w:tcW w:w="2880" w:type="dxa"/>
            <w:vAlign w:val="center"/>
            <w:hideMark/>
          </w:tcPr>
          <w:p w14:paraId="659A0877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19.5 (0.0-131.5)</w:t>
            </w:r>
          </w:p>
        </w:tc>
        <w:tc>
          <w:tcPr>
            <w:tcW w:w="2881" w:type="dxa"/>
            <w:vAlign w:val="center"/>
            <w:hideMark/>
          </w:tcPr>
          <w:p w14:paraId="6143B38A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2.0 (0.0-52.0)</w:t>
            </w:r>
          </w:p>
        </w:tc>
        <w:tc>
          <w:tcPr>
            <w:tcW w:w="1634" w:type="dxa"/>
            <w:vAlign w:val="center"/>
            <w:hideMark/>
          </w:tcPr>
          <w:p w14:paraId="7D4BAE10" w14:textId="467D77F1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.21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</w:t>
            </w:r>
          </w:p>
        </w:tc>
      </w:tr>
      <w:tr w:rsidR="005B7930" w:rsidRPr="008B562C" w14:paraId="0CFFA609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4BA24C14" w14:textId="77777777" w:rsidR="005B7930" w:rsidRPr="008B562C" w:rsidRDefault="005B7930" w:rsidP="00EE0817">
            <w:pPr>
              <w:widowControl/>
              <w:wordWrap/>
              <w:autoSpaceDE/>
              <w:autoSpaceDN/>
              <w:ind w:leftChars="157" w:left="314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CACS 0</w:t>
            </w:r>
          </w:p>
        </w:tc>
        <w:tc>
          <w:tcPr>
            <w:tcW w:w="2880" w:type="dxa"/>
            <w:vAlign w:val="center"/>
            <w:hideMark/>
          </w:tcPr>
          <w:p w14:paraId="2C4D727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30 (40.5)</w:t>
            </w:r>
          </w:p>
        </w:tc>
        <w:tc>
          <w:tcPr>
            <w:tcW w:w="2881" w:type="dxa"/>
            <w:vAlign w:val="center"/>
            <w:hideMark/>
          </w:tcPr>
          <w:p w14:paraId="322DC302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414 (47.2)</w:t>
            </w:r>
          </w:p>
        </w:tc>
        <w:tc>
          <w:tcPr>
            <w:tcW w:w="1634" w:type="dxa"/>
            <w:vAlign w:val="center"/>
            <w:hideMark/>
          </w:tcPr>
          <w:p w14:paraId="209EF3E7" w14:textId="5DA79D94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.2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78</w:t>
            </w:r>
          </w:p>
        </w:tc>
      </w:tr>
      <w:tr w:rsidR="005B7930" w:rsidRPr="008B562C" w14:paraId="4C3FC78E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469154D3" w14:textId="77777777" w:rsidR="005B7930" w:rsidRPr="008B562C" w:rsidRDefault="005B7930" w:rsidP="00EE0817">
            <w:pPr>
              <w:widowControl/>
              <w:wordWrap/>
              <w:autoSpaceDE/>
              <w:autoSpaceDN/>
              <w:ind w:leftChars="157" w:left="314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CACS 1-99</w:t>
            </w:r>
          </w:p>
        </w:tc>
        <w:tc>
          <w:tcPr>
            <w:tcW w:w="2880" w:type="dxa"/>
            <w:vAlign w:val="center"/>
            <w:hideMark/>
          </w:tcPr>
          <w:p w14:paraId="50700D46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19 (25.7)</w:t>
            </w:r>
          </w:p>
        </w:tc>
        <w:tc>
          <w:tcPr>
            <w:tcW w:w="2881" w:type="dxa"/>
            <w:vAlign w:val="center"/>
            <w:hideMark/>
          </w:tcPr>
          <w:p w14:paraId="75BA2279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267 (30.4)</w:t>
            </w:r>
          </w:p>
        </w:tc>
        <w:tc>
          <w:tcPr>
            <w:tcW w:w="1634" w:type="dxa"/>
            <w:vAlign w:val="center"/>
            <w:hideMark/>
          </w:tcPr>
          <w:p w14:paraId="00C97951" w14:textId="02552D75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.43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</w:t>
            </w:r>
          </w:p>
        </w:tc>
      </w:tr>
      <w:tr w:rsidR="005B7930" w:rsidRPr="008B562C" w14:paraId="1D9F042F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45D77618" w14:textId="77777777" w:rsidR="005B7930" w:rsidRPr="008B562C" w:rsidRDefault="005B7930" w:rsidP="00EE0817">
            <w:pPr>
              <w:widowControl/>
              <w:wordWrap/>
              <w:autoSpaceDE/>
              <w:autoSpaceDN/>
              <w:ind w:leftChars="157" w:left="314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CACS 100-399</w:t>
            </w:r>
          </w:p>
        </w:tc>
        <w:tc>
          <w:tcPr>
            <w:tcW w:w="2880" w:type="dxa"/>
            <w:vAlign w:val="center"/>
            <w:hideMark/>
          </w:tcPr>
          <w:p w14:paraId="75DA3E0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13 (17.6)</w:t>
            </w:r>
          </w:p>
        </w:tc>
        <w:tc>
          <w:tcPr>
            <w:tcW w:w="2881" w:type="dxa"/>
            <w:vAlign w:val="center"/>
            <w:hideMark/>
          </w:tcPr>
          <w:p w14:paraId="508B4F90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111 (12.7)</w:t>
            </w:r>
          </w:p>
        </w:tc>
        <w:tc>
          <w:tcPr>
            <w:tcW w:w="1634" w:type="dxa"/>
            <w:vAlign w:val="center"/>
            <w:hideMark/>
          </w:tcPr>
          <w:p w14:paraId="0B78353C" w14:textId="18BD8A31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.21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</w:t>
            </w:r>
          </w:p>
        </w:tc>
      </w:tr>
      <w:tr w:rsidR="005B7930" w:rsidRPr="008B562C" w14:paraId="0C7A1E74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78703A31" w14:textId="77777777" w:rsidR="005B7930" w:rsidRPr="008B562C" w:rsidRDefault="005B7930" w:rsidP="00EE0817">
            <w:pPr>
              <w:widowControl/>
              <w:wordWrap/>
              <w:autoSpaceDE/>
              <w:autoSpaceDN/>
              <w:ind w:leftChars="157" w:left="314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CACS ≥400</w:t>
            </w:r>
          </w:p>
        </w:tc>
        <w:tc>
          <w:tcPr>
            <w:tcW w:w="2880" w:type="dxa"/>
            <w:vAlign w:val="center"/>
            <w:hideMark/>
          </w:tcPr>
          <w:p w14:paraId="04754FB5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8 (10.8)</w:t>
            </w:r>
          </w:p>
        </w:tc>
        <w:tc>
          <w:tcPr>
            <w:tcW w:w="2881" w:type="dxa"/>
            <w:vAlign w:val="center"/>
            <w:hideMark/>
          </w:tcPr>
          <w:p w14:paraId="237F876E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43 (4.9)</w:t>
            </w:r>
          </w:p>
        </w:tc>
        <w:tc>
          <w:tcPr>
            <w:tcW w:w="1634" w:type="dxa"/>
            <w:vAlign w:val="center"/>
            <w:hideMark/>
          </w:tcPr>
          <w:p w14:paraId="6E7B5509" w14:textId="3A6B457B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.05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</w:t>
            </w:r>
          </w:p>
        </w:tc>
      </w:tr>
      <w:tr w:rsidR="005B7930" w:rsidRPr="008B562C" w14:paraId="65EE0B62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43EEF612" w14:textId="598757E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Presence of any plaque</w:t>
            </w:r>
            <w:r w:rsidR="004F015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880" w:type="dxa"/>
            <w:vAlign w:val="center"/>
            <w:hideMark/>
          </w:tcPr>
          <w:p w14:paraId="4162F7A4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42 (56.8)</w:t>
            </w:r>
          </w:p>
        </w:tc>
        <w:tc>
          <w:tcPr>
            <w:tcW w:w="2881" w:type="dxa"/>
            <w:vAlign w:val="center"/>
            <w:hideMark/>
          </w:tcPr>
          <w:p w14:paraId="0CC32606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479 (54.6)</w:t>
            </w:r>
          </w:p>
        </w:tc>
        <w:tc>
          <w:tcPr>
            <w:tcW w:w="1634" w:type="dxa"/>
            <w:vAlign w:val="center"/>
            <w:hideMark/>
          </w:tcPr>
          <w:p w14:paraId="359666AF" w14:textId="42E3C3EA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.8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08</w:t>
            </w:r>
          </w:p>
        </w:tc>
      </w:tr>
      <w:tr w:rsidR="005B7930" w:rsidRPr="008B562C" w14:paraId="043C4F8A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78379733" w14:textId="77777777" w:rsidR="005B7930" w:rsidRPr="008B562C" w:rsidRDefault="005B7930" w:rsidP="004F015C">
            <w:pPr>
              <w:widowControl/>
              <w:wordWrap/>
              <w:autoSpaceDE/>
              <w:autoSpaceDN/>
              <w:ind w:firstLineChars="150" w:firstLine="360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Calcified plaque</w:t>
            </w:r>
          </w:p>
        </w:tc>
        <w:tc>
          <w:tcPr>
            <w:tcW w:w="2880" w:type="dxa"/>
            <w:vAlign w:val="center"/>
            <w:hideMark/>
          </w:tcPr>
          <w:p w14:paraId="07B06F40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37 (50.0)</w:t>
            </w:r>
          </w:p>
        </w:tc>
        <w:tc>
          <w:tcPr>
            <w:tcW w:w="2881" w:type="dxa"/>
            <w:vAlign w:val="center"/>
            <w:hideMark/>
          </w:tcPr>
          <w:p w14:paraId="16A89723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372 (42.4)</w:t>
            </w:r>
          </w:p>
        </w:tc>
        <w:tc>
          <w:tcPr>
            <w:tcW w:w="1634" w:type="dxa"/>
            <w:vAlign w:val="center"/>
            <w:hideMark/>
          </w:tcPr>
          <w:p w14:paraId="5CBAC59F" w14:textId="36DFC119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.22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</w:t>
            </w:r>
          </w:p>
        </w:tc>
      </w:tr>
      <w:tr w:rsidR="005B7930" w:rsidRPr="008B562C" w14:paraId="180E126F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18C40E64" w14:textId="77777777" w:rsidR="005B7930" w:rsidRPr="008B562C" w:rsidRDefault="005B7930" w:rsidP="004F015C">
            <w:pPr>
              <w:widowControl/>
              <w:wordWrap/>
              <w:autoSpaceDE/>
              <w:autoSpaceDN/>
              <w:ind w:firstLineChars="150" w:firstLine="360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Mixed or non-calcified plaque</w:t>
            </w:r>
          </w:p>
        </w:tc>
        <w:tc>
          <w:tcPr>
            <w:tcW w:w="2880" w:type="dxa"/>
            <w:vAlign w:val="center"/>
            <w:hideMark/>
          </w:tcPr>
          <w:p w14:paraId="3468E114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16 (21.6)</w:t>
            </w:r>
          </w:p>
        </w:tc>
        <w:tc>
          <w:tcPr>
            <w:tcW w:w="2881" w:type="dxa"/>
            <w:vAlign w:val="center"/>
            <w:hideMark/>
          </w:tcPr>
          <w:p w14:paraId="368F926F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220 (25.1)</w:t>
            </w:r>
          </w:p>
        </w:tc>
        <w:tc>
          <w:tcPr>
            <w:tcW w:w="1634" w:type="dxa"/>
            <w:vAlign w:val="center"/>
            <w:hideMark/>
          </w:tcPr>
          <w:p w14:paraId="3CF181D1" w14:textId="08DD6AD0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.5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77</w:t>
            </w:r>
          </w:p>
        </w:tc>
      </w:tr>
      <w:tr w:rsidR="005B7930" w:rsidRPr="008B562C" w14:paraId="02168D2D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6EE5E830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  <w:t>Maximal focal diameter stenosis, %</w:t>
            </w:r>
          </w:p>
        </w:tc>
        <w:tc>
          <w:tcPr>
            <w:tcW w:w="2880" w:type="dxa"/>
            <w:vAlign w:val="center"/>
            <w:hideMark/>
          </w:tcPr>
          <w:p w14:paraId="05097EAA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37.4±17.1</w:t>
            </w:r>
          </w:p>
        </w:tc>
        <w:tc>
          <w:tcPr>
            <w:tcW w:w="2881" w:type="dxa"/>
            <w:vAlign w:val="center"/>
            <w:hideMark/>
          </w:tcPr>
          <w:p w14:paraId="584CF1BC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31.1±13.3</w:t>
            </w:r>
          </w:p>
        </w:tc>
        <w:tc>
          <w:tcPr>
            <w:tcW w:w="1634" w:type="dxa"/>
            <w:vAlign w:val="center"/>
            <w:hideMark/>
          </w:tcPr>
          <w:p w14:paraId="1AE2990F" w14:textId="5121EB12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.009</w:t>
            </w:r>
          </w:p>
        </w:tc>
      </w:tr>
      <w:tr w:rsidR="005B7930" w:rsidRPr="008B562C" w14:paraId="72871F4C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363297B8" w14:textId="77777777" w:rsidR="005B7930" w:rsidRPr="008B562C" w:rsidRDefault="005B7930" w:rsidP="00EE0817">
            <w:pPr>
              <w:widowControl/>
              <w:wordWrap/>
              <w:autoSpaceDE/>
              <w:autoSpaceDN/>
              <w:ind w:leftChars="157" w:left="314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  <w:t>Presence of plaque with diameter stenosis &gt;50%</w:t>
            </w:r>
          </w:p>
        </w:tc>
        <w:tc>
          <w:tcPr>
            <w:tcW w:w="2880" w:type="dxa"/>
            <w:vAlign w:val="center"/>
            <w:hideMark/>
          </w:tcPr>
          <w:p w14:paraId="4DF3334E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6 (8.1)</w:t>
            </w:r>
          </w:p>
        </w:tc>
        <w:tc>
          <w:tcPr>
            <w:tcW w:w="2881" w:type="dxa"/>
            <w:vAlign w:val="center"/>
            <w:hideMark/>
          </w:tcPr>
          <w:p w14:paraId="0604106E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27 (3.1)</w:t>
            </w:r>
          </w:p>
        </w:tc>
        <w:tc>
          <w:tcPr>
            <w:tcW w:w="1634" w:type="dxa"/>
            <w:vAlign w:val="center"/>
            <w:hideMark/>
          </w:tcPr>
          <w:p w14:paraId="64F6FE50" w14:textId="281AC4E5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.0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37</w:t>
            </w:r>
          </w:p>
        </w:tc>
      </w:tr>
      <w:tr w:rsidR="005B7930" w:rsidRPr="008B562C" w14:paraId="7D0E5845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44C89774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Number of segments with any plaque</w:t>
            </w:r>
          </w:p>
        </w:tc>
        <w:tc>
          <w:tcPr>
            <w:tcW w:w="2880" w:type="dxa"/>
            <w:vAlign w:val="center"/>
            <w:hideMark/>
          </w:tcPr>
          <w:p w14:paraId="5E6705E5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1.9±2.4</w:t>
            </w:r>
          </w:p>
        </w:tc>
        <w:tc>
          <w:tcPr>
            <w:tcW w:w="2881" w:type="dxa"/>
            <w:vAlign w:val="center"/>
            <w:hideMark/>
          </w:tcPr>
          <w:p w14:paraId="315A0A58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1.4±2.0</w:t>
            </w:r>
          </w:p>
        </w:tc>
        <w:tc>
          <w:tcPr>
            <w:tcW w:w="1634" w:type="dxa"/>
            <w:vAlign w:val="center"/>
            <w:hideMark/>
          </w:tcPr>
          <w:p w14:paraId="664B97E0" w14:textId="260049FA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.10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</w:t>
            </w:r>
          </w:p>
        </w:tc>
      </w:tr>
      <w:tr w:rsidR="005B7930" w:rsidRPr="008B562C" w14:paraId="7B16A6A6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2A5D3E7D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Number of vessels with any plaque</w:t>
            </w:r>
          </w:p>
        </w:tc>
        <w:tc>
          <w:tcPr>
            <w:tcW w:w="2880" w:type="dxa"/>
            <w:vAlign w:val="center"/>
            <w:hideMark/>
          </w:tcPr>
          <w:p w14:paraId="5632F8C8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1.18±1.27</w:t>
            </w:r>
          </w:p>
        </w:tc>
        <w:tc>
          <w:tcPr>
            <w:tcW w:w="2881" w:type="dxa"/>
            <w:vAlign w:val="center"/>
            <w:hideMark/>
          </w:tcPr>
          <w:p w14:paraId="7C7EF369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1.01±1.15</w:t>
            </w:r>
          </w:p>
        </w:tc>
        <w:tc>
          <w:tcPr>
            <w:tcW w:w="1634" w:type="dxa"/>
            <w:vAlign w:val="center"/>
            <w:hideMark/>
          </w:tcPr>
          <w:p w14:paraId="2D4CEC6C" w14:textId="73414DC7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.2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28</w:t>
            </w:r>
          </w:p>
        </w:tc>
      </w:tr>
      <w:tr w:rsidR="005B7930" w:rsidRPr="008B562C" w14:paraId="7DE63F93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2F043015" w14:textId="77777777" w:rsidR="005B7930" w:rsidRPr="008B562C" w:rsidRDefault="005B7930" w:rsidP="00EE0817">
            <w:pPr>
              <w:widowControl/>
              <w:wordWrap/>
              <w:autoSpaceDE/>
              <w:autoSpaceDN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 xml:space="preserve">Any involvement in LM or </w:t>
            </w:r>
            <w:proofErr w:type="spellStart"/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pLAD</w:t>
            </w:r>
            <w:proofErr w:type="spellEnd"/>
          </w:p>
        </w:tc>
        <w:tc>
          <w:tcPr>
            <w:tcW w:w="2880" w:type="dxa"/>
            <w:vAlign w:val="center"/>
            <w:hideMark/>
          </w:tcPr>
          <w:p w14:paraId="4EB5602F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33 (44.6)</w:t>
            </w:r>
          </w:p>
        </w:tc>
        <w:tc>
          <w:tcPr>
            <w:tcW w:w="2881" w:type="dxa"/>
            <w:vAlign w:val="center"/>
            <w:hideMark/>
          </w:tcPr>
          <w:p w14:paraId="1F37BAA7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347 (39.6)</w:t>
            </w:r>
          </w:p>
        </w:tc>
        <w:tc>
          <w:tcPr>
            <w:tcW w:w="1634" w:type="dxa"/>
            <w:vAlign w:val="center"/>
            <w:hideMark/>
          </w:tcPr>
          <w:p w14:paraId="38004866" w14:textId="42BD2E63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.4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59</w:t>
            </w:r>
          </w:p>
        </w:tc>
      </w:tr>
      <w:tr w:rsidR="005B7930" w:rsidRPr="008B562C" w14:paraId="66306757" w14:textId="77777777" w:rsidTr="00EE0817">
        <w:trPr>
          <w:trHeight w:val="391"/>
        </w:trPr>
        <w:tc>
          <w:tcPr>
            <w:tcW w:w="6271" w:type="dxa"/>
            <w:vAlign w:val="center"/>
            <w:hideMark/>
          </w:tcPr>
          <w:p w14:paraId="0521F865" w14:textId="77777777" w:rsidR="005B7930" w:rsidRPr="008B562C" w:rsidRDefault="005B7930" w:rsidP="00EE0817">
            <w:pPr>
              <w:widowControl/>
              <w:wordWrap/>
              <w:autoSpaceDE/>
              <w:autoSpaceDN/>
              <w:ind w:leftChars="157" w:left="314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 xml:space="preserve">Diameter stenosis &gt;50% in LM or </w:t>
            </w:r>
            <w:proofErr w:type="spellStart"/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pLAD</w:t>
            </w:r>
            <w:proofErr w:type="spellEnd"/>
          </w:p>
        </w:tc>
        <w:tc>
          <w:tcPr>
            <w:tcW w:w="2880" w:type="dxa"/>
            <w:vAlign w:val="center"/>
            <w:hideMark/>
          </w:tcPr>
          <w:p w14:paraId="0342F643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3 (4.1)</w:t>
            </w:r>
          </w:p>
        </w:tc>
        <w:tc>
          <w:tcPr>
            <w:tcW w:w="2881" w:type="dxa"/>
            <w:vAlign w:val="center"/>
            <w:hideMark/>
          </w:tcPr>
          <w:p w14:paraId="3AEE2B54" w14:textId="77777777" w:rsidR="005B7930" w:rsidRPr="008B562C" w:rsidRDefault="005B7930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8B562C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11 (1.3)</w:t>
            </w:r>
          </w:p>
        </w:tc>
        <w:tc>
          <w:tcPr>
            <w:tcW w:w="1634" w:type="dxa"/>
            <w:vAlign w:val="center"/>
            <w:hideMark/>
          </w:tcPr>
          <w:p w14:paraId="5E00F7D4" w14:textId="6761F832" w:rsidR="005B7930" w:rsidRPr="00AE29DE" w:rsidRDefault="002D3C2B" w:rsidP="00EE081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</w:pP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0</w:t>
            </w:r>
            <w:r w:rsidR="005B7930"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.0</w:t>
            </w:r>
            <w:r w:rsidRPr="00AE29DE">
              <w:rPr>
                <w:rFonts w:ascii="Times New Roman" w:eastAsia="굴림" w:hAnsi="Times New Roman" w:cs="Times New Roman"/>
                <w:color w:val="353535"/>
                <w:kern w:val="0"/>
                <w:sz w:val="24"/>
                <w:szCs w:val="24"/>
              </w:rPr>
              <w:t>88</w:t>
            </w:r>
          </w:p>
        </w:tc>
      </w:tr>
    </w:tbl>
    <w:p w14:paraId="69F960F3" w14:textId="462B360B" w:rsidR="00C07731" w:rsidRPr="008B562C" w:rsidRDefault="005B7930" w:rsidP="008B562C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562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Values are mean </w:t>
      </w:r>
      <w:r w:rsidRPr="008B562C">
        <w:rPr>
          <w:rFonts w:ascii="Times New Roman" w:eastAsia="맑은 고딕" w:hAnsi="Times New Roman" w:cs="Times New Roman"/>
          <w:color w:val="000000" w:themeColor="text1"/>
          <w:kern w:val="0"/>
          <w:sz w:val="24"/>
          <w:szCs w:val="24"/>
        </w:rPr>
        <w:t xml:space="preserve">± standard deviation, median (interquartile range), or n (%). </w:t>
      </w:r>
      <w:r w:rsidR="004F015C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8B562C">
        <w:rPr>
          <w:rFonts w:ascii="Times New Roman" w:hAnsi="Times New Roman" w:cs="Times New Roman"/>
          <w:sz w:val="24"/>
          <w:szCs w:val="24"/>
        </w:rPr>
        <w:t xml:space="preserve">Presence of plaques in at least one segment </w:t>
      </w:r>
      <w:r w:rsidR="004F015C">
        <w:rPr>
          <w:rFonts w:ascii="Times New Roman" w:hAnsi="Times New Roman" w:cs="Times New Roman"/>
          <w:sz w:val="24"/>
          <w:szCs w:val="24"/>
        </w:rPr>
        <w:t>was</w:t>
      </w:r>
      <w:r w:rsidRPr="008B562C">
        <w:rPr>
          <w:rFonts w:ascii="Times New Roman" w:hAnsi="Times New Roman" w:cs="Times New Roman"/>
          <w:sz w:val="24"/>
          <w:szCs w:val="24"/>
        </w:rPr>
        <w:t xml:space="preserve"> denoted. CCTA, coronary computed tomography angiography; ASCVD, atherosclerotic cardiovascular disease; CACS, coronary artery calcium scores; LM, left main; </w:t>
      </w:r>
      <w:proofErr w:type="spellStart"/>
      <w:r w:rsidRPr="008B562C">
        <w:rPr>
          <w:rFonts w:ascii="Times New Roman" w:hAnsi="Times New Roman" w:cs="Times New Roman"/>
          <w:sz w:val="24"/>
          <w:szCs w:val="24"/>
        </w:rPr>
        <w:t>pLAD</w:t>
      </w:r>
      <w:proofErr w:type="spellEnd"/>
      <w:r w:rsidRPr="008B562C">
        <w:rPr>
          <w:rFonts w:ascii="Times New Roman" w:hAnsi="Times New Roman" w:cs="Times New Roman"/>
          <w:sz w:val="24"/>
          <w:szCs w:val="24"/>
        </w:rPr>
        <w:t xml:space="preserve">, proximal left anterior descending coronary </w:t>
      </w:r>
      <w:r w:rsidR="008B562C">
        <w:rPr>
          <w:rFonts w:ascii="Times New Roman" w:hAnsi="Times New Roman" w:cs="Times New Roman"/>
          <w:sz w:val="24"/>
          <w:szCs w:val="24"/>
        </w:rPr>
        <w:t xml:space="preserve">artery; other abbreviations as </w:t>
      </w:r>
      <w:r w:rsidRPr="00BC629A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BC629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C629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B562C">
        <w:rPr>
          <w:rFonts w:ascii="Times New Roman" w:hAnsi="Times New Roman" w:cs="Times New Roman"/>
          <w:sz w:val="24"/>
          <w:szCs w:val="24"/>
        </w:rPr>
        <w:t>.</w:t>
      </w:r>
    </w:p>
    <w:sectPr w:rsidR="00C07731" w:rsidRPr="008B562C" w:rsidSect="005B7930">
      <w:pgSz w:w="16838" w:h="11906" w:orient="landscape"/>
      <w:pgMar w:top="1440" w:right="1701" w:bottom="1440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9145DC" w14:textId="77777777" w:rsidR="00B506E6" w:rsidRDefault="00B506E6" w:rsidP="005B7930">
      <w:pPr>
        <w:spacing w:after="0" w:line="240" w:lineRule="auto"/>
      </w:pPr>
      <w:r>
        <w:separator/>
      </w:r>
    </w:p>
  </w:endnote>
  <w:endnote w:type="continuationSeparator" w:id="0">
    <w:p w14:paraId="5645967D" w14:textId="77777777" w:rsidR="00B506E6" w:rsidRDefault="00B506E6" w:rsidP="005B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9202775"/>
      <w:docPartObj>
        <w:docPartGallery w:val="Page Numbers (Bottom of Page)"/>
        <w:docPartUnique/>
      </w:docPartObj>
    </w:sdtPr>
    <w:sdtEndPr/>
    <w:sdtContent>
      <w:p w14:paraId="0613BAD6" w14:textId="3DC73599" w:rsidR="00173E8E" w:rsidRDefault="00173E8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75E" w:rsidRPr="00D9775E">
          <w:rPr>
            <w:noProof/>
            <w:lang w:val="ko-KR"/>
          </w:rPr>
          <w:t>13</w:t>
        </w:r>
        <w:r>
          <w:fldChar w:fldCharType="end"/>
        </w:r>
      </w:p>
    </w:sdtContent>
  </w:sdt>
  <w:p w14:paraId="2C2A12F4" w14:textId="77777777" w:rsidR="00173E8E" w:rsidRDefault="00173E8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85C07" w14:textId="77777777" w:rsidR="005B7930" w:rsidRDefault="005B793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5475781"/>
      <w:docPartObj>
        <w:docPartGallery w:val="Page Numbers (Bottom of Page)"/>
        <w:docPartUnique/>
      </w:docPartObj>
    </w:sdtPr>
    <w:sdtEndPr/>
    <w:sdtContent>
      <w:p w14:paraId="152C6E9F" w14:textId="77777777" w:rsidR="005B7930" w:rsidRDefault="005B793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75E" w:rsidRPr="00D9775E">
          <w:rPr>
            <w:noProof/>
            <w:lang w:val="ko-KR"/>
          </w:rPr>
          <w:t>19</w:t>
        </w:r>
        <w:r>
          <w:fldChar w:fldCharType="end"/>
        </w:r>
      </w:p>
    </w:sdtContent>
  </w:sdt>
  <w:p w14:paraId="649C948A" w14:textId="77777777" w:rsidR="005B7930" w:rsidRDefault="005B7930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FBC55" w14:textId="77777777" w:rsidR="005B7930" w:rsidRDefault="005B793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14E7E" w14:textId="77777777" w:rsidR="00B506E6" w:rsidRDefault="00B506E6" w:rsidP="005B7930">
      <w:pPr>
        <w:spacing w:after="0" w:line="240" w:lineRule="auto"/>
      </w:pPr>
      <w:r>
        <w:separator/>
      </w:r>
    </w:p>
  </w:footnote>
  <w:footnote w:type="continuationSeparator" w:id="0">
    <w:p w14:paraId="548C967F" w14:textId="77777777" w:rsidR="00B506E6" w:rsidRDefault="00B506E6" w:rsidP="005B7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17BEB" w14:textId="77777777" w:rsidR="005B7930" w:rsidRDefault="005B793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3ADA2" w14:textId="77777777" w:rsidR="005B7930" w:rsidRDefault="005B793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68EC3" w14:textId="77777777" w:rsidR="005B7930" w:rsidRDefault="005B793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930"/>
    <w:rsid w:val="00173E8E"/>
    <w:rsid w:val="00184A72"/>
    <w:rsid w:val="00224595"/>
    <w:rsid w:val="002C07EF"/>
    <w:rsid w:val="002D3C2B"/>
    <w:rsid w:val="004F015C"/>
    <w:rsid w:val="00513F82"/>
    <w:rsid w:val="005A4FCD"/>
    <w:rsid w:val="005B7930"/>
    <w:rsid w:val="00704688"/>
    <w:rsid w:val="008561C9"/>
    <w:rsid w:val="008B562C"/>
    <w:rsid w:val="00904DD7"/>
    <w:rsid w:val="00935C22"/>
    <w:rsid w:val="00A0598C"/>
    <w:rsid w:val="00A34F45"/>
    <w:rsid w:val="00AE29DE"/>
    <w:rsid w:val="00B506E6"/>
    <w:rsid w:val="00B96C38"/>
    <w:rsid w:val="00BC629A"/>
    <w:rsid w:val="00BD0F62"/>
    <w:rsid w:val="00BE1F86"/>
    <w:rsid w:val="00C07731"/>
    <w:rsid w:val="00C15459"/>
    <w:rsid w:val="00C1681C"/>
    <w:rsid w:val="00D9775E"/>
    <w:rsid w:val="00DE71F8"/>
    <w:rsid w:val="00EC23F5"/>
    <w:rsid w:val="00ED0947"/>
    <w:rsid w:val="00EE0817"/>
    <w:rsid w:val="00EE45AD"/>
    <w:rsid w:val="00FF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4E227"/>
  <w15:chartTrackingRefBased/>
  <w15:docId w15:val="{95E920AC-12D2-4B19-8DA1-8254E3D8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">
    <w:name w:val="List Table 6 Colorful"/>
    <w:basedOn w:val="a1"/>
    <w:uiPriority w:val="51"/>
    <w:rsid w:val="005B793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3">
    <w:name w:val="header"/>
    <w:basedOn w:val="a"/>
    <w:link w:val="Char"/>
    <w:uiPriority w:val="99"/>
    <w:unhideWhenUsed/>
    <w:rsid w:val="005B793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B7930"/>
  </w:style>
  <w:style w:type="paragraph" w:styleId="a4">
    <w:name w:val="footer"/>
    <w:basedOn w:val="a"/>
    <w:link w:val="Char0"/>
    <w:uiPriority w:val="99"/>
    <w:unhideWhenUsed/>
    <w:rsid w:val="005B793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5B7930"/>
  </w:style>
  <w:style w:type="paragraph" w:styleId="a5">
    <w:name w:val="No Spacing"/>
    <w:uiPriority w:val="1"/>
    <w:qFormat/>
    <w:rsid w:val="005B7930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4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06399-7FC2-4A3D-B363-5D1A577E0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heesun</dc:creator>
  <cp:keywords/>
  <dc:description/>
  <cp:lastModifiedBy>lee heesun</cp:lastModifiedBy>
  <cp:revision>6</cp:revision>
  <dcterms:created xsi:type="dcterms:W3CDTF">2021-10-05T12:09:00Z</dcterms:created>
  <dcterms:modified xsi:type="dcterms:W3CDTF">2021-11-30T12:42:00Z</dcterms:modified>
</cp:coreProperties>
</file>