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8B6C" w14:textId="2AD9C530" w:rsidR="00180547" w:rsidRPr="00C506B7" w:rsidRDefault="00C506B7" w:rsidP="00C506B7">
      <w:pPr>
        <w:pStyle w:val="Body"/>
        <w:ind w:right="274"/>
        <w:rPr>
          <w:rFonts w:ascii="Calibri" w:hAnsi="Calibri" w:cs="Calibri"/>
          <w:b/>
          <w:bCs/>
          <w:sz w:val="32"/>
          <w:szCs w:val="32"/>
        </w:rPr>
      </w:pPr>
      <w:r w:rsidRPr="00C506B7">
        <w:rPr>
          <w:rFonts w:ascii="Calibri" w:hAnsi="Calibri" w:cs="Calibri"/>
          <w:b/>
          <w:bCs/>
          <w:sz w:val="32"/>
          <w:szCs w:val="32"/>
        </w:rPr>
        <w:t>Adapted Autonomic Profile (</w:t>
      </w:r>
      <w:proofErr w:type="spellStart"/>
      <w:r w:rsidRPr="00C506B7">
        <w:rPr>
          <w:rFonts w:ascii="Calibri" w:hAnsi="Calibri" w:cs="Calibri"/>
          <w:b/>
          <w:bCs/>
          <w:sz w:val="32"/>
          <w:szCs w:val="32"/>
        </w:rPr>
        <w:t>aAP</w:t>
      </w:r>
      <w:proofErr w:type="spellEnd"/>
      <w:r w:rsidRPr="00C506B7">
        <w:rPr>
          <w:rFonts w:ascii="Calibri" w:hAnsi="Calibri" w:cs="Calibri"/>
          <w:b/>
          <w:bCs/>
          <w:sz w:val="32"/>
          <w:szCs w:val="32"/>
        </w:rPr>
        <w:t>) protocol</w:t>
      </w:r>
    </w:p>
    <w:p w14:paraId="7C491F11" w14:textId="02713B8E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What does it entail?</w:t>
      </w:r>
    </w:p>
    <w:p w14:paraId="1C39D1EE" w14:textId="77777777" w:rsidR="00180547" w:rsidRPr="00A90A3F" w:rsidRDefault="00180547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71374996" w14:textId="214868DD" w:rsidR="00180547" w:rsidRPr="00A90A3F" w:rsidRDefault="00EB577D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Measuring blood pressure (BP) and heart rate (HR) at key times as outlined below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 while at home</w:t>
      </w:r>
      <w:r w:rsidR="008A3BBA" w:rsidRPr="00A90A3F">
        <w:rPr>
          <w:rFonts w:ascii="Calibri" w:hAnsi="Calibri" w:cs="Calibri"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with a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 personal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approved home BP/HR monitor. An example is Omron, approved by the British Hypertension Society. The recordings provide information on how your autonomic nervous system responds to key activities in daily life </w:t>
      </w:r>
      <w:r w:rsidR="00B86FF1" w:rsidRPr="00A90A3F">
        <w:rPr>
          <w:rFonts w:ascii="Calibri" w:hAnsi="Calibri" w:cs="Calibri"/>
          <w:sz w:val="24"/>
          <w:szCs w:val="24"/>
          <w:lang w:val="en-US"/>
        </w:rPr>
        <w:t xml:space="preserve">such as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postural change, before/after </w:t>
      </w:r>
      <w:proofErr w:type="gramStart"/>
      <w:r w:rsidRPr="00A90A3F">
        <w:rPr>
          <w:rFonts w:ascii="Calibri" w:hAnsi="Calibri" w:cs="Calibri"/>
          <w:sz w:val="24"/>
          <w:szCs w:val="24"/>
          <w:lang w:val="en-US"/>
        </w:rPr>
        <w:t>food</w:t>
      </w:r>
      <w:proofErr w:type="gramEnd"/>
      <w:r w:rsidRPr="00A90A3F">
        <w:rPr>
          <w:rFonts w:ascii="Calibri" w:hAnsi="Calibri" w:cs="Calibri"/>
          <w:sz w:val="24"/>
          <w:szCs w:val="24"/>
          <w:lang w:val="en-US"/>
        </w:rPr>
        <w:t xml:space="preserve"> and exertion. Experience over the decades indicates that it provides adequate data for initial diagnosis and </w:t>
      </w:r>
      <w:r w:rsidR="00894695" w:rsidRPr="00A90A3F">
        <w:rPr>
          <w:rFonts w:ascii="Calibri" w:hAnsi="Calibri" w:cs="Calibri"/>
          <w:sz w:val="24"/>
          <w:szCs w:val="24"/>
          <w:lang w:val="en-US"/>
        </w:rPr>
        <w:t xml:space="preserve">for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guidance on treatment. </w:t>
      </w:r>
    </w:p>
    <w:p w14:paraId="710EED2F" w14:textId="77777777" w:rsidR="00180547" w:rsidRPr="00A90A3F" w:rsidRDefault="00180547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02CDA9F2" w14:textId="4FC8F496" w:rsidR="005E1DDF" w:rsidRPr="00A90A3F" w:rsidRDefault="00EB577D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 xml:space="preserve">Please record time, position, BP and HR, </w:t>
      </w:r>
      <w:r w:rsidR="00894695" w:rsidRPr="00A90A3F">
        <w:rPr>
          <w:rFonts w:ascii="Calibri" w:hAnsi="Calibri" w:cs="Calibri"/>
          <w:sz w:val="24"/>
          <w:szCs w:val="24"/>
          <w:lang w:val="en-US"/>
        </w:rPr>
        <w:t xml:space="preserve">and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key symptoms (such as dizziness) in </w:t>
      </w:r>
      <w:r w:rsidR="006931D5" w:rsidRPr="00A90A3F">
        <w:rPr>
          <w:rFonts w:ascii="Calibri" w:hAnsi="Calibri" w:cs="Calibri"/>
          <w:sz w:val="24"/>
          <w:szCs w:val="24"/>
          <w:lang w:val="en-US"/>
        </w:rPr>
        <w:t xml:space="preserve">brief on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the accompanying </w:t>
      </w:r>
      <w:proofErr w:type="spellStart"/>
      <w:r w:rsidR="00C506B7" w:rsidRPr="00A90A3F">
        <w:rPr>
          <w:rFonts w:ascii="Calibri" w:hAnsi="Calibri" w:cs="Calibri"/>
          <w:b/>
          <w:bCs/>
          <w:sz w:val="24"/>
          <w:szCs w:val="24"/>
          <w:lang w:val="en-US"/>
        </w:rPr>
        <w:t>aAP</w:t>
      </w:r>
      <w:proofErr w:type="spellEnd"/>
      <w:r w:rsidR="00C506B7" w:rsidRPr="00A90A3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506B7" w:rsidRPr="00A90A3F">
        <w:rPr>
          <w:rFonts w:ascii="Calibri" w:hAnsi="Calibri" w:cs="Calibri"/>
          <w:b/>
          <w:bCs/>
          <w:sz w:val="24"/>
          <w:szCs w:val="24"/>
          <w:lang w:val="en-US"/>
        </w:rPr>
        <w:t>diary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sheet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.  This is of particular importance </w:t>
      </w:r>
      <w:r w:rsidR="006931D5" w:rsidRPr="00A90A3F">
        <w:rPr>
          <w:rFonts w:ascii="Calibri" w:hAnsi="Calibri" w:cs="Calibri"/>
          <w:sz w:val="24"/>
          <w:szCs w:val="24"/>
          <w:lang w:val="en-US"/>
        </w:rPr>
        <w:t xml:space="preserve">in autonomic conditions </w:t>
      </w:r>
      <w:r w:rsidRPr="00A90A3F">
        <w:rPr>
          <w:rFonts w:ascii="Calibri" w:hAnsi="Calibri" w:cs="Calibri"/>
          <w:sz w:val="24"/>
          <w:szCs w:val="24"/>
          <w:lang w:val="en-US"/>
        </w:rPr>
        <w:t>and differs substantially from BP/HR recordings commonly used for high BP.  Recordings should be</w:t>
      </w:r>
      <w:r w:rsidR="00993FD6" w:rsidRPr="00A90A3F">
        <w:rPr>
          <w:rFonts w:ascii="Calibri" w:hAnsi="Calibri" w:cs="Calibri"/>
          <w:sz w:val="24"/>
          <w:szCs w:val="24"/>
          <w:lang w:val="en-US"/>
        </w:rPr>
        <w:t xml:space="preserve"> taken</w:t>
      </w:r>
      <w:r w:rsidR="00A310BE" w:rsidRPr="00A90A3F">
        <w:rPr>
          <w:rFonts w:ascii="Calibri" w:hAnsi="Calibri" w:cs="Calibri"/>
          <w:sz w:val="24"/>
          <w:szCs w:val="24"/>
          <w:lang w:val="en-US"/>
        </w:rPr>
        <w:t xml:space="preserve"> o</w:t>
      </w:r>
      <w:r w:rsidR="002A621F" w:rsidRPr="00A90A3F">
        <w:rPr>
          <w:rFonts w:ascii="Calibri" w:hAnsi="Calibri" w:cs="Calibri"/>
          <w:sz w:val="24"/>
          <w:szCs w:val="24"/>
        </w:rPr>
        <w:t>n waking, after meals</w:t>
      </w:r>
      <w:r w:rsidR="00A310BE" w:rsidRPr="00A90A3F">
        <w:rPr>
          <w:rFonts w:ascii="Calibri" w:hAnsi="Calibri" w:cs="Calibri"/>
          <w:sz w:val="24"/>
          <w:szCs w:val="24"/>
        </w:rPr>
        <w:t>, after exertion</w:t>
      </w:r>
      <w:r w:rsidR="002A621F" w:rsidRPr="00A90A3F">
        <w:rPr>
          <w:rFonts w:ascii="Calibri" w:hAnsi="Calibri" w:cs="Calibri"/>
          <w:sz w:val="24"/>
          <w:szCs w:val="24"/>
        </w:rPr>
        <w:t xml:space="preserve"> and </w:t>
      </w:r>
      <w:r w:rsidR="002A621F" w:rsidRPr="00A90A3F">
        <w:rPr>
          <w:rFonts w:ascii="Calibri" w:hAnsi="Calibri" w:cs="Calibri"/>
          <w:color w:val="000000" w:themeColor="text1"/>
          <w:sz w:val="24"/>
          <w:szCs w:val="24"/>
        </w:rPr>
        <w:t>before sleep</w:t>
      </w:r>
      <w:r w:rsidR="00A310BE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as outlined below</w:t>
      </w:r>
      <w:r w:rsidR="005913B4" w:rsidRPr="00A90A3F">
        <w:rPr>
          <w:rFonts w:ascii="Calibri" w:hAnsi="Calibri" w:cs="Calibri"/>
          <w:sz w:val="24"/>
          <w:szCs w:val="24"/>
        </w:rPr>
        <w:t xml:space="preserve">: </w:t>
      </w:r>
    </w:p>
    <w:p w14:paraId="1034B366" w14:textId="77777777" w:rsidR="005E1DDF" w:rsidRPr="00A90A3F" w:rsidRDefault="005E1DDF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26FD4C6F" w14:textId="28B3D704" w:rsidR="005E1DDF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WAKING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0C23C7" w:rsidRPr="00A90A3F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>ake a measurement lying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>, then after 3 minutes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of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sitting</w:t>
      </w:r>
      <w:r w:rsidR="002F2304" w:rsidRPr="00A90A3F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then after 3 minutes 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of </w:t>
      </w:r>
      <w:r w:rsidR="005E1DD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standing. </w:t>
      </w:r>
    </w:p>
    <w:p w14:paraId="13887DA6" w14:textId="77777777" w:rsidR="00993FD6" w:rsidRPr="00A90A3F" w:rsidRDefault="00993FD6" w:rsidP="00993FD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7D32EBBB" w14:textId="6A322936" w:rsidR="005E1DDF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>EATING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 xml:space="preserve">After a standard meal (breakfast, </w:t>
      </w:r>
      <w:proofErr w:type="gramStart"/>
      <w:r w:rsidR="000C23C7" w:rsidRPr="00A90A3F">
        <w:rPr>
          <w:rFonts w:ascii="Calibri" w:hAnsi="Calibri" w:cs="Calibri"/>
          <w:sz w:val="24"/>
          <w:szCs w:val="24"/>
        </w:rPr>
        <w:t>lunch</w:t>
      </w:r>
      <w:proofErr w:type="gramEnd"/>
      <w:r w:rsidR="000C23C7" w:rsidRPr="00A90A3F">
        <w:rPr>
          <w:rFonts w:ascii="Calibri" w:hAnsi="Calibri" w:cs="Calibri"/>
          <w:sz w:val="24"/>
          <w:szCs w:val="24"/>
        </w:rPr>
        <w:t xml:space="preserve"> or dinner</w:t>
      </w:r>
      <w:r w:rsidR="000C23C7" w:rsidRPr="002C7F77">
        <w:rPr>
          <w:rFonts w:ascii="Calibri" w:hAnsi="Calibri" w:cs="Calibri"/>
          <w:sz w:val="24"/>
          <w:szCs w:val="24"/>
        </w:rPr>
        <w:t xml:space="preserve">), </w:t>
      </w:r>
      <w:r w:rsidR="00A90A3F" w:rsidRPr="002C7F77">
        <w:rPr>
          <w:rFonts w:ascii="Calibri" w:hAnsi="Calibri" w:cs="Calibri"/>
          <w:sz w:val="24"/>
          <w:szCs w:val="24"/>
        </w:rPr>
        <w:t xml:space="preserve">within </w:t>
      </w:r>
      <w:r w:rsidR="002C7F77" w:rsidRPr="002C7F77">
        <w:rPr>
          <w:rFonts w:ascii="Calibri" w:hAnsi="Calibri" w:cs="Calibri"/>
          <w:sz w:val="24"/>
          <w:szCs w:val="24"/>
        </w:rPr>
        <w:t>10-15</w:t>
      </w:r>
      <w:r w:rsidR="00A90A3F" w:rsidRPr="002C7F77">
        <w:rPr>
          <w:rFonts w:ascii="Calibri" w:hAnsi="Calibri" w:cs="Calibri"/>
          <w:sz w:val="24"/>
          <w:szCs w:val="24"/>
        </w:rPr>
        <w:t xml:space="preserve"> minutes,</w:t>
      </w:r>
      <w:r w:rsidR="00A90A3F"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t</w:t>
      </w:r>
      <w:r w:rsidRPr="00A90A3F">
        <w:rPr>
          <w:rFonts w:ascii="Calibri" w:hAnsi="Calibri" w:cs="Calibri"/>
          <w:sz w:val="24"/>
          <w:szCs w:val="24"/>
        </w:rPr>
        <w:t>ake a measurement lying</w:t>
      </w:r>
      <w:r w:rsidR="002F2304" w:rsidRPr="00A90A3F">
        <w:rPr>
          <w:rFonts w:ascii="Calibri" w:hAnsi="Calibri" w:cs="Calibri"/>
          <w:sz w:val="24"/>
          <w:szCs w:val="24"/>
        </w:rPr>
        <w:t>,</w:t>
      </w:r>
      <w:r w:rsidR="005E1DDF" w:rsidRPr="00A90A3F">
        <w:rPr>
          <w:rFonts w:ascii="Calibri" w:hAnsi="Calibri" w:cs="Calibri"/>
          <w:sz w:val="24"/>
          <w:szCs w:val="24"/>
        </w:rPr>
        <w:t xml:space="preserve"> then </w:t>
      </w:r>
      <w:r w:rsidR="000C23C7" w:rsidRPr="00A90A3F">
        <w:rPr>
          <w:rFonts w:ascii="Calibri" w:hAnsi="Calibri" w:cs="Calibri"/>
          <w:sz w:val="24"/>
          <w:szCs w:val="24"/>
        </w:rPr>
        <w:t xml:space="preserve">after </w:t>
      </w:r>
      <w:r w:rsidRPr="00A90A3F">
        <w:rPr>
          <w:rFonts w:ascii="Calibri" w:hAnsi="Calibri" w:cs="Calibri"/>
          <w:sz w:val="24"/>
          <w:szCs w:val="24"/>
        </w:rPr>
        <w:t xml:space="preserve">3 </w:t>
      </w:r>
      <w:r w:rsidR="00384597">
        <w:rPr>
          <w:rFonts w:ascii="Calibri" w:hAnsi="Calibri" w:cs="Calibri"/>
          <w:sz w:val="24"/>
          <w:szCs w:val="24"/>
        </w:rPr>
        <w:t>minutes</w:t>
      </w:r>
      <w:r w:rsidR="00A90A3F" w:rsidRPr="00A90A3F">
        <w:rPr>
          <w:rFonts w:ascii="Calibri" w:hAnsi="Calibri" w:cs="Calibri"/>
          <w:sz w:val="24"/>
          <w:szCs w:val="24"/>
        </w:rPr>
        <w:t xml:space="preserve"> of standing</w:t>
      </w:r>
      <w:r w:rsidR="005E1DDF" w:rsidRPr="00A90A3F">
        <w:rPr>
          <w:rFonts w:ascii="Calibri" w:hAnsi="Calibri" w:cs="Calibri"/>
          <w:sz w:val="24"/>
          <w:szCs w:val="24"/>
        </w:rPr>
        <w:t xml:space="preserve">. Please note down what </w:t>
      </w:r>
      <w:r w:rsidRPr="00A90A3F">
        <w:rPr>
          <w:rFonts w:ascii="Calibri" w:hAnsi="Calibri" w:cs="Calibri"/>
          <w:sz w:val="24"/>
          <w:szCs w:val="24"/>
        </w:rPr>
        <w:t>food and drink you have consumed</w:t>
      </w:r>
      <w:r w:rsidR="005E1DDF" w:rsidRPr="00A90A3F">
        <w:rPr>
          <w:rFonts w:ascii="Calibri" w:hAnsi="Calibri" w:cs="Calibri"/>
          <w:sz w:val="24"/>
          <w:szCs w:val="24"/>
        </w:rPr>
        <w:t xml:space="preserve"> (including alcohol) </w:t>
      </w:r>
      <w:r w:rsidRPr="00A90A3F">
        <w:rPr>
          <w:rFonts w:ascii="Calibri" w:hAnsi="Calibri" w:cs="Calibri"/>
          <w:sz w:val="24"/>
          <w:szCs w:val="24"/>
        </w:rPr>
        <w:t>in the space provided</w:t>
      </w:r>
      <w:r w:rsidR="005E1DDF" w:rsidRPr="00A90A3F">
        <w:rPr>
          <w:rFonts w:ascii="Calibri" w:hAnsi="Calibri" w:cs="Calibri"/>
          <w:sz w:val="24"/>
          <w:szCs w:val="24"/>
        </w:rPr>
        <w:t>.</w:t>
      </w:r>
    </w:p>
    <w:p w14:paraId="77066C4B" w14:textId="77777777" w:rsidR="00993FD6" w:rsidRPr="00A90A3F" w:rsidRDefault="00993FD6" w:rsidP="00993FD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57E4DC86" w14:textId="72661921" w:rsidR="00993FD6" w:rsidRPr="00A90A3F" w:rsidRDefault="00993FD6" w:rsidP="00A90A3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>EXERTION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0C23C7" w:rsidRPr="00A90A3F">
        <w:rPr>
          <w:rFonts w:ascii="Calibri" w:hAnsi="Calibri" w:cs="Calibri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 take a measurement </w:t>
      </w:r>
      <w:r w:rsidR="000C23C7" w:rsidRPr="00A90A3F">
        <w:rPr>
          <w:rFonts w:ascii="Calibri" w:hAnsi="Calibri" w:cs="Calibri"/>
          <w:sz w:val="24"/>
          <w:szCs w:val="24"/>
        </w:rPr>
        <w:t>A</w:t>
      </w:r>
      <w:r w:rsidRPr="00A90A3F">
        <w:rPr>
          <w:rFonts w:ascii="Calibri" w:hAnsi="Calibri" w:cs="Calibri"/>
          <w:sz w:val="24"/>
          <w:szCs w:val="24"/>
        </w:rPr>
        <w:t>fter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3</w:t>
      </w:r>
      <w:r w:rsidRPr="00A90A3F">
        <w:rPr>
          <w:rFonts w:ascii="Calibri" w:hAnsi="Calibri" w:cs="Calibri"/>
          <w:color w:val="00B0F0"/>
          <w:sz w:val="24"/>
          <w:szCs w:val="24"/>
        </w:rPr>
        <w:t>-</w:t>
      </w:r>
      <w:r w:rsidRPr="00A90A3F">
        <w:rPr>
          <w:rFonts w:ascii="Calibri" w:hAnsi="Calibri" w:cs="Calibri"/>
          <w:sz w:val="24"/>
          <w:szCs w:val="24"/>
        </w:rPr>
        <w:t xml:space="preserve">5 mins of </w:t>
      </w:r>
      <w:r w:rsidR="00384597">
        <w:rPr>
          <w:rFonts w:ascii="Calibri" w:hAnsi="Calibri" w:cs="Calibri"/>
          <w:sz w:val="24"/>
          <w:szCs w:val="24"/>
        </w:rPr>
        <w:t>activity</w:t>
      </w:r>
      <w:r w:rsidRPr="00A90A3F">
        <w:rPr>
          <w:rFonts w:ascii="Calibri" w:hAnsi="Calibri" w:cs="Calibri"/>
          <w:sz w:val="24"/>
          <w:szCs w:val="24"/>
        </w:rPr>
        <w:t xml:space="preserve"> (physical</w:t>
      </w:r>
      <w:r w:rsidR="009466E9" w:rsidRPr="00A90A3F">
        <w:rPr>
          <w:rFonts w:ascii="Calibri" w:hAnsi="Calibri" w:cs="Calibri"/>
          <w:sz w:val="24"/>
          <w:szCs w:val="24"/>
        </w:rPr>
        <w:t xml:space="preserve">, cognitive </w:t>
      </w:r>
      <w:r w:rsidRPr="00A90A3F">
        <w:rPr>
          <w:rFonts w:ascii="Calibri" w:hAnsi="Calibri" w:cs="Calibri"/>
          <w:sz w:val="24"/>
          <w:szCs w:val="24"/>
        </w:rPr>
        <w:t xml:space="preserve">or emotional) morning and afternoon, separated from lunch and dinner. </w:t>
      </w:r>
      <w:r w:rsidRPr="00A90A3F">
        <w:rPr>
          <w:rFonts w:ascii="Calibri" w:hAnsi="Calibri" w:cs="Calibri"/>
          <w:b/>
          <w:bCs/>
          <w:sz w:val="24"/>
          <w:szCs w:val="24"/>
        </w:rPr>
        <w:t>NB</w:t>
      </w:r>
      <w:r w:rsidR="009466E9" w:rsidRPr="00A90A3F">
        <w:rPr>
          <w:rFonts w:ascii="Calibri" w:hAnsi="Calibri" w:cs="Calibri"/>
          <w:b/>
          <w:bCs/>
          <w:sz w:val="24"/>
          <w:szCs w:val="24"/>
        </w:rPr>
        <w:t>: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>exercise</w:t>
      </w:r>
      <w:r w:rsidRPr="00A90A3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90A3F">
        <w:rPr>
          <w:rFonts w:ascii="Calibri" w:hAnsi="Calibri" w:cs="Calibri"/>
          <w:sz w:val="24"/>
          <w:szCs w:val="24"/>
        </w:rPr>
        <w:t xml:space="preserve">exertion levels will be different for everyone, an example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of </w:t>
      </w: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physical </w:t>
      </w:r>
      <w:r w:rsidR="00A90A3F" w:rsidRPr="00A90A3F">
        <w:rPr>
          <w:rFonts w:ascii="Calibri" w:hAnsi="Calibri" w:cs="Calibri"/>
          <w:b/>
          <w:bCs/>
          <w:color w:val="000000" w:themeColor="text1"/>
          <w:sz w:val="24"/>
          <w:szCs w:val="24"/>
        </w:rPr>
        <w:t>exertion</w:t>
      </w:r>
      <w:r w:rsidR="00A90A3F"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 can be </w:t>
      </w:r>
      <w:r w:rsidRPr="00A90A3F">
        <w:rPr>
          <w:rFonts w:ascii="Calibri" w:hAnsi="Calibri" w:cs="Calibri"/>
          <w:sz w:val="24"/>
          <w:szCs w:val="24"/>
        </w:rPr>
        <w:t>5 minutes of gentle walking</w:t>
      </w:r>
      <w:r w:rsidR="00375D8E" w:rsidRPr="00A90A3F">
        <w:rPr>
          <w:rFonts w:ascii="Calibri" w:hAnsi="Calibri" w:cs="Calibri"/>
          <w:sz w:val="24"/>
          <w:szCs w:val="24"/>
        </w:rPr>
        <w:t>,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Pr="00A90A3F">
        <w:rPr>
          <w:rFonts w:ascii="Calibri" w:hAnsi="Calibri" w:cs="Calibri"/>
          <w:color w:val="000000" w:themeColor="text1"/>
          <w:sz w:val="24"/>
          <w:szCs w:val="24"/>
        </w:rPr>
        <w:t xml:space="preserve">or up </w:t>
      </w:r>
      <w:r w:rsidR="00375D8E" w:rsidRPr="00A90A3F">
        <w:rPr>
          <w:rFonts w:ascii="Calibri" w:hAnsi="Calibri" w:cs="Calibri"/>
          <w:color w:val="000000" w:themeColor="text1"/>
          <w:sz w:val="24"/>
          <w:szCs w:val="24"/>
        </w:rPr>
        <w:t>and down a flight of stairs. An</w:t>
      </w:r>
      <w:r w:rsidRPr="00A90A3F">
        <w:rPr>
          <w:rFonts w:ascii="Calibri" w:hAnsi="Calibri" w:cs="Calibri"/>
          <w:sz w:val="24"/>
          <w:szCs w:val="24"/>
        </w:rPr>
        <w:t xml:space="preserve"> </w:t>
      </w:r>
      <w:r w:rsidR="009466E9" w:rsidRPr="00A90A3F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A90A3F">
        <w:rPr>
          <w:rFonts w:ascii="Calibri" w:hAnsi="Calibri" w:cs="Calibri"/>
          <w:sz w:val="24"/>
          <w:szCs w:val="24"/>
        </w:rPr>
        <w:t xml:space="preserve">xample of </w:t>
      </w:r>
      <w:r w:rsidRPr="00A90A3F">
        <w:rPr>
          <w:rFonts w:ascii="Calibri" w:hAnsi="Calibri" w:cs="Calibri"/>
          <w:b/>
          <w:bCs/>
          <w:sz w:val="24"/>
          <w:szCs w:val="24"/>
        </w:rPr>
        <w:t>emotional exertion</w:t>
      </w:r>
      <w:r w:rsidRPr="00A90A3F">
        <w:rPr>
          <w:rFonts w:ascii="Calibri" w:hAnsi="Calibri" w:cs="Calibri"/>
          <w:sz w:val="24"/>
          <w:szCs w:val="24"/>
        </w:rPr>
        <w:t xml:space="preserve"> might be watching an exciting sporting match</w:t>
      </w:r>
      <w:r w:rsidR="00A90A3F" w:rsidRPr="00A90A3F">
        <w:rPr>
          <w:rFonts w:ascii="Calibri" w:hAnsi="Calibri" w:cs="Calibri"/>
          <w:sz w:val="24"/>
          <w:szCs w:val="24"/>
        </w:rPr>
        <w:t xml:space="preserve"> or film</w:t>
      </w:r>
      <w:r w:rsidRPr="00A90A3F">
        <w:rPr>
          <w:rFonts w:ascii="Calibri" w:hAnsi="Calibri" w:cs="Calibri"/>
          <w:sz w:val="24"/>
          <w:szCs w:val="24"/>
        </w:rPr>
        <w:t xml:space="preserve">. </w:t>
      </w:r>
      <w:r w:rsidR="009466E9" w:rsidRPr="00A90A3F">
        <w:rPr>
          <w:rFonts w:ascii="Calibri" w:hAnsi="Calibri" w:cs="Calibri"/>
          <w:b/>
          <w:bCs/>
          <w:sz w:val="24"/>
          <w:szCs w:val="24"/>
        </w:rPr>
        <w:t>Cognitive exertion</w:t>
      </w:r>
      <w:r w:rsidR="009466E9" w:rsidRPr="00A90A3F">
        <w:rPr>
          <w:rFonts w:ascii="Calibri" w:hAnsi="Calibri" w:cs="Calibri"/>
          <w:sz w:val="24"/>
          <w:szCs w:val="24"/>
        </w:rPr>
        <w:t xml:space="preserve"> might be 5 minutes working out a crossword puzzle. We prefer everyone to attempt at least one form of physical exertion if possible. </w:t>
      </w:r>
      <w:r w:rsidRPr="00A90A3F">
        <w:rPr>
          <w:rFonts w:ascii="Calibri" w:hAnsi="Calibri" w:cs="Calibri"/>
          <w:sz w:val="24"/>
          <w:szCs w:val="24"/>
        </w:rPr>
        <w:t>Please discuss with the clinical team what form of exercise or exertion may be most appropriate for you.</w:t>
      </w:r>
    </w:p>
    <w:p w14:paraId="24ADE6AA" w14:textId="77777777" w:rsidR="005E1DDF" w:rsidRPr="00A90A3F" w:rsidRDefault="005E1DDF" w:rsidP="005E1DDF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7CD078C4" w14:textId="79635592" w:rsidR="005E1DDF" w:rsidRPr="00A90A3F" w:rsidRDefault="00993FD6" w:rsidP="00A90A3F">
      <w:pPr>
        <w:jc w:val="both"/>
        <w:rPr>
          <w:rFonts w:ascii="Calibri" w:hAnsi="Calibri" w:cs="Calibri"/>
        </w:rPr>
      </w:pPr>
      <w:r w:rsidRPr="00A90A3F">
        <w:rPr>
          <w:rFonts w:ascii="Calibri" w:hAnsi="Calibri" w:cs="Calibri"/>
        </w:rPr>
        <w:t xml:space="preserve">Note </w:t>
      </w:r>
      <w:r w:rsidR="00A90A3F" w:rsidRPr="00A90A3F">
        <w:rPr>
          <w:rFonts w:ascii="Calibri" w:hAnsi="Calibri" w:cs="Calibri"/>
        </w:rPr>
        <w:t xml:space="preserve">that </w:t>
      </w:r>
      <w:r w:rsidRPr="00A90A3F">
        <w:rPr>
          <w:rFonts w:ascii="Calibri" w:hAnsi="Calibri" w:cs="Calibri"/>
        </w:rPr>
        <w:t>t</w:t>
      </w:r>
      <w:r w:rsidR="005E1DDF" w:rsidRPr="00A90A3F">
        <w:rPr>
          <w:rFonts w:ascii="Calibri" w:hAnsi="Calibri" w:cs="Calibri"/>
        </w:rPr>
        <w:t xml:space="preserve">he only reading which we would like you to </w:t>
      </w:r>
      <w:r w:rsidRPr="00A90A3F">
        <w:rPr>
          <w:rFonts w:ascii="Calibri" w:hAnsi="Calibri" w:cs="Calibri"/>
        </w:rPr>
        <w:t>do seated</w:t>
      </w:r>
      <w:r w:rsidR="005E1DDF" w:rsidRPr="00A90A3F">
        <w:rPr>
          <w:rFonts w:ascii="Calibri" w:hAnsi="Calibri" w:cs="Calibri"/>
        </w:rPr>
        <w:t xml:space="preserve"> is the waking reading – a measurement </w:t>
      </w:r>
      <w:r w:rsidRPr="00A90A3F">
        <w:rPr>
          <w:rFonts w:ascii="Calibri" w:hAnsi="Calibri" w:cs="Calibri"/>
        </w:rPr>
        <w:t xml:space="preserve">initially on lying, then </w:t>
      </w:r>
      <w:r w:rsidR="005E1DDF" w:rsidRPr="00A90A3F">
        <w:rPr>
          <w:rFonts w:ascii="Calibri" w:hAnsi="Calibri" w:cs="Calibri"/>
        </w:rPr>
        <w:t>at sitting for 3 minutes and then at standing for 3 minutes.</w:t>
      </w:r>
      <w:r w:rsidR="005E1DDF" w:rsidRPr="00A90A3F">
        <w:rPr>
          <w:rFonts w:ascii="Calibri" w:hAnsi="Calibri" w:cs="Calibri"/>
          <w:color w:val="000000" w:themeColor="text1"/>
        </w:rPr>
        <w:t xml:space="preserve"> If it is difficult to stand at other times substitute sitting for standing, especially if after exertion or food.</w:t>
      </w:r>
    </w:p>
    <w:p w14:paraId="058F7756" w14:textId="77777777" w:rsidR="00894695" w:rsidRPr="00A90A3F" w:rsidRDefault="00894695" w:rsidP="00F34E77">
      <w:pPr>
        <w:jc w:val="both"/>
        <w:rPr>
          <w:rFonts w:ascii="Calibri" w:hAnsi="Calibri" w:cs="Calibri"/>
        </w:rPr>
      </w:pPr>
    </w:p>
    <w:p w14:paraId="6048A449" w14:textId="7C7B53F8" w:rsidR="0001706E" w:rsidRPr="00A90A3F" w:rsidRDefault="00275EC6" w:rsidP="00A90A3F">
      <w:pPr>
        <w:jc w:val="both"/>
        <w:rPr>
          <w:rFonts w:ascii="Calibri" w:hAnsi="Calibri" w:cs="Calibri"/>
          <w:color w:val="000000" w:themeColor="text1"/>
        </w:rPr>
      </w:pPr>
      <w:r w:rsidRPr="00A90A3F">
        <w:rPr>
          <w:rFonts w:ascii="Calibri" w:hAnsi="Calibri" w:cs="Calibri"/>
          <w:color w:val="000000" w:themeColor="text1"/>
        </w:rPr>
        <w:t xml:space="preserve">If you wish to add additional </w:t>
      </w:r>
      <w:r w:rsidR="00A90A3F" w:rsidRPr="00A90A3F">
        <w:rPr>
          <w:rFonts w:ascii="Calibri" w:hAnsi="Calibri" w:cs="Calibri"/>
          <w:color w:val="000000" w:themeColor="text1"/>
        </w:rPr>
        <w:t>activities</w:t>
      </w:r>
      <w:r w:rsidRPr="00A90A3F">
        <w:rPr>
          <w:rFonts w:ascii="Calibri" w:hAnsi="Calibri" w:cs="Calibri"/>
          <w:color w:val="000000" w:themeColor="text1"/>
        </w:rPr>
        <w:t xml:space="preserve">, </w:t>
      </w:r>
      <w:r w:rsidR="00A90A3F" w:rsidRPr="00A90A3F">
        <w:rPr>
          <w:rFonts w:ascii="Calibri" w:hAnsi="Calibri" w:cs="Calibri"/>
          <w:color w:val="000000" w:themeColor="text1"/>
        </w:rPr>
        <w:t xml:space="preserve">which worsens </w:t>
      </w:r>
      <w:r w:rsidRPr="00A90A3F">
        <w:rPr>
          <w:rFonts w:ascii="Calibri" w:hAnsi="Calibri" w:cs="Calibri"/>
          <w:color w:val="000000" w:themeColor="text1"/>
        </w:rPr>
        <w:t>you</w:t>
      </w:r>
      <w:r w:rsidR="00A90A3F" w:rsidRPr="00A90A3F">
        <w:rPr>
          <w:rFonts w:ascii="Calibri" w:hAnsi="Calibri" w:cs="Calibri"/>
          <w:color w:val="000000" w:themeColor="text1"/>
        </w:rPr>
        <w:t xml:space="preserve">r </w:t>
      </w:r>
      <w:r w:rsidRPr="00A90A3F">
        <w:rPr>
          <w:rFonts w:ascii="Calibri" w:hAnsi="Calibri" w:cs="Calibri"/>
          <w:color w:val="000000" w:themeColor="text1"/>
        </w:rPr>
        <w:t xml:space="preserve">symptoms, record </w:t>
      </w:r>
      <w:r w:rsidR="006931D5" w:rsidRPr="00A90A3F">
        <w:rPr>
          <w:rFonts w:ascii="Calibri" w:hAnsi="Calibri" w:cs="Calibri"/>
          <w:color w:val="000000" w:themeColor="text1"/>
        </w:rPr>
        <w:t xml:space="preserve">them with </w:t>
      </w:r>
      <w:r w:rsidRPr="00A90A3F">
        <w:rPr>
          <w:rFonts w:ascii="Calibri" w:hAnsi="Calibri" w:cs="Calibri"/>
          <w:color w:val="000000" w:themeColor="text1"/>
        </w:rPr>
        <w:t>the time, event/</w:t>
      </w:r>
      <w:proofErr w:type="gramStart"/>
      <w:r w:rsidRPr="00A90A3F">
        <w:rPr>
          <w:rFonts w:ascii="Calibri" w:hAnsi="Calibri" w:cs="Calibri"/>
          <w:color w:val="000000" w:themeColor="text1"/>
        </w:rPr>
        <w:t>activity</w:t>
      </w:r>
      <w:proofErr w:type="gramEnd"/>
      <w:r w:rsidRPr="00A90A3F">
        <w:rPr>
          <w:rFonts w:ascii="Calibri" w:hAnsi="Calibri" w:cs="Calibri"/>
          <w:color w:val="000000" w:themeColor="text1"/>
        </w:rPr>
        <w:t xml:space="preserve"> and position (lying, sitting, standing)</w:t>
      </w:r>
      <w:r w:rsidR="006931D5" w:rsidRPr="00A90A3F">
        <w:rPr>
          <w:rFonts w:ascii="Calibri" w:hAnsi="Calibri" w:cs="Calibri"/>
          <w:color w:val="000000" w:themeColor="text1"/>
        </w:rPr>
        <w:t>.</w:t>
      </w:r>
    </w:p>
    <w:p w14:paraId="4E0505FF" w14:textId="460D59B4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Does it </w:t>
      </w:r>
      <w:r w:rsidR="00CB37B9"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involve 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preparation? </w:t>
      </w:r>
    </w:p>
    <w:p w14:paraId="31C3DF14" w14:textId="77777777" w:rsidR="00180547" w:rsidRPr="00A90A3F" w:rsidRDefault="00180547">
      <w:pPr>
        <w:pStyle w:val="Body"/>
        <w:outlineLvl w:val="0"/>
        <w:rPr>
          <w:rFonts w:ascii="Calibri" w:hAnsi="Calibri" w:cs="Calibri"/>
          <w:sz w:val="24"/>
          <w:szCs w:val="24"/>
        </w:rPr>
      </w:pPr>
    </w:p>
    <w:p w14:paraId="3F1692CF" w14:textId="08C2B649" w:rsidR="00CA21DF" w:rsidRPr="00A90A3F" w:rsidRDefault="00894695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E</w:t>
      </w:r>
      <w:r w:rsidR="00CA4090" w:rsidRPr="00A90A3F">
        <w:rPr>
          <w:rFonts w:ascii="Calibri" w:hAnsi="Calibri" w:cs="Calibri"/>
          <w:sz w:val="24"/>
          <w:szCs w:val="24"/>
          <w:lang w:val="en-US"/>
        </w:rPr>
        <w:t xml:space="preserve">nsure that </w:t>
      </w:r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you choose a day when you can complete </w:t>
      </w:r>
      <w:proofErr w:type="gramStart"/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>all of</w:t>
      </w:r>
      <w:proofErr w:type="gramEnd"/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CA21DF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r w:rsidR="00CA4090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measurements on the record sheet. 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>It</w:t>
      </w:r>
      <w:r w:rsidR="00E03BB4" w:rsidRPr="00A90A3F">
        <w:rPr>
          <w:rFonts w:ascii="Calibri" w:hAnsi="Calibri" w:cs="Calibri"/>
          <w:sz w:val="24"/>
          <w:szCs w:val="24"/>
          <w:lang w:val="en-US"/>
        </w:rPr>
        <w:t xml:space="preserve"> is intended to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provide relevant autonomic information during a standard day with usual activities, and thus no change in schedule is needed. </w:t>
      </w:r>
      <w:r w:rsidR="00BC1A8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</w:t>
      </w:r>
      <w:proofErr w:type="spellStart"/>
      <w:r w:rsidR="00BC1A8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>aAP</w:t>
      </w:r>
      <w:proofErr w:type="spellEnd"/>
      <w:r w:rsidR="00BC1A8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6931D5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can be repeated </w:t>
      </w:r>
      <w:r w:rsidR="00D5409D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on another day </w:t>
      </w:r>
      <w:r w:rsidR="006931D5" w:rsidRPr="00A90A3F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if needed. </w:t>
      </w:r>
    </w:p>
    <w:p w14:paraId="5B831D20" w14:textId="500142EB" w:rsidR="00375D8E" w:rsidRPr="00A90A3F" w:rsidRDefault="00375D8E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5B711998" w14:textId="1CEFCF76" w:rsidR="00375D8E" w:rsidRPr="00A90A3F" w:rsidRDefault="00375D8E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1B4AD0F3" w14:textId="77777777" w:rsidR="00CA21DF" w:rsidRPr="00A90A3F" w:rsidRDefault="00CA21DF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6BE8D57D" w14:textId="77777777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What are the advantages of doing the </w:t>
      </w:r>
      <w:proofErr w:type="gramStart"/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test ?</w:t>
      </w:r>
      <w:proofErr w:type="gramEnd"/>
    </w:p>
    <w:p w14:paraId="3297E626" w14:textId="77777777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28EC083F" w14:textId="22A0A9BD" w:rsidR="00D42A92" w:rsidRPr="00247D54" w:rsidRDefault="00D42A92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test will inform the clinician about the response of your autonomic system to some of the common triggers or stimuli in daily life. The test also 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helps you understand what makes your autonomic symptoms worse</w:t>
      </w:r>
      <w:r w:rsid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,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which might help you </w:t>
      </w:r>
      <w:r w:rsid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>modify</w:t>
      </w:r>
      <w:r w:rsidR="00247D54" w:rsidRPr="00247D5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some of these activities or triggers. </w:t>
      </w:r>
    </w:p>
    <w:p w14:paraId="189827DD" w14:textId="77777777" w:rsidR="00D42A92" w:rsidRDefault="00D42A92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32CA20F9" w14:textId="020518E1" w:rsidR="00CA6C59" w:rsidRPr="00A90A3F" w:rsidRDefault="00CA6C59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A90A3F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Are there any risks of doing the </w:t>
      </w:r>
      <w:r w:rsidR="008173DA" w:rsidRPr="00A90A3F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test?</w:t>
      </w:r>
    </w:p>
    <w:p w14:paraId="67B5A4BB" w14:textId="77777777" w:rsidR="00CA6C59" w:rsidRPr="00A90A3F" w:rsidRDefault="00CA6C59" w:rsidP="00CA4090">
      <w:pPr>
        <w:pStyle w:val="Body"/>
        <w:jc w:val="both"/>
        <w:outlineLvl w:val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4251DB21" w14:textId="441FE660" w:rsidR="00180547" w:rsidRPr="00D42A92" w:rsidRDefault="00CA21DF" w:rsidP="00CA4090">
      <w:pPr>
        <w:pStyle w:val="Body"/>
        <w:jc w:val="both"/>
        <w:outlineLvl w:val="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There is a chance that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standing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may cause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dizziness or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even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fainting</w:t>
      </w:r>
      <w:r w:rsidR="00A310BE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for some people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so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please ensure you are leaning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against a wall when checking BP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/HR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on standing. If possible</w:t>
      </w:r>
      <w:r w:rsidR="00A310BE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>have another person present in the room whilst performing the test</w:t>
      </w:r>
      <w:r w:rsidR="0035638F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standing.  </w:t>
      </w:r>
      <w:r w:rsidR="005913B4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Abandon the test and </w:t>
      </w:r>
      <w:r w:rsidR="000E49AB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sit or </w:t>
      </w:r>
      <w:r w:rsidR="005913B4" w:rsidRPr="00D42A92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lie down if symptoms are worse. </w:t>
      </w:r>
    </w:p>
    <w:p w14:paraId="0C646487" w14:textId="77777777" w:rsidR="0035638F" w:rsidRPr="00A90A3F" w:rsidRDefault="0035638F">
      <w:pPr>
        <w:pStyle w:val="Body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D2BEC7E" w14:textId="5C86A359" w:rsidR="00180547" w:rsidRPr="00A90A3F" w:rsidRDefault="00EB577D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Does it cause discomfort</w:t>
      </w:r>
      <w:r w:rsidR="00D42A92">
        <w:rPr>
          <w:rFonts w:ascii="Calibri" w:hAnsi="Calibri" w:cs="Calibri"/>
          <w:b/>
          <w:bCs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and are there </w:t>
      </w:r>
      <w:r w:rsidR="00D42A92">
        <w:rPr>
          <w:rFonts w:ascii="Calibri" w:hAnsi="Calibri" w:cs="Calibri"/>
          <w:b/>
          <w:bCs/>
          <w:sz w:val="24"/>
          <w:szCs w:val="24"/>
          <w:lang w:val="en-US"/>
        </w:rPr>
        <w:t>after-effects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?</w:t>
      </w:r>
    </w:p>
    <w:p w14:paraId="191C8D7F" w14:textId="77777777" w:rsidR="00180547" w:rsidRPr="00A90A3F" w:rsidRDefault="00180547">
      <w:pPr>
        <w:pStyle w:val="Body"/>
        <w:rPr>
          <w:rFonts w:ascii="Calibri" w:hAnsi="Calibri" w:cs="Calibri"/>
          <w:b/>
          <w:bCs/>
          <w:sz w:val="24"/>
          <w:szCs w:val="24"/>
        </w:rPr>
      </w:pPr>
    </w:p>
    <w:p w14:paraId="299C597A" w14:textId="07A89A6A" w:rsidR="00CA6C59" w:rsidRPr="00A90A3F" w:rsidRDefault="00EB577D" w:rsidP="0035638F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The BP cuff may feel uncomfortably tight for a short period if you have a high BP, as some may do</w:t>
      </w:r>
      <w:r w:rsidR="00D42A92">
        <w:rPr>
          <w:rFonts w:ascii="Calibri" w:hAnsi="Calibri" w:cs="Calibri"/>
          <w:sz w:val="24"/>
          <w:szCs w:val="24"/>
          <w:lang w:val="en-US"/>
        </w:rPr>
        <w:t>,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especially while lying down. There should be no </w:t>
      </w:r>
      <w:r w:rsidR="00D42A92">
        <w:rPr>
          <w:rFonts w:ascii="Calibri" w:hAnsi="Calibri" w:cs="Calibri"/>
          <w:sz w:val="24"/>
          <w:szCs w:val="24"/>
          <w:lang w:val="en-US"/>
        </w:rPr>
        <w:t>after-effects</w:t>
      </w:r>
      <w:r w:rsidRPr="00A90A3F">
        <w:rPr>
          <w:rFonts w:ascii="Calibri" w:hAnsi="Calibri" w:cs="Calibri"/>
          <w:sz w:val="24"/>
          <w:szCs w:val="24"/>
          <w:lang w:val="en-US"/>
        </w:rPr>
        <w:t>.</w:t>
      </w:r>
    </w:p>
    <w:p w14:paraId="28F40817" w14:textId="53B6DF2B" w:rsidR="00180547" w:rsidRPr="00A90A3F" w:rsidRDefault="00EB577D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>Where does it take place?</w:t>
      </w:r>
    </w:p>
    <w:p w14:paraId="344F661D" w14:textId="29ECAD2F" w:rsidR="00CA21DF" w:rsidRPr="00A90A3F" w:rsidRDefault="00247D54" w:rsidP="00CA6C59">
      <w:pPr>
        <w:pStyle w:val="Body"/>
        <w:spacing w:before="240"/>
        <w:jc w:val="both"/>
        <w:outlineLvl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The test can be undertaken </w:t>
      </w:r>
      <w:r w:rsidR="00C5231D" w:rsidRPr="00A90A3F">
        <w:rPr>
          <w:rFonts w:ascii="Calibri" w:hAnsi="Calibri" w:cs="Calibri"/>
          <w:sz w:val="24"/>
          <w:szCs w:val="24"/>
          <w:lang w:val="en-US"/>
        </w:rPr>
        <w:t>in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your own home</w:t>
      </w:r>
      <w:r w:rsidR="00705286" w:rsidRPr="00A90A3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and independent of the GP surgery or hospital. This avoids </w:t>
      </w:r>
      <w:r w:rsidR="00C5231D" w:rsidRPr="00A90A3F">
        <w:rPr>
          <w:rFonts w:ascii="Calibri" w:hAnsi="Calibri" w:cs="Calibri"/>
          <w:sz w:val="24"/>
          <w:szCs w:val="24"/>
          <w:lang w:val="en-US"/>
        </w:rPr>
        <w:t>travel and</w:t>
      </w:r>
      <w:r w:rsidR="00EB577D" w:rsidRPr="00A90A3F">
        <w:rPr>
          <w:rFonts w:ascii="Calibri" w:hAnsi="Calibri" w:cs="Calibri"/>
          <w:sz w:val="24"/>
          <w:szCs w:val="24"/>
          <w:lang w:val="en-US"/>
        </w:rPr>
        <w:t xml:space="preserve"> can be performed whenever convenient.</w:t>
      </w:r>
      <w:r w:rsidR="00705286" w:rsidRPr="00A90A3F">
        <w:rPr>
          <w:rFonts w:ascii="Calibri" w:hAnsi="Calibri" w:cs="Calibri"/>
          <w:sz w:val="24"/>
          <w:szCs w:val="24"/>
          <w:lang w:val="en-US"/>
        </w:rPr>
        <w:t xml:space="preserve"> And it can be repeated to determine the effects of treatment. </w:t>
      </w:r>
    </w:p>
    <w:p w14:paraId="2199D891" w14:textId="6783548C" w:rsidR="00180547" w:rsidRPr="00A90A3F" w:rsidRDefault="00CB37B9">
      <w:pPr>
        <w:pStyle w:val="Body"/>
        <w:spacing w:before="240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90A3F">
        <w:rPr>
          <w:rFonts w:ascii="Calibri" w:hAnsi="Calibri" w:cs="Calibri"/>
          <w:b/>
          <w:bCs/>
          <w:sz w:val="24"/>
          <w:szCs w:val="24"/>
        </w:rPr>
        <w:t xml:space="preserve">How is the </w:t>
      </w:r>
      <w:r w:rsidR="00EB577D" w:rsidRPr="00A90A3F">
        <w:rPr>
          <w:rFonts w:ascii="Calibri" w:hAnsi="Calibri" w:cs="Calibri"/>
          <w:b/>
          <w:bCs/>
          <w:sz w:val="24"/>
          <w:szCs w:val="24"/>
          <w:lang w:val="en-US"/>
        </w:rPr>
        <w:t>result/event sheet</w:t>
      </w:r>
      <w:r w:rsidRPr="00A90A3F">
        <w:rPr>
          <w:rFonts w:ascii="Calibri" w:hAnsi="Calibri" w:cs="Calibri"/>
          <w:b/>
          <w:bCs/>
          <w:sz w:val="24"/>
          <w:szCs w:val="24"/>
          <w:lang w:val="en-US"/>
        </w:rPr>
        <w:t xml:space="preserve"> forwarded</w:t>
      </w:r>
      <w:r w:rsidR="00EB577D" w:rsidRPr="00A90A3F">
        <w:rPr>
          <w:rFonts w:ascii="Calibri" w:hAnsi="Calibri" w:cs="Calibri"/>
          <w:b/>
          <w:bCs/>
          <w:sz w:val="24"/>
          <w:szCs w:val="24"/>
          <w:lang w:val="en-US"/>
        </w:rPr>
        <w:t>?</w:t>
      </w:r>
    </w:p>
    <w:p w14:paraId="4229CE46" w14:textId="7FFDB410" w:rsidR="00793482" w:rsidRPr="00A90A3F" w:rsidRDefault="00CA21DF">
      <w:pPr>
        <w:pStyle w:val="Body"/>
        <w:spacing w:before="240"/>
        <w:outlineLvl w:val="0"/>
        <w:rPr>
          <w:rFonts w:ascii="Calibri" w:hAnsi="Calibri" w:cs="Calibri"/>
          <w:sz w:val="24"/>
          <w:szCs w:val="24"/>
          <w:lang w:val="en-US"/>
        </w:rPr>
      </w:pPr>
      <w:r w:rsidRPr="00A90A3F">
        <w:rPr>
          <w:rFonts w:ascii="Calibri" w:hAnsi="Calibri" w:cs="Calibri"/>
          <w:sz w:val="24"/>
          <w:szCs w:val="24"/>
          <w:lang w:val="en-US"/>
        </w:rPr>
        <w:t>P</w:t>
      </w:r>
      <w:r w:rsidR="00793482" w:rsidRPr="00A90A3F">
        <w:rPr>
          <w:rFonts w:ascii="Calibri" w:hAnsi="Calibri" w:cs="Calibri"/>
          <w:sz w:val="24"/>
          <w:szCs w:val="24"/>
          <w:lang w:val="en-US"/>
        </w:rPr>
        <w:t xml:space="preserve">lease </w:t>
      </w:r>
      <w:r w:rsidR="00C5231D">
        <w:rPr>
          <w:rFonts w:ascii="Calibri" w:hAnsi="Calibri" w:cs="Calibri"/>
          <w:sz w:val="24"/>
          <w:szCs w:val="24"/>
          <w:lang w:val="en-US"/>
        </w:rPr>
        <w:t>enter</w:t>
      </w:r>
      <w:r w:rsidR="001457B6" w:rsidRPr="00A90A3F">
        <w:rPr>
          <w:rFonts w:ascii="Calibri" w:hAnsi="Calibri" w:cs="Calibri"/>
          <w:sz w:val="24"/>
          <w:szCs w:val="24"/>
          <w:lang w:val="en-US"/>
        </w:rPr>
        <w:t xml:space="preserve"> the results </w:t>
      </w:r>
      <w:r w:rsidRPr="00A90A3F">
        <w:rPr>
          <w:rFonts w:ascii="Calibri" w:hAnsi="Calibri" w:cs="Calibri"/>
          <w:sz w:val="24"/>
          <w:szCs w:val="24"/>
          <w:lang w:val="en-US"/>
        </w:rPr>
        <w:t>along with your name</w:t>
      </w:r>
      <w:r w:rsidR="00C5231D">
        <w:rPr>
          <w:rFonts w:ascii="Calibri" w:hAnsi="Calibri" w:cs="Calibri"/>
          <w:sz w:val="24"/>
          <w:szCs w:val="24"/>
          <w:lang w:val="en-US"/>
        </w:rPr>
        <w:t>/ number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 and the date </w:t>
      </w:r>
      <w:r w:rsidR="001457B6" w:rsidRPr="00A90A3F">
        <w:rPr>
          <w:rFonts w:ascii="Calibri" w:hAnsi="Calibri" w:cs="Calibri"/>
          <w:sz w:val="24"/>
          <w:szCs w:val="24"/>
          <w:lang w:val="en-US"/>
        </w:rPr>
        <w:t>in</w:t>
      </w:r>
      <w:r w:rsidR="00C5231D">
        <w:rPr>
          <w:rFonts w:ascii="Calibri" w:hAnsi="Calibri" w:cs="Calibri"/>
          <w:sz w:val="24"/>
          <w:szCs w:val="24"/>
          <w:lang w:val="en-US"/>
        </w:rPr>
        <w:t xml:space="preserve"> the diary sheet </w:t>
      </w:r>
      <w:r w:rsidR="00793482" w:rsidRPr="00A90A3F">
        <w:rPr>
          <w:rFonts w:ascii="Calibri" w:hAnsi="Calibri" w:cs="Calibri"/>
          <w:sz w:val="24"/>
          <w:szCs w:val="24"/>
          <w:lang w:val="en-US"/>
        </w:rPr>
        <w:t xml:space="preserve">and </w:t>
      </w:r>
      <w:r w:rsidRPr="00A90A3F">
        <w:rPr>
          <w:rFonts w:ascii="Calibri" w:hAnsi="Calibri" w:cs="Calibri"/>
          <w:sz w:val="24"/>
          <w:szCs w:val="24"/>
          <w:lang w:val="en-US"/>
        </w:rPr>
        <w:t xml:space="preserve">email or post to the </w:t>
      </w:r>
      <w:r w:rsidR="00C5231D">
        <w:rPr>
          <w:rFonts w:ascii="Calibri" w:hAnsi="Calibri" w:cs="Calibri"/>
          <w:sz w:val="24"/>
          <w:szCs w:val="24"/>
          <w:lang w:val="en-US"/>
        </w:rPr>
        <w:t xml:space="preserve">clinician/ </w:t>
      </w:r>
      <w:r w:rsidRPr="00A90A3F">
        <w:rPr>
          <w:rFonts w:ascii="Calibri" w:hAnsi="Calibri" w:cs="Calibri"/>
          <w:sz w:val="24"/>
          <w:szCs w:val="24"/>
          <w:lang w:val="en-US"/>
        </w:rPr>
        <w:t>service:</w:t>
      </w:r>
    </w:p>
    <w:p w14:paraId="7C45C5DC" w14:textId="42F1B5A2" w:rsidR="00180547" w:rsidRDefault="00180547">
      <w:pPr>
        <w:pStyle w:val="Body"/>
        <w:rPr>
          <w:rFonts w:ascii="Calibri" w:hAnsi="Calibri" w:cs="Calibri"/>
          <w:sz w:val="24"/>
          <w:szCs w:val="24"/>
        </w:rPr>
      </w:pPr>
    </w:p>
    <w:p w14:paraId="4DD1F060" w14:textId="021FFD1F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</w:p>
    <w:p w14:paraId="203E2D49" w14:textId="0C5C04A5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412ADE1F" w14:textId="24981D3C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7AA655B1" w14:textId="5A3271C4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5C435FD1" w14:textId="1FBFB92F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192FF4E7" w14:textId="5FD2F791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3B70519D" w14:textId="5EF7C901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62E70474" w14:textId="53A2AEDB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231AE3CC" w14:textId="59A1D396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303F1076" w14:textId="7E675914" w:rsidR="00C5231D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5DD148C7" w14:textId="77777777" w:rsidR="00C5231D" w:rsidRPr="00A90A3F" w:rsidRDefault="00C5231D">
      <w:pPr>
        <w:pStyle w:val="Body"/>
        <w:rPr>
          <w:rFonts w:ascii="Calibri" w:hAnsi="Calibri" w:cs="Calibri"/>
          <w:sz w:val="24"/>
          <w:szCs w:val="24"/>
        </w:rPr>
      </w:pPr>
    </w:p>
    <w:p w14:paraId="613A8F91" w14:textId="77777777" w:rsidR="00C5231D" w:rsidRDefault="00C5231D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1BC49544" w14:textId="5E258A61" w:rsidR="00180547" w:rsidRPr="00C5231D" w:rsidRDefault="00EB577D">
      <w:pPr>
        <w:pStyle w:val="Body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BP/HR autonomic profile and protocol originally was devised and evaluated for autonomic conditions by Professor Mathias, when he directed and developed the UK National </w:t>
      </w:r>
      <w:r w:rsidR="00207101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Autonomic 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Referral Units, at St Mary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rtl/>
        </w:rPr>
        <w:t>’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 Hospital </w:t>
      </w:r>
      <w:r w:rsidR="00207101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&amp; 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the National Hospital for Neurology &amp; Neurosurgery @ Queen Square in London.  It has been adapted for home use</w:t>
      </w:r>
      <w:r w:rsidR="002F2304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in this protocol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and </w:t>
      </w:r>
      <w:r w:rsidR="005B69CB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has been 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of </w:t>
      </w:r>
      <w:r w:rsidR="00C5231D"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value</w:t>
      </w:r>
      <w:r w:rsidRPr="00C5231D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in the Coronavirus era and its aftermath.</w:t>
      </w:r>
    </w:p>
    <w:p w14:paraId="5F9F0D6B" w14:textId="77777777" w:rsidR="00180547" w:rsidRPr="00C5231D" w:rsidRDefault="00180547">
      <w:pPr>
        <w:pStyle w:val="Body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3D2B927" w14:textId="7D3F42D2" w:rsidR="00180547" w:rsidRPr="00CA21DF" w:rsidRDefault="00C5231D">
      <w:pPr>
        <w:pStyle w:val="Body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June</w:t>
      </w:r>
      <w:r w:rsidR="000E49AB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EB577D" w:rsidRPr="00CA21DF">
        <w:rPr>
          <w:rFonts w:ascii="Calibri" w:hAnsi="Calibri" w:cs="Calibri"/>
          <w:b/>
          <w:bCs/>
          <w:sz w:val="24"/>
          <w:szCs w:val="24"/>
          <w:lang w:val="en-US"/>
        </w:rPr>
        <w:t>202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2</w:t>
      </w:r>
    </w:p>
    <w:sectPr w:rsidR="00180547" w:rsidRPr="00CA21DF" w:rsidSect="00C506B7">
      <w:pgSz w:w="11900" w:h="16840"/>
      <w:pgMar w:top="998" w:right="1409" w:bottom="147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92B2" w14:textId="77777777" w:rsidR="00CB40A5" w:rsidRDefault="00CB40A5">
      <w:r>
        <w:separator/>
      </w:r>
    </w:p>
  </w:endnote>
  <w:endnote w:type="continuationSeparator" w:id="0">
    <w:p w14:paraId="0C01A41E" w14:textId="77777777" w:rsidR="00CB40A5" w:rsidRDefault="00CB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377F" w14:textId="77777777" w:rsidR="00CB40A5" w:rsidRDefault="00CB40A5">
      <w:r>
        <w:separator/>
      </w:r>
    </w:p>
  </w:footnote>
  <w:footnote w:type="continuationSeparator" w:id="0">
    <w:p w14:paraId="5814F959" w14:textId="77777777" w:rsidR="00CB40A5" w:rsidRDefault="00CB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492"/>
    <w:multiLevelType w:val="hybridMultilevel"/>
    <w:tmpl w:val="AB1E463C"/>
    <w:styleLink w:val="ImportedStyle1"/>
    <w:lvl w:ilvl="0" w:tplc="E4983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81BB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0193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E6FF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E86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28A3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06E0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6897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52AE2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D5592C"/>
    <w:multiLevelType w:val="hybridMultilevel"/>
    <w:tmpl w:val="AB1E463C"/>
    <w:numStyleLink w:val="ImportedStyle1"/>
  </w:abstractNum>
  <w:abstractNum w:abstractNumId="2" w15:restartNumberingAfterBreak="0">
    <w:nsid w:val="23786A5A"/>
    <w:multiLevelType w:val="hybridMultilevel"/>
    <w:tmpl w:val="7C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0488">
    <w:abstractNumId w:val="0"/>
  </w:num>
  <w:num w:numId="2" w16cid:durableId="2095592845">
    <w:abstractNumId w:val="1"/>
  </w:num>
  <w:num w:numId="3" w16cid:durableId="76141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47"/>
    <w:rsid w:val="0001706E"/>
    <w:rsid w:val="000C23C7"/>
    <w:rsid w:val="000E49AB"/>
    <w:rsid w:val="00102572"/>
    <w:rsid w:val="001457B6"/>
    <w:rsid w:val="00180547"/>
    <w:rsid w:val="001F423A"/>
    <w:rsid w:val="00207101"/>
    <w:rsid w:val="00221B9D"/>
    <w:rsid w:val="00241E62"/>
    <w:rsid w:val="00247D54"/>
    <w:rsid w:val="00275EC6"/>
    <w:rsid w:val="002A621F"/>
    <w:rsid w:val="002C7F77"/>
    <w:rsid w:val="002F2304"/>
    <w:rsid w:val="00337849"/>
    <w:rsid w:val="0035638F"/>
    <w:rsid w:val="00362118"/>
    <w:rsid w:val="00375D8E"/>
    <w:rsid w:val="00384597"/>
    <w:rsid w:val="004144FD"/>
    <w:rsid w:val="00457080"/>
    <w:rsid w:val="00493700"/>
    <w:rsid w:val="004A74A8"/>
    <w:rsid w:val="004D0471"/>
    <w:rsid w:val="005865F4"/>
    <w:rsid w:val="005913B4"/>
    <w:rsid w:val="005B69CB"/>
    <w:rsid w:val="005E1DDF"/>
    <w:rsid w:val="006931D5"/>
    <w:rsid w:val="006B15CE"/>
    <w:rsid w:val="00705286"/>
    <w:rsid w:val="00713B85"/>
    <w:rsid w:val="007173DD"/>
    <w:rsid w:val="00793482"/>
    <w:rsid w:val="008173DA"/>
    <w:rsid w:val="00894695"/>
    <w:rsid w:val="008A3BBA"/>
    <w:rsid w:val="008C6D6D"/>
    <w:rsid w:val="008E3597"/>
    <w:rsid w:val="008F2B0A"/>
    <w:rsid w:val="008F3384"/>
    <w:rsid w:val="009466E9"/>
    <w:rsid w:val="00993FD6"/>
    <w:rsid w:val="009E51F2"/>
    <w:rsid w:val="00A310BE"/>
    <w:rsid w:val="00A41394"/>
    <w:rsid w:val="00A9099D"/>
    <w:rsid w:val="00A90A3F"/>
    <w:rsid w:val="00AB1A25"/>
    <w:rsid w:val="00B1628C"/>
    <w:rsid w:val="00B22623"/>
    <w:rsid w:val="00B86FF1"/>
    <w:rsid w:val="00BC1A8D"/>
    <w:rsid w:val="00C506B7"/>
    <w:rsid w:val="00C5231D"/>
    <w:rsid w:val="00C73B9E"/>
    <w:rsid w:val="00CA21DF"/>
    <w:rsid w:val="00CA4090"/>
    <w:rsid w:val="00CA6C59"/>
    <w:rsid w:val="00CB37B9"/>
    <w:rsid w:val="00CB40A5"/>
    <w:rsid w:val="00D42A92"/>
    <w:rsid w:val="00D530EF"/>
    <w:rsid w:val="00D5409D"/>
    <w:rsid w:val="00D63EDF"/>
    <w:rsid w:val="00D760C3"/>
    <w:rsid w:val="00E03BB4"/>
    <w:rsid w:val="00EB47F0"/>
    <w:rsid w:val="00EB577D"/>
    <w:rsid w:val="00F34E77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3E9D"/>
  <w15:docId w15:val="{7D90FEEF-C3EC-4567-9231-CC202CA3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  <w:lang w:val="en-US"/>
    </w:rPr>
  </w:style>
  <w:style w:type="paragraph" w:styleId="BodyText2">
    <w:name w:val="Body Text 2"/>
    <w:pPr>
      <w:spacing w:before="240" w:line="280" w:lineRule="exact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2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Manoj Sivan</cp:lastModifiedBy>
  <cp:revision>8</cp:revision>
  <dcterms:created xsi:type="dcterms:W3CDTF">2021-11-04T12:51:00Z</dcterms:created>
  <dcterms:modified xsi:type="dcterms:W3CDTF">2022-06-23T17:19:00Z</dcterms:modified>
</cp:coreProperties>
</file>