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E4440" w14:textId="77777777" w:rsidR="00683CB8" w:rsidRPr="006762A9" w:rsidRDefault="00683CB8" w:rsidP="00683CB8">
      <w:pPr>
        <w:pStyle w:val="Heading1"/>
        <w:rPr>
          <w:rStyle w:val="eop"/>
          <w:rFonts w:asciiTheme="minorHAnsi" w:hAnsiTheme="minorHAnsi" w:cstheme="minorHAnsi"/>
          <w:color w:val="000000" w:themeColor="text1"/>
        </w:rPr>
      </w:pPr>
      <w:r w:rsidRPr="00DA00BF">
        <w:rPr>
          <w:rFonts w:asciiTheme="minorHAnsi" w:hAnsiTheme="minorHAnsi" w:cstheme="minorHAnsi"/>
          <w:color w:val="000000" w:themeColor="text1"/>
        </w:rPr>
        <w:t>APPENDIX</w:t>
      </w:r>
    </w:p>
    <w:p w14:paraId="484D25D7" w14:textId="77777777" w:rsidR="00683CB8" w:rsidRDefault="00683CB8" w:rsidP="00683CB8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</w:pPr>
    </w:p>
    <w:p w14:paraId="52B173BC" w14:textId="77777777" w:rsidR="00683CB8" w:rsidRPr="00DA00BF" w:rsidRDefault="00683CB8" w:rsidP="00683CB8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</w:pPr>
      <w:r w:rsidRPr="00DA00B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Appendix 1.</w:t>
      </w:r>
    </w:p>
    <w:p w14:paraId="7CB1C9D6" w14:textId="77777777" w:rsidR="00683CB8" w:rsidRPr="00DA00BF" w:rsidRDefault="00683CB8" w:rsidP="00683CB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For the CCPv2/2.2 panel, sufficient information was not available to </w:t>
      </w:r>
      <w:proofErr w:type="spellStart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harmonise</w:t>
      </w:r>
      <w:proofErr w:type="spellEnd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the TMB measures.  Therefore, the distribution of TMB obtained from the CCPv2/2.2 assays was examined to identify only two patients with a clearly high TMB (56.4 and 75.8 mutations/ </w:t>
      </w:r>
      <w:proofErr w:type="spellStart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megabase</w:t>
      </w:r>
      <w:proofErr w:type="spellEnd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) whilst the remaining values were all clustered together closely, ranging from 0 and 5.8 mutations/</w:t>
      </w:r>
      <w:proofErr w:type="spellStart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megabase</w:t>
      </w:r>
      <w:proofErr w:type="spellEnd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.</w:t>
      </w:r>
    </w:p>
    <w:p w14:paraId="4B990F14" w14:textId="77777777" w:rsidR="00683CB8" w:rsidRPr="00DA00BF" w:rsidRDefault="00683CB8" w:rsidP="00683CB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</w:p>
    <w:p w14:paraId="49E44151" w14:textId="77777777" w:rsidR="00683CB8" w:rsidRPr="00DA00BF" w:rsidRDefault="00683CB8" w:rsidP="00683CB8">
      <w:pPr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For TST170, the number of non-synonymous mutations/ </w:t>
      </w:r>
      <w:proofErr w:type="spellStart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megabase</w:t>
      </w:r>
      <w:proofErr w:type="spellEnd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was calculated by </w:t>
      </w:r>
      <w:proofErr w:type="spellStart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normalising</w:t>
      </w:r>
      <w:proofErr w:type="spellEnd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the WES-TMB value to 35 </w:t>
      </w:r>
      <w:proofErr w:type="spellStart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megabases</w:t>
      </w:r>
      <w:proofErr w:type="spellEnd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according to method by Endris et al (10), before further conversion to the FMI-equivalent. </w:t>
      </w:r>
    </w:p>
    <w:p w14:paraId="54AA8C1A" w14:textId="77777777" w:rsidR="00683CB8" w:rsidRPr="00DA00BF" w:rsidRDefault="00683CB8" w:rsidP="00683CB8">
      <w:pPr>
        <w:jc w:val="both"/>
        <w:rPr>
          <w:color w:val="000000" w:themeColor="text1"/>
          <w:sz w:val="22"/>
          <w:szCs w:val="22"/>
        </w:rPr>
      </w:pPr>
    </w:p>
    <w:p w14:paraId="2DCDACD2" w14:textId="377DDF3B" w:rsidR="00683CB8" w:rsidRPr="000A0263" w:rsidRDefault="00683CB8" w:rsidP="000A0263">
      <w:pPr>
        <w:rPr>
          <w:rStyle w:val="eop"/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</w:pPr>
      <w:r w:rsidRPr="00DA00B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Supplementary Table 1.</w:t>
      </w:r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Harmonisation</w:t>
      </w:r>
      <w:proofErr w:type="spellEnd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of </w:t>
      </w:r>
      <w:proofErr w:type="spellStart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tumour</w:t>
      </w:r>
      <w:proofErr w:type="spellEnd"/>
      <w:r w:rsidRPr="00DA00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mutational burden measurements across sequencing panels</w:t>
      </w:r>
      <w:r w:rsidRPr="00DA00BF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466BB2EE" w14:textId="77777777" w:rsidR="00683CB8" w:rsidRPr="00DA00BF" w:rsidRDefault="00683CB8" w:rsidP="00683CB8">
      <w:pPr>
        <w:rPr>
          <w:color w:val="000000" w:themeColor="text1"/>
          <w:sz w:val="22"/>
          <w:szCs w:val="22"/>
        </w:rPr>
      </w:pPr>
    </w:p>
    <w:tbl>
      <w:tblPr>
        <w:tblW w:w="89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992"/>
        <w:gridCol w:w="1701"/>
        <w:gridCol w:w="1843"/>
        <w:gridCol w:w="1984"/>
        <w:gridCol w:w="1560"/>
      </w:tblGrid>
      <w:tr w:rsidR="00683CB8" w:rsidRPr="00DA00BF" w14:paraId="4FAA1207" w14:textId="77777777" w:rsidTr="00D52CB3">
        <w:trPr>
          <w:trHeight w:val="426"/>
        </w:trPr>
        <w:tc>
          <w:tcPr>
            <w:tcW w:w="851" w:type="dxa"/>
            <w:shd w:val="clear" w:color="auto" w:fill="auto"/>
            <w:vAlign w:val="bottom"/>
          </w:tcPr>
          <w:p w14:paraId="2CBC289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proofErr w:type="spellStart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Substudy</w:t>
            </w:r>
            <w:proofErr w:type="spellEnd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ID</w:t>
            </w: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96E9B7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Sequencing assay</w:t>
            </w: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34F50A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TMB at time of MTB issue (</w:t>
            </w:r>
            <w:proofErr w:type="spellStart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muts</w:t>
            </w:r>
            <w:proofErr w:type="spellEnd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/Mb)</w:t>
            </w: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4D57BB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TMB at time of study analysis (</w:t>
            </w:r>
            <w:proofErr w:type="spellStart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muts</w:t>
            </w:r>
            <w:proofErr w:type="spellEnd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/Mb)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CF7268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Adjusted FMI-equivalent TMB (</w:t>
            </w:r>
            <w:proofErr w:type="spellStart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muts</w:t>
            </w:r>
            <w:proofErr w:type="spellEnd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/ Mb)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08D816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Final TMB grouping across panels</w:t>
            </w:r>
          </w:p>
        </w:tc>
      </w:tr>
      <w:tr w:rsidR="00683CB8" w:rsidRPr="00DA00BF" w14:paraId="0ED61E34" w14:textId="77777777" w:rsidTr="00D52CB3">
        <w:trPr>
          <w:trHeight w:val="315"/>
        </w:trPr>
        <w:tc>
          <w:tcPr>
            <w:tcW w:w="851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4A82669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T003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7A5ADA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7A04C05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3543C3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5.8 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7197368A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5114322F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5F9768EA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47515E4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T007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79B664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3FB03F8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782410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1.9 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0B04EC8E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56F3BC9B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60E89EBD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4EA0B45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T009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6337DE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0072741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1DB85E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56.4 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1DAC743E" w14:textId="77777777" w:rsidR="00683CB8" w:rsidRPr="00DA00BF" w:rsidRDefault="00683CB8" w:rsidP="00D52CB3">
            <w:pPr>
              <w:pStyle w:val="TableContents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7BF4297D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2BB76AAB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571E9C1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T010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C56F99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3FB3056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1E2320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6DA7186D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3E61098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43B5039C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3683E7C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T016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D60A0D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7F06BA6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02B10D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0.6 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4F32AE5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665771C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22C248C3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12585E7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T017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32D29E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56ACD2D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F205E3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0.6 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57CC1A7B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4C20D61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0421784D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126E25D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T021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6AEDAD6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1D0E17E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0B738A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1.3 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5004582C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51B7681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28F71EAA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1310E70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T022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A7CF01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76123F7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519DE7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1.3 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3C798A60" w14:textId="77777777" w:rsidR="00683CB8" w:rsidRPr="00DA00BF" w:rsidRDefault="00683CB8" w:rsidP="00D52CB3">
            <w:pPr>
              <w:pStyle w:val="TableContents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1DBE4F5B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56E9B8F5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2B6039F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T023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59CD39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0C6ECC76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11A6749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5.1 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39D41874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18BAF22F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199A2C3A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5F697E9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T025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D2992A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6EEB4AC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39FE2B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1.9 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37C8A7FF" w14:textId="77777777" w:rsidR="00683CB8" w:rsidRPr="00DA00BF" w:rsidRDefault="00683CB8" w:rsidP="00D52CB3">
            <w:pPr>
              <w:pStyle w:val="TableContents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27E1B99B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79CE9518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4A9F7A6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T029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3275FE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78976B1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3F3944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128CB360" w14:textId="77777777" w:rsidR="00683CB8" w:rsidRPr="00DA00BF" w:rsidRDefault="00683CB8" w:rsidP="00D52CB3">
            <w:pPr>
              <w:pStyle w:val="TableContents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3ACA3135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532B9043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053AA79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T032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63B243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15EA2BB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39B4F5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3.8 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083E8F60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630F0B26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35EFF4F5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494A43E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T033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11C3F3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73B2580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1BE7FB1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2D9815E5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3E8CADAF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6C8E4955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5195217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T034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13095A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1FE960C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732DF4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0.6 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55AD767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7AA6D034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1337B767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29A0383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T035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298827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2FD136A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82AFD2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1.3 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743E0F56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0BDF5E77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7705B855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5B83986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T036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27B554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308464A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2165A4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3.2 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0E91EFB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0FA639D7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2A8A220D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317D7CC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T038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629C24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7B0EF6A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819753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0.6 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53B23491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76976EFF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17DFAF46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1049187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T039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F3CCC4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3A76607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A60964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1.3 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167290E4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442D45E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79944D29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7B53C9A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T040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86CC2F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5F817FA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60C4E9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1.9 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2130C86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678522C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0AD20D1D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49611D6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T041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DB2981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3780AA3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E0F5C0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0.6 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0E4AFE32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6E0682BA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14F0BCF5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374DC89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T043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E15CF8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65C84DF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064766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0.6 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391EBCDC" w14:textId="77777777" w:rsidR="00683CB8" w:rsidRPr="00DA00BF" w:rsidRDefault="00683CB8" w:rsidP="00D52CB3">
            <w:pPr>
              <w:pStyle w:val="TableContents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6B40184A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78DC3CF9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728DB00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T044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0A7297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67EF0FD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93FF29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1.3 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05496C6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6CCFBEEB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7A7F3336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341C032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T045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1B2FD1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3AA50F9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954B7D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5.7 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721DFA69" w14:textId="77777777" w:rsidR="00683CB8" w:rsidRPr="00DA00BF" w:rsidRDefault="00683CB8" w:rsidP="00D52CB3">
            <w:pPr>
              <w:pStyle w:val="TableContents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031C94A5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2A40CCE4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7CDCA47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T046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79D5D5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2B12A7C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5BC2B1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1.9 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1ECE772A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71BE3D41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41E2A450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13011E6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T047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CF8D5A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612A096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4B810D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1.9 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446B8A3C" w14:textId="77777777" w:rsidR="00683CB8" w:rsidRPr="00DA00BF" w:rsidRDefault="00683CB8" w:rsidP="00D52CB3">
            <w:pPr>
              <w:pStyle w:val="TableContents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6CA2F01E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2ED50BC5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2EC65CD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T048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AE389E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562E43C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7EBE3F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3.2 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3F965CEB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06776E74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</w:tbl>
    <w:p w14:paraId="3E313DD0" w14:textId="77777777" w:rsidR="00683CB8" w:rsidRPr="00DA00BF" w:rsidRDefault="00683CB8" w:rsidP="00683CB8">
      <w:pPr>
        <w:rPr>
          <w:color w:val="000000" w:themeColor="text1"/>
        </w:rPr>
      </w:pPr>
      <w:r w:rsidRPr="00DA00BF">
        <w:rPr>
          <w:color w:val="000000" w:themeColor="text1"/>
        </w:rPr>
        <w:br w:type="page"/>
      </w:r>
    </w:p>
    <w:tbl>
      <w:tblPr>
        <w:tblW w:w="8931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992"/>
        <w:gridCol w:w="1701"/>
        <w:gridCol w:w="1843"/>
        <w:gridCol w:w="1984"/>
        <w:gridCol w:w="1560"/>
      </w:tblGrid>
      <w:tr w:rsidR="00683CB8" w:rsidRPr="00DA00BF" w14:paraId="75005CA2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021D25B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proofErr w:type="spellStart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lastRenderedPageBreak/>
              <w:t>Substudy</w:t>
            </w:r>
            <w:proofErr w:type="spellEnd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ID</w:t>
            </w: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33C861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Sequencing assay</w:t>
            </w: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3F10B6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TMB at time of MTB issue (</w:t>
            </w:r>
            <w:proofErr w:type="spellStart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muts</w:t>
            </w:r>
            <w:proofErr w:type="spellEnd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/Mb)</w:t>
            </w: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1505B1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TMB at time of study analysis (</w:t>
            </w:r>
            <w:proofErr w:type="spellStart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muts</w:t>
            </w:r>
            <w:proofErr w:type="spellEnd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/Mb)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2C3834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Adjusted FMI-equivalent TMB (</w:t>
            </w:r>
            <w:proofErr w:type="spellStart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muts</w:t>
            </w:r>
            <w:proofErr w:type="spellEnd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/ Mb)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19039A5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Final TMB grouping across panels</w:t>
            </w:r>
          </w:p>
        </w:tc>
      </w:tr>
      <w:tr w:rsidR="00683CB8" w:rsidRPr="00DA00BF" w14:paraId="710C2157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29EEB00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T050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4E4F70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1EE4CD1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A9D8CA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1929C89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7300641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7EF1A325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7967EAE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T052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2ACB50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56AAB90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E88D3F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1.3 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1238EB86" w14:textId="77777777" w:rsidR="00683CB8" w:rsidRPr="00DA00BF" w:rsidRDefault="00683CB8" w:rsidP="00D52CB3">
            <w:pPr>
              <w:pStyle w:val="TableContents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2CB0351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1AAA5DE3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170CC2F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T053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F9F852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05C4B8D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6F49B86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0.6 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50FF4815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6C7D36C0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62F675F5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14E083F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T054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4326A0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1D1B42B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9DB906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75.8 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37403136" w14:textId="77777777" w:rsidR="00683CB8" w:rsidRPr="00DA00BF" w:rsidRDefault="00683CB8" w:rsidP="00D52CB3">
            <w:pPr>
              <w:pStyle w:val="TableContents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34ACC460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35B92E09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2418251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T055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D541BE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2EBF555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D3AD8E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55A0FDDF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1C3844EE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3A9E0442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1C27E55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T056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196EF4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5667915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E3EFF0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31C9D21C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268E429B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642FE6AC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5B162A8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T057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C6B1D2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3449D79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FE0190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2.6 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232C768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7BCC3591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5FC61C9F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1CB13D0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T058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67E5E7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48FB459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AAA62F6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2.3 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5A369C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91E058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2AB96F7E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4E44FC2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T059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789DEF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0F3CC86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9E03916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2.5 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19FAC08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43B8FC72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1C5F9C05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26F6F29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T060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AC55F1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30DD3C0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25500E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0.6 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0210A3BE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5366733C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72FA48E2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1AF1206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T062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F756FF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4755B21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D9F231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1D12A677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6F88ED0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3CB946EB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06CB056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T064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59B31A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1DCBFF4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60DF29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2.3 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50200E27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8CBC7B4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325D26CD" w14:textId="77777777" w:rsidTr="00D52CB3">
        <w:trPr>
          <w:trHeight w:val="315"/>
        </w:trPr>
        <w:tc>
          <w:tcPr>
            <w:tcW w:w="851" w:type="dxa"/>
            <w:tcBorders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FFFFFF"/>
            <w:vAlign w:val="bottom"/>
          </w:tcPr>
          <w:p w14:paraId="2AE2690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T065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AE4329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D9D9D9"/>
            <w:vAlign w:val="bottom"/>
          </w:tcPr>
          <w:p w14:paraId="2F74DCA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1412BA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1.3 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2C33DE90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5CEE05B0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1D4C1A0C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3AA6559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T067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A2EA13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EC155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11.3 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0FAD02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7110D23E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0.9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D5E7F7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279F7247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0B900BD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T068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022E38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7FF3F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2.3 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8BEDB2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CE9C574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0.9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F48B0A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  <w:p w14:paraId="42ADFBBE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</w:tr>
      <w:tr w:rsidR="00683CB8" w:rsidRPr="00DA00BF" w14:paraId="1822F16C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2AEFE7D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T070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09EA32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0E542B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15.8 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63E426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3D851E2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6E20692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0125B81A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0F9482A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T071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F65AA1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A3A471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38.3 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8C6DD7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02A94A5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19.2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C9527D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2C44F3B3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1F14754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T073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EE397E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C477B5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13.5 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D53383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CA10CCC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974AE07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096284D0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6C45D37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T074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DCF953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F9B3B9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11.3 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148D71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2701D51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2217A6C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5EBAA101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238DD18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T075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2AC7AE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DF35BE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C19E6B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8B5CC7C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0.9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1727335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6F82FD12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38BF7AA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T076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4D149F6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0F2E6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11.3 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D74A6B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3F2CD79B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6582B54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37C93972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0F33874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T077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6D9DD2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F05EEA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11.3 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11A102B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68F2DB7C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0.9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7DB012F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326B4B13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3DADAE4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T078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B0451F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FC8EE4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11.3 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A69340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6.8 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0FE4A5D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14.1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677866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74D66ED4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592BD9D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T079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250E0F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3D2ADE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11.3 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46773A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3FCBD51C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0.9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9BB6320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1AB8EABE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6166C1A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T080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E2059F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A28564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11.3 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883FF0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7ADB596D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C02991E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0585FBFD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4312428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T081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E8E33A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060002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15.8 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1DF3CA3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2.3 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CA264B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CFEC986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31838F9B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0020D86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T082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719AEF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F594C1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18 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1FC9C05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9E526DF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710FB41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7F9BC9A4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1F29007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T083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30439F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431677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18 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65A2D4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2.3 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C88A5E2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150B0CF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7A002293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16938D9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T084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5ACB5C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C547F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15.8 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4659D1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2.3 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5947C867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1E003D7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0668E713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723B489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T086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75C344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74D570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22.5 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D10E1A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BAE181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0DF025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48448813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01756AD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T087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091970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C5ADF7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13.5 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53B29B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2.3 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9BD097B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4219B02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4B9EE99E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08250D8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T088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085D376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90E054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36 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9EE0DA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6.8 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C8D84E0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14.1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C2F3F5E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21118DF0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2A751E8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T090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A20E97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FMI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BAA9FC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Intermediate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BC06BB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FF002FA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9.0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5AEE19A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3A769FCC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397F047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T091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8DBC9C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CCPv2.2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D8FB7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12.1 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933B6B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DBDBDB"/>
            <w:vAlign w:val="bottom"/>
          </w:tcPr>
          <w:p w14:paraId="2FF60E1C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0D88216A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3A8161CD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73DD291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T092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67EBC0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FMI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7008D3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High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B358E8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59 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50A9C94D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59.0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C9C7D5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189623FF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1091BE3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T093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23B9F3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458139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13.5 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1F559E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2.3 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7C87EEE0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5E40B67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07F349DC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52EF9C3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T095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D49CF9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FMI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3AE92C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High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B40ABF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204 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7B12D36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204.0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C446C16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4FFFC77C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1B65237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T096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20D411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FMI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1874BE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Intermediate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E76AA8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978512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6.0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7CD749E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3D56B46C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2294C41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T097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032F98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E9C583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6.8 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EF1D09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11.3 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DDCD035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24.6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B2C4B70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114CB2C6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4254579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T098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8B048B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FMI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DE1812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Intermediate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F254AC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4B28D4F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9.0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0E3E17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</w:tbl>
    <w:tbl>
      <w:tblPr>
        <w:tblpPr w:leftFromText="180" w:rightFromText="180" w:vertAnchor="text" w:horzAnchor="margin" w:tblpY="-954"/>
        <w:tblW w:w="89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992"/>
        <w:gridCol w:w="1701"/>
        <w:gridCol w:w="1843"/>
        <w:gridCol w:w="1984"/>
        <w:gridCol w:w="1560"/>
      </w:tblGrid>
      <w:tr w:rsidR="00683CB8" w:rsidRPr="00DA00BF" w14:paraId="09C509B8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46732009" w14:textId="77777777" w:rsidR="00683CB8" w:rsidRDefault="00683CB8" w:rsidP="00D52CB3">
            <w:pPr>
              <w:widowControl w:val="0"/>
              <w:textAlignment w:val="baseline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  <w:p w14:paraId="49A0C56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proofErr w:type="spellStart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Substudy</w:t>
            </w:r>
            <w:proofErr w:type="spellEnd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ID</w:t>
            </w: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7C1A28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Sequencing assay</w:t>
            </w: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A8447D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TMB at time of MTB issue (</w:t>
            </w:r>
            <w:proofErr w:type="spellStart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muts</w:t>
            </w:r>
            <w:proofErr w:type="spellEnd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/Mb)</w:t>
            </w: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FC5E60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TMB at time of study analysis (</w:t>
            </w:r>
            <w:proofErr w:type="spellStart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muts</w:t>
            </w:r>
            <w:proofErr w:type="spellEnd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/Mb)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616F80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Adjusted FMI-equivalent TMB (</w:t>
            </w:r>
            <w:proofErr w:type="spellStart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muts</w:t>
            </w:r>
            <w:proofErr w:type="spellEnd"/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/ Mb)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A36220B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Final TMB grouping across panels</w:t>
            </w:r>
          </w:p>
        </w:tc>
      </w:tr>
      <w:tr w:rsidR="00683CB8" w:rsidRPr="00DA00BF" w14:paraId="69993821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671285E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T099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CA8A3C6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C9FB22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36 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1581759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13.5 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2897814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29.7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ED056A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1DDACFC6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360B46A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T100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9A2F18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B19897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20.3 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DBC3D0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97E0D5D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3D357C4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42E24A79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6E61A30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T101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2B894B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E2F1C4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18 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05BE4A6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05F71AD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898A441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297404FC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7E4FEBA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T102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B1074D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15FD3E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High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450C5F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11.3 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59C78366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24.6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608C4D5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26F8F414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62EFF6B6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T103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AD882A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F1A098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Intermediate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4EC625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6.8 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6B85D62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14.1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875B6F8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3AE511D0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37B86EA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T104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9797F7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51AE12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20.3 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33D4DF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15.8 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1E5F087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35.1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D492A35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74E69D75" w14:textId="77777777" w:rsidTr="00D52CB3">
        <w:trPr>
          <w:trHeight w:val="463"/>
        </w:trPr>
        <w:tc>
          <w:tcPr>
            <w:tcW w:w="851" w:type="dxa"/>
            <w:shd w:val="clear" w:color="auto" w:fill="auto"/>
            <w:vAlign w:val="bottom"/>
          </w:tcPr>
          <w:p w14:paraId="00E93B3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T105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E929BD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FMI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70F9D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TMB low CD274 (PD-L1) amp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E2DB30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6A3A677A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5.0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DA097A6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6C9311CF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4E338FC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T106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B1EE1D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FMI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CBB3B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High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3B9C0C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23 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8248714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23.0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C5ED15F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163FDADB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611F2C6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T107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3F7758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763F35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Intermediate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07C094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6.8 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17CE87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14.1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FEF3136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2540669B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2ABBCF5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T108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20CFC0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72DEC84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High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7D7587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2.3 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B6A069B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D8C2A5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30E0FA9D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32AD017B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T109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21E95D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68126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High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595FDE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63BACD7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0.9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A6286F9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L</w:t>
            </w:r>
          </w:p>
        </w:tc>
      </w:tr>
      <w:tr w:rsidR="00683CB8" w:rsidRPr="00DA00BF" w14:paraId="56417E93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41FB3220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T110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CBECE5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EFEBBD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High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D7917F3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13.5 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9988DE3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29.7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C87F152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6F6E210D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29A1B88D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T111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C31C952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FMI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D052F4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High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AF44EA7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23 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797A208D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23.0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D3FB0CA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015D9F27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6EF6F09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T112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279079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FMI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825A00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Intermediate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679C4EC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68848665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115.0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F24C9C7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07F97BD9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7FAF560F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T113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48574D1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FMI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DF1C38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Intermediate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04A3CDA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15 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5B0D4CFD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15.0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84F5EED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683CB8" w:rsidRPr="00DA00BF" w14:paraId="3E821C66" w14:textId="77777777" w:rsidTr="00D52CB3">
        <w:trPr>
          <w:trHeight w:val="315"/>
        </w:trPr>
        <w:tc>
          <w:tcPr>
            <w:tcW w:w="851" w:type="dxa"/>
            <w:shd w:val="clear" w:color="auto" w:fill="auto"/>
            <w:vAlign w:val="bottom"/>
          </w:tcPr>
          <w:p w14:paraId="0910EDD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T114 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980A81E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TST170 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7BE7965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87.9 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143B9C9" w14:textId="77777777" w:rsidR="00683CB8" w:rsidRPr="00DA00BF" w:rsidRDefault="00683CB8" w:rsidP="00D52CB3">
            <w:pPr>
              <w:widowControl w:val="0"/>
              <w:jc w:val="center"/>
              <w:textAlignment w:val="baseline"/>
              <w:rPr>
                <w:color w:val="000000" w:themeColor="text1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69.8 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E3B204D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161.1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D52DA01" w14:textId="77777777" w:rsidR="00683CB8" w:rsidRPr="00DA00BF" w:rsidRDefault="00683CB8" w:rsidP="00D52CB3">
            <w:pPr>
              <w:pStyle w:val="TableContents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A00BF">
              <w:rPr>
                <w:rFonts w:ascii="Calibri" w:hAnsi="Calibri"/>
                <w:color w:val="000000" w:themeColor="text1"/>
                <w:sz w:val="18"/>
                <w:szCs w:val="18"/>
              </w:rPr>
              <w:t>H</w:t>
            </w:r>
          </w:p>
        </w:tc>
      </w:tr>
      <w:tr w:rsidR="000A0263" w:rsidRPr="00DA00BF" w14:paraId="70DB8F57" w14:textId="77777777" w:rsidTr="000A0263">
        <w:trPr>
          <w:trHeight w:val="396"/>
        </w:trPr>
        <w:tc>
          <w:tcPr>
            <w:tcW w:w="8931" w:type="dxa"/>
            <w:gridSpan w:val="6"/>
            <w:shd w:val="clear" w:color="auto" w:fill="auto"/>
            <w:vAlign w:val="bottom"/>
          </w:tcPr>
          <w:p w14:paraId="10ADA690" w14:textId="730FDA91" w:rsidR="000A0263" w:rsidRPr="000A0263" w:rsidRDefault="000A0263" w:rsidP="000A0263">
            <w:pPr>
              <w:jc w:val="both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00BF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C0C0C0"/>
                <w:lang w:val="en-US"/>
              </w:rPr>
              <w:t>Shaded cells indicate unavailable data.</w:t>
            </w:r>
            <w:r w:rsidRPr="00DA00BF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Abbreviations: </w:t>
            </w:r>
            <w:proofErr w:type="spellStart"/>
            <w:r w:rsidRPr="00DA00BF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Muts</w:t>
            </w:r>
            <w:proofErr w:type="spellEnd"/>
            <w:r w:rsidRPr="00DA00BF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/Mb – mutations per </w:t>
            </w:r>
            <w:proofErr w:type="spellStart"/>
            <w:r w:rsidRPr="00DA00BF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megabase</w:t>
            </w:r>
            <w:proofErr w:type="spellEnd"/>
            <w:r w:rsidRPr="00DA00BF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</w:tbl>
    <w:p w14:paraId="633CFD1F" w14:textId="77777777" w:rsidR="00683CB8" w:rsidRDefault="00683CB8" w:rsidP="00683CB8">
      <w:pPr>
        <w:jc w:val="both"/>
        <w:textAlignment w:val="baseline"/>
        <w:rPr>
          <w:rFonts w:ascii="Calibri" w:hAnsi="Calibri" w:cs="Calibri"/>
          <w:color w:val="000000" w:themeColor="text1"/>
          <w:sz w:val="20"/>
          <w:szCs w:val="20"/>
          <w:shd w:val="clear" w:color="auto" w:fill="C0C0C0"/>
          <w:lang w:val="en-US"/>
        </w:rPr>
      </w:pPr>
    </w:p>
    <w:p w14:paraId="61A260C5" w14:textId="77777777" w:rsidR="000A0263" w:rsidRDefault="000A0263" w:rsidP="00683CB8">
      <w:pPr>
        <w:rPr>
          <w:color w:val="000000" w:themeColor="text1"/>
        </w:rPr>
      </w:pPr>
    </w:p>
    <w:p w14:paraId="6CAD8DD0" w14:textId="77777777" w:rsidR="000A0263" w:rsidRDefault="000A0263" w:rsidP="00683CB8">
      <w:pPr>
        <w:rPr>
          <w:color w:val="000000" w:themeColor="text1"/>
        </w:rPr>
      </w:pPr>
    </w:p>
    <w:p w14:paraId="2FB29370" w14:textId="77777777" w:rsidR="000A0263" w:rsidRDefault="000A0263" w:rsidP="00683CB8">
      <w:pPr>
        <w:rPr>
          <w:color w:val="000000" w:themeColor="text1"/>
        </w:rPr>
      </w:pPr>
    </w:p>
    <w:p w14:paraId="4D15A69C" w14:textId="77777777" w:rsidR="000A0263" w:rsidRDefault="000A0263" w:rsidP="00683CB8">
      <w:pPr>
        <w:rPr>
          <w:color w:val="000000" w:themeColor="text1"/>
        </w:rPr>
      </w:pPr>
    </w:p>
    <w:p w14:paraId="3305A02D" w14:textId="77777777" w:rsidR="000A0263" w:rsidRDefault="000A0263" w:rsidP="00683CB8">
      <w:pPr>
        <w:rPr>
          <w:color w:val="000000" w:themeColor="text1"/>
        </w:rPr>
      </w:pPr>
    </w:p>
    <w:p w14:paraId="70B45673" w14:textId="77777777" w:rsidR="000A0263" w:rsidRDefault="000A0263" w:rsidP="00683CB8">
      <w:pPr>
        <w:rPr>
          <w:color w:val="000000" w:themeColor="text1"/>
        </w:rPr>
      </w:pPr>
    </w:p>
    <w:p w14:paraId="3DBD5BA7" w14:textId="77777777" w:rsidR="000A0263" w:rsidRDefault="000A0263" w:rsidP="00683CB8">
      <w:pPr>
        <w:rPr>
          <w:color w:val="000000" w:themeColor="text1"/>
        </w:rPr>
      </w:pPr>
    </w:p>
    <w:p w14:paraId="43B02C5F" w14:textId="77777777" w:rsidR="000A0263" w:rsidRDefault="000A0263" w:rsidP="00683CB8">
      <w:pPr>
        <w:rPr>
          <w:color w:val="000000" w:themeColor="text1"/>
        </w:rPr>
      </w:pPr>
    </w:p>
    <w:p w14:paraId="01ADC7C3" w14:textId="77777777" w:rsidR="000A0263" w:rsidRDefault="000A0263" w:rsidP="00683CB8">
      <w:pPr>
        <w:rPr>
          <w:color w:val="000000" w:themeColor="text1"/>
        </w:rPr>
      </w:pPr>
    </w:p>
    <w:p w14:paraId="47679F3B" w14:textId="77777777" w:rsidR="000A0263" w:rsidRDefault="000A0263" w:rsidP="00683CB8">
      <w:pPr>
        <w:rPr>
          <w:color w:val="000000" w:themeColor="text1"/>
        </w:rPr>
      </w:pPr>
    </w:p>
    <w:p w14:paraId="5CE33AC0" w14:textId="77777777" w:rsidR="000A0263" w:rsidRDefault="000A0263" w:rsidP="00683CB8">
      <w:pPr>
        <w:rPr>
          <w:color w:val="000000" w:themeColor="text1"/>
        </w:rPr>
      </w:pPr>
    </w:p>
    <w:p w14:paraId="1C534853" w14:textId="77777777" w:rsidR="000A0263" w:rsidRDefault="000A0263" w:rsidP="00683CB8">
      <w:pPr>
        <w:rPr>
          <w:color w:val="000000" w:themeColor="text1"/>
        </w:rPr>
      </w:pPr>
    </w:p>
    <w:p w14:paraId="175EF8DE" w14:textId="1451AC7F" w:rsidR="00683CB8" w:rsidRPr="00642603" w:rsidRDefault="00683CB8" w:rsidP="00683CB8">
      <w:pPr>
        <w:rPr>
          <w:color w:val="000000" w:themeColor="text1"/>
        </w:rPr>
      </w:pPr>
      <w:r w:rsidRPr="00DA00BF">
        <w:rPr>
          <w:color w:val="000000" w:themeColor="text1"/>
        </w:rPr>
        <w:br w:type="page"/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lastRenderedPageBreak/>
        <w:t xml:space="preserve">Appendix 2 Prior treatments used for time to progression (TTP1) calculations </w:t>
      </w:r>
    </w:p>
    <w:p w14:paraId="317E22C8" w14:textId="77777777" w:rsidR="00683CB8" w:rsidRPr="00585E60" w:rsidRDefault="00683CB8" w:rsidP="00683CB8">
      <w:pPr>
        <w:rPr>
          <w:color w:val="000000" w:themeColor="text1"/>
        </w:rPr>
      </w:pPr>
      <w:r w:rsidRPr="00DA00BF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Supplementary Table 2.</w:t>
      </w:r>
      <w:r w:rsidRPr="00DA00BF">
        <w:rPr>
          <w:rStyle w:val="Heading1Char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Style w:val="Heading1Char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>TTP1</w:t>
      </w:r>
      <w:r w:rsidRPr="00DA00BF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 xml:space="preserve"> and calculated TTP2/1 ratio</w:t>
      </w:r>
      <w:r w:rsidRPr="00DA00BF">
        <w:rPr>
          <w:rStyle w:val="eop"/>
          <w:rFonts w:ascii="Calibri" w:hAnsi="Calibri" w:cs="Calibri"/>
          <w:color w:val="000000" w:themeColor="text1"/>
          <w:sz w:val="20"/>
          <w:szCs w:val="20"/>
          <w:shd w:val="clear" w:color="auto" w:fill="FFFFFF"/>
        </w:rPr>
        <w:t xml:space="preserve"> </w:t>
      </w:r>
    </w:p>
    <w:tbl>
      <w:tblPr>
        <w:tblW w:w="9698" w:type="dxa"/>
        <w:tblInd w:w="-6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59"/>
        <w:gridCol w:w="3620"/>
        <w:gridCol w:w="2887"/>
        <w:gridCol w:w="984"/>
        <w:gridCol w:w="1348"/>
      </w:tblGrid>
      <w:tr w:rsidR="00683CB8" w:rsidRPr="00DA00BF" w14:paraId="060B81D6" w14:textId="77777777" w:rsidTr="00D52CB3">
        <w:trPr>
          <w:tblHeader/>
        </w:trPr>
        <w:tc>
          <w:tcPr>
            <w:tcW w:w="859" w:type="dxa"/>
            <w:tcBorders>
              <w:top w:val="single" w:sz="2" w:space="0" w:color="000000"/>
              <w:bottom w:val="single" w:sz="2" w:space="0" w:color="000000"/>
            </w:tcBorders>
          </w:tcPr>
          <w:p w14:paraId="4F092D18" w14:textId="77777777" w:rsidR="00683CB8" w:rsidRPr="00DA00BF" w:rsidRDefault="00683CB8" w:rsidP="00D52CB3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Subject ID</w:t>
            </w:r>
          </w:p>
        </w:tc>
        <w:tc>
          <w:tcPr>
            <w:tcW w:w="3620" w:type="dxa"/>
            <w:tcBorders>
              <w:top w:val="single" w:sz="2" w:space="0" w:color="000000"/>
              <w:bottom w:val="single" w:sz="2" w:space="0" w:color="000000"/>
            </w:tcBorders>
          </w:tcPr>
          <w:p w14:paraId="2E13D4C6" w14:textId="77777777" w:rsidR="00683CB8" w:rsidRPr="00872E73" w:rsidRDefault="00683CB8" w:rsidP="00D52CB3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Previous treatment</w:t>
            </w:r>
          </w:p>
        </w:tc>
        <w:tc>
          <w:tcPr>
            <w:tcW w:w="2887" w:type="dxa"/>
            <w:tcBorders>
              <w:top w:val="single" w:sz="2" w:space="0" w:color="000000"/>
              <w:bottom w:val="single" w:sz="2" w:space="0" w:color="000000"/>
            </w:tcBorders>
          </w:tcPr>
          <w:p w14:paraId="49D68EB7" w14:textId="77777777" w:rsidR="00683CB8" w:rsidRPr="00872E73" w:rsidRDefault="00683CB8" w:rsidP="00D52CB3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Previous end reason</w:t>
            </w:r>
          </w:p>
        </w:tc>
        <w:tc>
          <w:tcPr>
            <w:tcW w:w="984" w:type="dxa"/>
            <w:tcBorders>
              <w:top w:val="single" w:sz="2" w:space="0" w:color="000000"/>
              <w:bottom w:val="single" w:sz="2" w:space="0" w:color="000000"/>
            </w:tcBorders>
          </w:tcPr>
          <w:p w14:paraId="472DD3B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TTP1 (days)</w:t>
            </w:r>
          </w:p>
        </w:tc>
        <w:tc>
          <w:tcPr>
            <w:tcW w:w="1348" w:type="dxa"/>
            <w:tcBorders>
              <w:top w:val="single" w:sz="2" w:space="0" w:color="000000"/>
              <w:bottom w:val="single" w:sz="2" w:space="0" w:color="000000"/>
            </w:tcBorders>
          </w:tcPr>
          <w:p w14:paraId="441F765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TTP2/TTP1 ratio</w:t>
            </w:r>
          </w:p>
        </w:tc>
      </w:tr>
      <w:tr w:rsidR="00683CB8" w:rsidRPr="00DA00BF" w14:paraId="3702258D" w14:textId="77777777" w:rsidTr="00D52CB3">
        <w:tc>
          <w:tcPr>
            <w:tcW w:w="859" w:type="dxa"/>
          </w:tcPr>
          <w:p w14:paraId="028091E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T001</w:t>
            </w:r>
          </w:p>
        </w:tc>
        <w:tc>
          <w:tcPr>
            <w:tcW w:w="3620" w:type="dxa"/>
          </w:tcPr>
          <w:p w14:paraId="19696C3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Pazopanib</w:t>
            </w:r>
          </w:p>
        </w:tc>
        <w:tc>
          <w:tcPr>
            <w:tcW w:w="2887" w:type="dxa"/>
          </w:tcPr>
          <w:p w14:paraId="7C6916A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Adverse event</w:t>
            </w:r>
          </w:p>
        </w:tc>
        <w:tc>
          <w:tcPr>
            <w:tcW w:w="984" w:type="dxa"/>
          </w:tcPr>
          <w:p w14:paraId="6697F17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6E18585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66B26F22" w14:textId="77777777" w:rsidTr="00D52CB3">
        <w:tc>
          <w:tcPr>
            <w:tcW w:w="859" w:type="dxa"/>
          </w:tcPr>
          <w:p w14:paraId="6867562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T002</w:t>
            </w:r>
          </w:p>
        </w:tc>
        <w:tc>
          <w:tcPr>
            <w:tcW w:w="3620" w:type="dxa"/>
          </w:tcPr>
          <w:p w14:paraId="5F62193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Pazopanib</w:t>
            </w:r>
          </w:p>
        </w:tc>
        <w:tc>
          <w:tcPr>
            <w:tcW w:w="2887" w:type="dxa"/>
          </w:tcPr>
          <w:p w14:paraId="516F6D5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3AC35CB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348" w:type="dxa"/>
          </w:tcPr>
          <w:p w14:paraId="73C8500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3.07</w:t>
            </w:r>
          </w:p>
        </w:tc>
      </w:tr>
      <w:tr w:rsidR="00683CB8" w:rsidRPr="00DA00BF" w14:paraId="73E466E8" w14:textId="77777777" w:rsidTr="00D52CB3">
        <w:tc>
          <w:tcPr>
            <w:tcW w:w="859" w:type="dxa"/>
          </w:tcPr>
          <w:p w14:paraId="665E68D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T003</w:t>
            </w:r>
          </w:p>
        </w:tc>
        <w:tc>
          <w:tcPr>
            <w:tcW w:w="3620" w:type="dxa"/>
          </w:tcPr>
          <w:p w14:paraId="4EE97CE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Pazopanib</w:t>
            </w:r>
          </w:p>
        </w:tc>
        <w:tc>
          <w:tcPr>
            <w:tcW w:w="2887" w:type="dxa"/>
          </w:tcPr>
          <w:p w14:paraId="6E69F14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715AFE1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167</w:t>
            </w:r>
          </w:p>
        </w:tc>
        <w:tc>
          <w:tcPr>
            <w:tcW w:w="1348" w:type="dxa"/>
          </w:tcPr>
          <w:p w14:paraId="4AD1F65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1.25</w:t>
            </w:r>
          </w:p>
        </w:tc>
      </w:tr>
      <w:tr w:rsidR="00683CB8" w:rsidRPr="00DA00BF" w14:paraId="3C4D0858" w14:textId="77777777" w:rsidTr="00D52CB3">
        <w:tc>
          <w:tcPr>
            <w:tcW w:w="859" w:type="dxa"/>
          </w:tcPr>
          <w:p w14:paraId="1C4CC36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T004</w:t>
            </w:r>
          </w:p>
        </w:tc>
        <w:tc>
          <w:tcPr>
            <w:tcW w:w="3620" w:type="dxa"/>
          </w:tcPr>
          <w:p w14:paraId="47F1EAD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Dacarbazine</w:t>
            </w:r>
          </w:p>
        </w:tc>
        <w:tc>
          <w:tcPr>
            <w:tcW w:w="2887" w:type="dxa"/>
          </w:tcPr>
          <w:p w14:paraId="26CBF7F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79F4130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1348" w:type="dxa"/>
          </w:tcPr>
          <w:p w14:paraId="238B912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3.78</w:t>
            </w:r>
          </w:p>
        </w:tc>
      </w:tr>
      <w:tr w:rsidR="00683CB8" w:rsidRPr="00DA00BF" w14:paraId="2A731504" w14:textId="77777777" w:rsidTr="00D52CB3">
        <w:tc>
          <w:tcPr>
            <w:tcW w:w="859" w:type="dxa"/>
          </w:tcPr>
          <w:p w14:paraId="7245FD1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T006</w:t>
            </w:r>
          </w:p>
        </w:tc>
        <w:tc>
          <w:tcPr>
            <w:tcW w:w="3620" w:type="dxa"/>
          </w:tcPr>
          <w:p w14:paraId="020C705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Doxorubicin + Cisplatin</w:t>
            </w:r>
          </w:p>
        </w:tc>
        <w:tc>
          <w:tcPr>
            <w:tcW w:w="2887" w:type="dxa"/>
          </w:tcPr>
          <w:p w14:paraId="323EB0F8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Adverse event</w:t>
            </w:r>
          </w:p>
        </w:tc>
        <w:tc>
          <w:tcPr>
            <w:tcW w:w="984" w:type="dxa"/>
          </w:tcPr>
          <w:p w14:paraId="2A17DB2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703E8B4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281958F4" w14:textId="77777777" w:rsidTr="00D52CB3">
        <w:tc>
          <w:tcPr>
            <w:tcW w:w="859" w:type="dxa"/>
          </w:tcPr>
          <w:p w14:paraId="1BFA00A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T007</w:t>
            </w:r>
          </w:p>
        </w:tc>
        <w:tc>
          <w:tcPr>
            <w:tcW w:w="3620" w:type="dxa"/>
          </w:tcPr>
          <w:p w14:paraId="60F834C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Imatinib</w:t>
            </w:r>
          </w:p>
        </w:tc>
        <w:tc>
          <w:tcPr>
            <w:tcW w:w="2887" w:type="dxa"/>
          </w:tcPr>
          <w:p w14:paraId="2D0E7B6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Adverse event</w:t>
            </w:r>
          </w:p>
        </w:tc>
        <w:tc>
          <w:tcPr>
            <w:tcW w:w="984" w:type="dxa"/>
          </w:tcPr>
          <w:p w14:paraId="1FA123F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03ECA24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72D88A8B" w14:textId="77777777" w:rsidTr="00D52CB3">
        <w:tc>
          <w:tcPr>
            <w:tcW w:w="859" w:type="dxa"/>
          </w:tcPr>
          <w:p w14:paraId="6F764B1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T008</w:t>
            </w:r>
          </w:p>
        </w:tc>
        <w:tc>
          <w:tcPr>
            <w:tcW w:w="3620" w:type="dxa"/>
          </w:tcPr>
          <w:p w14:paraId="282C02B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3B70A0B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6AD2407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1F008AC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009A7858" w14:textId="77777777" w:rsidTr="00D52CB3">
        <w:tc>
          <w:tcPr>
            <w:tcW w:w="859" w:type="dxa"/>
          </w:tcPr>
          <w:p w14:paraId="7847F4A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T009</w:t>
            </w:r>
          </w:p>
        </w:tc>
        <w:tc>
          <w:tcPr>
            <w:tcW w:w="3620" w:type="dxa"/>
          </w:tcPr>
          <w:p w14:paraId="7B82663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Carboplatin + Paclitaxel</w:t>
            </w:r>
          </w:p>
        </w:tc>
        <w:tc>
          <w:tcPr>
            <w:tcW w:w="2887" w:type="dxa"/>
          </w:tcPr>
          <w:p w14:paraId="54973B7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48D04F9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491</w:t>
            </w:r>
          </w:p>
        </w:tc>
        <w:tc>
          <w:tcPr>
            <w:tcW w:w="1348" w:type="dxa"/>
          </w:tcPr>
          <w:p w14:paraId="7A894EA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0.69</w:t>
            </w:r>
          </w:p>
        </w:tc>
      </w:tr>
      <w:tr w:rsidR="00683CB8" w:rsidRPr="00DA00BF" w14:paraId="461824DC" w14:textId="77777777" w:rsidTr="00D52CB3">
        <w:tc>
          <w:tcPr>
            <w:tcW w:w="859" w:type="dxa"/>
          </w:tcPr>
          <w:p w14:paraId="4107733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T010</w:t>
            </w:r>
          </w:p>
        </w:tc>
        <w:tc>
          <w:tcPr>
            <w:tcW w:w="3620" w:type="dxa"/>
          </w:tcPr>
          <w:p w14:paraId="55DB645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Pazopanib</w:t>
            </w:r>
          </w:p>
        </w:tc>
        <w:tc>
          <w:tcPr>
            <w:tcW w:w="2887" w:type="dxa"/>
          </w:tcPr>
          <w:p w14:paraId="5CA42ED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21A70AB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510</w:t>
            </w:r>
          </w:p>
        </w:tc>
        <w:tc>
          <w:tcPr>
            <w:tcW w:w="1348" w:type="dxa"/>
          </w:tcPr>
          <w:p w14:paraId="2053B37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0.17</w:t>
            </w:r>
          </w:p>
        </w:tc>
      </w:tr>
      <w:tr w:rsidR="00683CB8" w:rsidRPr="00DA00BF" w14:paraId="20FE7852" w14:textId="77777777" w:rsidTr="00D52CB3">
        <w:tc>
          <w:tcPr>
            <w:tcW w:w="859" w:type="dxa"/>
          </w:tcPr>
          <w:p w14:paraId="274ADCD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T011</w:t>
            </w:r>
          </w:p>
        </w:tc>
        <w:tc>
          <w:tcPr>
            <w:tcW w:w="3620" w:type="dxa"/>
          </w:tcPr>
          <w:p w14:paraId="7E072AE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Zoladex</w:t>
            </w:r>
            <w:proofErr w:type="spellEnd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+ Bicalutamide</w:t>
            </w:r>
          </w:p>
        </w:tc>
        <w:tc>
          <w:tcPr>
            <w:tcW w:w="2887" w:type="dxa"/>
          </w:tcPr>
          <w:p w14:paraId="7405B0F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1963C86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218</w:t>
            </w:r>
          </w:p>
        </w:tc>
        <w:tc>
          <w:tcPr>
            <w:tcW w:w="1348" w:type="dxa"/>
          </w:tcPr>
          <w:p w14:paraId="240CFAC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0.22</w:t>
            </w:r>
          </w:p>
        </w:tc>
      </w:tr>
      <w:tr w:rsidR="00683CB8" w:rsidRPr="00DA00BF" w14:paraId="40A6A730" w14:textId="77777777" w:rsidTr="00D52CB3">
        <w:tc>
          <w:tcPr>
            <w:tcW w:w="859" w:type="dxa"/>
          </w:tcPr>
          <w:p w14:paraId="5D5AA03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T012</w:t>
            </w:r>
          </w:p>
        </w:tc>
        <w:tc>
          <w:tcPr>
            <w:tcW w:w="3620" w:type="dxa"/>
          </w:tcPr>
          <w:p w14:paraId="78C0D07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Letrozole</w:t>
            </w:r>
          </w:p>
        </w:tc>
        <w:tc>
          <w:tcPr>
            <w:tcW w:w="2887" w:type="dxa"/>
          </w:tcPr>
          <w:p w14:paraId="180B574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Patient preference</w:t>
            </w:r>
          </w:p>
        </w:tc>
        <w:tc>
          <w:tcPr>
            <w:tcW w:w="984" w:type="dxa"/>
          </w:tcPr>
          <w:p w14:paraId="0621039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3B943AF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7D53F84B" w14:textId="77777777" w:rsidTr="00D52CB3">
        <w:tc>
          <w:tcPr>
            <w:tcW w:w="859" w:type="dxa"/>
          </w:tcPr>
          <w:p w14:paraId="5468C2A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T013</w:t>
            </w:r>
          </w:p>
        </w:tc>
        <w:tc>
          <w:tcPr>
            <w:tcW w:w="3620" w:type="dxa"/>
          </w:tcPr>
          <w:p w14:paraId="51FFDE2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Palbociclib</w:t>
            </w:r>
          </w:p>
        </w:tc>
        <w:tc>
          <w:tcPr>
            <w:tcW w:w="2887" w:type="dxa"/>
          </w:tcPr>
          <w:p w14:paraId="5FF9559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7B54F47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111</w:t>
            </w:r>
          </w:p>
        </w:tc>
        <w:tc>
          <w:tcPr>
            <w:tcW w:w="1348" w:type="dxa"/>
          </w:tcPr>
          <w:p w14:paraId="05327F8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2.15</w:t>
            </w:r>
          </w:p>
        </w:tc>
      </w:tr>
      <w:tr w:rsidR="00683CB8" w:rsidRPr="00DA00BF" w14:paraId="38BB2C7B" w14:textId="77777777" w:rsidTr="00D52CB3">
        <w:tc>
          <w:tcPr>
            <w:tcW w:w="859" w:type="dxa"/>
          </w:tcPr>
          <w:p w14:paraId="19695EA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T014</w:t>
            </w:r>
          </w:p>
        </w:tc>
        <w:tc>
          <w:tcPr>
            <w:tcW w:w="3620" w:type="dxa"/>
          </w:tcPr>
          <w:p w14:paraId="7A617EB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VCD/IE (Vincristine + Doxorubicin + Cyclophosphamide +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Ifosfamide</w:t>
            </w:r>
            <w:proofErr w:type="spellEnd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+ Etoposide)</w:t>
            </w:r>
          </w:p>
        </w:tc>
        <w:tc>
          <w:tcPr>
            <w:tcW w:w="2887" w:type="dxa"/>
          </w:tcPr>
          <w:p w14:paraId="09462B77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63FE1BB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267A311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448C25CE" w14:textId="77777777" w:rsidTr="00D52CB3">
        <w:tc>
          <w:tcPr>
            <w:tcW w:w="859" w:type="dxa"/>
          </w:tcPr>
          <w:p w14:paraId="7FA649B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T015</w:t>
            </w:r>
          </w:p>
        </w:tc>
        <w:tc>
          <w:tcPr>
            <w:tcW w:w="3620" w:type="dxa"/>
          </w:tcPr>
          <w:p w14:paraId="2965F16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46EBD29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5FFBC01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5804A07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1A104416" w14:textId="77777777" w:rsidTr="00D52CB3">
        <w:tc>
          <w:tcPr>
            <w:tcW w:w="859" w:type="dxa"/>
          </w:tcPr>
          <w:p w14:paraId="4F933B5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T016</w:t>
            </w:r>
          </w:p>
        </w:tc>
        <w:tc>
          <w:tcPr>
            <w:tcW w:w="3620" w:type="dxa"/>
          </w:tcPr>
          <w:p w14:paraId="5E5904F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Carboplatin +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Caelyx</w:t>
            </w:r>
            <w:proofErr w:type="spellEnd"/>
          </w:p>
        </w:tc>
        <w:tc>
          <w:tcPr>
            <w:tcW w:w="2887" w:type="dxa"/>
          </w:tcPr>
          <w:p w14:paraId="18219CE8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5C8D23D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247</w:t>
            </w:r>
          </w:p>
        </w:tc>
        <w:tc>
          <w:tcPr>
            <w:tcW w:w="1348" w:type="dxa"/>
          </w:tcPr>
          <w:p w14:paraId="2DA47B0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0.45</w:t>
            </w:r>
          </w:p>
        </w:tc>
      </w:tr>
      <w:tr w:rsidR="00683CB8" w:rsidRPr="00DA00BF" w14:paraId="3DC8D73B" w14:textId="77777777" w:rsidTr="00D52CB3">
        <w:tc>
          <w:tcPr>
            <w:tcW w:w="859" w:type="dxa"/>
          </w:tcPr>
          <w:p w14:paraId="7D10CE97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T017</w:t>
            </w:r>
          </w:p>
        </w:tc>
        <w:tc>
          <w:tcPr>
            <w:tcW w:w="3620" w:type="dxa"/>
          </w:tcPr>
          <w:p w14:paraId="08D2657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VCD/IE </w:t>
            </w:r>
          </w:p>
        </w:tc>
        <w:tc>
          <w:tcPr>
            <w:tcW w:w="2887" w:type="dxa"/>
          </w:tcPr>
          <w:p w14:paraId="0A8ACA8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0987E65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348" w:type="dxa"/>
          </w:tcPr>
          <w:p w14:paraId="3D9CA73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683CB8" w:rsidRPr="00DA00BF" w14:paraId="2FBEA88C" w14:textId="77777777" w:rsidTr="00D52CB3">
        <w:tc>
          <w:tcPr>
            <w:tcW w:w="859" w:type="dxa"/>
          </w:tcPr>
          <w:p w14:paraId="5CF5C6E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T018</w:t>
            </w:r>
          </w:p>
        </w:tc>
        <w:tc>
          <w:tcPr>
            <w:tcW w:w="3620" w:type="dxa"/>
          </w:tcPr>
          <w:p w14:paraId="5BDB746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Palbociclib</w:t>
            </w:r>
          </w:p>
        </w:tc>
        <w:tc>
          <w:tcPr>
            <w:tcW w:w="2887" w:type="dxa"/>
          </w:tcPr>
          <w:p w14:paraId="0D0DD5B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66CC5A5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49</w:t>
            </w:r>
          </w:p>
        </w:tc>
        <w:tc>
          <w:tcPr>
            <w:tcW w:w="1348" w:type="dxa"/>
          </w:tcPr>
          <w:p w14:paraId="48B3AB4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1.06</w:t>
            </w:r>
          </w:p>
        </w:tc>
      </w:tr>
      <w:tr w:rsidR="00683CB8" w:rsidRPr="00DA00BF" w14:paraId="1EC70C71" w14:textId="77777777" w:rsidTr="00D52CB3">
        <w:tc>
          <w:tcPr>
            <w:tcW w:w="859" w:type="dxa"/>
          </w:tcPr>
          <w:p w14:paraId="4054CFF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T019</w:t>
            </w:r>
          </w:p>
        </w:tc>
        <w:tc>
          <w:tcPr>
            <w:tcW w:w="3620" w:type="dxa"/>
          </w:tcPr>
          <w:p w14:paraId="10BAE6B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Dacarbazine </w:t>
            </w:r>
          </w:p>
        </w:tc>
        <w:tc>
          <w:tcPr>
            <w:tcW w:w="2887" w:type="dxa"/>
          </w:tcPr>
          <w:p w14:paraId="6D30AB0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7F1D209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348" w:type="dxa"/>
          </w:tcPr>
          <w:p w14:paraId="1B797D4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3.55</w:t>
            </w:r>
          </w:p>
        </w:tc>
      </w:tr>
      <w:tr w:rsidR="00683CB8" w:rsidRPr="00DA00BF" w14:paraId="76DC6C49" w14:textId="77777777" w:rsidTr="00D52CB3">
        <w:tc>
          <w:tcPr>
            <w:tcW w:w="859" w:type="dxa"/>
          </w:tcPr>
          <w:p w14:paraId="55351F1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T020</w:t>
            </w:r>
          </w:p>
        </w:tc>
        <w:tc>
          <w:tcPr>
            <w:tcW w:w="3620" w:type="dxa"/>
          </w:tcPr>
          <w:p w14:paraId="71F7BA7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Gemcitabine/ Abraxane</w:t>
            </w:r>
          </w:p>
        </w:tc>
        <w:tc>
          <w:tcPr>
            <w:tcW w:w="2887" w:type="dxa"/>
          </w:tcPr>
          <w:p w14:paraId="47B8FE4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1F00F47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343</w:t>
            </w:r>
          </w:p>
        </w:tc>
        <w:tc>
          <w:tcPr>
            <w:tcW w:w="1348" w:type="dxa"/>
          </w:tcPr>
          <w:p w14:paraId="02AE616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0.10</w:t>
            </w:r>
          </w:p>
        </w:tc>
      </w:tr>
      <w:tr w:rsidR="00683CB8" w:rsidRPr="00DA00BF" w14:paraId="183B0A8D" w14:textId="77777777" w:rsidTr="00D52CB3">
        <w:tc>
          <w:tcPr>
            <w:tcW w:w="859" w:type="dxa"/>
          </w:tcPr>
          <w:p w14:paraId="013316A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T021</w:t>
            </w:r>
          </w:p>
        </w:tc>
        <w:tc>
          <w:tcPr>
            <w:tcW w:w="3620" w:type="dxa"/>
          </w:tcPr>
          <w:p w14:paraId="1FF7A41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HD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Ifosfamide</w:t>
            </w:r>
            <w:proofErr w:type="spellEnd"/>
          </w:p>
        </w:tc>
        <w:tc>
          <w:tcPr>
            <w:tcW w:w="2887" w:type="dxa"/>
          </w:tcPr>
          <w:p w14:paraId="7A5F918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3F5FA93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53EBCD9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06C863BE" w14:textId="77777777" w:rsidTr="00D52CB3">
        <w:tc>
          <w:tcPr>
            <w:tcW w:w="859" w:type="dxa"/>
          </w:tcPr>
          <w:p w14:paraId="2C107DE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T022</w:t>
            </w:r>
          </w:p>
        </w:tc>
        <w:tc>
          <w:tcPr>
            <w:tcW w:w="3620" w:type="dxa"/>
          </w:tcPr>
          <w:p w14:paraId="0FBA764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Vinorelbine + Cyclophosphamide + Sirolimus</w:t>
            </w:r>
          </w:p>
        </w:tc>
        <w:tc>
          <w:tcPr>
            <w:tcW w:w="2887" w:type="dxa"/>
          </w:tcPr>
          <w:p w14:paraId="7F589BE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0562789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2DB7FF4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3CCC92AE" w14:textId="77777777" w:rsidTr="00D52CB3">
        <w:tc>
          <w:tcPr>
            <w:tcW w:w="859" w:type="dxa"/>
          </w:tcPr>
          <w:p w14:paraId="50A71E8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T023</w:t>
            </w:r>
          </w:p>
        </w:tc>
        <w:tc>
          <w:tcPr>
            <w:tcW w:w="3620" w:type="dxa"/>
          </w:tcPr>
          <w:p w14:paraId="364BFFB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Paclitaxel</w:t>
            </w:r>
          </w:p>
        </w:tc>
        <w:tc>
          <w:tcPr>
            <w:tcW w:w="2887" w:type="dxa"/>
          </w:tcPr>
          <w:p w14:paraId="1C9D9F98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66003FB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99</w:t>
            </w:r>
          </w:p>
        </w:tc>
        <w:tc>
          <w:tcPr>
            <w:tcW w:w="1348" w:type="dxa"/>
          </w:tcPr>
          <w:p w14:paraId="329943D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1.07</w:t>
            </w:r>
          </w:p>
        </w:tc>
      </w:tr>
      <w:tr w:rsidR="00683CB8" w:rsidRPr="00DA00BF" w14:paraId="493467CD" w14:textId="77777777" w:rsidTr="00D52CB3">
        <w:tc>
          <w:tcPr>
            <w:tcW w:w="859" w:type="dxa"/>
          </w:tcPr>
          <w:p w14:paraId="0F23F58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T024</w:t>
            </w:r>
          </w:p>
        </w:tc>
        <w:tc>
          <w:tcPr>
            <w:tcW w:w="3620" w:type="dxa"/>
          </w:tcPr>
          <w:p w14:paraId="719001F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Capecitabine</w:t>
            </w:r>
          </w:p>
        </w:tc>
        <w:tc>
          <w:tcPr>
            <w:tcW w:w="2887" w:type="dxa"/>
          </w:tcPr>
          <w:p w14:paraId="3CA8D94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34A3F2E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1348" w:type="dxa"/>
          </w:tcPr>
          <w:p w14:paraId="10A947C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1.80</w:t>
            </w:r>
          </w:p>
        </w:tc>
      </w:tr>
      <w:tr w:rsidR="00683CB8" w:rsidRPr="00DA00BF" w14:paraId="593CF4C6" w14:textId="77777777" w:rsidTr="00D52CB3">
        <w:tc>
          <w:tcPr>
            <w:tcW w:w="859" w:type="dxa"/>
          </w:tcPr>
          <w:p w14:paraId="7A7F05A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T025</w:t>
            </w:r>
          </w:p>
        </w:tc>
        <w:tc>
          <w:tcPr>
            <w:tcW w:w="3620" w:type="dxa"/>
          </w:tcPr>
          <w:p w14:paraId="7607C96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Xilonix</w:t>
            </w:r>
            <w:proofErr w:type="spellEnd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clinical trial</w:t>
            </w:r>
          </w:p>
        </w:tc>
        <w:tc>
          <w:tcPr>
            <w:tcW w:w="2887" w:type="dxa"/>
          </w:tcPr>
          <w:p w14:paraId="23C56AA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6798549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62</w:t>
            </w:r>
          </w:p>
        </w:tc>
        <w:tc>
          <w:tcPr>
            <w:tcW w:w="1348" w:type="dxa"/>
          </w:tcPr>
          <w:p w14:paraId="59F2F8B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5.77</w:t>
            </w:r>
          </w:p>
        </w:tc>
      </w:tr>
      <w:tr w:rsidR="00683CB8" w:rsidRPr="00DA00BF" w14:paraId="32B81468" w14:textId="77777777" w:rsidTr="00D52CB3">
        <w:tc>
          <w:tcPr>
            <w:tcW w:w="859" w:type="dxa"/>
          </w:tcPr>
          <w:p w14:paraId="12873DC7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T026</w:t>
            </w:r>
          </w:p>
        </w:tc>
        <w:tc>
          <w:tcPr>
            <w:tcW w:w="3620" w:type="dxa"/>
          </w:tcPr>
          <w:p w14:paraId="6959B9B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32363A5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65699A9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1F5C4B0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2691BB89" w14:textId="77777777" w:rsidTr="00D52CB3">
        <w:tc>
          <w:tcPr>
            <w:tcW w:w="859" w:type="dxa"/>
          </w:tcPr>
          <w:p w14:paraId="5AF395B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T027</w:t>
            </w:r>
          </w:p>
        </w:tc>
        <w:tc>
          <w:tcPr>
            <w:tcW w:w="3620" w:type="dxa"/>
          </w:tcPr>
          <w:p w14:paraId="4DC3C00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69AAED5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5D5FF4C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453F404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010A089E" w14:textId="77777777" w:rsidTr="00D52CB3">
        <w:tc>
          <w:tcPr>
            <w:tcW w:w="859" w:type="dxa"/>
          </w:tcPr>
          <w:p w14:paraId="3FD4452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T028</w:t>
            </w:r>
          </w:p>
        </w:tc>
        <w:tc>
          <w:tcPr>
            <w:tcW w:w="3620" w:type="dxa"/>
          </w:tcPr>
          <w:p w14:paraId="4D6D762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Medroxyprogesterone</w:t>
            </w:r>
          </w:p>
        </w:tc>
        <w:tc>
          <w:tcPr>
            <w:tcW w:w="2887" w:type="dxa"/>
          </w:tcPr>
          <w:p w14:paraId="7B59BA1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3C44BFA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1348" w:type="dxa"/>
          </w:tcPr>
          <w:p w14:paraId="34782AA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3.34</w:t>
            </w:r>
          </w:p>
        </w:tc>
      </w:tr>
      <w:tr w:rsidR="00683CB8" w:rsidRPr="00DA00BF" w14:paraId="31206095" w14:textId="77777777" w:rsidTr="00D52CB3">
        <w:tc>
          <w:tcPr>
            <w:tcW w:w="859" w:type="dxa"/>
          </w:tcPr>
          <w:p w14:paraId="78F939B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T029</w:t>
            </w:r>
          </w:p>
        </w:tc>
        <w:tc>
          <w:tcPr>
            <w:tcW w:w="3620" w:type="dxa"/>
          </w:tcPr>
          <w:p w14:paraId="0C28E52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Pazopanib</w:t>
            </w:r>
          </w:p>
        </w:tc>
        <w:tc>
          <w:tcPr>
            <w:tcW w:w="2887" w:type="dxa"/>
          </w:tcPr>
          <w:p w14:paraId="17ECA26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6C1E0B1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274</w:t>
            </w:r>
          </w:p>
        </w:tc>
        <w:tc>
          <w:tcPr>
            <w:tcW w:w="1348" w:type="dxa"/>
          </w:tcPr>
          <w:p w14:paraId="579CB03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0.62</w:t>
            </w:r>
          </w:p>
        </w:tc>
      </w:tr>
      <w:tr w:rsidR="00683CB8" w:rsidRPr="00DA00BF" w14:paraId="19961302" w14:textId="77777777" w:rsidTr="00D52CB3">
        <w:tc>
          <w:tcPr>
            <w:tcW w:w="859" w:type="dxa"/>
          </w:tcPr>
          <w:p w14:paraId="4225F59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T030</w:t>
            </w:r>
          </w:p>
        </w:tc>
        <w:tc>
          <w:tcPr>
            <w:tcW w:w="3620" w:type="dxa"/>
          </w:tcPr>
          <w:p w14:paraId="454C7EC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Astralagus</w:t>
            </w:r>
            <w:proofErr w:type="spellEnd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+ Ligustrum</w:t>
            </w:r>
          </w:p>
        </w:tc>
        <w:tc>
          <w:tcPr>
            <w:tcW w:w="2887" w:type="dxa"/>
          </w:tcPr>
          <w:p w14:paraId="22A92E2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4F5B6F8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86</w:t>
            </w:r>
          </w:p>
        </w:tc>
        <w:tc>
          <w:tcPr>
            <w:tcW w:w="1348" w:type="dxa"/>
          </w:tcPr>
          <w:p w14:paraId="01D3133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4.10</w:t>
            </w:r>
          </w:p>
        </w:tc>
      </w:tr>
      <w:tr w:rsidR="00683CB8" w:rsidRPr="00DA00BF" w14:paraId="0373F442" w14:textId="77777777" w:rsidTr="00D52CB3">
        <w:tc>
          <w:tcPr>
            <w:tcW w:w="859" w:type="dxa"/>
          </w:tcPr>
          <w:p w14:paraId="2D63F34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T031</w:t>
            </w:r>
          </w:p>
        </w:tc>
        <w:tc>
          <w:tcPr>
            <w:tcW w:w="3620" w:type="dxa"/>
          </w:tcPr>
          <w:p w14:paraId="6E7869B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Cisplatin + Gemcitabine</w:t>
            </w:r>
          </w:p>
        </w:tc>
        <w:tc>
          <w:tcPr>
            <w:tcW w:w="2887" w:type="dxa"/>
          </w:tcPr>
          <w:p w14:paraId="1C7D896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170CCCC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428</w:t>
            </w:r>
          </w:p>
        </w:tc>
        <w:tc>
          <w:tcPr>
            <w:tcW w:w="1348" w:type="dxa"/>
          </w:tcPr>
          <w:p w14:paraId="61187CA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0.13</w:t>
            </w:r>
          </w:p>
        </w:tc>
      </w:tr>
      <w:tr w:rsidR="00683CB8" w:rsidRPr="00DA00BF" w14:paraId="3711E0A1" w14:textId="77777777" w:rsidTr="00D52CB3">
        <w:tc>
          <w:tcPr>
            <w:tcW w:w="859" w:type="dxa"/>
          </w:tcPr>
          <w:p w14:paraId="126E41A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T032</w:t>
            </w:r>
          </w:p>
        </w:tc>
        <w:tc>
          <w:tcPr>
            <w:tcW w:w="3620" w:type="dxa"/>
          </w:tcPr>
          <w:p w14:paraId="2ADA381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Folfox</w:t>
            </w:r>
            <w:proofErr w:type="spellEnd"/>
          </w:p>
        </w:tc>
        <w:tc>
          <w:tcPr>
            <w:tcW w:w="2887" w:type="dxa"/>
          </w:tcPr>
          <w:p w14:paraId="10A633E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532105B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153</w:t>
            </w:r>
          </w:p>
        </w:tc>
        <w:tc>
          <w:tcPr>
            <w:tcW w:w="1348" w:type="dxa"/>
          </w:tcPr>
          <w:p w14:paraId="34E4580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2.33</w:t>
            </w:r>
          </w:p>
        </w:tc>
      </w:tr>
      <w:tr w:rsidR="00683CB8" w:rsidRPr="00DA00BF" w14:paraId="1E99E474" w14:textId="77777777" w:rsidTr="00D52CB3">
        <w:tc>
          <w:tcPr>
            <w:tcW w:w="859" w:type="dxa"/>
          </w:tcPr>
          <w:p w14:paraId="43E3636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T033</w:t>
            </w:r>
          </w:p>
        </w:tc>
        <w:tc>
          <w:tcPr>
            <w:tcW w:w="3620" w:type="dxa"/>
          </w:tcPr>
          <w:p w14:paraId="0568EA8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24FA899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3A7D87C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7CCEA4E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6CEDCFC9" w14:textId="77777777" w:rsidTr="00D52CB3">
        <w:tc>
          <w:tcPr>
            <w:tcW w:w="859" w:type="dxa"/>
          </w:tcPr>
          <w:p w14:paraId="10DDED37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T034</w:t>
            </w:r>
          </w:p>
        </w:tc>
        <w:tc>
          <w:tcPr>
            <w:tcW w:w="3620" w:type="dxa"/>
          </w:tcPr>
          <w:p w14:paraId="2CE21DD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Procarbazine +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Lomustine</w:t>
            </w:r>
            <w:proofErr w:type="spellEnd"/>
          </w:p>
        </w:tc>
        <w:tc>
          <w:tcPr>
            <w:tcW w:w="2887" w:type="dxa"/>
          </w:tcPr>
          <w:p w14:paraId="79A07AA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1C8F456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3F66FC6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609ED7FC" w14:textId="77777777" w:rsidTr="00D52CB3">
        <w:tc>
          <w:tcPr>
            <w:tcW w:w="859" w:type="dxa"/>
          </w:tcPr>
          <w:p w14:paraId="7A49401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T035</w:t>
            </w:r>
          </w:p>
        </w:tc>
        <w:tc>
          <w:tcPr>
            <w:tcW w:w="3620" w:type="dxa"/>
          </w:tcPr>
          <w:p w14:paraId="672C85C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Carboplatin + Paclitaxel</w:t>
            </w:r>
          </w:p>
        </w:tc>
        <w:tc>
          <w:tcPr>
            <w:tcW w:w="2887" w:type="dxa"/>
          </w:tcPr>
          <w:p w14:paraId="3213F70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42F8D76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5F6C810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6B4DE708" w14:textId="77777777" w:rsidTr="00D52CB3">
        <w:tc>
          <w:tcPr>
            <w:tcW w:w="859" w:type="dxa"/>
          </w:tcPr>
          <w:p w14:paraId="48D0D4B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T036</w:t>
            </w:r>
          </w:p>
        </w:tc>
        <w:tc>
          <w:tcPr>
            <w:tcW w:w="3620" w:type="dxa"/>
          </w:tcPr>
          <w:p w14:paraId="0E7D0EC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Temozolomide + ABT-414</w:t>
            </w:r>
          </w:p>
        </w:tc>
        <w:tc>
          <w:tcPr>
            <w:tcW w:w="2887" w:type="dxa"/>
          </w:tcPr>
          <w:p w14:paraId="6EABC44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4E959A2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5C48AE2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5A9045AC" w14:textId="77777777" w:rsidTr="00D52CB3">
        <w:tc>
          <w:tcPr>
            <w:tcW w:w="859" w:type="dxa"/>
          </w:tcPr>
          <w:p w14:paraId="26A5081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T037</w:t>
            </w:r>
          </w:p>
        </w:tc>
        <w:tc>
          <w:tcPr>
            <w:tcW w:w="3620" w:type="dxa"/>
          </w:tcPr>
          <w:p w14:paraId="2433CFF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Carboplatin + Paclitaxel</w:t>
            </w:r>
          </w:p>
        </w:tc>
        <w:tc>
          <w:tcPr>
            <w:tcW w:w="2887" w:type="dxa"/>
          </w:tcPr>
          <w:p w14:paraId="72BD20D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Adverse event</w:t>
            </w:r>
          </w:p>
        </w:tc>
        <w:tc>
          <w:tcPr>
            <w:tcW w:w="984" w:type="dxa"/>
          </w:tcPr>
          <w:p w14:paraId="5CA3006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7454215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7F5DCA57" w14:textId="77777777" w:rsidTr="00D52CB3">
        <w:tc>
          <w:tcPr>
            <w:tcW w:w="859" w:type="dxa"/>
          </w:tcPr>
          <w:p w14:paraId="6BCDB88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T038</w:t>
            </w:r>
          </w:p>
        </w:tc>
        <w:tc>
          <w:tcPr>
            <w:tcW w:w="3620" w:type="dxa"/>
          </w:tcPr>
          <w:p w14:paraId="4E2C826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Carboplatin + Paclitaxel</w:t>
            </w:r>
          </w:p>
        </w:tc>
        <w:tc>
          <w:tcPr>
            <w:tcW w:w="2887" w:type="dxa"/>
          </w:tcPr>
          <w:p w14:paraId="1C93C3B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6BC75D6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273</w:t>
            </w:r>
          </w:p>
        </w:tc>
        <w:tc>
          <w:tcPr>
            <w:tcW w:w="1348" w:type="dxa"/>
          </w:tcPr>
          <w:p w14:paraId="5A580FA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0.20</w:t>
            </w:r>
          </w:p>
        </w:tc>
      </w:tr>
      <w:tr w:rsidR="00683CB8" w:rsidRPr="00DA00BF" w14:paraId="70E244E8" w14:textId="77777777" w:rsidTr="00D52CB3">
        <w:tc>
          <w:tcPr>
            <w:tcW w:w="859" w:type="dxa"/>
          </w:tcPr>
          <w:p w14:paraId="4C2866C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T039</w:t>
            </w:r>
          </w:p>
        </w:tc>
        <w:tc>
          <w:tcPr>
            <w:tcW w:w="3620" w:type="dxa"/>
          </w:tcPr>
          <w:p w14:paraId="44FC1E8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Topotecan</w:t>
            </w:r>
          </w:p>
        </w:tc>
        <w:tc>
          <w:tcPr>
            <w:tcW w:w="2887" w:type="dxa"/>
          </w:tcPr>
          <w:p w14:paraId="172C4EB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19D5110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348" w:type="dxa"/>
          </w:tcPr>
          <w:p w14:paraId="1DFC3DF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2.45</w:t>
            </w:r>
          </w:p>
        </w:tc>
      </w:tr>
      <w:tr w:rsidR="00683CB8" w:rsidRPr="00DA00BF" w14:paraId="06554FAF" w14:textId="77777777" w:rsidTr="00D52CB3">
        <w:tc>
          <w:tcPr>
            <w:tcW w:w="859" w:type="dxa"/>
          </w:tcPr>
          <w:p w14:paraId="337A751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T040</w:t>
            </w:r>
          </w:p>
        </w:tc>
        <w:tc>
          <w:tcPr>
            <w:tcW w:w="3620" w:type="dxa"/>
          </w:tcPr>
          <w:p w14:paraId="7BEBA4A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Docetaxel plus Gemcitabine</w:t>
            </w:r>
          </w:p>
        </w:tc>
        <w:tc>
          <w:tcPr>
            <w:tcW w:w="2887" w:type="dxa"/>
          </w:tcPr>
          <w:p w14:paraId="1A19D4E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6C0930D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216</w:t>
            </w:r>
          </w:p>
        </w:tc>
        <w:tc>
          <w:tcPr>
            <w:tcW w:w="1348" w:type="dxa"/>
          </w:tcPr>
          <w:p w14:paraId="37A3147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0.25</w:t>
            </w:r>
          </w:p>
        </w:tc>
      </w:tr>
      <w:tr w:rsidR="00683CB8" w:rsidRPr="00DA00BF" w14:paraId="302A03C9" w14:textId="77777777" w:rsidTr="00D52CB3">
        <w:tc>
          <w:tcPr>
            <w:tcW w:w="859" w:type="dxa"/>
          </w:tcPr>
          <w:p w14:paraId="11DEAB5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T041</w:t>
            </w:r>
          </w:p>
        </w:tc>
        <w:tc>
          <w:tcPr>
            <w:tcW w:w="3620" w:type="dxa"/>
          </w:tcPr>
          <w:p w14:paraId="2660F0D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Thalidomide</w:t>
            </w:r>
          </w:p>
        </w:tc>
        <w:tc>
          <w:tcPr>
            <w:tcW w:w="2887" w:type="dxa"/>
          </w:tcPr>
          <w:p w14:paraId="70054592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Adverse event</w:t>
            </w:r>
          </w:p>
        </w:tc>
        <w:tc>
          <w:tcPr>
            <w:tcW w:w="984" w:type="dxa"/>
          </w:tcPr>
          <w:p w14:paraId="154AD27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72793D1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4A1F05DF" w14:textId="77777777" w:rsidTr="00D52CB3">
        <w:tc>
          <w:tcPr>
            <w:tcW w:w="859" w:type="dxa"/>
          </w:tcPr>
          <w:p w14:paraId="56DFFAE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T042</w:t>
            </w:r>
          </w:p>
        </w:tc>
        <w:tc>
          <w:tcPr>
            <w:tcW w:w="3620" w:type="dxa"/>
          </w:tcPr>
          <w:p w14:paraId="69A860C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Doxorubicin</w:t>
            </w:r>
          </w:p>
        </w:tc>
        <w:tc>
          <w:tcPr>
            <w:tcW w:w="2887" w:type="dxa"/>
          </w:tcPr>
          <w:p w14:paraId="7B969B38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5BCDB21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348" w:type="dxa"/>
          </w:tcPr>
          <w:p w14:paraId="7D3735F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5.75</w:t>
            </w:r>
          </w:p>
        </w:tc>
      </w:tr>
      <w:tr w:rsidR="00683CB8" w:rsidRPr="00DA00BF" w14:paraId="5B7A4720" w14:textId="77777777" w:rsidTr="00D52CB3">
        <w:tc>
          <w:tcPr>
            <w:tcW w:w="859" w:type="dxa"/>
          </w:tcPr>
          <w:p w14:paraId="233129A2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T043</w:t>
            </w:r>
          </w:p>
        </w:tc>
        <w:tc>
          <w:tcPr>
            <w:tcW w:w="3620" w:type="dxa"/>
          </w:tcPr>
          <w:p w14:paraId="3016FBB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Tamoxifen</w:t>
            </w:r>
          </w:p>
        </w:tc>
        <w:tc>
          <w:tcPr>
            <w:tcW w:w="2887" w:type="dxa"/>
          </w:tcPr>
          <w:p w14:paraId="7CC3DA2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0095AE6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348" w:type="dxa"/>
          </w:tcPr>
          <w:p w14:paraId="094FF51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683CB8" w:rsidRPr="00DA00BF" w14:paraId="6787EF70" w14:textId="77777777" w:rsidTr="00D52CB3">
        <w:tc>
          <w:tcPr>
            <w:tcW w:w="859" w:type="dxa"/>
          </w:tcPr>
          <w:p w14:paraId="7D077EC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T044</w:t>
            </w:r>
          </w:p>
        </w:tc>
        <w:tc>
          <w:tcPr>
            <w:tcW w:w="3620" w:type="dxa"/>
          </w:tcPr>
          <w:p w14:paraId="2398CE2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Avastin</w:t>
            </w:r>
          </w:p>
        </w:tc>
        <w:tc>
          <w:tcPr>
            <w:tcW w:w="2887" w:type="dxa"/>
          </w:tcPr>
          <w:p w14:paraId="382A5B4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4BFD99B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140</w:t>
            </w:r>
          </w:p>
        </w:tc>
        <w:tc>
          <w:tcPr>
            <w:tcW w:w="1348" w:type="dxa"/>
          </w:tcPr>
          <w:p w14:paraId="5AFE441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0.23</w:t>
            </w:r>
          </w:p>
        </w:tc>
      </w:tr>
      <w:tr w:rsidR="00683CB8" w:rsidRPr="00DA00BF" w14:paraId="0FF55A63" w14:textId="77777777" w:rsidTr="00D52CB3">
        <w:tc>
          <w:tcPr>
            <w:tcW w:w="859" w:type="dxa"/>
          </w:tcPr>
          <w:p w14:paraId="64F992E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T045</w:t>
            </w:r>
          </w:p>
        </w:tc>
        <w:tc>
          <w:tcPr>
            <w:tcW w:w="3620" w:type="dxa"/>
          </w:tcPr>
          <w:p w14:paraId="55855B0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Mitotane</w:t>
            </w:r>
          </w:p>
        </w:tc>
        <w:tc>
          <w:tcPr>
            <w:tcW w:w="2887" w:type="dxa"/>
          </w:tcPr>
          <w:p w14:paraId="7801A402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71FDCEB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84</w:t>
            </w:r>
          </w:p>
        </w:tc>
        <w:tc>
          <w:tcPr>
            <w:tcW w:w="1348" w:type="dxa"/>
          </w:tcPr>
          <w:p w14:paraId="30F05B8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1.26</w:t>
            </w:r>
          </w:p>
        </w:tc>
      </w:tr>
      <w:tr w:rsidR="00683CB8" w:rsidRPr="00DA00BF" w14:paraId="34258942" w14:textId="77777777" w:rsidTr="00D52CB3">
        <w:tc>
          <w:tcPr>
            <w:tcW w:w="859" w:type="dxa"/>
          </w:tcPr>
          <w:p w14:paraId="52994ED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T046</w:t>
            </w:r>
          </w:p>
        </w:tc>
        <w:tc>
          <w:tcPr>
            <w:tcW w:w="3620" w:type="dxa"/>
          </w:tcPr>
          <w:p w14:paraId="5E72AE3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7092C747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49F3D15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29B2319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551E6FC7" w14:textId="77777777" w:rsidTr="00D52CB3">
        <w:tc>
          <w:tcPr>
            <w:tcW w:w="859" w:type="dxa"/>
          </w:tcPr>
          <w:p w14:paraId="1F0F782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T047</w:t>
            </w:r>
          </w:p>
        </w:tc>
        <w:tc>
          <w:tcPr>
            <w:tcW w:w="3620" w:type="dxa"/>
          </w:tcPr>
          <w:p w14:paraId="2F822FF7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Carboplatin + Gemcitabine</w:t>
            </w:r>
          </w:p>
        </w:tc>
        <w:tc>
          <w:tcPr>
            <w:tcW w:w="2887" w:type="dxa"/>
          </w:tcPr>
          <w:p w14:paraId="3076D38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599C94E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6708BBE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51F2FD65" w14:textId="77777777" w:rsidTr="00D52CB3">
        <w:tc>
          <w:tcPr>
            <w:tcW w:w="859" w:type="dxa"/>
          </w:tcPr>
          <w:p w14:paraId="0BB308B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T048</w:t>
            </w:r>
          </w:p>
        </w:tc>
        <w:tc>
          <w:tcPr>
            <w:tcW w:w="3620" w:type="dxa"/>
          </w:tcPr>
          <w:p w14:paraId="6E627C78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Liposomal doxorubicin</w:t>
            </w:r>
          </w:p>
        </w:tc>
        <w:tc>
          <w:tcPr>
            <w:tcW w:w="2887" w:type="dxa"/>
          </w:tcPr>
          <w:p w14:paraId="534DEA9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6F2CE14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1348" w:type="dxa"/>
          </w:tcPr>
          <w:p w14:paraId="27CBD68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11.81</w:t>
            </w:r>
          </w:p>
        </w:tc>
      </w:tr>
      <w:tr w:rsidR="00683CB8" w:rsidRPr="00DA00BF" w14:paraId="456CF7F3" w14:textId="77777777" w:rsidTr="00D52CB3">
        <w:tc>
          <w:tcPr>
            <w:tcW w:w="859" w:type="dxa"/>
          </w:tcPr>
          <w:p w14:paraId="71EFF68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T049</w:t>
            </w:r>
          </w:p>
        </w:tc>
        <w:tc>
          <w:tcPr>
            <w:tcW w:w="3620" w:type="dxa"/>
          </w:tcPr>
          <w:p w14:paraId="1DD1E6B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188D11E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76F4F52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2E6DCD6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2609EDD0" w14:textId="77777777" w:rsidTr="00D52CB3">
        <w:tc>
          <w:tcPr>
            <w:tcW w:w="859" w:type="dxa"/>
          </w:tcPr>
          <w:p w14:paraId="00710CD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T050</w:t>
            </w:r>
          </w:p>
        </w:tc>
        <w:tc>
          <w:tcPr>
            <w:tcW w:w="3620" w:type="dxa"/>
          </w:tcPr>
          <w:p w14:paraId="0C05FBE8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5C9DB36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28F907C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74ACD8E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69204960" w14:textId="77777777" w:rsidTr="00D52CB3">
        <w:tc>
          <w:tcPr>
            <w:tcW w:w="859" w:type="dxa"/>
          </w:tcPr>
          <w:p w14:paraId="65F4FA9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T051</w:t>
            </w:r>
          </w:p>
        </w:tc>
        <w:tc>
          <w:tcPr>
            <w:tcW w:w="3620" w:type="dxa"/>
          </w:tcPr>
          <w:p w14:paraId="023E24E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251ABF0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0E1E8AB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44BB866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66F876F9" w14:textId="77777777" w:rsidTr="00D52CB3">
        <w:tc>
          <w:tcPr>
            <w:tcW w:w="859" w:type="dxa"/>
          </w:tcPr>
          <w:p w14:paraId="16ABE2E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T052</w:t>
            </w:r>
          </w:p>
        </w:tc>
        <w:tc>
          <w:tcPr>
            <w:tcW w:w="3620" w:type="dxa"/>
          </w:tcPr>
          <w:p w14:paraId="5B2CC1D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Doxorubicin</w:t>
            </w:r>
          </w:p>
        </w:tc>
        <w:tc>
          <w:tcPr>
            <w:tcW w:w="2887" w:type="dxa"/>
          </w:tcPr>
          <w:p w14:paraId="5F15FE1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69C2C5F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84</w:t>
            </w:r>
          </w:p>
        </w:tc>
        <w:tc>
          <w:tcPr>
            <w:tcW w:w="1348" w:type="dxa"/>
          </w:tcPr>
          <w:p w14:paraId="7032C69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2.55</w:t>
            </w:r>
          </w:p>
        </w:tc>
      </w:tr>
      <w:tr w:rsidR="00683CB8" w:rsidRPr="00DA00BF" w14:paraId="60A1B241" w14:textId="77777777" w:rsidTr="00D52CB3">
        <w:tc>
          <w:tcPr>
            <w:tcW w:w="859" w:type="dxa"/>
          </w:tcPr>
          <w:p w14:paraId="64F9279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T053</w:t>
            </w:r>
          </w:p>
        </w:tc>
        <w:tc>
          <w:tcPr>
            <w:tcW w:w="3620" w:type="dxa"/>
          </w:tcPr>
          <w:p w14:paraId="4571A73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Cisplatin + Gemcitabine </w:t>
            </w:r>
          </w:p>
        </w:tc>
        <w:tc>
          <w:tcPr>
            <w:tcW w:w="2887" w:type="dxa"/>
          </w:tcPr>
          <w:p w14:paraId="342912D8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26C4B9D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134</w:t>
            </w:r>
          </w:p>
        </w:tc>
        <w:tc>
          <w:tcPr>
            <w:tcW w:w="1348" w:type="dxa"/>
          </w:tcPr>
          <w:p w14:paraId="641A50F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0.37</w:t>
            </w:r>
          </w:p>
        </w:tc>
      </w:tr>
      <w:tr w:rsidR="00683CB8" w:rsidRPr="00DA00BF" w14:paraId="313130F4" w14:textId="77777777" w:rsidTr="00D52CB3">
        <w:tc>
          <w:tcPr>
            <w:tcW w:w="859" w:type="dxa"/>
          </w:tcPr>
          <w:p w14:paraId="3640583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T054</w:t>
            </w:r>
          </w:p>
        </w:tc>
        <w:tc>
          <w:tcPr>
            <w:tcW w:w="3620" w:type="dxa"/>
          </w:tcPr>
          <w:p w14:paraId="5D85A97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Cisplatin + Capecitabine</w:t>
            </w:r>
          </w:p>
        </w:tc>
        <w:tc>
          <w:tcPr>
            <w:tcW w:w="2887" w:type="dxa"/>
          </w:tcPr>
          <w:p w14:paraId="6BC453B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65CC608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85</w:t>
            </w:r>
          </w:p>
        </w:tc>
        <w:tc>
          <w:tcPr>
            <w:tcW w:w="1348" w:type="dxa"/>
          </w:tcPr>
          <w:p w14:paraId="6C9F2A9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10.41</w:t>
            </w:r>
          </w:p>
        </w:tc>
      </w:tr>
      <w:tr w:rsidR="00683CB8" w:rsidRPr="00DA00BF" w14:paraId="2A19BB61" w14:textId="77777777" w:rsidTr="00D52CB3">
        <w:tc>
          <w:tcPr>
            <w:tcW w:w="859" w:type="dxa"/>
          </w:tcPr>
          <w:p w14:paraId="472FDBA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T055</w:t>
            </w:r>
          </w:p>
        </w:tc>
        <w:tc>
          <w:tcPr>
            <w:tcW w:w="3620" w:type="dxa"/>
          </w:tcPr>
          <w:p w14:paraId="120B704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Paclitaxel</w:t>
            </w:r>
          </w:p>
        </w:tc>
        <w:tc>
          <w:tcPr>
            <w:tcW w:w="2887" w:type="dxa"/>
          </w:tcPr>
          <w:p w14:paraId="5BDF84B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28F29B4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109</w:t>
            </w:r>
          </w:p>
        </w:tc>
        <w:tc>
          <w:tcPr>
            <w:tcW w:w="1348" w:type="dxa"/>
          </w:tcPr>
          <w:p w14:paraId="7E3AA00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0.45</w:t>
            </w:r>
          </w:p>
        </w:tc>
      </w:tr>
      <w:tr w:rsidR="00683CB8" w:rsidRPr="00DA00BF" w14:paraId="23207305" w14:textId="77777777" w:rsidTr="00D52CB3">
        <w:tc>
          <w:tcPr>
            <w:tcW w:w="859" w:type="dxa"/>
          </w:tcPr>
          <w:p w14:paraId="383650E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T056</w:t>
            </w:r>
          </w:p>
        </w:tc>
        <w:tc>
          <w:tcPr>
            <w:tcW w:w="3620" w:type="dxa"/>
          </w:tcPr>
          <w:p w14:paraId="16C99D02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4F99245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411372B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2225E72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7E59D729" w14:textId="77777777" w:rsidTr="00D52CB3">
        <w:tc>
          <w:tcPr>
            <w:tcW w:w="859" w:type="dxa"/>
          </w:tcPr>
          <w:p w14:paraId="2EE949B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T057</w:t>
            </w:r>
          </w:p>
        </w:tc>
        <w:tc>
          <w:tcPr>
            <w:tcW w:w="3620" w:type="dxa"/>
          </w:tcPr>
          <w:p w14:paraId="46BE4647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Tamoxifen + Provera</w:t>
            </w:r>
          </w:p>
        </w:tc>
        <w:tc>
          <w:tcPr>
            <w:tcW w:w="2887" w:type="dxa"/>
          </w:tcPr>
          <w:p w14:paraId="0C9AE63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2D7F80D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133</w:t>
            </w:r>
          </w:p>
        </w:tc>
        <w:tc>
          <w:tcPr>
            <w:tcW w:w="1348" w:type="dxa"/>
          </w:tcPr>
          <w:p w14:paraId="0F7E60F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0.39</w:t>
            </w:r>
          </w:p>
        </w:tc>
      </w:tr>
      <w:tr w:rsidR="00683CB8" w:rsidRPr="00DA00BF" w14:paraId="2DF0E7EB" w14:textId="77777777" w:rsidTr="00D52CB3">
        <w:tc>
          <w:tcPr>
            <w:tcW w:w="859" w:type="dxa"/>
          </w:tcPr>
          <w:p w14:paraId="57A0496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T058</w:t>
            </w:r>
          </w:p>
        </w:tc>
        <w:tc>
          <w:tcPr>
            <w:tcW w:w="3620" w:type="dxa"/>
          </w:tcPr>
          <w:p w14:paraId="3B2C40C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VCD/IE (Vincristine + Doxorubicin + Cyclophosphamide +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Ifosfamide</w:t>
            </w:r>
            <w:proofErr w:type="spellEnd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+ Etoposide)</w:t>
            </w:r>
          </w:p>
        </w:tc>
        <w:tc>
          <w:tcPr>
            <w:tcW w:w="2887" w:type="dxa"/>
          </w:tcPr>
          <w:p w14:paraId="2BBE7FD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Clinician preference</w:t>
            </w:r>
          </w:p>
        </w:tc>
        <w:tc>
          <w:tcPr>
            <w:tcW w:w="984" w:type="dxa"/>
          </w:tcPr>
          <w:p w14:paraId="463A471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213</w:t>
            </w:r>
          </w:p>
        </w:tc>
        <w:tc>
          <w:tcPr>
            <w:tcW w:w="1348" w:type="dxa"/>
          </w:tcPr>
          <w:p w14:paraId="44C7541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0.79</w:t>
            </w:r>
          </w:p>
        </w:tc>
      </w:tr>
      <w:tr w:rsidR="00683CB8" w:rsidRPr="00DA00BF" w14:paraId="344C1E76" w14:textId="77777777" w:rsidTr="00D52CB3">
        <w:tc>
          <w:tcPr>
            <w:tcW w:w="859" w:type="dxa"/>
          </w:tcPr>
          <w:p w14:paraId="0DFDF0C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T059</w:t>
            </w:r>
          </w:p>
        </w:tc>
        <w:tc>
          <w:tcPr>
            <w:tcW w:w="3620" w:type="dxa"/>
          </w:tcPr>
          <w:p w14:paraId="6209A91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Paclitaxel + Gemcitabine + Cisplatin</w:t>
            </w:r>
          </w:p>
        </w:tc>
        <w:tc>
          <w:tcPr>
            <w:tcW w:w="2887" w:type="dxa"/>
          </w:tcPr>
          <w:p w14:paraId="27A8280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791369A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114</w:t>
            </w:r>
          </w:p>
        </w:tc>
        <w:tc>
          <w:tcPr>
            <w:tcW w:w="1348" w:type="dxa"/>
          </w:tcPr>
          <w:p w14:paraId="78C8395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0.29</w:t>
            </w:r>
          </w:p>
        </w:tc>
      </w:tr>
      <w:tr w:rsidR="00683CB8" w:rsidRPr="00DA00BF" w14:paraId="1ED4D2E8" w14:textId="77777777" w:rsidTr="00D52CB3">
        <w:tc>
          <w:tcPr>
            <w:tcW w:w="859" w:type="dxa"/>
          </w:tcPr>
          <w:p w14:paraId="673971B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T060</w:t>
            </w:r>
          </w:p>
        </w:tc>
        <w:tc>
          <w:tcPr>
            <w:tcW w:w="3620" w:type="dxa"/>
          </w:tcPr>
          <w:p w14:paraId="21CBE24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Cisplatin</w:t>
            </w:r>
          </w:p>
        </w:tc>
        <w:tc>
          <w:tcPr>
            <w:tcW w:w="2887" w:type="dxa"/>
          </w:tcPr>
          <w:p w14:paraId="25B3A59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77E5553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34042A3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2CA1675C" w14:textId="77777777" w:rsidTr="00D52CB3">
        <w:tc>
          <w:tcPr>
            <w:tcW w:w="859" w:type="dxa"/>
          </w:tcPr>
          <w:p w14:paraId="65ABCDF8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T061</w:t>
            </w:r>
          </w:p>
        </w:tc>
        <w:tc>
          <w:tcPr>
            <w:tcW w:w="3620" w:type="dxa"/>
          </w:tcPr>
          <w:p w14:paraId="0B098C12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FOLFOX</w:t>
            </w:r>
          </w:p>
        </w:tc>
        <w:tc>
          <w:tcPr>
            <w:tcW w:w="2887" w:type="dxa"/>
          </w:tcPr>
          <w:p w14:paraId="084F546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6664A57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92</w:t>
            </w:r>
          </w:p>
        </w:tc>
        <w:tc>
          <w:tcPr>
            <w:tcW w:w="1348" w:type="dxa"/>
          </w:tcPr>
          <w:p w14:paraId="3E2BAD3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1.18</w:t>
            </w:r>
          </w:p>
        </w:tc>
      </w:tr>
      <w:tr w:rsidR="00683CB8" w:rsidRPr="00DA00BF" w14:paraId="37177509" w14:textId="77777777" w:rsidTr="00D52CB3">
        <w:tc>
          <w:tcPr>
            <w:tcW w:w="859" w:type="dxa"/>
          </w:tcPr>
          <w:p w14:paraId="4706ED5E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T062</w:t>
            </w:r>
          </w:p>
        </w:tc>
        <w:tc>
          <w:tcPr>
            <w:tcW w:w="3620" w:type="dxa"/>
          </w:tcPr>
          <w:p w14:paraId="6FCD0AC8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2823A07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79D0520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47E8552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5C32A587" w14:textId="77777777" w:rsidTr="00D52CB3">
        <w:tc>
          <w:tcPr>
            <w:tcW w:w="859" w:type="dxa"/>
          </w:tcPr>
          <w:p w14:paraId="19F1B922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T063</w:t>
            </w:r>
          </w:p>
        </w:tc>
        <w:tc>
          <w:tcPr>
            <w:tcW w:w="3620" w:type="dxa"/>
          </w:tcPr>
          <w:p w14:paraId="6957FF2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Vinblastine</w:t>
            </w:r>
          </w:p>
        </w:tc>
        <w:tc>
          <w:tcPr>
            <w:tcW w:w="2887" w:type="dxa"/>
          </w:tcPr>
          <w:p w14:paraId="6FE55988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4CA89DB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426</w:t>
            </w:r>
          </w:p>
        </w:tc>
        <w:tc>
          <w:tcPr>
            <w:tcW w:w="1348" w:type="dxa"/>
          </w:tcPr>
          <w:p w14:paraId="7BB7FB5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1.92</w:t>
            </w:r>
          </w:p>
        </w:tc>
      </w:tr>
      <w:tr w:rsidR="00683CB8" w:rsidRPr="00DA00BF" w14:paraId="21D76A65" w14:textId="77777777" w:rsidTr="00D52CB3">
        <w:tc>
          <w:tcPr>
            <w:tcW w:w="859" w:type="dxa"/>
          </w:tcPr>
          <w:p w14:paraId="1E05135F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T064</w:t>
            </w:r>
          </w:p>
        </w:tc>
        <w:tc>
          <w:tcPr>
            <w:tcW w:w="3620" w:type="dxa"/>
          </w:tcPr>
          <w:p w14:paraId="43C4E97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VIDE</w:t>
            </w:r>
          </w:p>
        </w:tc>
        <w:tc>
          <w:tcPr>
            <w:tcW w:w="2887" w:type="dxa"/>
          </w:tcPr>
          <w:p w14:paraId="743E79A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1BCD4D8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348" w:type="dxa"/>
          </w:tcPr>
          <w:p w14:paraId="2E2378A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683CB8" w:rsidRPr="00DA00BF" w14:paraId="5434801F" w14:textId="77777777" w:rsidTr="00D52CB3">
        <w:tc>
          <w:tcPr>
            <w:tcW w:w="859" w:type="dxa"/>
          </w:tcPr>
          <w:p w14:paraId="6019571E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T065</w:t>
            </w:r>
          </w:p>
        </w:tc>
        <w:tc>
          <w:tcPr>
            <w:tcW w:w="3620" w:type="dxa"/>
          </w:tcPr>
          <w:p w14:paraId="472FFD1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Palbociclib</w:t>
            </w:r>
          </w:p>
        </w:tc>
        <w:tc>
          <w:tcPr>
            <w:tcW w:w="2887" w:type="dxa"/>
          </w:tcPr>
          <w:p w14:paraId="170DBB2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04D2299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1348" w:type="dxa"/>
          </w:tcPr>
          <w:p w14:paraId="0D92CFA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0.63</w:t>
            </w:r>
          </w:p>
        </w:tc>
      </w:tr>
      <w:tr w:rsidR="00683CB8" w:rsidRPr="00DA00BF" w14:paraId="7FD42A6B" w14:textId="77777777" w:rsidTr="00D52CB3">
        <w:tc>
          <w:tcPr>
            <w:tcW w:w="859" w:type="dxa"/>
          </w:tcPr>
          <w:p w14:paraId="7D241247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T066</w:t>
            </w:r>
          </w:p>
        </w:tc>
        <w:tc>
          <w:tcPr>
            <w:tcW w:w="3620" w:type="dxa"/>
          </w:tcPr>
          <w:p w14:paraId="6BDE3902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Cediranib</w:t>
            </w:r>
            <w:proofErr w:type="spellEnd"/>
          </w:p>
        </w:tc>
        <w:tc>
          <w:tcPr>
            <w:tcW w:w="2887" w:type="dxa"/>
          </w:tcPr>
          <w:p w14:paraId="473DEE7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2DF17AD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1348" w:type="dxa"/>
          </w:tcPr>
          <w:p w14:paraId="24021B0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0.89</w:t>
            </w:r>
          </w:p>
        </w:tc>
      </w:tr>
      <w:tr w:rsidR="00683CB8" w:rsidRPr="00DA00BF" w14:paraId="7B68AFF2" w14:textId="77777777" w:rsidTr="00D52CB3">
        <w:tc>
          <w:tcPr>
            <w:tcW w:w="859" w:type="dxa"/>
          </w:tcPr>
          <w:p w14:paraId="096C3845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T067</w:t>
            </w:r>
          </w:p>
        </w:tc>
        <w:tc>
          <w:tcPr>
            <w:tcW w:w="3620" w:type="dxa"/>
          </w:tcPr>
          <w:p w14:paraId="17B76A0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Doxorubicin</w:t>
            </w:r>
          </w:p>
        </w:tc>
        <w:tc>
          <w:tcPr>
            <w:tcW w:w="2887" w:type="dxa"/>
          </w:tcPr>
          <w:p w14:paraId="726BB33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28C7E81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63</w:t>
            </w:r>
          </w:p>
        </w:tc>
        <w:tc>
          <w:tcPr>
            <w:tcW w:w="1348" w:type="dxa"/>
          </w:tcPr>
          <w:p w14:paraId="181F14A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6.81</w:t>
            </w:r>
          </w:p>
        </w:tc>
      </w:tr>
      <w:tr w:rsidR="00683CB8" w:rsidRPr="00DA00BF" w14:paraId="2DF83FF5" w14:textId="77777777" w:rsidTr="00D52CB3">
        <w:tc>
          <w:tcPr>
            <w:tcW w:w="859" w:type="dxa"/>
          </w:tcPr>
          <w:p w14:paraId="7A32D038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T068</w:t>
            </w:r>
          </w:p>
        </w:tc>
        <w:tc>
          <w:tcPr>
            <w:tcW w:w="3620" w:type="dxa"/>
          </w:tcPr>
          <w:p w14:paraId="0A6AF78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44A76B6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65D1564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2AE8545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33A430FB" w14:textId="77777777" w:rsidTr="00D52CB3">
        <w:tc>
          <w:tcPr>
            <w:tcW w:w="859" w:type="dxa"/>
          </w:tcPr>
          <w:p w14:paraId="27BA763E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T069</w:t>
            </w:r>
          </w:p>
        </w:tc>
        <w:tc>
          <w:tcPr>
            <w:tcW w:w="3620" w:type="dxa"/>
          </w:tcPr>
          <w:p w14:paraId="3756F30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Everolimus</w:t>
            </w:r>
            <w:proofErr w:type="spellEnd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887" w:type="dxa"/>
          </w:tcPr>
          <w:p w14:paraId="1DB535F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4BE4454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547</w:t>
            </w:r>
          </w:p>
        </w:tc>
        <w:tc>
          <w:tcPr>
            <w:tcW w:w="1348" w:type="dxa"/>
          </w:tcPr>
          <w:p w14:paraId="0F43B5D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0.17</w:t>
            </w:r>
          </w:p>
        </w:tc>
      </w:tr>
      <w:tr w:rsidR="00683CB8" w:rsidRPr="00DA00BF" w14:paraId="24AB43B9" w14:textId="77777777" w:rsidTr="00D52CB3">
        <w:tc>
          <w:tcPr>
            <w:tcW w:w="859" w:type="dxa"/>
          </w:tcPr>
          <w:p w14:paraId="3CF7DD48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T070</w:t>
            </w:r>
          </w:p>
        </w:tc>
        <w:tc>
          <w:tcPr>
            <w:tcW w:w="3620" w:type="dxa"/>
          </w:tcPr>
          <w:p w14:paraId="0BF0F3A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Temozolomide</w:t>
            </w:r>
          </w:p>
        </w:tc>
        <w:tc>
          <w:tcPr>
            <w:tcW w:w="2887" w:type="dxa"/>
          </w:tcPr>
          <w:p w14:paraId="35C098C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38B2B45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1348" w:type="dxa"/>
          </w:tcPr>
          <w:p w14:paraId="3ABDF6A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0.90</w:t>
            </w:r>
          </w:p>
        </w:tc>
      </w:tr>
      <w:tr w:rsidR="00683CB8" w:rsidRPr="00DA00BF" w14:paraId="14AC7E0D" w14:textId="77777777" w:rsidTr="00D52CB3">
        <w:tc>
          <w:tcPr>
            <w:tcW w:w="859" w:type="dxa"/>
          </w:tcPr>
          <w:p w14:paraId="5951E3C0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T071</w:t>
            </w:r>
          </w:p>
        </w:tc>
        <w:tc>
          <w:tcPr>
            <w:tcW w:w="3620" w:type="dxa"/>
          </w:tcPr>
          <w:p w14:paraId="359B2AE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Docetaxel + Simvastatin + Androgen deprivation</w:t>
            </w:r>
          </w:p>
        </w:tc>
        <w:tc>
          <w:tcPr>
            <w:tcW w:w="2887" w:type="dxa"/>
          </w:tcPr>
          <w:p w14:paraId="1CC96D7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7679DCC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97</w:t>
            </w:r>
          </w:p>
        </w:tc>
        <w:tc>
          <w:tcPr>
            <w:tcW w:w="1348" w:type="dxa"/>
          </w:tcPr>
          <w:p w14:paraId="3C188B8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8.47</w:t>
            </w:r>
          </w:p>
        </w:tc>
      </w:tr>
      <w:tr w:rsidR="00683CB8" w:rsidRPr="00DA00BF" w14:paraId="64C8DCBD" w14:textId="77777777" w:rsidTr="00D52CB3">
        <w:tc>
          <w:tcPr>
            <w:tcW w:w="859" w:type="dxa"/>
          </w:tcPr>
          <w:p w14:paraId="386C7651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T073</w:t>
            </w:r>
          </w:p>
        </w:tc>
        <w:tc>
          <w:tcPr>
            <w:tcW w:w="3620" w:type="dxa"/>
          </w:tcPr>
          <w:p w14:paraId="3403C0B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Doxorubicin +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Olaratumab</w:t>
            </w:r>
            <w:proofErr w:type="spellEnd"/>
          </w:p>
        </w:tc>
        <w:tc>
          <w:tcPr>
            <w:tcW w:w="2887" w:type="dxa"/>
          </w:tcPr>
          <w:p w14:paraId="0F05FF2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741A7BF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1348" w:type="dxa"/>
          </w:tcPr>
          <w:p w14:paraId="3712BC2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0.50</w:t>
            </w:r>
          </w:p>
        </w:tc>
      </w:tr>
      <w:tr w:rsidR="00683CB8" w:rsidRPr="00DA00BF" w14:paraId="68E231DC" w14:textId="77777777" w:rsidTr="00D52CB3">
        <w:tc>
          <w:tcPr>
            <w:tcW w:w="859" w:type="dxa"/>
          </w:tcPr>
          <w:p w14:paraId="08C91DD3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T074</w:t>
            </w:r>
          </w:p>
        </w:tc>
        <w:tc>
          <w:tcPr>
            <w:tcW w:w="3620" w:type="dxa"/>
          </w:tcPr>
          <w:p w14:paraId="2689CEF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0FD6A79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38E8F47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5BF88A6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6A482B60" w14:textId="77777777" w:rsidTr="00D52CB3">
        <w:tc>
          <w:tcPr>
            <w:tcW w:w="859" w:type="dxa"/>
          </w:tcPr>
          <w:p w14:paraId="489FB7B6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T075</w:t>
            </w:r>
          </w:p>
        </w:tc>
        <w:tc>
          <w:tcPr>
            <w:tcW w:w="3620" w:type="dxa"/>
          </w:tcPr>
          <w:p w14:paraId="3257A57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6772E89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3E5100E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449D86C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42816563" w14:textId="77777777" w:rsidTr="00D52CB3">
        <w:tc>
          <w:tcPr>
            <w:tcW w:w="859" w:type="dxa"/>
          </w:tcPr>
          <w:p w14:paraId="6DB4ECB8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T076</w:t>
            </w:r>
          </w:p>
        </w:tc>
        <w:tc>
          <w:tcPr>
            <w:tcW w:w="3620" w:type="dxa"/>
          </w:tcPr>
          <w:p w14:paraId="50EA4FC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Procarbazine +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Lomustine</w:t>
            </w:r>
            <w:proofErr w:type="spellEnd"/>
          </w:p>
        </w:tc>
        <w:tc>
          <w:tcPr>
            <w:tcW w:w="2887" w:type="dxa"/>
          </w:tcPr>
          <w:p w14:paraId="48040FD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5EDF7C1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461</w:t>
            </w:r>
          </w:p>
        </w:tc>
        <w:tc>
          <w:tcPr>
            <w:tcW w:w="1348" w:type="dxa"/>
          </w:tcPr>
          <w:p w14:paraId="3EA7B2C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0.12</w:t>
            </w:r>
          </w:p>
        </w:tc>
      </w:tr>
      <w:tr w:rsidR="00683CB8" w:rsidRPr="00DA00BF" w14:paraId="24C3614C" w14:textId="77777777" w:rsidTr="00D52CB3">
        <w:tc>
          <w:tcPr>
            <w:tcW w:w="859" w:type="dxa"/>
          </w:tcPr>
          <w:p w14:paraId="791B678B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T077</w:t>
            </w:r>
          </w:p>
        </w:tc>
        <w:tc>
          <w:tcPr>
            <w:tcW w:w="3620" w:type="dxa"/>
          </w:tcPr>
          <w:p w14:paraId="2B6044D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Everolimus</w:t>
            </w:r>
            <w:proofErr w:type="spellEnd"/>
          </w:p>
        </w:tc>
        <w:tc>
          <w:tcPr>
            <w:tcW w:w="2887" w:type="dxa"/>
          </w:tcPr>
          <w:p w14:paraId="273EDEC7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Other</w:t>
            </w:r>
          </w:p>
        </w:tc>
        <w:tc>
          <w:tcPr>
            <w:tcW w:w="984" w:type="dxa"/>
          </w:tcPr>
          <w:p w14:paraId="31F541E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348</w:t>
            </w:r>
          </w:p>
        </w:tc>
        <w:tc>
          <w:tcPr>
            <w:tcW w:w="1348" w:type="dxa"/>
          </w:tcPr>
          <w:p w14:paraId="28ECF01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0.14</w:t>
            </w:r>
          </w:p>
        </w:tc>
      </w:tr>
      <w:tr w:rsidR="00683CB8" w:rsidRPr="00DA00BF" w14:paraId="624BF215" w14:textId="77777777" w:rsidTr="00D52CB3">
        <w:tc>
          <w:tcPr>
            <w:tcW w:w="859" w:type="dxa"/>
          </w:tcPr>
          <w:p w14:paraId="76786A43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T078</w:t>
            </w:r>
          </w:p>
        </w:tc>
        <w:tc>
          <w:tcPr>
            <w:tcW w:w="3620" w:type="dxa"/>
          </w:tcPr>
          <w:p w14:paraId="04917B6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Sonidegib</w:t>
            </w:r>
            <w:proofErr w:type="spellEnd"/>
          </w:p>
        </w:tc>
        <w:tc>
          <w:tcPr>
            <w:tcW w:w="2887" w:type="dxa"/>
          </w:tcPr>
          <w:p w14:paraId="5C373FE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4E9C8BC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105</w:t>
            </w:r>
          </w:p>
        </w:tc>
        <w:tc>
          <w:tcPr>
            <w:tcW w:w="1348" w:type="dxa"/>
          </w:tcPr>
          <w:p w14:paraId="66ABA7A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1.62</w:t>
            </w:r>
          </w:p>
        </w:tc>
      </w:tr>
      <w:tr w:rsidR="00683CB8" w:rsidRPr="00DA00BF" w14:paraId="6B0EDB64" w14:textId="77777777" w:rsidTr="00D52CB3">
        <w:tc>
          <w:tcPr>
            <w:tcW w:w="859" w:type="dxa"/>
          </w:tcPr>
          <w:p w14:paraId="1692FADB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T079</w:t>
            </w:r>
          </w:p>
        </w:tc>
        <w:tc>
          <w:tcPr>
            <w:tcW w:w="3620" w:type="dxa"/>
          </w:tcPr>
          <w:p w14:paraId="1FAE544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Capecitabine</w:t>
            </w:r>
          </w:p>
        </w:tc>
        <w:tc>
          <w:tcPr>
            <w:tcW w:w="2887" w:type="dxa"/>
          </w:tcPr>
          <w:p w14:paraId="7DE36AB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188239F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69</w:t>
            </w:r>
          </w:p>
        </w:tc>
        <w:tc>
          <w:tcPr>
            <w:tcW w:w="1348" w:type="dxa"/>
          </w:tcPr>
          <w:p w14:paraId="56F75F4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11.16</w:t>
            </w:r>
          </w:p>
        </w:tc>
      </w:tr>
      <w:tr w:rsidR="00683CB8" w:rsidRPr="00DA00BF" w14:paraId="504F82AB" w14:textId="77777777" w:rsidTr="00D52CB3">
        <w:tc>
          <w:tcPr>
            <w:tcW w:w="859" w:type="dxa"/>
          </w:tcPr>
          <w:p w14:paraId="340378CD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T080</w:t>
            </w:r>
          </w:p>
        </w:tc>
        <w:tc>
          <w:tcPr>
            <w:tcW w:w="3620" w:type="dxa"/>
          </w:tcPr>
          <w:p w14:paraId="043E127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Doxorubicin and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ifosfamide</w:t>
            </w:r>
            <w:proofErr w:type="spellEnd"/>
          </w:p>
        </w:tc>
        <w:tc>
          <w:tcPr>
            <w:tcW w:w="2887" w:type="dxa"/>
          </w:tcPr>
          <w:p w14:paraId="5C57F9D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36194C7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0396EEB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1690D97B" w14:textId="77777777" w:rsidTr="00D52CB3">
        <w:tc>
          <w:tcPr>
            <w:tcW w:w="859" w:type="dxa"/>
          </w:tcPr>
          <w:p w14:paraId="1554C4D2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T081</w:t>
            </w:r>
          </w:p>
        </w:tc>
        <w:tc>
          <w:tcPr>
            <w:tcW w:w="3620" w:type="dxa"/>
          </w:tcPr>
          <w:p w14:paraId="700F78F0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FOLFIRI + Avastin</w:t>
            </w:r>
          </w:p>
        </w:tc>
        <w:tc>
          <w:tcPr>
            <w:tcW w:w="2887" w:type="dxa"/>
          </w:tcPr>
          <w:p w14:paraId="1C9F886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Other</w:t>
            </w:r>
          </w:p>
        </w:tc>
        <w:tc>
          <w:tcPr>
            <w:tcW w:w="984" w:type="dxa"/>
          </w:tcPr>
          <w:p w14:paraId="2F416D2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406</w:t>
            </w:r>
          </w:p>
        </w:tc>
        <w:tc>
          <w:tcPr>
            <w:tcW w:w="1348" w:type="dxa"/>
          </w:tcPr>
          <w:p w14:paraId="7C063E4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0.14</w:t>
            </w:r>
          </w:p>
        </w:tc>
      </w:tr>
      <w:tr w:rsidR="00683CB8" w:rsidRPr="00DA00BF" w14:paraId="4FBD7ECB" w14:textId="77777777" w:rsidTr="00D52CB3">
        <w:tc>
          <w:tcPr>
            <w:tcW w:w="859" w:type="dxa"/>
          </w:tcPr>
          <w:p w14:paraId="4DF3FE80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T082</w:t>
            </w:r>
          </w:p>
        </w:tc>
        <w:tc>
          <w:tcPr>
            <w:tcW w:w="3620" w:type="dxa"/>
          </w:tcPr>
          <w:p w14:paraId="247764E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FOLFIRI</w:t>
            </w:r>
          </w:p>
        </w:tc>
        <w:tc>
          <w:tcPr>
            <w:tcW w:w="2887" w:type="dxa"/>
          </w:tcPr>
          <w:p w14:paraId="13666A5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5B0ACB4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270</w:t>
            </w:r>
          </w:p>
        </w:tc>
        <w:tc>
          <w:tcPr>
            <w:tcW w:w="1348" w:type="dxa"/>
          </w:tcPr>
          <w:p w14:paraId="4825085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0.39</w:t>
            </w:r>
          </w:p>
        </w:tc>
      </w:tr>
      <w:tr w:rsidR="00683CB8" w:rsidRPr="00DA00BF" w14:paraId="5CF6A871" w14:textId="77777777" w:rsidTr="00D52CB3">
        <w:tc>
          <w:tcPr>
            <w:tcW w:w="859" w:type="dxa"/>
          </w:tcPr>
          <w:p w14:paraId="33B60A63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T083</w:t>
            </w:r>
          </w:p>
        </w:tc>
        <w:tc>
          <w:tcPr>
            <w:tcW w:w="3620" w:type="dxa"/>
          </w:tcPr>
          <w:p w14:paraId="69B94D3B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Eribulin</w:t>
            </w:r>
            <w:proofErr w:type="spellEnd"/>
          </w:p>
        </w:tc>
        <w:tc>
          <w:tcPr>
            <w:tcW w:w="2887" w:type="dxa"/>
          </w:tcPr>
          <w:p w14:paraId="04D4C567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71A5A248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119</w:t>
            </w:r>
          </w:p>
        </w:tc>
        <w:tc>
          <w:tcPr>
            <w:tcW w:w="1348" w:type="dxa"/>
          </w:tcPr>
          <w:p w14:paraId="7A4FA840" w14:textId="77777777" w:rsidR="00683CB8" w:rsidRPr="00DA00BF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0.46</w:t>
            </w:r>
          </w:p>
        </w:tc>
      </w:tr>
      <w:tr w:rsidR="00683CB8" w:rsidRPr="00DA00BF" w14:paraId="6973D06B" w14:textId="77777777" w:rsidTr="00D52CB3">
        <w:tc>
          <w:tcPr>
            <w:tcW w:w="859" w:type="dxa"/>
          </w:tcPr>
          <w:p w14:paraId="7DA8E75D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T084</w:t>
            </w:r>
          </w:p>
        </w:tc>
        <w:tc>
          <w:tcPr>
            <w:tcW w:w="3620" w:type="dxa"/>
          </w:tcPr>
          <w:p w14:paraId="53C0E5B4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Depatuximab</w:t>
            </w:r>
            <w:proofErr w:type="spellEnd"/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+ Temozolomide</w:t>
            </w:r>
          </w:p>
        </w:tc>
        <w:tc>
          <w:tcPr>
            <w:tcW w:w="2887" w:type="dxa"/>
          </w:tcPr>
          <w:p w14:paraId="2A38FB3D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670B2C9F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145</w:t>
            </w:r>
          </w:p>
        </w:tc>
        <w:tc>
          <w:tcPr>
            <w:tcW w:w="1348" w:type="dxa"/>
          </w:tcPr>
          <w:p w14:paraId="32BBCB52" w14:textId="77777777" w:rsidR="00683CB8" w:rsidRPr="00DA00BF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0.35</w:t>
            </w:r>
          </w:p>
        </w:tc>
      </w:tr>
      <w:tr w:rsidR="00683CB8" w:rsidRPr="00DA00BF" w14:paraId="5539946F" w14:textId="77777777" w:rsidTr="00D52CB3">
        <w:tc>
          <w:tcPr>
            <w:tcW w:w="859" w:type="dxa"/>
          </w:tcPr>
          <w:p w14:paraId="1B0F8B97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T085</w:t>
            </w:r>
          </w:p>
        </w:tc>
        <w:tc>
          <w:tcPr>
            <w:tcW w:w="3620" w:type="dxa"/>
          </w:tcPr>
          <w:p w14:paraId="3E6AD6DA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FOLFOX</w:t>
            </w:r>
          </w:p>
        </w:tc>
        <w:tc>
          <w:tcPr>
            <w:tcW w:w="2887" w:type="dxa"/>
          </w:tcPr>
          <w:p w14:paraId="23C14F79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4A12AC79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110</w:t>
            </w:r>
          </w:p>
        </w:tc>
        <w:tc>
          <w:tcPr>
            <w:tcW w:w="1348" w:type="dxa"/>
          </w:tcPr>
          <w:p w14:paraId="496F7DCA" w14:textId="77777777" w:rsidR="00683CB8" w:rsidRPr="00DA00BF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0.46</w:t>
            </w:r>
          </w:p>
        </w:tc>
      </w:tr>
      <w:tr w:rsidR="00683CB8" w:rsidRPr="00DA00BF" w14:paraId="4CF8BEBB" w14:textId="77777777" w:rsidTr="00D52CB3">
        <w:tc>
          <w:tcPr>
            <w:tcW w:w="859" w:type="dxa"/>
          </w:tcPr>
          <w:p w14:paraId="1D004F4D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T086</w:t>
            </w:r>
          </w:p>
        </w:tc>
        <w:tc>
          <w:tcPr>
            <w:tcW w:w="3620" w:type="dxa"/>
          </w:tcPr>
          <w:p w14:paraId="2FEF02CF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Capecitabine</w:t>
            </w:r>
          </w:p>
        </w:tc>
        <w:tc>
          <w:tcPr>
            <w:tcW w:w="2887" w:type="dxa"/>
          </w:tcPr>
          <w:p w14:paraId="7F4B7DC3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Adverse event</w:t>
            </w:r>
          </w:p>
        </w:tc>
        <w:tc>
          <w:tcPr>
            <w:tcW w:w="984" w:type="dxa"/>
          </w:tcPr>
          <w:p w14:paraId="0E249562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348" w:type="dxa"/>
          </w:tcPr>
          <w:p w14:paraId="2C8387AD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683CB8" w:rsidRPr="00DA00BF" w14:paraId="676C9B5A" w14:textId="77777777" w:rsidTr="00D52CB3">
        <w:tc>
          <w:tcPr>
            <w:tcW w:w="859" w:type="dxa"/>
          </w:tcPr>
          <w:p w14:paraId="7DB9DF53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T087</w:t>
            </w:r>
          </w:p>
        </w:tc>
        <w:tc>
          <w:tcPr>
            <w:tcW w:w="3620" w:type="dxa"/>
          </w:tcPr>
          <w:p w14:paraId="5EB979B9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FOLFIRI</w:t>
            </w:r>
          </w:p>
        </w:tc>
        <w:tc>
          <w:tcPr>
            <w:tcW w:w="2887" w:type="dxa"/>
          </w:tcPr>
          <w:p w14:paraId="0C7F90BE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14E07708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1348" w:type="dxa"/>
          </w:tcPr>
          <w:p w14:paraId="0243359E" w14:textId="77777777" w:rsidR="00683CB8" w:rsidRPr="00DA00BF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1.91</w:t>
            </w:r>
          </w:p>
        </w:tc>
      </w:tr>
      <w:tr w:rsidR="00683CB8" w:rsidRPr="00DA00BF" w14:paraId="4129D01D" w14:textId="77777777" w:rsidTr="00D52CB3">
        <w:tc>
          <w:tcPr>
            <w:tcW w:w="859" w:type="dxa"/>
          </w:tcPr>
          <w:p w14:paraId="4C90CB4D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T088</w:t>
            </w:r>
          </w:p>
        </w:tc>
        <w:tc>
          <w:tcPr>
            <w:tcW w:w="3620" w:type="dxa"/>
          </w:tcPr>
          <w:p w14:paraId="69D42043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FLOT</w:t>
            </w:r>
          </w:p>
        </w:tc>
        <w:tc>
          <w:tcPr>
            <w:tcW w:w="2887" w:type="dxa"/>
          </w:tcPr>
          <w:p w14:paraId="09E69BA3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6EED61E7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F156F">
              <w:rPr>
                <w:rFonts w:ascii="Arial" w:hAnsi="Arial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23D1C2C5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F156F">
              <w:rPr>
                <w:rFonts w:ascii="Arial" w:hAnsi="Arial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41D50074" w14:textId="77777777" w:rsidTr="00D52CB3">
        <w:tc>
          <w:tcPr>
            <w:tcW w:w="859" w:type="dxa"/>
          </w:tcPr>
          <w:p w14:paraId="7C21CC7C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T089</w:t>
            </w:r>
          </w:p>
        </w:tc>
        <w:tc>
          <w:tcPr>
            <w:tcW w:w="3620" w:type="dxa"/>
          </w:tcPr>
          <w:p w14:paraId="37AEBD17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Liposomal Doxorubicin</w:t>
            </w:r>
          </w:p>
        </w:tc>
        <w:tc>
          <w:tcPr>
            <w:tcW w:w="2887" w:type="dxa"/>
          </w:tcPr>
          <w:p w14:paraId="4598E190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151232B9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215</w:t>
            </w:r>
          </w:p>
        </w:tc>
        <w:tc>
          <w:tcPr>
            <w:tcW w:w="1348" w:type="dxa"/>
          </w:tcPr>
          <w:p w14:paraId="76309BC6" w14:textId="77777777" w:rsidR="00683CB8" w:rsidRPr="00DA00BF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0.14</w:t>
            </w:r>
          </w:p>
        </w:tc>
      </w:tr>
      <w:tr w:rsidR="00683CB8" w:rsidRPr="00DA00BF" w14:paraId="69E2FF58" w14:textId="77777777" w:rsidTr="00D52CB3">
        <w:tc>
          <w:tcPr>
            <w:tcW w:w="859" w:type="dxa"/>
          </w:tcPr>
          <w:p w14:paraId="237F2FFE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T090</w:t>
            </w:r>
          </w:p>
        </w:tc>
        <w:tc>
          <w:tcPr>
            <w:tcW w:w="3620" w:type="dxa"/>
          </w:tcPr>
          <w:p w14:paraId="6160F28C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Doxorubicin</w:t>
            </w:r>
          </w:p>
        </w:tc>
        <w:tc>
          <w:tcPr>
            <w:tcW w:w="2887" w:type="dxa"/>
          </w:tcPr>
          <w:p w14:paraId="5F45C571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12B45F10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7B01AD">
              <w:rPr>
                <w:rFonts w:ascii="Arial" w:hAnsi="Arial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2CAFA894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7B01AD">
              <w:rPr>
                <w:rFonts w:ascii="Arial" w:hAnsi="Arial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4A9D9CDD" w14:textId="77777777" w:rsidTr="00D52CB3">
        <w:tc>
          <w:tcPr>
            <w:tcW w:w="859" w:type="dxa"/>
          </w:tcPr>
          <w:p w14:paraId="446ABB0B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T091</w:t>
            </w:r>
          </w:p>
        </w:tc>
        <w:tc>
          <w:tcPr>
            <w:tcW w:w="3620" w:type="dxa"/>
          </w:tcPr>
          <w:p w14:paraId="4D967A4C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Vincristine + Irinotecan + Temozolomide + Bevacizumab</w:t>
            </w:r>
          </w:p>
        </w:tc>
        <w:tc>
          <w:tcPr>
            <w:tcW w:w="2887" w:type="dxa"/>
          </w:tcPr>
          <w:p w14:paraId="20DEA5A1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1884DA2C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7B01AD">
              <w:rPr>
                <w:rFonts w:ascii="Arial" w:hAnsi="Arial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3BB284CE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7B01AD">
              <w:rPr>
                <w:rFonts w:ascii="Arial" w:hAnsi="Arial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314C148D" w14:textId="77777777" w:rsidTr="00D52CB3">
        <w:tc>
          <w:tcPr>
            <w:tcW w:w="859" w:type="dxa"/>
          </w:tcPr>
          <w:p w14:paraId="1B97B5CF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T092</w:t>
            </w:r>
          </w:p>
        </w:tc>
        <w:tc>
          <w:tcPr>
            <w:tcW w:w="3620" w:type="dxa"/>
          </w:tcPr>
          <w:p w14:paraId="262692C7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Lormustine</w:t>
            </w:r>
            <w:proofErr w:type="spellEnd"/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(CCNU) + Procarbazine</w:t>
            </w:r>
          </w:p>
        </w:tc>
        <w:tc>
          <w:tcPr>
            <w:tcW w:w="2887" w:type="dxa"/>
          </w:tcPr>
          <w:p w14:paraId="30D9A832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29166014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56</w:t>
            </w:r>
          </w:p>
        </w:tc>
        <w:tc>
          <w:tcPr>
            <w:tcW w:w="1348" w:type="dxa"/>
          </w:tcPr>
          <w:p w14:paraId="5A70B7E8" w14:textId="77777777" w:rsidR="00683CB8" w:rsidRPr="00DA00BF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0.70</w:t>
            </w:r>
          </w:p>
        </w:tc>
      </w:tr>
      <w:tr w:rsidR="00683CB8" w:rsidRPr="00DA00BF" w14:paraId="3DD3E2DA" w14:textId="77777777" w:rsidTr="00D52CB3">
        <w:tc>
          <w:tcPr>
            <w:tcW w:w="859" w:type="dxa"/>
          </w:tcPr>
          <w:p w14:paraId="4EBD33D2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T093</w:t>
            </w:r>
          </w:p>
        </w:tc>
        <w:tc>
          <w:tcPr>
            <w:tcW w:w="3620" w:type="dxa"/>
          </w:tcPr>
          <w:p w14:paraId="4B79EDE2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887" w:type="dxa"/>
          </w:tcPr>
          <w:p w14:paraId="1FA7D4D7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984" w:type="dxa"/>
          </w:tcPr>
          <w:p w14:paraId="049CF880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006AC">
              <w:rPr>
                <w:rFonts w:ascii="Arial" w:hAnsi="Arial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14F6096A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006AC">
              <w:rPr>
                <w:rFonts w:ascii="Arial" w:hAnsi="Arial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67DEFB12" w14:textId="77777777" w:rsidTr="00D52CB3">
        <w:tc>
          <w:tcPr>
            <w:tcW w:w="859" w:type="dxa"/>
          </w:tcPr>
          <w:p w14:paraId="04B299A5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T094</w:t>
            </w:r>
          </w:p>
        </w:tc>
        <w:tc>
          <w:tcPr>
            <w:tcW w:w="3620" w:type="dxa"/>
          </w:tcPr>
          <w:p w14:paraId="52BCF741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Cisplatin + Gemcitabine</w:t>
            </w:r>
          </w:p>
        </w:tc>
        <w:tc>
          <w:tcPr>
            <w:tcW w:w="2887" w:type="dxa"/>
          </w:tcPr>
          <w:p w14:paraId="366647D0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0CDDD02E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192</w:t>
            </w:r>
          </w:p>
        </w:tc>
        <w:tc>
          <w:tcPr>
            <w:tcW w:w="1348" w:type="dxa"/>
          </w:tcPr>
          <w:p w14:paraId="3488317B" w14:textId="77777777" w:rsidR="00683CB8" w:rsidRPr="00DA00BF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0.30</w:t>
            </w:r>
          </w:p>
        </w:tc>
      </w:tr>
      <w:tr w:rsidR="00683CB8" w:rsidRPr="00DA00BF" w14:paraId="511A0BCF" w14:textId="77777777" w:rsidTr="00D52CB3">
        <w:tc>
          <w:tcPr>
            <w:tcW w:w="859" w:type="dxa"/>
          </w:tcPr>
          <w:p w14:paraId="7052D500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T095</w:t>
            </w:r>
          </w:p>
        </w:tc>
        <w:tc>
          <w:tcPr>
            <w:tcW w:w="3620" w:type="dxa"/>
          </w:tcPr>
          <w:p w14:paraId="34C25DAF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Gemcitabine + Abraxane</w:t>
            </w:r>
          </w:p>
        </w:tc>
        <w:tc>
          <w:tcPr>
            <w:tcW w:w="2887" w:type="dxa"/>
          </w:tcPr>
          <w:p w14:paraId="1F90BFA5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0F14D1D8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128</w:t>
            </w:r>
          </w:p>
        </w:tc>
        <w:tc>
          <w:tcPr>
            <w:tcW w:w="1348" w:type="dxa"/>
          </w:tcPr>
          <w:p w14:paraId="2CC30816" w14:textId="77777777" w:rsidR="00683CB8" w:rsidRPr="00DA00BF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4.62</w:t>
            </w:r>
          </w:p>
        </w:tc>
      </w:tr>
      <w:tr w:rsidR="00683CB8" w:rsidRPr="00DA00BF" w14:paraId="39ACCE48" w14:textId="77777777" w:rsidTr="00D52CB3">
        <w:tc>
          <w:tcPr>
            <w:tcW w:w="859" w:type="dxa"/>
          </w:tcPr>
          <w:p w14:paraId="6F43D98A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T096</w:t>
            </w:r>
          </w:p>
        </w:tc>
        <w:tc>
          <w:tcPr>
            <w:tcW w:w="3620" w:type="dxa"/>
          </w:tcPr>
          <w:p w14:paraId="18FD7F11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Cisplatin + Gemcitabine</w:t>
            </w:r>
          </w:p>
        </w:tc>
        <w:tc>
          <w:tcPr>
            <w:tcW w:w="2887" w:type="dxa"/>
          </w:tcPr>
          <w:p w14:paraId="5000736F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3C59555F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1348" w:type="dxa"/>
          </w:tcPr>
          <w:p w14:paraId="4A2CF481" w14:textId="77777777" w:rsidR="00683CB8" w:rsidRPr="00DA00BF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5.54</w:t>
            </w:r>
          </w:p>
        </w:tc>
      </w:tr>
      <w:tr w:rsidR="00683CB8" w:rsidRPr="00DA00BF" w14:paraId="42A192B6" w14:textId="77777777" w:rsidTr="00D52CB3">
        <w:tc>
          <w:tcPr>
            <w:tcW w:w="859" w:type="dxa"/>
          </w:tcPr>
          <w:p w14:paraId="35727CB2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T097</w:t>
            </w:r>
          </w:p>
        </w:tc>
        <w:tc>
          <w:tcPr>
            <w:tcW w:w="3620" w:type="dxa"/>
          </w:tcPr>
          <w:p w14:paraId="042678A8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Doxorubicin</w:t>
            </w:r>
          </w:p>
        </w:tc>
        <w:tc>
          <w:tcPr>
            <w:tcW w:w="2887" w:type="dxa"/>
          </w:tcPr>
          <w:p w14:paraId="52EF7D27" w14:textId="77777777" w:rsidR="00683CB8" w:rsidRPr="00DA00BF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48A11CE1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7CE3">
              <w:rPr>
                <w:rFonts w:ascii="Arial" w:hAnsi="Arial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67DDCA2A" w14:textId="77777777" w:rsidR="00683CB8" w:rsidRPr="00DA00BF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F7CE3">
              <w:rPr>
                <w:rFonts w:ascii="Arial" w:hAnsi="Arial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7B314B84" w14:textId="77777777" w:rsidTr="00D52CB3">
        <w:tc>
          <w:tcPr>
            <w:tcW w:w="859" w:type="dxa"/>
          </w:tcPr>
          <w:p w14:paraId="4B8627B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T098</w:t>
            </w:r>
          </w:p>
        </w:tc>
        <w:tc>
          <w:tcPr>
            <w:tcW w:w="3620" w:type="dxa"/>
          </w:tcPr>
          <w:p w14:paraId="74AE318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Phase1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PARPi</w:t>
            </w:r>
            <w:proofErr w:type="spellEnd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Trial SHR2162</w:t>
            </w:r>
          </w:p>
        </w:tc>
        <w:tc>
          <w:tcPr>
            <w:tcW w:w="2887" w:type="dxa"/>
          </w:tcPr>
          <w:p w14:paraId="59AFF68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4E910F6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306</w:t>
            </w:r>
          </w:p>
        </w:tc>
        <w:tc>
          <w:tcPr>
            <w:tcW w:w="1348" w:type="dxa"/>
          </w:tcPr>
          <w:p w14:paraId="2E07C58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0.10</w:t>
            </w:r>
          </w:p>
        </w:tc>
      </w:tr>
      <w:tr w:rsidR="00683CB8" w:rsidRPr="00DA00BF" w14:paraId="7D1CA10A" w14:textId="77777777" w:rsidTr="00D52CB3">
        <w:tc>
          <w:tcPr>
            <w:tcW w:w="859" w:type="dxa"/>
          </w:tcPr>
          <w:p w14:paraId="2D2AFCB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T099</w:t>
            </w:r>
          </w:p>
        </w:tc>
        <w:tc>
          <w:tcPr>
            <w:tcW w:w="3620" w:type="dxa"/>
          </w:tcPr>
          <w:p w14:paraId="652ECD2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FOLFIRI </w:t>
            </w:r>
          </w:p>
        </w:tc>
        <w:tc>
          <w:tcPr>
            <w:tcW w:w="2887" w:type="dxa"/>
          </w:tcPr>
          <w:p w14:paraId="4F82347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5124133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1348" w:type="dxa"/>
          </w:tcPr>
          <w:p w14:paraId="70014E1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0.72</w:t>
            </w:r>
          </w:p>
        </w:tc>
      </w:tr>
      <w:tr w:rsidR="00683CB8" w:rsidRPr="00DA00BF" w14:paraId="5451874E" w14:textId="77777777" w:rsidTr="00D52CB3">
        <w:tc>
          <w:tcPr>
            <w:tcW w:w="859" w:type="dxa"/>
          </w:tcPr>
          <w:p w14:paraId="4E5AE5C2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T100</w:t>
            </w:r>
          </w:p>
        </w:tc>
        <w:tc>
          <w:tcPr>
            <w:tcW w:w="3620" w:type="dxa"/>
          </w:tcPr>
          <w:p w14:paraId="102D175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FOLIFIRI + bevacizumab</w:t>
            </w:r>
          </w:p>
        </w:tc>
        <w:tc>
          <w:tcPr>
            <w:tcW w:w="2887" w:type="dxa"/>
          </w:tcPr>
          <w:p w14:paraId="2CE48872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Adverse event</w:t>
            </w:r>
          </w:p>
        </w:tc>
        <w:tc>
          <w:tcPr>
            <w:tcW w:w="984" w:type="dxa"/>
          </w:tcPr>
          <w:p w14:paraId="5653473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53E005F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61046391" w14:textId="77777777" w:rsidTr="00D52CB3">
        <w:tc>
          <w:tcPr>
            <w:tcW w:w="859" w:type="dxa"/>
          </w:tcPr>
          <w:p w14:paraId="56C0AC7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T101</w:t>
            </w:r>
          </w:p>
        </w:tc>
        <w:tc>
          <w:tcPr>
            <w:tcW w:w="3620" w:type="dxa"/>
          </w:tcPr>
          <w:p w14:paraId="38A5A8C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5FU +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folinic</w:t>
            </w:r>
            <w:proofErr w:type="spellEnd"/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acid</w:t>
            </w:r>
          </w:p>
        </w:tc>
        <w:tc>
          <w:tcPr>
            <w:tcW w:w="2887" w:type="dxa"/>
          </w:tcPr>
          <w:p w14:paraId="46498A3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0E47BC8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7118D73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7400FFB3" w14:textId="77777777" w:rsidTr="00D52CB3">
        <w:tc>
          <w:tcPr>
            <w:tcW w:w="859" w:type="dxa"/>
          </w:tcPr>
          <w:p w14:paraId="006C99C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T102</w:t>
            </w:r>
          </w:p>
        </w:tc>
        <w:tc>
          <w:tcPr>
            <w:tcW w:w="3620" w:type="dxa"/>
          </w:tcPr>
          <w:p w14:paraId="6153400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Doxorubicin + Cisplatin + Methotrexate</w:t>
            </w:r>
          </w:p>
        </w:tc>
        <w:tc>
          <w:tcPr>
            <w:tcW w:w="2887" w:type="dxa"/>
          </w:tcPr>
          <w:p w14:paraId="51CD22B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45BAA72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24ABF5C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47198E8F" w14:textId="77777777" w:rsidTr="00D52CB3">
        <w:tc>
          <w:tcPr>
            <w:tcW w:w="859" w:type="dxa"/>
          </w:tcPr>
          <w:p w14:paraId="655E748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T103</w:t>
            </w:r>
          </w:p>
        </w:tc>
        <w:tc>
          <w:tcPr>
            <w:tcW w:w="3620" w:type="dxa"/>
          </w:tcPr>
          <w:p w14:paraId="73A86A1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Temozolomide</w:t>
            </w:r>
          </w:p>
        </w:tc>
        <w:tc>
          <w:tcPr>
            <w:tcW w:w="2887" w:type="dxa"/>
          </w:tcPr>
          <w:p w14:paraId="1EFA6CB7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08296E3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3876F81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515C6F2E" w14:textId="77777777" w:rsidTr="00D52CB3">
        <w:tc>
          <w:tcPr>
            <w:tcW w:w="859" w:type="dxa"/>
          </w:tcPr>
          <w:p w14:paraId="3A7EE0D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T104</w:t>
            </w:r>
          </w:p>
        </w:tc>
        <w:tc>
          <w:tcPr>
            <w:tcW w:w="3620" w:type="dxa"/>
          </w:tcPr>
          <w:p w14:paraId="30853AC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Vincristine + cyclophosphamide + doxorubicin</w:t>
            </w:r>
          </w:p>
        </w:tc>
        <w:tc>
          <w:tcPr>
            <w:tcW w:w="2887" w:type="dxa"/>
          </w:tcPr>
          <w:p w14:paraId="022BC7F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Adverse event</w:t>
            </w:r>
          </w:p>
        </w:tc>
        <w:tc>
          <w:tcPr>
            <w:tcW w:w="984" w:type="dxa"/>
          </w:tcPr>
          <w:p w14:paraId="64A438D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0B2624B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1C3CF4FA" w14:textId="77777777" w:rsidTr="00D52CB3">
        <w:tc>
          <w:tcPr>
            <w:tcW w:w="859" w:type="dxa"/>
          </w:tcPr>
          <w:p w14:paraId="62220F9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T105</w:t>
            </w:r>
          </w:p>
        </w:tc>
        <w:tc>
          <w:tcPr>
            <w:tcW w:w="3620" w:type="dxa"/>
          </w:tcPr>
          <w:p w14:paraId="4FBD6342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Pazopanib</w:t>
            </w:r>
          </w:p>
        </w:tc>
        <w:tc>
          <w:tcPr>
            <w:tcW w:w="2887" w:type="dxa"/>
          </w:tcPr>
          <w:p w14:paraId="2F95AC6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 progression</w:t>
            </w:r>
          </w:p>
        </w:tc>
        <w:tc>
          <w:tcPr>
            <w:tcW w:w="984" w:type="dxa"/>
          </w:tcPr>
          <w:p w14:paraId="1C04961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180</w:t>
            </w:r>
          </w:p>
        </w:tc>
        <w:tc>
          <w:tcPr>
            <w:tcW w:w="1348" w:type="dxa"/>
          </w:tcPr>
          <w:p w14:paraId="76FE7E3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0.28</w:t>
            </w:r>
          </w:p>
        </w:tc>
      </w:tr>
      <w:tr w:rsidR="00683CB8" w:rsidRPr="00DA00BF" w14:paraId="0825418F" w14:textId="77777777" w:rsidTr="00D52CB3">
        <w:tc>
          <w:tcPr>
            <w:tcW w:w="859" w:type="dxa"/>
          </w:tcPr>
          <w:p w14:paraId="698ECAF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T106</w:t>
            </w:r>
          </w:p>
        </w:tc>
        <w:tc>
          <w:tcPr>
            <w:tcW w:w="3620" w:type="dxa"/>
          </w:tcPr>
          <w:p w14:paraId="260E90F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Cisplatin + Etoposide</w:t>
            </w:r>
          </w:p>
        </w:tc>
        <w:tc>
          <w:tcPr>
            <w:tcW w:w="2887" w:type="dxa"/>
          </w:tcPr>
          <w:p w14:paraId="17DC6F5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Completed scheduled treatment</w:t>
            </w:r>
          </w:p>
        </w:tc>
        <w:tc>
          <w:tcPr>
            <w:tcW w:w="984" w:type="dxa"/>
          </w:tcPr>
          <w:p w14:paraId="7EA8DA2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2EC64A8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2B614E88" w14:textId="77777777" w:rsidTr="00D52CB3">
        <w:tc>
          <w:tcPr>
            <w:tcW w:w="859" w:type="dxa"/>
          </w:tcPr>
          <w:p w14:paraId="1850C6B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T107</w:t>
            </w:r>
          </w:p>
        </w:tc>
        <w:tc>
          <w:tcPr>
            <w:tcW w:w="3620" w:type="dxa"/>
          </w:tcPr>
          <w:p w14:paraId="6DE53EE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FOLFIRI</w:t>
            </w:r>
          </w:p>
        </w:tc>
        <w:tc>
          <w:tcPr>
            <w:tcW w:w="2887" w:type="dxa"/>
          </w:tcPr>
          <w:p w14:paraId="0EAB735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Disease progression</w:t>
            </w:r>
          </w:p>
        </w:tc>
        <w:tc>
          <w:tcPr>
            <w:tcW w:w="984" w:type="dxa"/>
          </w:tcPr>
          <w:p w14:paraId="6273E23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344</w:t>
            </w:r>
          </w:p>
        </w:tc>
        <w:tc>
          <w:tcPr>
            <w:tcW w:w="1348" w:type="dxa"/>
          </w:tcPr>
          <w:p w14:paraId="12BB02A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0.15</w:t>
            </w:r>
          </w:p>
        </w:tc>
      </w:tr>
      <w:tr w:rsidR="00683CB8" w:rsidRPr="00DA00BF" w14:paraId="6BCA761A" w14:textId="77777777" w:rsidTr="00D52CB3">
        <w:tc>
          <w:tcPr>
            <w:tcW w:w="859" w:type="dxa"/>
          </w:tcPr>
          <w:p w14:paraId="4F0E820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lastRenderedPageBreak/>
              <w:t>T108</w:t>
            </w:r>
          </w:p>
        </w:tc>
        <w:tc>
          <w:tcPr>
            <w:tcW w:w="3620" w:type="dxa"/>
          </w:tcPr>
          <w:p w14:paraId="7A9F69C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TAS 102 (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Lonsurf</w:t>
            </w:r>
            <w:proofErr w:type="spellEnd"/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887" w:type="dxa"/>
          </w:tcPr>
          <w:p w14:paraId="50AB228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Disease progression</w:t>
            </w:r>
          </w:p>
        </w:tc>
        <w:tc>
          <w:tcPr>
            <w:tcW w:w="984" w:type="dxa"/>
          </w:tcPr>
          <w:p w14:paraId="5058B0D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1348" w:type="dxa"/>
          </w:tcPr>
          <w:p w14:paraId="758433F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0.90</w:t>
            </w:r>
          </w:p>
        </w:tc>
      </w:tr>
      <w:tr w:rsidR="00683CB8" w:rsidRPr="00DA00BF" w14:paraId="0C2638ED" w14:textId="77777777" w:rsidTr="00D52CB3">
        <w:tc>
          <w:tcPr>
            <w:tcW w:w="859" w:type="dxa"/>
          </w:tcPr>
          <w:p w14:paraId="5121A88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T109</w:t>
            </w:r>
          </w:p>
        </w:tc>
        <w:tc>
          <w:tcPr>
            <w:tcW w:w="3620" w:type="dxa"/>
          </w:tcPr>
          <w:p w14:paraId="134AF7D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FOLFOX </w:t>
            </w:r>
            <w:proofErr w:type="gramStart"/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6  +</w:t>
            </w:r>
            <w:proofErr w:type="gramEnd"/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Avastin</w:t>
            </w:r>
          </w:p>
        </w:tc>
        <w:tc>
          <w:tcPr>
            <w:tcW w:w="2887" w:type="dxa"/>
          </w:tcPr>
          <w:p w14:paraId="3E13DBA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Disease progression</w:t>
            </w:r>
          </w:p>
        </w:tc>
        <w:tc>
          <w:tcPr>
            <w:tcW w:w="984" w:type="dxa"/>
          </w:tcPr>
          <w:p w14:paraId="1ADEBE5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126</w:t>
            </w:r>
          </w:p>
        </w:tc>
        <w:tc>
          <w:tcPr>
            <w:tcW w:w="1348" w:type="dxa"/>
          </w:tcPr>
          <w:p w14:paraId="6E3897D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0.38</w:t>
            </w:r>
          </w:p>
        </w:tc>
      </w:tr>
      <w:tr w:rsidR="00683CB8" w:rsidRPr="00DA00BF" w14:paraId="6A5D2B67" w14:textId="77777777" w:rsidTr="00D52CB3">
        <w:tc>
          <w:tcPr>
            <w:tcW w:w="859" w:type="dxa"/>
          </w:tcPr>
          <w:p w14:paraId="31628E87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T110</w:t>
            </w:r>
          </w:p>
        </w:tc>
        <w:tc>
          <w:tcPr>
            <w:tcW w:w="3620" w:type="dxa"/>
          </w:tcPr>
          <w:p w14:paraId="2D028DE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Irinotecan + Avastin</w:t>
            </w:r>
          </w:p>
        </w:tc>
        <w:tc>
          <w:tcPr>
            <w:tcW w:w="2887" w:type="dxa"/>
          </w:tcPr>
          <w:p w14:paraId="560A03D2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Adverse event</w:t>
            </w:r>
          </w:p>
        </w:tc>
        <w:tc>
          <w:tcPr>
            <w:tcW w:w="984" w:type="dxa"/>
          </w:tcPr>
          <w:p w14:paraId="59417EA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102</w:t>
            </w:r>
          </w:p>
        </w:tc>
        <w:tc>
          <w:tcPr>
            <w:tcW w:w="1348" w:type="dxa"/>
          </w:tcPr>
          <w:p w14:paraId="40A3E38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1C805A3C" w14:textId="77777777" w:rsidTr="00D52CB3">
        <w:tc>
          <w:tcPr>
            <w:tcW w:w="859" w:type="dxa"/>
          </w:tcPr>
          <w:p w14:paraId="1356FB7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T111</w:t>
            </w:r>
          </w:p>
        </w:tc>
        <w:tc>
          <w:tcPr>
            <w:tcW w:w="3620" w:type="dxa"/>
          </w:tcPr>
          <w:p w14:paraId="0AF8DC8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2887" w:type="dxa"/>
          </w:tcPr>
          <w:p w14:paraId="083186B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984" w:type="dxa"/>
          </w:tcPr>
          <w:p w14:paraId="6F0988C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5BD1D90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1F04A2BE" w14:textId="77777777" w:rsidTr="00D52CB3">
        <w:tc>
          <w:tcPr>
            <w:tcW w:w="859" w:type="dxa"/>
          </w:tcPr>
          <w:p w14:paraId="03125E1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T112</w:t>
            </w:r>
          </w:p>
        </w:tc>
        <w:tc>
          <w:tcPr>
            <w:tcW w:w="3620" w:type="dxa"/>
          </w:tcPr>
          <w:p w14:paraId="72B0EF06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Temozolomide</w:t>
            </w:r>
          </w:p>
        </w:tc>
        <w:tc>
          <w:tcPr>
            <w:tcW w:w="2887" w:type="dxa"/>
          </w:tcPr>
          <w:p w14:paraId="08CEA26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Disease progression</w:t>
            </w:r>
          </w:p>
        </w:tc>
        <w:tc>
          <w:tcPr>
            <w:tcW w:w="984" w:type="dxa"/>
          </w:tcPr>
          <w:p w14:paraId="7A38550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5E23D08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5131AD7D" w14:textId="77777777" w:rsidTr="00D52CB3">
        <w:tc>
          <w:tcPr>
            <w:tcW w:w="859" w:type="dxa"/>
          </w:tcPr>
          <w:p w14:paraId="0FE40D9F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T113</w:t>
            </w:r>
          </w:p>
        </w:tc>
        <w:tc>
          <w:tcPr>
            <w:tcW w:w="3620" w:type="dxa"/>
          </w:tcPr>
          <w:p w14:paraId="3AEB41E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2887" w:type="dxa"/>
          </w:tcPr>
          <w:p w14:paraId="6E4B72FC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N/A</w:t>
            </w:r>
          </w:p>
        </w:tc>
        <w:tc>
          <w:tcPr>
            <w:tcW w:w="984" w:type="dxa"/>
          </w:tcPr>
          <w:p w14:paraId="5F871F5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</w:tcPr>
          <w:p w14:paraId="5DCB095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  <w:tr w:rsidR="00683CB8" w:rsidRPr="00DA00BF" w14:paraId="3DCBDDEA" w14:textId="77777777" w:rsidTr="00D52CB3">
        <w:tc>
          <w:tcPr>
            <w:tcW w:w="859" w:type="dxa"/>
            <w:tcBorders>
              <w:bottom w:val="single" w:sz="2" w:space="0" w:color="000000"/>
            </w:tcBorders>
          </w:tcPr>
          <w:p w14:paraId="79D9634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T114</w:t>
            </w:r>
          </w:p>
        </w:tc>
        <w:tc>
          <w:tcPr>
            <w:tcW w:w="3620" w:type="dxa"/>
            <w:tcBorders>
              <w:bottom w:val="single" w:sz="2" w:space="0" w:color="000000"/>
            </w:tcBorders>
          </w:tcPr>
          <w:p w14:paraId="23C3B1CE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Doxorubicin</w:t>
            </w:r>
          </w:p>
        </w:tc>
        <w:tc>
          <w:tcPr>
            <w:tcW w:w="2887" w:type="dxa"/>
            <w:tcBorders>
              <w:bottom w:val="single" w:sz="2" w:space="0" w:color="000000"/>
            </w:tcBorders>
          </w:tcPr>
          <w:p w14:paraId="2588F917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Completed scheduled treatment</w:t>
            </w:r>
          </w:p>
        </w:tc>
        <w:tc>
          <w:tcPr>
            <w:tcW w:w="984" w:type="dxa"/>
            <w:tcBorders>
              <w:bottom w:val="single" w:sz="2" w:space="0" w:color="000000"/>
            </w:tcBorders>
          </w:tcPr>
          <w:p w14:paraId="12C8A54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  <w:tc>
          <w:tcPr>
            <w:tcW w:w="1348" w:type="dxa"/>
            <w:tcBorders>
              <w:bottom w:val="single" w:sz="2" w:space="0" w:color="000000"/>
            </w:tcBorders>
          </w:tcPr>
          <w:p w14:paraId="36783D1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NE</w:t>
            </w:r>
          </w:p>
        </w:tc>
      </w:tr>
    </w:tbl>
    <w:p w14:paraId="510D35F2" w14:textId="77777777" w:rsidR="00683CB8" w:rsidRPr="00872E73" w:rsidRDefault="00683CB8" w:rsidP="00683CB8">
      <w:pPr>
        <w:rPr>
          <w:rFonts w:asciiTheme="minorHAnsi" w:hAnsiTheme="minorHAnsi" w:cstheme="minorHAnsi"/>
          <w:sz w:val="16"/>
          <w:szCs w:val="16"/>
        </w:rPr>
      </w:pPr>
      <w:r w:rsidRPr="00872E73">
        <w:rPr>
          <w:rFonts w:asciiTheme="minorHAnsi" w:hAnsiTheme="minorHAnsi" w:cstheme="minorHAnsi"/>
          <w:sz w:val="16"/>
          <w:szCs w:val="16"/>
        </w:rPr>
        <w:t>N/A – Not available, NE – not evaluable.</w:t>
      </w:r>
    </w:p>
    <w:p w14:paraId="02DB59E3" w14:textId="77777777" w:rsidR="00683CB8" w:rsidRPr="00DA00BF" w:rsidRDefault="00683CB8" w:rsidP="00683CB8">
      <w:pPr>
        <w:suppressAutoHyphens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  <w:r w:rsidRPr="00DA00BF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  <w:br w:type="page"/>
      </w:r>
    </w:p>
    <w:p w14:paraId="34140C31" w14:textId="77777777" w:rsidR="00683CB8" w:rsidRDefault="00683CB8" w:rsidP="00683CB8">
      <w:pPr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  <w:lastRenderedPageBreak/>
        <w:t>Appendix 3 Adverse events</w:t>
      </w:r>
    </w:p>
    <w:p w14:paraId="00248C86" w14:textId="77777777" w:rsidR="00683CB8" w:rsidRDefault="00683CB8" w:rsidP="00683CB8">
      <w:pPr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152F9732" w14:textId="77777777" w:rsidR="00683CB8" w:rsidRPr="006762A9" w:rsidRDefault="00683CB8" w:rsidP="00683CB8">
      <w:pPr>
        <w:rPr>
          <w:rFonts w:asciiTheme="minorHAnsi" w:hAnsiTheme="minorHAnsi" w:cstheme="minorHAnsi"/>
          <w:color w:val="000000" w:themeColor="text1"/>
        </w:rPr>
      </w:pPr>
      <w:r w:rsidRPr="00DA00BF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  <w:t>Supplementary Table 3</w:t>
      </w:r>
      <w:r w:rsidRPr="00DA00BF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>. A) Adjudicated serious adverse events</w:t>
      </w:r>
      <w:r w:rsidRPr="00DA00B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related to study treatment B) immune-related adverse events C) Other adverse events occurring in &gt;10% of patients </w:t>
      </w:r>
    </w:p>
    <w:tbl>
      <w:tblPr>
        <w:tblStyle w:val="TableGrid"/>
        <w:tblW w:w="6799" w:type="dxa"/>
        <w:tblLook w:val="04A0" w:firstRow="1" w:lastRow="0" w:firstColumn="1" w:lastColumn="0" w:noHBand="0" w:noVBand="1"/>
      </w:tblPr>
      <w:tblGrid>
        <w:gridCol w:w="3539"/>
        <w:gridCol w:w="1843"/>
        <w:gridCol w:w="1417"/>
      </w:tblGrid>
      <w:tr w:rsidR="00683CB8" w:rsidRPr="00DA00BF" w14:paraId="0ED26906" w14:textId="77777777" w:rsidTr="00D52CB3">
        <w:trPr>
          <w:trHeight w:val="321"/>
        </w:trPr>
        <w:tc>
          <w:tcPr>
            <w:tcW w:w="3539" w:type="dxa"/>
            <w:vAlign w:val="center"/>
          </w:tcPr>
          <w:p w14:paraId="5DC81A94" w14:textId="77777777" w:rsidR="00683CB8" w:rsidRPr="00DA00BF" w:rsidRDefault="00683CB8" w:rsidP="00D52CB3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A. Serious adverse events </w:t>
            </w:r>
          </w:p>
        </w:tc>
        <w:tc>
          <w:tcPr>
            <w:tcW w:w="1843" w:type="dxa"/>
            <w:vAlign w:val="center"/>
          </w:tcPr>
          <w:p w14:paraId="60B07790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G2</w:t>
            </w:r>
          </w:p>
        </w:tc>
        <w:tc>
          <w:tcPr>
            <w:tcW w:w="1417" w:type="dxa"/>
            <w:vAlign w:val="center"/>
          </w:tcPr>
          <w:p w14:paraId="6CE7AC85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≥G3 </w:t>
            </w:r>
          </w:p>
        </w:tc>
      </w:tr>
      <w:tr w:rsidR="00683CB8" w:rsidRPr="00DA00BF" w14:paraId="6CD4451A" w14:textId="77777777" w:rsidTr="00D52CB3">
        <w:trPr>
          <w:trHeight w:val="201"/>
        </w:trPr>
        <w:tc>
          <w:tcPr>
            <w:tcW w:w="3539" w:type="dxa"/>
            <w:vAlign w:val="center"/>
          </w:tcPr>
          <w:p w14:paraId="3913C4A7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 Colitis</w:t>
            </w:r>
          </w:p>
        </w:tc>
        <w:tc>
          <w:tcPr>
            <w:tcW w:w="1843" w:type="dxa"/>
            <w:vAlign w:val="center"/>
          </w:tcPr>
          <w:p w14:paraId="466BFA5B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7705E09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3%</w:t>
            </w:r>
          </w:p>
        </w:tc>
      </w:tr>
      <w:tr w:rsidR="00683CB8" w:rsidRPr="00DA00BF" w14:paraId="3F911CED" w14:textId="77777777" w:rsidTr="00D52CB3">
        <w:trPr>
          <w:trHeight w:val="203"/>
        </w:trPr>
        <w:tc>
          <w:tcPr>
            <w:tcW w:w="3539" w:type="dxa"/>
            <w:vAlign w:val="center"/>
          </w:tcPr>
          <w:p w14:paraId="266BDB60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 Pneumonitis</w:t>
            </w:r>
          </w:p>
        </w:tc>
        <w:tc>
          <w:tcPr>
            <w:tcW w:w="1843" w:type="dxa"/>
            <w:vAlign w:val="center"/>
          </w:tcPr>
          <w:p w14:paraId="12CBBF21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1%</w:t>
            </w:r>
          </w:p>
        </w:tc>
        <w:tc>
          <w:tcPr>
            <w:tcW w:w="1417" w:type="dxa"/>
            <w:vAlign w:val="center"/>
          </w:tcPr>
          <w:p w14:paraId="2D7012E1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2% </w:t>
            </w:r>
          </w:p>
        </w:tc>
      </w:tr>
      <w:tr w:rsidR="00683CB8" w:rsidRPr="00DA00BF" w14:paraId="7BB3832A" w14:textId="77777777" w:rsidTr="00D52CB3">
        <w:trPr>
          <w:trHeight w:val="235"/>
        </w:trPr>
        <w:tc>
          <w:tcPr>
            <w:tcW w:w="3539" w:type="dxa"/>
            <w:vAlign w:val="center"/>
          </w:tcPr>
          <w:p w14:paraId="3D0F8C1C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 Lung infection</w:t>
            </w:r>
          </w:p>
        </w:tc>
        <w:tc>
          <w:tcPr>
            <w:tcW w:w="1843" w:type="dxa"/>
            <w:vAlign w:val="center"/>
          </w:tcPr>
          <w:p w14:paraId="187EEA1D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7E80924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1%</w:t>
            </w:r>
          </w:p>
        </w:tc>
      </w:tr>
      <w:tr w:rsidR="00683CB8" w:rsidRPr="00DA00BF" w14:paraId="108E24DE" w14:textId="77777777" w:rsidTr="00D52CB3">
        <w:trPr>
          <w:trHeight w:val="189"/>
        </w:trPr>
        <w:tc>
          <w:tcPr>
            <w:tcW w:w="3539" w:type="dxa"/>
            <w:vAlign w:val="center"/>
          </w:tcPr>
          <w:p w14:paraId="30BBE156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 Pancreatitis</w:t>
            </w:r>
          </w:p>
        </w:tc>
        <w:tc>
          <w:tcPr>
            <w:tcW w:w="1843" w:type="dxa"/>
            <w:vAlign w:val="center"/>
          </w:tcPr>
          <w:p w14:paraId="32C07C7B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D74452A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2%</w:t>
            </w:r>
          </w:p>
        </w:tc>
      </w:tr>
      <w:tr w:rsidR="00683CB8" w:rsidRPr="00DA00BF" w14:paraId="0F51093E" w14:textId="77777777" w:rsidTr="00D52CB3">
        <w:trPr>
          <w:trHeight w:val="143"/>
        </w:trPr>
        <w:tc>
          <w:tcPr>
            <w:tcW w:w="3539" w:type="dxa"/>
            <w:vAlign w:val="center"/>
          </w:tcPr>
          <w:p w14:paraId="38290C80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 Hepatitis</w:t>
            </w:r>
          </w:p>
        </w:tc>
        <w:tc>
          <w:tcPr>
            <w:tcW w:w="1843" w:type="dxa"/>
            <w:vAlign w:val="center"/>
          </w:tcPr>
          <w:p w14:paraId="19D158A7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1%</w:t>
            </w:r>
          </w:p>
        </w:tc>
        <w:tc>
          <w:tcPr>
            <w:tcW w:w="1417" w:type="dxa"/>
            <w:vAlign w:val="center"/>
          </w:tcPr>
          <w:p w14:paraId="0F42C375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4%</w:t>
            </w:r>
          </w:p>
        </w:tc>
      </w:tr>
      <w:tr w:rsidR="00683CB8" w:rsidRPr="00DA00BF" w14:paraId="475A6CA5" w14:textId="77777777" w:rsidTr="00D52CB3">
        <w:trPr>
          <w:trHeight w:val="189"/>
        </w:trPr>
        <w:tc>
          <w:tcPr>
            <w:tcW w:w="3539" w:type="dxa"/>
            <w:vAlign w:val="center"/>
          </w:tcPr>
          <w:p w14:paraId="32DC49AB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 </w:t>
            </w:r>
            <w:proofErr w:type="spellStart"/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Hypophysitis</w:t>
            </w:r>
            <w:proofErr w:type="spellEnd"/>
          </w:p>
        </w:tc>
        <w:tc>
          <w:tcPr>
            <w:tcW w:w="1843" w:type="dxa"/>
            <w:vAlign w:val="center"/>
          </w:tcPr>
          <w:p w14:paraId="4802FD29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5B6F825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1%</w:t>
            </w:r>
          </w:p>
        </w:tc>
      </w:tr>
      <w:tr w:rsidR="00683CB8" w:rsidRPr="00DA00BF" w14:paraId="1724AA6F" w14:textId="77777777" w:rsidTr="00D52CB3">
        <w:trPr>
          <w:trHeight w:val="189"/>
        </w:trPr>
        <w:tc>
          <w:tcPr>
            <w:tcW w:w="3539" w:type="dxa"/>
            <w:vAlign w:val="center"/>
          </w:tcPr>
          <w:p w14:paraId="7306E189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 Myocarditis</w:t>
            </w:r>
          </w:p>
        </w:tc>
        <w:tc>
          <w:tcPr>
            <w:tcW w:w="1843" w:type="dxa"/>
            <w:vAlign w:val="center"/>
          </w:tcPr>
          <w:p w14:paraId="6A073EAD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2FC6111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1%</w:t>
            </w:r>
          </w:p>
        </w:tc>
      </w:tr>
      <w:tr w:rsidR="00683CB8" w:rsidRPr="00DA00BF" w14:paraId="15874A7F" w14:textId="77777777" w:rsidTr="00D52CB3">
        <w:trPr>
          <w:trHeight w:val="225"/>
        </w:trPr>
        <w:tc>
          <w:tcPr>
            <w:tcW w:w="3539" w:type="dxa"/>
            <w:vAlign w:val="center"/>
          </w:tcPr>
          <w:p w14:paraId="74AB3552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 Infusion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-</w:t>
            </w: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related reaction</w:t>
            </w:r>
          </w:p>
        </w:tc>
        <w:tc>
          <w:tcPr>
            <w:tcW w:w="1843" w:type="dxa"/>
            <w:vAlign w:val="center"/>
          </w:tcPr>
          <w:p w14:paraId="67297230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1%</w:t>
            </w:r>
          </w:p>
        </w:tc>
        <w:tc>
          <w:tcPr>
            <w:tcW w:w="1417" w:type="dxa"/>
            <w:vAlign w:val="center"/>
          </w:tcPr>
          <w:p w14:paraId="3C0E8EC1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</w:tr>
      <w:tr w:rsidR="00683CB8" w:rsidRPr="00DA00BF" w14:paraId="79F19EED" w14:textId="77777777" w:rsidTr="00D52CB3">
        <w:trPr>
          <w:trHeight w:val="257"/>
        </w:trPr>
        <w:tc>
          <w:tcPr>
            <w:tcW w:w="3539" w:type="dxa"/>
            <w:vAlign w:val="center"/>
          </w:tcPr>
          <w:p w14:paraId="0241AF73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 Autoimmune encephalitis</w:t>
            </w:r>
          </w:p>
        </w:tc>
        <w:tc>
          <w:tcPr>
            <w:tcW w:w="1843" w:type="dxa"/>
            <w:vAlign w:val="center"/>
          </w:tcPr>
          <w:p w14:paraId="2CF482EE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B4FA820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1%</w:t>
            </w:r>
          </w:p>
        </w:tc>
      </w:tr>
      <w:tr w:rsidR="00683CB8" w:rsidRPr="00DA00BF" w14:paraId="7DE03C52" w14:textId="77777777" w:rsidTr="00D52CB3">
        <w:trPr>
          <w:trHeight w:val="416"/>
        </w:trPr>
        <w:tc>
          <w:tcPr>
            <w:tcW w:w="3539" w:type="dxa"/>
          </w:tcPr>
          <w:p w14:paraId="456AD8FE" w14:textId="77777777" w:rsidR="00683CB8" w:rsidRPr="00DA00BF" w:rsidRDefault="00683CB8" w:rsidP="00D52CB3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B. Immune related adverse events</w:t>
            </w:r>
          </w:p>
        </w:tc>
        <w:tc>
          <w:tcPr>
            <w:tcW w:w="1843" w:type="dxa"/>
          </w:tcPr>
          <w:p w14:paraId="2F135B85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Any grade</w:t>
            </w:r>
          </w:p>
          <w:p w14:paraId="14AACF97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61 (54%)</w:t>
            </w:r>
          </w:p>
        </w:tc>
        <w:tc>
          <w:tcPr>
            <w:tcW w:w="1417" w:type="dxa"/>
          </w:tcPr>
          <w:p w14:paraId="77EA9843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≥G3</w:t>
            </w:r>
          </w:p>
        </w:tc>
      </w:tr>
      <w:tr w:rsidR="00683CB8" w:rsidRPr="00DA00BF" w14:paraId="06312572" w14:textId="77777777" w:rsidTr="00D52CB3">
        <w:trPr>
          <w:trHeight w:val="283"/>
        </w:trPr>
        <w:tc>
          <w:tcPr>
            <w:tcW w:w="3539" w:type="dxa"/>
          </w:tcPr>
          <w:p w14:paraId="1E770AE8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Rash maculo-papular</w:t>
            </w:r>
          </w:p>
        </w:tc>
        <w:tc>
          <w:tcPr>
            <w:tcW w:w="1843" w:type="dxa"/>
          </w:tcPr>
          <w:p w14:paraId="57EA1629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40 (36%)</w:t>
            </w:r>
          </w:p>
        </w:tc>
        <w:tc>
          <w:tcPr>
            <w:tcW w:w="1417" w:type="dxa"/>
          </w:tcPr>
          <w:p w14:paraId="4A60FF5B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</w:tr>
      <w:tr w:rsidR="00683CB8" w:rsidRPr="00DA00BF" w14:paraId="5C8324C7" w14:textId="77777777" w:rsidTr="00D52CB3">
        <w:trPr>
          <w:trHeight w:val="251"/>
        </w:trPr>
        <w:tc>
          <w:tcPr>
            <w:tcW w:w="3539" w:type="dxa"/>
          </w:tcPr>
          <w:p w14:paraId="267642A9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Rash acneiform</w:t>
            </w:r>
          </w:p>
        </w:tc>
        <w:tc>
          <w:tcPr>
            <w:tcW w:w="1843" w:type="dxa"/>
          </w:tcPr>
          <w:p w14:paraId="21E8025F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4 (4%)</w:t>
            </w:r>
          </w:p>
        </w:tc>
        <w:tc>
          <w:tcPr>
            <w:tcW w:w="1417" w:type="dxa"/>
          </w:tcPr>
          <w:p w14:paraId="5CAFBA18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</w:tr>
      <w:tr w:rsidR="00683CB8" w:rsidRPr="00DA00BF" w14:paraId="41AA511D" w14:textId="77777777" w:rsidTr="00D52CB3">
        <w:trPr>
          <w:trHeight w:val="251"/>
        </w:trPr>
        <w:tc>
          <w:tcPr>
            <w:tcW w:w="3539" w:type="dxa"/>
          </w:tcPr>
          <w:p w14:paraId="2E26BC03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Pruritus</w:t>
            </w:r>
          </w:p>
        </w:tc>
        <w:tc>
          <w:tcPr>
            <w:tcW w:w="1843" w:type="dxa"/>
          </w:tcPr>
          <w:p w14:paraId="1F079123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37 (33%)</w:t>
            </w:r>
          </w:p>
        </w:tc>
        <w:tc>
          <w:tcPr>
            <w:tcW w:w="1417" w:type="dxa"/>
          </w:tcPr>
          <w:p w14:paraId="0057C196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</w:tr>
      <w:tr w:rsidR="00683CB8" w:rsidRPr="00DA00BF" w14:paraId="2FD9B26F" w14:textId="77777777" w:rsidTr="00D52CB3">
        <w:trPr>
          <w:trHeight w:val="236"/>
        </w:trPr>
        <w:tc>
          <w:tcPr>
            <w:tcW w:w="3539" w:type="dxa"/>
          </w:tcPr>
          <w:p w14:paraId="3DF6932A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Hyperthyroidism</w:t>
            </w:r>
          </w:p>
        </w:tc>
        <w:tc>
          <w:tcPr>
            <w:tcW w:w="1843" w:type="dxa"/>
          </w:tcPr>
          <w:p w14:paraId="37787B04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18 (16%)</w:t>
            </w:r>
          </w:p>
        </w:tc>
        <w:tc>
          <w:tcPr>
            <w:tcW w:w="1417" w:type="dxa"/>
          </w:tcPr>
          <w:p w14:paraId="24140A3E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</w:tr>
      <w:tr w:rsidR="00683CB8" w:rsidRPr="00DA00BF" w14:paraId="1EEEE379" w14:textId="77777777" w:rsidTr="00D52CB3">
        <w:trPr>
          <w:trHeight w:val="225"/>
        </w:trPr>
        <w:tc>
          <w:tcPr>
            <w:tcW w:w="3539" w:type="dxa"/>
          </w:tcPr>
          <w:p w14:paraId="4D9F11DB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Hypothyroidism</w:t>
            </w:r>
          </w:p>
        </w:tc>
        <w:tc>
          <w:tcPr>
            <w:tcW w:w="1843" w:type="dxa"/>
          </w:tcPr>
          <w:p w14:paraId="6A7CEDFA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16 (14%)</w:t>
            </w:r>
          </w:p>
        </w:tc>
        <w:tc>
          <w:tcPr>
            <w:tcW w:w="1417" w:type="dxa"/>
          </w:tcPr>
          <w:p w14:paraId="55C26D7B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</w:tr>
      <w:tr w:rsidR="00683CB8" w:rsidRPr="00DA00BF" w14:paraId="2E2D36B1" w14:textId="77777777" w:rsidTr="00D52CB3">
        <w:trPr>
          <w:trHeight w:val="236"/>
        </w:trPr>
        <w:tc>
          <w:tcPr>
            <w:tcW w:w="3539" w:type="dxa"/>
          </w:tcPr>
          <w:p w14:paraId="4D995FFD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Hyperglycaemia</w:t>
            </w:r>
          </w:p>
        </w:tc>
        <w:tc>
          <w:tcPr>
            <w:tcW w:w="1843" w:type="dxa"/>
          </w:tcPr>
          <w:p w14:paraId="10044E3F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3 (3%)</w:t>
            </w:r>
          </w:p>
        </w:tc>
        <w:tc>
          <w:tcPr>
            <w:tcW w:w="1417" w:type="dxa"/>
          </w:tcPr>
          <w:p w14:paraId="103A787E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</w:tr>
      <w:tr w:rsidR="00683CB8" w:rsidRPr="00DA00BF" w14:paraId="0B950072" w14:textId="77777777" w:rsidTr="00D52CB3">
        <w:trPr>
          <w:trHeight w:val="236"/>
        </w:trPr>
        <w:tc>
          <w:tcPr>
            <w:tcW w:w="3539" w:type="dxa"/>
          </w:tcPr>
          <w:p w14:paraId="1797F1A1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Lipase increased</w:t>
            </w:r>
          </w:p>
        </w:tc>
        <w:tc>
          <w:tcPr>
            <w:tcW w:w="1843" w:type="dxa"/>
          </w:tcPr>
          <w:p w14:paraId="3B1D7259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12 (11%)</w:t>
            </w:r>
          </w:p>
        </w:tc>
        <w:tc>
          <w:tcPr>
            <w:tcW w:w="1417" w:type="dxa"/>
          </w:tcPr>
          <w:p w14:paraId="73B89765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3 (3%)</w:t>
            </w:r>
          </w:p>
        </w:tc>
      </w:tr>
      <w:tr w:rsidR="00683CB8" w:rsidRPr="00DA00BF" w14:paraId="12E7A47B" w14:textId="77777777" w:rsidTr="00D52CB3">
        <w:trPr>
          <w:trHeight w:val="165"/>
        </w:trPr>
        <w:tc>
          <w:tcPr>
            <w:tcW w:w="3539" w:type="dxa"/>
          </w:tcPr>
          <w:p w14:paraId="6E3EC78A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Amylase increased</w:t>
            </w:r>
          </w:p>
        </w:tc>
        <w:tc>
          <w:tcPr>
            <w:tcW w:w="1843" w:type="dxa"/>
          </w:tcPr>
          <w:p w14:paraId="7979E6D3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10 (9%)</w:t>
            </w:r>
          </w:p>
        </w:tc>
        <w:tc>
          <w:tcPr>
            <w:tcW w:w="1417" w:type="dxa"/>
          </w:tcPr>
          <w:p w14:paraId="549929DB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</w:tr>
      <w:tr w:rsidR="00683CB8" w:rsidRPr="00DA00BF" w14:paraId="7A9BB2DC" w14:textId="77777777" w:rsidTr="00D52CB3">
        <w:trPr>
          <w:trHeight w:val="236"/>
        </w:trPr>
        <w:tc>
          <w:tcPr>
            <w:tcW w:w="3539" w:type="dxa"/>
          </w:tcPr>
          <w:p w14:paraId="5B9DC811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Colitis</w:t>
            </w:r>
          </w:p>
        </w:tc>
        <w:tc>
          <w:tcPr>
            <w:tcW w:w="1843" w:type="dxa"/>
          </w:tcPr>
          <w:p w14:paraId="4F1115A8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4 (4%)</w:t>
            </w:r>
          </w:p>
        </w:tc>
        <w:tc>
          <w:tcPr>
            <w:tcW w:w="1417" w:type="dxa"/>
          </w:tcPr>
          <w:p w14:paraId="5D78B3EF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3(3%)</w:t>
            </w:r>
          </w:p>
        </w:tc>
      </w:tr>
      <w:tr w:rsidR="00683CB8" w:rsidRPr="00DA00BF" w14:paraId="1EC60A2D" w14:textId="77777777" w:rsidTr="00D52CB3">
        <w:trPr>
          <w:trHeight w:val="229"/>
        </w:trPr>
        <w:tc>
          <w:tcPr>
            <w:tcW w:w="3539" w:type="dxa"/>
          </w:tcPr>
          <w:p w14:paraId="4229965C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Sarcoidosis</w:t>
            </w:r>
          </w:p>
        </w:tc>
        <w:tc>
          <w:tcPr>
            <w:tcW w:w="1843" w:type="dxa"/>
          </w:tcPr>
          <w:p w14:paraId="507A2BC0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2 (2%)</w:t>
            </w:r>
          </w:p>
        </w:tc>
        <w:tc>
          <w:tcPr>
            <w:tcW w:w="1417" w:type="dxa"/>
          </w:tcPr>
          <w:p w14:paraId="79ED46E7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</w:tr>
      <w:tr w:rsidR="00683CB8" w:rsidRPr="00DA00BF" w14:paraId="413B1D9E" w14:textId="77777777" w:rsidTr="00D52CB3">
        <w:trPr>
          <w:trHeight w:val="236"/>
        </w:trPr>
        <w:tc>
          <w:tcPr>
            <w:tcW w:w="3539" w:type="dxa"/>
          </w:tcPr>
          <w:p w14:paraId="2E81165F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Hepatitis</w:t>
            </w:r>
          </w:p>
        </w:tc>
        <w:tc>
          <w:tcPr>
            <w:tcW w:w="1843" w:type="dxa"/>
          </w:tcPr>
          <w:p w14:paraId="294412EE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3 (3%)</w:t>
            </w:r>
          </w:p>
        </w:tc>
        <w:tc>
          <w:tcPr>
            <w:tcW w:w="1417" w:type="dxa"/>
          </w:tcPr>
          <w:p w14:paraId="3396F4D3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2 (2%)</w:t>
            </w:r>
          </w:p>
        </w:tc>
      </w:tr>
      <w:tr w:rsidR="00683CB8" w:rsidRPr="00DA00BF" w14:paraId="2C39E21A" w14:textId="77777777" w:rsidTr="00D52CB3">
        <w:trPr>
          <w:trHeight w:val="293"/>
        </w:trPr>
        <w:tc>
          <w:tcPr>
            <w:tcW w:w="3539" w:type="dxa"/>
          </w:tcPr>
          <w:p w14:paraId="13EBFD82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Autoimmune encephalitis</w:t>
            </w:r>
          </w:p>
        </w:tc>
        <w:tc>
          <w:tcPr>
            <w:tcW w:w="1843" w:type="dxa"/>
          </w:tcPr>
          <w:p w14:paraId="5F692629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  <w:tc>
          <w:tcPr>
            <w:tcW w:w="1417" w:type="dxa"/>
          </w:tcPr>
          <w:p w14:paraId="5FE9ED1A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</w:tr>
      <w:tr w:rsidR="00683CB8" w:rsidRPr="00DA00BF" w14:paraId="6B8176B5" w14:textId="77777777" w:rsidTr="00D52CB3">
        <w:trPr>
          <w:trHeight w:val="251"/>
        </w:trPr>
        <w:tc>
          <w:tcPr>
            <w:tcW w:w="3539" w:type="dxa"/>
          </w:tcPr>
          <w:p w14:paraId="43A3C940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</w:t>
            </w:r>
            <w:proofErr w:type="spellStart"/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Hypophysitis</w:t>
            </w:r>
            <w:proofErr w:type="spellEnd"/>
          </w:p>
        </w:tc>
        <w:tc>
          <w:tcPr>
            <w:tcW w:w="1843" w:type="dxa"/>
          </w:tcPr>
          <w:p w14:paraId="7D6C72DD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  <w:tc>
          <w:tcPr>
            <w:tcW w:w="1417" w:type="dxa"/>
          </w:tcPr>
          <w:p w14:paraId="447F8797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</w:tr>
      <w:tr w:rsidR="00683CB8" w:rsidRPr="00DA00BF" w14:paraId="7001A526" w14:textId="77777777" w:rsidTr="00D52CB3">
        <w:trPr>
          <w:trHeight w:val="275"/>
        </w:trPr>
        <w:tc>
          <w:tcPr>
            <w:tcW w:w="3539" w:type="dxa"/>
          </w:tcPr>
          <w:p w14:paraId="60B3E933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Pneumonitis </w:t>
            </w:r>
          </w:p>
        </w:tc>
        <w:tc>
          <w:tcPr>
            <w:tcW w:w="1843" w:type="dxa"/>
          </w:tcPr>
          <w:p w14:paraId="710635A5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6 (5%)</w:t>
            </w:r>
          </w:p>
        </w:tc>
        <w:tc>
          <w:tcPr>
            <w:tcW w:w="1417" w:type="dxa"/>
          </w:tcPr>
          <w:p w14:paraId="1644FF45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2 (2%)</w:t>
            </w:r>
          </w:p>
        </w:tc>
      </w:tr>
      <w:tr w:rsidR="00683CB8" w:rsidRPr="00DA00BF" w14:paraId="339484C8" w14:textId="77777777" w:rsidTr="00D52CB3">
        <w:trPr>
          <w:trHeight w:val="251"/>
        </w:trPr>
        <w:tc>
          <w:tcPr>
            <w:tcW w:w="3539" w:type="dxa"/>
          </w:tcPr>
          <w:p w14:paraId="0A298DA8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Myocarditis</w:t>
            </w:r>
          </w:p>
        </w:tc>
        <w:tc>
          <w:tcPr>
            <w:tcW w:w="1843" w:type="dxa"/>
          </w:tcPr>
          <w:p w14:paraId="772C1A67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  <w:tc>
          <w:tcPr>
            <w:tcW w:w="1417" w:type="dxa"/>
          </w:tcPr>
          <w:p w14:paraId="71FDE058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1(1%)</w:t>
            </w:r>
          </w:p>
        </w:tc>
      </w:tr>
      <w:tr w:rsidR="00683CB8" w:rsidRPr="00DA00BF" w14:paraId="51EC26CF" w14:textId="77777777" w:rsidTr="00D52CB3">
        <w:trPr>
          <w:trHeight w:val="236"/>
        </w:trPr>
        <w:tc>
          <w:tcPr>
            <w:tcW w:w="3539" w:type="dxa"/>
          </w:tcPr>
          <w:p w14:paraId="63B6CD63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Pancreatitis</w:t>
            </w:r>
          </w:p>
        </w:tc>
        <w:tc>
          <w:tcPr>
            <w:tcW w:w="1843" w:type="dxa"/>
          </w:tcPr>
          <w:p w14:paraId="76F23BE8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  <w:tc>
          <w:tcPr>
            <w:tcW w:w="1417" w:type="dxa"/>
          </w:tcPr>
          <w:p w14:paraId="45F13788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</w:tr>
      <w:tr w:rsidR="00683CB8" w:rsidRPr="00DA00BF" w14:paraId="03AF71DE" w14:textId="77777777" w:rsidTr="00D52CB3">
        <w:trPr>
          <w:trHeight w:val="251"/>
        </w:trPr>
        <w:tc>
          <w:tcPr>
            <w:tcW w:w="6799" w:type="dxa"/>
            <w:gridSpan w:val="3"/>
          </w:tcPr>
          <w:p w14:paraId="6B99BB33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C. Other adverse events (≥ 10%)</w:t>
            </w:r>
          </w:p>
        </w:tc>
      </w:tr>
      <w:tr w:rsidR="00683CB8" w:rsidRPr="00DA00BF" w14:paraId="7351F485" w14:textId="77777777" w:rsidTr="00D52CB3">
        <w:trPr>
          <w:trHeight w:val="251"/>
        </w:trPr>
        <w:tc>
          <w:tcPr>
            <w:tcW w:w="3539" w:type="dxa"/>
          </w:tcPr>
          <w:p w14:paraId="7CAFF922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Fatigue</w:t>
            </w:r>
          </w:p>
        </w:tc>
        <w:tc>
          <w:tcPr>
            <w:tcW w:w="1843" w:type="dxa"/>
          </w:tcPr>
          <w:p w14:paraId="05F582FE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80 (71%)</w:t>
            </w:r>
          </w:p>
        </w:tc>
        <w:tc>
          <w:tcPr>
            <w:tcW w:w="1417" w:type="dxa"/>
          </w:tcPr>
          <w:p w14:paraId="36AF04A5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2 (2%)</w:t>
            </w:r>
          </w:p>
        </w:tc>
      </w:tr>
      <w:tr w:rsidR="00683CB8" w:rsidRPr="00DA00BF" w14:paraId="2B3C550A" w14:textId="77777777" w:rsidTr="00D52CB3">
        <w:trPr>
          <w:trHeight w:val="274"/>
        </w:trPr>
        <w:tc>
          <w:tcPr>
            <w:tcW w:w="3539" w:type="dxa"/>
          </w:tcPr>
          <w:p w14:paraId="2A1E9691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Anaemia</w:t>
            </w:r>
          </w:p>
        </w:tc>
        <w:tc>
          <w:tcPr>
            <w:tcW w:w="1843" w:type="dxa"/>
          </w:tcPr>
          <w:p w14:paraId="72830314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34 (30%)</w:t>
            </w:r>
          </w:p>
        </w:tc>
        <w:tc>
          <w:tcPr>
            <w:tcW w:w="1417" w:type="dxa"/>
          </w:tcPr>
          <w:p w14:paraId="2719FE45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</w:tr>
      <w:tr w:rsidR="00683CB8" w:rsidRPr="00DA00BF" w14:paraId="1D8C7752" w14:textId="77777777" w:rsidTr="00D52CB3">
        <w:trPr>
          <w:trHeight w:val="132"/>
        </w:trPr>
        <w:tc>
          <w:tcPr>
            <w:tcW w:w="3539" w:type="dxa"/>
          </w:tcPr>
          <w:p w14:paraId="44972E69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Nausea</w:t>
            </w:r>
          </w:p>
        </w:tc>
        <w:tc>
          <w:tcPr>
            <w:tcW w:w="1843" w:type="dxa"/>
          </w:tcPr>
          <w:p w14:paraId="76DC3A73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40 (35%)</w:t>
            </w:r>
          </w:p>
        </w:tc>
        <w:tc>
          <w:tcPr>
            <w:tcW w:w="1417" w:type="dxa"/>
          </w:tcPr>
          <w:p w14:paraId="79BB327A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</w:tr>
      <w:tr w:rsidR="00683CB8" w:rsidRPr="00DA00BF" w14:paraId="1153DFEB" w14:textId="77777777" w:rsidTr="00D52CB3">
        <w:trPr>
          <w:trHeight w:val="236"/>
        </w:trPr>
        <w:tc>
          <w:tcPr>
            <w:tcW w:w="3539" w:type="dxa"/>
          </w:tcPr>
          <w:p w14:paraId="30CA4827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Diarrhoea</w:t>
            </w:r>
          </w:p>
        </w:tc>
        <w:tc>
          <w:tcPr>
            <w:tcW w:w="1843" w:type="dxa"/>
          </w:tcPr>
          <w:p w14:paraId="5B3EBEF5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40 (35%)</w:t>
            </w:r>
          </w:p>
        </w:tc>
        <w:tc>
          <w:tcPr>
            <w:tcW w:w="1417" w:type="dxa"/>
          </w:tcPr>
          <w:p w14:paraId="11309F17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</w:tr>
      <w:tr w:rsidR="00683CB8" w:rsidRPr="00DA00BF" w14:paraId="70DEFAAE" w14:textId="77777777" w:rsidTr="00D52CB3">
        <w:trPr>
          <w:trHeight w:val="164"/>
        </w:trPr>
        <w:tc>
          <w:tcPr>
            <w:tcW w:w="3539" w:type="dxa"/>
          </w:tcPr>
          <w:p w14:paraId="59C1F470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ALT increased</w:t>
            </w:r>
          </w:p>
        </w:tc>
        <w:tc>
          <w:tcPr>
            <w:tcW w:w="1843" w:type="dxa"/>
          </w:tcPr>
          <w:p w14:paraId="00CB6421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30 (27%)</w:t>
            </w:r>
          </w:p>
        </w:tc>
        <w:tc>
          <w:tcPr>
            <w:tcW w:w="1417" w:type="dxa"/>
          </w:tcPr>
          <w:p w14:paraId="15CCE7A2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 (1%)</w:t>
            </w:r>
          </w:p>
        </w:tc>
      </w:tr>
      <w:tr w:rsidR="00683CB8" w:rsidRPr="00DA00BF" w14:paraId="69CDCE66" w14:textId="77777777" w:rsidTr="00D52CB3">
        <w:trPr>
          <w:trHeight w:val="196"/>
        </w:trPr>
        <w:tc>
          <w:tcPr>
            <w:tcW w:w="3539" w:type="dxa"/>
          </w:tcPr>
          <w:p w14:paraId="3543DFD5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AST increased</w:t>
            </w:r>
          </w:p>
        </w:tc>
        <w:tc>
          <w:tcPr>
            <w:tcW w:w="1843" w:type="dxa"/>
          </w:tcPr>
          <w:p w14:paraId="07EEBEEE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25 (22%)</w:t>
            </w:r>
          </w:p>
        </w:tc>
        <w:tc>
          <w:tcPr>
            <w:tcW w:w="1417" w:type="dxa"/>
          </w:tcPr>
          <w:p w14:paraId="6D1F6E0D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</w:tr>
      <w:tr w:rsidR="00683CB8" w:rsidRPr="00DA00BF" w14:paraId="7F2952C3" w14:textId="77777777" w:rsidTr="00D52CB3">
        <w:trPr>
          <w:trHeight w:val="236"/>
        </w:trPr>
        <w:tc>
          <w:tcPr>
            <w:tcW w:w="3539" w:type="dxa"/>
          </w:tcPr>
          <w:p w14:paraId="17740BA1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Pain</w:t>
            </w:r>
          </w:p>
        </w:tc>
        <w:tc>
          <w:tcPr>
            <w:tcW w:w="1843" w:type="dxa"/>
          </w:tcPr>
          <w:p w14:paraId="59EEDA88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15 (13%)</w:t>
            </w:r>
          </w:p>
        </w:tc>
        <w:tc>
          <w:tcPr>
            <w:tcW w:w="1417" w:type="dxa"/>
          </w:tcPr>
          <w:p w14:paraId="3B427257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</w:tr>
      <w:tr w:rsidR="00683CB8" w:rsidRPr="00DA00BF" w14:paraId="6B5A6BBA" w14:textId="77777777" w:rsidTr="00D52CB3">
        <w:trPr>
          <w:trHeight w:val="251"/>
        </w:trPr>
        <w:tc>
          <w:tcPr>
            <w:tcW w:w="3539" w:type="dxa"/>
          </w:tcPr>
          <w:p w14:paraId="6F58F6E7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Cough</w:t>
            </w:r>
          </w:p>
        </w:tc>
        <w:tc>
          <w:tcPr>
            <w:tcW w:w="1843" w:type="dxa"/>
          </w:tcPr>
          <w:p w14:paraId="4304E3B2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15 (13%)</w:t>
            </w:r>
          </w:p>
        </w:tc>
        <w:tc>
          <w:tcPr>
            <w:tcW w:w="1417" w:type="dxa"/>
          </w:tcPr>
          <w:p w14:paraId="2D9FED2C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2 (2%)</w:t>
            </w:r>
          </w:p>
        </w:tc>
      </w:tr>
      <w:tr w:rsidR="00683CB8" w:rsidRPr="00DA00BF" w14:paraId="6E83D1B7" w14:textId="77777777" w:rsidTr="00D52CB3">
        <w:trPr>
          <w:trHeight w:val="236"/>
        </w:trPr>
        <w:tc>
          <w:tcPr>
            <w:tcW w:w="3539" w:type="dxa"/>
          </w:tcPr>
          <w:p w14:paraId="06E3A800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Dyspnoea</w:t>
            </w:r>
          </w:p>
        </w:tc>
        <w:tc>
          <w:tcPr>
            <w:tcW w:w="1843" w:type="dxa"/>
          </w:tcPr>
          <w:p w14:paraId="66B0AAFD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14 (13%)</w:t>
            </w:r>
          </w:p>
        </w:tc>
        <w:tc>
          <w:tcPr>
            <w:tcW w:w="1417" w:type="dxa"/>
          </w:tcPr>
          <w:p w14:paraId="229CA572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2 (2%)</w:t>
            </w:r>
          </w:p>
        </w:tc>
      </w:tr>
      <w:tr w:rsidR="00683CB8" w:rsidRPr="00DA00BF" w14:paraId="23F55555" w14:textId="77777777" w:rsidTr="00D52CB3">
        <w:trPr>
          <w:trHeight w:val="236"/>
        </w:trPr>
        <w:tc>
          <w:tcPr>
            <w:tcW w:w="3539" w:type="dxa"/>
          </w:tcPr>
          <w:p w14:paraId="52114860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Anorexia</w:t>
            </w:r>
          </w:p>
        </w:tc>
        <w:tc>
          <w:tcPr>
            <w:tcW w:w="1843" w:type="dxa"/>
          </w:tcPr>
          <w:p w14:paraId="7C125E1E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DA00BF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33 (29%)</w:t>
            </w:r>
          </w:p>
        </w:tc>
        <w:tc>
          <w:tcPr>
            <w:tcW w:w="1417" w:type="dxa"/>
          </w:tcPr>
          <w:p w14:paraId="67B19D88" w14:textId="77777777" w:rsidR="00683CB8" w:rsidRPr="00DA00BF" w:rsidRDefault="00683CB8" w:rsidP="00D52CB3">
            <w:pP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15D75913" w14:textId="77777777" w:rsidR="00683CB8" w:rsidRPr="00DA00BF" w:rsidRDefault="00683CB8" w:rsidP="00683CB8">
      <w:pPr>
        <w:rPr>
          <w:color w:val="000000" w:themeColor="text1"/>
        </w:rPr>
      </w:pPr>
    </w:p>
    <w:p w14:paraId="0180F46A" w14:textId="77777777" w:rsidR="00683CB8" w:rsidRPr="00DA00BF" w:rsidRDefault="00683CB8" w:rsidP="00683CB8">
      <w:pPr>
        <w:pStyle w:val="Caption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4B2D3710" w14:textId="77777777" w:rsidR="00683CB8" w:rsidRPr="00DA00BF" w:rsidRDefault="00683CB8" w:rsidP="00683CB8">
      <w:pPr>
        <w:pStyle w:val="Caption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0A62F44" w14:textId="77777777" w:rsidR="00683CB8" w:rsidRPr="00DA00BF" w:rsidRDefault="00683CB8" w:rsidP="00683CB8">
      <w:pPr>
        <w:pStyle w:val="Caption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2700977" w14:textId="77777777" w:rsidR="00683CB8" w:rsidRPr="00DA00BF" w:rsidRDefault="00683CB8" w:rsidP="00683CB8">
      <w:pPr>
        <w:pStyle w:val="Caption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F27D1D4" w14:textId="77777777" w:rsidR="00683CB8" w:rsidRPr="00DA00BF" w:rsidRDefault="00683CB8" w:rsidP="00683CB8">
      <w:pPr>
        <w:pStyle w:val="Caption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75A9834F" w14:textId="77777777" w:rsidR="00683CB8" w:rsidRPr="00DA00BF" w:rsidRDefault="00683CB8" w:rsidP="00683CB8">
      <w:pPr>
        <w:pStyle w:val="Caption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031F70FA" w14:textId="77777777" w:rsidR="00683CB8" w:rsidRDefault="00683CB8" w:rsidP="00683CB8">
      <w:pPr>
        <w:pStyle w:val="Caption"/>
        <w:rPr>
          <w:rStyle w:val="normaltextrun"/>
          <w:rFonts w:ascii="Calibri" w:hAnsi="Calibri" w:cs="Calibri"/>
          <w:b/>
          <w:bCs/>
          <w:i w:val="0"/>
          <w:iCs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683DE349" w14:textId="77777777" w:rsidR="00683CB8" w:rsidRDefault="00683CB8" w:rsidP="00683CB8">
      <w:pPr>
        <w:pStyle w:val="Caption"/>
        <w:rPr>
          <w:rStyle w:val="normaltextrun"/>
          <w:rFonts w:ascii="Calibri" w:hAnsi="Calibri" w:cs="Calibri"/>
          <w:b/>
          <w:bCs/>
          <w:i w:val="0"/>
          <w:iCs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0616E9C7" w14:textId="77777777" w:rsidR="00F91AC0" w:rsidRDefault="00F91AC0">
      <w:pPr>
        <w:rPr>
          <w:rStyle w:val="normaltextrun"/>
          <w:rFonts w:ascii="Calibri" w:eastAsia="DejaVu Sans;Arial Unicode MS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  <w:r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br w:type="page"/>
      </w:r>
    </w:p>
    <w:p w14:paraId="3DC9EFB7" w14:textId="630D08C9" w:rsidR="00683CB8" w:rsidRPr="0093656D" w:rsidRDefault="00683CB8" w:rsidP="00683CB8">
      <w:pPr>
        <w:pStyle w:val="Caption"/>
        <w:rPr>
          <w:rStyle w:val="normaltextrun"/>
          <w:rFonts w:ascii="Calibri" w:hAnsi="Calibri" w:cs="Calibri"/>
          <w:b/>
          <w:bCs/>
          <w:i w:val="0"/>
          <w:iCs w:val="0"/>
          <w:color w:val="000000" w:themeColor="text1"/>
          <w:sz w:val="20"/>
          <w:szCs w:val="20"/>
          <w:shd w:val="clear" w:color="auto" w:fill="FFFFFF"/>
          <w:lang w:val="en-US"/>
        </w:rPr>
      </w:pPr>
      <w:r>
        <w:rPr>
          <w:rStyle w:val="normaltextrun"/>
          <w:rFonts w:ascii="Calibri" w:hAnsi="Calibri" w:cs="Calibri"/>
          <w:b/>
          <w:bCs/>
          <w:i w:val="0"/>
          <w:iCs w:val="0"/>
          <w:color w:val="000000" w:themeColor="text1"/>
          <w:sz w:val="20"/>
          <w:szCs w:val="20"/>
          <w:shd w:val="clear" w:color="auto" w:fill="FFFFFF"/>
          <w:lang w:val="en-US"/>
        </w:rPr>
        <w:lastRenderedPageBreak/>
        <w:t xml:space="preserve">Appendix 4 Translational correlates and their association with clinical </w:t>
      </w:r>
      <w:proofErr w:type="spellStart"/>
      <w:r>
        <w:rPr>
          <w:rStyle w:val="normaltextrun"/>
          <w:rFonts w:ascii="Calibri" w:hAnsi="Calibri" w:cs="Calibri"/>
          <w:b/>
          <w:bCs/>
          <w:i w:val="0"/>
          <w:iCs w:val="0"/>
          <w:color w:val="000000" w:themeColor="text1"/>
          <w:sz w:val="20"/>
          <w:szCs w:val="20"/>
          <w:shd w:val="clear" w:color="auto" w:fill="FFFFFF"/>
          <w:lang w:val="en-US"/>
        </w:rPr>
        <w:t>outomces</w:t>
      </w:r>
      <w:proofErr w:type="spellEnd"/>
    </w:p>
    <w:p w14:paraId="06FE0B76" w14:textId="77777777" w:rsidR="00683CB8" w:rsidRPr="00DA00BF" w:rsidRDefault="00683CB8" w:rsidP="00683CB8">
      <w:pPr>
        <w:pStyle w:val="Caption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7A5DAA5A" w14:textId="77777777" w:rsidR="00F91AC0" w:rsidRDefault="00683CB8" w:rsidP="00683CB8">
      <w:pPr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</w:pPr>
      <w:r w:rsidRPr="00DA00BF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  <w:t>Supplementary Figure 1.</w:t>
      </w:r>
      <w:r w:rsidRPr="00DA00BF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 xml:space="preserve">  Area under the receiver operator characteristics analysis of PD-L1 for predicting best response and </w:t>
      </w:r>
    </w:p>
    <w:p w14:paraId="5B0A6863" w14:textId="7148BA7A" w:rsidR="00683CB8" w:rsidRDefault="00683CB8" w:rsidP="00683CB8">
      <w:pPr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</w:pPr>
      <w:r w:rsidRPr="00DA00BF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>6</w:t>
      </w:r>
      <w:r w:rsidR="00F91AC0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>-</w:t>
      </w:r>
      <w:r w:rsidRPr="00DA00BF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>month progression-free survival</w:t>
      </w:r>
    </w:p>
    <w:p w14:paraId="3953727C" w14:textId="77777777" w:rsidR="00683CB8" w:rsidRDefault="00683CB8" w:rsidP="00683CB8">
      <w:pPr>
        <w:rPr>
          <w:rFonts w:asciiTheme="minorHAnsi" w:eastAsiaTheme="majorEastAsia" w:hAnsiTheme="minorHAnsi" w:cstheme="minorHAnsi"/>
          <w:color w:val="000000" w:themeColor="text1"/>
          <w:sz w:val="20"/>
          <w:szCs w:val="20"/>
          <w:lang w:eastAsia="en-US"/>
        </w:rPr>
      </w:pPr>
    </w:p>
    <w:p w14:paraId="515BD4B0" w14:textId="77777777" w:rsidR="00683CB8" w:rsidRDefault="00683CB8" w:rsidP="00683CB8">
      <w:pPr>
        <w:rPr>
          <w:rFonts w:asciiTheme="minorHAnsi" w:eastAsiaTheme="majorEastAsia" w:hAnsiTheme="minorHAnsi" w:cstheme="minorHAnsi"/>
          <w:color w:val="000000" w:themeColor="text1"/>
          <w:sz w:val="20"/>
          <w:szCs w:val="20"/>
          <w:lang w:eastAsia="en-US"/>
        </w:rPr>
      </w:pPr>
      <w:r w:rsidRPr="00E50BA9">
        <w:rPr>
          <w:rFonts w:asciiTheme="minorHAnsi" w:eastAsiaTheme="majorEastAsia" w:hAnsiTheme="minorHAnsi" w:cstheme="minorHAnsi"/>
          <w:noProof/>
          <w:color w:val="000000" w:themeColor="text1"/>
          <w:sz w:val="20"/>
          <w:szCs w:val="20"/>
          <w:lang w:eastAsia="en-US"/>
        </w:rPr>
        <w:drawing>
          <wp:inline distT="0" distB="0" distL="0" distR="0" wp14:anchorId="30CE0BA6" wp14:editId="028941C1">
            <wp:extent cx="6505904" cy="3289114"/>
            <wp:effectExtent l="0" t="0" r="0" b="635"/>
            <wp:docPr id="10" name="Picture 10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radar chart&#10;&#10;Description automatically generated"/>
                    <pic:cNvPicPr/>
                  </pic:nvPicPr>
                  <pic:blipFill rotWithShape="1">
                    <a:blip r:embed="rId5"/>
                    <a:srcRect t="1394"/>
                    <a:stretch/>
                  </pic:blipFill>
                  <pic:spPr bwMode="auto">
                    <a:xfrm>
                      <a:off x="0" y="0"/>
                      <a:ext cx="6535735" cy="330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B5561" w14:textId="77777777" w:rsidR="00683CB8" w:rsidRDefault="00683CB8" w:rsidP="00683CB8">
      <w:pPr>
        <w:rPr>
          <w:rFonts w:asciiTheme="minorHAnsi" w:eastAsiaTheme="majorEastAsia" w:hAnsiTheme="minorHAnsi" w:cstheme="minorHAnsi"/>
          <w:color w:val="000000" w:themeColor="text1"/>
          <w:sz w:val="20"/>
          <w:szCs w:val="20"/>
          <w:lang w:eastAsia="en-US"/>
        </w:rPr>
      </w:pPr>
    </w:p>
    <w:p w14:paraId="2707443B" w14:textId="77777777" w:rsidR="00683CB8" w:rsidRDefault="00683CB8" w:rsidP="00683CB8">
      <w:pPr>
        <w:rPr>
          <w:rFonts w:asciiTheme="minorHAnsi" w:eastAsiaTheme="majorEastAsia" w:hAnsiTheme="minorHAnsi" w:cstheme="minorHAnsi"/>
          <w:color w:val="000000" w:themeColor="text1"/>
          <w:sz w:val="20"/>
          <w:szCs w:val="20"/>
          <w:lang w:eastAsia="en-US"/>
        </w:rPr>
      </w:pPr>
    </w:p>
    <w:p w14:paraId="54234B21" w14:textId="77777777" w:rsidR="00F91AC0" w:rsidRDefault="00683CB8" w:rsidP="00683CB8">
      <w:pPr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</w:pPr>
      <w:r w:rsidRPr="00DA00BF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  <w:t>Supplementary Figure 2.</w:t>
      </w:r>
      <w:r w:rsidRPr="00DA00BF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 xml:space="preserve">  Area under the receiver operator characteristics analysis of TMB for predicting best response and </w:t>
      </w:r>
    </w:p>
    <w:p w14:paraId="5CD144AD" w14:textId="7FC8C465" w:rsidR="00683CB8" w:rsidRDefault="00683CB8" w:rsidP="00683CB8">
      <w:pPr>
        <w:rPr>
          <w:rFonts w:asciiTheme="minorHAnsi" w:eastAsiaTheme="majorEastAsia" w:hAnsiTheme="minorHAnsi" w:cstheme="minorHAnsi"/>
          <w:color w:val="000000" w:themeColor="text1"/>
          <w:sz w:val="20"/>
          <w:szCs w:val="20"/>
          <w:lang w:eastAsia="en-US"/>
        </w:rPr>
      </w:pPr>
      <w:r w:rsidRPr="00DA00BF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>6</w:t>
      </w:r>
      <w:r w:rsidR="00F91AC0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>-</w:t>
      </w:r>
      <w:r w:rsidRPr="00DA00BF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 xml:space="preserve"> month progression-free survival</w:t>
      </w:r>
    </w:p>
    <w:p w14:paraId="6344985B" w14:textId="77777777" w:rsidR="00683CB8" w:rsidRDefault="00683CB8" w:rsidP="00683CB8">
      <w:pPr>
        <w:rPr>
          <w:rFonts w:asciiTheme="minorHAnsi" w:eastAsiaTheme="majorEastAsia" w:hAnsiTheme="minorHAnsi" w:cstheme="minorHAnsi"/>
          <w:color w:val="000000" w:themeColor="text1"/>
          <w:sz w:val="20"/>
          <w:szCs w:val="20"/>
          <w:lang w:eastAsia="en-US"/>
        </w:rPr>
      </w:pPr>
    </w:p>
    <w:p w14:paraId="5995D065" w14:textId="77777777" w:rsidR="00683CB8" w:rsidRPr="00DA00BF" w:rsidRDefault="00683CB8" w:rsidP="00683CB8">
      <w:pPr>
        <w:rPr>
          <w:rFonts w:asciiTheme="minorHAnsi" w:eastAsiaTheme="majorEastAsia" w:hAnsiTheme="minorHAnsi" w:cstheme="minorHAnsi"/>
          <w:color w:val="000000" w:themeColor="text1"/>
          <w:sz w:val="20"/>
          <w:szCs w:val="20"/>
          <w:lang w:eastAsia="en-US"/>
        </w:rPr>
      </w:pPr>
    </w:p>
    <w:p w14:paraId="63689DC3" w14:textId="77777777" w:rsidR="00683CB8" w:rsidRPr="00DA00BF" w:rsidRDefault="00683CB8" w:rsidP="00683CB8">
      <w:pPr>
        <w:rPr>
          <w:rFonts w:asciiTheme="minorHAnsi" w:eastAsiaTheme="majorEastAsia" w:hAnsiTheme="minorHAnsi" w:cstheme="minorHAnsi"/>
          <w:color w:val="000000" w:themeColor="text1"/>
          <w:sz w:val="20"/>
          <w:szCs w:val="20"/>
          <w:lang w:eastAsia="en-US"/>
        </w:rPr>
      </w:pPr>
      <w:r w:rsidRPr="00900775">
        <w:rPr>
          <w:rFonts w:asciiTheme="minorHAnsi" w:eastAsiaTheme="majorEastAsia" w:hAnsiTheme="minorHAnsi" w:cstheme="minorHAnsi"/>
          <w:noProof/>
          <w:color w:val="000000" w:themeColor="text1"/>
          <w:sz w:val="20"/>
          <w:szCs w:val="20"/>
          <w:lang w:eastAsia="en-US"/>
        </w:rPr>
        <w:drawing>
          <wp:inline distT="0" distB="0" distL="0" distR="0" wp14:anchorId="31B0E702" wp14:editId="2E354F5B">
            <wp:extent cx="6148552" cy="3106290"/>
            <wp:effectExtent l="0" t="0" r="0" b="5715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 rotWithShape="1">
                    <a:blip r:embed="rId6"/>
                    <a:srcRect t="1737"/>
                    <a:stretch/>
                  </pic:blipFill>
                  <pic:spPr bwMode="auto">
                    <a:xfrm>
                      <a:off x="0" y="0"/>
                      <a:ext cx="6165199" cy="31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66E82" w14:textId="77777777" w:rsidR="00683CB8" w:rsidRPr="00DA00BF" w:rsidRDefault="00683CB8" w:rsidP="00683CB8">
      <w:pPr>
        <w:rPr>
          <w:rFonts w:asciiTheme="minorHAnsi" w:eastAsiaTheme="majorEastAsia" w:hAnsiTheme="minorHAnsi" w:cstheme="minorHAnsi"/>
          <w:color w:val="000000" w:themeColor="text1"/>
          <w:sz w:val="20"/>
          <w:szCs w:val="20"/>
          <w:lang w:eastAsia="en-US"/>
        </w:rPr>
      </w:pPr>
      <w:r w:rsidRPr="00DA00BF">
        <w:rPr>
          <w:color w:val="000000" w:themeColor="text1"/>
        </w:rPr>
        <w:br w:type="page"/>
      </w:r>
    </w:p>
    <w:p w14:paraId="1FAA48E5" w14:textId="6A6DC80A" w:rsidR="00683CB8" w:rsidRPr="00DA00BF" w:rsidRDefault="00683CB8" w:rsidP="00683CB8">
      <w:pPr>
        <w:rPr>
          <w:color w:val="000000" w:themeColor="text1"/>
        </w:rPr>
      </w:pPr>
      <w:r w:rsidRPr="00DA00BF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  <w:lastRenderedPageBreak/>
        <w:t xml:space="preserve">Supplementary Table 4. </w:t>
      </w:r>
      <w:r w:rsidRPr="00DA00BF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>Association between best overall response and progression free survival at 6 months by alterations in specific gene an</w:t>
      </w:r>
      <w:r w:rsidR="007E65A8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>d</w:t>
      </w:r>
      <w:r w:rsidRPr="00DA00BF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 xml:space="preserve"> gene groups.</w:t>
      </w:r>
    </w:p>
    <w:p w14:paraId="62BB4099" w14:textId="77777777" w:rsidR="00683CB8" w:rsidRPr="00DA00BF" w:rsidRDefault="00683CB8" w:rsidP="00683CB8">
      <w:pPr>
        <w:rPr>
          <w:rFonts w:asciiTheme="minorHAnsi" w:eastAsiaTheme="majorEastAsia" w:hAnsiTheme="minorHAnsi" w:cstheme="minorHAnsi"/>
          <w:color w:val="000000" w:themeColor="text1"/>
          <w:sz w:val="20"/>
          <w:szCs w:val="20"/>
          <w:lang w:eastAsia="en-US"/>
        </w:rPr>
      </w:pPr>
    </w:p>
    <w:tbl>
      <w:tblPr>
        <w:tblW w:w="10561" w:type="dxa"/>
        <w:tblInd w:w="-60" w:type="dxa"/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1158"/>
        <w:gridCol w:w="288"/>
        <w:gridCol w:w="653"/>
        <w:gridCol w:w="555"/>
        <w:gridCol w:w="689"/>
        <w:gridCol w:w="505"/>
        <w:gridCol w:w="1081"/>
        <w:gridCol w:w="603"/>
        <w:gridCol w:w="326"/>
        <w:gridCol w:w="88"/>
        <w:gridCol w:w="441"/>
        <w:gridCol w:w="653"/>
        <w:gridCol w:w="353"/>
        <w:gridCol w:w="654"/>
        <w:gridCol w:w="505"/>
        <w:gridCol w:w="1081"/>
        <w:gridCol w:w="603"/>
        <w:gridCol w:w="325"/>
      </w:tblGrid>
      <w:tr w:rsidR="00683CB8" w:rsidRPr="00872E73" w14:paraId="470422B5" w14:textId="77777777" w:rsidTr="00235746">
        <w:trPr>
          <w:trHeight w:val="720"/>
        </w:trPr>
        <w:tc>
          <w:tcPr>
            <w:tcW w:w="1158" w:type="dxa"/>
            <w:tcBorders>
              <w:top w:val="single" w:sz="2" w:space="0" w:color="000000"/>
            </w:tcBorders>
            <w:vAlign w:val="center"/>
          </w:tcPr>
          <w:p w14:paraId="44AA0B6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700" w:type="dxa"/>
            <w:gridSpan w:val="8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A83E50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40F708E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Best overall response</w:t>
            </w:r>
          </w:p>
          <w:p w14:paraId="601C5B7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tcBorders>
              <w:top w:val="single" w:sz="2" w:space="0" w:color="000000"/>
            </w:tcBorders>
            <w:vAlign w:val="center"/>
          </w:tcPr>
          <w:p w14:paraId="3AED686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615" w:type="dxa"/>
            <w:gridSpan w:val="8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0CBFE0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6CDD49F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PFS at 6 months</w:t>
            </w:r>
          </w:p>
          <w:p w14:paraId="006BEA3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5B16CB77" w14:textId="77777777" w:rsidTr="00235746">
        <w:trPr>
          <w:trHeight w:val="987"/>
        </w:trPr>
        <w:tc>
          <w:tcPr>
            <w:tcW w:w="1158" w:type="dxa"/>
            <w:vAlign w:val="center"/>
          </w:tcPr>
          <w:p w14:paraId="04B4497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Biomarker</w:t>
            </w:r>
          </w:p>
        </w:tc>
        <w:tc>
          <w:tcPr>
            <w:tcW w:w="941" w:type="dxa"/>
            <w:gridSpan w:val="2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373BCD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5A1F5C3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Responder</w:t>
            </w:r>
          </w:p>
          <w:p w14:paraId="00209B7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(N=15)</w:t>
            </w:r>
          </w:p>
          <w:p w14:paraId="7DF911F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244" w:type="dxa"/>
            <w:gridSpan w:val="2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573467D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Non-responder</w:t>
            </w:r>
          </w:p>
          <w:p w14:paraId="107F685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(N=91)</w:t>
            </w:r>
          </w:p>
        </w:tc>
        <w:tc>
          <w:tcPr>
            <w:tcW w:w="505" w:type="dxa"/>
            <w:vMerge w:val="restart"/>
            <w:tcBorders>
              <w:bottom w:val="single" w:sz="2" w:space="0" w:color="000000"/>
            </w:tcBorders>
            <w:vAlign w:val="center"/>
          </w:tcPr>
          <w:p w14:paraId="02D17F1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OR</w:t>
            </w:r>
          </w:p>
        </w:tc>
        <w:tc>
          <w:tcPr>
            <w:tcW w:w="1081" w:type="dxa"/>
            <w:vMerge w:val="restart"/>
            <w:tcBorders>
              <w:bottom w:val="single" w:sz="2" w:space="0" w:color="000000"/>
            </w:tcBorders>
            <w:vAlign w:val="center"/>
          </w:tcPr>
          <w:p w14:paraId="3A042C8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95 CI</w:t>
            </w:r>
          </w:p>
        </w:tc>
        <w:tc>
          <w:tcPr>
            <w:tcW w:w="603" w:type="dxa"/>
            <w:vMerge w:val="restart"/>
            <w:tcBorders>
              <w:bottom w:val="single" w:sz="2" w:space="0" w:color="000000"/>
            </w:tcBorders>
            <w:vAlign w:val="center"/>
          </w:tcPr>
          <w:p w14:paraId="4D2E0FB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324" w:type="dxa"/>
            <w:vMerge w:val="restart"/>
            <w:tcBorders>
              <w:bottom w:val="single" w:sz="2" w:space="0" w:color="000000"/>
            </w:tcBorders>
            <w:vAlign w:val="center"/>
          </w:tcPr>
          <w:p w14:paraId="7B1DBEF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Sig</w:t>
            </w:r>
          </w:p>
        </w:tc>
        <w:tc>
          <w:tcPr>
            <w:tcW w:w="88" w:type="dxa"/>
            <w:vAlign w:val="center"/>
          </w:tcPr>
          <w:p w14:paraId="3F32E6C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94" w:type="dxa"/>
            <w:gridSpan w:val="2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ECB9E2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872E73">
              <w:rPr>
                <w:rFonts w:asciiTheme="minorHAnsi" w:eastAsia="Arial" w:hAnsiTheme="minorHAnsi" w:cstheme="minorHAnsi"/>
                <w:color w:val="000000" w:themeColor="text1"/>
                <w:sz w:val="16"/>
                <w:szCs w:val="16"/>
              </w:rPr>
              <w:t>≥</w:t>
            </w:r>
            <w:r w:rsidRPr="00872E73">
              <w:rPr>
                <w:rFonts w:asciiTheme="minorHAnsi" w:eastAsia="Tahoma" w:hAnsiTheme="minorHAnsi"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6 months</w:t>
            </w:r>
          </w:p>
          <w:p w14:paraId="047E494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(N=34)</w:t>
            </w:r>
          </w:p>
        </w:tc>
        <w:tc>
          <w:tcPr>
            <w:tcW w:w="1007" w:type="dxa"/>
            <w:gridSpan w:val="2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7BCE1B3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&lt;6 months</w:t>
            </w:r>
          </w:p>
          <w:p w14:paraId="2CF6A81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(N=72)</w:t>
            </w:r>
          </w:p>
        </w:tc>
        <w:tc>
          <w:tcPr>
            <w:tcW w:w="505" w:type="dxa"/>
            <w:vMerge w:val="restart"/>
            <w:tcBorders>
              <w:bottom w:val="single" w:sz="2" w:space="0" w:color="000000"/>
            </w:tcBorders>
            <w:vAlign w:val="center"/>
          </w:tcPr>
          <w:p w14:paraId="0D9BE45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OR</w:t>
            </w:r>
          </w:p>
        </w:tc>
        <w:tc>
          <w:tcPr>
            <w:tcW w:w="1081" w:type="dxa"/>
            <w:vMerge w:val="restart"/>
            <w:tcBorders>
              <w:bottom w:val="single" w:sz="2" w:space="0" w:color="000000"/>
            </w:tcBorders>
            <w:vAlign w:val="center"/>
          </w:tcPr>
          <w:p w14:paraId="30945B0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95 CI</w:t>
            </w:r>
          </w:p>
        </w:tc>
        <w:tc>
          <w:tcPr>
            <w:tcW w:w="603" w:type="dxa"/>
            <w:vMerge w:val="restart"/>
            <w:tcBorders>
              <w:bottom w:val="single" w:sz="2" w:space="0" w:color="000000"/>
            </w:tcBorders>
            <w:vAlign w:val="center"/>
          </w:tcPr>
          <w:p w14:paraId="467467C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324" w:type="dxa"/>
            <w:vMerge w:val="restart"/>
            <w:tcBorders>
              <w:bottom w:val="single" w:sz="2" w:space="0" w:color="000000"/>
            </w:tcBorders>
            <w:vAlign w:val="center"/>
          </w:tcPr>
          <w:p w14:paraId="7ABDB6B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Sig</w:t>
            </w:r>
          </w:p>
        </w:tc>
      </w:tr>
      <w:tr w:rsidR="00683CB8" w:rsidRPr="00872E73" w14:paraId="2647BD65" w14:textId="77777777" w:rsidTr="00235746">
        <w:trPr>
          <w:trHeight w:val="226"/>
        </w:trPr>
        <w:tc>
          <w:tcPr>
            <w:tcW w:w="1158" w:type="dxa"/>
            <w:tcBorders>
              <w:bottom w:val="single" w:sz="2" w:space="0" w:color="000000"/>
            </w:tcBorders>
            <w:vAlign w:val="center"/>
          </w:tcPr>
          <w:p w14:paraId="1488775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88" w:type="dxa"/>
            <w:tcBorders>
              <w:bottom w:val="single" w:sz="2" w:space="0" w:color="000000"/>
            </w:tcBorders>
            <w:vAlign w:val="center"/>
          </w:tcPr>
          <w:p w14:paraId="5257EA2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bottom w:val="single" w:sz="2" w:space="0" w:color="000000"/>
            </w:tcBorders>
            <w:vAlign w:val="center"/>
          </w:tcPr>
          <w:p w14:paraId="11BF8D7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(%)</w:t>
            </w:r>
          </w:p>
        </w:tc>
        <w:tc>
          <w:tcPr>
            <w:tcW w:w="555" w:type="dxa"/>
            <w:tcBorders>
              <w:bottom w:val="single" w:sz="2" w:space="0" w:color="000000"/>
            </w:tcBorders>
            <w:vAlign w:val="center"/>
          </w:tcPr>
          <w:p w14:paraId="7CA24B1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</w:t>
            </w:r>
          </w:p>
        </w:tc>
        <w:tc>
          <w:tcPr>
            <w:tcW w:w="689" w:type="dxa"/>
            <w:tcBorders>
              <w:bottom w:val="single" w:sz="2" w:space="0" w:color="000000"/>
            </w:tcBorders>
            <w:vAlign w:val="center"/>
          </w:tcPr>
          <w:p w14:paraId="7927BB2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(%)</w:t>
            </w:r>
          </w:p>
        </w:tc>
        <w:tc>
          <w:tcPr>
            <w:tcW w:w="505" w:type="dxa"/>
            <w:vMerge/>
            <w:tcBorders>
              <w:bottom w:val="single" w:sz="2" w:space="0" w:color="000000"/>
            </w:tcBorders>
            <w:vAlign w:val="center"/>
          </w:tcPr>
          <w:p w14:paraId="04437C2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Merge/>
            <w:tcBorders>
              <w:bottom w:val="single" w:sz="2" w:space="0" w:color="000000"/>
            </w:tcBorders>
            <w:vAlign w:val="center"/>
          </w:tcPr>
          <w:p w14:paraId="2BFE5B1A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Merge/>
            <w:tcBorders>
              <w:bottom w:val="single" w:sz="2" w:space="0" w:color="000000"/>
            </w:tcBorders>
            <w:vAlign w:val="center"/>
          </w:tcPr>
          <w:p w14:paraId="57F9CF1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24" w:type="dxa"/>
            <w:vMerge/>
            <w:tcBorders>
              <w:bottom w:val="single" w:sz="2" w:space="0" w:color="000000"/>
            </w:tcBorders>
            <w:vAlign w:val="center"/>
          </w:tcPr>
          <w:p w14:paraId="258B36C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tcBorders>
              <w:bottom w:val="single" w:sz="2" w:space="0" w:color="000000"/>
            </w:tcBorders>
            <w:vAlign w:val="center"/>
          </w:tcPr>
          <w:p w14:paraId="68C0F5F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tcBorders>
              <w:bottom w:val="single" w:sz="2" w:space="0" w:color="000000"/>
            </w:tcBorders>
            <w:vAlign w:val="center"/>
          </w:tcPr>
          <w:p w14:paraId="4DA9BD4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bottom w:val="single" w:sz="2" w:space="0" w:color="000000"/>
            </w:tcBorders>
            <w:vAlign w:val="center"/>
          </w:tcPr>
          <w:p w14:paraId="03CE585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(%)</w:t>
            </w:r>
          </w:p>
        </w:tc>
        <w:tc>
          <w:tcPr>
            <w:tcW w:w="353" w:type="dxa"/>
            <w:tcBorders>
              <w:bottom w:val="single" w:sz="2" w:space="0" w:color="000000"/>
            </w:tcBorders>
            <w:vAlign w:val="center"/>
          </w:tcPr>
          <w:p w14:paraId="1E206A8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bottom w:val="single" w:sz="2" w:space="0" w:color="000000"/>
            </w:tcBorders>
            <w:vAlign w:val="center"/>
          </w:tcPr>
          <w:p w14:paraId="5CA4BF1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(%)</w:t>
            </w:r>
          </w:p>
        </w:tc>
        <w:tc>
          <w:tcPr>
            <w:tcW w:w="505" w:type="dxa"/>
            <w:vMerge/>
            <w:tcBorders>
              <w:bottom w:val="single" w:sz="2" w:space="0" w:color="000000"/>
            </w:tcBorders>
            <w:vAlign w:val="center"/>
          </w:tcPr>
          <w:p w14:paraId="37430E8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Merge/>
            <w:tcBorders>
              <w:bottom w:val="single" w:sz="2" w:space="0" w:color="000000"/>
            </w:tcBorders>
            <w:vAlign w:val="center"/>
          </w:tcPr>
          <w:p w14:paraId="2291F81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Merge/>
            <w:tcBorders>
              <w:bottom w:val="single" w:sz="2" w:space="0" w:color="000000"/>
            </w:tcBorders>
            <w:vAlign w:val="center"/>
          </w:tcPr>
          <w:p w14:paraId="54E82F8D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24" w:type="dxa"/>
            <w:vMerge/>
            <w:tcBorders>
              <w:bottom w:val="single" w:sz="2" w:space="0" w:color="000000"/>
            </w:tcBorders>
            <w:vAlign w:val="center"/>
          </w:tcPr>
          <w:p w14:paraId="6A7504D8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0930F593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293986E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By groups</w:t>
            </w:r>
          </w:p>
        </w:tc>
        <w:tc>
          <w:tcPr>
            <w:tcW w:w="288" w:type="dxa"/>
            <w:vAlign w:val="center"/>
          </w:tcPr>
          <w:p w14:paraId="1EF878F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53" w:type="dxa"/>
            <w:vAlign w:val="center"/>
          </w:tcPr>
          <w:p w14:paraId="3D45BF6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555" w:type="dxa"/>
            <w:vAlign w:val="center"/>
          </w:tcPr>
          <w:p w14:paraId="37CB945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14:paraId="180614D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505" w:type="dxa"/>
            <w:vAlign w:val="center"/>
          </w:tcPr>
          <w:p w14:paraId="3C592F2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4473B35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25B4740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24" w:type="dxa"/>
            <w:vAlign w:val="center"/>
          </w:tcPr>
          <w:p w14:paraId="16D37BA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4A3B39A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5D1F141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53" w:type="dxa"/>
            <w:vAlign w:val="center"/>
          </w:tcPr>
          <w:p w14:paraId="0C532D3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53" w:type="dxa"/>
            <w:vAlign w:val="center"/>
          </w:tcPr>
          <w:p w14:paraId="6DFB90C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53" w:type="dxa"/>
            <w:vAlign w:val="center"/>
          </w:tcPr>
          <w:p w14:paraId="66EDA8F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505" w:type="dxa"/>
            <w:vAlign w:val="center"/>
          </w:tcPr>
          <w:p w14:paraId="4677C5A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7BE65AC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4F36611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24" w:type="dxa"/>
            <w:vAlign w:val="center"/>
          </w:tcPr>
          <w:p w14:paraId="7437512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647D01E5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3649C911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MMR genes</w:t>
            </w:r>
          </w:p>
        </w:tc>
        <w:tc>
          <w:tcPr>
            <w:tcW w:w="288" w:type="dxa"/>
            <w:vAlign w:val="center"/>
          </w:tcPr>
          <w:p w14:paraId="47B361A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47B5FA4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(23%)</w:t>
            </w:r>
          </w:p>
        </w:tc>
        <w:tc>
          <w:tcPr>
            <w:tcW w:w="555" w:type="dxa"/>
            <w:vAlign w:val="center"/>
          </w:tcPr>
          <w:p w14:paraId="2B4FD2A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89" w:type="dxa"/>
            <w:vAlign w:val="center"/>
          </w:tcPr>
          <w:p w14:paraId="3052495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(77%)</w:t>
            </w:r>
          </w:p>
        </w:tc>
        <w:tc>
          <w:tcPr>
            <w:tcW w:w="505" w:type="dxa"/>
            <w:vAlign w:val="center"/>
          </w:tcPr>
          <w:p w14:paraId="5FD41FD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2.02</w:t>
            </w:r>
          </w:p>
        </w:tc>
        <w:tc>
          <w:tcPr>
            <w:tcW w:w="1081" w:type="dxa"/>
            <w:vAlign w:val="center"/>
          </w:tcPr>
          <w:p w14:paraId="67D64C6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(0.49–8.42)</w:t>
            </w:r>
          </w:p>
        </w:tc>
        <w:tc>
          <w:tcPr>
            <w:tcW w:w="603" w:type="dxa"/>
            <w:vAlign w:val="center"/>
          </w:tcPr>
          <w:p w14:paraId="233DE85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0.39</w:t>
            </w:r>
          </w:p>
        </w:tc>
        <w:tc>
          <w:tcPr>
            <w:tcW w:w="324" w:type="dxa"/>
            <w:vAlign w:val="center"/>
          </w:tcPr>
          <w:p w14:paraId="1906C15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33343D3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761D1E3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653" w:type="dxa"/>
            <w:vAlign w:val="center"/>
          </w:tcPr>
          <w:p w14:paraId="561C85B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(46%)</w:t>
            </w:r>
          </w:p>
        </w:tc>
        <w:tc>
          <w:tcPr>
            <w:tcW w:w="353" w:type="dxa"/>
            <w:vAlign w:val="center"/>
          </w:tcPr>
          <w:p w14:paraId="1F42624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653" w:type="dxa"/>
            <w:vAlign w:val="center"/>
          </w:tcPr>
          <w:p w14:paraId="50C0D20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(54%)</w:t>
            </w:r>
          </w:p>
        </w:tc>
        <w:tc>
          <w:tcPr>
            <w:tcW w:w="505" w:type="dxa"/>
            <w:vAlign w:val="center"/>
          </w:tcPr>
          <w:p w14:paraId="10460BA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1.99</w:t>
            </w:r>
          </w:p>
        </w:tc>
        <w:tc>
          <w:tcPr>
            <w:tcW w:w="1081" w:type="dxa"/>
            <w:vAlign w:val="center"/>
          </w:tcPr>
          <w:p w14:paraId="6A3A70A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(0.61–6.46)</w:t>
            </w:r>
          </w:p>
        </w:tc>
        <w:tc>
          <w:tcPr>
            <w:tcW w:w="603" w:type="dxa"/>
            <w:vAlign w:val="center"/>
          </w:tcPr>
          <w:p w14:paraId="5F00356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0.34</w:t>
            </w:r>
          </w:p>
        </w:tc>
        <w:tc>
          <w:tcPr>
            <w:tcW w:w="324" w:type="dxa"/>
            <w:vAlign w:val="center"/>
          </w:tcPr>
          <w:p w14:paraId="260D3A2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1E9D9C79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2ABEA794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ARID1A</w:t>
            </w: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lof</w:t>
            </w:r>
            <w:proofErr w:type="spellEnd"/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88" w:type="dxa"/>
            <w:vAlign w:val="center"/>
          </w:tcPr>
          <w:p w14:paraId="6F2F962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0F9F672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(25%)</w:t>
            </w:r>
          </w:p>
        </w:tc>
        <w:tc>
          <w:tcPr>
            <w:tcW w:w="555" w:type="dxa"/>
            <w:vAlign w:val="center"/>
          </w:tcPr>
          <w:p w14:paraId="7144094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689" w:type="dxa"/>
            <w:vAlign w:val="center"/>
          </w:tcPr>
          <w:p w14:paraId="5A24835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(75%)</w:t>
            </w:r>
          </w:p>
        </w:tc>
        <w:tc>
          <w:tcPr>
            <w:tcW w:w="505" w:type="dxa"/>
            <w:vAlign w:val="center"/>
          </w:tcPr>
          <w:p w14:paraId="45CE9FF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2.18</w:t>
            </w:r>
          </w:p>
        </w:tc>
        <w:tc>
          <w:tcPr>
            <w:tcW w:w="1081" w:type="dxa"/>
            <w:vAlign w:val="center"/>
          </w:tcPr>
          <w:p w14:paraId="22DB323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(0.4–11.97)</w:t>
            </w:r>
          </w:p>
        </w:tc>
        <w:tc>
          <w:tcPr>
            <w:tcW w:w="603" w:type="dxa"/>
            <w:vAlign w:val="center"/>
          </w:tcPr>
          <w:p w14:paraId="4E21B13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0.32</w:t>
            </w:r>
          </w:p>
        </w:tc>
        <w:tc>
          <w:tcPr>
            <w:tcW w:w="324" w:type="dxa"/>
            <w:vAlign w:val="center"/>
          </w:tcPr>
          <w:p w14:paraId="7D98208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5025F3C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5B05ED7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0D72BAD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(50%)</w:t>
            </w:r>
          </w:p>
        </w:tc>
        <w:tc>
          <w:tcPr>
            <w:tcW w:w="353" w:type="dxa"/>
            <w:vAlign w:val="center"/>
          </w:tcPr>
          <w:p w14:paraId="05771CE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459BBBD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(50%)</w:t>
            </w:r>
          </w:p>
        </w:tc>
        <w:tc>
          <w:tcPr>
            <w:tcW w:w="505" w:type="dxa"/>
            <w:vAlign w:val="center"/>
          </w:tcPr>
          <w:p w14:paraId="02828B6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2.27</w:t>
            </w:r>
          </w:p>
        </w:tc>
        <w:tc>
          <w:tcPr>
            <w:tcW w:w="1081" w:type="dxa"/>
            <w:vAlign w:val="center"/>
          </w:tcPr>
          <w:p w14:paraId="652B269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(0.53–9.67)</w:t>
            </w:r>
          </w:p>
        </w:tc>
        <w:tc>
          <w:tcPr>
            <w:tcW w:w="603" w:type="dxa"/>
            <w:vAlign w:val="center"/>
          </w:tcPr>
          <w:p w14:paraId="43745AD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0.27</w:t>
            </w:r>
          </w:p>
        </w:tc>
        <w:tc>
          <w:tcPr>
            <w:tcW w:w="324" w:type="dxa"/>
            <w:vAlign w:val="center"/>
          </w:tcPr>
          <w:p w14:paraId="61CD5E0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34367790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1F888495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CDKN2A</w:t>
            </w: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del</w:t>
            </w:r>
          </w:p>
        </w:tc>
        <w:tc>
          <w:tcPr>
            <w:tcW w:w="288" w:type="dxa"/>
            <w:vAlign w:val="center"/>
          </w:tcPr>
          <w:p w14:paraId="53530B9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33EF7F6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05F8A34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689" w:type="dxa"/>
            <w:vAlign w:val="center"/>
          </w:tcPr>
          <w:p w14:paraId="2E9CF8D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570246D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0D64629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5F266B4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0.21</w:t>
            </w:r>
          </w:p>
        </w:tc>
        <w:tc>
          <w:tcPr>
            <w:tcW w:w="324" w:type="dxa"/>
            <w:vAlign w:val="center"/>
          </w:tcPr>
          <w:p w14:paraId="5FEE86B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5CB3FBD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7FD1589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1D41ACB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353" w:type="dxa"/>
            <w:vAlign w:val="center"/>
          </w:tcPr>
          <w:p w14:paraId="7B8BEA7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653" w:type="dxa"/>
            <w:vAlign w:val="center"/>
          </w:tcPr>
          <w:p w14:paraId="41AF502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7DA25EC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591BC3A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192CB35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0.0043</w:t>
            </w:r>
          </w:p>
        </w:tc>
        <w:tc>
          <w:tcPr>
            <w:tcW w:w="324" w:type="dxa"/>
            <w:vAlign w:val="center"/>
          </w:tcPr>
          <w:p w14:paraId="62E988E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**</w:t>
            </w:r>
          </w:p>
        </w:tc>
      </w:tr>
      <w:tr w:rsidR="00683CB8" w:rsidRPr="00872E73" w14:paraId="14FB207E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2895A123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SWI/SNF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lof</w:t>
            </w:r>
            <w:proofErr w:type="spellEnd"/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88" w:type="dxa"/>
            <w:vAlign w:val="center"/>
          </w:tcPr>
          <w:p w14:paraId="0F537CA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10E2E53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(60%)</w:t>
            </w:r>
          </w:p>
        </w:tc>
        <w:tc>
          <w:tcPr>
            <w:tcW w:w="555" w:type="dxa"/>
            <w:vAlign w:val="center"/>
          </w:tcPr>
          <w:p w14:paraId="6B7F7BA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89" w:type="dxa"/>
            <w:vAlign w:val="center"/>
          </w:tcPr>
          <w:p w14:paraId="14B8140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(40%)</w:t>
            </w:r>
          </w:p>
        </w:tc>
        <w:tc>
          <w:tcPr>
            <w:tcW w:w="505" w:type="dxa"/>
            <w:vAlign w:val="center"/>
          </w:tcPr>
          <w:p w14:paraId="74E63B1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11.1</w:t>
            </w:r>
          </w:p>
        </w:tc>
        <w:tc>
          <w:tcPr>
            <w:tcW w:w="1081" w:type="dxa"/>
            <w:vAlign w:val="center"/>
          </w:tcPr>
          <w:p w14:paraId="3F76EC8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(1.7–73.49)</w:t>
            </w:r>
          </w:p>
        </w:tc>
        <w:tc>
          <w:tcPr>
            <w:tcW w:w="603" w:type="dxa"/>
            <w:vAlign w:val="center"/>
          </w:tcPr>
          <w:p w14:paraId="505CCFF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324" w:type="dxa"/>
            <w:vAlign w:val="center"/>
          </w:tcPr>
          <w:p w14:paraId="13A3C15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88" w:type="dxa"/>
            <w:vAlign w:val="center"/>
          </w:tcPr>
          <w:p w14:paraId="0C3C71A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05E01D9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01DBACC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(80%)</w:t>
            </w:r>
          </w:p>
        </w:tc>
        <w:tc>
          <w:tcPr>
            <w:tcW w:w="353" w:type="dxa"/>
            <w:vAlign w:val="center"/>
          </w:tcPr>
          <w:p w14:paraId="63802B5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470C0C7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(20%)</w:t>
            </w:r>
          </w:p>
        </w:tc>
        <w:tc>
          <w:tcPr>
            <w:tcW w:w="505" w:type="dxa"/>
            <w:vAlign w:val="center"/>
          </w:tcPr>
          <w:p w14:paraId="344709D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9.47</w:t>
            </w:r>
          </w:p>
        </w:tc>
        <w:tc>
          <w:tcPr>
            <w:tcW w:w="1081" w:type="dxa"/>
            <w:vAlign w:val="center"/>
          </w:tcPr>
          <w:p w14:paraId="2452854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(1–88.26)</w:t>
            </w:r>
          </w:p>
        </w:tc>
        <w:tc>
          <w:tcPr>
            <w:tcW w:w="603" w:type="dxa"/>
            <w:vAlign w:val="center"/>
          </w:tcPr>
          <w:p w14:paraId="0CCFE9C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0.036</w:t>
            </w:r>
          </w:p>
        </w:tc>
        <w:tc>
          <w:tcPr>
            <w:tcW w:w="324" w:type="dxa"/>
            <w:vAlign w:val="center"/>
          </w:tcPr>
          <w:p w14:paraId="1F477FB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*</w:t>
            </w:r>
          </w:p>
        </w:tc>
      </w:tr>
      <w:tr w:rsidR="00683CB8" w:rsidRPr="00872E73" w14:paraId="7FF275CD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011A3E2B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CDK12</w:t>
            </w: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lof</w:t>
            </w:r>
            <w:proofErr w:type="spellEnd"/>
          </w:p>
        </w:tc>
        <w:tc>
          <w:tcPr>
            <w:tcW w:w="288" w:type="dxa"/>
            <w:vAlign w:val="center"/>
          </w:tcPr>
          <w:p w14:paraId="66CFBA8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4A33D51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55" w:type="dxa"/>
            <w:vAlign w:val="center"/>
          </w:tcPr>
          <w:p w14:paraId="4183997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89" w:type="dxa"/>
            <w:vAlign w:val="center"/>
          </w:tcPr>
          <w:p w14:paraId="70A2711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05" w:type="dxa"/>
            <w:vAlign w:val="center"/>
          </w:tcPr>
          <w:p w14:paraId="22D8A46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6C277D0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41F524B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324" w:type="dxa"/>
            <w:vAlign w:val="center"/>
          </w:tcPr>
          <w:p w14:paraId="748DE43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88" w:type="dxa"/>
            <w:vAlign w:val="center"/>
          </w:tcPr>
          <w:p w14:paraId="0279994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0DFA1DB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4F530F6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353" w:type="dxa"/>
            <w:vAlign w:val="center"/>
          </w:tcPr>
          <w:p w14:paraId="408216E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59B4FF1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05" w:type="dxa"/>
            <w:vAlign w:val="center"/>
          </w:tcPr>
          <w:p w14:paraId="0FAA320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0F4D096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196DD73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324" w:type="dxa"/>
            <w:vAlign w:val="center"/>
          </w:tcPr>
          <w:p w14:paraId="25E5E79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44B61AF8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139E3389" w14:textId="77777777" w:rsidR="00683CB8" w:rsidRPr="00872E73" w:rsidRDefault="00683CB8" w:rsidP="00D52CB3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By genes</w:t>
            </w:r>
          </w:p>
        </w:tc>
        <w:tc>
          <w:tcPr>
            <w:tcW w:w="288" w:type="dxa"/>
            <w:vAlign w:val="center"/>
          </w:tcPr>
          <w:p w14:paraId="372BBE3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53" w:type="dxa"/>
            <w:vAlign w:val="center"/>
          </w:tcPr>
          <w:p w14:paraId="242C838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555" w:type="dxa"/>
            <w:vAlign w:val="center"/>
          </w:tcPr>
          <w:p w14:paraId="5ABF3D3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14:paraId="759D53E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505" w:type="dxa"/>
            <w:vAlign w:val="center"/>
          </w:tcPr>
          <w:p w14:paraId="2FA7CF3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53C4F07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454987E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24" w:type="dxa"/>
            <w:vAlign w:val="center"/>
          </w:tcPr>
          <w:p w14:paraId="30F07D9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150FED2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1F0A4B2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53" w:type="dxa"/>
            <w:vAlign w:val="center"/>
          </w:tcPr>
          <w:p w14:paraId="68F1404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53" w:type="dxa"/>
            <w:vAlign w:val="center"/>
          </w:tcPr>
          <w:p w14:paraId="0A3ABC7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53" w:type="dxa"/>
            <w:vAlign w:val="center"/>
          </w:tcPr>
          <w:p w14:paraId="0A5D7D6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505" w:type="dxa"/>
            <w:vAlign w:val="center"/>
          </w:tcPr>
          <w:p w14:paraId="3F9F725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62F147D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5D5F039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24" w:type="dxa"/>
            <w:vAlign w:val="center"/>
          </w:tcPr>
          <w:p w14:paraId="2118851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6FAA97B7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1935799B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TP53</w:t>
            </w:r>
          </w:p>
        </w:tc>
        <w:tc>
          <w:tcPr>
            <w:tcW w:w="288" w:type="dxa"/>
            <w:vAlign w:val="center"/>
          </w:tcPr>
          <w:p w14:paraId="3386FD2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653" w:type="dxa"/>
            <w:vAlign w:val="center"/>
          </w:tcPr>
          <w:p w14:paraId="5CAADD2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(15%)</w:t>
            </w:r>
          </w:p>
        </w:tc>
        <w:tc>
          <w:tcPr>
            <w:tcW w:w="555" w:type="dxa"/>
            <w:vAlign w:val="center"/>
          </w:tcPr>
          <w:p w14:paraId="21F39B3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689" w:type="dxa"/>
            <w:vAlign w:val="center"/>
          </w:tcPr>
          <w:p w14:paraId="1995F8E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(85%)</w:t>
            </w:r>
          </w:p>
        </w:tc>
        <w:tc>
          <w:tcPr>
            <w:tcW w:w="505" w:type="dxa"/>
            <w:vAlign w:val="center"/>
          </w:tcPr>
          <w:p w14:paraId="297A75A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1.12</w:t>
            </w:r>
          </w:p>
        </w:tc>
        <w:tc>
          <w:tcPr>
            <w:tcW w:w="1081" w:type="dxa"/>
            <w:vAlign w:val="center"/>
          </w:tcPr>
          <w:p w14:paraId="5A01842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(0.37–3.34)</w:t>
            </w:r>
          </w:p>
        </w:tc>
        <w:tc>
          <w:tcPr>
            <w:tcW w:w="603" w:type="dxa"/>
            <w:vAlign w:val="center"/>
          </w:tcPr>
          <w:p w14:paraId="0737B43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7F0A93D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53D5F5A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523E903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653" w:type="dxa"/>
            <w:vAlign w:val="center"/>
          </w:tcPr>
          <w:p w14:paraId="45305C4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(30%)</w:t>
            </w:r>
          </w:p>
        </w:tc>
        <w:tc>
          <w:tcPr>
            <w:tcW w:w="353" w:type="dxa"/>
            <w:vAlign w:val="center"/>
          </w:tcPr>
          <w:p w14:paraId="6B522EF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653" w:type="dxa"/>
            <w:vAlign w:val="center"/>
          </w:tcPr>
          <w:p w14:paraId="4AE0CBF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(70%)</w:t>
            </w:r>
          </w:p>
        </w:tc>
        <w:tc>
          <w:tcPr>
            <w:tcW w:w="505" w:type="dxa"/>
            <w:vAlign w:val="center"/>
          </w:tcPr>
          <w:p w14:paraId="2CFE985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0.827</w:t>
            </w:r>
          </w:p>
        </w:tc>
        <w:tc>
          <w:tcPr>
            <w:tcW w:w="1081" w:type="dxa"/>
            <w:vAlign w:val="center"/>
          </w:tcPr>
          <w:p w14:paraId="3E26AC2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(0.36–1.89)</w:t>
            </w:r>
          </w:p>
        </w:tc>
        <w:tc>
          <w:tcPr>
            <w:tcW w:w="603" w:type="dxa"/>
            <w:vAlign w:val="center"/>
          </w:tcPr>
          <w:p w14:paraId="6CA8162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0.68</w:t>
            </w:r>
          </w:p>
        </w:tc>
        <w:tc>
          <w:tcPr>
            <w:tcW w:w="324" w:type="dxa"/>
            <w:vAlign w:val="center"/>
          </w:tcPr>
          <w:p w14:paraId="076603C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5B1CA098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7E8B45CE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CDKN2A</w:t>
            </w:r>
          </w:p>
        </w:tc>
        <w:tc>
          <w:tcPr>
            <w:tcW w:w="288" w:type="dxa"/>
            <w:vAlign w:val="center"/>
          </w:tcPr>
          <w:p w14:paraId="4001F9A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26D270D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(18%)</w:t>
            </w:r>
          </w:p>
        </w:tc>
        <w:tc>
          <w:tcPr>
            <w:tcW w:w="555" w:type="dxa"/>
            <w:vAlign w:val="center"/>
          </w:tcPr>
          <w:p w14:paraId="723F389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689" w:type="dxa"/>
            <w:vAlign w:val="center"/>
          </w:tcPr>
          <w:p w14:paraId="7E6B3FA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(82%)</w:t>
            </w:r>
          </w:p>
        </w:tc>
        <w:tc>
          <w:tcPr>
            <w:tcW w:w="505" w:type="dxa"/>
            <w:vAlign w:val="center"/>
          </w:tcPr>
          <w:p w14:paraId="73754C5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1081" w:type="dxa"/>
            <w:vAlign w:val="center"/>
          </w:tcPr>
          <w:p w14:paraId="75FFB19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(0.34–5.51)</w:t>
            </w:r>
          </w:p>
        </w:tc>
        <w:tc>
          <w:tcPr>
            <w:tcW w:w="603" w:type="dxa"/>
            <w:vAlign w:val="center"/>
          </w:tcPr>
          <w:p w14:paraId="6D4D39B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0.71</w:t>
            </w:r>
          </w:p>
        </w:tc>
        <w:tc>
          <w:tcPr>
            <w:tcW w:w="324" w:type="dxa"/>
            <w:vAlign w:val="center"/>
          </w:tcPr>
          <w:p w14:paraId="46ACC49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6CFE2F2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6E64507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196F1EB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(18%)</w:t>
            </w:r>
          </w:p>
        </w:tc>
        <w:tc>
          <w:tcPr>
            <w:tcW w:w="353" w:type="dxa"/>
            <w:vAlign w:val="center"/>
          </w:tcPr>
          <w:p w14:paraId="56FA7C0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653" w:type="dxa"/>
            <w:vAlign w:val="center"/>
          </w:tcPr>
          <w:p w14:paraId="62758DD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(82%)</w:t>
            </w:r>
          </w:p>
        </w:tc>
        <w:tc>
          <w:tcPr>
            <w:tcW w:w="505" w:type="dxa"/>
            <w:vAlign w:val="center"/>
          </w:tcPr>
          <w:p w14:paraId="52CFFEE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0.401</w:t>
            </w:r>
          </w:p>
        </w:tc>
        <w:tc>
          <w:tcPr>
            <w:tcW w:w="1081" w:type="dxa"/>
            <w:vAlign w:val="center"/>
          </w:tcPr>
          <w:p w14:paraId="107380F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(0.11–1.50)</w:t>
            </w:r>
          </w:p>
        </w:tc>
        <w:tc>
          <w:tcPr>
            <w:tcW w:w="603" w:type="dxa"/>
            <w:vAlign w:val="center"/>
          </w:tcPr>
          <w:p w14:paraId="3A269C4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0.26</w:t>
            </w:r>
          </w:p>
        </w:tc>
        <w:tc>
          <w:tcPr>
            <w:tcW w:w="324" w:type="dxa"/>
            <w:vAlign w:val="center"/>
          </w:tcPr>
          <w:p w14:paraId="7645495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07B5B3AD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7449D463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APC</w:t>
            </w:r>
          </w:p>
        </w:tc>
        <w:tc>
          <w:tcPr>
            <w:tcW w:w="288" w:type="dxa"/>
            <w:vAlign w:val="center"/>
          </w:tcPr>
          <w:p w14:paraId="4F65CCC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0F6CEC7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(7%)</w:t>
            </w:r>
          </w:p>
        </w:tc>
        <w:tc>
          <w:tcPr>
            <w:tcW w:w="555" w:type="dxa"/>
            <w:vAlign w:val="center"/>
          </w:tcPr>
          <w:p w14:paraId="60B78D3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689" w:type="dxa"/>
            <w:vAlign w:val="center"/>
          </w:tcPr>
          <w:p w14:paraId="7CB1022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(93%)</w:t>
            </w:r>
          </w:p>
        </w:tc>
        <w:tc>
          <w:tcPr>
            <w:tcW w:w="505" w:type="dxa"/>
            <w:vAlign w:val="center"/>
          </w:tcPr>
          <w:p w14:paraId="2DAC21C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0.393</w:t>
            </w:r>
          </w:p>
        </w:tc>
        <w:tc>
          <w:tcPr>
            <w:tcW w:w="1081" w:type="dxa"/>
            <w:vAlign w:val="center"/>
          </w:tcPr>
          <w:p w14:paraId="3F97BA9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(0.048–3.23)</w:t>
            </w:r>
          </w:p>
        </w:tc>
        <w:tc>
          <w:tcPr>
            <w:tcW w:w="603" w:type="dxa"/>
            <w:vAlign w:val="center"/>
          </w:tcPr>
          <w:p w14:paraId="3ADCEAC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0.69</w:t>
            </w:r>
          </w:p>
        </w:tc>
        <w:tc>
          <w:tcPr>
            <w:tcW w:w="324" w:type="dxa"/>
            <w:vAlign w:val="center"/>
          </w:tcPr>
          <w:p w14:paraId="48286EB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522B93A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6CCC6A9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79215B5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(27%)</w:t>
            </w:r>
          </w:p>
        </w:tc>
        <w:tc>
          <w:tcPr>
            <w:tcW w:w="353" w:type="dxa"/>
            <w:vAlign w:val="center"/>
          </w:tcPr>
          <w:p w14:paraId="0FBB40E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653" w:type="dxa"/>
            <w:vAlign w:val="center"/>
          </w:tcPr>
          <w:p w14:paraId="1DB68FD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(73%)</w:t>
            </w:r>
          </w:p>
        </w:tc>
        <w:tc>
          <w:tcPr>
            <w:tcW w:w="505" w:type="dxa"/>
            <w:vAlign w:val="center"/>
          </w:tcPr>
          <w:p w14:paraId="7FB96A2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0.739</w:t>
            </w:r>
          </w:p>
        </w:tc>
        <w:tc>
          <w:tcPr>
            <w:tcW w:w="1081" w:type="dxa"/>
            <w:vAlign w:val="center"/>
          </w:tcPr>
          <w:p w14:paraId="072AFAD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(0.22–2.52)</w:t>
            </w:r>
          </w:p>
        </w:tc>
        <w:tc>
          <w:tcPr>
            <w:tcW w:w="603" w:type="dxa"/>
            <w:vAlign w:val="center"/>
          </w:tcPr>
          <w:p w14:paraId="16E6EB3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0.77</w:t>
            </w:r>
          </w:p>
        </w:tc>
        <w:tc>
          <w:tcPr>
            <w:tcW w:w="324" w:type="dxa"/>
            <w:vAlign w:val="center"/>
          </w:tcPr>
          <w:p w14:paraId="33DB862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7DEAEE20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60BAA7D9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PTEN</w:t>
            </w:r>
          </w:p>
        </w:tc>
        <w:tc>
          <w:tcPr>
            <w:tcW w:w="288" w:type="dxa"/>
            <w:vAlign w:val="center"/>
          </w:tcPr>
          <w:p w14:paraId="73C60BE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0FC4194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(15%)</w:t>
            </w:r>
          </w:p>
        </w:tc>
        <w:tc>
          <w:tcPr>
            <w:tcW w:w="555" w:type="dxa"/>
            <w:vAlign w:val="center"/>
          </w:tcPr>
          <w:p w14:paraId="710A89A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689" w:type="dxa"/>
            <w:vAlign w:val="center"/>
          </w:tcPr>
          <w:p w14:paraId="3C4F320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(85%)</w:t>
            </w:r>
          </w:p>
        </w:tc>
        <w:tc>
          <w:tcPr>
            <w:tcW w:w="505" w:type="dxa"/>
            <w:vAlign w:val="center"/>
          </w:tcPr>
          <w:p w14:paraId="453FA55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1.12</w:t>
            </w:r>
          </w:p>
        </w:tc>
        <w:tc>
          <w:tcPr>
            <w:tcW w:w="1081" w:type="dxa"/>
            <w:vAlign w:val="center"/>
          </w:tcPr>
          <w:p w14:paraId="35B6D02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(0.22–5.63)</w:t>
            </w:r>
          </w:p>
        </w:tc>
        <w:tc>
          <w:tcPr>
            <w:tcW w:w="603" w:type="dxa"/>
            <w:vAlign w:val="center"/>
          </w:tcPr>
          <w:p w14:paraId="415D127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2A99F09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6EB0964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0781A9B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653" w:type="dxa"/>
            <w:vAlign w:val="center"/>
          </w:tcPr>
          <w:p w14:paraId="1459750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(38%)</w:t>
            </w:r>
          </w:p>
        </w:tc>
        <w:tc>
          <w:tcPr>
            <w:tcW w:w="353" w:type="dxa"/>
            <w:vAlign w:val="center"/>
          </w:tcPr>
          <w:p w14:paraId="46EB5E5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653" w:type="dxa"/>
            <w:vAlign w:val="center"/>
          </w:tcPr>
          <w:p w14:paraId="4E8E1BE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(62%)</w:t>
            </w:r>
          </w:p>
        </w:tc>
        <w:tc>
          <w:tcPr>
            <w:tcW w:w="505" w:type="dxa"/>
            <w:vAlign w:val="center"/>
          </w:tcPr>
          <w:p w14:paraId="3CD2060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1081" w:type="dxa"/>
            <w:vAlign w:val="center"/>
          </w:tcPr>
          <w:p w14:paraId="603EE7F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(0.42–4.58)</w:t>
            </w:r>
          </w:p>
        </w:tc>
        <w:tc>
          <w:tcPr>
            <w:tcW w:w="603" w:type="dxa"/>
            <w:vAlign w:val="center"/>
          </w:tcPr>
          <w:p w14:paraId="6856580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0.75</w:t>
            </w:r>
          </w:p>
        </w:tc>
        <w:tc>
          <w:tcPr>
            <w:tcW w:w="324" w:type="dxa"/>
            <w:vAlign w:val="center"/>
          </w:tcPr>
          <w:p w14:paraId="537D030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14A1480B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38BE2AC0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TERT</w:t>
            </w:r>
          </w:p>
        </w:tc>
        <w:tc>
          <w:tcPr>
            <w:tcW w:w="288" w:type="dxa"/>
            <w:vAlign w:val="center"/>
          </w:tcPr>
          <w:p w14:paraId="727ADB9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6E4739D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3D84105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689" w:type="dxa"/>
            <w:vAlign w:val="center"/>
          </w:tcPr>
          <w:p w14:paraId="0E734B2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7816A21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1755D39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52A2B2A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0.21</w:t>
            </w:r>
          </w:p>
        </w:tc>
        <w:tc>
          <w:tcPr>
            <w:tcW w:w="324" w:type="dxa"/>
            <w:vAlign w:val="center"/>
          </w:tcPr>
          <w:p w14:paraId="46AC7AF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61F769A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6B9DA79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653" w:type="dxa"/>
            <w:vAlign w:val="center"/>
          </w:tcPr>
          <w:p w14:paraId="1A32A62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(38%)</w:t>
            </w:r>
          </w:p>
        </w:tc>
        <w:tc>
          <w:tcPr>
            <w:tcW w:w="353" w:type="dxa"/>
            <w:vAlign w:val="center"/>
          </w:tcPr>
          <w:p w14:paraId="241D8B8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653" w:type="dxa"/>
            <w:vAlign w:val="center"/>
          </w:tcPr>
          <w:p w14:paraId="1C7E6D9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(62%)</w:t>
            </w:r>
          </w:p>
        </w:tc>
        <w:tc>
          <w:tcPr>
            <w:tcW w:w="505" w:type="dxa"/>
            <w:vAlign w:val="center"/>
          </w:tcPr>
          <w:p w14:paraId="393F38D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1081" w:type="dxa"/>
            <w:vAlign w:val="center"/>
          </w:tcPr>
          <w:p w14:paraId="4975253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(0.42–4.58)</w:t>
            </w:r>
          </w:p>
        </w:tc>
        <w:tc>
          <w:tcPr>
            <w:tcW w:w="603" w:type="dxa"/>
            <w:vAlign w:val="center"/>
          </w:tcPr>
          <w:p w14:paraId="2E20976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0.75</w:t>
            </w:r>
          </w:p>
        </w:tc>
        <w:tc>
          <w:tcPr>
            <w:tcW w:w="324" w:type="dxa"/>
            <w:vAlign w:val="center"/>
          </w:tcPr>
          <w:p w14:paraId="335D12A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786FCAA5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0A558A64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KRAS</w:t>
            </w:r>
          </w:p>
        </w:tc>
        <w:tc>
          <w:tcPr>
            <w:tcW w:w="288" w:type="dxa"/>
            <w:vAlign w:val="center"/>
          </w:tcPr>
          <w:p w14:paraId="0EAAE13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4C8FC2D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(8%)</w:t>
            </w:r>
          </w:p>
        </w:tc>
        <w:tc>
          <w:tcPr>
            <w:tcW w:w="555" w:type="dxa"/>
            <w:vAlign w:val="center"/>
          </w:tcPr>
          <w:p w14:paraId="4233931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689" w:type="dxa"/>
            <w:vAlign w:val="center"/>
          </w:tcPr>
          <w:p w14:paraId="4F9ECE6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(92%)</w:t>
            </w:r>
          </w:p>
        </w:tc>
        <w:tc>
          <w:tcPr>
            <w:tcW w:w="505" w:type="dxa"/>
            <w:vAlign w:val="center"/>
          </w:tcPr>
          <w:p w14:paraId="1A60C7E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0.519</w:t>
            </w:r>
          </w:p>
        </w:tc>
        <w:tc>
          <w:tcPr>
            <w:tcW w:w="1081" w:type="dxa"/>
            <w:vAlign w:val="center"/>
          </w:tcPr>
          <w:p w14:paraId="0DE14F7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(0.062–4.35)</w:t>
            </w:r>
          </w:p>
        </w:tc>
        <w:tc>
          <w:tcPr>
            <w:tcW w:w="603" w:type="dxa"/>
            <w:vAlign w:val="center"/>
          </w:tcPr>
          <w:p w14:paraId="17B1852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104F1B7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45DD715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5B51A03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657B819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(25%)</w:t>
            </w:r>
          </w:p>
        </w:tc>
        <w:tc>
          <w:tcPr>
            <w:tcW w:w="353" w:type="dxa"/>
            <w:vAlign w:val="center"/>
          </w:tcPr>
          <w:p w14:paraId="4E277F7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653" w:type="dxa"/>
            <w:vAlign w:val="center"/>
          </w:tcPr>
          <w:p w14:paraId="5C5274A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(75%)</w:t>
            </w:r>
          </w:p>
        </w:tc>
        <w:tc>
          <w:tcPr>
            <w:tcW w:w="505" w:type="dxa"/>
            <w:vAlign w:val="center"/>
          </w:tcPr>
          <w:p w14:paraId="6252759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0.677</w:t>
            </w:r>
          </w:p>
        </w:tc>
        <w:tc>
          <w:tcPr>
            <w:tcW w:w="1081" w:type="dxa"/>
            <w:vAlign w:val="center"/>
          </w:tcPr>
          <w:p w14:paraId="10755DC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(0.17–2.68)</w:t>
            </w:r>
          </w:p>
        </w:tc>
        <w:tc>
          <w:tcPr>
            <w:tcW w:w="603" w:type="dxa"/>
            <w:vAlign w:val="center"/>
          </w:tcPr>
          <w:p w14:paraId="019A3DF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0.75</w:t>
            </w:r>
          </w:p>
        </w:tc>
        <w:tc>
          <w:tcPr>
            <w:tcW w:w="324" w:type="dxa"/>
            <w:vAlign w:val="center"/>
          </w:tcPr>
          <w:p w14:paraId="1547A41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4538AA7A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73BE06AD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RB1</w:t>
            </w:r>
          </w:p>
        </w:tc>
        <w:tc>
          <w:tcPr>
            <w:tcW w:w="288" w:type="dxa"/>
            <w:vAlign w:val="center"/>
          </w:tcPr>
          <w:p w14:paraId="5C12FE4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5FB1C52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(25%)</w:t>
            </w:r>
          </w:p>
        </w:tc>
        <w:tc>
          <w:tcPr>
            <w:tcW w:w="555" w:type="dxa"/>
            <w:vAlign w:val="center"/>
          </w:tcPr>
          <w:p w14:paraId="41E46CF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689" w:type="dxa"/>
            <w:vAlign w:val="center"/>
          </w:tcPr>
          <w:p w14:paraId="733406E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(75%)</w:t>
            </w:r>
          </w:p>
        </w:tc>
        <w:tc>
          <w:tcPr>
            <w:tcW w:w="505" w:type="dxa"/>
            <w:vAlign w:val="center"/>
          </w:tcPr>
          <w:p w14:paraId="2DF8E1D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2.28</w:t>
            </w:r>
          </w:p>
        </w:tc>
        <w:tc>
          <w:tcPr>
            <w:tcW w:w="1081" w:type="dxa"/>
            <w:vAlign w:val="center"/>
          </w:tcPr>
          <w:p w14:paraId="3FFC075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(0.54–9.62)</w:t>
            </w:r>
          </w:p>
        </w:tc>
        <w:tc>
          <w:tcPr>
            <w:tcW w:w="603" w:type="dxa"/>
            <w:vAlign w:val="center"/>
          </w:tcPr>
          <w:p w14:paraId="42B2441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0.37</w:t>
            </w:r>
          </w:p>
        </w:tc>
        <w:tc>
          <w:tcPr>
            <w:tcW w:w="324" w:type="dxa"/>
            <w:vAlign w:val="center"/>
          </w:tcPr>
          <w:p w14:paraId="4BEBC62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2F1DBA2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227B714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74B5044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353" w:type="dxa"/>
            <w:vAlign w:val="center"/>
          </w:tcPr>
          <w:p w14:paraId="5F72426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653" w:type="dxa"/>
            <w:vAlign w:val="center"/>
          </w:tcPr>
          <w:p w14:paraId="3D6A5A2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505" w:type="dxa"/>
            <w:vAlign w:val="center"/>
          </w:tcPr>
          <w:p w14:paraId="3412A51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1.07</w:t>
            </w:r>
          </w:p>
        </w:tc>
        <w:tc>
          <w:tcPr>
            <w:tcW w:w="1081" w:type="dxa"/>
            <w:vAlign w:val="center"/>
          </w:tcPr>
          <w:p w14:paraId="4A53A83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(0.3–3.82)</w:t>
            </w:r>
          </w:p>
        </w:tc>
        <w:tc>
          <w:tcPr>
            <w:tcW w:w="603" w:type="dxa"/>
            <w:vAlign w:val="center"/>
          </w:tcPr>
          <w:p w14:paraId="0669F9F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2AA6347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6D5D9507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29F0E8F5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PIK3CA</w:t>
            </w:r>
          </w:p>
        </w:tc>
        <w:tc>
          <w:tcPr>
            <w:tcW w:w="288" w:type="dxa"/>
            <w:vAlign w:val="center"/>
          </w:tcPr>
          <w:p w14:paraId="1A25C24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359B6F1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(11%)</w:t>
            </w:r>
          </w:p>
        </w:tc>
        <w:tc>
          <w:tcPr>
            <w:tcW w:w="555" w:type="dxa"/>
            <w:vAlign w:val="center"/>
          </w:tcPr>
          <w:p w14:paraId="2700C56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689" w:type="dxa"/>
            <w:vAlign w:val="center"/>
          </w:tcPr>
          <w:p w14:paraId="63A0EAC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(89%)</w:t>
            </w:r>
          </w:p>
        </w:tc>
        <w:tc>
          <w:tcPr>
            <w:tcW w:w="505" w:type="dxa"/>
            <w:vAlign w:val="center"/>
          </w:tcPr>
          <w:p w14:paraId="2F5C04F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0.741</w:t>
            </w:r>
          </w:p>
        </w:tc>
        <w:tc>
          <w:tcPr>
            <w:tcW w:w="1081" w:type="dxa"/>
            <w:vAlign w:val="center"/>
          </w:tcPr>
          <w:p w14:paraId="7837AA2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(0.086–6.39)</w:t>
            </w:r>
          </w:p>
        </w:tc>
        <w:tc>
          <w:tcPr>
            <w:tcW w:w="603" w:type="dxa"/>
            <w:vAlign w:val="center"/>
          </w:tcPr>
          <w:p w14:paraId="0A86C6D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6F874D4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34AC331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4D320B3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13E45C5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353" w:type="dxa"/>
            <w:vAlign w:val="center"/>
          </w:tcPr>
          <w:p w14:paraId="3AB6A9D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653" w:type="dxa"/>
            <w:vAlign w:val="center"/>
          </w:tcPr>
          <w:p w14:paraId="0C9EF7E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505" w:type="dxa"/>
            <w:vAlign w:val="center"/>
          </w:tcPr>
          <w:p w14:paraId="4998F50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1.06</w:t>
            </w:r>
          </w:p>
        </w:tc>
        <w:tc>
          <w:tcPr>
            <w:tcW w:w="1081" w:type="dxa"/>
            <w:vAlign w:val="center"/>
          </w:tcPr>
          <w:p w14:paraId="0BFC78B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(0.25–4.54)</w:t>
            </w:r>
          </w:p>
        </w:tc>
        <w:tc>
          <w:tcPr>
            <w:tcW w:w="603" w:type="dxa"/>
            <w:vAlign w:val="center"/>
          </w:tcPr>
          <w:p w14:paraId="6FAFCB4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4616A24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6CD9AD93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3A2B0FB3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ARID1A</w:t>
            </w:r>
          </w:p>
        </w:tc>
        <w:tc>
          <w:tcPr>
            <w:tcW w:w="288" w:type="dxa"/>
            <w:vAlign w:val="center"/>
          </w:tcPr>
          <w:p w14:paraId="21061E1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02BC5C6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(25%)</w:t>
            </w:r>
          </w:p>
        </w:tc>
        <w:tc>
          <w:tcPr>
            <w:tcW w:w="555" w:type="dxa"/>
            <w:vAlign w:val="center"/>
          </w:tcPr>
          <w:p w14:paraId="0F328AC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689" w:type="dxa"/>
            <w:vAlign w:val="center"/>
          </w:tcPr>
          <w:p w14:paraId="2103C61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(75%)</w:t>
            </w:r>
          </w:p>
        </w:tc>
        <w:tc>
          <w:tcPr>
            <w:tcW w:w="505" w:type="dxa"/>
            <w:vAlign w:val="center"/>
          </w:tcPr>
          <w:p w14:paraId="28D28B1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2.18</w:t>
            </w:r>
          </w:p>
        </w:tc>
        <w:tc>
          <w:tcPr>
            <w:tcW w:w="1081" w:type="dxa"/>
            <w:vAlign w:val="center"/>
          </w:tcPr>
          <w:p w14:paraId="302EB01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(0.4–11.97)</w:t>
            </w:r>
          </w:p>
        </w:tc>
        <w:tc>
          <w:tcPr>
            <w:tcW w:w="603" w:type="dxa"/>
            <w:vAlign w:val="center"/>
          </w:tcPr>
          <w:p w14:paraId="0A257DA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0.32</w:t>
            </w:r>
          </w:p>
        </w:tc>
        <w:tc>
          <w:tcPr>
            <w:tcW w:w="324" w:type="dxa"/>
            <w:vAlign w:val="center"/>
          </w:tcPr>
          <w:p w14:paraId="5B5244B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7E22DA2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1A18C4F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43482E3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(50%)</w:t>
            </w:r>
          </w:p>
        </w:tc>
        <w:tc>
          <w:tcPr>
            <w:tcW w:w="353" w:type="dxa"/>
            <w:vAlign w:val="center"/>
          </w:tcPr>
          <w:p w14:paraId="4322A81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23972A3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(50%)</w:t>
            </w:r>
          </w:p>
        </w:tc>
        <w:tc>
          <w:tcPr>
            <w:tcW w:w="505" w:type="dxa"/>
            <w:vAlign w:val="center"/>
          </w:tcPr>
          <w:p w14:paraId="793C1C4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2.27</w:t>
            </w:r>
          </w:p>
        </w:tc>
        <w:tc>
          <w:tcPr>
            <w:tcW w:w="1081" w:type="dxa"/>
            <w:vAlign w:val="center"/>
          </w:tcPr>
          <w:p w14:paraId="1214EF5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(0.53–9.67)</w:t>
            </w:r>
          </w:p>
        </w:tc>
        <w:tc>
          <w:tcPr>
            <w:tcW w:w="603" w:type="dxa"/>
            <w:vAlign w:val="center"/>
          </w:tcPr>
          <w:p w14:paraId="482F7F1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0.27</w:t>
            </w:r>
          </w:p>
        </w:tc>
        <w:tc>
          <w:tcPr>
            <w:tcW w:w="324" w:type="dxa"/>
            <w:vAlign w:val="center"/>
          </w:tcPr>
          <w:p w14:paraId="612BEAC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044AD909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75E4DAD5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CDK4</w:t>
            </w:r>
          </w:p>
        </w:tc>
        <w:tc>
          <w:tcPr>
            <w:tcW w:w="288" w:type="dxa"/>
            <w:vAlign w:val="center"/>
          </w:tcPr>
          <w:p w14:paraId="67AC161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4FD83BC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357B4AA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689" w:type="dxa"/>
            <w:vAlign w:val="center"/>
          </w:tcPr>
          <w:p w14:paraId="55EC4D2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655797A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6C6178A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725F2F4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0.59</w:t>
            </w:r>
          </w:p>
        </w:tc>
        <w:tc>
          <w:tcPr>
            <w:tcW w:w="324" w:type="dxa"/>
            <w:vAlign w:val="center"/>
          </w:tcPr>
          <w:p w14:paraId="48A4C99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74D7C01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13F0F85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1E73EE4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(57%)</w:t>
            </w:r>
          </w:p>
        </w:tc>
        <w:tc>
          <w:tcPr>
            <w:tcW w:w="353" w:type="dxa"/>
            <w:vAlign w:val="center"/>
          </w:tcPr>
          <w:p w14:paraId="60882CD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632D56A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(43%)</w:t>
            </w:r>
          </w:p>
        </w:tc>
        <w:tc>
          <w:tcPr>
            <w:tcW w:w="505" w:type="dxa"/>
            <w:vAlign w:val="center"/>
          </w:tcPr>
          <w:p w14:paraId="5D61112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3.07</w:t>
            </w:r>
          </w:p>
        </w:tc>
        <w:tc>
          <w:tcPr>
            <w:tcW w:w="1081" w:type="dxa"/>
            <w:vAlign w:val="center"/>
          </w:tcPr>
          <w:p w14:paraId="6FDB63D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(0.65–14.55)</w:t>
            </w:r>
          </w:p>
        </w:tc>
        <w:tc>
          <w:tcPr>
            <w:tcW w:w="603" w:type="dxa"/>
            <w:vAlign w:val="center"/>
          </w:tcPr>
          <w:p w14:paraId="4E91760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0.21</w:t>
            </w:r>
          </w:p>
        </w:tc>
        <w:tc>
          <w:tcPr>
            <w:tcW w:w="324" w:type="dxa"/>
            <w:vAlign w:val="center"/>
          </w:tcPr>
          <w:p w14:paraId="3D691B5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*</w:t>
            </w:r>
          </w:p>
        </w:tc>
      </w:tr>
      <w:tr w:rsidR="00683CB8" w:rsidRPr="00872E73" w14:paraId="1067195E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4674EE7C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MDM2</w:t>
            </w:r>
          </w:p>
        </w:tc>
        <w:tc>
          <w:tcPr>
            <w:tcW w:w="288" w:type="dxa"/>
            <w:vAlign w:val="center"/>
          </w:tcPr>
          <w:p w14:paraId="0EEDD81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5587204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3BED1EC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689" w:type="dxa"/>
            <w:vAlign w:val="center"/>
          </w:tcPr>
          <w:p w14:paraId="12C3795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7013A4E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3CAADE2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0219781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0.59</w:t>
            </w:r>
          </w:p>
        </w:tc>
        <w:tc>
          <w:tcPr>
            <w:tcW w:w="324" w:type="dxa"/>
            <w:vAlign w:val="center"/>
          </w:tcPr>
          <w:p w14:paraId="26205F0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42EB29A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52A9B16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5308808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(50%)</w:t>
            </w:r>
          </w:p>
        </w:tc>
        <w:tc>
          <w:tcPr>
            <w:tcW w:w="353" w:type="dxa"/>
            <w:vAlign w:val="center"/>
          </w:tcPr>
          <w:p w14:paraId="0838BF4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040DB0C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(50%)</w:t>
            </w:r>
          </w:p>
        </w:tc>
        <w:tc>
          <w:tcPr>
            <w:tcW w:w="505" w:type="dxa"/>
            <w:vAlign w:val="center"/>
          </w:tcPr>
          <w:p w14:paraId="1C4464F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2.23</w:t>
            </w:r>
          </w:p>
        </w:tc>
        <w:tc>
          <w:tcPr>
            <w:tcW w:w="1081" w:type="dxa"/>
            <w:vAlign w:val="center"/>
          </w:tcPr>
          <w:p w14:paraId="06E13B6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(0.43–11.65)</w:t>
            </w:r>
          </w:p>
        </w:tc>
        <w:tc>
          <w:tcPr>
            <w:tcW w:w="603" w:type="dxa"/>
            <w:vAlign w:val="center"/>
          </w:tcPr>
          <w:p w14:paraId="09B1C88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0.38</w:t>
            </w:r>
          </w:p>
        </w:tc>
        <w:tc>
          <w:tcPr>
            <w:tcW w:w="324" w:type="dxa"/>
            <w:vAlign w:val="center"/>
          </w:tcPr>
          <w:p w14:paraId="046777A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4CC60940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5E44E5BE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NF1</w:t>
            </w:r>
          </w:p>
        </w:tc>
        <w:tc>
          <w:tcPr>
            <w:tcW w:w="288" w:type="dxa"/>
            <w:vAlign w:val="center"/>
          </w:tcPr>
          <w:p w14:paraId="142E858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57C4C41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(50%)</w:t>
            </w:r>
          </w:p>
        </w:tc>
        <w:tc>
          <w:tcPr>
            <w:tcW w:w="555" w:type="dxa"/>
            <w:vAlign w:val="center"/>
          </w:tcPr>
          <w:p w14:paraId="32A457F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89" w:type="dxa"/>
            <w:vAlign w:val="center"/>
          </w:tcPr>
          <w:p w14:paraId="65D05B6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(50%)</w:t>
            </w:r>
          </w:p>
        </w:tc>
        <w:tc>
          <w:tcPr>
            <w:tcW w:w="505" w:type="dxa"/>
            <w:vAlign w:val="center"/>
          </w:tcPr>
          <w:p w14:paraId="054E633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7.33</w:t>
            </w:r>
          </w:p>
        </w:tc>
        <w:tc>
          <w:tcPr>
            <w:tcW w:w="1081" w:type="dxa"/>
            <w:vAlign w:val="center"/>
          </w:tcPr>
          <w:p w14:paraId="2B42148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(1.3–40.55)</w:t>
            </w:r>
          </w:p>
        </w:tc>
        <w:tc>
          <w:tcPr>
            <w:tcW w:w="603" w:type="dxa"/>
            <w:vAlign w:val="center"/>
          </w:tcPr>
          <w:p w14:paraId="211AFC3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0.036</w:t>
            </w:r>
          </w:p>
        </w:tc>
        <w:tc>
          <w:tcPr>
            <w:tcW w:w="324" w:type="dxa"/>
            <w:vAlign w:val="center"/>
          </w:tcPr>
          <w:p w14:paraId="234B0DD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88" w:type="dxa"/>
            <w:vAlign w:val="center"/>
          </w:tcPr>
          <w:p w14:paraId="115EE9F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0142820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6F83CD9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353" w:type="dxa"/>
            <w:vAlign w:val="center"/>
          </w:tcPr>
          <w:p w14:paraId="2E73F64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31BBB29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05" w:type="dxa"/>
            <w:vAlign w:val="center"/>
          </w:tcPr>
          <w:p w14:paraId="08BE6E6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4.67</w:t>
            </w:r>
          </w:p>
        </w:tc>
        <w:tc>
          <w:tcPr>
            <w:tcW w:w="1081" w:type="dxa"/>
            <w:vAlign w:val="center"/>
          </w:tcPr>
          <w:p w14:paraId="0C9DECF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(0.81–26.87)</w:t>
            </w:r>
          </w:p>
        </w:tc>
        <w:tc>
          <w:tcPr>
            <w:tcW w:w="603" w:type="dxa"/>
            <w:vAlign w:val="center"/>
          </w:tcPr>
          <w:p w14:paraId="219966A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0.082</w:t>
            </w:r>
          </w:p>
        </w:tc>
        <w:tc>
          <w:tcPr>
            <w:tcW w:w="324" w:type="dxa"/>
            <w:vAlign w:val="center"/>
          </w:tcPr>
          <w:p w14:paraId="1503C5C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1D2636EE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645DC66C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TSC2</w:t>
            </w:r>
          </w:p>
        </w:tc>
        <w:tc>
          <w:tcPr>
            <w:tcW w:w="288" w:type="dxa"/>
            <w:vAlign w:val="center"/>
          </w:tcPr>
          <w:p w14:paraId="7C9205D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08F6AC1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55" w:type="dxa"/>
            <w:vAlign w:val="center"/>
          </w:tcPr>
          <w:p w14:paraId="7A350E5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89" w:type="dxa"/>
            <w:vAlign w:val="center"/>
          </w:tcPr>
          <w:p w14:paraId="60737EC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505" w:type="dxa"/>
            <w:vAlign w:val="center"/>
          </w:tcPr>
          <w:p w14:paraId="49D3CFF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3.35</w:t>
            </w:r>
          </w:p>
        </w:tc>
        <w:tc>
          <w:tcPr>
            <w:tcW w:w="1081" w:type="dxa"/>
            <w:vAlign w:val="center"/>
          </w:tcPr>
          <w:p w14:paraId="5DDD321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(0.56–20.13)</w:t>
            </w:r>
          </w:p>
        </w:tc>
        <w:tc>
          <w:tcPr>
            <w:tcW w:w="603" w:type="dxa"/>
            <w:vAlign w:val="center"/>
          </w:tcPr>
          <w:p w14:paraId="09D822A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324" w:type="dxa"/>
            <w:vAlign w:val="center"/>
          </w:tcPr>
          <w:p w14:paraId="43B7442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68BD747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4728CD5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035A8EF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(50%)</w:t>
            </w:r>
          </w:p>
        </w:tc>
        <w:tc>
          <w:tcPr>
            <w:tcW w:w="353" w:type="dxa"/>
            <w:vAlign w:val="center"/>
          </w:tcPr>
          <w:p w14:paraId="442ABBE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367816B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(50%)</w:t>
            </w:r>
          </w:p>
        </w:tc>
        <w:tc>
          <w:tcPr>
            <w:tcW w:w="505" w:type="dxa"/>
            <w:vAlign w:val="center"/>
          </w:tcPr>
          <w:p w14:paraId="380B427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2.23</w:t>
            </w:r>
          </w:p>
        </w:tc>
        <w:tc>
          <w:tcPr>
            <w:tcW w:w="1081" w:type="dxa"/>
            <w:vAlign w:val="center"/>
          </w:tcPr>
          <w:p w14:paraId="2302AC7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(0.43–11.65)</w:t>
            </w:r>
          </w:p>
        </w:tc>
        <w:tc>
          <w:tcPr>
            <w:tcW w:w="603" w:type="dxa"/>
            <w:vAlign w:val="center"/>
          </w:tcPr>
          <w:p w14:paraId="389F697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0.38</w:t>
            </w:r>
          </w:p>
        </w:tc>
        <w:tc>
          <w:tcPr>
            <w:tcW w:w="324" w:type="dxa"/>
            <w:vAlign w:val="center"/>
          </w:tcPr>
          <w:p w14:paraId="569E977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7C39E9E6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5E161BDB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ATRX</w:t>
            </w:r>
          </w:p>
        </w:tc>
        <w:tc>
          <w:tcPr>
            <w:tcW w:w="288" w:type="dxa"/>
            <w:vAlign w:val="center"/>
          </w:tcPr>
          <w:p w14:paraId="113780C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1953C1B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(20%)</w:t>
            </w:r>
          </w:p>
        </w:tc>
        <w:tc>
          <w:tcPr>
            <w:tcW w:w="555" w:type="dxa"/>
            <w:vAlign w:val="center"/>
          </w:tcPr>
          <w:p w14:paraId="3D3C1DA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89" w:type="dxa"/>
            <w:vAlign w:val="center"/>
          </w:tcPr>
          <w:p w14:paraId="464AF0D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(80%)</w:t>
            </w:r>
          </w:p>
        </w:tc>
        <w:tc>
          <w:tcPr>
            <w:tcW w:w="505" w:type="dxa"/>
            <w:vAlign w:val="center"/>
          </w:tcPr>
          <w:p w14:paraId="4405C85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1.55</w:t>
            </w:r>
          </w:p>
        </w:tc>
        <w:tc>
          <w:tcPr>
            <w:tcW w:w="1081" w:type="dxa"/>
            <w:vAlign w:val="center"/>
          </w:tcPr>
          <w:p w14:paraId="2CE3647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(0.16–14.93)</w:t>
            </w:r>
          </w:p>
        </w:tc>
        <w:tc>
          <w:tcPr>
            <w:tcW w:w="603" w:type="dxa"/>
            <w:vAlign w:val="center"/>
          </w:tcPr>
          <w:p w14:paraId="2A92A95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0.54</w:t>
            </w:r>
          </w:p>
        </w:tc>
        <w:tc>
          <w:tcPr>
            <w:tcW w:w="324" w:type="dxa"/>
            <w:vAlign w:val="center"/>
          </w:tcPr>
          <w:p w14:paraId="57771C3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0F831B6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33BE8CE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302FDE3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(20%)</w:t>
            </w:r>
          </w:p>
        </w:tc>
        <w:tc>
          <w:tcPr>
            <w:tcW w:w="353" w:type="dxa"/>
            <w:vAlign w:val="center"/>
          </w:tcPr>
          <w:p w14:paraId="376BF61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43CB8BB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(80%)</w:t>
            </w:r>
          </w:p>
        </w:tc>
        <w:tc>
          <w:tcPr>
            <w:tcW w:w="505" w:type="dxa"/>
            <w:vAlign w:val="center"/>
          </w:tcPr>
          <w:p w14:paraId="72BCE03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0.515</w:t>
            </w:r>
          </w:p>
        </w:tc>
        <w:tc>
          <w:tcPr>
            <w:tcW w:w="1081" w:type="dxa"/>
            <w:vAlign w:val="center"/>
          </w:tcPr>
          <w:p w14:paraId="52F3C42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(0.055–4.79)</w:t>
            </w:r>
          </w:p>
        </w:tc>
        <w:tc>
          <w:tcPr>
            <w:tcW w:w="603" w:type="dxa"/>
            <w:vAlign w:val="center"/>
          </w:tcPr>
          <w:p w14:paraId="6CB7E78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663AE39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32B8B684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54CF18C9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CDK12</w:t>
            </w:r>
          </w:p>
        </w:tc>
        <w:tc>
          <w:tcPr>
            <w:tcW w:w="288" w:type="dxa"/>
            <w:vAlign w:val="center"/>
          </w:tcPr>
          <w:p w14:paraId="27F6B72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3EDD2EB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(40%)</w:t>
            </w:r>
          </w:p>
        </w:tc>
        <w:tc>
          <w:tcPr>
            <w:tcW w:w="555" w:type="dxa"/>
            <w:vAlign w:val="center"/>
          </w:tcPr>
          <w:p w14:paraId="4656946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89" w:type="dxa"/>
            <w:vAlign w:val="center"/>
          </w:tcPr>
          <w:p w14:paraId="0288E0E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(60%)</w:t>
            </w:r>
          </w:p>
        </w:tc>
        <w:tc>
          <w:tcPr>
            <w:tcW w:w="505" w:type="dxa"/>
            <w:vAlign w:val="center"/>
          </w:tcPr>
          <w:p w14:paraId="5829E14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4.51</w:t>
            </w:r>
          </w:p>
        </w:tc>
        <w:tc>
          <w:tcPr>
            <w:tcW w:w="1081" w:type="dxa"/>
            <w:vAlign w:val="center"/>
          </w:tcPr>
          <w:p w14:paraId="59B534D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(0.69–29.62)</w:t>
            </w:r>
          </w:p>
        </w:tc>
        <w:tc>
          <w:tcPr>
            <w:tcW w:w="603" w:type="dxa"/>
            <w:vAlign w:val="center"/>
          </w:tcPr>
          <w:p w14:paraId="17B831B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0.15</w:t>
            </w:r>
          </w:p>
        </w:tc>
        <w:tc>
          <w:tcPr>
            <w:tcW w:w="324" w:type="dxa"/>
            <w:vAlign w:val="center"/>
          </w:tcPr>
          <w:p w14:paraId="1057C94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12D2023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1DAC964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010E23D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(40%)</w:t>
            </w:r>
          </w:p>
        </w:tc>
        <w:tc>
          <w:tcPr>
            <w:tcW w:w="353" w:type="dxa"/>
            <w:vAlign w:val="center"/>
          </w:tcPr>
          <w:p w14:paraId="1682E21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3627D85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(60%)</w:t>
            </w:r>
          </w:p>
        </w:tc>
        <w:tc>
          <w:tcPr>
            <w:tcW w:w="505" w:type="dxa"/>
            <w:vAlign w:val="center"/>
          </w:tcPr>
          <w:p w14:paraId="31A3FE2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1.44</w:t>
            </w:r>
          </w:p>
        </w:tc>
        <w:tc>
          <w:tcPr>
            <w:tcW w:w="1081" w:type="dxa"/>
            <w:vAlign w:val="center"/>
          </w:tcPr>
          <w:p w14:paraId="7B59ED4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(0.23–9.03)</w:t>
            </w:r>
          </w:p>
        </w:tc>
        <w:tc>
          <w:tcPr>
            <w:tcW w:w="603" w:type="dxa"/>
            <w:vAlign w:val="center"/>
          </w:tcPr>
          <w:p w14:paraId="43F128E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0.65</w:t>
            </w:r>
          </w:p>
        </w:tc>
        <w:tc>
          <w:tcPr>
            <w:tcW w:w="324" w:type="dxa"/>
            <w:vAlign w:val="center"/>
          </w:tcPr>
          <w:p w14:paraId="15BA9A2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111EACAE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733EB274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FBXW7</w:t>
            </w:r>
          </w:p>
        </w:tc>
        <w:tc>
          <w:tcPr>
            <w:tcW w:w="288" w:type="dxa"/>
            <w:vAlign w:val="center"/>
          </w:tcPr>
          <w:p w14:paraId="4750F77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083161B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697ECE7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689" w:type="dxa"/>
            <w:vAlign w:val="center"/>
          </w:tcPr>
          <w:p w14:paraId="40C3D0B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332C129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3CD2179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62DF51B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2C4FE31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0FC7562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6D41C30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0EE2E23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(20%)</w:t>
            </w:r>
          </w:p>
        </w:tc>
        <w:tc>
          <w:tcPr>
            <w:tcW w:w="353" w:type="dxa"/>
            <w:vAlign w:val="center"/>
          </w:tcPr>
          <w:p w14:paraId="310D44B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6511765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(80%)</w:t>
            </w:r>
          </w:p>
        </w:tc>
        <w:tc>
          <w:tcPr>
            <w:tcW w:w="505" w:type="dxa"/>
            <w:vAlign w:val="center"/>
          </w:tcPr>
          <w:p w14:paraId="69F6F13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0.515</w:t>
            </w:r>
          </w:p>
        </w:tc>
        <w:tc>
          <w:tcPr>
            <w:tcW w:w="1081" w:type="dxa"/>
            <w:vAlign w:val="center"/>
          </w:tcPr>
          <w:p w14:paraId="419037C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(0.055–4.79)</w:t>
            </w:r>
          </w:p>
        </w:tc>
        <w:tc>
          <w:tcPr>
            <w:tcW w:w="603" w:type="dxa"/>
            <w:vAlign w:val="center"/>
          </w:tcPr>
          <w:p w14:paraId="54B97A2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6A8F28D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71C69BFB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60D34A41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IDH1</w:t>
            </w:r>
          </w:p>
        </w:tc>
        <w:tc>
          <w:tcPr>
            <w:tcW w:w="288" w:type="dxa"/>
            <w:vAlign w:val="center"/>
          </w:tcPr>
          <w:p w14:paraId="24D47E8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0707A00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(20%)</w:t>
            </w:r>
          </w:p>
        </w:tc>
        <w:tc>
          <w:tcPr>
            <w:tcW w:w="555" w:type="dxa"/>
            <w:vAlign w:val="center"/>
          </w:tcPr>
          <w:p w14:paraId="4A92AD8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89" w:type="dxa"/>
            <w:vAlign w:val="center"/>
          </w:tcPr>
          <w:p w14:paraId="781788A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(80%)</w:t>
            </w:r>
          </w:p>
        </w:tc>
        <w:tc>
          <w:tcPr>
            <w:tcW w:w="505" w:type="dxa"/>
            <w:vAlign w:val="center"/>
          </w:tcPr>
          <w:p w14:paraId="39E2577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1.55</w:t>
            </w:r>
          </w:p>
        </w:tc>
        <w:tc>
          <w:tcPr>
            <w:tcW w:w="1081" w:type="dxa"/>
            <w:vAlign w:val="center"/>
          </w:tcPr>
          <w:p w14:paraId="3B435B1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(0.16–14.93)</w:t>
            </w:r>
          </w:p>
        </w:tc>
        <w:tc>
          <w:tcPr>
            <w:tcW w:w="603" w:type="dxa"/>
            <w:vAlign w:val="center"/>
          </w:tcPr>
          <w:p w14:paraId="220B0EF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0.54</w:t>
            </w:r>
          </w:p>
        </w:tc>
        <w:tc>
          <w:tcPr>
            <w:tcW w:w="324" w:type="dxa"/>
            <w:vAlign w:val="center"/>
          </w:tcPr>
          <w:p w14:paraId="1D49489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1F7260D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01F9AA0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61FC1EB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(20%)</w:t>
            </w:r>
          </w:p>
        </w:tc>
        <w:tc>
          <w:tcPr>
            <w:tcW w:w="353" w:type="dxa"/>
            <w:vAlign w:val="center"/>
          </w:tcPr>
          <w:p w14:paraId="203416D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095D59A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(80%)</w:t>
            </w:r>
          </w:p>
        </w:tc>
        <w:tc>
          <w:tcPr>
            <w:tcW w:w="505" w:type="dxa"/>
            <w:vAlign w:val="center"/>
          </w:tcPr>
          <w:p w14:paraId="5D46095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0.515</w:t>
            </w:r>
          </w:p>
        </w:tc>
        <w:tc>
          <w:tcPr>
            <w:tcW w:w="1081" w:type="dxa"/>
            <w:vAlign w:val="center"/>
          </w:tcPr>
          <w:p w14:paraId="62E0C04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(0.055–4.79)</w:t>
            </w:r>
          </w:p>
        </w:tc>
        <w:tc>
          <w:tcPr>
            <w:tcW w:w="603" w:type="dxa"/>
            <w:vAlign w:val="center"/>
          </w:tcPr>
          <w:p w14:paraId="633DE2D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5834845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1D6283C8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6B5ACEDD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EGFR</w:t>
            </w:r>
          </w:p>
        </w:tc>
        <w:tc>
          <w:tcPr>
            <w:tcW w:w="288" w:type="dxa"/>
            <w:vAlign w:val="center"/>
          </w:tcPr>
          <w:p w14:paraId="15BED6A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553E24A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4C100B6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89" w:type="dxa"/>
            <w:vAlign w:val="center"/>
          </w:tcPr>
          <w:p w14:paraId="1E92633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70F5AF1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1C4AEB5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0132FDF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1C45974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34C9D25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3D964A0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49A1B8A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353" w:type="dxa"/>
            <w:vAlign w:val="center"/>
          </w:tcPr>
          <w:p w14:paraId="5C35CE4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53" w:type="dxa"/>
            <w:vAlign w:val="center"/>
          </w:tcPr>
          <w:p w14:paraId="17389F4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7242C32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0644912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0F810F4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</w:t>
            </w:r>
          </w:p>
        </w:tc>
        <w:tc>
          <w:tcPr>
            <w:tcW w:w="324" w:type="dxa"/>
            <w:vAlign w:val="center"/>
          </w:tcPr>
          <w:p w14:paraId="65342B00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7432A8AD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67664EE5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MSH6</w:t>
            </w:r>
          </w:p>
        </w:tc>
        <w:tc>
          <w:tcPr>
            <w:tcW w:w="288" w:type="dxa"/>
            <w:vAlign w:val="center"/>
          </w:tcPr>
          <w:p w14:paraId="5AED8CB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663C4D6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(25%)</w:t>
            </w:r>
          </w:p>
        </w:tc>
        <w:tc>
          <w:tcPr>
            <w:tcW w:w="555" w:type="dxa"/>
            <w:vAlign w:val="center"/>
          </w:tcPr>
          <w:p w14:paraId="32724B1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89" w:type="dxa"/>
            <w:vAlign w:val="center"/>
          </w:tcPr>
          <w:p w14:paraId="65B7E06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(75%)</w:t>
            </w:r>
          </w:p>
        </w:tc>
        <w:tc>
          <w:tcPr>
            <w:tcW w:w="505" w:type="dxa"/>
            <w:vAlign w:val="center"/>
          </w:tcPr>
          <w:p w14:paraId="5A281BC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2.1</w:t>
            </w:r>
          </w:p>
        </w:tc>
        <w:tc>
          <w:tcPr>
            <w:tcW w:w="1081" w:type="dxa"/>
            <w:vAlign w:val="center"/>
          </w:tcPr>
          <w:p w14:paraId="4FBF0ED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(0.2–21.59)</w:t>
            </w:r>
          </w:p>
        </w:tc>
        <w:tc>
          <w:tcPr>
            <w:tcW w:w="603" w:type="dxa"/>
            <w:vAlign w:val="center"/>
          </w:tcPr>
          <w:p w14:paraId="6FA83A1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0.46</w:t>
            </w:r>
          </w:p>
        </w:tc>
        <w:tc>
          <w:tcPr>
            <w:tcW w:w="324" w:type="dxa"/>
            <w:vAlign w:val="center"/>
          </w:tcPr>
          <w:p w14:paraId="23CA9B1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2EABB2E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0BFBAFC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51920C1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(25%)</w:t>
            </w:r>
          </w:p>
        </w:tc>
        <w:tc>
          <w:tcPr>
            <w:tcW w:w="353" w:type="dxa"/>
            <w:vAlign w:val="center"/>
          </w:tcPr>
          <w:p w14:paraId="6AE61F0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194024A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(75%)</w:t>
            </w:r>
          </w:p>
        </w:tc>
        <w:tc>
          <w:tcPr>
            <w:tcW w:w="505" w:type="dxa"/>
            <w:vAlign w:val="center"/>
          </w:tcPr>
          <w:p w14:paraId="4CCA286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0.697</w:t>
            </w:r>
          </w:p>
        </w:tc>
        <w:tc>
          <w:tcPr>
            <w:tcW w:w="1081" w:type="dxa"/>
            <w:vAlign w:val="center"/>
          </w:tcPr>
          <w:p w14:paraId="027CD13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(0.07–6.96)</w:t>
            </w:r>
          </w:p>
        </w:tc>
        <w:tc>
          <w:tcPr>
            <w:tcW w:w="603" w:type="dxa"/>
            <w:vAlign w:val="center"/>
          </w:tcPr>
          <w:p w14:paraId="0971C2C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6C4A29C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561297EE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567DF8A5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PMS2</w:t>
            </w:r>
          </w:p>
        </w:tc>
        <w:tc>
          <w:tcPr>
            <w:tcW w:w="288" w:type="dxa"/>
            <w:vAlign w:val="center"/>
          </w:tcPr>
          <w:p w14:paraId="39B8BF4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7F8E47B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1061A07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89" w:type="dxa"/>
            <w:vAlign w:val="center"/>
          </w:tcPr>
          <w:p w14:paraId="0C564B4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6593A0C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6B8C3AB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7DB5C72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41A5745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036CF35E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05C114C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5B45B4A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(25%)</w:t>
            </w:r>
          </w:p>
        </w:tc>
        <w:tc>
          <w:tcPr>
            <w:tcW w:w="353" w:type="dxa"/>
            <w:vAlign w:val="center"/>
          </w:tcPr>
          <w:p w14:paraId="1C317A7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3134C9E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(75%)</w:t>
            </w:r>
          </w:p>
        </w:tc>
        <w:tc>
          <w:tcPr>
            <w:tcW w:w="505" w:type="dxa"/>
            <w:vAlign w:val="center"/>
          </w:tcPr>
          <w:p w14:paraId="5131869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0.697</w:t>
            </w:r>
          </w:p>
        </w:tc>
        <w:tc>
          <w:tcPr>
            <w:tcW w:w="1081" w:type="dxa"/>
            <w:vAlign w:val="center"/>
          </w:tcPr>
          <w:p w14:paraId="740638F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(0.07–6.96)</w:t>
            </w:r>
          </w:p>
        </w:tc>
        <w:tc>
          <w:tcPr>
            <w:tcW w:w="603" w:type="dxa"/>
            <w:vAlign w:val="center"/>
          </w:tcPr>
          <w:p w14:paraId="2DC4F05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7746114C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4EFEEDA4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225B611A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AKT3</w:t>
            </w:r>
          </w:p>
        </w:tc>
        <w:tc>
          <w:tcPr>
            <w:tcW w:w="288" w:type="dxa"/>
            <w:vAlign w:val="center"/>
          </w:tcPr>
          <w:p w14:paraId="26A8DB8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36FB26B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55" w:type="dxa"/>
            <w:vAlign w:val="center"/>
          </w:tcPr>
          <w:p w14:paraId="5C08C4F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89" w:type="dxa"/>
            <w:vAlign w:val="center"/>
          </w:tcPr>
          <w:p w14:paraId="5779486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505" w:type="dxa"/>
            <w:vAlign w:val="center"/>
          </w:tcPr>
          <w:p w14:paraId="62DC010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3.18</w:t>
            </w:r>
          </w:p>
        </w:tc>
        <w:tc>
          <w:tcPr>
            <w:tcW w:w="1081" w:type="dxa"/>
            <w:vAlign w:val="center"/>
          </w:tcPr>
          <w:p w14:paraId="2D20EA7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(0.27–37.42)</w:t>
            </w:r>
          </w:p>
        </w:tc>
        <w:tc>
          <w:tcPr>
            <w:tcW w:w="603" w:type="dxa"/>
            <w:vAlign w:val="center"/>
          </w:tcPr>
          <w:p w14:paraId="62CFF7E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0.37</w:t>
            </w:r>
          </w:p>
        </w:tc>
        <w:tc>
          <w:tcPr>
            <w:tcW w:w="324" w:type="dxa"/>
            <w:vAlign w:val="center"/>
          </w:tcPr>
          <w:p w14:paraId="5F6536F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48FBC0A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7D1BD09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2F1D201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353" w:type="dxa"/>
            <w:vAlign w:val="center"/>
          </w:tcPr>
          <w:p w14:paraId="0B65154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3FED44F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05" w:type="dxa"/>
            <w:vAlign w:val="center"/>
          </w:tcPr>
          <w:p w14:paraId="0C7B963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4.44</w:t>
            </w:r>
          </w:p>
        </w:tc>
        <w:tc>
          <w:tcPr>
            <w:tcW w:w="1081" w:type="dxa"/>
            <w:vAlign w:val="center"/>
          </w:tcPr>
          <w:p w14:paraId="7C3E97B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(0.39–50.73)</w:t>
            </w:r>
          </w:p>
        </w:tc>
        <w:tc>
          <w:tcPr>
            <w:tcW w:w="603" w:type="dxa"/>
            <w:vAlign w:val="center"/>
          </w:tcPr>
          <w:p w14:paraId="084E47B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324" w:type="dxa"/>
            <w:vAlign w:val="center"/>
          </w:tcPr>
          <w:p w14:paraId="3E22901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73E5C4E7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24EF8F43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BRAF</w:t>
            </w:r>
          </w:p>
        </w:tc>
        <w:tc>
          <w:tcPr>
            <w:tcW w:w="288" w:type="dxa"/>
            <w:vAlign w:val="center"/>
          </w:tcPr>
          <w:p w14:paraId="1557B94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616BE4F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033C6B9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89" w:type="dxa"/>
            <w:vAlign w:val="center"/>
          </w:tcPr>
          <w:p w14:paraId="3FF95E9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5CAED10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3995C1E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413D666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6B8E7E4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548FED4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308E4AC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5DD8996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353" w:type="dxa"/>
            <w:vAlign w:val="center"/>
          </w:tcPr>
          <w:p w14:paraId="5981D2B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647DAF9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44C5158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57D7E3A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1045C1C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0.55</w:t>
            </w:r>
          </w:p>
        </w:tc>
        <w:tc>
          <w:tcPr>
            <w:tcW w:w="324" w:type="dxa"/>
            <w:vAlign w:val="center"/>
          </w:tcPr>
          <w:p w14:paraId="5F26F08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01C75A66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50BFC0A9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BRCA2</w:t>
            </w:r>
          </w:p>
        </w:tc>
        <w:tc>
          <w:tcPr>
            <w:tcW w:w="288" w:type="dxa"/>
            <w:vAlign w:val="center"/>
          </w:tcPr>
          <w:p w14:paraId="674EFF3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5CA1C96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45B962B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89" w:type="dxa"/>
            <w:vAlign w:val="center"/>
          </w:tcPr>
          <w:p w14:paraId="740DEE6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5581093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524C5F2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56EBF80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3597AEC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171856D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1BC8547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6F5C40D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353" w:type="dxa"/>
            <w:vAlign w:val="center"/>
          </w:tcPr>
          <w:p w14:paraId="412FCD5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61E4A79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05" w:type="dxa"/>
            <w:vAlign w:val="center"/>
          </w:tcPr>
          <w:p w14:paraId="1BFD4B4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4.44</w:t>
            </w:r>
          </w:p>
        </w:tc>
        <w:tc>
          <w:tcPr>
            <w:tcW w:w="1081" w:type="dxa"/>
            <w:vAlign w:val="center"/>
          </w:tcPr>
          <w:p w14:paraId="5F3DC85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(0.39–50.73)</w:t>
            </w:r>
          </w:p>
        </w:tc>
        <w:tc>
          <w:tcPr>
            <w:tcW w:w="603" w:type="dxa"/>
            <w:vAlign w:val="center"/>
          </w:tcPr>
          <w:p w14:paraId="603AD05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324" w:type="dxa"/>
            <w:vAlign w:val="center"/>
          </w:tcPr>
          <w:p w14:paraId="4B57C90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2614F73E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57E3BA85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CCNE1</w:t>
            </w:r>
          </w:p>
        </w:tc>
        <w:tc>
          <w:tcPr>
            <w:tcW w:w="288" w:type="dxa"/>
            <w:vAlign w:val="center"/>
          </w:tcPr>
          <w:p w14:paraId="5677546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3AED432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3B367CF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89" w:type="dxa"/>
            <w:vAlign w:val="center"/>
          </w:tcPr>
          <w:p w14:paraId="34661B3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4C2E683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2B5FF28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1AE7C68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48B8570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62EF788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17F02D8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740FADB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353" w:type="dxa"/>
            <w:vAlign w:val="center"/>
          </w:tcPr>
          <w:p w14:paraId="18885A9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4208185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4B999D8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5F3C8C5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30E1F3E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0.55</w:t>
            </w:r>
          </w:p>
        </w:tc>
        <w:tc>
          <w:tcPr>
            <w:tcW w:w="324" w:type="dxa"/>
            <w:vAlign w:val="center"/>
          </w:tcPr>
          <w:p w14:paraId="675795A6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60685020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0D5DDB9F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ERBB2</w:t>
            </w:r>
          </w:p>
        </w:tc>
        <w:tc>
          <w:tcPr>
            <w:tcW w:w="288" w:type="dxa"/>
            <w:vAlign w:val="center"/>
          </w:tcPr>
          <w:p w14:paraId="64BF0AE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1012E75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4042964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89" w:type="dxa"/>
            <w:vAlign w:val="center"/>
          </w:tcPr>
          <w:p w14:paraId="558C042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7788F8C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5CBCE09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55016CF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32BDB3E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32AB1735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68A61CE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47AEA84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353" w:type="dxa"/>
            <w:vAlign w:val="center"/>
          </w:tcPr>
          <w:p w14:paraId="127B4D2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1F4C312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490595E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7654B3B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2A7FED9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0.55</w:t>
            </w:r>
          </w:p>
        </w:tc>
        <w:tc>
          <w:tcPr>
            <w:tcW w:w="324" w:type="dxa"/>
            <w:vAlign w:val="center"/>
          </w:tcPr>
          <w:p w14:paraId="08CA9FF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3E2C1BB4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1CD6C3B4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MDM4</w:t>
            </w:r>
          </w:p>
        </w:tc>
        <w:tc>
          <w:tcPr>
            <w:tcW w:w="288" w:type="dxa"/>
            <w:vAlign w:val="center"/>
          </w:tcPr>
          <w:p w14:paraId="761E8F5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0D6D798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55" w:type="dxa"/>
            <w:vAlign w:val="center"/>
          </w:tcPr>
          <w:p w14:paraId="3BDC458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89" w:type="dxa"/>
            <w:vAlign w:val="center"/>
          </w:tcPr>
          <w:p w14:paraId="0C640DD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505" w:type="dxa"/>
            <w:vAlign w:val="center"/>
          </w:tcPr>
          <w:p w14:paraId="75736A4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3.18</w:t>
            </w:r>
          </w:p>
        </w:tc>
        <w:tc>
          <w:tcPr>
            <w:tcW w:w="1081" w:type="dxa"/>
            <w:vAlign w:val="center"/>
          </w:tcPr>
          <w:p w14:paraId="67C15E6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(0.27–37.42)</w:t>
            </w:r>
          </w:p>
        </w:tc>
        <w:tc>
          <w:tcPr>
            <w:tcW w:w="603" w:type="dxa"/>
            <w:vAlign w:val="center"/>
          </w:tcPr>
          <w:p w14:paraId="004FF7E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0.37</w:t>
            </w:r>
          </w:p>
        </w:tc>
        <w:tc>
          <w:tcPr>
            <w:tcW w:w="324" w:type="dxa"/>
            <w:vAlign w:val="center"/>
          </w:tcPr>
          <w:p w14:paraId="16E71CC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3B471A4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31C7781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4C5761D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353" w:type="dxa"/>
            <w:vAlign w:val="center"/>
          </w:tcPr>
          <w:p w14:paraId="4F51AAF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0B184CC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05" w:type="dxa"/>
            <w:vAlign w:val="center"/>
          </w:tcPr>
          <w:p w14:paraId="3E46249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23F78F5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6B42396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0.031</w:t>
            </w:r>
          </w:p>
        </w:tc>
        <w:tc>
          <w:tcPr>
            <w:tcW w:w="324" w:type="dxa"/>
            <w:vAlign w:val="center"/>
          </w:tcPr>
          <w:p w14:paraId="66A0B42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*</w:t>
            </w:r>
          </w:p>
        </w:tc>
      </w:tr>
      <w:tr w:rsidR="00683CB8" w:rsidRPr="00872E73" w14:paraId="258F754E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3D2F9292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MLH1</w:t>
            </w:r>
          </w:p>
        </w:tc>
        <w:tc>
          <w:tcPr>
            <w:tcW w:w="288" w:type="dxa"/>
            <w:vAlign w:val="center"/>
          </w:tcPr>
          <w:p w14:paraId="6516BE2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3489090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082D046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89" w:type="dxa"/>
            <w:vAlign w:val="center"/>
          </w:tcPr>
          <w:p w14:paraId="420DA9B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2135DA2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29FFEFB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5A9C845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418CF7C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580AA41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2B472BC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6466539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353" w:type="dxa"/>
            <w:vAlign w:val="center"/>
          </w:tcPr>
          <w:p w14:paraId="44A0D45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68FDFDD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05" w:type="dxa"/>
            <w:vAlign w:val="center"/>
          </w:tcPr>
          <w:p w14:paraId="72FF255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4.44</w:t>
            </w:r>
          </w:p>
        </w:tc>
        <w:tc>
          <w:tcPr>
            <w:tcW w:w="1081" w:type="dxa"/>
            <w:vAlign w:val="center"/>
          </w:tcPr>
          <w:p w14:paraId="4147B84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(0.39–50.73)</w:t>
            </w:r>
          </w:p>
        </w:tc>
        <w:tc>
          <w:tcPr>
            <w:tcW w:w="603" w:type="dxa"/>
            <w:vAlign w:val="center"/>
          </w:tcPr>
          <w:p w14:paraId="7775F8A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324" w:type="dxa"/>
            <w:vAlign w:val="center"/>
          </w:tcPr>
          <w:p w14:paraId="03D1E01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5DBDC889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0B93F0BB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MSH2</w:t>
            </w:r>
          </w:p>
        </w:tc>
        <w:tc>
          <w:tcPr>
            <w:tcW w:w="288" w:type="dxa"/>
            <w:vAlign w:val="center"/>
          </w:tcPr>
          <w:p w14:paraId="4586DCA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61CC88C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555" w:type="dxa"/>
            <w:vAlign w:val="center"/>
          </w:tcPr>
          <w:p w14:paraId="7EA903E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89" w:type="dxa"/>
            <w:vAlign w:val="center"/>
          </w:tcPr>
          <w:p w14:paraId="3507902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05" w:type="dxa"/>
            <w:vAlign w:val="center"/>
          </w:tcPr>
          <w:p w14:paraId="7E3317D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13.8</w:t>
            </w:r>
          </w:p>
        </w:tc>
        <w:tc>
          <w:tcPr>
            <w:tcW w:w="1081" w:type="dxa"/>
            <w:vAlign w:val="center"/>
          </w:tcPr>
          <w:p w14:paraId="092678D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(1.2–163.68)</w:t>
            </w:r>
          </w:p>
        </w:tc>
        <w:tc>
          <w:tcPr>
            <w:tcW w:w="603" w:type="dxa"/>
            <w:vAlign w:val="center"/>
          </w:tcPr>
          <w:p w14:paraId="23F75D2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0.052</w:t>
            </w:r>
          </w:p>
        </w:tc>
        <w:tc>
          <w:tcPr>
            <w:tcW w:w="324" w:type="dxa"/>
            <w:vAlign w:val="center"/>
          </w:tcPr>
          <w:p w14:paraId="63BE453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1573105A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7A47025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1131C5E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353" w:type="dxa"/>
            <w:vAlign w:val="center"/>
          </w:tcPr>
          <w:p w14:paraId="3D822A5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459E923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05" w:type="dxa"/>
            <w:vAlign w:val="center"/>
          </w:tcPr>
          <w:p w14:paraId="6F5BF63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4.44</w:t>
            </w:r>
          </w:p>
        </w:tc>
        <w:tc>
          <w:tcPr>
            <w:tcW w:w="1081" w:type="dxa"/>
            <w:vAlign w:val="center"/>
          </w:tcPr>
          <w:p w14:paraId="3601523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(0.39–50.73)</w:t>
            </w:r>
          </w:p>
        </w:tc>
        <w:tc>
          <w:tcPr>
            <w:tcW w:w="603" w:type="dxa"/>
            <w:vAlign w:val="center"/>
          </w:tcPr>
          <w:p w14:paraId="6BBC686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324" w:type="dxa"/>
            <w:vAlign w:val="center"/>
          </w:tcPr>
          <w:p w14:paraId="35FD9EB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10B66DB2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54C3209C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MSH3</w:t>
            </w:r>
          </w:p>
        </w:tc>
        <w:tc>
          <w:tcPr>
            <w:tcW w:w="288" w:type="dxa"/>
            <w:vAlign w:val="center"/>
          </w:tcPr>
          <w:p w14:paraId="5CC6EFA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56E440C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55" w:type="dxa"/>
            <w:vAlign w:val="center"/>
          </w:tcPr>
          <w:p w14:paraId="0D9679E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89" w:type="dxa"/>
            <w:vAlign w:val="center"/>
          </w:tcPr>
          <w:p w14:paraId="60CF315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05" w:type="dxa"/>
            <w:vAlign w:val="center"/>
          </w:tcPr>
          <w:p w14:paraId="07A4A6B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529C27E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4BB37A9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0.0024</w:t>
            </w:r>
          </w:p>
        </w:tc>
        <w:tc>
          <w:tcPr>
            <w:tcW w:w="324" w:type="dxa"/>
            <w:vAlign w:val="center"/>
          </w:tcPr>
          <w:p w14:paraId="3F73037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**</w:t>
            </w:r>
          </w:p>
        </w:tc>
        <w:tc>
          <w:tcPr>
            <w:tcW w:w="88" w:type="dxa"/>
            <w:vAlign w:val="center"/>
          </w:tcPr>
          <w:p w14:paraId="3A58DBC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7DF50CB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3CF54F4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353" w:type="dxa"/>
            <w:vAlign w:val="center"/>
          </w:tcPr>
          <w:p w14:paraId="29F004D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77F61A4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05" w:type="dxa"/>
            <w:vAlign w:val="center"/>
          </w:tcPr>
          <w:p w14:paraId="375AC06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2F94FD1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01BD95D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0.031</w:t>
            </w:r>
          </w:p>
        </w:tc>
        <w:tc>
          <w:tcPr>
            <w:tcW w:w="324" w:type="dxa"/>
            <w:vAlign w:val="center"/>
          </w:tcPr>
          <w:p w14:paraId="612983E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*</w:t>
            </w:r>
          </w:p>
        </w:tc>
      </w:tr>
      <w:tr w:rsidR="00683CB8" w:rsidRPr="00872E73" w14:paraId="742A0D65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419B0D4C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MYC</w:t>
            </w:r>
          </w:p>
        </w:tc>
        <w:tc>
          <w:tcPr>
            <w:tcW w:w="288" w:type="dxa"/>
            <w:vAlign w:val="center"/>
          </w:tcPr>
          <w:p w14:paraId="7459E8F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384B02B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55" w:type="dxa"/>
            <w:vAlign w:val="center"/>
          </w:tcPr>
          <w:p w14:paraId="30B4800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89" w:type="dxa"/>
            <w:vAlign w:val="center"/>
          </w:tcPr>
          <w:p w14:paraId="179F3F1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53442CF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797D26B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51431C6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24" w:type="dxa"/>
            <w:vAlign w:val="center"/>
          </w:tcPr>
          <w:p w14:paraId="16A5D19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72659751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3E6AF0F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27AC0FC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353" w:type="dxa"/>
            <w:vAlign w:val="center"/>
          </w:tcPr>
          <w:p w14:paraId="0EE5EE0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25EA61B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505" w:type="dxa"/>
            <w:vAlign w:val="center"/>
          </w:tcPr>
          <w:p w14:paraId="2BB42A3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39C3327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10735CC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0.55</w:t>
            </w:r>
          </w:p>
        </w:tc>
        <w:tc>
          <w:tcPr>
            <w:tcW w:w="324" w:type="dxa"/>
            <w:vAlign w:val="center"/>
          </w:tcPr>
          <w:p w14:paraId="34BA8FC3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031C55A9" w14:textId="77777777" w:rsidTr="00235746">
        <w:trPr>
          <w:trHeight w:val="247"/>
        </w:trPr>
        <w:tc>
          <w:tcPr>
            <w:tcW w:w="1158" w:type="dxa"/>
            <w:vAlign w:val="center"/>
          </w:tcPr>
          <w:p w14:paraId="0C50C891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PBRM1</w:t>
            </w:r>
          </w:p>
        </w:tc>
        <w:tc>
          <w:tcPr>
            <w:tcW w:w="288" w:type="dxa"/>
            <w:vAlign w:val="center"/>
          </w:tcPr>
          <w:p w14:paraId="122B134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19906CC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555" w:type="dxa"/>
            <w:vAlign w:val="center"/>
          </w:tcPr>
          <w:p w14:paraId="54A904A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89" w:type="dxa"/>
            <w:vAlign w:val="center"/>
          </w:tcPr>
          <w:p w14:paraId="73243AA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05" w:type="dxa"/>
            <w:vAlign w:val="center"/>
          </w:tcPr>
          <w:p w14:paraId="4FEB1D8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13.8</w:t>
            </w:r>
          </w:p>
        </w:tc>
        <w:tc>
          <w:tcPr>
            <w:tcW w:w="1081" w:type="dxa"/>
            <w:vAlign w:val="center"/>
          </w:tcPr>
          <w:p w14:paraId="09D82CB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(1.2–163.68)</w:t>
            </w:r>
          </w:p>
        </w:tc>
        <w:tc>
          <w:tcPr>
            <w:tcW w:w="603" w:type="dxa"/>
            <w:vAlign w:val="center"/>
          </w:tcPr>
          <w:p w14:paraId="45393C0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0.052</w:t>
            </w:r>
          </w:p>
        </w:tc>
        <w:tc>
          <w:tcPr>
            <w:tcW w:w="324" w:type="dxa"/>
            <w:vAlign w:val="center"/>
          </w:tcPr>
          <w:p w14:paraId="3FC1C66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07E5CED7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163CCB0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653" w:type="dxa"/>
            <w:vAlign w:val="center"/>
          </w:tcPr>
          <w:p w14:paraId="3545728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(100%)</w:t>
            </w:r>
          </w:p>
        </w:tc>
        <w:tc>
          <w:tcPr>
            <w:tcW w:w="353" w:type="dxa"/>
            <w:vAlign w:val="center"/>
          </w:tcPr>
          <w:p w14:paraId="4446AA1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53" w:type="dxa"/>
            <w:vAlign w:val="center"/>
          </w:tcPr>
          <w:p w14:paraId="65F7E50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(0%)</w:t>
            </w:r>
          </w:p>
        </w:tc>
        <w:tc>
          <w:tcPr>
            <w:tcW w:w="505" w:type="dxa"/>
            <w:vAlign w:val="center"/>
          </w:tcPr>
          <w:p w14:paraId="721B4CD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081" w:type="dxa"/>
            <w:vAlign w:val="center"/>
          </w:tcPr>
          <w:p w14:paraId="1C5F862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dxa"/>
            <w:vAlign w:val="center"/>
          </w:tcPr>
          <w:p w14:paraId="17AA934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0.031</w:t>
            </w:r>
          </w:p>
        </w:tc>
        <w:tc>
          <w:tcPr>
            <w:tcW w:w="324" w:type="dxa"/>
            <w:vAlign w:val="center"/>
          </w:tcPr>
          <w:p w14:paraId="05E025F2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*</w:t>
            </w:r>
          </w:p>
        </w:tc>
      </w:tr>
      <w:tr w:rsidR="00683CB8" w:rsidRPr="00872E73" w14:paraId="4C303183" w14:textId="77777777" w:rsidTr="00235746">
        <w:trPr>
          <w:trHeight w:val="226"/>
        </w:trPr>
        <w:tc>
          <w:tcPr>
            <w:tcW w:w="1158" w:type="dxa"/>
            <w:vAlign w:val="center"/>
          </w:tcPr>
          <w:p w14:paraId="710EF654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PIK3R1</w:t>
            </w:r>
          </w:p>
        </w:tc>
        <w:tc>
          <w:tcPr>
            <w:tcW w:w="288" w:type="dxa"/>
            <w:vAlign w:val="center"/>
          </w:tcPr>
          <w:p w14:paraId="660CEEB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192F29DE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55" w:type="dxa"/>
            <w:vAlign w:val="center"/>
          </w:tcPr>
          <w:p w14:paraId="4165EA6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89" w:type="dxa"/>
            <w:vAlign w:val="center"/>
          </w:tcPr>
          <w:p w14:paraId="7DDDAF67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505" w:type="dxa"/>
            <w:vAlign w:val="center"/>
          </w:tcPr>
          <w:p w14:paraId="3C9F01A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3.18</w:t>
            </w:r>
          </w:p>
        </w:tc>
        <w:tc>
          <w:tcPr>
            <w:tcW w:w="1081" w:type="dxa"/>
            <w:vAlign w:val="center"/>
          </w:tcPr>
          <w:p w14:paraId="3B0F014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(0.27–37.42)</w:t>
            </w:r>
          </w:p>
        </w:tc>
        <w:tc>
          <w:tcPr>
            <w:tcW w:w="603" w:type="dxa"/>
            <w:vAlign w:val="center"/>
          </w:tcPr>
          <w:p w14:paraId="49B05DE0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0.37</w:t>
            </w:r>
          </w:p>
        </w:tc>
        <w:tc>
          <w:tcPr>
            <w:tcW w:w="324" w:type="dxa"/>
            <w:vAlign w:val="center"/>
          </w:tcPr>
          <w:p w14:paraId="0E0E41DB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vAlign w:val="center"/>
          </w:tcPr>
          <w:p w14:paraId="54011C1D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14:paraId="49A06F2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vAlign w:val="center"/>
          </w:tcPr>
          <w:p w14:paraId="2AD53D94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353" w:type="dxa"/>
            <w:vAlign w:val="center"/>
          </w:tcPr>
          <w:p w14:paraId="51A82DC2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vAlign w:val="center"/>
          </w:tcPr>
          <w:p w14:paraId="3BF040E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05" w:type="dxa"/>
            <w:vAlign w:val="center"/>
          </w:tcPr>
          <w:p w14:paraId="0AF66DBB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4.44</w:t>
            </w:r>
          </w:p>
        </w:tc>
        <w:tc>
          <w:tcPr>
            <w:tcW w:w="1081" w:type="dxa"/>
            <w:vAlign w:val="center"/>
          </w:tcPr>
          <w:p w14:paraId="2ADC5EE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(0.39–50.73)</w:t>
            </w:r>
          </w:p>
        </w:tc>
        <w:tc>
          <w:tcPr>
            <w:tcW w:w="603" w:type="dxa"/>
            <w:vAlign w:val="center"/>
          </w:tcPr>
          <w:p w14:paraId="6332623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324" w:type="dxa"/>
            <w:vAlign w:val="center"/>
          </w:tcPr>
          <w:p w14:paraId="1EEEDA0F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  <w:tr w:rsidR="00683CB8" w:rsidRPr="00872E73" w14:paraId="4A04E477" w14:textId="77777777" w:rsidTr="00235746">
        <w:trPr>
          <w:trHeight w:val="247"/>
        </w:trPr>
        <w:tc>
          <w:tcPr>
            <w:tcW w:w="1158" w:type="dxa"/>
            <w:tcBorders>
              <w:bottom w:val="single" w:sz="2" w:space="0" w:color="000000"/>
            </w:tcBorders>
            <w:vAlign w:val="center"/>
          </w:tcPr>
          <w:p w14:paraId="6FE8540A" w14:textId="77777777" w:rsidR="00683CB8" w:rsidRPr="00872E73" w:rsidRDefault="00683CB8" w:rsidP="00D52CB3">
            <w:pPr>
              <w:pStyle w:val="TableContents"/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PPP2R1A</w:t>
            </w:r>
          </w:p>
        </w:tc>
        <w:tc>
          <w:tcPr>
            <w:tcW w:w="288" w:type="dxa"/>
            <w:tcBorders>
              <w:bottom w:val="single" w:sz="2" w:space="0" w:color="000000"/>
            </w:tcBorders>
            <w:vAlign w:val="center"/>
          </w:tcPr>
          <w:p w14:paraId="3EED019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bottom w:val="single" w:sz="2" w:space="0" w:color="000000"/>
            </w:tcBorders>
            <w:vAlign w:val="center"/>
          </w:tcPr>
          <w:p w14:paraId="2562BE5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55" w:type="dxa"/>
            <w:tcBorders>
              <w:bottom w:val="single" w:sz="2" w:space="0" w:color="000000"/>
            </w:tcBorders>
            <w:vAlign w:val="center"/>
          </w:tcPr>
          <w:p w14:paraId="582E050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89" w:type="dxa"/>
            <w:tcBorders>
              <w:bottom w:val="single" w:sz="2" w:space="0" w:color="000000"/>
            </w:tcBorders>
            <w:vAlign w:val="center"/>
          </w:tcPr>
          <w:p w14:paraId="78848296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505" w:type="dxa"/>
            <w:tcBorders>
              <w:bottom w:val="single" w:sz="2" w:space="0" w:color="000000"/>
            </w:tcBorders>
            <w:vAlign w:val="center"/>
          </w:tcPr>
          <w:p w14:paraId="0E929D8C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3.18</w:t>
            </w:r>
          </w:p>
        </w:tc>
        <w:tc>
          <w:tcPr>
            <w:tcW w:w="1081" w:type="dxa"/>
            <w:tcBorders>
              <w:bottom w:val="single" w:sz="2" w:space="0" w:color="000000"/>
            </w:tcBorders>
            <w:vAlign w:val="center"/>
          </w:tcPr>
          <w:p w14:paraId="29B2AA73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(0.27–37.42)</w:t>
            </w:r>
          </w:p>
        </w:tc>
        <w:tc>
          <w:tcPr>
            <w:tcW w:w="603" w:type="dxa"/>
            <w:tcBorders>
              <w:bottom w:val="single" w:sz="2" w:space="0" w:color="000000"/>
            </w:tcBorders>
            <w:vAlign w:val="center"/>
          </w:tcPr>
          <w:p w14:paraId="4641C62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0.37</w:t>
            </w:r>
          </w:p>
        </w:tc>
        <w:tc>
          <w:tcPr>
            <w:tcW w:w="324" w:type="dxa"/>
            <w:tcBorders>
              <w:bottom w:val="single" w:sz="2" w:space="0" w:color="000000"/>
            </w:tcBorders>
            <w:vAlign w:val="center"/>
          </w:tcPr>
          <w:p w14:paraId="645BD834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8" w:type="dxa"/>
            <w:tcBorders>
              <w:bottom w:val="single" w:sz="2" w:space="0" w:color="000000"/>
            </w:tcBorders>
            <w:vAlign w:val="center"/>
          </w:tcPr>
          <w:p w14:paraId="32821D68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41" w:type="dxa"/>
            <w:tcBorders>
              <w:bottom w:val="single" w:sz="2" w:space="0" w:color="000000"/>
            </w:tcBorders>
            <w:vAlign w:val="center"/>
          </w:tcPr>
          <w:p w14:paraId="44AEE271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653" w:type="dxa"/>
            <w:tcBorders>
              <w:bottom w:val="single" w:sz="2" w:space="0" w:color="000000"/>
            </w:tcBorders>
            <w:vAlign w:val="center"/>
          </w:tcPr>
          <w:p w14:paraId="0431E3B8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(67%)</w:t>
            </w:r>
          </w:p>
        </w:tc>
        <w:tc>
          <w:tcPr>
            <w:tcW w:w="353" w:type="dxa"/>
            <w:tcBorders>
              <w:bottom w:val="single" w:sz="2" w:space="0" w:color="000000"/>
            </w:tcBorders>
            <w:vAlign w:val="center"/>
          </w:tcPr>
          <w:p w14:paraId="08F9B515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bottom w:val="single" w:sz="2" w:space="0" w:color="000000"/>
            </w:tcBorders>
            <w:vAlign w:val="center"/>
          </w:tcPr>
          <w:p w14:paraId="6EA492AF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(33%)</w:t>
            </w:r>
          </w:p>
        </w:tc>
        <w:tc>
          <w:tcPr>
            <w:tcW w:w="505" w:type="dxa"/>
            <w:tcBorders>
              <w:bottom w:val="single" w:sz="2" w:space="0" w:color="000000"/>
            </w:tcBorders>
            <w:vAlign w:val="center"/>
          </w:tcPr>
          <w:p w14:paraId="3A9C3C49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4.44</w:t>
            </w:r>
          </w:p>
        </w:tc>
        <w:tc>
          <w:tcPr>
            <w:tcW w:w="1081" w:type="dxa"/>
            <w:tcBorders>
              <w:bottom w:val="single" w:sz="2" w:space="0" w:color="000000"/>
            </w:tcBorders>
            <w:vAlign w:val="center"/>
          </w:tcPr>
          <w:p w14:paraId="16C187FA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(0.39–50.73)</w:t>
            </w:r>
          </w:p>
        </w:tc>
        <w:tc>
          <w:tcPr>
            <w:tcW w:w="603" w:type="dxa"/>
            <w:tcBorders>
              <w:bottom w:val="single" w:sz="2" w:space="0" w:color="000000"/>
            </w:tcBorders>
            <w:vAlign w:val="center"/>
          </w:tcPr>
          <w:p w14:paraId="198A31ED" w14:textId="77777777" w:rsidR="00683CB8" w:rsidRPr="00872E73" w:rsidRDefault="00683CB8" w:rsidP="00D52CB3">
            <w:pPr>
              <w:pStyle w:val="TableContents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872E7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324" w:type="dxa"/>
            <w:tcBorders>
              <w:bottom w:val="single" w:sz="2" w:space="0" w:color="000000"/>
            </w:tcBorders>
            <w:vAlign w:val="center"/>
          </w:tcPr>
          <w:p w14:paraId="65AA1C19" w14:textId="77777777" w:rsidR="00683CB8" w:rsidRPr="00872E73" w:rsidRDefault="00683CB8" w:rsidP="00D52CB3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</w:tr>
    </w:tbl>
    <w:p w14:paraId="38BD8CF6" w14:textId="77777777" w:rsidR="00683CB8" w:rsidRPr="00872E73" w:rsidRDefault="00683CB8" w:rsidP="00683CB8">
      <w:pPr>
        <w:rPr>
          <w:rFonts w:asciiTheme="minorHAnsi" w:hAnsiTheme="minorHAnsi" w:cstheme="minorHAnsi"/>
          <w:color w:val="000000" w:themeColor="text1"/>
        </w:rPr>
      </w:pPr>
    </w:p>
    <w:p w14:paraId="5AD58A23" w14:textId="77777777" w:rsidR="00683CB8" w:rsidRPr="00872E73" w:rsidRDefault="00683CB8" w:rsidP="00683CB8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872E73">
        <w:rPr>
          <w:rFonts w:asciiTheme="minorHAnsi" w:hAnsiTheme="minorHAnsi" w:cstheme="minorHAnsi"/>
          <w:color w:val="000000" w:themeColor="text1"/>
          <w:sz w:val="20"/>
          <w:szCs w:val="20"/>
        </w:rPr>
        <w:t>(*) indicate statistical significance at alpha &lt; 0.05 (**) indicate statistical significance at alpha &lt; 0.001 (**)</w:t>
      </w:r>
    </w:p>
    <w:p w14:paraId="4D215993" w14:textId="77777777" w:rsidR="00683CB8" w:rsidRPr="00872E73" w:rsidRDefault="00683CB8" w:rsidP="00683CB8">
      <w:pPr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p w14:paraId="137635B8" w14:textId="77777777" w:rsidR="00683CB8" w:rsidRPr="00872E73" w:rsidRDefault="00683CB8" w:rsidP="00683CB8">
      <w:pPr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p w14:paraId="38F79B1A" w14:textId="77777777" w:rsidR="00683CB8" w:rsidRPr="00DA00BF" w:rsidRDefault="00683CB8" w:rsidP="00683CB8">
      <w:pPr>
        <w:rPr>
          <w:rFonts w:ascii="Arial" w:hAnsi="Arial"/>
          <w:color w:val="000000" w:themeColor="text1"/>
          <w:sz w:val="18"/>
          <w:szCs w:val="18"/>
        </w:rPr>
      </w:pPr>
    </w:p>
    <w:p w14:paraId="0E060452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17E08965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52F9E00F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57157338" w14:textId="77777777" w:rsidR="00683CB8" w:rsidRDefault="00683CB8" w:rsidP="00683CB8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</w:pPr>
    </w:p>
    <w:p w14:paraId="13406B18" w14:textId="77777777" w:rsidR="00683CB8" w:rsidRPr="00DA00BF" w:rsidRDefault="00683CB8" w:rsidP="00683CB8">
      <w:pPr>
        <w:jc w:val="both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  <w:r w:rsidRPr="00DA00B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Appendix </w:t>
      </w:r>
      <w:r w:rsidRPr="00DA00BF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  <w:t xml:space="preserve">5. </w:t>
      </w:r>
      <w:r w:rsidRPr="002D23AD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Immune phenotyping</w:t>
      </w:r>
      <w:r w:rsidRPr="002D23AD">
        <w:rPr>
          <w:rFonts w:asciiTheme="minorHAnsi" w:hAnsiTheme="minorHAnsi" w:cstheme="minorHAnsi"/>
          <w:sz w:val="22"/>
          <w:szCs w:val="22"/>
        </w:rPr>
        <w:t xml:space="preserve"> </w:t>
      </w:r>
      <w:r w:rsidRPr="002D23AD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of peripheral blood mononuclear cells</w:t>
      </w:r>
    </w:p>
    <w:p w14:paraId="295933F7" w14:textId="77777777" w:rsidR="00683CB8" w:rsidRPr="00DA00BF" w:rsidRDefault="00683CB8" w:rsidP="00683CB8">
      <w:pPr>
        <w:jc w:val="both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5E2B56B5" w14:textId="77777777" w:rsidR="00683CB8" w:rsidRPr="00DA00BF" w:rsidRDefault="00683CB8" w:rsidP="00683CB8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</w:pPr>
    </w:p>
    <w:p w14:paraId="3FAA3EA3" w14:textId="77777777" w:rsidR="00683CB8" w:rsidRPr="00DA00BF" w:rsidRDefault="00683CB8" w:rsidP="00683CB8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</w:pPr>
      <w:r w:rsidRPr="00DA00B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Supplementary methods</w:t>
      </w:r>
    </w:p>
    <w:p w14:paraId="0131C7BD" w14:textId="77777777" w:rsidR="00683CB8" w:rsidRPr="00DA00BF" w:rsidRDefault="00683CB8" w:rsidP="00683CB8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</w:pPr>
    </w:p>
    <w:p w14:paraId="6DC84CF0" w14:textId="77777777" w:rsidR="00683CB8" w:rsidRDefault="00683CB8" w:rsidP="00683CB8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Blood</w:t>
      </w:r>
      <w:r w:rsidRPr="00DA00BF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w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as</w:t>
      </w:r>
      <w:r w:rsidRPr="00DA00BF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collected in 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sodium heparin</w:t>
      </w:r>
      <w:r w:rsidRPr="00DA00BF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tubes and 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isolated </w:t>
      </w:r>
      <w:r w:rsidRPr="00DA00BF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PBMCs 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were </w:t>
      </w:r>
      <w:r w:rsidRPr="00DA00BF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stored frozen until analysed by flow cytometry. 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Peripheral blood immune cell subsets were evaluated by flow cytometry using three antibody panels. The T cell panel </w:t>
      </w:r>
      <w:proofErr w:type="spellStart"/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phenotyped</w:t>
      </w:r>
      <w:proofErr w:type="spellEnd"/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T cells (including CD4</w:t>
      </w:r>
      <w:r w:rsidRPr="00757813">
        <w:rPr>
          <w:rFonts w:asciiTheme="minorHAnsi" w:eastAsiaTheme="minorHAnsi" w:hAnsiTheme="minorHAnsi" w:cstheme="minorHAnsi"/>
          <w:color w:val="000000" w:themeColor="text1"/>
          <w:sz w:val="20"/>
          <w:szCs w:val="20"/>
          <w:vertAlign w:val="superscript"/>
          <w:lang w:val="en-GB" w:eastAsia="en-US"/>
        </w:rPr>
        <w:t>+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Tregs and circulating CD4</w:t>
      </w:r>
      <w:r w:rsidRPr="00757813">
        <w:rPr>
          <w:rFonts w:asciiTheme="minorHAnsi" w:eastAsiaTheme="minorHAnsi" w:hAnsiTheme="minorHAnsi" w:cstheme="minorHAnsi"/>
          <w:color w:val="000000" w:themeColor="text1"/>
          <w:sz w:val="20"/>
          <w:szCs w:val="20"/>
          <w:vertAlign w:val="superscript"/>
          <w:lang w:val="en-GB" w:eastAsia="en-US"/>
        </w:rPr>
        <w:t>+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Tfh cells), B cells, NK cells</w:t>
      </w:r>
      <w:r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,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and monocytes for surface checkpoint markers, maturation or activation, and proliferation. The mixed/myeloid cell panel was used for deeper subsets of monocytes, NK cells, B cells, DCs and granulocytes. The intracellular cytokines panel analysed IFN</w:t>
      </w:r>
      <w:r w:rsidRPr="00DA00BF">
        <w:rPr>
          <w:rFonts w:ascii="Symbol" w:eastAsiaTheme="minorHAnsi" w:hAnsi="Symbol" w:cstheme="minorHAnsi"/>
          <w:color w:val="000000" w:themeColor="text1"/>
          <w:sz w:val="20"/>
          <w:szCs w:val="20"/>
          <w:lang w:val="en-GB" w:eastAsia="en-US"/>
        </w:rPr>
        <w:t>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, IL-2</w:t>
      </w:r>
      <w:r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,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and TNF</w:t>
      </w:r>
      <w:r w:rsidRPr="00DA00BF">
        <w:rPr>
          <w:rFonts w:ascii="Symbol" w:eastAsiaTheme="minorHAnsi" w:hAnsi="Symbol" w:cstheme="minorHAnsi"/>
          <w:color w:val="000000" w:themeColor="text1"/>
          <w:sz w:val="20"/>
          <w:szCs w:val="20"/>
          <w:lang w:val="en-GB" w:eastAsia="en-US"/>
        </w:rPr>
        <w:t>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in T cells, B cells</w:t>
      </w:r>
      <w:r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,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and monocytes. Cryopreserved PBMCs were thawed in a 37°C water bath and washed in complete RPMI media. Intracellular cytokine staining was conducted on cells cultured with Golgi plug (1 ul/ml) with or without PMA (50 ng/ml) and ionomycin (1 ug /ml) for 4 hours at 37°C/5% CO2 and washed. A fixable viability stain and Fc block (Fc1.3216) were applied on cells, followed by labelling with surface marker antibodies. PBMCs were stained in three panels with pre-titrated amounts of mixed reagents. Cells were then fixed and, for the T cell and intracellular cytokine panels only, permeabilised, followed by </w:t>
      </w:r>
      <w:proofErr w:type="spellStart"/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labeling</w:t>
      </w:r>
      <w:proofErr w:type="spellEnd"/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with intracellular marker antibodies. Beads or PBMCs were also labelled with each antibody to calculate the compensation matrix for each panel. Data </w:t>
      </w:r>
      <w:r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were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acquired with an LSR II </w:t>
      </w:r>
      <w:proofErr w:type="spellStart"/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Fortessa</w:t>
      </w:r>
      <w:proofErr w:type="spellEnd"/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and FACS Diva software (BD), followed by gating analyses with </w:t>
      </w:r>
      <w:proofErr w:type="spellStart"/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FlowJo</w:t>
      </w:r>
      <w:proofErr w:type="spellEnd"/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v10.6.2 (BD). </w:t>
      </w:r>
      <w:r w:rsidRPr="00DA00BF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Of the 112 patients enrolled, </w:t>
      </w:r>
      <w:r w:rsidRPr="00DA00BF">
        <w:rPr>
          <w:rFonts w:ascii="Calibri" w:hAnsi="Calibri" w:cs="Calibri"/>
          <w:color w:val="000000" w:themeColor="text1"/>
          <w:sz w:val="20"/>
          <w:szCs w:val="20"/>
        </w:rPr>
        <w:t xml:space="preserve">83 had paired evaluable PBMC at baseline and 4 weeks post-treatment available for FACS analyses. </w:t>
      </w:r>
      <w:r w:rsidRPr="00DA00B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Good (CR, PR, SD &lt;12 months) 22 patients week 0, 21 week 4,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Intermediate</w:t>
      </w:r>
      <w:r w:rsidRPr="00DA00B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(12 months&gt; SD&gt;6 months, 3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months </w:t>
      </w:r>
      <w:r w:rsidRPr="00DA00B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&lt;TTP&lt;6 months, 25 patients week 0 and 25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at week</w:t>
      </w:r>
      <w:r w:rsidRPr="00DA00B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4, and </w:t>
      </w:r>
      <w:proofErr w:type="gramStart"/>
      <w:r w:rsidRPr="00DA00BF">
        <w:rPr>
          <w:rFonts w:asciiTheme="minorHAnsi" w:hAnsiTheme="minorHAnsi" w:cstheme="minorHAnsi"/>
          <w:color w:val="000000" w:themeColor="text1"/>
          <w:sz w:val="20"/>
          <w:szCs w:val="20"/>
        </w:rPr>
        <w:t>Poor  Progressive</w:t>
      </w:r>
      <w:proofErr w:type="gramEnd"/>
      <w:r w:rsidRPr="00DA00B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disease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</w:t>
      </w:r>
      <w:r w:rsidRPr="00DA00B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TTP&lt;3 months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),</w:t>
      </w:r>
      <w:r w:rsidRPr="00DA00B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37 at both week 0 and week 4. </w:t>
      </w:r>
    </w:p>
    <w:p w14:paraId="383C84A2" w14:textId="77777777" w:rsidR="00683CB8" w:rsidRPr="00585E60" w:rsidRDefault="00683CB8" w:rsidP="00683CB8">
      <w:pPr>
        <w:spacing w:line="36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4B8FA05" w14:textId="77777777" w:rsidR="00683CB8" w:rsidRPr="00155417" w:rsidRDefault="00683CB8" w:rsidP="00683CB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</w:pPr>
      <w:r w:rsidRPr="00155417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Statistical Analysis </w:t>
      </w:r>
    </w:p>
    <w:p w14:paraId="475C4A03" w14:textId="77777777" w:rsidR="00683CB8" w:rsidRPr="00DA00BF" w:rsidRDefault="00683CB8" w:rsidP="00683CB8">
      <w:pPr>
        <w:autoSpaceDE w:val="0"/>
        <w:autoSpaceDN w:val="0"/>
        <w:adjustRightInd w:val="0"/>
        <w:spacing w:line="360" w:lineRule="auto"/>
        <w:jc w:val="both"/>
        <w:rPr>
          <w:rStyle w:val="apple-converted-space"/>
          <w:rFonts w:ascii="Calibri" w:hAnsi="Calibri" w:cs="Calibri"/>
          <w:color w:val="000000" w:themeColor="text1"/>
          <w:sz w:val="20"/>
          <w:szCs w:val="20"/>
        </w:rPr>
      </w:pP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Due to non-</w:t>
      </w:r>
      <w:r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normality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in flow cytometric data, </w:t>
      </w:r>
      <w:r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the 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Mann-Whitney test, or Kruskal-Wallis tests with Dunn’s </w:t>
      </w:r>
      <w:r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post-test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, were used to make comparisons, and P- values of &lt;0.05 were considered </w:t>
      </w:r>
      <w:r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statistically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significant. Statistical analyses were performed using Prism v9.3.1 (GraphPad). Survival </w:t>
      </w:r>
      <w:proofErr w:type="gramStart"/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analysis</w:t>
      </w:r>
      <w:proofErr w:type="gramEnd"/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were done using </w:t>
      </w:r>
      <w:r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the 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median </w:t>
      </w:r>
      <w:r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values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on all cell populations identified as a threshold for stratification of patients. In populations of interest, we further triaged into </w:t>
      </w:r>
      <w:proofErr w:type="spellStart"/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tertiles</w:t>
      </w:r>
      <w:proofErr w:type="spellEnd"/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to </w:t>
      </w:r>
      <w:r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>determine</w:t>
      </w:r>
      <w:r w:rsidRPr="00DA00BF"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  <w:t xml:space="preserve"> the strength of the association. </w:t>
      </w:r>
      <w:r w:rsidRPr="00DA00BF">
        <w:rPr>
          <w:rFonts w:ascii="Calibri" w:hAnsi="Calibri" w:cs="Calibri"/>
          <w:color w:val="000000" w:themeColor="text1"/>
          <w:sz w:val="20"/>
          <w:szCs w:val="20"/>
        </w:rPr>
        <w:t>Samples were excluded from statistical analyses if the event count of the parent was &lt;50.</w:t>
      </w:r>
      <w:r w:rsidRPr="00DA00BF">
        <w:rPr>
          <w:rStyle w:val="apple-converted-space"/>
          <w:rFonts w:ascii="Calibri" w:hAnsi="Calibri" w:cs="Calibri"/>
          <w:color w:val="000000" w:themeColor="text1"/>
          <w:sz w:val="20"/>
          <w:szCs w:val="20"/>
        </w:rPr>
        <w:t> Wilcoxon test was used to compare changes in paired samples from week 0 to week 4.</w:t>
      </w:r>
    </w:p>
    <w:p w14:paraId="3A9037C5" w14:textId="77777777" w:rsidR="00683CB8" w:rsidRDefault="00683CB8" w:rsidP="00683CB8">
      <w:pPr>
        <w:pStyle w:val="Caption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</w:p>
    <w:p w14:paraId="49B862DF" w14:textId="77777777" w:rsidR="00683CB8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41B5EAD7" w14:textId="77777777" w:rsidR="00683CB8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7AFF0E2C" w14:textId="77777777" w:rsidR="00683CB8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5CFA68C" w14:textId="77777777" w:rsidR="00683CB8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A350661" w14:textId="77777777" w:rsidR="00683CB8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4F426F95" w14:textId="77777777" w:rsidR="00683CB8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B7CE676" w14:textId="77777777" w:rsidR="00235746" w:rsidRDefault="00235746">
      <w:pPr>
        <w:rPr>
          <w:rStyle w:val="normaltextrun"/>
          <w:rFonts w:ascii="Calibri" w:eastAsia="DejaVu Sans;Arial Unicode MS" w:hAnsi="Calibri" w:cs="Calibri"/>
          <w:b/>
          <w:bCs/>
          <w:iCs/>
          <w:color w:val="000000" w:themeColor="text1"/>
          <w:sz w:val="20"/>
          <w:szCs w:val="20"/>
          <w:shd w:val="clear" w:color="auto" w:fill="FFFFFF"/>
          <w:lang w:val="en-US"/>
        </w:rPr>
      </w:pPr>
      <w:r>
        <w:rPr>
          <w:rStyle w:val="normaltextrun"/>
          <w:rFonts w:ascii="Calibri" w:hAnsi="Calibri" w:cs="Calibri"/>
          <w:b/>
          <w:bCs/>
          <w:i/>
          <w:color w:val="000000" w:themeColor="text1"/>
          <w:sz w:val="20"/>
          <w:szCs w:val="20"/>
          <w:shd w:val="clear" w:color="auto" w:fill="FFFFFF"/>
          <w:lang w:val="en-US"/>
        </w:rPr>
        <w:br w:type="page"/>
      </w:r>
    </w:p>
    <w:p w14:paraId="12CC4F6C" w14:textId="204CC060" w:rsidR="00683CB8" w:rsidRPr="00DA00BF" w:rsidRDefault="00683CB8" w:rsidP="00683CB8">
      <w:pPr>
        <w:pStyle w:val="Caption"/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0"/>
          <w:szCs w:val="20"/>
        </w:rPr>
      </w:pPr>
      <w:r w:rsidRPr="00DA00BF"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  <w:lastRenderedPageBreak/>
        <w:t xml:space="preserve">Supplementary Table </w:t>
      </w:r>
      <w:r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  <w:t>5</w:t>
      </w:r>
      <w:r w:rsidRPr="00DA00BF">
        <w:rPr>
          <w:rStyle w:val="normaltextrun"/>
          <w:rFonts w:ascii="Calibri" w:hAnsi="Calibri" w:cs="Calibri"/>
          <w:i w:val="0"/>
          <w:color w:val="000000" w:themeColor="text1"/>
          <w:sz w:val="20"/>
          <w:szCs w:val="20"/>
          <w:shd w:val="clear" w:color="auto" w:fill="FFFFFF"/>
          <w:lang w:val="en-US"/>
        </w:rPr>
        <w:t xml:space="preserve">. </w:t>
      </w:r>
      <w:r w:rsidRPr="00DA00BF">
        <w:rPr>
          <w:rFonts w:asciiTheme="minorHAnsi" w:hAnsiTheme="minorHAnsi" w:cstheme="minorHAnsi"/>
          <w:i w:val="0"/>
          <w:iCs w:val="0"/>
          <w:color w:val="000000" w:themeColor="text1"/>
          <w:sz w:val="20"/>
          <w:szCs w:val="20"/>
        </w:rPr>
        <w:t xml:space="preserve">Flow cytometry data of peripheral blood immune cell biomarkers at week 0 and week 4. Cell types or subsets that were significantly different between outcomes (good vs poor, using Mann-Whitney and survival (overall survival OS, or progression-free survival PFS, using Log-rank tests) are highlighted (higher at baseline or 4 weeks associated with good outcomes (pink), and lower numbers associated with good outcomes in blue). Mann Whitney test </w:t>
      </w:r>
      <w:r>
        <w:rPr>
          <w:rFonts w:asciiTheme="minorHAnsi" w:hAnsiTheme="minorHAnsi" w:cstheme="minorHAnsi"/>
          <w:i w:val="0"/>
          <w:iCs w:val="0"/>
          <w:color w:val="000000" w:themeColor="text1"/>
          <w:sz w:val="20"/>
          <w:szCs w:val="20"/>
        </w:rPr>
        <w:t xml:space="preserve">was </w:t>
      </w:r>
      <w:r w:rsidRPr="00DA00BF">
        <w:rPr>
          <w:rFonts w:asciiTheme="minorHAnsi" w:hAnsiTheme="minorHAnsi" w:cstheme="minorHAnsi"/>
          <w:i w:val="0"/>
          <w:iCs w:val="0"/>
          <w:color w:val="000000" w:themeColor="text1"/>
          <w:sz w:val="20"/>
          <w:szCs w:val="20"/>
        </w:rPr>
        <w:t xml:space="preserve">conducted on evaluable samples </w:t>
      </w:r>
      <w:r>
        <w:rPr>
          <w:rFonts w:asciiTheme="minorHAnsi" w:hAnsiTheme="minorHAnsi" w:cstheme="minorHAnsi"/>
          <w:i w:val="0"/>
          <w:iCs w:val="0"/>
          <w:color w:val="000000" w:themeColor="text1"/>
          <w:sz w:val="20"/>
          <w:szCs w:val="20"/>
        </w:rPr>
        <w:t xml:space="preserve">in </w:t>
      </w:r>
      <w:r w:rsidRPr="00DA00BF">
        <w:rPr>
          <w:rFonts w:asciiTheme="minorHAnsi" w:hAnsiTheme="minorHAnsi" w:cstheme="minorHAnsi"/>
          <w:i w:val="0"/>
          <w:iCs w:val="0"/>
          <w:color w:val="000000" w:themeColor="text1"/>
          <w:sz w:val="20"/>
          <w:szCs w:val="20"/>
        </w:rPr>
        <w:t xml:space="preserve">week 0 (22 good, 37 poor) and week 4 (21 good, 37 poor).  </w:t>
      </w:r>
      <w:r w:rsidRPr="00DA00BF">
        <w:rPr>
          <w:rFonts w:asciiTheme="minorHAnsi" w:eastAsiaTheme="minorHAnsi" w:hAnsiTheme="minorHAnsi" w:cstheme="minorHAnsi"/>
          <w:i w:val="0"/>
          <w:color w:val="000000" w:themeColor="text1"/>
          <w:sz w:val="20"/>
          <w:szCs w:val="20"/>
          <w:lang w:val="en-GB" w:eastAsia="en-US"/>
        </w:rPr>
        <w:t xml:space="preserve">Survival </w:t>
      </w:r>
      <w:r>
        <w:rPr>
          <w:rFonts w:asciiTheme="minorHAnsi" w:eastAsiaTheme="minorHAnsi" w:hAnsiTheme="minorHAnsi" w:cstheme="minorHAnsi"/>
          <w:i w:val="0"/>
          <w:color w:val="000000" w:themeColor="text1"/>
          <w:sz w:val="20"/>
          <w:szCs w:val="20"/>
          <w:lang w:val="en-GB" w:eastAsia="en-US"/>
        </w:rPr>
        <w:t>analyses</w:t>
      </w:r>
      <w:r w:rsidRPr="00DA00BF">
        <w:rPr>
          <w:rFonts w:asciiTheme="minorHAnsi" w:eastAsiaTheme="minorHAnsi" w:hAnsiTheme="minorHAnsi" w:cstheme="minorHAnsi"/>
          <w:i w:val="0"/>
          <w:color w:val="000000" w:themeColor="text1"/>
          <w:sz w:val="20"/>
          <w:szCs w:val="20"/>
          <w:lang w:val="en-GB" w:eastAsia="en-US"/>
        </w:rPr>
        <w:t xml:space="preserve"> were done using median </w:t>
      </w:r>
      <w:r>
        <w:rPr>
          <w:rFonts w:asciiTheme="minorHAnsi" w:eastAsiaTheme="minorHAnsi" w:hAnsiTheme="minorHAnsi" w:cstheme="minorHAnsi"/>
          <w:i w:val="0"/>
          <w:color w:val="000000" w:themeColor="text1"/>
          <w:sz w:val="20"/>
          <w:szCs w:val="20"/>
          <w:lang w:val="en-GB" w:eastAsia="en-US"/>
        </w:rPr>
        <w:t>values</w:t>
      </w:r>
      <w:r w:rsidRPr="00DA00BF">
        <w:rPr>
          <w:rFonts w:asciiTheme="minorHAnsi" w:eastAsiaTheme="minorHAnsi" w:hAnsiTheme="minorHAnsi" w:cstheme="minorHAnsi"/>
          <w:i w:val="0"/>
          <w:color w:val="000000" w:themeColor="text1"/>
          <w:sz w:val="20"/>
          <w:szCs w:val="20"/>
          <w:lang w:val="en-GB" w:eastAsia="en-US"/>
        </w:rPr>
        <w:t xml:space="preserve"> on all cell populations identified as a threshold for stratification of patients.</w:t>
      </w:r>
    </w:p>
    <w:p w14:paraId="430FA260" w14:textId="77777777" w:rsidR="00683CB8" w:rsidRPr="00DA00BF" w:rsidRDefault="00683CB8" w:rsidP="00683CB8">
      <w:pPr>
        <w:pStyle w:val="Caption"/>
        <w:rPr>
          <w:rFonts w:asciiTheme="minorHAnsi" w:hAnsiTheme="minorHAnsi" w:cstheme="minorHAnsi"/>
          <w:color w:val="000000" w:themeColor="text1"/>
          <w:sz w:val="21"/>
          <w:szCs w:val="21"/>
          <w:lang w:eastAsia="en-US"/>
        </w:rPr>
      </w:pPr>
    </w:p>
    <w:p w14:paraId="49D502EF" w14:textId="77777777" w:rsidR="00683CB8" w:rsidRPr="00DA00BF" w:rsidRDefault="00683CB8" w:rsidP="00683CB8">
      <w:pPr>
        <w:rPr>
          <w:rFonts w:ascii="Arial" w:hAnsi="Arial"/>
          <w:color w:val="000000" w:themeColor="text1"/>
          <w:sz w:val="18"/>
          <w:szCs w:val="18"/>
        </w:rPr>
      </w:pPr>
      <w:r w:rsidRPr="00B3385A">
        <w:rPr>
          <w:rFonts w:ascii="Arial" w:hAnsi="Arial"/>
          <w:noProof/>
          <w:color w:val="000000" w:themeColor="text1"/>
          <w:sz w:val="18"/>
          <w:szCs w:val="18"/>
        </w:rPr>
        <w:drawing>
          <wp:inline distT="0" distB="0" distL="0" distR="0" wp14:anchorId="59907E43" wp14:editId="1748ACE1">
            <wp:extent cx="5727700" cy="4265845"/>
            <wp:effectExtent l="0" t="0" r="0" b="1905"/>
            <wp:docPr id="1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0A5F73A-8995-6749-9565-A763E4EF2F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0A5F73A-8995-6749-9565-A763E4EF2F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5E4C" w14:textId="77777777" w:rsidR="00683CB8" w:rsidRPr="00DA00BF" w:rsidRDefault="00683CB8" w:rsidP="00683CB8">
      <w:pPr>
        <w:rPr>
          <w:rFonts w:asciiTheme="minorHAnsi" w:hAnsiTheme="minorHAnsi" w:cstheme="minorHAnsi"/>
          <w:color w:val="000000" w:themeColor="text1"/>
          <w:sz w:val="16"/>
          <w:szCs w:val="16"/>
          <w:lang w:eastAsia="en-US"/>
        </w:rPr>
      </w:pP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Natural killer cells (NK cells), Monocytic </w:t>
      </w:r>
      <w:r>
        <w:rPr>
          <w:rFonts w:asciiTheme="minorHAnsi" w:hAnsiTheme="minorHAnsi" w:cstheme="minorHAnsi"/>
          <w:color w:val="000000" w:themeColor="text1"/>
          <w:sz w:val="16"/>
          <w:szCs w:val="16"/>
        </w:rPr>
        <w:t>myeloid-derived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suppressor cells (M-MDSC) Granulocytic </w:t>
      </w:r>
      <w:r>
        <w:rPr>
          <w:rFonts w:asciiTheme="minorHAnsi" w:hAnsiTheme="minorHAnsi" w:cstheme="minorHAnsi"/>
          <w:color w:val="000000" w:themeColor="text1"/>
          <w:sz w:val="16"/>
          <w:szCs w:val="16"/>
        </w:rPr>
        <w:t>myeloid-derived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suppressor cells (G-MDSC), Dendritic cell (</w:t>
      </w:r>
      <w:proofErr w:type="spellStart"/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>Dcs</w:t>
      </w:r>
      <w:proofErr w:type="spellEnd"/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>),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  <w:shd w:val="clear" w:color="auto" w:fill="FFFFFF"/>
          <w:lang w:eastAsia="en-US"/>
        </w:rPr>
        <w:t xml:space="preserve">Effector memory cells re-expressing CD45R 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(EMRA), Double negative T-cell (DNT), Double positive T-cell (DPT). Bold text denotes parental immune population. Populations are defined as percentage of all immune cells or as % parental population </w:t>
      </w:r>
    </w:p>
    <w:p w14:paraId="6CD44A6C" w14:textId="77777777" w:rsidR="00683CB8" w:rsidRPr="00DA00BF" w:rsidRDefault="00683CB8" w:rsidP="00683CB8">
      <w:pPr>
        <w:rPr>
          <w:rFonts w:ascii="Arial" w:hAnsi="Arial"/>
          <w:color w:val="000000" w:themeColor="text1"/>
          <w:sz w:val="18"/>
          <w:szCs w:val="18"/>
        </w:rPr>
      </w:pPr>
    </w:p>
    <w:p w14:paraId="2737EFA5" w14:textId="77777777" w:rsidR="00683CB8" w:rsidRPr="00DA00BF" w:rsidRDefault="00683CB8" w:rsidP="00683CB8">
      <w:pPr>
        <w:rPr>
          <w:rFonts w:ascii="Arial" w:hAnsi="Arial"/>
          <w:color w:val="000000" w:themeColor="text1"/>
          <w:sz w:val="18"/>
          <w:szCs w:val="18"/>
        </w:rPr>
      </w:pPr>
    </w:p>
    <w:p w14:paraId="27F161B0" w14:textId="77777777" w:rsidR="00683CB8" w:rsidRPr="00DA00BF" w:rsidRDefault="00683CB8" w:rsidP="00683CB8">
      <w:pPr>
        <w:rPr>
          <w:rFonts w:ascii="Arial" w:hAnsi="Arial"/>
          <w:color w:val="000000" w:themeColor="text1"/>
          <w:sz w:val="18"/>
          <w:szCs w:val="18"/>
        </w:rPr>
      </w:pPr>
    </w:p>
    <w:p w14:paraId="723D611F" w14:textId="77777777" w:rsidR="00683CB8" w:rsidRDefault="00683CB8" w:rsidP="00683CB8">
      <w:pPr>
        <w:pStyle w:val="Caption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6617889C" w14:textId="77777777" w:rsidR="007E65A8" w:rsidRDefault="007E65A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59AA3789" w14:textId="77777777" w:rsidR="007E65A8" w:rsidRDefault="007E65A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0494623A" w14:textId="77777777" w:rsidR="007E65A8" w:rsidRDefault="007E65A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62D08490" w14:textId="77777777" w:rsidR="007E65A8" w:rsidRDefault="007E65A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184D6A3C" w14:textId="77777777" w:rsidR="007E65A8" w:rsidRDefault="007E65A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006AA684" w14:textId="77777777" w:rsidR="007E65A8" w:rsidRDefault="007E65A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F5CF654" w14:textId="77777777" w:rsidR="007E65A8" w:rsidRDefault="007E65A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1535DEF0" w14:textId="77777777" w:rsidR="007E65A8" w:rsidRDefault="007E65A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01623A09" w14:textId="77777777" w:rsidR="00235746" w:rsidRDefault="00235746">
      <w:pPr>
        <w:rPr>
          <w:rStyle w:val="normaltextrun"/>
          <w:rFonts w:ascii="Calibri" w:eastAsia="DejaVu Sans;Arial Unicode MS" w:hAnsi="Calibri" w:cs="Calibri"/>
          <w:b/>
          <w:bCs/>
          <w:iCs/>
          <w:color w:val="000000" w:themeColor="text1"/>
          <w:sz w:val="20"/>
          <w:szCs w:val="20"/>
          <w:shd w:val="clear" w:color="auto" w:fill="FFFFFF"/>
          <w:lang w:val="en-US"/>
        </w:rPr>
      </w:pPr>
      <w:r>
        <w:rPr>
          <w:rStyle w:val="normaltextrun"/>
          <w:rFonts w:ascii="Calibri" w:hAnsi="Calibri" w:cs="Calibri"/>
          <w:b/>
          <w:bCs/>
          <w:i/>
          <w:color w:val="000000" w:themeColor="text1"/>
          <w:sz w:val="20"/>
          <w:szCs w:val="20"/>
          <w:shd w:val="clear" w:color="auto" w:fill="FFFFFF"/>
          <w:lang w:val="en-US"/>
        </w:rPr>
        <w:br w:type="page"/>
      </w:r>
    </w:p>
    <w:p w14:paraId="5CD448C0" w14:textId="41A21090" w:rsidR="00683CB8" w:rsidRPr="00DA00BF" w:rsidRDefault="00683CB8" w:rsidP="00683CB8">
      <w:pPr>
        <w:pStyle w:val="Caption"/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0"/>
          <w:szCs w:val="20"/>
        </w:rPr>
      </w:pPr>
      <w:r w:rsidRPr="00DA00BF"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  <w:lastRenderedPageBreak/>
        <w:t xml:space="preserve">Supplementary Table </w:t>
      </w:r>
      <w:r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  <w:t>6</w:t>
      </w:r>
      <w:r w:rsidRPr="00DA00BF">
        <w:rPr>
          <w:rStyle w:val="normaltextrun"/>
          <w:rFonts w:ascii="Calibri" w:hAnsi="Calibri" w:cs="Calibri"/>
          <w:b/>
          <w:i w:val="0"/>
          <w:color w:val="000000" w:themeColor="text1"/>
          <w:sz w:val="20"/>
          <w:szCs w:val="20"/>
          <w:shd w:val="clear" w:color="auto" w:fill="FFFFFF"/>
          <w:lang w:val="en-US"/>
        </w:rPr>
        <w:t>. Effect of D+T from week 0 to week 4, whole cohort and divided into good and poor outcomes.</w:t>
      </w:r>
      <w:r w:rsidRPr="00DA00BF">
        <w:rPr>
          <w:rStyle w:val="normaltextrun"/>
          <w:rFonts w:ascii="Calibri" w:hAnsi="Calibri" w:cs="Calibri"/>
          <w:i w:val="0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DA00BF">
        <w:rPr>
          <w:rFonts w:asciiTheme="minorHAnsi" w:hAnsiTheme="minorHAnsi" w:cstheme="minorHAnsi"/>
          <w:i w:val="0"/>
          <w:iCs w:val="0"/>
          <w:color w:val="000000" w:themeColor="text1"/>
          <w:sz w:val="20"/>
          <w:szCs w:val="20"/>
        </w:rPr>
        <w:t xml:space="preserve">Flow cytometry data of peripheral blood immune cell biomarkers at week 0 and week 4, paired samples showing cell types or subsets that were significantly (highlighted in green (increased) or yellow (decreased) expression) different in response to D+T overall and in good vs intermediate and poor. Wilcoxon test. </w:t>
      </w:r>
    </w:p>
    <w:p w14:paraId="56F7E7BB" w14:textId="77777777" w:rsidR="00683CB8" w:rsidRPr="00DA00BF" w:rsidRDefault="00683CB8" w:rsidP="00683CB8">
      <w:pPr>
        <w:pStyle w:val="Caption"/>
        <w:rPr>
          <w:rFonts w:asciiTheme="minorHAnsi" w:hAnsiTheme="minorHAnsi" w:cstheme="minorHAnsi"/>
          <w:i w:val="0"/>
          <w:iCs w:val="0"/>
          <w:color w:val="000000" w:themeColor="text1"/>
          <w:sz w:val="20"/>
          <w:szCs w:val="20"/>
        </w:rPr>
      </w:pPr>
      <w:r w:rsidRPr="00DA00BF">
        <w:rPr>
          <w:rFonts w:asciiTheme="minorHAnsi" w:hAnsiTheme="minorHAnsi" w:cstheme="minorHAnsi"/>
          <w:i w:val="0"/>
          <w:iCs w:val="0"/>
          <w:noProof/>
          <w:color w:val="000000" w:themeColor="text1"/>
          <w:sz w:val="20"/>
          <w:szCs w:val="20"/>
        </w:rPr>
        <w:drawing>
          <wp:inline distT="0" distB="0" distL="0" distR="0" wp14:anchorId="5A1CF3BA" wp14:editId="23BF050F">
            <wp:extent cx="4672991" cy="7150308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859" cy="715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AB04" w14:textId="28237CBE" w:rsidR="00683CB8" w:rsidRPr="00683CB8" w:rsidRDefault="00683CB8" w:rsidP="00683CB8">
      <w:pPr>
        <w:jc w:val="both"/>
        <w:rPr>
          <w:rStyle w:val="normaltextrun"/>
          <w:rFonts w:asciiTheme="minorHAnsi" w:hAnsiTheme="minorHAnsi" w:cstheme="minorHAnsi"/>
          <w:color w:val="000000" w:themeColor="text1"/>
          <w:sz w:val="16"/>
          <w:szCs w:val="16"/>
        </w:rPr>
      </w:pP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>Natural killer cells (NK cells), Monocytic myeloid derived suppressor cells (M-MDSC) Granulocytic myeloid derived suppressor cells (G-MDSC), Dendritic cell (</w:t>
      </w:r>
      <w:proofErr w:type="spellStart"/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>Dcs</w:t>
      </w:r>
      <w:proofErr w:type="spellEnd"/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>),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  <w:shd w:val="clear" w:color="auto" w:fill="FFFFFF"/>
          <w:lang w:eastAsia="en-US"/>
        </w:rPr>
        <w:t xml:space="preserve">Effector memory cells re-expressing CD45R 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(EMRA), Double negative T-cell (DNT), Double positive T-cell (DPT). </w:t>
      </w:r>
      <w:r w:rsidRPr="00486493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Bold text denotes parental immune population. 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Populations are defined as percentage of all immune cells or as % </w:t>
      </w:r>
      <w:r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of the 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parental population. Wilcoxon test used to compare paired samples </w:t>
      </w:r>
      <w:r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from 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>week 0 to week 4.  Good (</w:t>
      </w:r>
      <w:r w:rsidRPr="006A00EE">
        <w:rPr>
          <w:rFonts w:asciiTheme="minorHAnsi" w:hAnsiTheme="minorHAnsi" w:cstheme="minorHAnsi"/>
          <w:color w:val="000000" w:themeColor="text1"/>
          <w:sz w:val="16"/>
          <w:szCs w:val="16"/>
        </w:rPr>
        <w:t>objective response, SD&gt;12 months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) 22 </w:t>
      </w:r>
      <w:proofErr w:type="gramStart"/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>patients</w:t>
      </w:r>
      <w:proofErr w:type="gramEnd"/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week 0, 21 week 4, </w:t>
      </w:r>
      <w:r>
        <w:rPr>
          <w:rFonts w:asciiTheme="minorHAnsi" w:hAnsiTheme="minorHAnsi" w:cstheme="minorHAnsi"/>
          <w:color w:val="000000" w:themeColor="text1"/>
          <w:sz w:val="16"/>
          <w:szCs w:val="16"/>
        </w:rPr>
        <w:t>Intermediate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(SD</w:t>
      </w:r>
      <w:r>
        <w:rPr>
          <w:rFonts w:asciiTheme="minorHAnsi" w:hAnsiTheme="minorHAnsi" w:cstheme="minorHAnsi"/>
          <w:color w:val="000000" w:themeColor="text1"/>
          <w:sz w:val="16"/>
          <w:szCs w:val="16"/>
        </w:rPr>
        <w:t>, TTP&gt; 3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month</w:t>
      </w:r>
      <w:r>
        <w:rPr>
          <w:rFonts w:asciiTheme="minorHAnsi" w:hAnsiTheme="minorHAnsi" w:cstheme="minorHAnsi"/>
          <w:color w:val="000000" w:themeColor="text1"/>
          <w:sz w:val="16"/>
          <w:szCs w:val="16"/>
        </w:rPr>
        <w:t>)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25 patients week 0 and 25 </w:t>
      </w:r>
      <w:r>
        <w:rPr>
          <w:rFonts w:asciiTheme="minorHAnsi" w:hAnsiTheme="minorHAnsi" w:cstheme="minorHAnsi"/>
          <w:color w:val="000000" w:themeColor="text1"/>
          <w:sz w:val="16"/>
          <w:szCs w:val="16"/>
        </w:rPr>
        <w:t>weeks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4, and Poor </w:t>
      </w:r>
      <w:r>
        <w:rPr>
          <w:rFonts w:asciiTheme="minorHAnsi" w:hAnsiTheme="minorHAnsi" w:cstheme="minorHAnsi"/>
          <w:color w:val="000000" w:themeColor="text1"/>
          <w:sz w:val="16"/>
          <w:szCs w:val="16"/>
        </w:rPr>
        <w:t>(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>Progressive disease, TTP&lt;3 months</w:t>
      </w:r>
      <w:r>
        <w:rPr>
          <w:rFonts w:asciiTheme="minorHAnsi" w:hAnsiTheme="minorHAnsi" w:cstheme="minorHAnsi"/>
          <w:color w:val="000000" w:themeColor="text1"/>
          <w:sz w:val="16"/>
          <w:szCs w:val="16"/>
        </w:rPr>
        <w:t>)</w:t>
      </w:r>
      <w:r w:rsidRPr="00DA00B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37 at both week 0 and week 4. </w:t>
      </w:r>
    </w:p>
    <w:p w14:paraId="64D26482" w14:textId="77777777" w:rsidR="00235746" w:rsidRDefault="00235746">
      <w:pPr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  <w:br w:type="page"/>
      </w:r>
    </w:p>
    <w:p w14:paraId="06DF9272" w14:textId="305916F4" w:rsidR="00683CB8" w:rsidRPr="002E2F3E" w:rsidRDefault="00683CB8" w:rsidP="00683CB8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000000" w:themeColor="text1"/>
          <w:sz w:val="16"/>
          <w:szCs w:val="16"/>
          <w:lang w:val="en-GB" w:eastAsia="en-US"/>
        </w:rPr>
      </w:pPr>
      <w:r w:rsidRPr="00DA00BF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  <w:lastRenderedPageBreak/>
        <w:t>Supplementary Figure 3.</w:t>
      </w:r>
      <w:r w:rsidRPr="00DA00BF"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 xml:space="preserve">  </w:t>
      </w:r>
      <w:r>
        <w:rPr>
          <w:rStyle w:val="normaltextrun"/>
          <w:rFonts w:ascii="Calibri" w:hAnsi="Calibri" w:cs="Calibri"/>
          <w:color w:val="000000" w:themeColor="text1"/>
          <w:sz w:val="20"/>
          <w:szCs w:val="20"/>
          <w:shd w:val="clear" w:color="auto" w:fill="FFFFFF"/>
          <w:lang w:val="en-US"/>
        </w:rPr>
        <w:t xml:space="preserve">Populations where week 0 to week 4 change occurs only in good outcome patients. </w:t>
      </w:r>
      <w:r w:rsidRPr="00DA00BF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Flow cytometry data of peripheral blood immune cell biomarkers at week 0 and week 4, </w:t>
      </w:r>
      <w:r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paired-samples</w:t>
      </w:r>
      <w:r w:rsidRPr="00DA00BF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 key subsets that were significantly different at week 4 in response to D+T overall and in good</w:t>
      </w:r>
      <w:r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 </w:t>
      </w:r>
      <w:r w:rsidRPr="00DA00BF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and poor. Wilcoxon test. </w:t>
      </w:r>
      <w:r w:rsidRPr="00757813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P-values significant P&lt;0.05.</w:t>
      </w:r>
      <w:r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 </w:t>
      </w:r>
    </w:p>
    <w:p w14:paraId="4A01D8A9" w14:textId="77777777" w:rsidR="00683CB8" w:rsidRPr="00DA00BF" w:rsidRDefault="00683CB8" w:rsidP="00683CB8">
      <w:pPr>
        <w:pStyle w:val="Caption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  <w:r w:rsidRPr="009D3670">
        <w:rPr>
          <w:rFonts w:ascii="Calibri" w:hAnsi="Calibri" w:cs="Calibri"/>
          <w:b/>
          <w:bCs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 wp14:anchorId="7231C5CC" wp14:editId="7A7E0988">
            <wp:extent cx="5126636" cy="2639456"/>
            <wp:effectExtent l="0" t="0" r="4445" b="2540"/>
            <wp:docPr id="7" name="Picture 6" descr="Diagram, engineer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F0E78DC-4729-E444-A3E8-3F13B59E94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Diagram, engineer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4F0E78DC-4729-E444-A3E8-3F13B59E94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1296" cy="26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19C8B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413F4F79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4D899AB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748BFE40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9A5C1E1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70BAC7B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05E4B910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29C4E24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16E7ED1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7703D331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68C9F2A3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66E5087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71140170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78820F2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C64B61D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EAB33FA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78F5D58F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0A0EC3B1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737610C6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136E73F8" w14:textId="77777777" w:rsidR="00683CB8" w:rsidRPr="00DA00BF" w:rsidRDefault="00683CB8" w:rsidP="00683CB8">
      <w:pPr>
        <w:pStyle w:val="Caption"/>
        <w:jc w:val="both"/>
        <w:rPr>
          <w:rStyle w:val="normaltextrun"/>
          <w:rFonts w:ascii="Calibri" w:hAnsi="Calibri" w:cs="Calibri"/>
          <w:b/>
          <w:bCs/>
          <w:i w:val="0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0F63A446" w14:textId="77777777" w:rsidR="00683CB8" w:rsidRPr="00DA00BF" w:rsidRDefault="00683CB8" w:rsidP="00683CB8">
      <w:pPr>
        <w:rPr>
          <w:rFonts w:ascii="Arial" w:hAnsi="Arial"/>
          <w:color w:val="000000" w:themeColor="text1"/>
          <w:sz w:val="18"/>
          <w:szCs w:val="18"/>
        </w:rPr>
      </w:pPr>
    </w:p>
    <w:p w14:paraId="7CA1C73A" w14:textId="77777777" w:rsidR="00683CB8" w:rsidRDefault="00683CB8" w:rsidP="00683CB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6564E5F1" w14:textId="77777777" w:rsidR="00683CB8" w:rsidRDefault="00683CB8" w:rsidP="00683CB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6AD641B7" w14:textId="77777777" w:rsidR="00683CB8" w:rsidRDefault="00683CB8" w:rsidP="00683CB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38A3EA4A" w14:textId="77777777" w:rsidR="00683CB8" w:rsidRDefault="00683CB8" w:rsidP="00683CB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5E15B46D" w14:textId="77777777" w:rsidR="00235746" w:rsidRDefault="00235746">
      <w:pPr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br w:type="page"/>
      </w:r>
    </w:p>
    <w:p w14:paraId="04AAA9B2" w14:textId="7666BAB5" w:rsidR="00683CB8" w:rsidRPr="002D23AD" w:rsidRDefault="00683CB8" w:rsidP="00683CB8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color w:val="000000" w:themeColor="text1"/>
          <w:sz w:val="20"/>
          <w:szCs w:val="20"/>
          <w:lang w:val="en-GB" w:eastAsia="en-US"/>
        </w:rPr>
      </w:pPr>
      <w:r w:rsidRPr="002D23AD">
        <w:rPr>
          <w:rFonts w:asciiTheme="minorHAnsi" w:hAnsiTheme="minorHAnsi" w:cstheme="minorHAnsi"/>
          <w:b/>
          <w:color w:val="000000" w:themeColor="text1"/>
          <w:sz w:val="20"/>
          <w:szCs w:val="20"/>
        </w:rPr>
        <w:lastRenderedPageBreak/>
        <w:t xml:space="preserve">Flow cytometry Panels </w:t>
      </w:r>
    </w:p>
    <w:p w14:paraId="223CD2DB" w14:textId="77777777" w:rsidR="00683CB8" w:rsidRPr="002D23AD" w:rsidRDefault="00683CB8" w:rsidP="00683CB8">
      <w:pPr>
        <w:pStyle w:val="NormalWeb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1. </w:t>
      </w:r>
      <w:r w:rsidRPr="002D23AD">
        <w:rPr>
          <w:rFonts w:asciiTheme="minorHAnsi" w:hAnsiTheme="minorHAnsi" w:cstheme="minorHAnsi"/>
          <w:color w:val="000000" w:themeColor="text1"/>
          <w:sz w:val="20"/>
          <w:szCs w:val="20"/>
        </w:rPr>
        <w:t>T cell panel</w:t>
      </w:r>
    </w:p>
    <w:tbl>
      <w:tblPr>
        <w:tblStyle w:val="ListTable3-Accent3"/>
        <w:tblW w:w="9246" w:type="dxa"/>
        <w:tblLook w:val="04A0" w:firstRow="1" w:lastRow="0" w:firstColumn="1" w:lastColumn="0" w:noHBand="0" w:noVBand="1"/>
      </w:tblPr>
      <w:tblGrid>
        <w:gridCol w:w="2038"/>
        <w:gridCol w:w="1802"/>
        <w:gridCol w:w="1802"/>
        <w:gridCol w:w="826"/>
        <w:gridCol w:w="2778"/>
      </w:tblGrid>
      <w:tr w:rsidR="00683CB8" w:rsidRPr="00DA00BF" w14:paraId="7B78E506" w14:textId="77777777" w:rsidTr="00D52C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38" w:type="dxa"/>
          </w:tcPr>
          <w:p w14:paraId="1271D016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Marker/Reagent</w:t>
            </w:r>
          </w:p>
        </w:tc>
        <w:tc>
          <w:tcPr>
            <w:tcW w:w="1802" w:type="dxa"/>
          </w:tcPr>
          <w:p w14:paraId="33489C22" w14:textId="77777777" w:rsidR="00683CB8" w:rsidRPr="00DA00BF" w:rsidRDefault="00683CB8" w:rsidP="00D52CB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Fluorophore conjugate</w:t>
            </w:r>
          </w:p>
        </w:tc>
        <w:tc>
          <w:tcPr>
            <w:tcW w:w="1802" w:type="dxa"/>
          </w:tcPr>
          <w:p w14:paraId="039A8A6A" w14:textId="77777777" w:rsidR="00683CB8" w:rsidRPr="00DA00BF" w:rsidRDefault="00683CB8" w:rsidP="00D52CB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Clone</w:t>
            </w:r>
          </w:p>
        </w:tc>
        <w:tc>
          <w:tcPr>
            <w:tcW w:w="826" w:type="dxa"/>
          </w:tcPr>
          <w:p w14:paraId="5ABCB19D" w14:textId="77777777" w:rsidR="00683CB8" w:rsidRPr="00DA00BF" w:rsidRDefault="00683CB8" w:rsidP="00D52CB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Source</w:t>
            </w:r>
          </w:p>
        </w:tc>
        <w:tc>
          <w:tcPr>
            <w:tcW w:w="2778" w:type="dxa"/>
          </w:tcPr>
          <w:p w14:paraId="13F6BB37" w14:textId="77777777" w:rsidR="00683CB8" w:rsidRPr="00DA00BF" w:rsidRDefault="00683CB8" w:rsidP="00D52CB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 xml:space="preserve">Phenotyping </w:t>
            </w:r>
          </w:p>
        </w:tc>
      </w:tr>
      <w:tr w:rsidR="00683CB8" w:rsidRPr="00DA00BF" w14:paraId="245E8456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67F71249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Fixable Viability Stain</w:t>
            </w:r>
          </w:p>
        </w:tc>
        <w:tc>
          <w:tcPr>
            <w:tcW w:w="1802" w:type="dxa"/>
          </w:tcPr>
          <w:p w14:paraId="0C856525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700</w:t>
            </w:r>
          </w:p>
        </w:tc>
        <w:tc>
          <w:tcPr>
            <w:tcW w:w="1802" w:type="dxa"/>
          </w:tcPr>
          <w:p w14:paraId="7486021F" w14:textId="77777777" w:rsidR="00683CB8" w:rsidRPr="00DA00BF" w:rsidRDefault="00683CB8" w:rsidP="00D52CB3">
            <w:pPr>
              <w:pStyle w:val="ListParagraph"/>
              <w:numPr>
                <w:ilvl w:val="0"/>
                <w:numId w:val="4"/>
              </w:numPr>
              <w:suppressAutoHyphens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26" w:type="dxa"/>
          </w:tcPr>
          <w:p w14:paraId="540C5C9E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7949EEE3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-</w:t>
            </w:r>
          </w:p>
        </w:tc>
      </w:tr>
      <w:tr w:rsidR="00683CB8" w:rsidRPr="00DA00BF" w14:paraId="0103C6E0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5907931C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Human Fc block</w:t>
            </w:r>
          </w:p>
        </w:tc>
        <w:tc>
          <w:tcPr>
            <w:tcW w:w="1802" w:type="dxa"/>
          </w:tcPr>
          <w:p w14:paraId="12A37809" w14:textId="77777777" w:rsidR="00683CB8" w:rsidRPr="00DA00BF" w:rsidRDefault="00683CB8" w:rsidP="00D52CB3">
            <w:pPr>
              <w:pStyle w:val="ListParagraph"/>
              <w:numPr>
                <w:ilvl w:val="0"/>
                <w:numId w:val="4"/>
              </w:numPr>
              <w:suppressAutoHyphens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802" w:type="dxa"/>
          </w:tcPr>
          <w:p w14:paraId="2440A319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Fc1.3216</w:t>
            </w:r>
          </w:p>
        </w:tc>
        <w:tc>
          <w:tcPr>
            <w:tcW w:w="826" w:type="dxa"/>
          </w:tcPr>
          <w:p w14:paraId="5EBDC7E7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31AAD03F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-</w:t>
            </w:r>
          </w:p>
        </w:tc>
      </w:tr>
      <w:tr w:rsidR="00683CB8" w:rsidRPr="00DA00BF" w14:paraId="1355228B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08F12584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CD3</w:t>
            </w:r>
          </w:p>
        </w:tc>
        <w:tc>
          <w:tcPr>
            <w:tcW w:w="1802" w:type="dxa"/>
          </w:tcPr>
          <w:p w14:paraId="2638FDE4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786</w:t>
            </w:r>
          </w:p>
        </w:tc>
        <w:tc>
          <w:tcPr>
            <w:tcW w:w="1802" w:type="dxa"/>
          </w:tcPr>
          <w:p w14:paraId="7370D700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UCHT1</w:t>
            </w:r>
          </w:p>
        </w:tc>
        <w:tc>
          <w:tcPr>
            <w:tcW w:w="826" w:type="dxa"/>
          </w:tcPr>
          <w:p w14:paraId="4AF501EA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34574740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Whole T cells</w:t>
            </w:r>
          </w:p>
        </w:tc>
      </w:tr>
      <w:tr w:rsidR="00683CB8" w:rsidRPr="00DA00BF" w14:paraId="6947A1D2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441ADC21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CD4</w:t>
            </w:r>
          </w:p>
        </w:tc>
        <w:tc>
          <w:tcPr>
            <w:tcW w:w="1802" w:type="dxa"/>
          </w:tcPr>
          <w:p w14:paraId="557BA937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UV 737</w:t>
            </w:r>
          </w:p>
        </w:tc>
        <w:tc>
          <w:tcPr>
            <w:tcW w:w="1802" w:type="dxa"/>
          </w:tcPr>
          <w:p w14:paraId="04178AE9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SK3</w:t>
            </w:r>
          </w:p>
        </w:tc>
        <w:tc>
          <w:tcPr>
            <w:tcW w:w="826" w:type="dxa"/>
          </w:tcPr>
          <w:p w14:paraId="1638BDA7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19D05B34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 cell subset</w:t>
            </w:r>
          </w:p>
        </w:tc>
      </w:tr>
      <w:tr w:rsidR="00683CB8" w:rsidRPr="00DA00BF" w14:paraId="383BC100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7C17DD83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CD8a</w:t>
            </w:r>
          </w:p>
        </w:tc>
        <w:tc>
          <w:tcPr>
            <w:tcW w:w="1802" w:type="dxa"/>
          </w:tcPr>
          <w:p w14:paraId="3A99DDD5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UV 395</w:t>
            </w:r>
          </w:p>
        </w:tc>
        <w:tc>
          <w:tcPr>
            <w:tcW w:w="1802" w:type="dxa"/>
          </w:tcPr>
          <w:p w14:paraId="3BDFF5F1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RPA-T8</w:t>
            </w:r>
          </w:p>
        </w:tc>
        <w:tc>
          <w:tcPr>
            <w:tcW w:w="826" w:type="dxa"/>
          </w:tcPr>
          <w:p w14:paraId="19EAF5EB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65E90A44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 cell subset</w:t>
            </w:r>
          </w:p>
        </w:tc>
      </w:tr>
      <w:tr w:rsidR="00683CB8" w:rsidRPr="00DA00BF" w14:paraId="4F2FBC10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6767DEDC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CD14</w:t>
            </w:r>
          </w:p>
        </w:tc>
        <w:tc>
          <w:tcPr>
            <w:tcW w:w="1802" w:type="dxa"/>
          </w:tcPr>
          <w:p w14:paraId="16DD912A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650</w:t>
            </w:r>
          </w:p>
        </w:tc>
        <w:tc>
          <w:tcPr>
            <w:tcW w:w="1802" w:type="dxa"/>
          </w:tcPr>
          <w:p w14:paraId="4D16B9AB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M5E2</w:t>
            </w:r>
          </w:p>
        </w:tc>
        <w:tc>
          <w:tcPr>
            <w:tcW w:w="826" w:type="dxa"/>
          </w:tcPr>
          <w:p w14:paraId="7BDDC4E9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05D81F27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Monocytes</w:t>
            </w:r>
          </w:p>
        </w:tc>
      </w:tr>
      <w:tr w:rsidR="00683CB8" w:rsidRPr="00DA00BF" w14:paraId="5E4F7041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754E81AF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CD19</w:t>
            </w:r>
          </w:p>
        </w:tc>
        <w:tc>
          <w:tcPr>
            <w:tcW w:w="1802" w:type="dxa"/>
          </w:tcPr>
          <w:p w14:paraId="5FD2088A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711</w:t>
            </w:r>
          </w:p>
        </w:tc>
        <w:tc>
          <w:tcPr>
            <w:tcW w:w="1802" w:type="dxa"/>
          </w:tcPr>
          <w:p w14:paraId="179E7A9D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SJ25C1</w:t>
            </w:r>
          </w:p>
        </w:tc>
        <w:tc>
          <w:tcPr>
            <w:tcW w:w="826" w:type="dxa"/>
          </w:tcPr>
          <w:p w14:paraId="35D2A2C4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6CBB08D9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Whole B cells</w:t>
            </w:r>
          </w:p>
        </w:tc>
      </w:tr>
      <w:tr w:rsidR="00683CB8" w:rsidRPr="00486493" w14:paraId="7921CA93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28925E88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CD56</w:t>
            </w:r>
          </w:p>
        </w:tc>
        <w:tc>
          <w:tcPr>
            <w:tcW w:w="1802" w:type="dxa"/>
          </w:tcPr>
          <w:p w14:paraId="124156FC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PE-Cy5</w:t>
            </w:r>
          </w:p>
        </w:tc>
        <w:tc>
          <w:tcPr>
            <w:tcW w:w="1802" w:type="dxa"/>
          </w:tcPr>
          <w:p w14:paraId="6FB2B146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B159</w:t>
            </w:r>
          </w:p>
        </w:tc>
        <w:tc>
          <w:tcPr>
            <w:tcW w:w="826" w:type="dxa"/>
          </w:tcPr>
          <w:p w14:paraId="3547BF52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1C836E0E" w14:textId="77777777" w:rsidR="00683CB8" w:rsidRPr="00831578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fr-FR"/>
              </w:rPr>
            </w:pPr>
            <w:r w:rsidRPr="00831578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fr-FR"/>
              </w:rPr>
              <w:t xml:space="preserve">NK </w:t>
            </w:r>
            <w:proofErr w:type="spellStart"/>
            <w:r w:rsidRPr="00831578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fr-FR"/>
              </w:rPr>
              <w:t>cells</w:t>
            </w:r>
            <w:proofErr w:type="spellEnd"/>
            <w:r w:rsidRPr="00831578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fr-FR"/>
              </w:rPr>
              <w:t xml:space="preserve">, T </w:t>
            </w:r>
            <w:proofErr w:type="spellStart"/>
            <w:r w:rsidRPr="00831578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fr-FR"/>
              </w:rPr>
              <w:t>cell</w:t>
            </w:r>
            <w:proofErr w:type="spellEnd"/>
            <w:r w:rsidRPr="00831578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fr-FR"/>
              </w:rPr>
              <w:t xml:space="preserve"> activation</w:t>
            </w:r>
          </w:p>
        </w:tc>
      </w:tr>
      <w:tr w:rsidR="00683CB8" w:rsidRPr="00DA00BF" w14:paraId="3B513034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20657226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HLADR</w:t>
            </w:r>
          </w:p>
        </w:tc>
        <w:tc>
          <w:tcPr>
            <w:tcW w:w="1802" w:type="dxa"/>
          </w:tcPr>
          <w:p w14:paraId="6ED8E24F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605</w:t>
            </w:r>
          </w:p>
        </w:tc>
        <w:tc>
          <w:tcPr>
            <w:tcW w:w="1802" w:type="dxa"/>
          </w:tcPr>
          <w:p w14:paraId="116EEDFC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G46-6</w:t>
            </w:r>
          </w:p>
        </w:tc>
        <w:tc>
          <w:tcPr>
            <w:tcW w:w="826" w:type="dxa"/>
          </w:tcPr>
          <w:p w14:paraId="67AC84A2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60691B82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Activation</w:t>
            </w:r>
          </w:p>
        </w:tc>
      </w:tr>
      <w:tr w:rsidR="00683CB8" w:rsidRPr="00DA00BF" w14:paraId="1006D6CD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34B31CE6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CD127</w:t>
            </w:r>
          </w:p>
        </w:tc>
        <w:tc>
          <w:tcPr>
            <w:tcW w:w="1802" w:type="dxa"/>
          </w:tcPr>
          <w:p w14:paraId="56686D82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421</w:t>
            </w:r>
          </w:p>
        </w:tc>
        <w:tc>
          <w:tcPr>
            <w:tcW w:w="1802" w:type="dxa"/>
          </w:tcPr>
          <w:p w14:paraId="7F3DF8C7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HIL-7R-M21</w:t>
            </w:r>
          </w:p>
        </w:tc>
        <w:tc>
          <w:tcPr>
            <w:tcW w:w="826" w:type="dxa"/>
          </w:tcPr>
          <w:p w14:paraId="077DE15C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033B2BAA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 cell subset</w:t>
            </w:r>
          </w:p>
        </w:tc>
      </w:tr>
      <w:tr w:rsidR="00683CB8" w:rsidRPr="00DA00BF" w14:paraId="6E36265E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716B393C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CD45RA</w:t>
            </w:r>
          </w:p>
        </w:tc>
        <w:tc>
          <w:tcPr>
            <w:tcW w:w="1802" w:type="dxa"/>
          </w:tcPr>
          <w:p w14:paraId="397F9D92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Blue 515</w:t>
            </w:r>
          </w:p>
        </w:tc>
        <w:tc>
          <w:tcPr>
            <w:tcW w:w="1802" w:type="dxa"/>
          </w:tcPr>
          <w:p w14:paraId="6FCCBDBB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HI100</w:t>
            </w:r>
          </w:p>
        </w:tc>
        <w:tc>
          <w:tcPr>
            <w:tcW w:w="826" w:type="dxa"/>
          </w:tcPr>
          <w:p w14:paraId="1C97AB04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01888A81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 cell maturation</w:t>
            </w:r>
          </w:p>
        </w:tc>
      </w:tr>
      <w:tr w:rsidR="00683CB8" w:rsidRPr="00DA00BF" w14:paraId="4CCD78C0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2E6AC422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PDL1</w:t>
            </w:r>
          </w:p>
        </w:tc>
        <w:tc>
          <w:tcPr>
            <w:tcW w:w="1802" w:type="dxa"/>
          </w:tcPr>
          <w:p w14:paraId="50F32597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PE</w:t>
            </w:r>
          </w:p>
        </w:tc>
        <w:tc>
          <w:tcPr>
            <w:tcW w:w="1802" w:type="dxa"/>
          </w:tcPr>
          <w:p w14:paraId="1AF5F883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MIH1</w:t>
            </w:r>
          </w:p>
        </w:tc>
        <w:tc>
          <w:tcPr>
            <w:tcW w:w="826" w:type="dxa"/>
          </w:tcPr>
          <w:p w14:paraId="694B6738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0CC3C0F0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Checkpoint</w:t>
            </w:r>
          </w:p>
        </w:tc>
      </w:tr>
      <w:tr w:rsidR="00683CB8" w:rsidRPr="00DA00BF" w14:paraId="77542E23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019E351F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CCR7 (CD197)</w:t>
            </w:r>
          </w:p>
        </w:tc>
        <w:tc>
          <w:tcPr>
            <w:tcW w:w="1802" w:type="dxa"/>
          </w:tcPr>
          <w:p w14:paraId="2D6891CC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PE-CF504</w:t>
            </w:r>
          </w:p>
        </w:tc>
        <w:tc>
          <w:tcPr>
            <w:tcW w:w="1802" w:type="dxa"/>
          </w:tcPr>
          <w:p w14:paraId="1FAE070B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150503</w:t>
            </w:r>
          </w:p>
        </w:tc>
        <w:tc>
          <w:tcPr>
            <w:tcW w:w="826" w:type="dxa"/>
          </w:tcPr>
          <w:p w14:paraId="7250FE5B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283AEAF3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 cell maturation</w:t>
            </w:r>
          </w:p>
        </w:tc>
      </w:tr>
      <w:tr w:rsidR="00683CB8" w:rsidRPr="00DA00BF" w14:paraId="583A0EB0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737AE7F4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CD25</w:t>
            </w:r>
          </w:p>
        </w:tc>
        <w:tc>
          <w:tcPr>
            <w:tcW w:w="1802" w:type="dxa"/>
          </w:tcPr>
          <w:p w14:paraId="4D216391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PE-Cy7</w:t>
            </w:r>
          </w:p>
        </w:tc>
        <w:tc>
          <w:tcPr>
            <w:tcW w:w="1802" w:type="dxa"/>
          </w:tcPr>
          <w:p w14:paraId="14F5891F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M-A251</w:t>
            </w:r>
          </w:p>
        </w:tc>
        <w:tc>
          <w:tcPr>
            <w:tcW w:w="826" w:type="dxa"/>
          </w:tcPr>
          <w:p w14:paraId="2A9A1CC4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754E4F03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 cell activation, CD4Treg</w:t>
            </w:r>
          </w:p>
        </w:tc>
      </w:tr>
      <w:tr w:rsidR="00683CB8" w:rsidRPr="00DA00BF" w14:paraId="3F0C5BEB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465265A8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CXCR5 (CD185)</w:t>
            </w:r>
          </w:p>
        </w:tc>
        <w:tc>
          <w:tcPr>
            <w:tcW w:w="1802" w:type="dxa"/>
          </w:tcPr>
          <w:p w14:paraId="6212B133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proofErr w:type="spellStart"/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AlexaFluor</w:t>
            </w:r>
            <w:proofErr w:type="spellEnd"/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647</w:t>
            </w:r>
          </w:p>
        </w:tc>
        <w:tc>
          <w:tcPr>
            <w:tcW w:w="1802" w:type="dxa"/>
          </w:tcPr>
          <w:p w14:paraId="0224E333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RF8B2</w:t>
            </w:r>
          </w:p>
        </w:tc>
        <w:tc>
          <w:tcPr>
            <w:tcW w:w="826" w:type="dxa"/>
          </w:tcPr>
          <w:p w14:paraId="5C2CBDB1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3B7628EA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Circulating CD4Tfh</w:t>
            </w:r>
          </w:p>
        </w:tc>
      </w:tr>
      <w:tr w:rsidR="00683CB8" w:rsidRPr="00DA00BF" w14:paraId="6949E02C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582F2814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CD38</w:t>
            </w:r>
          </w:p>
        </w:tc>
        <w:tc>
          <w:tcPr>
            <w:tcW w:w="1802" w:type="dxa"/>
          </w:tcPr>
          <w:p w14:paraId="24215BB6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APC-H7</w:t>
            </w:r>
          </w:p>
        </w:tc>
        <w:tc>
          <w:tcPr>
            <w:tcW w:w="1802" w:type="dxa"/>
          </w:tcPr>
          <w:p w14:paraId="2EC823CB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HB7</w:t>
            </w:r>
          </w:p>
        </w:tc>
        <w:tc>
          <w:tcPr>
            <w:tcW w:w="826" w:type="dxa"/>
          </w:tcPr>
          <w:p w14:paraId="4F11F1F2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7E7BAA86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 cell activation</w:t>
            </w:r>
          </w:p>
        </w:tc>
      </w:tr>
      <w:tr w:rsidR="00683CB8" w:rsidRPr="00DA00BF" w14:paraId="147DFA61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5229DDD0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PD1</w:t>
            </w:r>
          </w:p>
        </w:tc>
        <w:tc>
          <w:tcPr>
            <w:tcW w:w="1802" w:type="dxa"/>
          </w:tcPr>
          <w:p w14:paraId="2B2F48A2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Blue 700</w:t>
            </w:r>
          </w:p>
        </w:tc>
        <w:tc>
          <w:tcPr>
            <w:tcW w:w="1802" w:type="dxa"/>
          </w:tcPr>
          <w:p w14:paraId="5002410C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EH12.1</w:t>
            </w:r>
          </w:p>
        </w:tc>
        <w:tc>
          <w:tcPr>
            <w:tcW w:w="826" w:type="dxa"/>
          </w:tcPr>
          <w:p w14:paraId="01864D2B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184B1C00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Checkpoint, T cell activation</w:t>
            </w:r>
          </w:p>
        </w:tc>
      </w:tr>
      <w:tr w:rsidR="00683CB8" w:rsidRPr="00DA00BF" w14:paraId="05D768A7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3FFB1A11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Ki67</w:t>
            </w:r>
          </w:p>
        </w:tc>
        <w:tc>
          <w:tcPr>
            <w:tcW w:w="1802" w:type="dxa"/>
          </w:tcPr>
          <w:p w14:paraId="1F23D090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486</w:t>
            </w:r>
          </w:p>
        </w:tc>
        <w:tc>
          <w:tcPr>
            <w:tcW w:w="1802" w:type="dxa"/>
          </w:tcPr>
          <w:p w14:paraId="3C04DFF5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B56</w:t>
            </w:r>
          </w:p>
        </w:tc>
        <w:tc>
          <w:tcPr>
            <w:tcW w:w="826" w:type="dxa"/>
          </w:tcPr>
          <w:p w14:paraId="221083F6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6EA3328E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Proliferation</w:t>
            </w:r>
          </w:p>
        </w:tc>
      </w:tr>
    </w:tbl>
    <w:p w14:paraId="33D673E9" w14:textId="77777777" w:rsidR="00683CB8" w:rsidRPr="00DA00BF" w:rsidRDefault="00683CB8" w:rsidP="00683CB8">
      <w:pPr>
        <w:spacing w:line="36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5296FAF" w14:textId="77777777" w:rsidR="00683CB8" w:rsidRPr="002D23AD" w:rsidRDefault="00683CB8" w:rsidP="00683CB8">
      <w:pPr>
        <w:spacing w:line="36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D23AD">
        <w:rPr>
          <w:rFonts w:asciiTheme="minorHAnsi" w:hAnsiTheme="minorHAnsi" w:cstheme="minorHAnsi"/>
          <w:color w:val="000000" w:themeColor="text1"/>
          <w:sz w:val="20"/>
          <w:szCs w:val="20"/>
        </w:rPr>
        <w:t>2. Mixed/Myeloid cell panel</w:t>
      </w:r>
    </w:p>
    <w:tbl>
      <w:tblPr>
        <w:tblStyle w:val="ListTable3-Accent3"/>
        <w:tblW w:w="9246" w:type="dxa"/>
        <w:tblLook w:val="04A0" w:firstRow="1" w:lastRow="0" w:firstColumn="1" w:lastColumn="0" w:noHBand="0" w:noVBand="1"/>
      </w:tblPr>
      <w:tblGrid>
        <w:gridCol w:w="2038"/>
        <w:gridCol w:w="1802"/>
        <w:gridCol w:w="1802"/>
        <w:gridCol w:w="826"/>
        <w:gridCol w:w="2778"/>
      </w:tblGrid>
      <w:tr w:rsidR="00683CB8" w:rsidRPr="00DA00BF" w14:paraId="04D657F2" w14:textId="77777777" w:rsidTr="00D52C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38" w:type="dxa"/>
          </w:tcPr>
          <w:p w14:paraId="61AE75B2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Marker/Reagent</w:t>
            </w:r>
          </w:p>
        </w:tc>
        <w:tc>
          <w:tcPr>
            <w:tcW w:w="1802" w:type="dxa"/>
          </w:tcPr>
          <w:p w14:paraId="7CE627CB" w14:textId="77777777" w:rsidR="00683CB8" w:rsidRPr="00DA00BF" w:rsidRDefault="00683CB8" w:rsidP="00D52CB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Fluorophore conjugate</w:t>
            </w:r>
          </w:p>
        </w:tc>
        <w:tc>
          <w:tcPr>
            <w:tcW w:w="1802" w:type="dxa"/>
          </w:tcPr>
          <w:p w14:paraId="249199CC" w14:textId="77777777" w:rsidR="00683CB8" w:rsidRPr="00DA00BF" w:rsidRDefault="00683CB8" w:rsidP="00D52CB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Clone</w:t>
            </w:r>
          </w:p>
        </w:tc>
        <w:tc>
          <w:tcPr>
            <w:tcW w:w="826" w:type="dxa"/>
          </w:tcPr>
          <w:p w14:paraId="00C5F51D" w14:textId="77777777" w:rsidR="00683CB8" w:rsidRPr="00DA00BF" w:rsidRDefault="00683CB8" w:rsidP="00D52CB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Source</w:t>
            </w:r>
          </w:p>
        </w:tc>
        <w:tc>
          <w:tcPr>
            <w:tcW w:w="2778" w:type="dxa"/>
          </w:tcPr>
          <w:p w14:paraId="45591062" w14:textId="77777777" w:rsidR="00683CB8" w:rsidRPr="00DA00BF" w:rsidRDefault="00683CB8" w:rsidP="00D52CB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 xml:space="preserve">Phenotyping </w:t>
            </w:r>
          </w:p>
        </w:tc>
      </w:tr>
      <w:tr w:rsidR="00683CB8" w:rsidRPr="00DA00BF" w14:paraId="78A18DE0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2DF8A3C6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Fixable Viability Stain</w:t>
            </w:r>
          </w:p>
        </w:tc>
        <w:tc>
          <w:tcPr>
            <w:tcW w:w="1802" w:type="dxa"/>
          </w:tcPr>
          <w:p w14:paraId="36AFB9FF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700</w:t>
            </w:r>
          </w:p>
        </w:tc>
        <w:tc>
          <w:tcPr>
            <w:tcW w:w="1802" w:type="dxa"/>
          </w:tcPr>
          <w:p w14:paraId="0E7F4807" w14:textId="77777777" w:rsidR="00683CB8" w:rsidRPr="00DA00BF" w:rsidRDefault="00683CB8" w:rsidP="00D52CB3">
            <w:pPr>
              <w:pStyle w:val="ListParagraph"/>
              <w:numPr>
                <w:ilvl w:val="0"/>
                <w:numId w:val="4"/>
              </w:numPr>
              <w:suppressAutoHyphens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26" w:type="dxa"/>
          </w:tcPr>
          <w:p w14:paraId="43FAE698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0B6D3BF3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-</w:t>
            </w:r>
          </w:p>
        </w:tc>
      </w:tr>
      <w:tr w:rsidR="00683CB8" w:rsidRPr="00DA00BF" w14:paraId="5F13B0ED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68CCB7D8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Human Fc block</w:t>
            </w:r>
          </w:p>
        </w:tc>
        <w:tc>
          <w:tcPr>
            <w:tcW w:w="1802" w:type="dxa"/>
          </w:tcPr>
          <w:p w14:paraId="10B5C1D9" w14:textId="77777777" w:rsidR="00683CB8" w:rsidRPr="00DA00BF" w:rsidRDefault="00683CB8" w:rsidP="00D52CB3">
            <w:pPr>
              <w:pStyle w:val="ListParagraph"/>
              <w:numPr>
                <w:ilvl w:val="0"/>
                <w:numId w:val="4"/>
              </w:numPr>
              <w:suppressAutoHyphens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802" w:type="dxa"/>
          </w:tcPr>
          <w:p w14:paraId="27DA5649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Fc1.3216</w:t>
            </w:r>
          </w:p>
        </w:tc>
        <w:tc>
          <w:tcPr>
            <w:tcW w:w="826" w:type="dxa"/>
          </w:tcPr>
          <w:p w14:paraId="7E2CE7B0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1BC13B7B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-</w:t>
            </w:r>
          </w:p>
        </w:tc>
      </w:tr>
      <w:tr w:rsidR="00683CB8" w:rsidRPr="00DA00BF" w14:paraId="4B58DDBE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11776CBC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CD3</w:t>
            </w:r>
          </w:p>
        </w:tc>
        <w:tc>
          <w:tcPr>
            <w:tcW w:w="1802" w:type="dxa"/>
          </w:tcPr>
          <w:p w14:paraId="2D932CB5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786</w:t>
            </w:r>
          </w:p>
        </w:tc>
        <w:tc>
          <w:tcPr>
            <w:tcW w:w="1802" w:type="dxa"/>
          </w:tcPr>
          <w:p w14:paraId="0226EF61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UCHT1</w:t>
            </w:r>
          </w:p>
        </w:tc>
        <w:tc>
          <w:tcPr>
            <w:tcW w:w="826" w:type="dxa"/>
          </w:tcPr>
          <w:p w14:paraId="2ABA04A0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3D50444C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Whole T cells</w:t>
            </w:r>
          </w:p>
        </w:tc>
      </w:tr>
      <w:tr w:rsidR="00683CB8" w:rsidRPr="00DA00BF" w14:paraId="6E1DA3DA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2B3F9C77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CD14</w:t>
            </w:r>
          </w:p>
        </w:tc>
        <w:tc>
          <w:tcPr>
            <w:tcW w:w="1802" w:type="dxa"/>
          </w:tcPr>
          <w:p w14:paraId="42623DEC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650</w:t>
            </w:r>
          </w:p>
        </w:tc>
        <w:tc>
          <w:tcPr>
            <w:tcW w:w="1802" w:type="dxa"/>
          </w:tcPr>
          <w:p w14:paraId="4DEE6585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M5E2</w:t>
            </w:r>
          </w:p>
        </w:tc>
        <w:tc>
          <w:tcPr>
            <w:tcW w:w="826" w:type="dxa"/>
          </w:tcPr>
          <w:p w14:paraId="4DB9708A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5E1F3413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Monocytes</w:t>
            </w:r>
          </w:p>
        </w:tc>
      </w:tr>
      <w:tr w:rsidR="00683CB8" w:rsidRPr="00DA00BF" w14:paraId="182866A3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0223D211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CD19</w:t>
            </w:r>
          </w:p>
        </w:tc>
        <w:tc>
          <w:tcPr>
            <w:tcW w:w="1802" w:type="dxa"/>
          </w:tcPr>
          <w:p w14:paraId="333E90FF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711</w:t>
            </w:r>
          </w:p>
        </w:tc>
        <w:tc>
          <w:tcPr>
            <w:tcW w:w="1802" w:type="dxa"/>
          </w:tcPr>
          <w:p w14:paraId="024D50AC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SJ25C1</w:t>
            </w:r>
          </w:p>
        </w:tc>
        <w:tc>
          <w:tcPr>
            <w:tcW w:w="826" w:type="dxa"/>
          </w:tcPr>
          <w:p w14:paraId="6B1C8C48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413E9008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Whole B cells</w:t>
            </w:r>
          </w:p>
        </w:tc>
      </w:tr>
      <w:tr w:rsidR="00683CB8" w:rsidRPr="00DA00BF" w14:paraId="2D103B29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60F64BFC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CD16</w:t>
            </w:r>
          </w:p>
        </w:tc>
        <w:tc>
          <w:tcPr>
            <w:tcW w:w="1802" w:type="dxa"/>
          </w:tcPr>
          <w:p w14:paraId="63CDFB68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APC-H7</w:t>
            </w:r>
          </w:p>
        </w:tc>
        <w:tc>
          <w:tcPr>
            <w:tcW w:w="1802" w:type="dxa"/>
          </w:tcPr>
          <w:p w14:paraId="70329E18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3G8</w:t>
            </w:r>
          </w:p>
        </w:tc>
        <w:tc>
          <w:tcPr>
            <w:tcW w:w="826" w:type="dxa"/>
          </w:tcPr>
          <w:p w14:paraId="60E7EC56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3C62958E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Monocyte subset, NK subset</w:t>
            </w:r>
          </w:p>
        </w:tc>
      </w:tr>
      <w:tr w:rsidR="00683CB8" w:rsidRPr="00DA00BF" w14:paraId="042645E9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62BA4DD0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CD56</w:t>
            </w:r>
          </w:p>
        </w:tc>
        <w:tc>
          <w:tcPr>
            <w:tcW w:w="1802" w:type="dxa"/>
          </w:tcPr>
          <w:p w14:paraId="20480E10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PE-Cy5</w:t>
            </w:r>
          </w:p>
        </w:tc>
        <w:tc>
          <w:tcPr>
            <w:tcW w:w="1802" w:type="dxa"/>
          </w:tcPr>
          <w:p w14:paraId="07504C11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B159</w:t>
            </w:r>
          </w:p>
        </w:tc>
        <w:tc>
          <w:tcPr>
            <w:tcW w:w="826" w:type="dxa"/>
          </w:tcPr>
          <w:p w14:paraId="2E82C9E5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6A8825FD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NK cells</w:t>
            </w:r>
          </w:p>
        </w:tc>
      </w:tr>
      <w:tr w:rsidR="00683CB8" w:rsidRPr="00DA00BF" w14:paraId="1FBA125E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4B54BDCE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CD11c</w:t>
            </w:r>
          </w:p>
        </w:tc>
        <w:tc>
          <w:tcPr>
            <w:tcW w:w="1802" w:type="dxa"/>
          </w:tcPr>
          <w:p w14:paraId="0D027097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</w:t>
            </w: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Violet 480</w:t>
            </w:r>
          </w:p>
        </w:tc>
        <w:tc>
          <w:tcPr>
            <w:tcW w:w="1802" w:type="dxa"/>
          </w:tcPr>
          <w:p w14:paraId="31A601C9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B-ly6</w:t>
            </w:r>
          </w:p>
        </w:tc>
        <w:tc>
          <w:tcPr>
            <w:tcW w:w="826" w:type="dxa"/>
          </w:tcPr>
          <w:p w14:paraId="489F46F3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2171A455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Classical DCs</w:t>
            </w:r>
          </w:p>
        </w:tc>
      </w:tr>
      <w:tr w:rsidR="00683CB8" w:rsidRPr="00DA00BF" w14:paraId="17F6C218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405F708C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HLA</w:t>
            </w: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-</w:t>
            </w: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DR</w:t>
            </w:r>
          </w:p>
        </w:tc>
        <w:tc>
          <w:tcPr>
            <w:tcW w:w="1802" w:type="dxa"/>
          </w:tcPr>
          <w:p w14:paraId="286D80E1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605</w:t>
            </w:r>
          </w:p>
        </w:tc>
        <w:tc>
          <w:tcPr>
            <w:tcW w:w="1802" w:type="dxa"/>
          </w:tcPr>
          <w:p w14:paraId="0BF5FF4C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G46-6</w:t>
            </w:r>
          </w:p>
        </w:tc>
        <w:tc>
          <w:tcPr>
            <w:tcW w:w="826" w:type="dxa"/>
          </w:tcPr>
          <w:p w14:paraId="774FCBFD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4B51B0C1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Activation, antigen presentation</w:t>
            </w:r>
          </w:p>
        </w:tc>
      </w:tr>
      <w:tr w:rsidR="00683CB8" w:rsidRPr="00486493" w14:paraId="54F2F64C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7080CE5C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CD27</w:t>
            </w:r>
          </w:p>
        </w:tc>
        <w:tc>
          <w:tcPr>
            <w:tcW w:w="1802" w:type="dxa"/>
          </w:tcPr>
          <w:p w14:paraId="18798FBE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421</w:t>
            </w:r>
          </w:p>
        </w:tc>
        <w:tc>
          <w:tcPr>
            <w:tcW w:w="1802" w:type="dxa"/>
          </w:tcPr>
          <w:p w14:paraId="0A8C2A4B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M-T271</w:t>
            </w:r>
          </w:p>
        </w:tc>
        <w:tc>
          <w:tcPr>
            <w:tcW w:w="826" w:type="dxa"/>
          </w:tcPr>
          <w:p w14:paraId="3E3F308D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193658A2" w14:textId="77777777" w:rsidR="00683CB8" w:rsidRPr="00831578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fr-FR"/>
              </w:rPr>
            </w:pPr>
            <w:r w:rsidRPr="00831578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fr-FR"/>
              </w:rPr>
              <w:t xml:space="preserve">T </w:t>
            </w:r>
            <w:proofErr w:type="spellStart"/>
            <w:r w:rsidRPr="00831578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fr-FR"/>
              </w:rPr>
              <w:t>cell</w:t>
            </w:r>
            <w:proofErr w:type="spellEnd"/>
            <w:r w:rsidRPr="00831578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fr-FR"/>
              </w:rPr>
              <w:t xml:space="preserve"> activation, B </w:t>
            </w:r>
            <w:proofErr w:type="spellStart"/>
            <w:r w:rsidRPr="00831578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fr-FR"/>
              </w:rPr>
              <w:t>cell</w:t>
            </w:r>
            <w:proofErr w:type="spellEnd"/>
            <w:r w:rsidRPr="00831578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fr-FR"/>
              </w:rPr>
              <w:t xml:space="preserve"> maturation</w:t>
            </w:r>
          </w:p>
        </w:tc>
      </w:tr>
      <w:tr w:rsidR="00683CB8" w:rsidRPr="00DA00BF" w14:paraId="2D60BAB6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07DFAB56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CD10</w:t>
            </w:r>
          </w:p>
        </w:tc>
        <w:tc>
          <w:tcPr>
            <w:tcW w:w="1802" w:type="dxa"/>
          </w:tcPr>
          <w:p w14:paraId="2ABCC109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PE</w:t>
            </w:r>
          </w:p>
        </w:tc>
        <w:tc>
          <w:tcPr>
            <w:tcW w:w="1802" w:type="dxa"/>
          </w:tcPr>
          <w:p w14:paraId="264631FD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HI10a</w:t>
            </w:r>
          </w:p>
        </w:tc>
        <w:tc>
          <w:tcPr>
            <w:tcW w:w="826" w:type="dxa"/>
          </w:tcPr>
          <w:p w14:paraId="6DF887D5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727FD6CF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 cell maturation</w:t>
            </w:r>
          </w:p>
        </w:tc>
      </w:tr>
      <w:tr w:rsidR="00683CB8" w:rsidRPr="00DA00BF" w14:paraId="5B249EB3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72E7A72A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CD123</w:t>
            </w:r>
          </w:p>
        </w:tc>
        <w:tc>
          <w:tcPr>
            <w:tcW w:w="1802" w:type="dxa"/>
          </w:tcPr>
          <w:p w14:paraId="3C04E84D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PE-Cy7</w:t>
            </w:r>
          </w:p>
        </w:tc>
        <w:tc>
          <w:tcPr>
            <w:tcW w:w="1802" w:type="dxa"/>
          </w:tcPr>
          <w:p w14:paraId="23509722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7G3</w:t>
            </w:r>
          </w:p>
        </w:tc>
        <w:tc>
          <w:tcPr>
            <w:tcW w:w="826" w:type="dxa"/>
          </w:tcPr>
          <w:p w14:paraId="65C2BFED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7B49D95C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Plasmacytoid DCs</w:t>
            </w:r>
          </w:p>
        </w:tc>
      </w:tr>
      <w:tr w:rsidR="00683CB8" w:rsidRPr="00DA00BF" w14:paraId="377D461A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26E911AB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CD141</w:t>
            </w:r>
          </w:p>
        </w:tc>
        <w:tc>
          <w:tcPr>
            <w:tcW w:w="1802" w:type="dxa"/>
          </w:tcPr>
          <w:p w14:paraId="5657A263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APC</w:t>
            </w:r>
          </w:p>
        </w:tc>
        <w:tc>
          <w:tcPr>
            <w:tcW w:w="1802" w:type="dxa"/>
          </w:tcPr>
          <w:p w14:paraId="7AFDA4ED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1A4</w:t>
            </w:r>
          </w:p>
        </w:tc>
        <w:tc>
          <w:tcPr>
            <w:tcW w:w="826" w:type="dxa"/>
          </w:tcPr>
          <w:p w14:paraId="6FAD06B0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5BE69209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Classical DC subset</w:t>
            </w:r>
          </w:p>
        </w:tc>
      </w:tr>
      <w:tr w:rsidR="00683CB8" w:rsidRPr="00DA00BF" w14:paraId="19FDB263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5BF71D53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CD1c</w:t>
            </w:r>
          </w:p>
        </w:tc>
        <w:tc>
          <w:tcPr>
            <w:tcW w:w="1802" w:type="dxa"/>
          </w:tcPr>
          <w:p w14:paraId="322CD6BD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Blue 515</w:t>
            </w:r>
          </w:p>
        </w:tc>
        <w:tc>
          <w:tcPr>
            <w:tcW w:w="1802" w:type="dxa"/>
          </w:tcPr>
          <w:p w14:paraId="7D36E57A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F10/21A3</w:t>
            </w:r>
          </w:p>
        </w:tc>
        <w:tc>
          <w:tcPr>
            <w:tcW w:w="826" w:type="dxa"/>
          </w:tcPr>
          <w:p w14:paraId="3E0E6AD6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4A2574C6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Classical DC subset</w:t>
            </w:r>
          </w:p>
        </w:tc>
      </w:tr>
      <w:tr w:rsidR="00683CB8" w:rsidRPr="00DA00BF" w14:paraId="4933FE52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34B14D5E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CD15</w:t>
            </w:r>
          </w:p>
        </w:tc>
        <w:tc>
          <w:tcPr>
            <w:tcW w:w="1802" w:type="dxa"/>
          </w:tcPr>
          <w:p w14:paraId="10F1DAFB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UV 395</w:t>
            </w:r>
          </w:p>
        </w:tc>
        <w:tc>
          <w:tcPr>
            <w:tcW w:w="1802" w:type="dxa"/>
          </w:tcPr>
          <w:p w14:paraId="296A7BC5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HI-98</w:t>
            </w:r>
          </w:p>
        </w:tc>
        <w:tc>
          <w:tcPr>
            <w:tcW w:w="826" w:type="dxa"/>
          </w:tcPr>
          <w:p w14:paraId="751AEAF6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24B4DAA0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Granulocyte</w:t>
            </w:r>
          </w:p>
        </w:tc>
      </w:tr>
      <w:tr w:rsidR="00683CB8" w:rsidRPr="00DA00BF" w14:paraId="79CEBD9C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6AB07397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CD244</w:t>
            </w:r>
          </w:p>
        </w:tc>
        <w:tc>
          <w:tcPr>
            <w:tcW w:w="1802" w:type="dxa"/>
          </w:tcPr>
          <w:p w14:paraId="0E4F65F7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PE-CF594</w:t>
            </w:r>
          </w:p>
        </w:tc>
        <w:tc>
          <w:tcPr>
            <w:tcW w:w="1802" w:type="dxa"/>
          </w:tcPr>
          <w:p w14:paraId="17075CBF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2B4</w:t>
            </w:r>
          </w:p>
        </w:tc>
        <w:tc>
          <w:tcPr>
            <w:tcW w:w="826" w:type="dxa"/>
          </w:tcPr>
          <w:p w14:paraId="107DBEB7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430A3637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 and NK cell activation</w:t>
            </w:r>
          </w:p>
        </w:tc>
      </w:tr>
    </w:tbl>
    <w:p w14:paraId="0B4CFD84" w14:textId="77777777" w:rsidR="00683CB8" w:rsidRPr="00DA00BF" w:rsidRDefault="00683CB8" w:rsidP="00683CB8">
      <w:pPr>
        <w:spacing w:line="360" w:lineRule="auto"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23A65D8A" w14:textId="77777777" w:rsidR="00683CB8" w:rsidRDefault="00683CB8" w:rsidP="00683CB8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</w:pPr>
    </w:p>
    <w:p w14:paraId="405F2D88" w14:textId="77777777" w:rsidR="00683CB8" w:rsidRDefault="00683CB8" w:rsidP="00683CB8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</w:pPr>
    </w:p>
    <w:p w14:paraId="1E628F4D" w14:textId="77777777" w:rsidR="00683CB8" w:rsidRDefault="00683CB8" w:rsidP="00683CB8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</w:pPr>
    </w:p>
    <w:p w14:paraId="7F1DCDA0" w14:textId="77777777" w:rsidR="00235746" w:rsidRDefault="00235746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br w:type="page"/>
      </w:r>
    </w:p>
    <w:p w14:paraId="725D28C6" w14:textId="01B7B16A" w:rsidR="00683CB8" w:rsidRPr="002D23AD" w:rsidRDefault="00683CB8" w:rsidP="00683CB8">
      <w:pPr>
        <w:spacing w:line="36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D23AD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3. T cell / Intracellular cytokines panel</w:t>
      </w:r>
    </w:p>
    <w:tbl>
      <w:tblPr>
        <w:tblStyle w:val="ListTable3-Accent3"/>
        <w:tblW w:w="9246" w:type="dxa"/>
        <w:tblLook w:val="04A0" w:firstRow="1" w:lastRow="0" w:firstColumn="1" w:lastColumn="0" w:noHBand="0" w:noVBand="1"/>
      </w:tblPr>
      <w:tblGrid>
        <w:gridCol w:w="2038"/>
        <w:gridCol w:w="1802"/>
        <w:gridCol w:w="1802"/>
        <w:gridCol w:w="826"/>
        <w:gridCol w:w="2778"/>
      </w:tblGrid>
      <w:tr w:rsidR="00683CB8" w:rsidRPr="00DA00BF" w14:paraId="5C414379" w14:textId="77777777" w:rsidTr="00D52C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38" w:type="dxa"/>
          </w:tcPr>
          <w:p w14:paraId="7AF23780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Marker/Reagent</w:t>
            </w:r>
          </w:p>
        </w:tc>
        <w:tc>
          <w:tcPr>
            <w:tcW w:w="1802" w:type="dxa"/>
          </w:tcPr>
          <w:p w14:paraId="39482834" w14:textId="77777777" w:rsidR="00683CB8" w:rsidRPr="00DA00BF" w:rsidRDefault="00683CB8" w:rsidP="00D52CB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Fluorophore conjugate</w:t>
            </w:r>
          </w:p>
        </w:tc>
        <w:tc>
          <w:tcPr>
            <w:tcW w:w="1802" w:type="dxa"/>
          </w:tcPr>
          <w:p w14:paraId="203B32BA" w14:textId="77777777" w:rsidR="00683CB8" w:rsidRPr="00DA00BF" w:rsidRDefault="00683CB8" w:rsidP="00D52CB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Clone</w:t>
            </w:r>
          </w:p>
        </w:tc>
        <w:tc>
          <w:tcPr>
            <w:tcW w:w="826" w:type="dxa"/>
          </w:tcPr>
          <w:p w14:paraId="1A15C943" w14:textId="77777777" w:rsidR="00683CB8" w:rsidRPr="00DA00BF" w:rsidRDefault="00683CB8" w:rsidP="00D52CB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Source</w:t>
            </w:r>
          </w:p>
        </w:tc>
        <w:tc>
          <w:tcPr>
            <w:tcW w:w="2778" w:type="dxa"/>
          </w:tcPr>
          <w:p w14:paraId="50D6D1F3" w14:textId="77777777" w:rsidR="00683CB8" w:rsidRPr="00DA00BF" w:rsidRDefault="00683CB8" w:rsidP="00D52CB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 xml:space="preserve">Phenotyping </w:t>
            </w:r>
          </w:p>
        </w:tc>
      </w:tr>
      <w:tr w:rsidR="00683CB8" w:rsidRPr="00DA00BF" w14:paraId="5D8B1A04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4EC65DE3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Fixable Viability Stain</w:t>
            </w:r>
          </w:p>
        </w:tc>
        <w:tc>
          <w:tcPr>
            <w:tcW w:w="1802" w:type="dxa"/>
          </w:tcPr>
          <w:p w14:paraId="2B0C9AA5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700</w:t>
            </w:r>
          </w:p>
        </w:tc>
        <w:tc>
          <w:tcPr>
            <w:tcW w:w="1802" w:type="dxa"/>
          </w:tcPr>
          <w:p w14:paraId="1D9562DE" w14:textId="77777777" w:rsidR="00683CB8" w:rsidRPr="00DA00BF" w:rsidRDefault="00683CB8" w:rsidP="00D52CB3">
            <w:pPr>
              <w:pStyle w:val="ListParagraph"/>
              <w:numPr>
                <w:ilvl w:val="0"/>
                <w:numId w:val="4"/>
              </w:numPr>
              <w:suppressAutoHyphens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26" w:type="dxa"/>
          </w:tcPr>
          <w:p w14:paraId="06FE9799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700A7DDA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-</w:t>
            </w:r>
          </w:p>
        </w:tc>
      </w:tr>
      <w:tr w:rsidR="00683CB8" w:rsidRPr="00DA00BF" w14:paraId="3E20217F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3C71F52D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Human Fc block</w:t>
            </w:r>
          </w:p>
        </w:tc>
        <w:tc>
          <w:tcPr>
            <w:tcW w:w="1802" w:type="dxa"/>
          </w:tcPr>
          <w:p w14:paraId="7AD7A47F" w14:textId="77777777" w:rsidR="00683CB8" w:rsidRPr="00DA00BF" w:rsidRDefault="00683CB8" w:rsidP="00D52CB3">
            <w:pPr>
              <w:pStyle w:val="ListParagraph"/>
              <w:numPr>
                <w:ilvl w:val="0"/>
                <w:numId w:val="4"/>
              </w:numPr>
              <w:suppressAutoHyphens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802" w:type="dxa"/>
          </w:tcPr>
          <w:p w14:paraId="3DCEA495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Fc1.3216</w:t>
            </w:r>
          </w:p>
        </w:tc>
        <w:tc>
          <w:tcPr>
            <w:tcW w:w="826" w:type="dxa"/>
          </w:tcPr>
          <w:p w14:paraId="3B8CB921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20A6E807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-</w:t>
            </w:r>
          </w:p>
        </w:tc>
      </w:tr>
      <w:tr w:rsidR="00683CB8" w:rsidRPr="00DA00BF" w14:paraId="64EC6573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71B1CD84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CD3</w:t>
            </w:r>
          </w:p>
        </w:tc>
        <w:tc>
          <w:tcPr>
            <w:tcW w:w="1802" w:type="dxa"/>
          </w:tcPr>
          <w:p w14:paraId="4D262CA0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786</w:t>
            </w:r>
          </w:p>
        </w:tc>
        <w:tc>
          <w:tcPr>
            <w:tcW w:w="1802" w:type="dxa"/>
          </w:tcPr>
          <w:p w14:paraId="4C8AD0B6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UCHT1</w:t>
            </w:r>
          </w:p>
        </w:tc>
        <w:tc>
          <w:tcPr>
            <w:tcW w:w="826" w:type="dxa"/>
          </w:tcPr>
          <w:p w14:paraId="0475C71D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356453B7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Whole T cells</w:t>
            </w:r>
          </w:p>
        </w:tc>
      </w:tr>
      <w:tr w:rsidR="00683CB8" w:rsidRPr="00DA00BF" w14:paraId="47D3851C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5BFCE20A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CD4</w:t>
            </w:r>
          </w:p>
        </w:tc>
        <w:tc>
          <w:tcPr>
            <w:tcW w:w="1802" w:type="dxa"/>
          </w:tcPr>
          <w:p w14:paraId="0F787DBE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UV 737</w:t>
            </w:r>
          </w:p>
        </w:tc>
        <w:tc>
          <w:tcPr>
            <w:tcW w:w="1802" w:type="dxa"/>
          </w:tcPr>
          <w:p w14:paraId="1C7C88EA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SK3</w:t>
            </w:r>
          </w:p>
        </w:tc>
        <w:tc>
          <w:tcPr>
            <w:tcW w:w="826" w:type="dxa"/>
          </w:tcPr>
          <w:p w14:paraId="709D36E5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5A4FF0BE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 cell subset</w:t>
            </w:r>
          </w:p>
        </w:tc>
      </w:tr>
      <w:tr w:rsidR="00683CB8" w:rsidRPr="00DA00BF" w14:paraId="0F0DE477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18A66614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CD8a</w:t>
            </w:r>
          </w:p>
        </w:tc>
        <w:tc>
          <w:tcPr>
            <w:tcW w:w="1802" w:type="dxa"/>
          </w:tcPr>
          <w:p w14:paraId="42A6DE1D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UV 395</w:t>
            </w:r>
          </w:p>
        </w:tc>
        <w:tc>
          <w:tcPr>
            <w:tcW w:w="1802" w:type="dxa"/>
          </w:tcPr>
          <w:p w14:paraId="16A3D801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RPA-T8</w:t>
            </w:r>
          </w:p>
        </w:tc>
        <w:tc>
          <w:tcPr>
            <w:tcW w:w="826" w:type="dxa"/>
          </w:tcPr>
          <w:p w14:paraId="26A24D32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3B783ECC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 cell subset</w:t>
            </w:r>
          </w:p>
        </w:tc>
      </w:tr>
      <w:tr w:rsidR="00683CB8" w:rsidRPr="00DA00BF" w14:paraId="456CFD2C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2302603B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CD14</w:t>
            </w:r>
          </w:p>
        </w:tc>
        <w:tc>
          <w:tcPr>
            <w:tcW w:w="1802" w:type="dxa"/>
          </w:tcPr>
          <w:p w14:paraId="2D327759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650</w:t>
            </w:r>
          </w:p>
        </w:tc>
        <w:tc>
          <w:tcPr>
            <w:tcW w:w="1802" w:type="dxa"/>
          </w:tcPr>
          <w:p w14:paraId="041968DA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M5E2</w:t>
            </w:r>
          </w:p>
        </w:tc>
        <w:tc>
          <w:tcPr>
            <w:tcW w:w="826" w:type="dxa"/>
          </w:tcPr>
          <w:p w14:paraId="5DD82CAA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49365BCF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Monocytes</w:t>
            </w:r>
          </w:p>
        </w:tc>
      </w:tr>
      <w:tr w:rsidR="00683CB8" w:rsidRPr="00DA00BF" w14:paraId="55A884A3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01396D2F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CD19</w:t>
            </w:r>
          </w:p>
        </w:tc>
        <w:tc>
          <w:tcPr>
            <w:tcW w:w="1802" w:type="dxa"/>
          </w:tcPr>
          <w:p w14:paraId="131E62A4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Brilliant Violet 711</w:t>
            </w:r>
          </w:p>
        </w:tc>
        <w:tc>
          <w:tcPr>
            <w:tcW w:w="1802" w:type="dxa"/>
          </w:tcPr>
          <w:p w14:paraId="0FBAFAC2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SJ25C1</w:t>
            </w:r>
          </w:p>
        </w:tc>
        <w:tc>
          <w:tcPr>
            <w:tcW w:w="826" w:type="dxa"/>
          </w:tcPr>
          <w:p w14:paraId="1332A6E7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1939B384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Whole B cells</w:t>
            </w:r>
          </w:p>
        </w:tc>
      </w:tr>
      <w:tr w:rsidR="00683CB8" w:rsidRPr="00DA00BF" w14:paraId="09FADDDD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3CF553D1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IFN</w:t>
            </w:r>
            <w:r w:rsidRPr="00DA00BF">
              <w:rPr>
                <w:rFonts w:ascii="Symbol" w:hAnsi="Symbol" w:cstheme="minorHAnsi"/>
                <w:b w:val="0"/>
                <w:bCs w:val="0"/>
                <w:color w:val="000000" w:themeColor="text1"/>
                <w:sz w:val="16"/>
                <w:szCs w:val="16"/>
              </w:rPr>
              <w:t></w:t>
            </w:r>
          </w:p>
        </w:tc>
        <w:tc>
          <w:tcPr>
            <w:tcW w:w="1802" w:type="dxa"/>
          </w:tcPr>
          <w:p w14:paraId="2A9D5EFB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APC</w:t>
            </w:r>
          </w:p>
        </w:tc>
        <w:tc>
          <w:tcPr>
            <w:tcW w:w="1802" w:type="dxa"/>
          </w:tcPr>
          <w:p w14:paraId="725185CB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B27</w:t>
            </w:r>
          </w:p>
        </w:tc>
        <w:tc>
          <w:tcPr>
            <w:tcW w:w="826" w:type="dxa"/>
          </w:tcPr>
          <w:p w14:paraId="3C86A8F1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150C0A7B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Intracellular cytokine</w:t>
            </w:r>
          </w:p>
        </w:tc>
      </w:tr>
      <w:tr w:rsidR="00683CB8" w:rsidRPr="00DA00BF" w14:paraId="62D1B50B" w14:textId="77777777" w:rsidTr="00D52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781E1E34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IL2</w:t>
            </w:r>
          </w:p>
        </w:tc>
        <w:tc>
          <w:tcPr>
            <w:tcW w:w="1802" w:type="dxa"/>
          </w:tcPr>
          <w:p w14:paraId="3679B690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PE</w:t>
            </w:r>
          </w:p>
        </w:tc>
        <w:tc>
          <w:tcPr>
            <w:tcW w:w="1802" w:type="dxa"/>
          </w:tcPr>
          <w:p w14:paraId="765D8DF2" w14:textId="77777777" w:rsidR="00683CB8" w:rsidRPr="00DA00BF" w:rsidRDefault="00683CB8" w:rsidP="00D52CB3">
            <w:pPr>
              <w:spacing w:line="360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MQ1-17H12</w:t>
            </w:r>
          </w:p>
        </w:tc>
        <w:tc>
          <w:tcPr>
            <w:tcW w:w="826" w:type="dxa"/>
          </w:tcPr>
          <w:p w14:paraId="7E1B82BC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00735006" w14:textId="77777777" w:rsidR="00683CB8" w:rsidRPr="00DA00BF" w:rsidRDefault="00683CB8" w:rsidP="00D52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Intracellular cytokine</w:t>
            </w:r>
          </w:p>
        </w:tc>
      </w:tr>
      <w:tr w:rsidR="00683CB8" w:rsidRPr="00DA00BF" w14:paraId="3ADFE896" w14:textId="77777777" w:rsidTr="00D52C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8" w:type="dxa"/>
          </w:tcPr>
          <w:p w14:paraId="221B500D" w14:textId="77777777" w:rsidR="00683CB8" w:rsidRPr="00DA00BF" w:rsidRDefault="00683CB8" w:rsidP="00D52CB3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</w:rPr>
              <w:t>TNF</w:t>
            </w:r>
            <w:r w:rsidRPr="00DA00BF">
              <w:rPr>
                <w:rFonts w:ascii="Symbol" w:hAnsi="Symbol" w:cstheme="minorHAnsi"/>
                <w:b w:val="0"/>
                <w:bCs w:val="0"/>
                <w:color w:val="000000" w:themeColor="text1"/>
                <w:sz w:val="16"/>
                <w:szCs w:val="16"/>
              </w:rPr>
              <w:t></w:t>
            </w:r>
          </w:p>
        </w:tc>
        <w:tc>
          <w:tcPr>
            <w:tcW w:w="1802" w:type="dxa"/>
          </w:tcPr>
          <w:p w14:paraId="0CDAB4A1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FITC</w:t>
            </w:r>
          </w:p>
        </w:tc>
        <w:tc>
          <w:tcPr>
            <w:tcW w:w="1802" w:type="dxa"/>
          </w:tcPr>
          <w:p w14:paraId="3D5036EA" w14:textId="77777777" w:rsidR="00683CB8" w:rsidRPr="00DA00BF" w:rsidRDefault="00683CB8" w:rsidP="00D52CB3">
            <w:pPr>
              <w:spacing w:line="360" w:lineRule="auto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MAb11</w:t>
            </w:r>
          </w:p>
        </w:tc>
        <w:tc>
          <w:tcPr>
            <w:tcW w:w="826" w:type="dxa"/>
          </w:tcPr>
          <w:p w14:paraId="49579236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BD</w:t>
            </w:r>
          </w:p>
        </w:tc>
        <w:tc>
          <w:tcPr>
            <w:tcW w:w="2778" w:type="dxa"/>
          </w:tcPr>
          <w:p w14:paraId="3F910E57" w14:textId="77777777" w:rsidR="00683CB8" w:rsidRPr="00DA00BF" w:rsidRDefault="00683CB8" w:rsidP="00D52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00B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Intracellular cytokine</w:t>
            </w:r>
          </w:p>
        </w:tc>
      </w:tr>
    </w:tbl>
    <w:p w14:paraId="3AEA992F" w14:textId="77777777" w:rsidR="00683CB8" w:rsidRDefault="00683CB8" w:rsidP="00683CB8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  <w:sz w:val="18"/>
          <w:szCs w:val="18"/>
        </w:rPr>
      </w:pPr>
    </w:p>
    <w:p w14:paraId="55037FFB" w14:textId="77777777" w:rsidR="00683CB8" w:rsidRDefault="00683CB8" w:rsidP="00683CB8">
      <w:pPr>
        <w:spacing w:line="36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D23AD">
        <w:rPr>
          <w:rFonts w:asciiTheme="minorHAnsi" w:hAnsiTheme="minorHAnsi" w:cstheme="minorHAnsi"/>
          <w:color w:val="000000" w:themeColor="text1"/>
          <w:sz w:val="20"/>
          <w:szCs w:val="20"/>
        </w:rPr>
        <w:t>4. Defining markers flow cytometry</w:t>
      </w:r>
    </w:p>
    <w:p w14:paraId="0251AD35" w14:textId="77777777" w:rsidR="00683CB8" w:rsidRPr="003A0F58" w:rsidRDefault="00683CB8" w:rsidP="00683CB8">
      <w:pPr>
        <w:spacing w:line="36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3305E">
        <w:rPr>
          <w:rFonts w:asciiTheme="minorHAnsi" w:hAnsiTheme="minorHAnsi" w:cstheme="minorHAnsi"/>
          <w:bCs/>
          <w:noProof/>
          <w:color w:val="000000" w:themeColor="text1"/>
          <w:sz w:val="20"/>
          <w:szCs w:val="20"/>
        </w:rPr>
        <w:drawing>
          <wp:inline distT="0" distB="0" distL="0" distR="0" wp14:anchorId="5040B24C" wp14:editId="5D04EC3E">
            <wp:extent cx="4040155" cy="5291260"/>
            <wp:effectExtent l="0" t="0" r="0" b="5080"/>
            <wp:docPr id="1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88808BF-6A13-D547-9138-9009C482C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88808BF-6A13-D547-9138-9009C482C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0714" cy="530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88BF" w14:textId="77777777" w:rsidR="00683CB8" w:rsidRPr="0038219F" w:rsidRDefault="00683CB8" w:rsidP="00683CB8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DA00BF">
        <w:rPr>
          <w:rFonts w:asciiTheme="minorHAnsi" w:hAnsiTheme="minorHAnsi" w:cstheme="minorHAnsi"/>
          <w:b/>
          <w:bCs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20E7F02D" wp14:editId="7CF5A62A">
            <wp:simplePos x="0" y="0"/>
            <wp:positionH relativeFrom="column">
              <wp:posOffset>-93306</wp:posOffset>
            </wp:positionH>
            <wp:positionV relativeFrom="paragraph">
              <wp:posOffset>320260</wp:posOffset>
            </wp:positionV>
            <wp:extent cx="6228080" cy="7314565"/>
            <wp:effectExtent l="0" t="0" r="0" b="635"/>
            <wp:wrapThrough wrapText="bothSides">
              <wp:wrapPolygon edited="0">
                <wp:start x="0" y="0"/>
                <wp:lineTo x="0" y="21564"/>
                <wp:lineTo x="21538" y="21564"/>
                <wp:lineTo x="21538" y="0"/>
                <wp:lineTo x="0" y="0"/>
              </wp:wrapPolygon>
            </wp:wrapThrough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770" r="1" b="2224"/>
                    <a:stretch/>
                  </pic:blipFill>
                  <pic:spPr bwMode="auto">
                    <a:xfrm>
                      <a:off x="0" y="0"/>
                      <a:ext cx="6228080" cy="731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9F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Flow cytometry gating strategy – T-cell panel </w:t>
      </w:r>
    </w:p>
    <w:p w14:paraId="3580CD99" w14:textId="77777777" w:rsidR="00683CB8" w:rsidRDefault="00683CB8" w:rsidP="00683CB8">
      <w:pPr>
        <w:pStyle w:val="NormalWeb"/>
        <w:spacing w:before="100" w:after="10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295C38A1" w14:textId="77777777" w:rsidR="00683CB8" w:rsidRDefault="00683CB8" w:rsidP="00683CB8">
      <w:pPr>
        <w:pStyle w:val="NormalWeb"/>
        <w:spacing w:before="100" w:after="10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51F54E5B" w14:textId="77777777" w:rsidR="00683CB8" w:rsidRPr="0038219F" w:rsidRDefault="00683CB8" w:rsidP="00683CB8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38219F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lastRenderedPageBreak/>
        <w:t xml:space="preserve">Mixed myeloid panel </w:t>
      </w:r>
      <w:r w:rsidRPr="0038219F">
        <w:rPr>
          <w:rFonts w:asciiTheme="minorHAnsi" w:hAnsiTheme="minorHAnsi" w:cstheme="minorHAnsi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6F4A5D2" wp14:editId="228A6034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6408420" cy="8435340"/>
            <wp:effectExtent l="0" t="0" r="5080" b="0"/>
            <wp:wrapTight wrapText="bothSides">
              <wp:wrapPolygon edited="0">
                <wp:start x="0" y="0"/>
                <wp:lineTo x="0" y="21561"/>
                <wp:lineTo x="21574" y="21561"/>
                <wp:lineTo x="21574" y="0"/>
                <wp:lineTo x="0" y="0"/>
              </wp:wrapPolygon>
            </wp:wrapTight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2"/>
                    <a:stretch/>
                  </pic:blipFill>
                  <pic:spPr bwMode="auto">
                    <a:xfrm>
                      <a:off x="0" y="0"/>
                      <a:ext cx="6408420" cy="843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BD90B" w14:textId="77777777" w:rsidR="00683CB8" w:rsidRDefault="00683CB8" w:rsidP="00683CB8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095248A0" w14:textId="77777777" w:rsidR="00683CB8" w:rsidRPr="0038219F" w:rsidRDefault="00683CB8" w:rsidP="00683CB8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38219F">
        <w:rPr>
          <w:rFonts w:asciiTheme="minorHAnsi" w:hAnsiTheme="minorHAnsi" w:cstheme="minorHAnsi"/>
          <w:b/>
          <w:bCs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3199688F" wp14:editId="654CFC3B">
            <wp:simplePos x="0" y="0"/>
            <wp:positionH relativeFrom="column">
              <wp:posOffset>0</wp:posOffset>
            </wp:positionH>
            <wp:positionV relativeFrom="paragraph">
              <wp:posOffset>629285</wp:posOffset>
            </wp:positionV>
            <wp:extent cx="6425565" cy="4638675"/>
            <wp:effectExtent l="0" t="0" r="635" b="0"/>
            <wp:wrapThrough wrapText="bothSides">
              <wp:wrapPolygon edited="0">
                <wp:start x="0" y="0"/>
                <wp:lineTo x="0" y="21526"/>
                <wp:lineTo x="21559" y="21526"/>
                <wp:lineTo x="21559" y="0"/>
                <wp:lineTo x="0" y="0"/>
              </wp:wrapPolygon>
            </wp:wrapThrough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1" b="42077"/>
                    <a:stretch/>
                  </pic:blipFill>
                  <pic:spPr bwMode="auto">
                    <a:xfrm>
                      <a:off x="0" y="0"/>
                      <a:ext cx="6425565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9F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The mixed myeloid panel continued </w:t>
      </w:r>
    </w:p>
    <w:p w14:paraId="34B8DC7F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2EFBAB8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1DB02BB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A048A43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5B390D5F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6C2D7F8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6BE4127E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7A65DF7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46F9FAD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94D8C9C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6F181190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0966B9CD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44F2A3F2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B8856C7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875DE4C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4CDDC075" w14:textId="77777777" w:rsidR="00683CB8" w:rsidRPr="00DA00BF" w:rsidRDefault="00683CB8" w:rsidP="00683CB8">
      <w:pPr>
        <w:autoSpaceDE w:val="0"/>
        <w:autoSpaceDN w:val="0"/>
        <w:adjustRightInd w:val="0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722D20D7" w14:textId="77777777" w:rsidR="00683CB8" w:rsidRPr="00DA00BF" w:rsidRDefault="00683CB8" w:rsidP="00683CB8">
      <w:pPr>
        <w:rPr>
          <w:color w:val="000000" w:themeColor="text1"/>
        </w:rPr>
      </w:pPr>
    </w:p>
    <w:p w14:paraId="4851DE3A" w14:textId="77777777" w:rsidR="00683CB8" w:rsidRPr="00DA00BF" w:rsidRDefault="00683CB8" w:rsidP="00683CB8">
      <w:pPr>
        <w:rPr>
          <w:rFonts w:asciiTheme="minorHAnsi" w:eastAsiaTheme="majorEastAsia" w:hAnsiTheme="minorHAnsi" w:cstheme="minorHAnsi"/>
          <w:color w:val="000000" w:themeColor="text1"/>
          <w:sz w:val="20"/>
          <w:szCs w:val="20"/>
          <w:lang w:eastAsia="en-US"/>
        </w:rPr>
      </w:pPr>
      <w:r w:rsidRPr="00DA00BF">
        <w:rPr>
          <w:color w:val="000000" w:themeColor="text1"/>
        </w:rPr>
        <w:br w:type="page"/>
      </w:r>
    </w:p>
    <w:p w14:paraId="07C7364F" w14:textId="77777777" w:rsidR="00683CB8" w:rsidRPr="0038219F" w:rsidRDefault="00683CB8" w:rsidP="00683CB8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BC4B90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lastRenderedPageBreak/>
        <w:t xml:space="preserve">T-cell and cytokine panel </w:t>
      </w:r>
    </w:p>
    <w:p w14:paraId="007B2302" w14:textId="77777777" w:rsidR="00683CB8" w:rsidRPr="00DA00BF" w:rsidRDefault="00683CB8" w:rsidP="00683CB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</w:pPr>
      <w:r w:rsidRPr="00DA00BF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5754BCF" wp14:editId="0FEA1F04">
            <wp:simplePos x="0" y="0"/>
            <wp:positionH relativeFrom="column">
              <wp:posOffset>-102637</wp:posOffset>
            </wp:positionH>
            <wp:positionV relativeFrom="paragraph">
              <wp:posOffset>164362</wp:posOffset>
            </wp:positionV>
            <wp:extent cx="6223635" cy="5853430"/>
            <wp:effectExtent l="0" t="0" r="0" b="1270"/>
            <wp:wrapThrough wrapText="bothSides">
              <wp:wrapPolygon edited="0">
                <wp:start x="0" y="0"/>
                <wp:lineTo x="0" y="21558"/>
                <wp:lineTo x="21554" y="21558"/>
                <wp:lineTo x="21554" y="0"/>
                <wp:lineTo x="0" y="0"/>
              </wp:wrapPolygon>
            </wp:wrapThrough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8" b="21655"/>
                    <a:stretch/>
                  </pic:blipFill>
                  <pic:spPr bwMode="auto">
                    <a:xfrm>
                      <a:off x="0" y="0"/>
                      <a:ext cx="6223635" cy="585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AC0F2" w14:textId="77777777" w:rsidR="00683CB8" w:rsidRPr="00DA00BF" w:rsidRDefault="00683CB8" w:rsidP="00683CB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</w:pPr>
    </w:p>
    <w:p w14:paraId="44C8C6C0" w14:textId="77777777" w:rsidR="00683CB8" w:rsidRPr="00DA00BF" w:rsidRDefault="00683CB8" w:rsidP="00683CB8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 w:themeColor="text1"/>
          <w:sz w:val="20"/>
          <w:szCs w:val="20"/>
          <w:lang w:val="en-GB" w:eastAsia="en-US"/>
        </w:rPr>
      </w:pPr>
    </w:p>
    <w:p w14:paraId="657D99FD" w14:textId="77777777" w:rsidR="00683CB8" w:rsidRDefault="00683CB8" w:rsidP="00683CB8">
      <w:pPr>
        <w:pStyle w:val="NormalWeb"/>
        <w:spacing w:before="100" w:after="10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1E89662A" w14:textId="77777777" w:rsidR="00683CB8" w:rsidRDefault="00683CB8" w:rsidP="00683CB8">
      <w:pPr>
        <w:pStyle w:val="NormalWeb"/>
        <w:spacing w:before="100" w:after="10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18211846" w14:textId="77777777" w:rsidR="00683CB8" w:rsidRDefault="00683CB8" w:rsidP="00683CB8">
      <w:pPr>
        <w:pStyle w:val="NormalWeb"/>
        <w:spacing w:before="100" w:after="10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48AD060D" w14:textId="77777777" w:rsidR="00683CB8" w:rsidRDefault="00683CB8" w:rsidP="00683CB8">
      <w:pPr>
        <w:pStyle w:val="NormalWeb"/>
        <w:spacing w:before="100" w:after="10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0F85F136" w14:textId="77777777" w:rsidR="00DD4C67" w:rsidRDefault="00DD4C67"/>
    <w:sectPr w:rsidR="00DD4C67" w:rsidSect="000A026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ejaVu Sans;Arial Unicode MS"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7444F"/>
    <w:multiLevelType w:val="multilevel"/>
    <w:tmpl w:val="760622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7546C25"/>
    <w:multiLevelType w:val="multilevel"/>
    <w:tmpl w:val="4BEA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4452A2"/>
    <w:multiLevelType w:val="hybridMultilevel"/>
    <w:tmpl w:val="49FCA0A8"/>
    <w:lvl w:ilvl="0" w:tplc="9EEE85C4">
      <w:numFmt w:val="bullet"/>
      <w:lvlText w:val="-"/>
      <w:lvlJc w:val="left"/>
      <w:pPr>
        <w:ind w:left="4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3" w15:restartNumberingAfterBreak="0">
    <w:nsid w:val="50034567"/>
    <w:multiLevelType w:val="multilevel"/>
    <w:tmpl w:val="861ECED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D460A81"/>
    <w:multiLevelType w:val="multilevel"/>
    <w:tmpl w:val="2ABA73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7ECA6676"/>
    <w:multiLevelType w:val="hybridMultilevel"/>
    <w:tmpl w:val="7DCC732A"/>
    <w:lvl w:ilvl="0" w:tplc="54AE09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9024092">
    <w:abstractNumId w:val="4"/>
  </w:num>
  <w:num w:numId="2" w16cid:durableId="1918131447">
    <w:abstractNumId w:val="0"/>
  </w:num>
  <w:num w:numId="3" w16cid:durableId="690373975">
    <w:abstractNumId w:val="3"/>
  </w:num>
  <w:num w:numId="4" w16cid:durableId="1446272465">
    <w:abstractNumId w:val="2"/>
  </w:num>
  <w:num w:numId="5" w16cid:durableId="1398478776">
    <w:abstractNumId w:val="1"/>
  </w:num>
  <w:num w:numId="6" w16cid:durableId="5515017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CB8"/>
    <w:rsid w:val="00010118"/>
    <w:rsid w:val="00010BFE"/>
    <w:rsid w:val="00023669"/>
    <w:rsid w:val="00057BFA"/>
    <w:rsid w:val="000731D9"/>
    <w:rsid w:val="00084C15"/>
    <w:rsid w:val="00084F98"/>
    <w:rsid w:val="00092C3A"/>
    <w:rsid w:val="000A0263"/>
    <w:rsid w:val="000A66B1"/>
    <w:rsid w:val="000D4E9B"/>
    <w:rsid w:val="000F5C7B"/>
    <w:rsid w:val="0010637B"/>
    <w:rsid w:val="0013710E"/>
    <w:rsid w:val="001429BC"/>
    <w:rsid w:val="00144012"/>
    <w:rsid w:val="001449BD"/>
    <w:rsid w:val="001605B1"/>
    <w:rsid w:val="00163265"/>
    <w:rsid w:val="00166379"/>
    <w:rsid w:val="001856F3"/>
    <w:rsid w:val="0018606E"/>
    <w:rsid w:val="001A4C9B"/>
    <w:rsid w:val="001B2CFD"/>
    <w:rsid w:val="001C68A7"/>
    <w:rsid w:val="001E04B3"/>
    <w:rsid w:val="0020075E"/>
    <w:rsid w:val="00235746"/>
    <w:rsid w:val="002529ED"/>
    <w:rsid w:val="00267CA7"/>
    <w:rsid w:val="002730DB"/>
    <w:rsid w:val="00286EBE"/>
    <w:rsid w:val="002C146C"/>
    <w:rsid w:val="002D61B7"/>
    <w:rsid w:val="002F0001"/>
    <w:rsid w:val="00314F25"/>
    <w:rsid w:val="00320013"/>
    <w:rsid w:val="0033360D"/>
    <w:rsid w:val="00335A79"/>
    <w:rsid w:val="00337031"/>
    <w:rsid w:val="00337341"/>
    <w:rsid w:val="003474AF"/>
    <w:rsid w:val="00347A64"/>
    <w:rsid w:val="0035124D"/>
    <w:rsid w:val="00355BD1"/>
    <w:rsid w:val="003B0C9B"/>
    <w:rsid w:val="003B6A4F"/>
    <w:rsid w:val="003C50CA"/>
    <w:rsid w:val="003C5DC1"/>
    <w:rsid w:val="003D1A77"/>
    <w:rsid w:val="003F6372"/>
    <w:rsid w:val="00410DB0"/>
    <w:rsid w:val="00412FBC"/>
    <w:rsid w:val="00422F5E"/>
    <w:rsid w:val="0043437B"/>
    <w:rsid w:val="004416F7"/>
    <w:rsid w:val="00484FA6"/>
    <w:rsid w:val="004A20CE"/>
    <w:rsid w:val="004A6E4E"/>
    <w:rsid w:val="004C4611"/>
    <w:rsid w:val="004D7B26"/>
    <w:rsid w:val="004E13C6"/>
    <w:rsid w:val="005028A6"/>
    <w:rsid w:val="00526914"/>
    <w:rsid w:val="00534201"/>
    <w:rsid w:val="005405CE"/>
    <w:rsid w:val="00547781"/>
    <w:rsid w:val="005603C9"/>
    <w:rsid w:val="005808F3"/>
    <w:rsid w:val="005C2AFC"/>
    <w:rsid w:val="005E48C3"/>
    <w:rsid w:val="005E6063"/>
    <w:rsid w:val="005F4047"/>
    <w:rsid w:val="00601DE9"/>
    <w:rsid w:val="00606307"/>
    <w:rsid w:val="00607F70"/>
    <w:rsid w:val="006103F2"/>
    <w:rsid w:val="00643367"/>
    <w:rsid w:val="00664633"/>
    <w:rsid w:val="00673C91"/>
    <w:rsid w:val="00676424"/>
    <w:rsid w:val="00683CB8"/>
    <w:rsid w:val="006915A7"/>
    <w:rsid w:val="006A4C2E"/>
    <w:rsid w:val="006B231A"/>
    <w:rsid w:val="006C5520"/>
    <w:rsid w:val="006D1F2B"/>
    <w:rsid w:val="006D7F9E"/>
    <w:rsid w:val="006F0230"/>
    <w:rsid w:val="007223DD"/>
    <w:rsid w:val="00733BE5"/>
    <w:rsid w:val="007379AA"/>
    <w:rsid w:val="007446A3"/>
    <w:rsid w:val="00752603"/>
    <w:rsid w:val="007878F7"/>
    <w:rsid w:val="007D3E26"/>
    <w:rsid w:val="007E65A8"/>
    <w:rsid w:val="008154B8"/>
    <w:rsid w:val="008554F3"/>
    <w:rsid w:val="008652C1"/>
    <w:rsid w:val="008654BA"/>
    <w:rsid w:val="00867238"/>
    <w:rsid w:val="00876F73"/>
    <w:rsid w:val="008832D5"/>
    <w:rsid w:val="00893EEB"/>
    <w:rsid w:val="008A1BAF"/>
    <w:rsid w:val="009023A7"/>
    <w:rsid w:val="0090293A"/>
    <w:rsid w:val="00904A02"/>
    <w:rsid w:val="00935FAC"/>
    <w:rsid w:val="009360EA"/>
    <w:rsid w:val="0095569A"/>
    <w:rsid w:val="00955C63"/>
    <w:rsid w:val="00960ABC"/>
    <w:rsid w:val="00967485"/>
    <w:rsid w:val="009935CE"/>
    <w:rsid w:val="009A018D"/>
    <w:rsid w:val="009B3CE1"/>
    <w:rsid w:val="009C1414"/>
    <w:rsid w:val="009D56C1"/>
    <w:rsid w:val="00A15521"/>
    <w:rsid w:val="00A34A7C"/>
    <w:rsid w:val="00A41345"/>
    <w:rsid w:val="00A63341"/>
    <w:rsid w:val="00A63ADF"/>
    <w:rsid w:val="00A87269"/>
    <w:rsid w:val="00A955AC"/>
    <w:rsid w:val="00A963FA"/>
    <w:rsid w:val="00A96598"/>
    <w:rsid w:val="00A96801"/>
    <w:rsid w:val="00AB5216"/>
    <w:rsid w:val="00AC37D9"/>
    <w:rsid w:val="00AC44AB"/>
    <w:rsid w:val="00AD4986"/>
    <w:rsid w:val="00AE32A6"/>
    <w:rsid w:val="00AF73A2"/>
    <w:rsid w:val="00B0307D"/>
    <w:rsid w:val="00B17B0E"/>
    <w:rsid w:val="00B2117F"/>
    <w:rsid w:val="00B2364C"/>
    <w:rsid w:val="00B2382F"/>
    <w:rsid w:val="00B2395F"/>
    <w:rsid w:val="00B45CF6"/>
    <w:rsid w:val="00B76217"/>
    <w:rsid w:val="00B825C1"/>
    <w:rsid w:val="00BB5850"/>
    <w:rsid w:val="00BB7F45"/>
    <w:rsid w:val="00BD103C"/>
    <w:rsid w:val="00BD4D44"/>
    <w:rsid w:val="00BF28C6"/>
    <w:rsid w:val="00C15AC2"/>
    <w:rsid w:val="00C35AE8"/>
    <w:rsid w:val="00C35E34"/>
    <w:rsid w:val="00C42071"/>
    <w:rsid w:val="00C50C4E"/>
    <w:rsid w:val="00C65C6F"/>
    <w:rsid w:val="00C9144C"/>
    <w:rsid w:val="00C91962"/>
    <w:rsid w:val="00CD202F"/>
    <w:rsid w:val="00CE6E4C"/>
    <w:rsid w:val="00CF4B38"/>
    <w:rsid w:val="00CF5242"/>
    <w:rsid w:val="00CF629C"/>
    <w:rsid w:val="00D01F5C"/>
    <w:rsid w:val="00D222B0"/>
    <w:rsid w:val="00D23584"/>
    <w:rsid w:val="00D42BCE"/>
    <w:rsid w:val="00D51538"/>
    <w:rsid w:val="00D525CD"/>
    <w:rsid w:val="00D53B8F"/>
    <w:rsid w:val="00D86061"/>
    <w:rsid w:val="00D90C65"/>
    <w:rsid w:val="00DA509C"/>
    <w:rsid w:val="00DD4C67"/>
    <w:rsid w:val="00DE3714"/>
    <w:rsid w:val="00DE4B76"/>
    <w:rsid w:val="00DF6710"/>
    <w:rsid w:val="00E02D13"/>
    <w:rsid w:val="00E1462F"/>
    <w:rsid w:val="00E22C35"/>
    <w:rsid w:val="00E232BD"/>
    <w:rsid w:val="00E35D89"/>
    <w:rsid w:val="00E51F1F"/>
    <w:rsid w:val="00E526D8"/>
    <w:rsid w:val="00E951C9"/>
    <w:rsid w:val="00EA1693"/>
    <w:rsid w:val="00EA3E6E"/>
    <w:rsid w:val="00EA5C0C"/>
    <w:rsid w:val="00EA74E2"/>
    <w:rsid w:val="00EB0724"/>
    <w:rsid w:val="00EB425E"/>
    <w:rsid w:val="00EC39A0"/>
    <w:rsid w:val="00ED0EE7"/>
    <w:rsid w:val="00ED5CD4"/>
    <w:rsid w:val="00EE0E07"/>
    <w:rsid w:val="00F14253"/>
    <w:rsid w:val="00F64705"/>
    <w:rsid w:val="00F67530"/>
    <w:rsid w:val="00F80EC7"/>
    <w:rsid w:val="00F85178"/>
    <w:rsid w:val="00F91AC0"/>
    <w:rsid w:val="00FC3B92"/>
    <w:rsid w:val="00FD1DDF"/>
    <w:rsid w:val="00FD25A2"/>
    <w:rsid w:val="00FE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167408"/>
  <w15:chartTrackingRefBased/>
  <w15:docId w15:val="{59CF8751-B488-AF49-8032-D814A7703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CB8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3CB8"/>
    <w:pPr>
      <w:keepNext/>
      <w:keepLines/>
      <w:suppressAutoHyphen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3CB8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3CB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683C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683C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3CB8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  <w:style w:type="character" w:customStyle="1" w:styleId="BodyTextChar">
    <w:name w:val="Body Text Char"/>
    <w:basedOn w:val="DefaultParagraphFont"/>
    <w:link w:val="BodyText"/>
    <w:qFormat/>
    <w:rsid w:val="00683CB8"/>
    <w:rPr>
      <w:rFonts w:ascii="Arial" w:hAnsi="Arial"/>
      <w:sz w:val="22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683CB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683CB8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3CB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683CB8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683CB8"/>
  </w:style>
  <w:style w:type="character" w:styleId="PageNumber">
    <w:name w:val="page number"/>
    <w:basedOn w:val="DefaultParagraphFont"/>
    <w:uiPriority w:val="99"/>
    <w:semiHidden/>
    <w:unhideWhenUsed/>
    <w:qFormat/>
    <w:rsid w:val="00683CB8"/>
  </w:style>
  <w:style w:type="character" w:customStyle="1" w:styleId="HeaderChar">
    <w:name w:val="Header Char"/>
    <w:basedOn w:val="DefaultParagraphFont"/>
    <w:link w:val="Header"/>
    <w:uiPriority w:val="99"/>
    <w:qFormat/>
    <w:rsid w:val="00683CB8"/>
    <w:rPr>
      <w:rFonts w:ascii="Times New Roman" w:eastAsia="Times New Roman" w:hAnsi="Times New Roman" w:cs="Times New Roman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683CB8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683CB8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83CB8"/>
    <w:rPr>
      <w:rFonts w:ascii="Segoe UI" w:eastAsia="Times New Roman" w:hAnsi="Segoe UI" w:cs="Segoe UI"/>
      <w:sz w:val="18"/>
      <w:szCs w:val="18"/>
      <w:lang w:eastAsia="en-GB"/>
    </w:rPr>
  </w:style>
  <w:style w:type="character" w:customStyle="1" w:styleId="normaltextrun">
    <w:name w:val="normaltextrun"/>
    <w:basedOn w:val="DefaultParagraphFont"/>
    <w:qFormat/>
    <w:rsid w:val="00683CB8"/>
  </w:style>
  <w:style w:type="character" w:customStyle="1" w:styleId="eop">
    <w:name w:val="eop"/>
    <w:basedOn w:val="DefaultParagraphFont"/>
    <w:qFormat/>
    <w:rsid w:val="00683CB8"/>
  </w:style>
  <w:style w:type="character" w:customStyle="1" w:styleId="spellingerror">
    <w:name w:val="spellingerror"/>
    <w:basedOn w:val="DefaultParagraphFont"/>
    <w:qFormat/>
    <w:rsid w:val="00683CB8"/>
  </w:style>
  <w:style w:type="character" w:customStyle="1" w:styleId="textrun">
    <w:name w:val="textrun"/>
    <w:basedOn w:val="DefaultParagraphFont"/>
    <w:qFormat/>
    <w:rsid w:val="00683CB8"/>
  </w:style>
  <w:style w:type="character" w:customStyle="1" w:styleId="LineNumbering">
    <w:name w:val="Line Numbering"/>
    <w:rsid w:val="00683CB8"/>
  </w:style>
  <w:style w:type="paragraph" w:customStyle="1" w:styleId="Heading">
    <w:name w:val="Heading"/>
    <w:basedOn w:val="Normal"/>
    <w:next w:val="BodyText"/>
    <w:qFormat/>
    <w:rsid w:val="00683CB8"/>
    <w:pPr>
      <w:keepNext/>
      <w:suppressAutoHyphens/>
      <w:spacing w:before="240" w:after="120"/>
    </w:pPr>
    <w:rPr>
      <w:rFonts w:ascii="Arial" w:eastAsia="DejaVu Sans;Arial Unicode MS" w:hAnsi="Arial" w:cs="Mangal"/>
      <w:sz w:val="28"/>
      <w:szCs w:val="28"/>
    </w:rPr>
  </w:style>
  <w:style w:type="paragraph" w:styleId="BodyText">
    <w:name w:val="Body Text"/>
    <w:basedOn w:val="Normal"/>
    <w:link w:val="BodyTextChar"/>
    <w:qFormat/>
    <w:rsid w:val="00683CB8"/>
    <w:pPr>
      <w:tabs>
        <w:tab w:val="left" w:pos="360"/>
      </w:tabs>
      <w:suppressAutoHyphens/>
      <w:spacing w:before="120" w:after="240" w:line="480" w:lineRule="auto"/>
    </w:pPr>
    <w:rPr>
      <w:rFonts w:ascii="Arial" w:eastAsiaTheme="minorHAnsi" w:hAnsi="Arial" w:cstheme="minorBidi"/>
      <w:sz w:val="22"/>
      <w:szCs w:val="20"/>
      <w:lang w:val="en-GB" w:eastAsia="en-US"/>
    </w:rPr>
  </w:style>
  <w:style w:type="character" w:customStyle="1" w:styleId="BodyTextChar1">
    <w:name w:val="Body Text Char1"/>
    <w:basedOn w:val="DefaultParagraphFont"/>
    <w:uiPriority w:val="99"/>
    <w:semiHidden/>
    <w:rsid w:val="00683CB8"/>
    <w:rPr>
      <w:rFonts w:ascii="Times New Roman" w:eastAsia="Times New Roman" w:hAnsi="Times New Roman" w:cs="Times New Roman"/>
      <w:lang w:eastAsia="en-GB"/>
    </w:rPr>
  </w:style>
  <w:style w:type="paragraph" w:styleId="List">
    <w:name w:val="List"/>
    <w:basedOn w:val="BodyText"/>
    <w:rsid w:val="00683CB8"/>
    <w:rPr>
      <w:rFonts w:ascii="Times New Roman" w:eastAsia="DejaVu Sans;Arial Unicode MS" w:hAnsi="Times New Roman" w:cs="Mangal"/>
    </w:rPr>
  </w:style>
  <w:style w:type="paragraph" w:styleId="Caption">
    <w:name w:val="caption"/>
    <w:basedOn w:val="Normal"/>
    <w:uiPriority w:val="35"/>
    <w:qFormat/>
    <w:rsid w:val="00683CB8"/>
    <w:pPr>
      <w:suppressLineNumbers/>
      <w:suppressAutoHyphens/>
      <w:spacing w:before="120" w:after="120"/>
    </w:pPr>
    <w:rPr>
      <w:rFonts w:eastAsia="DejaVu Sans;Arial Unicode MS" w:cs="Mangal"/>
      <w:i/>
      <w:iCs/>
    </w:rPr>
  </w:style>
  <w:style w:type="paragraph" w:customStyle="1" w:styleId="Index">
    <w:name w:val="Index"/>
    <w:basedOn w:val="Normal"/>
    <w:qFormat/>
    <w:rsid w:val="00683CB8"/>
    <w:pPr>
      <w:suppressLineNumbers/>
      <w:suppressAutoHyphens/>
    </w:pPr>
    <w:rPr>
      <w:rFonts w:eastAsia="DejaVu Sans;Arial Unicode MS" w:cs="Mangal"/>
    </w:rPr>
  </w:style>
  <w:style w:type="paragraph" w:styleId="NormalWeb">
    <w:name w:val="Normal (Web)"/>
    <w:basedOn w:val="Normal"/>
    <w:uiPriority w:val="99"/>
    <w:unhideWhenUsed/>
    <w:qFormat/>
    <w:rsid w:val="00683CB8"/>
    <w:pPr>
      <w:spacing w:beforeAutospacing="1" w:afterAutospacing="1"/>
    </w:pPr>
  </w:style>
  <w:style w:type="paragraph" w:customStyle="1" w:styleId="Default">
    <w:name w:val="Default"/>
    <w:qFormat/>
    <w:rsid w:val="00683CB8"/>
    <w:pPr>
      <w:widowControl w:val="0"/>
      <w:suppressAutoHyphens/>
    </w:pPr>
    <w:rPr>
      <w:rFonts w:ascii="Arial" w:eastAsia="Calibri" w:hAnsi="Arial" w:cs="Arial"/>
      <w:color w:val="000000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683CB8"/>
    <w:pPr>
      <w:suppressAutoHyphens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HeaderandFooter">
    <w:name w:val="Header and Footer"/>
    <w:basedOn w:val="Normal"/>
    <w:qFormat/>
    <w:rsid w:val="00683CB8"/>
    <w:pPr>
      <w:suppressAutoHyphens/>
    </w:pPr>
  </w:style>
  <w:style w:type="paragraph" w:styleId="Footer">
    <w:name w:val="footer"/>
    <w:basedOn w:val="Normal"/>
    <w:link w:val="FooterChar"/>
    <w:uiPriority w:val="99"/>
    <w:unhideWhenUsed/>
    <w:rsid w:val="00683CB8"/>
    <w:pPr>
      <w:tabs>
        <w:tab w:val="center" w:pos="4680"/>
        <w:tab w:val="right" w:pos="9360"/>
      </w:tabs>
      <w:suppressAutoHyphens/>
    </w:pPr>
    <w:rPr>
      <w:rFonts w:asciiTheme="minorHAnsi" w:eastAsiaTheme="minorHAnsi" w:hAnsiTheme="minorHAnsi" w:cstheme="minorBidi"/>
      <w:lang w:eastAsia="en-US"/>
    </w:rPr>
  </w:style>
  <w:style w:type="character" w:customStyle="1" w:styleId="FooterChar1">
    <w:name w:val="Footer Char1"/>
    <w:basedOn w:val="DefaultParagraphFont"/>
    <w:uiPriority w:val="99"/>
    <w:semiHidden/>
    <w:rsid w:val="00683CB8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83CB8"/>
    <w:pPr>
      <w:tabs>
        <w:tab w:val="center" w:pos="4680"/>
        <w:tab w:val="right" w:pos="9360"/>
      </w:tabs>
      <w:suppressAutoHyphens/>
    </w:pPr>
  </w:style>
  <w:style w:type="character" w:customStyle="1" w:styleId="HeaderChar1">
    <w:name w:val="Header Char1"/>
    <w:basedOn w:val="DefaultParagraphFont"/>
    <w:uiPriority w:val="99"/>
    <w:semiHidden/>
    <w:rsid w:val="00683CB8"/>
    <w:rPr>
      <w:rFonts w:ascii="Times New Roman" w:eastAsia="Times New Roman" w:hAnsi="Times New Roman" w:cs="Times New Roman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683CB8"/>
    <w:pPr>
      <w:suppressAutoHyphens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683CB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683CB8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683CB8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83CB8"/>
    <w:pPr>
      <w:suppressAutoHyphens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683CB8"/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styleId="Revision">
    <w:name w:val="Revision"/>
    <w:uiPriority w:val="99"/>
    <w:semiHidden/>
    <w:qFormat/>
    <w:rsid w:val="00683CB8"/>
    <w:pPr>
      <w:suppressAutoHyphens/>
    </w:pPr>
    <w:rPr>
      <w:rFonts w:ascii="Times New Roman" w:eastAsia="Times New Roman" w:hAnsi="Times New Roman" w:cs="Times New Roman"/>
      <w:lang w:eastAsia="en-GB"/>
    </w:rPr>
  </w:style>
  <w:style w:type="paragraph" w:customStyle="1" w:styleId="paragraph">
    <w:name w:val="paragraph"/>
    <w:basedOn w:val="Normal"/>
    <w:qFormat/>
    <w:rsid w:val="00683CB8"/>
    <w:pPr>
      <w:suppressAutoHyphens/>
      <w:spacing w:beforeAutospacing="1" w:afterAutospacing="1"/>
    </w:pPr>
  </w:style>
  <w:style w:type="paragraph" w:customStyle="1" w:styleId="msonormal0">
    <w:name w:val="msonormal"/>
    <w:basedOn w:val="Normal"/>
    <w:qFormat/>
    <w:rsid w:val="00683CB8"/>
    <w:pPr>
      <w:suppressAutoHyphens/>
      <w:spacing w:beforeAutospacing="1" w:afterAutospacing="1"/>
    </w:pPr>
  </w:style>
  <w:style w:type="paragraph" w:customStyle="1" w:styleId="TableContents">
    <w:name w:val="Table Contents"/>
    <w:basedOn w:val="Normal"/>
    <w:qFormat/>
    <w:rsid w:val="00683CB8"/>
    <w:pPr>
      <w:widowControl w:val="0"/>
      <w:suppressLineNumbers/>
      <w:suppressAutoHyphens/>
    </w:pPr>
  </w:style>
  <w:style w:type="paragraph" w:customStyle="1" w:styleId="TableHeading">
    <w:name w:val="Table Heading"/>
    <w:basedOn w:val="TableContents"/>
    <w:qFormat/>
    <w:rsid w:val="00683CB8"/>
    <w:pPr>
      <w:jc w:val="center"/>
    </w:pPr>
    <w:rPr>
      <w:b/>
      <w:bCs/>
    </w:rPr>
  </w:style>
  <w:style w:type="table" w:styleId="TableGrid">
    <w:name w:val="Table Grid"/>
    <w:basedOn w:val="TableNormal"/>
    <w:uiPriority w:val="39"/>
    <w:rsid w:val="00683CB8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lmstring-name">
    <w:name w:val="nlm_string-name"/>
    <w:basedOn w:val="DefaultParagraphFont"/>
    <w:rsid w:val="00683CB8"/>
  </w:style>
  <w:style w:type="character" w:customStyle="1" w:styleId="journalname">
    <w:name w:val="journalname"/>
    <w:basedOn w:val="DefaultParagraphFont"/>
    <w:rsid w:val="00683CB8"/>
  </w:style>
  <w:style w:type="character" w:customStyle="1" w:styleId="year">
    <w:name w:val="year"/>
    <w:basedOn w:val="DefaultParagraphFont"/>
    <w:rsid w:val="00683CB8"/>
  </w:style>
  <w:style w:type="character" w:customStyle="1" w:styleId="issue">
    <w:name w:val="issue"/>
    <w:basedOn w:val="DefaultParagraphFont"/>
    <w:rsid w:val="00683CB8"/>
  </w:style>
  <w:style w:type="character" w:customStyle="1" w:styleId="page">
    <w:name w:val="page"/>
    <w:basedOn w:val="DefaultParagraphFont"/>
    <w:rsid w:val="00683CB8"/>
  </w:style>
  <w:style w:type="character" w:customStyle="1" w:styleId="ListParagraphChar">
    <w:name w:val="List Paragraph Char"/>
    <w:link w:val="ListParagraph"/>
    <w:uiPriority w:val="34"/>
    <w:locked/>
    <w:rsid w:val="00683CB8"/>
  </w:style>
  <w:style w:type="character" w:customStyle="1" w:styleId="apple-converted-space">
    <w:name w:val="apple-converted-space"/>
    <w:basedOn w:val="DefaultParagraphFont"/>
    <w:rsid w:val="00683CB8"/>
  </w:style>
  <w:style w:type="character" w:styleId="FollowedHyperlink">
    <w:name w:val="FollowedHyperlink"/>
    <w:basedOn w:val="DefaultParagraphFont"/>
    <w:uiPriority w:val="99"/>
    <w:semiHidden/>
    <w:unhideWhenUsed/>
    <w:rsid w:val="00683CB8"/>
    <w:rPr>
      <w:color w:val="954F72" w:themeColor="followedHyperlink"/>
      <w:u w:val="single"/>
    </w:rPr>
  </w:style>
  <w:style w:type="character" w:customStyle="1" w:styleId="element-citation">
    <w:name w:val="element-citation"/>
    <w:basedOn w:val="DefaultParagraphFont"/>
    <w:rsid w:val="00683CB8"/>
  </w:style>
  <w:style w:type="character" w:customStyle="1" w:styleId="ref-journal">
    <w:name w:val="ref-journal"/>
    <w:basedOn w:val="DefaultParagraphFont"/>
    <w:rsid w:val="00683CB8"/>
  </w:style>
  <w:style w:type="character" w:customStyle="1" w:styleId="ref-vol">
    <w:name w:val="ref-vol"/>
    <w:basedOn w:val="DefaultParagraphFont"/>
    <w:rsid w:val="00683CB8"/>
  </w:style>
  <w:style w:type="character" w:customStyle="1" w:styleId="nowrap">
    <w:name w:val="nowrap"/>
    <w:basedOn w:val="DefaultParagraphFont"/>
    <w:rsid w:val="00683CB8"/>
  </w:style>
  <w:style w:type="table" w:styleId="ListTable3-Accent3">
    <w:name w:val="List Table 3 Accent 3"/>
    <w:basedOn w:val="TableNormal"/>
    <w:uiPriority w:val="48"/>
    <w:rsid w:val="00683CB8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loaitem">
    <w:name w:val="loa__item"/>
    <w:basedOn w:val="Normal"/>
    <w:rsid w:val="00683CB8"/>
    <w:pPr>
      <w:spacing w:before="100" w:beforeAutospacing="1" w:after="100" w:afterAutospacing="1"/>
    </w:pPr>
  </w:style>
  <w:style w:type="character" w:customStyle="1" w:styleId="refseries">
    <w:name w:val="ref__series"/>
    <w:basedOn w:val="DefaultParagraphFont"/>
    <w:rsid w:val="00683CB8"/>
  </w:style>
  <w:style w:type="character" w:customStyle="1" w:styleId="refseriesdate">
    <w:name w:val="ref__seriesdate"/>
    <w:basedOn w:val="DefaultParagraphFont"/>
    <w:rsid w:val="00683CB8"/>
  </w:style>
  <w:style w:type="character" w:customStyle="1" w:styleId="refseriesvolume">
    <w:name w:val="ref__seriesvolume"/>
    <w:basedOn w:val="DefaultParagraphFont"/>
    <w:rsid w:val="00683CB8"/>
  </w:style>
  <w:style w:type="character" w:customStyle="1" w:styleId="refseriespages">
    <w:name w:val="ref__seriespages"/>
    <w:basedOn w:val="DefaultParagraphFont"/>
    <w:rsid w:val="00683CB8"/>
  </w:style>
  <w:style w:type="paragraph" w:customStyle="1" w:styleId="EndNoteBibliography">
    <w:name w:val="EndNote Bibliography"/>
    <w:basedOn w:val="Normal"/>
    <w:link w:val="EndNoteBibliographyChar"/>
    <w:rsid w:val="00683CB8"/>
    <w:rPr>
      <w:rFonts w:ascii="Calibri" w:eastAsiaTheme="minorHAnsi" w:hAnsi="Calibri" w:cs="Calibri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83CB8"/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3366</Words>
  <Characters>19190</Characters>
  <Application>Microsoft Office Word</Application>
  <DocSecurity>0</DocSecurity>
  <Lines>159</Lines>
  <Paragraphs>45</Paragraphs>
  <ScaleCrop>false</ScaleCrop>
  <Company/>
  <LinksUpToDate>false</LinksUpToDate>
  <CharactersWithSpaces>22511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Subotheni Thavaneswaran</dc:creator>
  <cp:keywords/>
  <dc:description/>
  <cp:lastModifiedBy>Subotheni Thavaneswaran</cp:lastModifiedBy>
  <cp:revision>5</cp:revision>
  <dcterms:created xsi:type="dcterms:W3CDTF">2022-06-30T11:46:00Z</dcterms:created>
  <dcterms:modified xsi:type="dcterms:W3CDTF">2022-06-30T21:47:00Z</dcterms:modified>
</cp:coreProperties>
</file>