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D8415" w14:textId="503596FF" w:rsidR="00491065" w:rsidRDefault="00491065" w:rsidP="00491065">
      <w:pPr>
        <w:pStyle w:val="MDPI12title"/>
        <w:rPr>
          <w:rFonts w:eastAsia="Calibri"/>
          <w:sz w:val="28"/>
          <w:szCs w:val="28"/>
        </w:rPr>
      </w:pPr>
      <w:bookmarkStart w:id="0" w:name="_Hlk90831601"/>
      <w:r w:rsidRPr="00924289">
        <w:rPr>
          <w:rFonts w:eastAsia="Calibri"/>
          <w:sz w:val="28"/>
          <w:szCs w:val="28"/>
        </w:rPr>
        <w:t>Epidemiology and Determinants of Survival for Primary Intestinal Non-Hodgkin’s Lymphoma – A Population-based Study</w:t>
      </w:r>
    </w:p>
    <w:p w14:paraId="06274120" w14:textId="77777777" w:rsidR="00414033" w:rsidRDefault="00414033" w:rsidP="0041403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Short title: Epidemiology of Primary intestinal non-Hodgkin’s lymphoma</w:t>
      </w:r>
    </w:p>
    <w:p w14:paraId="55FB5B4D" w14:textId="77777777" w:rsidR="00414033" w:rsidRPr="000857E9" w:rsidRDefault="00414033" w:rsidP="00414033">
      <w:pPr>
        <w:spacing w:line="360" w:lineRule="auto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Vinit </w:t>
      </w:r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u w:val="single"/>
        </w:rPr>
        <w:t>Singh</w:t>
      </w:r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vertAlign w:val="superscript"/>
        </w:rPr>
        <w:t>a</w:t>
      </w:r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>Dhairya</w:t>
      </w:r>
      <w:proofErr w:type="spellEnd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u w:val="single"/>
        </w:rPr>
        <w:t>Gor</w:t>
      </w:r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vertAlign w:val="superscript"/>
        </w:rPr>
        <w:t>b</w:t>
      </w:r>
      <w:proofErr w:type="spellEnd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, Varsha </w:t>
      </w:r>
      <w:proofErr w:type="spellStart"/>
      <w:proofErr w:type="gramStart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u w:val="single"/>
        </w:rPr>
        <w:t>Gupta</w:t>
      </w:r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vertAlign w:val="superscript"/>
        </w:rPr>
        <w:t>c,g</w:t>
      </w:r>
      <w:proofErr w:type="spellEnd"/>
      <w:proofErr w:type="gramEnd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>Aasems</w:t>
      </w:r>
      <w:proofErr w:type="spellEnd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u w:val="single"/>
        </w:rPr>
        <w:t>Jacob</w:t>
      </w:r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vertAlign w:val="superscript"/>
        </w:rPr>
        <w:t>d</w:t>
      </w:r>
      <w:proofErr w:type="spellEnd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>Doantrang</w:t>
      </w:r>
      <w:proofErr w:type="spellEnd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u w:val="single"/>
        </w:rPr>
        <w:t>Du</w:t>
      </w:r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vertAlign w:val="superscript"/>
        </w:rPr>
        <w:t>a</w:t>
      </w:r>
      <w:proofErr w:type="spellEnd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, Hussam </w:t>
      </w:r>
      <w:proofErr w:type="spellStart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u w:val="single"/>
        </w:rPr>
        <w:t>Eltoukhy</w:t>
      </w:r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vertAlign w:val="superscript"/>
        </w:rPr>
        <w:t>e</w:t>
      </w:r>
      <w:proofErr w:type="spellEnd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>Trishal</w:t>
      </w:r>
      <w:proofErr w:type="spellEnd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u w:val="single"/>
        </w:rPr>
        <w:t>Meghal</w:t>
      </w:r>
      <w:r w:rsidRPr="000857E9">
        <w:rPr>
          <w:rFonts w:ascii="Arial" w:eastAsia="Arial" w:hAnsi="Arial" w:cs="Arial"/>
          <w:bCs/>
          <w:color w:val="000000" w:themeColor="text1"/>
          <w:sz w:val="24"/>
          <w:szCs w:val="24"/>
          <w:u w:val="single"/>
          <w:vertAlign w:val="superscript"/>
        </w:rPr>
        <w:t>f</w:t>
      </w:r>
      <w:proofErr w:type="spellEnd"/>
    </w:p>
    <w:p w14:paraId="32EE9718" w14:textId="77777777" w:rsidR="00414033" w:rsidRPr="00414033" w:rsidRDefault="00414033" w:rsidP="00414033">
      <w:pPr>
        <w:rPr>
          <w:lang w:eastAsia="de-DE" w:bidi="en-US"/>
        </w:rPr>
      </w:pPr>
    </w:p>
    <w:p w14:paraId="63E5FCF8" w14:textId="1862C871" w:rsidR="00BD005B" w:rsidRPr="00DE010E" w:rsidRDefault="00924289" w:rsidP="00BD005B">
      <w:pPr>
        <w:rPr>
          <w:b/>
          <w:bCs/>
          <w:sz w:val="28"/>
          <w:szCs w:val="28"/>
          <w:lang w:eastAsia="de-DE" w:bidi="en-US"/>
        </w:rPr>
      </w:pPr>
      <w:r w:rsidRPr="00924289">
        <w:rPr>
          <w:b/>
          <w:bCs/>
          <w:sz w:val="28"/>
          <w:szCs w:val="28"/>
          <w:lang w:eastAsia="de-DE" w:bidi="en-US"/>
        </w:rPr>
        <w:t>Supplement 1:</w:t>
      </w:r>
      <w:bookmarkEnd w:id="0"/>
    </w:p>
    <w:p w14:paraId="20EA9847" w14:textId="21EC7A09" w:rsidR="000733F3" w:rsidRPr="00924289" w:rsidRDefault="000733F3" w:rsidP="000733F3">
      <w:r>
        <w:rPr>
          <w:b/>
          <w:bCs/>
        </w:rPr>
        <w:t>A</w:t>
      </w:r>
      <w:r w:rsidRPr="000733F3">
        <w:rPr>
          <w:b/>
          <w:bCs/>
        </w:rPr>
        <w:t>1</w:t>
      </w:r>
      <w:r>
        <w:t xml:space="preserve">: </w:t>
      </w:r>
      <w:r w:rsidRPr="00924289">
        <w:t xml:space="preserve">Selection Algorithm used for calculating age-adjusted incidence of Primary intestinal </w:t>
      </w:r>
      <w:proofErr w:type="spellStart"/>
      <w:r w:rsidRPr="00924289">
        <w:t>Extranodal</w:t>
      </w:r>
      <w:proofErr w:type="spellEnd"/>
      <w:r w:rsidRPr="00924289">
        <w:t xml:space="preserve"> Non-Hodgkin’s Lymphoma in Rate Session of SEER Stat:</w:t>
      </w:r>
    </w:p>
    <w:p w14:paraId="62E0A1C6" w14:textId="77777777" w:rsidR="000733F3" w:rsidRDefault="000733F3" w:rsidP="000733F3">
      <w:r>
        <w:t>Database: Incidence – SEER Research Data, 18 Registries, Nov 2020 Sub (2000-2018)</w:t>
      </w:r>
    </w:p>
    <w:p w14:paraId="5EAB1BCB" w14:textId="77777777" w:rsidR="000733F3" w:rsidRDefault="000733F3" w:rsidP="000733F3">
      <w:r>
        <w:t>Statistics: Age-Adjusted Incidence Rate</w:t>
      </w:r>
    </w:p>
    <w:p w14:paraId="6556260B" w14:textId="77777777" w:rsidR="000733F3" w:rsidRDefault="000733F3" w:rsidP="000733F3">
      <w:r>
        <w:t>Standard population: 2000 US Standard population (single ages to 84 -Census P25-1130)</w:t>
      </w:r>
    </w:p>
    <w:p w14:paraId="34FE5208" w14:textId="77777777" w:rsidR="000733F3" w:rsidRDefault="000733F3" w:rsidP="000733F3">
      <w:r>
        <w:t>Age Variable: Age recode with single ages and 85+</w:t>
      </w:r>
    </w:p>
    <w:p w14:paraId="1B9DD52D" w14:textId="77777777" w:rsidR="000733F3" w:rsidRDefault="000733F3" w:rsidP="000733F3">
      <w:r>
        <w:t>Selection Parameters:</w:t>
      </w:r>
    </w:p>
    <w:p w14:paraId="1107D1C7" w14:textId="77777777" w:rsidR="000733F3" w:rsidRDefault="000733F3" w:rsidP="000733F3">
      <w:r>
        <w:t>{Behavior code ICD-O-3} = 'Malignant'</w:t>
      </w:r>
    </w:p>
    <w:p w14:paraId="74077C22" w14:textId="77777777" w:rsidR="000733F3" w:rsidRDefault="000733F3" w:rsidP="000733F3">
      <w:r>
        <w:t>AND {Age recode with single ages and 85+} = '00 years', '01 years', '02 years', '03 years', '04 years', '05 years',      '06 years', '07 years', '08 years', '09 years', '10 years', '11 years', '12 years', '13 years', '14 years',      '15 years', '16 years', '17 years', '18 years', '19 years', '20 years', '21 years', '22 years', '23 years',      '24 years', '25 years', '26 years', '27 years', '28 years', '29 years', '30 years', '31 years', '32 years',      '33 years', '34 years', '35 years', '36 years', '37 years', '38 years', '39 years', '40 years', '41 years',      '42 years', '43 years', '44 years', '45 years', '46 years', '47 years', '48 years', '49 years', '50 years',      '51 years', '52 years', '53 years', '54 years', '55 years', '56 years', '57 years', '58 years', '59 years',      '60 years', '61 years', '62 years', '63 years', '64 years', '65 years', '66 years', '67 years', '68 years',      '69 years', '70 years', '71 years', '72 years', '73 years', '74 years', '75 years', '76 years', '77 years',      '78 years', '79 years', '80 years', '81 years', '82 years', '83 years', '84 years', '85+ years'</w:t>
      </w:r>
    </w:p>
    <w:p w14:paraId="5E321112" w14:textId="77777777" w:rsidR="000733F3" w:rsidRDefault="000733F3" w:rsidP="000733F3"/>
    <w:p w14:paraId="41C5CEF5" w14:textId="77777777" w:rsidR="000733F3" w:rsidRDefault="000733F3" w:rsidP="000733F3">
      <w:r w:rsidRPr="00AC2B85">
        <w:t xml:space="preserve">{Age at </w:t>
      </w:r>
      <w:proofErr w:type="spellStart"/>
      <w:r w:rsidRPr="00AC2B85">
        <w:t>Diagnosis.Age</w:t>
      </w:r>
      <w:proofErr w:type="spellEnd"/>
      <w:r w:rsidRPr="00AC2B85">
        <w:t xml:space="preserve"> recode with single ages and 85+} = '18 years','19 years','20 years','21 years','22 years','23 years','24 years','25 years','26 years','27 years','28 years','29 years','30 years','31 years','32 years','33 years','34 years','35 years','36 years','37 years','38 years','39 years','40 years','41 years','42 years','43 years','44 years','45 years','46 years','47 years','48 years','49 years','50 years','51 years','52 years','53 years','54 years','55 years','56 years','57 years','58 years','59 years','60 years','61 years','62 years','63 years','64 years','65 years','66 years','67 years','68 years','69 years','70 years','71 years','72 years','73 years','74 years','75 years','76 years','77 years','78 years','79 years','80 years','81 years','82 years','83 years','84 years','85+ years'</w:t>
      </w:r>
    </w:p>
    <w:p w14:paraId="5CA16AAA" w14:textId="77777777" w:rsidR="000733F3" w:rsidRDefault="000733F3" w:rsidP="000733F3">
      <w:r w:rsidRPr="00AC2B85">
        <w:lastRenderedPageBreak/>
        <w:t xml:space="preserve">{Race, Sex, Year </w:t>
      </w:r>
      <w:proofErr w:type="spellStart"/>
      <w:r w:rsidRPr="00AC2B85">
        <w:t>Dx.Year</w:t>
      </w:r>
      <w:proofErr w:type="spellEnd"/>
      <w:r w:rsidRPr="00AC2B85">
        <w:t xml:space="preserve"> of diagnosis} = '2000','2001','2002','2003','2004','2005','2006','2007','2008','2009','2010','2011','2012','2013','2014','2015'</w:t>
      </w:r>
    </w:p>
    <w:p w14:paraId="3785D78C" w14:textId="77777777" w:rsidR="000733F3" w:rsidRDefault="000733F3" w:rsidP="000733F3">
      <w:r>
        <w:t xml:space="preserve">{Site and </w:t>
      </w:r>
      <w:proofErr w:type="spellStart"/>
      <w:r>
        <w:t>Morphology.Site</w:t>
      </w:r>
      <w:proofErr w:type="spellEnd"/>
      <w:r>
        <w:t xml:space="preserve"> recode ICD-O-3/WHO 2008} = '      NHL - </w:t>
      </w:r>
      <w:proofErr w:type="spellStart"/>
      <w:r>
        <w:t>Extranodal</w:t>
      </w:r>
      <w:proofErr w:type="spellEnd"/>
      <w:r>
        <w:t>'</w:t>
      </w:r>
    </w:p>
    <w:p w14:paraId="24AADCE5" w14:textId="4DF38174" w:rsidR="00DF6898" w:rsidRDefault="000733F3" w:rsidP="000733F3">
      <w:r>
        <w:t xml:space="preserve">AND {Site and </w:t>
      </w:r>
      <w:proofErr w:type="spellStart"/>
      <w:r>
        <w:t>Morphology.Primary</w:t>
      </w:r>
      <w:proofErr w:type="spellEnd"/>
      <w:r>
        <w:t xml:space="preserve"> Site - labeled} = 'C17.0-Duodenum','C17.1-Jejunum','C17.2-Ileum','C17.3-Meckels diverticulum','C17.8-Overlapping lesion of small intestine','C17.9-Small intestine, NOS','C18.0-Cecum','C18.1-Appendix','C18.2-Ascending colon','C18.3-Hepatic flexure of colon','C18.4-Transverse colon','C18.5-Splenic flexure of colon','C18.6-Descending colon','C18.7-Sigmoid colon','C18.8-Overlapping lesion of colon','C18.9-Colon, NOS','C19.9-Rectosigmoid junction','C20.9-Rectum, NOS','C21.0-Anus, NOS','C21.1-Anal canal','C21.2-Cloacogenic zone','C21.8-Overlapping lesion of rectum, anus, and anal canal'</w:t>
      </w:r>
    </w:p>
    <w:p w14:paraId="3B72E9C0" w14:textId="2CDB75A8" w:rsidR="00BD005B" w:rsidRPr="00DF6898" w:rsidRDefault="00DF6898" w:rsidP="00BD005B">
      <w:r>
        <w:br w:type="page"/>
      </w:r>
      <w:r w:rsidR="00BD005B">
        <w:rPr>
          <w:b/>
          <w:bCs/>
        </w:rPr>
        <w:lastRenderedPageBreak/>
        <w:t>A</w:t>
      </w:r>
      <w:r w:rsidR="000733F3">
        <w:rPr>
          <w:b/>
          <w:bCs/>
        </w:rPr>
        <w:t>2</w:t>
      </w:r>
      <w:r w:rsidR="00BD005B">
        <w:rPr>
          <w:b/>
          <w:bCs/>
        </w:rPr>
        <w:t xml:space="preserve">: </w:t>
      </w:r>
      <w:r w:rsidR="00BD005B" w:rsidRPr="00924289">
        <w:t xml:space="preserve">Selection Algorithm used for identifying </w:t>
      </w:r>
      <w:r w:rsidR="00AC2B85" w:rsidRPr="00924289">
        <w:t xml:space="preserve">Primary intestinal </w:t>
      </w:r>
      <w:proofErr w:type="spellStart"/>
      <w:r w:rsidR="00BD005B" w:rsidRPr="00924289">
        <w:t>Extranodal</w:t>
      </w:r>
      <w:proofErr w:type="spellEnd"/>
      <w:r w:rsidR="00BD005B" w:rsidRPr="00924289">
        <w:t xml:space="preserve"> Non-</w:t>
      </w:r>
      <w:r w:rsidR="00AC2B85" w:rsidRPr="00924289">
        <w:t>Hodgkin’s</w:t>
      </w:r>
      <w:r w:rsidR="00BD005B" w:rsidRPr="00924289">
        <w:t xml:space="preserve"> Lymphoma in Case listing Session of SEER Stat:</w:t>
      </w:r>
    </w:p>
    <w:p w14:paraId="427E37A0" w14:textId="77777777" w:rsidR="00BD005B" w:rsidRPr="00520978" w:rsidRDefault="00BD005B" w:rsidP="00BD005B">
      <w:r w:rsidRPr="00520978">
        <w:t>{Behavior code ICD-O-3} = 'Malignant'</w:t>
      </w:r>
    </w:p>
    <w:p w14:paraId="5DAF5359" w14:textId="2AB8CDF0" w:rsidR="00BD005B" w:rsidRPr="00520978" w:rsidRDefault="00BD005B" w:rsidP="00BD005B">
      <w:r w:rsidRPr="00520978">
        <w:t xml:space="preserve">AND {Age recode with &lt;1 year </w:t>
      </w:r>
      <w:proofErr w:type="spellStart"/>
      <w:r w:rsidRPr="00520978">
        <w:t>olds</w:t>
      </w:r>
      <w:proofErr w:type="spellEnd"/>
      <w:r w:rsidRPr="00520978">
        <w:t>} = '00 years', '01-04 years', '05-09 years', '10-14 years', '15-19 years',      '20-24 years', '25-29 years', '30-34 years', '35-39 years', '40-44 years', '45-49 years', '50-54 years',      '55-59 years', '60-64 years', '65-69 years', '70-74 years', '75-79 years', '80-84 years', '85+ years'</w:t>
      </w:r>
    </w:p>
    <w:p w14:paraId="2A1D5779" w14:textId="77777777" w:rsidR="00BD005B" w:rsidRPr="00520978" w:rsidRDefault="00BD005B" w:rsidP="00BD005B">
      <w:r w:rsidRPr="00520978">
        <w:t xml:space="preserve">{Race, Sex, Year </w:t>
      </w:r>
      <w:proofErr w:type="spellStart"/>
      <w:r w:rsidRPr="00520978">
        <w:t>Dx.Year</w:t>
      </w:r>
      <w:proofErr w:type="spellEnd"/>
      <w:r w:rsidRPr="00520978">
        <w:t xml:space="preserve"> of diagnosis} = '2000','2001','2002','2003','2004','2005','2006','2007','2008','2009','2010','2011','2012','2013','2014','2015'</w:t>
      </w:r>
    </w:p>
    <w:p w14:paraId="42B18424" w14:textId="77777777" w:rsidR="00BD005B" w:rsidRPr="00520978" w:rsidRDefault="00BD005B" w:rsidP="00BD005B">
      <w:r w:rsidRPr="00520978">
        <w:t>AND {Race and Age (case data only).Age recode with single ages and 85+} = '18 years','19 years','20 years','21 years','22 years','23 years','24 years','25 years','26 years','27 years','28 years','29 years','30 years','31 years','32 years','33 years','34 years','35 years','36 years','37 years','38 years','39 years','40 years','41 years','42 years','43 years','44 years','45 years','46 years','47 years','48 years','49 years','50 years','51 years','52 years','53 years','54 years','55 years','56 years','57 years','58 years','59 years','60 years','61 years','62 years','63 years','64 years','65 years','66 years','67 years','68 years','69 years','70 years','71 years','72 years','73 years','74 years','75 years','76 years','77 years','78 years','79 years','80 years','81 years','82 years','83 years','84 years','85+ years'</w:t>
      </w:r>
    </w:p>
    <w:p w14:paraId="2F2721FC" w14:textId="77777777" w:rsidR="00BD005B" w:rsidRPr="00520978" w:rsidRDefault="00BD005B" w:rsidP="00BD005B">
      <w:r w:rsidRPr="00520978">
        <w:t xml:space="preserve">AND {Site and </w:t>
      </w:r>
      <w:proofErr w:type="spellStart"/>
      <w:r w:rsidRPr="00520978">
        <w:t>Morphology.Primary</w:t>
      </w:r>
      <w:proofErr w:type="spellEnd"/>
      <w:r w:rsidRPr="00520978">
        <w:t xml:space="preserve"> Site - labeled} = 'C17.0-Duodenum','C17.1-Jejunum','C17.2-Ileum','C17.3-Meckels diverticulum','C17.8-Overlapping lesion of small intestine','C17.9-Small intestine, NOS','C18.0-Cecum','C18.1-Appendix','C18.2-Ascending colon','C18.3-Hepatic flexure of colon','C18.4-Transverse colon','C18.5-Splenic flexure of colon','C18.6-Descending colon','C18.7-Sigmoid colon','C18.8-Overlapping lesion of colon','C18.9-Colon, NOS','C19.9-Rectosigmoid junction','C20.9-Rectum, NOS','C21.0-Anus, NOS','C21.1-Anal canal','C21.2-Cloacogenic zone','C21.8-Overlapping lesion of rectum, anus, and anal canal'</w:t>
      </w:r>
    </w:p>
    <w:p w14:paraId="0B4F9046" w14:textId="77777777" w:rsidR="00BD005B" w:rsidRPr="00520978" w:rsidRDefault="00BD005B" w:rsidP="00BD005B">
      <w:r w:rsidRPr="00520978">
        <w:t xml:space="preserve">AND {Site and </w:t>
      </w:r>
      <w:proofErr w:type="spellStart"/>
      <w:r w:rsidRPr="00520978">
        <w:t>Morphology.Site</w:t>
      </w:r>
      <w:proofErr w:type="spellEnd"/>
      <w:r w:rsidRPr="00520978">
        <w:t xml:space="preserve"> recode ICD-O-3/WHO 2008} = '      NHL - </w:t>
      </w:r>
      <w:proofErr w:type="spellStart"/>
      <w:r w:rsidRPr="00520978">
        <w:t>Extranodal</w:t>
      </w:r>
      <w:proofErr w:type="spellEnd"/>
      <w:r w:rsidRPr="00520978">
        <w:t>'</w:t>
      </w:r>
    </w:p>
    <w:p w14:paraId="45680773" w14:textId="42F2A09E" w:rsidR="00D4793B" w:rsidRDefault="00EE7166">
      <w:r>
        <w:br w:type="page"/>
      </w:r>
    </w:p>
    <w:p w14:paraId="615016F0" w14:textId="30D32425" w:rsidR="00BD005B" w:rsidRPr="00046CAF" w:rsidRDefault="00BD005B" w:rsidP="000A4381">
      <w:pPr>
        <w:pStyle w:val="MDPI41tablecaption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0"/>
        <w:gridCol w:w="1720"/>
      </w:tblGrid>
      <w:tr w:rsidR="00BD005B" w:rsidRPr="00E725F0" w14:paraId="6BD4C3C2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</w:tcPr>
          <w:p w14:paraId="18B3B837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Primary Site 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14:paraId="41AED957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Total Number</w:t>
            </w:r>
          </w:p>
        </w:tc>
      </w:tr>
      <w:tr w:rsidR="00BD005B" w:rsidRPr="00E725F0" w14:paraId="716A1450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5C66CB8E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C17.0-Duodenum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E9BFDF2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1301</w:t>
            </w:r>
          </w:p>
        </w:tc>
      </w:tr>
      <w:tr w:rsidR="00BD005B" w:rsidRPr="00E725F0" w14:paraId="5490B9F1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0D9A3461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C17.1-Jejunum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FD835B1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698</w:t>
            </w:r>
          </w:p>
        </w:tc>
      </w:tr>
      <w:tr w:rsidR="00BD005B" w:rsidRPr="00E725F0" w14:paraId="1BC90834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4F3A2918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C17.2-Ileum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5474FB2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1053</w:t>
            </w:r>
          </w:p>
        </w:tc>
      </w:tr>
      <w:tr w:rsidR="00BD005B" w:rsidRPr="00E725F0" w14:paraId="0D34FDB4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0A4C70A3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C17.3-Meckels diverticulum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189C41B" w14:textId="6E4D891F" w:rsidR="00BD005B" w:rsidRPr="00E725F0" w:rsidRDefault="00DF6898" w:rsidP="00DF6898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</w:t>
            </w:r>
          </w:p>
        </w:tc>
      </w:tr>
      <w:tr w:rsidR="00BD005B" w:rsidRPr="00E725F0" w14:paraId="31E19036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44F59737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C17.8-Overlapping lesion of small intestine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1CB6F4FF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98</w:t>
            </w:r>
          </w:p>
        </w:tc>
      </w:tr>
      <w:tr w:rsidR="00BD005B" w:rsidRPr="00E725F0" w14:paraId="60DB6FD8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35663C96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C17.9-Small intestine, NOS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2E2F1F95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1828</w:t>
            </w:r>
          </w:p>
        </w:tc>
      </w:tr>
      <w:tr w:rsidR="00BD005B" w:rsidRPr="00E725F0" w14:paraId="35A77D67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5D5E8DB4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C18.0-Cecum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F6F233C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1202</w:t>
            </w:r>
          </w:p>
        </w:tc>
      </w:tr>
      <w:tr w:rsidR="00BD005B" w:rsidRPr="00E725F0" w14:paraId="07AB4E3A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7582B2A1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C18.1-Appendix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320BBF01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125</w:t>
            </w:r>
          </w:p>
        </w:tc>
      </w:tr>
      <w:tr w:rsidR="00BD005B" w:rsidRPr="00E725F0" w14:paraId="7A6B12D7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51E4B7C6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C18.2-Ascending colon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E6B0351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529</w:t>
            </w:r>
          </w:p>
        </w:tc>
      </w:tr>
      <w:tr w:rsidR="00BD005B" w:rsidRPr="00E725F0" w14:paraId="077EAD06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78BEA8D4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C18.3-Hepatic flexure of colon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55FCE6B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77</w:t>
            </w:r>
          </w:p>
        </w:tc>
      </w:tr>
      <w:tr w:rsidR="00BD005B" w:rsidRPr="00E725F0" w14:paraId="3F762786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21C083F7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C18.4-Transverse colon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1936AD3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219</w:t>
            </w:r>
          </w:p>
        </w:tc>
      </w:tr>
      <w:tr w:rsidR="00BD005B" w:rsidRPr="00E725F0" w14:paraId="5B2FD9EC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32D717B9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C18.5-Splenic flexure of colon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0B5D819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44</w:t>
            </w:r>
          </w:p>
        </w:tc>
      </w:tr>
      <w:tr w:rsidR="00BD005B" w:rsidRPr="00E725F0" w14:paraId="3AC3C798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55C81E55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C18.6-Descending colon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94081E3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146</w:t>
            </w:r>
          </w:p>
        </w:tc>
      </w:tr>
      <w:tr w:rsidR="00BD005B" w:rsidRPr="00E725F0" w14:paraId="7AC89F44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03CCDBE1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C18.7-Sigmoid colon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51BE90E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425</w:t>
            </w:r>
          </w:p>
        </w:tc>
      </w:tr>
      <w:tr w:rsidR="00BD005B" w:rsidRPr="00E725F0" w14:paraId="0A570F2E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7D92E418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C18.8-Overlapping lesion of colon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745583F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117</w:t>
            </w:r>
          </w:p>
        </w:tc>
      </w:tr>
      <w:tr w:rsidR="00BD005B" w:rsidRPr="00E725F0" w14:paraId="10394DBC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48EE0438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C18.9-Colon, NOS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E24AE22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520</w:t>
            </w:r>
          </w:p>
        </w:tc>
      </w:tr>
      <w:tr w:rsidR="00BD005B" w:rsidRPr="00E725F0" w14:paraId="2F6D4225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0167D0AF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C19.9-Rectosigmoid junction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6BD8393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107</w:t>
            </w:r>
          </w:p>
        </w:tc>
      </w:tr>
      <w:tr w:rsidR="00BD005B" w:rsidRPr="00E725F0" w14:paraId="1E5950A2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0D8F5D13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C20.9-Rectum, NOS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4FF252A4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592</w:t>
            </w:r>
          </w:p>
        </w:tc>
      </w:tr>
      <w:tr w:rsidR="00BD005B" w:rsidRPr="00E725F0" w14:paraId="31141FFA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637719FC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C21.0-Anus, NOS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6B2CCF28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34</w:t>
            </w:r>
          </w:p>
        </w:tc>
      </w:tr>
      <w:tr w:rsidR="00BD005B" w:rsidRPr="00E725F0" w14:paraId="2F47A826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6C1B89C4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C21.1-Anal canal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77811D22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11</w:t>
            </w:r>
          </w:p>
        </w:tc>
      </w:tr>
      <w:tr w:rsidR="00BD005B" w:rsidRPr="00E725F0" w14:paraId="19564F43" w14:textId="77777777" w:rsidTr="00D4793B">
        <w:trPr>
          <w:trHeight w:val="300"/>
        </w:trPr>
        <w:tc>
          <w:tcPr>
            <w:tcW w:w="5480" w:type="dxa"/>
            <w:shd w:val="clear" w:color="auto" w:fill="auto"/>
            <w:noWrap/>
            <w:vAlign w:val="bottom"/>
            <w:hideMark/>
          </w:tcPr>
          <w:p w14:paraId="6B0A8AF3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C21.8-Overlapping lesion of rectum, anus, and anal canal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14:paraId="0E81819E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</w:rPr>
            </w:pPr>
            <w:r w:rsidRPr="00E725F0">
              <w:rPr>
                <w:rFonts w:ascii="Calibri" w:eastAsia="Times New Roman" w:hAnsi="Calibri" w:cs="Calibri"/>
              </w:rPr>
              <w:t>17</w:t>
            </w:r>
          </w:p>
        </w:tc>
      </w:tr>
      <w:tr w:rsidR="00BD005B" w:rsidRPr="00E725F0" w14:paraId="31FC2005" w14:textId="77777777" w:rsidTr="00D4793B">
        <w:trPr>
          <w:trHeight w:val="300"/>
        </w:trPr>
        <w:tc>
          <w:tcPr>
            <w:tcW w:w="5480" w:type="dxa"/>
            <w:shd w:val="clear" w:color="D9E1F2" w:fill="D9E1F2"/>
            <w:noWrap/>
            <w:vAlign w:val="bottom"/>
            <w:hideMark/>
          </w:tcPr>
          <w:p w14:paraId="1F2B6E0C" w14:textId="77777777" w:rsidR="00BD005B" w:rsidRPr="00E725F0" w:rsidRDefault="00BD005B" w:rsidP="00D4793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725F0">
              <w:rPr>
                <w:rFonts w:ascii="Calibri" w:eastAsia="Times New Roman" w:hAnsi="Calibri" w:cs="Calibri"/>
                <w:b/>
                <w:bCs/>
              </w:rPr>
              <w:t>Grand Total</w:t>
            </w:r>
          </w:p>
        </w:tc>
        <w:tc>
          <w:tcPr>
            <w:tcW w:w="1720" w:type="dxa"/>
            <w:shd w:val="clear" w:color="D9E1F2" w:fill="D9E1F2"/>
            <w:noWrap/>
            <w:vAlign w:val="bottom"/>
            <w:hideMark/>
          </w:tcPr>
          <w:p w14:paraId="60297862" w14:textId="77777777" w:rsidR="00BD005B" w:rsidRPr="00E725F0" w:rsidRDefault="00BD005B" w:rsidP="00D4793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E725F0">
              <w:rPr>
                <w:rFonts w:ascii="Calibri" w:eastAsia="Times New Roman" w:hAnsi="Calibri" w:cs="Calibri"/>
                <w:b/>
                <w:bCs/>
              </w:rPr>
              <w:t>9143</w:t>
            </w:r>
          </w:p>
        </w:tc>
      </w:tr>
    </w:tbl>
    <w:p w14:paraId="1A371656" w14:textId="2007B398" w:rsidR="00BD005B" w:rsidRPr="00924289" w:rsidRDefault="00BD005B" w:rsidP="00924289">
      <w:pPr>
        <w:spacing w:before="240"/>
      </w:pPr>
      <w:r w:rsidRPr="00924289">
        <w:rPr>
          <w:b/>
          <w:bCs/>
        </w:rPr>
        <w:t>ST1:</w:t>
      </w:r>
      <w:r w:rsidRPr="00924289">
        <w:t xml:space="preserve"> </w:t>
      </w:r>
      <w:r w:rsidR="00DF6898" w:rsidRPr="00924289">
        <w:t>WHO-ICD-O Primary Site codes and d</w:t>
      </w:r>
      <w:r w:rsidRPr="00924289">
        <w:t>istribution of PINHL Across the intestinal Tract</w:t>
      </w:r>
    </w:p>
    <w:p w14:paraId="4F18FAF7" w14:textId="643E29CE" w:rsidR="00AC2B85" w:rsidRDefault="00AC2B85" w:rsidP="00BD005B">
      <w:pPr>
        <w:rPr>
          <w:b/>
          <w:bCs/>
        </w:rPr>
      </w:pPr>
    </w:p>
    <w:p w14:paraId="3FD6AD2F" w14:textId="29BECCC0" w:rsidR="00211F4E" w:rsidRDefault="00211F4E" w:rsidP="00BD005B">
      <w:pPr>
        <w:rPr>
          <w:b/>
          <w:bCs/>
        </w:rPr>
      </w:pPr>
    </w:p>
    <w:p w14:paraId="17C1B213" w14:textId="7CD951F3" w:rsidR="00211F4E" w:rsidRDefault="00211F4E" w:rsidP="00BD005B">
      <w:pPr>
        <w:rPr>
          <w:b/>
          <w:bCs/>
        </w:rPr>
      </w:pPr>
    </w:p>
    <w:p w14:paraId="3829C952" w14:textId="77777777" w:rsidR="00211F4E" w:rsidRDefault="00211F4E" w:rsidP="00BD005B">
      <w:pPr>
        <w:rPr>
          <w:b/>
          <w:bCs/>
        </w:rPr>
      </w:pPr>
    </w:p>
    <w:tbl>
      <w:tblPr>
        <w:tblStyle w:val="TableGrid"/>
        <w:tblW w:w="9163" w:type="dxa"/>
        <w:tblLook w:val="04A0" w:firstRow="1" w:lastRow="0" w:firstColumn="1" w:lastColumn="0" w:noHBand="0" w:noVBand="1"/>
      </w:tblPr>
      <w:tblGrid>
        <w:gridCol w:w="2423"/>
        <w:gridCol w:w="2155"/>
        <w:gridCol w:w="1901"/>
        <w:gridCol w:w="2684"/>
      </w:tblGrid>
      <w:tr w:rsidR="00924289" w14:paraId="4385BDF8" w14:textId="77777777" w:rsidTr="00924289">
        <w:trPr>
          <w:trHeight w:val="510"/>
        </w:trPr>
        <w:tc>
          <w:tcPr>
            <w:tcW w:w="2423" w:type="dxa"/>
          </w:tcPr>
          <w:p w14:paraId="00BAEC81" w14:textId="6C7088DD" w:rsidR="00924289" w:rsidRDefault="00924289" w:rsidP="00BD005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of Diagnosis</w:t>
            </w:r>
          </w:p>
        </w:tc>
        <w:tc>
          <w:tcPr>
            <w:tcW w:w="2155" w:type="dxa"/>
          </w:tcPr>
          <w:p w14:paraId="1E0FC970" w14:textId="2653F32E" w:rsidR="00924289" w:rsidRDefault="00924289" w:rsidP="00BD005B">
            <w:pPr>
              <w:rPr>
                <w:b/>
                <w:bCs/>
              </w:rPr>
            </w:pPr>
            <w:r>
              <w:rPr>
                <w:b/>
                <w:bCs/>
              </w:rPr>
              <w:t>Age-Adjusted Incidence</w:t>
            </w:r>
          </w:p>
        </w:tc>
        <w:tc>
          <w:tcPr>
            <w:tcW w:w="1901" w:type="dxa"/>
          </w:tcPr>
          <w:p w14:paraId="5EAF867C" w14:textId="4D3703F7" w:rsidR="00924289" w:rsidRDefault="00924289" w:rsidP="00BD005B">
            <w:pPr>
              <w:rPr>
                <w:b/>
                <w:bCs/>
              </w:rPr>
            </w:pPr>
            <w:r>
              <w:rPr>
                <w:b/>
                <w:bCs/>
              </w:rPr>
              <w:t>Patient Count</w:t>
            </w:r>
          </w:p>
        </w:tc>
        <w:tc>
          <w:tcPr>
            <w:tcW w:w="2684" w:type="dxa"/>
          </w:tcPr>
          <w:p w14:paraId="0EC71C41" w14:textId="11EFB350" w:rsidR="00924289" w:rsidRDefault="00924289" w:rsidP="00BD005B">
            <w:pPr>
              <w:rPr>
                <w:b/>
                <w:bCs/>
              </w:rPr>
            </w:pPr>
            <w:r>
              <w:rPr>
                <w:b/>
                <w:bCs/>
              </w:rPr>
              <w:t>Population</w:t>
            </w:r>
          </w:p>
        </w:tc>
      </w:tr>
      <w:tr w:rsidR="00924289" w14:paraId="5B4CFC91" w14:textId="77777777" w:rsidTr="00924289">
        <w:trPr>
          <w:trHeight w:val="249"/>
        </w:trPr>
        <w:tc>
          <w:tcPr>
            <w:tcW w:w="2423" w:type="dxa"/>
          </w:tcPr>
          <w:p w14:paraId="7CD5AF41" w14:textId="26E956C8" w:rsidR="00924289" w:rsidRPr="00924289" w:rsidRDefault="00924289" w:rsidP="00211F4E">
            <w:r w:rsidRPr="00924289">
              <w:t>2000</w:t>
            </w:r>
          </w:p>
        </w:tc>
        <w:tc>
          <w:tcPr>
            <w:tcW w:w="2155" w:type="dxa"/>
            <w:vAlign w:val="bottom"/>
          </w:tcPr>
          <w:p w14:paraId="2CB13A7D" w14:textId="51701B0F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0.8783</w:t>
            </w:r>
          </w:p>
        </w:tc>
        <w:tc>
          <w:tcPr>
            <w:tcW w:w="1901" w:type="dxa"/>
            <w:vAlign w:val="bottom"/>
          </w:tcPr>
          <w:p w14:paraId="261D9A37" w14:textId="04192938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2684" w:type="dxa"/>
            <w:vAlign w:val="bottom"/>
          </w:tcPr>
          <w:p w14:paraId="58B1EA6C" w14:textId="7B5E8422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58040694</w:t>
            </w:r>
          </w:p>
        </w:tc>
      </w:tr>
      <w:tr w:rsidR="00924289" w14:paraId="66420447" w14:textId="77777777" w:rsidTr="00924289">
        <w:trPr>
          <w:trHeight w:val="249"/>
        </w:trPr>
        <w:tc>
          <w:tcPr>
            <w:tcW w:w="2423" w:type="dxa"/>
          </w:tcPr>
          <w:p w14:paraId="338237BE" w14:textId="7677C2D5" w:rsidR="00924289" w:rsidRPr="00924289" w:rsidRDefault="00924289" w:rsidP="00211F4E">
            <w:r w:rsidRPr="00924289">
              <w:t>2001</w:t>
            </w:r>
          </w:p>
        </w:tc>
        <w:tc>
          <w:tcPr>
            <w:tcW w:w="2155" w:type="dxa"/>
            <w:vAlign w:val="bottom"/>
          </w:tcPr>
          <w:p w14:paraId="25A15189" w14:textId="54CAF15B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0.9064</w:t>
            </w:r>
          </w:p>
        </w:tc>
        <w:tc>
          <w:tcPr>
            <w:tcW w:w="1901" w:type="dxa"/>
            <w:vAlign w:val="bottom"/>
          </w:tcPr>
          <w:p w14:paraId="38C1C29F" w14:textId="544F0B94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2684" w:type="dxa"/>
            <w:vAlign w:val="bottom"/>
          </w:tcPr>
          <w:p w14:paraId="7C541D08" w14:textId="7400062F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58817050</w:t>
            </w:r>
          </w:p>
        </w:tc>
      </w:tr>
      <w:tr w:rsidR="00924289" w14:paraId="77657E96" w14:textId="77777777" w:rsidTr="00924289">
        <w:trPr>
          <w:trHeight w:val="249"/>
        </w:trPr>
        <w:tc>
          <w:tcPr>
            <w:tcW w:w="2423" w:type="dxa"/>
          </w:tcPr>
          <w:p w14:paraId="0DAB04E4" w14:textId="5E8633D0" w:rsidR="00924289" w:rsidRPr="00924289" w:rsidRDefault="00924289" w:rsidP="00211F4E">
            <w:r w:rsidRPr="00924289">
              <w:t>2002</w:t>
            </w:r>
          </w:p>
        </w:tc>
        <w:tc>
          <w:tcPr>
            <w:tcW w:w="2155" w:type="dxa"/>
            <w:vAlign w:val="bottom"/>
          </w:tcPr>
          <w:p w14:paraId="74E76449" w14:textId="089A00E9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0.8824</w:t>
            </w:r>
          </w:p>
        </w:tc>
        <w:tc>
          <w:tcPr>
            <w:tcW w:w="1901" w:type="dxa"/>
            <w:vAlign w:val="bottom"/>
          </w:tcPr>
          <w:p w14:paraId="6BFF2CF8" w14:textId="777C1C7B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2684" w:type="dxa"/>
            <w:vAlign w:val="bottom"/>
          </w:tcPr>
          <w:p w14:paraId="376D0807" w14:textId="3FFA2067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59501586</w:t>
            </w:r>
          </w:p>
        </w:tc>
      </w:tr>
      <w:tr w:rsidR="00924289" w14:paraId="564E5E01" w14:textId="77777777" w:rsidTr="00924289">
        <w:trPr>
          <w:trHeight w:val="260"/>
        </w:trPr>
        <w:tc>
          <w:tcPr>
            <w:tcW w:w="2423" w:type="dxa"/>
          </w:tcPr>
          <w:p w14:paraId="0BB63336" w14:textId="3B71419D" w:rsidR="00924289" w:rsidRPr="00924289" w:rsidRDefault="00924289" w:rsidP="00211F4E">
            <w:r w:rsidRPr="00924289">
              <w:t>2003</w:t>
            </w:r>
          </w:p>
        </w:tc>
        <w:tc>
          <w:tcPr>
            <w:tcW w:w="2155" w:type="dxa"/>
            <w:vAlign w:val="bottom"/>
          </w:tcPr>
          <w:p w14:paraId="67D755B0" w14:textId="17219DC0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0.8793</w:t>
            </w:r>
          </w:p>
        </w:tc>
        <w:tc>
          <w:tcPr>
            <w:tcW w:w="1901" w:type="dxa"/>
            <w:vAlign w:val="bottom"/>
          </w:tcPr>
          <w:p w14:paraId="4AFF2E2F" w14:textId="6F5D9437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2684" w:type="dxa"/>
            <w:vAlign w:val="bottom"/>
          </w:tcPr>
          <w:p w14:paraId="3A9B9478" w14:textId="79B9D579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60151971</w:t>
            </w:r>
          </w:p>
        </w:tc>
      </w:tr>
      <w:tr w:rsidR="00924289" w14:paraId="5F27B1F4" w14:textId="77777777" w:rsidTr="00924289">
        <w:trPr>
          <w:trHeight w:val="249"/>
        </w:trPr>
        <w:tc>
          <w:tcPr>
            <w:tcW w:w="2423" w:type="dxa"/>
          </w:tcPr>
          <w:p w14:paraId="177920CF" w14:textId="6E992931" w:rsidR="00924289" w:rsidRPr="00924289" w:rsidRDefault="00924289" w:rsidP="00211F4E">
            <w:r w:rsidRPr="00924289">
              <w:t>2004</w:t>
            </w:r>
          </w:p>
        </w:tc>
        <w:tc>
          <w:tcPr>
            <w:tcW w:w="2155" w:type="dxa"/>
            <w:vAlign w:val="bottom"/>
          </w:tcPr>
          <w:p w14:paraId="1CEC73E0" w14:textId="7FAD7D94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1.0223</w:t>
            </w:r>
          </w:p>
        </w:tc>
        <w:tc>
          <w:tcPr>
            <w:tcW w:w="1901" w:type="dxa"/>
            <w:vAlign w:val="bottom"/>
          </w:tcPr>
          <w:p w14:paraId="36262793" w14:textId="740BF3CB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2684" w:type="dxa"/>
            <w:vAlign w:val="bottom"/>
          </w:tcPr>
          <w:p w14:paraId="70C90C04" w14:textId="693F7CCA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60813148</w:t>
            </w:r>
          </w:p>
        </w:tc>
      </w:tr>
      <w:tr w:rsidR="00924289" w14:paraId="3CC21916" w14:textId="77777777" w:rsidTr="00924289">
        <w:trPr>
          <w:trHeight w:val="249"/>
        </w:trPr>
        <w:tc>
          <w:tcPr>
            <w:tcW w:w="2423" w:type="dxa"/>
          </w:tcPr>
          <w:p w14:paraId="10E2D827" w14:textId="4EB62EB2" w:rsidR="00924289" w:rsidRPr="00924289" w:rsidRDefault="00924289" w:rsidP="00211F4E">
            <w:r w:rsidRPr="00924289">
              <w:t>2005</w:t>
            </w:r>
          </w:p>
        </w:tc>
        <w:tc>
          <w:tcPr>
            <w:tcW w:w="2155" w:type="dxa"/>
            <w:vAlign w:val="bottom"/>
          </w:tcPr>
          <w:p w14:paraId="698B02F8" w14:textId="3DB784C3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0.9024</w:t>
            </w:r>
          </w:p>
        </w:tc>
        <w:tc>
          <w:tcPr>
            <w:tcW w:w="1901" w:type="dxa"/>
            <w:vAlign w:val="bottom"/>
          </w:tcPr>
          <w:p w14:paraId="14FDC3C8" w14:textId="0994AFA8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2684" w:type="dxa"/>
            <w:vAlign w:val="bottom"/>
          </w:tcPr>
          <w:p w14:paraId="664C8168" w14:textId="43A338B6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61314351</w:t>
            </w:r>
          </w:p>
        </w:tc>
      </w:tr>
      <w:tr w:rsidR="00924289" w14:paraId="458DB17F" w14:textId="77777777" w:rsidTr="00924289">
        <w:trPr>
          <w:trHeight w:val="249"/>
        </w:trPr>
        <w:tc>
          <w:tcPr>
            <w:tcW w:w="2423" w:type="dxa"/>
          </w:tcPr>
          <w:p w14:paraId="7D492699" w14:textId="297C8DA4" w:rsidR="00924289" w:rsidRPr="00924289" w:rsidRDefault="00924289" w:rsidP="00211F4E">
            <w:r w:rsidRPr="00924289">
              <w:t>2006</w:t>
            </w:r>
          </w:p>
        </w:tc>
        <w:tc>
          <w:tcPr>
            <w:tcW w:w="2155" w:type="dxa"/>
            <w:vAlign w:val="bottom"/>
          </w:tcPr>
          <w:p w14:paraId="7A5AB1F7" w14:textId="446CF931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0.8727</w:t>
            </w:r>
          </w:p>
        </w:tc>
        <w:tc>
          <w:tcPr>
            <w:tcW w:w="1901" w:type="dxa"/>
            <w:vAlign w:val="bottom"/>
          </w:tcPr>
          <w:p w14:paraId="046A50A3" w14:textId="28236BB7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2684" w:type="dxa"/>
            <w:vAlign w:val="bottom"/>
          </w:tcPr>
          <w:p w14:paraId="7DA43316" w14:textId="67C36419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61900756</w:t>
            </w:r>
          </w:p>
        </w:tc>
      </w:tr>
      <w:tr w:rsidR="00924289" w14:paraId="59B1F594" w14:textId="77777777" w:rsidTr="00924289">
        <w:trPr>
          <w:trHeight w:val="260"/>
        </w:trPr>
        <w:tc>
          <w:tcPr>
            <w:tcW w:w="2423" w:type="dxa"/>
          </w:tcPr>
          <w:p w14:paraId="67DF3D49" w14:textId="4BB009F5" w:rsidR="00924289" w:rsidRPr="00924289" w:rsidRDefault="00924289" w:rsidP="00211F4E">
            <w:r w:rsidRPr="00924289">
              <w:t>2007</w:t>
            </w:r>
          </w:p>
        </w:tc>
        <w:tc>
          <w:tcPr>
            <w:tcW w:w="2155" w:type="dxa"/>
            <w:vAlign w:val="bottom"/>
          </w:tcPr>
          <w:p w14:paraId="7A3F05CA" w14:textId="23A0AA2A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0.9852</w:t>
            </w:r>
          </w:p>
        </w:tc>
        <w:tc>
          <w:tcPr>
            <w:tcW w:w="1901" w:type="dxa"/>
            <w:vAlign w:val="bottom"/>
          </w:tcPr>
          <w:p w14:paraId="5ECE0247" w14:textId="71E82158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2684" w:type="dxa"/>
            <w:vAlign w:val="bottom"/>
          </w:tcPr>
          <w:p w14:paraId="203A4D37" w14:textId="4DE405F2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62575462</w:t>
            </w:r>
          </w:p>
        </w:tc>
      </w:tr>
      <w:tr w:rsidR="00924289" w14:paraId="77D339FC" w14:textId="77777777" w:rsidTr="00924289">
        <w:trPr>
          <w:trHeight w:val="249"/>
        </w:trPr>
        <w:tc>
          <w:tcPr>
            <w:tcW w:w="2423" w:type="dxa"/>
          </w:tcPr>
          <w:p w14:paraId="1B271C3D" w14:textId="19A26CF4" w:rsidR="00924289" w:rsidRPr="00924289" w:rsidRDefault="00924289" w:rsidP="00211F4E">
            <w:r w:rsidRPr="00924289">
              <w:t>2008</w:t>
            </w:r>
          </w:p>
        </w:tc>
        <w:tc>
          <w:tcPr>
            <w:tcW w:w="2155" w:type="dxa"/>
            <w:vAlign w:val="bottom"/>
          </w:tcPr>
          <w:p w14:paraId="46731219" w14:textId="65ACCD2B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1.0037</w:t>
            </w:r>
          </w:p>
        </w:tc>
        <w:tc>
          <w:tcPr>
            <w:tcW w:w="1901" w:type="dxa"/>
            <w:vAlign w:val="bottom"/>
          </w:tcPr>
          <w:p w14:paraId="478A1CED" w14:textId="71543350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2684" w:type="dxa"/>
            <w:vAlign w:val="bottom"/>
          </w:tcPr>
          <w:p w14:paraId="188493C1" w14:textId="3FC50036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63371313</w:t>
            </w:r>
          </w:p>
        </w:tc>
      </w:tr>
      <w:tr w:rsidR="00924289" w14:paraId="33AEC373" w14:textId="77777777" w:rsidTr="00924289">
        <w:trPr>
          <w:trHeight w:val="249"/>
        </w:trPr>
        <w:tc>
          <w:tcPr>
            <w:tcW w:w="2423" w:type="dxa"/>
          </w:tcPr>
          <w:p w14:paraId="7D6477D9" w14:textId="0ADBB9F6" w:rsidR="00924289" w:rsidRPr="00924289" w:rsidRDefault="00924289" w:rsidP="00211F4E">
            <w:r w:rsidRPr="00924289">
              <w:t>2009</w:t>
            </w:r>
          </w:p>
        </w:tc>
        <w:tc>
          <w:tcPr>
            <w:tcW w:w="2155" w:type="dxa"/>
            <w:vAlign w:val="bottom"/>
          </w:tcPr>
          <w:p w14:paraId="1256B10D" w14:textId="3147E880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0.8978</w:t>
            </w:r>
          </w:p>
        </w:tc>
        <w:tc>
          <w:tcPr>
            <w:tcW w:w="1901" w:type="dxa"/>
            <w:vAlign w:val="bottom"/>
          </w:tcPr>
          <w:p w14:paraId="22D304E2" w14:textId="46417820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2684" w:type="dxa"/>
            <w:vAlign w:val="bottom"/>
          </w:tcPr>
          <w:p w14:paraId="146F1EAE" w14:textId="03A5F5A8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64169315</w:t>
            </w:r>
          </w:p>
        </w:tc>
      </w:tr>
      <w:tr w:rsidR="00924289" w14:paraId="360C34F2" w14:textId="77777777" w:rsidTr="00924289">
        <w:trPr>
          <w:trHeight w:val="249"/>
        </w:trPr>
        <w:tc>
          <w:tcPr>
            <w:tcW w:w="2423" w:type="dxa"/>
          </w:tcPr>
          <w:p w14:paraId="528CEB6B" w14:textId="229983B7" w:rsidR="00924289" w:rsidRPr="00924289" w:rsidRDefault="00924289" w:rsidP="00211F4E">
            <w:r w:rsidRPr="00924289">
              <w:t>2010</w:t>
            </w:r>
          </w:p>
        </w:tc>
        <w:tc>
          <w:tcPr>
            <w:tcW w:w="2155" w:type="dxa"/>
            <w:vAlign w:val="bottom"/>
          </w:tcPr>
          <w:p w14:paraId="03303D25" w14:textId="2EAF5656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0.9848</w:t>
            </w:r>
          </w:p>
        </w:tc>
        <w:tc>
          <w:tcPr>
            <w:tcW w:w="1901" w:type="dxa"/>
            <w:vAlign w:val="bottom"/>
          </w:tcPr>
          <w:p w14:paraId="6CA65CAD" w14:textId="58AA4B66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2684" w:type="dxa"/>
            <w:vAlign w:val="bottom"/>
          </w:tcPr>
          <w:p w14:paraId="453E4772" w14:textId="10CDDFF0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64917598</w:t>
            </w:r>
          </w:p>
        </w:tc>
      </w:tr>
      <w:tr w:rsidR="00924289" w14:paraId="07C5BE1B" w14:textId="77777777" w:rsidTr="00924289">
        <w:trPr>
          <w:trHeight w:val="260"/>
        </w:trPr>
        <w:tc>
          <w:tcPr>
            <w:tcW w:w="2423" w:type="dxa"/>
          </w:tcPr>
          <w:p w14:paraId="0D57E788" w14:textId="45C95311" w:rsidR="00924289" w:rsidRPr="00924289" w:rsidRDefault="00924289" w:rsidP="00211F4E">
            <w:r w:rsidRPr="00924289">
              <w:t>2011</w:t>
            </w:r>
          </w:p>
        </w:tc>
        <w:tc>
          <w:tcPr>
            <w:tcW w:w="2155" w:type="dxa"/>
            <w:vAlign w:val="bottom"/>
          </w:tcPr>
          <w:p w14:paraId="005A1384" w14:textId="178FE0EF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0.9365</w:t>
            </w:r>
          </w:p>
        </w:tc>
        <w:tc>
          <w:tcPr>
            <w:tcW w:w="1901" w:type="dxa"/>
            <w:vAlign w:val="bottom"/>
          </w:tcPr>
          <w:p w14:paraId="1AAB70E5" w14:textId="181B77DA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2684" w:type="dxa"/>
            <w:vAlign w:val="bottom"/>
          </w:tcPr>
          <w:p w14:paraId="3E16AEAD" w14:textId="4514AC9D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65640236</w:t>
            </w:r>
          </w:p>
        </w:tc>
      </w:tr>
      <w:tr w:rsidR="00924289" w14:paraId="01F691EE" w14:textId="77777777" w:rsidTr="00924289">
        <w:trPr>
          <w:trHeight w:val="249"/>
        </w:trPr>
        <w:tc>
          <w:tcPr>
            <w:tcW w:w="2423" w:type="dxa"/>
          </w:tcPr>
          <w:p w14:paraId="481AD339" w14:textId="1699556B" w:rsidR="00924289" w:rsidRPr="00924289" w:rsidRDefault="00924289" w:rsidP="00211F4E">
            <w:r w:rsidRPr="00924289">
              <w:t>2012</w:t>
            </w:r>
          </w:p>
        </w:tc>
        <w:tc>
          <w:tcPr>
            <w:tcW w:w="2155" w:type="dxa"/>
            <w:vAlign w:val="bottom"/>
          </w:tcPr>
          <w:p w14:paraId="4825FB23" w14:textId="05B4F370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0.8804</w:t>
            </w:r>
          </w:p>
        </w:tc>
        <w:tc>
          <w:tcPr>
            <w:tcW w:w="1901" w:type="dxa"/>
            <w:vAlign w:val="bottom"/>
          </w:tcPr>
          <w:p w14:paraId="742047DA" w14:textId="70D199F8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2684" w:type="dxa"/>
            <w:vAlign w:val="bottom"/>
          </w:tcPr>
          <w:p w14:paraId="157163BE" w14:textId="452EE63D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66346324</w:t>
            </w:r>
          </w:p>
        </w:tc>
      </w:tr>
      <w:tr w:rsidR="00924289" w14:paraId="739D0919" w14:textId="77777777" w:rsidTr="00924289">
        <w:trPr>
          <w:trHeight w:val="249"/>
        </w:trPr>
        <w:tc>
          <w:tcPr>
            <w:tcW w:w="2423" w:type="dxa"/>
          </w:tcPr>
          <w:p w14:paraId="6B490CE2" w14:textId="5ACC635A" w:rsidR="00924289" w:rsidRPr="00924289" w:rsidRDefault="00924289" w:rsidP="00211F4E">
            <w:r w:rsidRPr="00924289">
              <w:t>2013</w:t>
            </w:r>
          </w:p>
        </w:tc>
        <w:tc>
          <w:tcPr>
            <w:tcW w:w="2155" w:type="dxa"/>
            <w:vAlign w:val="bottom"/>
          </w:tcPr>
          <w:p w14:paraId="6C80277F" w14:textId="09EBD586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0.8905</w:t>
            </w:r>
          </w:p>
        </w:tc>
        <w:tc>
          <w:tcPr>
            <w:tcW w:w="1901" w:type="dxa"/>
            <w:vAlign w:val="bottom"/>
          </w:tcPr>
          <w:p w14:paraId="0B782B8D" w14:textId="340CACA4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619</w:t>
            </w:r>
          </w:p>
        </w:tc>
        <w:tc>
          <w:tcPr>
            <w:tcW w:w="2684" w:type="dxa"/>
            <w:vAlign w:val="bottom"/>
          </w:tcPr>
          <w:p w14:paraId="1C2B6FCE" w14:textId="33439EE2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66988756</w:t>
            </w:r>
          </w:p>
        </w:tc>
      </w:tr>
      <w:tr w:rsidR="00924289" w14:paraId="4259E283" w14:textId="77777777" w:rsidTr="00924289">
        <w:trPr>
          <w:trHeight w:val="249"/>
        </w:trPr>
        <w:tc>
          <w:tcPr>
            <w:tcW w:w="2423" w:type="dxa"/>
          </w:tcPr>
          <w:p w14:paraId="6A730B8D" w14:textId="19A981A3" w:rsidR="00924289" w:rsidRPr="00924289" w:rsidRDefault="00924289" w:rsidP="00211F4E">
            <w:r w:rsidRPr="00924289">
              <w:t>2014</w:t>
            </w:r>
          </w:p>
        </w:tc>
        <w:tc>
          <w:tcPr>
            <w:tcW w:w="2155" w:type="dxa"/>
            <w:vAlign w:val="bottom"/>
          </w:tcPr>
          <w:p w14:paraId="5A8F09A5" w14:textId="376B343F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0.8575</w:t>
            </w:r>
          </w:p>
        </w:tc>
        <w:tc>
          <w:tcPr>
            <w:tcW w:w="1901" w:type="dxa"/>
            <w:vAlign w:val="bottom"/>
          </w:tcPr>
          <w:p w14:paraId="3C71EE96" w14:textId="6547D8A2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608</w:t>
            </w:r>
          </w:p>
        </w:tc>
        <w:tc>
          <w:tcPr>
            <w:tcW w:w="2684" w:type="dxa"/>
            <w:vAlign w:val="bottom"/>
          </w:tcPr>
          <w:p w14:paraId="79DABCB1" w14:textId="44330D15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67632233</w:t>
            </w:r>
          </w:p>
        </w:tc>
      </w:tr>
      <w:tr w:rsidR="00924289" w14:paraId="7BE03C8B" w14:textId="77777777" w:rsidTr="00924289">
        <w:trPr>
          <w:trHeight w:val="260"/>
        </w:trPr>
        <w:tc>
          <w:tcPr>
            <w:tcW w:w="2423" w:type="dxa"/>
          </w:tcPr>
          <w:p w14:paraId="0D53925C" w14:textId="0055A0A7" w:rsidR="00924289" w:rsidRPr="00924289" w:rsidRDefault="00924289" w:rsidP="00211F4E">
            <w:r w:rsidRPr="00924289">
              <w:t>2015</w:t>
            </w:r>
          </w:p>
        </w:tc>
        <w:tc>
          <w:tcPr>
            <w:tcW w:w="2155" w:type="dxa"/>
            <w:vAlign w:val="bottom"/>
          </w:tcPr>
          <w:p w14:paraId="5A2293EF" w14:textId="26C02211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0.8465</w:t>
            </w:r>
          </w:p>
        </w:tc>
        <w:tc>
          <w:tcPr>
            <w:tcW w:w="1901" w:type="dxa"/>
            <w:vAlign w:val="bottom"/>
          </w:tcPr>
          <w:p w14:paraId="7B9220B8" w14:textId="104E9C84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618</w:t>
            </w:r>
          </w:p>
        </w:tc>
        <w:tc>
          <w:tcPr>
            <w:tcW w:w="2684" w:type="dxa"/>
            <w:vAlign w:val="bottom"/>
          </w:tcPr>
          <w:p w14:paraId="2FFE3E70" w14:textId="7589B551" w:rsidR="00924289" w:rsidRDefault="00924289" w:rsidP="00211F4E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68266723</w:t>
            </w:r>
          </w:p>
        </w:tc>
      </w:tr>
      <w:tr w:rsidR="00924289" w14:paraId="4C539422" w14:textId="77777777" w:rsidTr="00924289">
        <w:trPr>
          <w:trHeight w:val="280"/>
        </w:trPr>
        <w:tc>
          <w:tcPr>
            <w:tcW w:w="2423" w:type="dxa"/>
            <w:shd w:val="clear" w:color="auto" w:fill="B4C6E7" w:themeFill="accent1" w:themeFillTint="66"/>
          </w:tcPr>
          <w:p w14:paraId="7298653A" w14:textId="602B79A3" w:rsidR="00924289" w:rsidRPr="00924289" w:rsidRDefault="00924289" w:rsidP="00BD005B">
            <w:pPr>
              <w:rPr>
                <w:b/>
                <w:bCs/>
              </w:rPr>
            </w:pPr>
            <w:r w:rsidRPr="00924289">
              <w:rPr>
                <w:b/>
                <w:bCs/>
              </w:rPr>
              <w:t>2000-2015</w:t>
            </w:r>
          </w:p>
        </w:tc>
        <w:tc>
          <w:tcPr>
            <w:tcW w:w="2155" w:type="dxa"/>
            <w:shd w:val="clear" w:color="auto" w:fill="B4C6E7" w:themeFill="accent1" w:themeFillTint="66"/>
          </w:tcPr>
          <w:p w14:paraId="5B705A7B" w14:textId="2DA6222A" w:rsidR="00924289" w:rsidRPr="00924289" w:rsidRDefault="00924289" w:rsidP="00BD005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24289">
              <w:rPr>
                <w:rFonts w:ascii="Calibri" w:hAnsi="Calibri" w:cs="Calibri"/>
                <w:b/>
                <w:bCs/>
                <w:color w:val="000000"/>
              </w:rPr>
              <w:t>0.9145</w:t>
            </w:r>
          </w:p>
        </w:tc>
        <w:tc>
          <w:tcPr>
            <w:tcW w:w="1901" w:type="dxa"/>
            <w:shd w:val="clear" w:color="auto" w:fill="B4C6E7" w:themeFill="accent1" w:themeFillTint="66"/>
          </w:tcPr>
          <w:p w14:paraId="004BF6A1" w14:textId="3631C02C" w:rsidR="00924289" w:rsidRPr="00924289" w:rsidRDefault="00924289" w:rsidP="00BD005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24289">
              <w:rPr>
                <w:rFonts w:ascii="Calibri" w:hAnsi="Calibri" w:cs="Calibri"/>
                <w:b/>
                <w:bCs/>
                <w:color w:val="000000"/>
              </w:rPr>
              <w:t>9143</w:t>
            </w:r>
          </w:p>
        </w:tc>
        <w:tc>
          <w:tcPr>
            <w:tcW w:w="2684" w:type="dxa"/>
            <w:shd w:val="clear" w:color="auto" w:fill="B4C6E7" w:themeFill="accent1" w:themeFillTint="66"/>
          </w:tcPr>
          <w:p w14:paraId="7D413F13" w14:textId="187AB300" w:rsidR="00924289" w:rsidRPr="00924289" w:rsidRDefault="00924289" w:rsidP="00BD005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24289">
              <w:rPr>
                <w:rFonts w:ascii="Calibri" w:hAnsi="Calibri" w:cs="Calibri"/>
                <w:b/>
                <w:bCs/>
                <w:color w:val="000000"/>
              </w:rPr>
              <w:t>1010447516</w:t>
            </w:r>
          </w:p>
        </w:tc>
      </w:tr>
    </w:tbl>
    <w:p w14:paraId="44B5C94E" w14:textId="6F7614C5" w:rsidR="00211F4E" w:rsidRPr="00924289" w:rsidRDefault="00211F4E" w:rsidP="00924289">
      <w:pPr>
        <w:spacing w:before="240"/>
        <w:jc w:val="both"/>
      </w:pPr>
      <w:r w:rsidRPr="00924289">
        <w:rPr>
          <w:b/>
          <w:bCs/>
        </w:rPr>
        <w:t>ST2:</w:t>
      </w:r>
      <w:r w:rsidRPr="00924289">
        <w:t xml:space="preserve"> Annual age-adjusted incidence rate from year 2000-2015; adjusted for 2000 US Standard population</w:t>
      </w:r>
      <w:r w:rsidR="00924289" w:rsidRPr="00924289">
        <w:t xml:space="preserve"> (Standard population for study population: 203,852,188)</w:t>
      </w:r>
    </w:p>
    <w:p w14:paraId="631C63AC" w14:textId="21C914DA" w:rsidR="00AC2B85" w:rsidRDefault="00046CAF" w:rsidP="00BD005B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PlainTable2"/>
        <w:tblW w:w="9895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1435"/>
        <w:gridCol w:w="2700"/>
        <w:gridCol w:w="1890"/>
        <w:gridCol w:w="990"/>
        <w:gridCol w:w="1800"/>
        <w:gridCol w:w="1080"/>
      </w:tblGrid>
      <w:tr w:rsidR="00046CAF" w:rsidRPr="00632AAA" w14:paraId="16B32ED3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435" w:type="dxa"/>
          </w:tcPr>
          <w:p w14:paraId="573EE2D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2291EEF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 w:rsidRPr="00632AAA">
              <w:rPr>
                <w:b/>
                <w:bCs/>
              </w:rPr>
              <w:t>Variable</w:t>
            </w:r>
          </w:p>
        </w:tc>
        <w:tc>
          <w:tcPr>
            <w:tcW w:w="1890" w:type="dxa"/>
          </w:tcPr>
          <w:p w14:paraId="538A03F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Univariate c</w:t>
            </w:r>
            <w:r w:rsidRPr="00632AAA">
              <w:rPr>
                <w:b/>
                <w:bCs/>
              </w:rPr>
              <w:t>ause Specific Survival</w:t>
            </w:r>
            <w:r>
              <w:rPr>
                <w:b/>
                <w:bCs/>
              </w:rPr>
              <w:t xml:space="preserve"> HR</w:t>
            </w:r>
            <w:r w:rsidRPr="00632AAA">
              <w:rPr>
                <w:b/>
                <w:bCs/>
              </w:rPr>
              <w:t xml:space="preserve"> (95% CI)</w:t>
            </w:r>
          </w:p>
        </w:tc>
        <w:tc>
          <w:tcPr>
            <w:tcW w:w="990" w:type="dxa"/>
          </w:tcPr>
          <w:p w14:paraId="70C66946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 w:rsidRPr="00632AAA">
              <w:rPr>
                <w:b/>
                <w:bCs/>
              </w:rPr>
              <w:t>p-value</w:t>
            </w:r>
          </w:p>
        </w:tc>
        <w:tc>
          <w:tcPr>
            <w:tcW w:w="1800" w:type="dxa"/>
          </w:tcPr>
          <w:p w14:paraId="06C1A722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Univariate o</w:t>
            </w:r>
            <w:r w:rsidRPr="00632AAA">
              <w:rPr>
                <w:b/>
                <w:bCs/>
              </w:rPr>
              <w:t>verall Survival</w:t>
            </w:r>
          </w:p>
          <w:p w14:paraId="4E356AD7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HR </w:t>
            </w:r>
            <w:r w:rsidRPr="00632AAA">
              <w:rPr>
                <w:b/>
                <w:bCs/>
              </w:rPr>
              <w:t>(95% CI)</w:t>
            </w:r>
          </w:p>
        </w:tc>
        <w:tc>
          <w:tcPr>
            <w:tcW w:w="1080" w:type="dxa"/>
          </w:tcPr>
          <w:p w14:paraId="72508960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 w:rsidRPr="00632AAA">
              <w:rPr>
                <w:b/>
                <w:bCs/>
              </w:rPr>
              <w:t>p-value</w:t>
            </w:r>
          </w:p>
        </w:tc>
      </w:tr>
      <w:tr w:rsidR="00046CAF" w:rsidRPr="00632AAA" w14:paraId="1FE4957D" w14:textId="77777777" w:rsidTr="00456FF7">
        <w:trPr>
          <w:trHeight w:val="276"/>
        </w:trPr>
        <w:tc>
          <w:tcPr>
            <w:tcW w:w="1435" w:type="dxa"/>
          </w:tcPr>
          <w:p w14:paraId="73180D5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7CC5E29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890" w:type="dxa"/>
          </w:tcPr>
          <w:p w14:paraId="4E934021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14:paraId="02101A84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3ED5FC57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323E6CE7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</w:tr>
      <w:tr w:rsidR="00046CAF" w:rsidRPr="00632AAA" w14:paraId="096EE564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1F479F66" w14:textId="5B772BD6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 w:rsidRPr="00632AAA">
              <w:rPr>
                <w:b/>
                <w:bCs/>
              </w:rPr>
              <w:t>Age</w:t>
            </w:r>
            <w:r w:rsidR="00456FF7">
              <w:rPr>
                <w:rFonts w:cstheme="minorHAnsi"/>
              </w:rPr>
              <w:t>**</w:t>
            </w:r>
          </w:p>
        </w:tc>
        <w:tc>
          <w:tcPr>
            <w:tcW w:w="2700" w:type="dxa"/>
          </w:tcPr>
          <w:p w14:paraId="19BACE5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90" w:type="dxa"/>
          </w:tcPr>
          <w:p w14:paraId="2E8BBC7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0" w:type="dxa"/>
          </w:tcPr>
          <w:p w14:paraId="41CA3D02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0693416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080" w:type="dxa"/>
          </w:tcPr>
          <w:p w14:paraId="5A40F7C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5040FF5D" w14:textId="77777777" w:rsidTr="00456FF7">
        <w:trPr>
          <w:trHeight w:val="258"/>
        </w:trPr>
        <w:tc>
          <w:tcPr>
            <w:tcW w:w="1435" w:type="dxa"/>
          </w:tcPr>
          <w:p w14:paraId="7E62DB1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317C9A5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&lt;60 years</w:t>
            </w:r>
          </w:p>
        </w:tc>
        <w:tc>
          <w:tcPr>
            <w:tcW w:w="1890" w:type="dxa"/>
          </w:tcPr>
          <w:p w14:paraId="1439B514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990" w:type="dxa"/>
          </w:tcPr>
          <w:p w14:paraId="04E47FF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4D0D9C9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1080" w:type="dxa"/>
          </w:tcPr>
          <w:p w14:paraId="1E3E1F3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38B5C9C5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68915FF6" w14:textId="77777777" w:rsidR="00046CAF" w:rsidRPr="00D54122" w:rsidRDefault="00046CAF" w:rsidP="00D4793B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00" w:type="dxa"/>
          </w:tcPr>
          <w:p w14:paraId="2C1B3DA8" w14:textId="77777777" w:rsidR="00046CAF" w:rsidRPr="00D54122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rPr>
                <w:rFonts w:cstheme="minorHAnsi"/>
              </w:rPr>
              <w:t>≥</w:t>
            </w:r>
            <w:r w:rsidRPr="00D54122">
              <w:t>60 years</w:t>
            </w:r>
          </w:p>
        </w:tc>
        <w:tc>
          <w:tcPr>
            <w:tcW w:w="1890" w:type="dxa"/>
          </w:tcPr>
          <w:p w14:paraId="2C190EF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2.07 (1.89 – 2.27)</w:t>
            </w:r>
          </w:p>
        </w:tc>
        <w:tc>
          <w:tcPr>
            <w:tcW w:w="990" w:type="dxa"/>
          </w:tcPr>
          <w:p w14:paraId="5860687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  <w:tc>
          <w:tcPr>
            <w:tcW w:w="1800" w:type="dxa"/>
          </w:tcPr>
          <w:p w14:paraId="05942FF7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2.81 (2.61 – 3.03)</w:t>
            </w:r>
          </w:p>
        </w:tc>
        <w:tc>
          <w:tcPr>
            <w:tcW w:w="1080" w:type="dxa"/>
          </w:tcPr>
          <w:p w14:paraId="2100D9F2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</w:tr>
      <w:tr w:rsidR="00046CAF" w:rsidRPr="00632AAA" w14:paraId="11147982" w14:textId="77777777" w:rsidTr="00456FF7">
        <w:trPr>
          <w:trHeight w:val="258"/>
        </w:trPr>
        <w:tc>
          <w:tcPr>
            <w:tcW w:w="1435" w:type="dxa"/>
          </w:tcPr>
          <w:p w14:paraId="310A4E87" w14:textId="17562041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 w:rsidRPr="00632AAA">
              <w:rPr>
                <w:b/>
                <w:bCs/>
              </w:rPr>
              <w:t>Gender</w:t>
            </w:r>
            <w:r w:rsidR="00456FF7">
              <w:rPr>
                <w:rFonts w:cstheme="minorHAnsi"/>
              </w:rPr>
              <w:t>**</w:t>
            </w:r>
          </w:p>
        </w:tc>
        <w:tc>
          <w:tcPr>
            <w:tcW w:w="2700" w:type="dxa"/>
          </w:tcPr>
          <w:p w14:paraId="73736137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90" w:type="dxa"/>
          </w:tcPr>
          <w:p w14:paraId="2C65627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0" w:type="dxa"/>
          </w:tcPr>
          <w:p w14:paraId="487EF680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49C357B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080" w:type="dxa"/>
          </w:tcPr>
          <w:p w14:paraId="6609627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6CDB3473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tcW w:w="1435" w:type="dxa"/>
          </w:tcPr>
          <w:p w14:paraId="59861BC2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08E3CFC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Female</w:t>
            </w:r>
          </w:p>
        </w:tc>
        <w:tc>
          <w:tcPr>
            <w:tcW w:w="1890" w:type="dxa"/>
          </w:tcPr>
          <w:p w14:paraId="26A6A0C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990" w:type="dxa"/>
          </w:tcPr>
          <w:p w14:paraId="6173589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211BB38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1080" w:type="dxa"/>
          </w:tcPr>
          <w:p w14:paraId="3EC37E90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7C8EB71B" w14:textId="77777777" w:rsidTr="00456FF7">
        <w:trPr>
          <w:trHeight w:val="258"/>
        </w:trPr>
        <w:tc>
          <w:tcPr>
            <w:tcW w:w="1435" w:type="dxa"/>
          </w:tcPr>
          <w:p w14:paraId="30780D5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08A3F23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Male</w:t>
            </w:r>
          </w:p>
        </w:tc>
        <w:tc>
          <w:tcPr>
            <w:tcW w:w="1890" w:type="dxa"/>
          </w:tcPr>
          <w:p w14:paraId="148FB8E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1.21 (1.11 – 1.31)</w:t>
            </w:r>
          </w:p>
        </w:tc>
        <w:tc>
          <w:tcPr>
            <w:tcW w:w="990" w:type="dxa"/>
          </w:tcPr>
          <w:p w14:paraId="68B5C4C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  <w:tc>
          <w:tcPr>
            <w:tcW w:w="1800" w:type="dxa"/>
          </w:tcPr>
          <w:p w14:paraId="204B8D2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1.14 (1.07 – 1.21)</w:t>
            </w:r>
          </w:p>
        </w:tc>
        <w:tc>
          <w:tcPr>
            <w:tcW w:w="1080" w:type="dxa"/>
          </w:tcPr>
          <w:p w14:paraId="0D727F6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</w:tr>
      <w:tr w:rsidR="00046CAF" w:rsidRPr="00632AAA" w14:paraId="6A997DE7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tcW w:w="1435" w:type="dxa"/>
          </w:tcPr>
          <w:p w14:paraId="0A13907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 w:rsidRPr="00632AAA">
              <w:rPr>
                <w:b/>
                <w:bCs/>
              </w:rPr>
              <w:t>Ethnicity</w:t>
            </w:r>
            <w:r w:rsidRPr="00EE7166">
              <w:rPr>
                <w:rFonts w:cstheme="minorHAnsi"/>
                <w:b/>
                <w:bCs/>
                <w:vertAlign w:val="superscript"/>
              </w:rPr>
              <w:t>¥</w:t>
            </w:r>
          </w:p>
        </w:tc>
        <w:tc>
          <w:tcPr>
            <w:tcW w:w="2700" w:type="dxa"/>
          </w:tcPr>
          <w:p w14:paraId="2B997F8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90" w:type="dxa"/>
          </w:tcPr>
          <w:p w14:paraId="3ABEC35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0" w:type="dxa"/>
          </w:tcPr>
          <w:p w14:paraId="43581A1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25EE0DD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080" w:type="dxa"/>
          </w:tcPr>
          <w:p w14:paraId="3895EC5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3575F074" w14:textId="77777777" w:rsidTr="00456FF7">
        <w:trPr>
          <w:trHeight w:val="99"/>
        </w:trPr>
        <w:tc>
          <w:tcPr>
            <w:tcW w:w="1435" w:type="dxa"/>
          </w:tcPr>
          <w:p w14:paraId="1D800A1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5410FCC2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Non-Hispanic</w:t>
            </w:r>
            <w:r>
              <w:t xml:space="preserve"> </w:t>
            </w:r>
            <w:r w:rsidRPr="00632AAA">
              <w:t>white</w:t>
            </w:r>
          </w:p>
        </w:tc>
        <w:tc>
          <w:tcPr>
            <w:tcW w:w="1890" w:type="dxa"/>
          </w:tcPr>
          <w:p w14:paraId="2ABD92D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990" w:type="dxa"/>
          </w:tcPr>
          <w:p w14:paraId="45B71F51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1D393EC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1080" w:type="dxa"/>
          </w:tcPr>
          <w:p w14:paraId="3829C4F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3DFB2ABD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089658E0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0ADC4ED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Non-Hispanic black</w:t>
            </w:r>
          </w:p>
        </w:tc>
        <w:tc>
          <w:tcPr>
            <w:tcW w:w="1890" w:type="dxa"/>
          </w:tcPr>
          <w:p w14:paraId="40C929D4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1.21 (1.04 – 1.41)</w:t>
            </w:r>
          </w:p>
        </w:tc>
        <w:tc>
          <w:tcPr>
            <w:tcW w:w="990" w:type="dxa"/>
          </w:tcPr>
          <w:p w14:paraId="00568BC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0.01</w:t>
            </w:r>
          </w:p>
        </w:tc>
        <w:tc>
          <w:tcPr>
            <w:tcW w:w="1800" w:type="dxa"/>
          </w:tcPr>
          <w:p w14:paraId="133DEC8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1.18 (1.04 – 1.32)</w:t>
            </w:r>
          </w:p>
        </w:tc>
        <w:tc>
          <w:tcPr>
            <w:tcW w:w="1080" w:type="dxa"/>
          </w:tcPr>
          <w:p w14:paraId="49A79B3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0.007</w:t>
            </w:r>
          </w:p>
        </w:tc>
      </w:tr>
      <w:tr w:rsidR="00046CAF" w:rsidRPr="00632AAA" w14:paraId="179C86B7" w14:textId="77777777" w:rsidTr="00456FF7">
        <w:trPr>
          <w:trHeight w:val="258"/>
        </w:trPr>
        <w:tc>
          <w:tcPr>
            <w:tcW w:w="1435" w:type="dxa"/>
          </w:tcPr>
          <w:p w14:paraId="67A36DD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03B91757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Hispanic</w:t>
            </w:r>
          </w:p>
        </w:tc>
        <w:tc>
          <w:tcPr>
            <w:tcW w:w="1890" w:type="dxa"/>
          </w:tcPr>
          <w:p w14:paraId="6EC1165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1.04 (0.92 – 1.18)</w:t>
            </w:r>
          </w:p>
        </w:tc>
        <w:tc>
          <w:tcPr>
            <w:tcW w:w="990" w:type="dxa"/>
          </w:tcPr>
          <w:p w14:paraId="0083924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0.52</w:t>
            </w:r>
          </w:p>
        </w:tc>
        <w:tc>
          <w:tcPr>
            <w:tcW w:w="1800" w:type="dxa"/>
          </w:tcPr>
          <w:p w14:paraId="528F72F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0.90 (0.81 – 0.99)</w:t>
            </w:r>
          </w:p>
        </w:tc>
        <w:tc>
          <w:tcPr>
            <w:tcW w:w="1080" w:type="dxa"/>
          </w:tcPr>
          <w:p w14:paraId="6439C737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0.039</w:t>
            </w:r>
          </w:p>
        </w:tc>
      </w:tr>
      <w:tr w:rsidR="00046CAF" w:rsidRPr="00632AAA" w14:paraId="7B2A5EE4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6AE8C60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7F014F61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Others</w:t>
            </w:r>
          </w:p>
        </w:tc>
        <w:tc>
          <w:tcPr>
            <w:tcW w:w="1890" w:type="dxa"/>
          </w:tcPr>
          <w:p w14:paraId="704F4AD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0.98 (0.85 – 1.12)</w:t>
            </w:r>
          </w:p>
        </w:tc>
        <w:tc>
          <w:tcPr>
            <w:tcW w:w="990" w:type="dxa"/>
          </w:tcPr>
          <w:p w14:paraId="2CF673F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0.74</w:t>
            </w:r>
          </w:p>
        </w:tc>
        <w:tc>
          <w:tcPr>
            <w:tcW w:w="1800" w:type="dxa"/>
          </w:tcPr>
          <w:p w14:paraId="05CBB98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0.90 (0.81 – 1.00)</w:t>
            </w:r>
          </w:p>
        </w:tc>
        <w:tc>
          <w:tcPr>
            <w:tcW w:w="1080" w:type="dxa"/>
          </w:tcPr>
          <w:p w14:paraId="739A227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0.048</w:t>
            </w:r>
          </w:p>
        </w:tc>
      </w:tr>
      <w:tr w:rsidR="00046CAF" w:rsidRPr="00632AAA" w14:paraId="69ED0837" w14:textId="77777777" w:rsidTr="00456FF7">
        <w:trPr>
          <w:trHeight w:val="258"/>
        </w:trPr>
        <w:tc>
          <w:tcPr>
            <w:tcW w:w="1435" w:type="dxa"/>
          </w:tcPr>
          <w:p w14:paraId="23873B4E" w14:textId="72C74EC5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 w:rsidRPr="00632AAA">
              <w:rPr>
                <w:b/>
                <w:bCs/>
              </w:rPr>
              <w:t>Staging</w:t>
            </w:r>
            <w:r w:rsidR="00456FF7">
              <w:rPr>
                <w:rFonts w:cstheme="minorHAnsi"/>
              </w:rPr>
              <w:t>**</w:t>
            </w:r>
          </w:p>
        </w:tc>
        <w:tc>
          <w:tcPr>
            <w:tcW w:w="2700" w:type="dxa"/>
          </w:tcPr>
          <w:p w14:paraId="15FAD72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90" w:type="dxa"/>
          </w:tcPr>
          <w:p w14:paraId="531CFFB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0" w:type="dxa"/>
          </w:tcPr>
          <w:p w14:paraId="1A8B9FD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7980056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080" w:type="dxa"/>
          </w:tcPr>
          <w:p w14:paraId="3F5CE5E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1170736E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4561076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36653FE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Stage 1</w:t>
            </w:r>
          </w:p>
        </w:tc>
        <w:tc>
          <w:tcPr>
            <w:tcW w:w="1890" w:type="dxa"/>
          </w:tcPr>
          <w:p w14:paraId="655139B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990" w:type="dxa"/>
          </w:tcPr>
          <w:p w14:paraId="781FEF2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7C279F6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1080" w:type="dxa"/>
          </w:tcPr>
          <w:p w14:paraId="171B67F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3ED7F94A" w14:textId="77777777" w:rsidTr="00456FF7">
        <w:trPr>
          <w:trHeight w:val="258"/>
        </w:trPr>
        <w:tc>
          <w:tcPr>
            <w:tcW w:w="1435" w:type="dxa"/>
          </w:tcPr>
          <w:p w14:paraId="220910B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50D3EAF7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Stage 2</w:t>
            </w:r>
          </w:p>
        </w:tc>
        <w:tc>
          <w:tcPr>
            <w:tcW w:w="1890" w:type="dxa"/>
          </w:tcPr>
          <w:p w14:paraId="6CE9EA6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1.64 (1.48 – 1.80)</w:t>
            </w:r>
          </w:p>
        </w:tc>
        <w:tc>
          <w:tcPr>
            <w:tcW w:w="990" w:type="dxa"/>
          </w:tcPr>
          <w:p w14:paraId="64D382F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  <w:tc>
          <w:tcPr>
            <w:tcW w:w="1800" w:type="dxa"/>
          </w:tcPr>
          <w:p w14:paraId="2153DAB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1.25 (1.16 – 1.34)</w:t>
            </w:r>
          </w:p>
        </w:tc>
        <w:tc>
          <w:tcPr>
            <w:tcW w:w="1080" w:type="dxa"/>
          </w:tcPr>
          <w:p w14:paraId="28FAF6B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</w:tr>
      <w:tr w:rsidR="00046CAF" w:rsidRPr="00632AAA" w14:paraId="3AF67FF4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7E835CC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108C2B4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Stage 3</w:t>
            </w:r>
          </w:p>
        </w:tc>
        <w:tc>
          <w:tcPr>
            <w:tcW w:w="1890" w:type="dxa"/>
          </w:tcPr>
          <w:p w14:paraId="6C64C73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1.92 (1.63 – 2.26)</w:t>
            </w:r>
          </w:p>
        </w:tc>
        <w:tc>
          <w:tcPr>
            <w:tcW w:w="990" w:type="dxa"/>
          </w:tcPr>
          <w:p w14:paraId="713B57F4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  <w:tc>
          <w:tcPr>
            <w:tcW w:w="1800" w:type="dxa"/>
          </w:tcPr>
          <w:p w14:paraId="0CAA16D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1.38 (1.21 – 1.58)</w:t>
            </w:r>
          </w:p>
        </w:tc>
        <w:tc>
          <w:tcPr>
            <w:tcW w:w="1080" w:type="dxa"/>
          </w:tcPr>
          <w:p w14:paraId="743BF36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</w:tr>
      <w:tr w:rsidR="00046CAF" w:rsidRPr="00632AAA" w14:paraId="19A4BE24" w14:textId="77777777" w:rsidTr="00456FF7">
        <w:trPr>
          <w:trHeight w:val="258"/>
        </w:trPr>
        <w:tc>
          <w:tcPr>
            <w:tcW w:w="1435" w:type="dxa"/>
          </w:tcPr>
          <w:p w14:paraId="1D97881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594C82A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Stage 4</w:t>
            </w:r>
          </w:p>
        </w:tc>
        <w:tc>
          <w:tcPr>
            <w:tcW w:w="1890" w:type="dxa"/>
          </w:tcPr>
          <w:p w14:paraId="673DA951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2.65 (2.40 – 2.91)</w:t>
            </w:r>
          </w:p>
        </w:tc>
        <w:tc>
          <w:tcPr>
            <w:tcW w:w="990" w:type="dxa"/>
          </w:tcPr>
          <w:p w14:paraId="43958867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  <w:tc>
          <w:tcPr>
            <w:tcW w:w="1800" w:type="dxa"/>
          </w:tcPr>
          <w:p w14:paraId="5A9EBA8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1.83 (1.70 – 1.98)</w:t>
            </w:r>
          </w:p>
        </w:tc>
        <w:tc>
          <w:tcPr>
            <w:tcW w:w="1080" w:type="dxa"/>
          </w:tcPr>
          <w:p w14:paraId="1667729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</w:tr>
      <w:tr w:rsidR="00046CAF" w:rsidRPr="00632AAA" w14:paraId="46A71CDA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601F1B0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Site</w:t>
            </w:r>
            <w:r w:rsidRPr="00EE7166">
              <w:rPr>
                <w:rFonts w:cstheme="minorHAnsi"/>
                <w:b/>
                <w:bCs/>
                <w:vertAlign w:val="superscript"/>
              </w:rPr>
              <w:t>¥</w:t>
            </w:r>
          </w:p>
        </w:tc>
        <w:tc>
          <w:tcPr>
            <w:tcW w:w="2700" w:type="dxa"/>
          </w:tcPr>
          <w:p w14:paraId="245CE557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90" w:type="dxa"/>
          </w:tcPr>
          <w:p w14:paraId="1AD6EF82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0" w:type="dxa"/>
          </w:tcPr>
          <w:p w14:paraId="42AF0AD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503FD84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080" w:type="dxa"/>
          </w:tcPr>
          <w:p w14:paraId="3C593DD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35AD949E" w14:textId="77777777" w:rsidTr="00456FF7">
        <w:trPr>
          <w:trHeight w:val="258"/>
        </w:trPr>
        <w:tc>
          <w:tcPr>
            <w:tcW w:w="1435" w:type="dxa"/>
          </w:tcPr>
          <w:p w14:paraId="140AC1A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7BB49B3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Small Intestine</w:t>
            </w:r>
          </w:p>
        </w:tc>
        <w:tc>
          <w:tcPr>
            <w:tcW w:w="1890" w:type="dxa"/>
          </w:tcPr>
          <w:p w14:paraId="5AB405A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990" w:type="dxa"/>
          </w:tcPr>
          <w:p w14:paraId="474A45DD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076719D6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1080" w:type="dxa"/>
          </w:tcPr>
          <w:p w14:paraId="1956E576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11AFE752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5F2B4671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1A3A3D1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Large Intestine</w:t>
            </w:r>
          </w:p>
        </w:tc>
        <w:tc>
          <w:tcPr>
            <w:tcW w:w="1890" w:type="dxa"/>
          </w:tcPr>
          <w:p w14:paraId="47472FC4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0.95 (0.88 – 1.03)</w:t>
            </w:r>
          </w:p>
        </w:tc>
        <w:tc>
          <w:tcPr>
            <w:tcW w:w="990" w:type="dxa"/>
          </w:tcPr>
          <w:p w14:paraId="11004ED1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0.23</w:t>
            </w:r>
          </w:p>
        </w:tc>
        <w:tc>
          <w:tcPr>
            <w:tcW w:w="1800" w:type="dxa"/>
          </w:tcPr>
          <w:p w14:paraId="53DC6EE2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1.04 (0.98 – 1.11)</w:t>
            </w:r>
          </w:p>
        </w:tc>
        <w:tc>
          <w:tcPr>
            <w:tcW w:w="1080" w:type="dxa"/>
          </w:tcPr>
          <w:p w14:paraId="4A96AE77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0.1</w:t>
            </w:r>
          </w:p>
        </w:tc>
      </w:tr>
      <w:tr w:rsidR="00046CAF" w:rsidRPr="00632AAA" w14:paraId="4BE4C993" w14:textId="77777777" w:rsidTr="00456FF7">
        <w:trPr>
          <w:trHeight w:val="242"/>
        </w:trPr>
        <w:tc>
          <w:tcPr>
            <w:tcW w:w="1435" w:type="dxa"/>
          </w:tcPr>
          <w:p w14:paraId="2449F155" w14:textId="35A6C184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 w:rsidRPr="00632AAA">
              <w:rPr>
                <w:b/>
                <w:bCs/>
              </w:rPr>
              <w:t>Histology</w:t>
            </w:r>
            <w:r w:rsidR="00456FF7">
              <w:rPr>
                <w:rFonts w:cstheme="minorHAnsi"/>
              </w:rPr>
              <w:t>**</w:t>
            </w:r>
          </w:p>
        </w:tc>
        <w:tc>
          <w:tcPr>
            <w:tcW w:w="2700" w:type="dxa"/>
          </w:tcPr>
          <w:p w14:paraId="43BC1AB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90" w:type="dxa"/>
          </w:tcPr>
          <w:p w14:paraId="225A2B0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0" w:type="dxa"/>
          </w:tcPr>
          <w:p w14:paraId="7831CD7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29A415D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080" w:type="dxa"/>
          </w:tcPr>
          <w:p w14:paraId="16E78BA4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39B65DD0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tcW w:w="1435" w:type="dxa"/>
          </w:tcPr>
          <w:p w14:paraId="2315F2A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1C0BD4B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DLBCL</w:t>
            </w:r>
          </w:p>
        </w:tc>
        <w:tc>
          <w:tcPr>
            <w:tcW w:w="1890" w:type="dxa"/>
          </w:tcPr>
          <w:p w14:paraId="0CECC36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990" w:type="dxa"/>
          </w:tcPr>
          <w:p w14:paraId="72112C7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17E3E092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1080" w:type="dxa"/>
          </w:tcPr>
          <w:p w14:paraId="1C2B06F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4A86BDB5" w14:textId="77777777" w:rsidTr="00456FF7">
        <w:trPr>
          <w:trHeight w:val="258"/>
        </w:trPr>
        <w:tc>
          <w:tcPr>
            <w:tcW w:w="1435" w:type="dxa"/>
          </w:tcPr>
          <w:p w14:paraId="2439BD9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562C340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Follicular Lymphoma</w:t>
            </w:r>
          </w:p>
        </w:tc>
        <w:tc>
          <w:tcPr>
            <w:tcW w:w="1890" w:type="dxa"/>
          </w:tcPr>
          <w:p w14:paraId="78D5FF3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0.22 (0.19 – 0.26)</w:t>
            </w:r>
          </w:p>
        </w:tc>
        <w:tc>
          <w:tcPr>
            <w:tcW w:w="990" w:type="dxa"/>
          </w:tcPr>
          <w:p w14:paraId="44AD8E31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  <w:tc>
          <w:tcPr>
            <w:tcW w:w="1800" w:type="dxa"/>
          </w:tcPr>
          <w:p w14:paraId="5134CF22" w14:textId="77777777" w:rsidR="00046CAF" w:rsidRPr="003A7C54" w:rsidRDefault="00046CAF" w:rsidP="00D479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Theme="minorHAnsi" w:eastAsia="Times New Roman" w:hAnsiTheme="minorHAnsi" w:cstheme="minorHAnsi"/>
                <w:color w:val="000000"/>
              </w:rPr>
            </w:pPr>
            <w:r w:rsidRPr="003A7C54">
              <w:rPr>
                <w:rFonts w:asciiTheme="minorHAnsi" w:eastAsia="Times New Roman" w:hAnsiTheme="minorHAnsi" w:cstheme="minorHAnsi"/>
                <w:color w:val="000000"/>
              </w:rPr>
              <w:t>0.35 (0.31 – 0.38)</w:t>
            </w:r>
          </w:p>
        </w:tc>
        <w:tc>
          <w:tcPr>
            <w:tcW w:w="1080" w:type="dxa"/>
          </w:tcPr>
          <w:p w14:paraId="71FB2351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</w:tr>
      <w:tr w:rsidR="00046CAF" w:rsidRPr="00632AAA" w14:paraId="7B6CAF51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2E28962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6615485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MALTOMA</w:t>
            </w:r>
          </w:p>
        </w:tc>
        <w:tc>
          <w:tcPr>
            <w:tcW w:w="1890" w:type="dxa"/>
          </w:tcPr>
          <w:p w14:paraId="5985C45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0.25 (0.22 – 0.30)</w:t>
            </w:r>
          </w:p>
        </w:tc>
        <w:tc>
          <w:tcPr>
            <w:tcW w:w="990" w:type="dxa"/>
          </w:tcPr>
          <w:p w14:paraId="7BCB26E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  <w:tc>
          <w:tcPr>
            <w:tcW w:w="1800" w:type="dxa"/>
          </w:tcPr>
          <w:p w14:paraId="3BA08D8A" w14:textId="77777777" w:rsidR="00046CAF" w:rsidRPr="003A7C54" w:rsidRDefault="00046CAF" w:rsidP="00D4793B">
            <w:pPr>
              <w:pStyle w:val="HTMLPreformatted"/>
              <w:shd w:val="clear" w:color="auto" w:fill="FFFFFF"/>
              <w:wordWrap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7C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0.47 (0.43 – 0.53)</w:t>
            </w:r>
          </w:p>
        </w:tc>
        <w:tc>
          <w:tcPr>
            <w:tcW w:w="1080" w:type="dxa"/>
          </w:tcPr>
          <w:p w14:paraId="1962B95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</w:tr>
      <w:tr w:rsidR="00046CAF" w:rsidRPr="00632AAA" w14:paraId="08EBEC8E" w14:textId="77777777" w:rsidTr="00456FF7">
        <w:trPr>
          <w:trHeight w:val="172"/>
        </w:trPr>
        <w:tc>
          <w:tcPr>
            <w:tcW w:w="1435" w:type="dxa"/>
          </w:tcPr>
          <w:p w14:paraId="138EB48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64B093D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Mantle Cell lymphoma</w:t>
            </w:r>
          </w:p>
        </w:tc>
        <w:tc>
          <w:tcPr>
            <w:tcW w:w="1890" w:type="dxa"/>
          </w:tcPr>
          <w:p w14:paraId="65251937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0.88 (0.75 – 1.03)</w:t>
            </w:r>
          </w:p>
        </w:tc>
        <w:tc>
          <w:tcPr>
            <w:tcW w:w="990" w:type="dxa"/>
          </w:tcPr>
          <w:p w14:paraId="5B4538F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0.11</w:t>
            </w:r>
          </w:p>
        </w:tc>
        <w:tc>
          <w:tcPr>
            <w:tcW w:w="1800" w:type="dxa"/>
          </w:tcPr>
          <w:p w14:paraId="09A6F104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0.83 (0.73 – 0.94)</w:t>
            </w:r>
          </w:p>
        </w:tc>
        <w:tc>
          <w:tcPr>
            <w:tcW w:w="1080" w:type="dxa"/>
          </w:tcPr>
          <w:p w14:paraId="6478CA0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0.004</w:t>
            </w:r>
          </w:p>
        </w:tc>
      </w:tr>
      <w:tr w:rsidR="00046CAF" w:rsidRPr="00632AAA" w14:paraId="7EBC55F6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tcW w:w="1435" w:type="dxa"/>
          </w:tcPr>
          <w:p w14:paraId="5DDEADE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42C3024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 xml:space="preserve">Other B-cell </w:t>
            </w:r>
            <w:r>
              <w:t>NHL</w:t>
            </w:r>
          </w:p>
        </w:tc>
        <w:tc>
          <w:tcPr>
            <w:tcW w:w="1890" w:type="dxa"/>
          </w:tcPr>
          <w:p w14:paraId="4E3AA1C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0.87 (0.70 – 1.10)</w:t>
            </w:r>
          </w:p>
        </w:tc>
        <w:tc>
          <w:tcPr>
            <w:tcW w:w="990" w:type="dxa"/>
          </w:tcPr>
          <w:p w14:paraId="3A5D162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0.25</w:t>
            </w:r>
          </w:p>
        </w:tc>
        <w:tc>
          <w:tcPr>
            <w:tcW w:w="1800" w:type="dxa"/>
          </w:tcPr>
          <w:p w14:paraId="20288FB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0.99 (0.83 – 1.17)</w:t>
            </w:r>
          </w:p>
        </w:tc>
        <w:tc>
          <w:tcPr>
            <w:tcW w:w="1080" w:type="dxa"/>
          </w:tcPr>
          <w:p w14:paraId="4F1F4C3B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0.870</w:t>
            </w:r>
          </w:p>
        </w:tc>
      </w:tr>
      <w:tr w:rsidR="00046CAF" w:rsidRPr="00632AAA" w14:paraId="4821FF0A" w14:textId="77777777" w:rsidTr="00456FF7">
        <w:trPr>
          <w:trHeight w:val="182"/>
        </w:trPr>
        <w:tc>
          <w:tcPr>
            <w:tcW w:w="1435" w:type="dxa"/>
          </w:tcPr>
          <w:p w14:paraId="1A3AB91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59DBE24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NHL, NOS</w:t>
            </w:r>
          </w:p>
        </w:tc>
        <w:tc>
          <w:tcPr>
            <w:tcW w:w="1890" w:type="dxa"/>
          </w:tcPr>
          <w:p w14:paraId="6385853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0.90 (0.77 – 1.04)</w:t>
            </w:r>
          </w:p>
        </w:tc>
        <w:tc>
          <w:tcPr>
            <w:tcW w:w="990" w:type="dxa"/>
          </w:tcPr>
          <w:p w14:paraId="1454F96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0.15</w:t>
            </w:r>
          </w:p>
        </w:tc>
        <w:tc>
          <w:tcPr>
            <w:tcW w:w="1800" w:type="dxa"/>
          </w:tcPr>
          <w:p w14:paraId="1AF1D85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0.98 (0.88 – 1.10)</w:t>
            </w:r>
          </w:p>
        </w:tc>
        <w:tc>
          <w:tcPr>
            <w:tcW w:w="1080" w:type="dxa"/>
          </w:tcPr>
          <w:p w14:paraId="4B0634B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0.765</w:t>
            </w:r>
          </w:p>
        </w:tc>
      </w:tr>
      <w:tr w:rsidR="00046CAF" w:rsidRPr="00632AAA" w14:paraId="131B86FE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435" w:type="dxa"/>
          </w:tcPr>
          <w:p w14:paraId="5B420E4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102BA0D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Burkitt Lymphoma</w:t>
            </w:r>
          </w:p>
        </w:tc>
        <w:tc>
          <w:tcPr>
            <w:tcW w:w="1890" w:type="dxa"/>
          </w:tcPr>
          <w:p w14:paraId="74C68ED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1.00 (0.83 – 1.19)</w:t>
            </w:r>
          </w:p>
        </w:tc>
        <w:tc>
          <w:tcPr>
            <w:tcW w:w="990" w:type="dxa"/>
          </w:tcPr>
          <w:p w14:paraId="0063423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0.96</w:t>
            </w:r>
          </w:p>
        </w:tc>
        <w:tc>
          <w:tcPr>
            <w:tcW w:w="1800" w:type="dxa"/>
          </w:tcPr>
          <w:p w14:paraId="7AF0567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0.75 (0.65 – 0.89)</w:t>
            </w:r>
          </w:p>
        </w:tc>
        <w:tc>
          <w:tcPr>
            <w:tcW w:w="1080" w:type="dxa"/>
          </w:tcPr>
          <w:p w14:paraId="7131807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</w:tr>
      <w:tr w:rsidR="00046CAF" w:rsidRPr="00632AAA" w14:paraId="38BFCD15" w14:textId="77777777" w:rsidTr="00456FF7">
        <w:trPr>
          <w:trHeight w:val="215"/>
        </w:trPr>
        <w:tc>
          <w:tcPr>
            <w:tcW w:w="1435" w:type="dxa"/>
          </w:tcPr>
          <w:p w14:paraId="221685A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5513420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 xml:space="preserve">T−Cell </w:t>
            </w:r>
            <w:r>
              <w:t>NHL</w:t>
            </w:r>
          </w:p>
        </w:tc>
        <w:tc>
          <w:tcPr>
            <w:tcW w:w="1890" w:type="dxa"/>
          </w:tcPr>
          <w:p w14:paraId="5ED8A38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2.96 (2.61 – 3.37)</w:t>
            </w:r>
          </w:p>
        </w:tc>
        <w:tc>
          <w:tcPr>
            <w:tcW w:w="990" w:type="dxa"/>
          </w:tcPr>
          <w:p w14:paraId="3806CA4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  <w:tc>
          <w:tcPr>
            <w:tcW w:w="1800" w:type="dxa"/>
          </w:tcPr>
          <w:p w14:paraId="778B349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2.42 (2.15 – 2.72)</w:t>
            </w:r>
          </w:p>
        </w:tc>
        <w:tc>
          <w:tcPr>
            <w:tcW w:w="1080" w:type="dxa"/>
          </w:tcPr>
          <w:p w14:paraId="326DC8D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</w:tr>
      <w:tr w:rsidR="00046CAF" w:rsidRPr="00632AAA" w14:paraId="40CF79E5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tcW w:w="1435" w:type="dxa"/>
          </w:tcPr>
          <w:p w14:paraId="312B6FB4" w14:textId="25E60AB4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 w:rsidRPr="00632AAA">
              <w:rPr>
                <w:b/>
                <w:bCs/>
              </w:rPr>
              <w:t>Treatment</w:t>
            </w:r>
            <w:r w:rsidR="00456FF7">
              <w:rPr>
                <w:rFonts w:cstheme="minorHAnsi"/>
              </w:rPr>
              <w:t>**</w:t>
            </w:r>
          </w:p>
        </w:tc>
        <w:tc>
          <w:tcPr>
            <w:tcW w:w="2700" w:type="dxa"/>
          </w:tcPr>
          <w:p w14:paraId="6A69146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90" w:type="dxa"/>
          </w:tcPr>
          <w:p w14:paraId="5C4055E2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0" w:type="dxa"/>
          </w:tcPr>
          <w:p w14:paraId="2B2BAE3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45C7827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080" w:type="dxa"/>
          </w:tcPr>
          <w:p w14:paraId="11E6080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1402352B" w14:textId="77777777" w:rsidTr="00456FF7">
        <w:trPr>
          <w:trHeight w:val="258"/>
        </w:trPr>
        <w:tc>
          <w:tcPr>
            <w:tcW w:w="1435" w:type="dxa"/>
          </w:tcPr>
          <w:p w14:paraId="72840F3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4F49C18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None</w:t>
            </w:r>
          </w:p>
        </w:tc>
        <w:tc>
          <w:tcPr>
            <w:tcW w:w="1890" w:type="dxa"/>
          </w:tcPr>
          <w:p w14:paraId="5B92F3C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990" w:type="dxa"/>
          </w:tcPr>
          <w:p w14:paraId="2F9FAE14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1BE60E5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1080" w:type="dxa"/>
          </w:tcPr>
          <w:p w14:paraId="63C191C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6B8529FE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33BE7D1A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2DD2170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D54122">
              <w:t>Surgery</w:t>
            </w:r>
          </w:p>
        </w:tc>
        <w:tc>
          <w:tcPr>
            <w:tcW w:w="1890" w:type="dxa"/>
          </w:tcPr>
          <w:p w14:paraId="6FCB27E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1.21 (1.08 – 1.37)</w:t>
            </w:r>
          </w:p>
        </w:tc>
        <w:tc>
          <w:tcPr>
            <w:tcW w:w="990" w:type="dxa"/>
          </w:tcPr>
          <w:p w14:paraId="5FC7F05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0.001</w:t>
            </w:r>
          </w:p>
        </w:tc>
        <w:tc>
          <w:tcPr>
            <w:tcW w:w="1800" w:type="dxa"/>
          </w:tcPr>
          <w:p w14:paraId="145BFE7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1.31 (1.20 – 1.43)</w:t>
            </w:r>
          </w:p>
        </w:tc>
        <w:tc>
          <w:tcPr>
            <w:tcW w:w="1080" w:type="dxa"/>
          </w:tcPr>
          <w:p w14:paraId="283DF24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663EB598" w14:textId="77777777" w:rsidTr="00456FF7">
        <w:trPr>
          <w:trHeight w:val="278"/>
        </w:trPr>
        <w:tc>
          <w:tcPr>
            <w:tcW w:w="1435" w:type="dxa"/>
          </w:tcPr>
          <w:p w14:paraId="6EA8F40D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62A77D7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Chemotherapy</w:t>
            </w:r>
          </w:p>
        </w:tc>
        <w:tc>
          <w:tcPr>
            <w:tcW w:w="1890" w:type="dxa"/>
          </w:tcPr>
          <w:p w14:paraId="4E847FD1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1.13 (1.00 – 1.27)</w:t>
            </w:r>
          </w:p>
        </w:tc>
        <w:tc>
          <w:tcPr>
            <w:tcW w:w="990" w:type="dxa"/>
          </w:tcPr>
          <w:p w14:paraId="4C284300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0.54</w:t>
            </w:r>
          </w:p>
        </w:tc>
        <w:tc>
          <w:tcPr>
            <w:tcW w:w="1800" w:type="dxa"/>
          </w:tcPr>
          <w:p w14:paraId="3F9F3B2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1.00 (0.91 – 1.10)</w:t>
            </w:r>
          </w:p>
        </w:tc>
        <w:tc>
          <w:tcPr>
            <w:tcW w:w="1080" w:type="dxa"/>
          </w:tcPr>
          <w:p w14:paraId="5AAE27EE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1.00</w:t>
            </w:r>
          </w:p>
        </w:tc>
      </w:tr>
      <w:tr w:rsidR="00046CAF" w:rsidRPr="00632AAA" w14:paraId="20187928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0EC963C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5F05C82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 w:rsidRPr="00632AAA">
              <w:t>Chemotherapy and</w:t>
            </w:r>
            <w:r>
              <w:t xml:space="preserve"> </w:t>
            </w:r>
            <w:r w:rsidRPr="00632AAA">
              <w:t>surgery</w:t>
            </w:r>
          </w:p>
        </w:tc>
        <w:tc>
          <w:tcPr>
            <w:tcW w:w="1890" w:type="dxa"/>
          </w:tcPr>
          <w:p w14:paraId="7BDC2122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0.98 (0.87 – 1.10)</w:t>
            </w:r>
          </w:p>
        </w:tc>
        <w:tc>
          <w:tcPr>
            <w:tcW w:w="990" w:type="dxa"/>
          </w:tcPr>
          <w:p w14:paraId="46F0128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0.70</w:t>
            </w:r>
          </w:p>
        </w:tc>
        <w:tc>
          <w:tcPr>
            <w:tcW w:w="1800" w:type="dxa"/>
          </w:tcPr>
          <w:p w14:paraId="0304BF8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0.87 (0.79 - .95)</w:t>
            </w:r>
          </w:p>
        </w:tc>
        <w:tc>
          <w:tcPr>
            <w:tcW w:w="1080" w:type="dxa"/>
          </w:tcPr>
          <w:p w14:paraId="6833A39C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0.002</w:t>
            </w:r>
          </w:p>
        </w:tc>
      </w:tr>
      <w:tr w:rsidR="00046CAF" w:rsidRPr="00632AAA" w14:paraId="459D1F99" w14:textId="77777777" w:rsidTr="00456FF7">
        <w:trPr>
          <w:trHeight w:val="258"/>
        </w:trPr>
        <w:tc>
          <w:tcPr>
            <w:tcW w:w="1435" w:type="dxa"/>
          </w:tcPr>
          <w:p w14:paraId="65ECCA12" w14:textId="04795C3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Year of Diagnosis</w:t>
            </w:r>
            <w:r w:rsidR="00456FF7">
              <w:rPr>
                <w:rFonts w:cstheme="minorHAnsi"/>
              </w:rPr>
              <w:t>**</w:t>
            </w:r>
          </w:p>
        </w:tc>
        <w:tc>
          <w:tcPr>
            <w:tcW w:w="2700" w:type="dxa"/>
          </w:tcPr>
          <w:p w14:paraId="48110CE0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90" w:type="dxa"/>
          </w:tcPr>
          <w:p w14:paraId="5127BC4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990" w:type="dxa"/>
          </w:tcPr>
          <w:p w14:paraId="7C6EAD88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3D042E0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080" w:type="dxa"/>
          </w:tcPr>
          <w:p w14:paraId="64665A2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1E5B1C8F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37D2087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0F9BE646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2000 – 2005</w:t>
            </w:r>
          </w:p>
        </w:tc>
        <w:tc>
          <w:tcPr>
            <w:tcW w:w="1890" w:type="dxa"/>
          </w:tcPr>
          <w:p w14:paraId="6ADDB683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990" w:type="dxa"/>
          </w:tcPr>
          <w:p w14:paraId="56AFAA70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800" w:type="dxa"/>
          </w:tcPr>
          <w:p w14:paraId="2C2A656D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Reference</w:t>
            </w:r>
          </w:p>
        </w:tc>
        <w:tc>
          <w:tcPr>
            <w:tcW w:w="1080" w:type="dxa"/>
          </w:tcPr>
          <w:p w14:paraId="7181DF29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046CAF" w:rsidRPr="00632AAA" w14:paraId="59F0E874" w14:textId="77777777" w:rsidTr="00456FF7">
        <w:trPr>
          <w:trHeight w:val="258"/>
        </w:trPr>
        <w:tc>
          <w:tcPr>
            <w:tcW w:w="1435" w:type="dxa"/>
          </w:tcPr>
          <w:p w14:paraId="28636CBF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094FAA37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2006 - 2010</w:t>
            </w:r>
          </w:p>
        </w:tc>
        <w:tc>
          <w:tcPr>
            <w:tcW w:w="1890" w:type="dxa"/>
          </w:tcPr>
          <w:p w14:paraId="5041B6C1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0.81 (0.74 – 0.89)</w:t>
            </w:r>
          </w:p>
        </w:tc>
        <w:tc>
          <w:tcPr>
            <w:tcW w:w="990" w:type="dxa"/>
          </w:tcPr>
          <w:p w14:paraId="040CDB7D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  <w:tc>
          <w:tcPr>
            <w:tcW w:w="1800" w:type="dxa"/>
          </w:tcPr>
          <w:p w14:paraId="7C4D07EC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0.84 (0.78 – 0.90)</w:t>
            </w:r>
          </w:p>
        </w:tc>
        <w:tc>
          <w:tcPr>
            <w:tcW w:w="1080" w:type="dxa"/>
          </w:tcPr>
          <w:p w14:paraId="3235EDCF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</w:tr>
      <w:tr w:rsidR="00046CAF" w:rsidRPr="00632AAA" w14:paraId="39831C39" w14:textId="77777777" w:rsidTr="0045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tcW w:w="1435" w:type="dxa"/>
          </w:tcPr>
          <w:p w14:paraId="0A128435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  <w:rPr>
                <w:b/>
                <w:bCs/>
              </w:rPr>
            </w:pPr>
          </w:p>
        </w:tc>
        <w:tc>
          <w:tcPr>
            <w:tcW w:w="2700" w:type="dxa"/>
          </w:tcPr>
          <w:p w14:paraId="0366A579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2011 - 2015</w:t>
            </w:r>
          </w:p>
        </w:tc>
        <w:tc>
          <w:tcPr>
            <w:tcW w:w="1890" w:type="dxa"/>
          </w:tcPr>
          <w:p w14:paraId="13E6B9A0" w14:textId="77777777" w:rsidR="00046CAF" w:rsidRPr="00632AAA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0.69 (0.63 – 0.77)</w:t>
            </w:r>
          </w:p>
        </w:tc>
        <w:tc>
          <w:tcPr>
            <w:tcW w:w="990" w:type="dxa"/>
          </w:tcPr>
          <w:p w14:paraId="156BD81D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  <w:tc>
          <w:tcPr>
            <w:tcW w:w="1800" w:type="dxa"/>
          </w:tcPr>
          <w:p w14:paraId="654E91B9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0.76 (0.70 – 0.82)</w:t>
            </w:r>
          </w:p>
        </w:tc>
        <w:tc>
          <w:tcPr>
            <w:tcW w:w="1080" w:type="dxa"/>
          </w:tcPr>
          <w:p w14:paraId="12394119" w14:textId="77777777" w:rsidR="00046CAF" w:rsidRDefault="00046CAF" w:rsidP="00D4793B">
            <w:pPr>
              <w:autoSpaceDE w:val="0"/>
              <w:autoSpaceDN w:val="0"/>
              <w:adjustRightInd w:val="0"/>
              <w:snapToGrid w:val="0"/>
            </w:pPr>
            <w:r>
              <w:t>&lt;0.001</w:t>
            </w:r>
          </w:p>
        </w:tc>
      </w:tr>
    </w:tbl>
    <w:p w14:paraId="3AF800AE" w14:textId="0C0BE874" w:rsidR="00046CAF" w:rsidRDefault="00046CAF" w:rsidP="00AA7832">
      <w:pPr>
        <w:spacing w:before="120"/>
        <w:jc w:val="both"/>
        <w:rPr>
          <w:rFonts w:cstheme="minorHAnsi"/>
        </w:rPr>
      </w:pPr>
      <w:r w:rsidRPr="00AA7832">
        <w:rPr>
          <w:rFonts w:cstheme="minorHAnsi"/>
          <w:b/>
          <w:bCs/>
        </w:rPr>
        <w:t>ST3:</w:t>
      </w:r>
      <w:r w:rsidRPr="00AA7832">
        <w:rPr>
          <w:rFonts w:cstheme="minorHAnsi"/>
        </w:rPr>
        <w:t xml:space="preserve"> Univariate analysis of the survival factors for cause specific and overall survival for all PINHL patients. ¥ Cause specific cox proportional hazard model was not significant for </w:t>
      </w:r>
      <w:r w:rsidR="00215D91">
        <w:rPr>
          <w:rFonts w:cstheme="minorHAnsi"/>
        </w:rPr>
        <w:t>s</w:t>
      </w:r>
      <w:r w:rsidRPr="00AA7832">
        <w:rPr>
          <w:rFonts w:cstheme="minorHAnsi"/>
        </w:rPr>
        <w:t xml:space="preserve">ite </w:t>
      </w:r>
      <w:r w:rsidR="00215D91">
        <w:rPr>
          <w:rFonts w:cstheme="minorHAnsi"/>
        </w:rPr>
        <w:t xml:space="preserve">(p-value – 0.2) </w:t>
      </w:r>
      <w:r w:rsidRPr="00AA7832">
        <w:rPr>
          <w:rFonts w:cstheme="minorHAnsi"/>
        </w:rPr>
        <w:t xml:space="preserve">and </w:t>
      </w:r>
      <w:r w:rsidR="00215D91">
        <w:rPr>
          <w:rFonts w:cstheme="minorHAnsi"/>
        </w:rPr>
        <w:t>e</w:t>
      </w:r>
      <w:r w:rsidRPr="00AA7832">
        <w:rPr>
          <w:rFonts w:cstheme="minorHAnsi"/>
        </w:rPr>
        <w:t>thnicity</w:t>
      </w:r>
      <w:r w:rsidR="00215D91">
        <w:rPr>
          <w:rFonts w:cstheme="minorHAnsi"/>
        </w:rPr>
        <w:t xml:space="preserve"> (p-value – 0.1)</w:t>
      </w:r>
      <w:r w:rsidRPr="00AA7832">
        <w:rPr>
          <w:rFonts w:cstheme="minorHAnsi"/>
        </w:rPr>
        <w:t xml:space="preserve">. </w:t>
      </w:r>
      <w:r w:rsidR="00215D91">
        <w:rPr>
          <w:rFonts w:cstheme="minorHAnsi"/>
        </w:rPr>
        <w:t xml:space="preserve">Hence, </w:t>
      </w:r>
      <w:r w:rsidRPr="00AA7832">
        <w:rPr>
          <w:rFonts w:cstheme="minorHAnsi"/>
        </w:rPr>
        <w:t>Not included for multivariate analysis.</w:t>
      </w:r>
      <w:r w:rsidR="00215D91">
        <w:rPr>
          <w:rFonts w:cstheme="minorHAnsi"/>
        </w:rPr>
        <w:t xml:space="preserve"> </w:t>
      </w:r>
      <w:r w:rsidR="00456FF7">
        <w:rPr>
          <w:rFonts w:cstheme="minorHAnsi"/>
        </w:rPr>
        <w:t>**Cox PH model</w:t>
      </w:r>
      <w:r w:rsidR="00215D91">
        <w:rPr>
          <w:rFonts w:cstheme="minorHAnsi"/>
        </w:rPr>
        <w:t xml:space="preserve"> p-value – &lt;0.001.</w:t>
      </w:r>
    </w:p>
    <w:p w14:paraId="6C8B4A44" w14:textId="77777777" w:rsidR="00D4793B" w:rsidRDefault="00D4793B" w:rsidP="00AA7832">
      <w:pPr>
        <w:spacing w:before="120"/>
        <w:jc w:val="both"/>
        <w:rPr>
          <w:rFonts w:cstheme="minorHAnsi"/>
        </w:rPr>
        <w:sectPr w:rsidR="00D479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578" w:type="dxa"/>
        <w:tblLayout w:type="fixed"/>
        <w:tblLook w:val="04A0" w:firstRow="1" w:lastRow="0" w:firstColumn="1" w:lastColumn="0" w:noHBand="0" w:noVBand="1"/>
      </w:tblPr>
      <w:tblGrid>
        <w:gridCol w:w="1497"/>
        <w:gridCol w:w="1446"/>
        <w:gridCol w:w="1450"/>
        <w:gridCol w:w="1453"/>
        <w:gridCol w:w="1452"/>
        <w:gridCol w:w="1451"/>
        <w:gridCol w:w="1470"/>
        <w:gridCol w:w="1910"/>
        <w:gridCol w:w="1449"/>
      </w:tblGrid>
      <w:tr w:rsidR="00A85467" w14:paraId="6ED79BA6" w14:textId="77777777" w:rsidTr="00A85467">
        <w:trPr>
          <w:trHeight w:val="413"/>
        </w:trPr>
        <w:tc>
          <w:tcPr>
            <w:tcW w:w="1497" w:type="dxa"/>
            <w:vMerge w:val="restart"/>
            <w:vAlign w:val="center"/>
          </w:tcPr>
          <w:p w14:paraId="234A45C3" w14:textId="72B39500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lastRenderedPageBreak/>
              <w:t>Histology</w:t>
            </w:r>
          </w:p>
        </w:tc>
        <w:tc>
          <w:tcPr>
            <w:tcW w:w="5801" w:type="dxa"/>
            <w:gridSpan w:val="4"/>
          </w:tcPr>
          <w:p w14:paraId="72F5B28F" w14:textId="67D102FC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t xml:space="preserve">Stage </w:t>
            </w:r>
          </w:p>
        </w:tc>
        <w:tc>
          <w:tcPr>
            <w:tcW w:w="6280" w:type="dxa"/>
            <w:gridSpan w:val="4"/>
          </w:tcPr>
          <w:p w14:paraId="2ABF05A7" w14:textId="148D4E2F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t>Treatment</w:t>
            </w:r>
          </w:p>
        </w:tc>
      </w:tr>
      <w:tr w:rsidR="00A85467" w14:paraId="63BF0216" w14:textId="77777777" w:rsidTr="00A85467">
        <w:trPr>
          <w:trHeight w:val="413"/>
        </w:trPr>
        <w:tc>
          <w:tcPr>
            <w:tcW w:w="1497" w:type="dxa"/>
            <w:vMerge/>
          </w:tcPr>
          <w:p w14:paraId="2D507575" w14:textId="700E6131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46" w:type="dxa"/>
          </w:tcPr>
          <w:p w14:paraId="395FA521" w14:textId="1198020A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t>Stage 1</w:t>
            </w:r>
          </w:p>
        </w:tc>
        <w:tc>
          <w:tcPr>
            <w:tcW w:w="1450" w:type="dxa"/>
          </w:tcPr>
          <w:p w14:paraId="5858BD92" w14:textId="54C44968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t>Stage 2</w:t>
            </w:r>
          </w:p>
        </w:tc>
        <w:tc>
          <w:tcPr>
            <w:tcW w:w="1453" w:type="dxa"/>
          </w:tcPr>
          <w:p w14:paraId="02782218" w14:textId="33525220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t>Stage 3</w:t>
            </w:r>
          </w:p>
        </w:tc>
        <w:tc>
          <w:tcPr>
            <w:tcW w:w="1451" w:type="dxa"/>
          </w:tcPr>
          <w:p w14:paraId="5CEAE45C" w14:textId="774A11E8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t>Stage 4</w:t>
            </w:r>
          </w:p>
        </w:tc>
        <w:tc>
          <w:tcPr>
            <w:tcW w:w="1451" w:type="dxa"/>
          </w:tcPr>
          <w:p w14:paraId="0CF0D3A6" w14:textId="456F0318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t>None</w:t>
            </w:r>
          </w:p>
        </w:tc>
        <w:tc>
          <w:tcPr>
            <w:tcW w:w="1470" w:type="dxa"/>
          </w:tcPr>
          <w:p w14:paraId="6C8007D6" w14:textId="55D72972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t>Surgery</w:t>
            </w:r>
          </w:p>
        </w:tc>
        <w:tc>
          <w:tcPr>
            <w:tcW w:w="1910" w:type="dxa"/>
          </w:tcPr>
          <w:p w14:paraId="172EBF77" w14:textId="17855B53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t>Chemotherapy</w:t>
            </w:r>
          </w:p>
        </w:tc>
        <w:tc>
          <w:tcPr>
            <w:tcW w:w="1448" w:type="dxa"/>
          </w:tcPr>
          <w:p w14:paraId="3403FD7D" w14:textId="575D4337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t>Both</w:t>
            </w:r>
          </w:p>
        </w:tc>
      </w:tr>
      <w:tr w:rsidR="00A85467" w14:paraId="2FB72368" w14:textId="77777777" w:rsidTr="00A85467">
        <w:trPr>
          <w:trHeight w:val="413"/>
        </w:trPr>
        <w:tc>
          <w:tcPr>
            <w:tcW w:w="1497" w:type="dxa"/>
            <w:vAlign w:val="center"/>
          </w:tcPr>
          <w:p w14:paraId="31C00239" w14:textId="60AAEE0A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b/>
                <w:bCs/>
              </w:rPr>
              <w:t>DLBCL</w:t>
            </w:r>
          </w:p>
        </w:tc>
        <w:tc>
          <w:tcPr>
            <w:tcW w:w="1446" w:type="dxa"/>
            <w:vAlign w:val="center"/>
          </w:tcPr>
          <w:p w14:paraId="6EE667ED" w14:textId="3A10C3CE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 xml:space="preserve">1,519 </w:t>
            </w:r>
            <w:r>
              <w:rPr>
                <w:rFonts w:cstheme="minorHAnsi"/>
              </w:rPr>
              <w:t>(39.61)</w:t>
            </w:r>
          </w:p>
        </w:tc>
        <w:tc>
          <w:tcPr>
            <w:tcW w:w="1450" w:type="dxa"/>
            <w:vAlign w:val="center"/>
          </w:tcPr>
          <w:p w14:paraId="308AE50A" w14:textId="394F9294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1,245</w:t>
            </w:r>
            <w:r>
              <w:rPr>
                <w:rFonts w:cstheme="minorHAnsi"/>
              </w:rPr>
              <w:t xml:space="preserve"> (32.46)</w:t>
            </w:r>
          </w:p>
        </w:tc>
        <w:tc>
          <w:tcPr>
            <w:tcW w:w="1453" w:type="dxa"/>
            <w:vAlign w:val="center"/>
          </w:tcPr>
          <w:p w14:paraId="0F90E4D6" w14:textId="657283D2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238 (6.47)</w:t>
            </w:r>
          </w:p>
        </w:tc>
        <w:tc>
          <w:tcPr>
            <w:tcW w:w="1451" w:type="dxa"/>
            <w:vAlign w:val="center"/>
          </w:tcPr>
          <w:p w14:paraId="6DD01DF4" w14:textId="186C7C17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823 (21.46)</w:t>
            </w:r>
          </w:p>
        </w:tc>
        <w:tc>
          <w:tcPr>
            <w:tcW w:w="1451" w:type="dxa"/>
            <w:vAlign w:val="center"/>
          </w:tcPr>
          <w:p w14:paraId="3C48A56D" w14:textId="41DEAAE2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355</w:t>
            </w:r>
            <w:r>
              <w:rPr>
                <w:rFonts w:cstheme="minorHAnsi"/>
              </w:rPr>
              <w:t xml:space="preserve"> (9.26)</w:t>
            </w:r>
          </w:p>
        </w:tc>
        <w:tc>
          <w:tcPr>
            <w:tcW w:w="1470" w:type="dxa"/>
            <w:vAlign w:val="center"/>
          </w:tcPr>
          <w:p w14:paraId="5C8EEEB8" w14:textId="274EDEEB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970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25.29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910" w:type="dxa"/>
            <w:vAlign w:val="center"/>
          </w:tcPr>
          <w:p w14:paraId="3EA49009" w14:textId="25A29C3C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1,008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26.28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48" w:type="dxa"/>
            <w:vAlign w:val="center"/>
          </w:tcPr>
          <w:p w14:paraId="2A788204" w14:textId="7CA26A74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1,502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39.17</w:t>
            </w:r>
            <w:r w:rsidR="00FF6287">
              <w:rPr>
                <w:rFonts w:cstheme="minorHAnsi"/>
              </w:rPr>
              <w:t>)</w:t>
            </w:r>
          </w:p>
        </w:tc>
      </w:tr>
      <w:tr w:rsidR="00A85467" w14:paraId="2E8A65CB" w14:textId="77777777" w:rsidTr="00A85467">
        <w:trPr>
          <w:trHeight w:val="682"/>
        </w:trPr>
        <w:tc>
          <w:tcPr>
            <w:tcW w:w="1497" w:type="dxa"/>
            <w:vAlign w:val="center"/>
          </w:tcPr>
          <w:p w14:paraId="1FD613F7" w14:textId="187ADB2A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b/>
                <w:bCs/>
              </w:rPr>
              <w:t>Follicular Lymphoma</w:t>
            </w:r>
          </w:p>
        </w:tc>
        <w:tc>
          <w:tcPr>
            <w:tcW w:w="1446" w:type="dxa"/>
            <w:vAlign w:val="center"/>
          </w:tcPr>
          <w:p w14:paraId="18A043F1" w14:textId="6CC5A07D" w:rsidR="00A85467" w:rsidRDefault="00A85467" w:rsidP="00A85467">
            <w:pPr>
              <w:spacing w:before="240"/>
              <w:jc w:val="center"/>
              <w:rPr>
                <w:rFonts w:cstheme="minorHAnsi"/>
              </w:rPr>
            </w:pPr>
            <w:r w:rsidRPr="00D4793B">
              <w:rPr>
                <w:rFonts w:cstheme="minorHAnsi"/>
              </w:rPr>
              <w:t>870</w:t>
            </w:r>
            <w:r>
              <w:rPr>
                <w:rFonts w:cstheme="minorHAnsi"/>
              </w:rPr>
              <w:t xml:space="preserve"> (</w:t>
            </w:r>
            <w:r w:rsidRPr="00D4793B">
              <w:rPr>
                <w:rFonts w:cstheme="minorHAnsi"/>
              </w:rPr>
              <w:t>55.66</w:t>
            </w:r>
            <w:r>
              <w:rPr>
                <w:rFonts w:cstheme="minorHAnsi"/>
              </w:rPr>
              <w:t>)</w:t>
            </w:r>
          </w:p>
        </w:tc>
        <w:tc>
          <w:tcPr>
            <w:tcW w:w="1450" w:type="dxa"/>
            <w:vAlign w:val="center"/>
          </w:tcPr>
          <w:p w14:paraId="60A254A0" w14:textId="01078B4C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414 (26.49)</w:t>
            </w:r>
          </w:p>
        </w:tc>
        <w:tc>
          <w:tcPr>
            <w:tcW w:w="1453" w:type="dxa"/>
            <w:vAlign w:val="center"/>
          </w:tcPr>
          <w:p w14:paraId="548A1750" w14:textId="6895345A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 (4.22)</w:t>
            </w:r>
          </w:p>
        </w:tc>
        <w:tc>
          <w:tcPr>
            <w:tcW w:w="1451" w:type="dxa"/>
            <w:vAlign w:val="center"/>
          </w:tcPr>
          <w:p w14:paraId="203AB2C3" w14:textId="272543A0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213 (13.63)</w:t>
            </w:r>
          </w:p>
        </w:tc>
        <w:tc>
          <w:tcPr>
            <w:tcW w:w="1451" w:type="dxa"/>
            <w:vAlign w:val="center"/>
          </w:tcPr>
          <w:p w14:paraId="7CEDED54" w14:textId="2E59B744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503</w:t>
            </w:r>
            <w:r>
              <w:rPr>
                <w:rFonts w:cstheme="minorHAnsi"/>
              </w:rPr>
              <w:t xml:space="preserve"> (</w:t>
            </w:r>
            <w:r w:rsidRPr="00A85467">
              <w:rPr>
                <w:rFonts w:cstheme="minorHAnsi"/>
              </w:rPr>
              <w:t>32.18</w:t>
            </w:r>
            <w:r>
              <w:rPr>
                <w:rFonts w:cstheme="minorHAnsi"/>
              </w:rPr>
              <w:t>)</w:t>
            </w:r>
          </w:p>
        </w:tc>
        <w:tc>
          <w:tcPr>
            <w:tcW w:w="1470" w:type="dxa"/>
            <w:vAlign w:val="center"/>
          </w:tcPr>
          <w:p w14:paraId="5074A3B1" w14:textId="0E95F96D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495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31.67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910" w:type="dxa"/>
            <w:vAlign w:val="center"/>
          </w:tcPr>
          <w:p w14:paraId="37821B1E" w14:textId="4C935A68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275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17.59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48" w:type="dxa"/>
            <w:vAlign w:val="center"/>
          </w:tcPr>
          <w:p w14:paraId="4CB322C9" w14:textId="45888A24" w:rsidR="00A85467" w:rsidRDefault="00FF628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290</w:t>
            </w:r>
            <w:r>
              <w:rPr>
                <w:rFonts w:cstheme="minorHAnsi"/>
              </w:rPr>
              <w:t xml:space="preserve"> (</w:t>
            </w:r>
            <w:r w:rsidRPr="00FF6287">
              <w:rPr>
                <w:rFonts w:cstheme="minorHAnsi"/>
              </w:rPr>
              <w:t>18.55</w:t>
            </w:r>
            <w:r>
              <w:rPr>
                <w:rFonts w:cstheme="minorHAnsi"/>
              </w:rPr>
              <w:t>)</w:t>
            </w:r>
          </w:p>
        </w:tc>
      </w:tr>
      <w:tr w:rsidR="00A85467" w14:paraId="5F6523EE" w14:textId="77777777" w:rsidTr="00A85467">
        <w:trPr>
          <w:trHeight w:val="413"/>
        </w:trPr>
        <w:tc>
          <w:tcPr>
            <w:tcW w:w="1497" w:type="dxa"/>
            <w:vAlign w:val="center"/>
          </w:tcPr>
          <w:p w14:paraId="0E6FE4E8" w14:textId="3C369274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b/>
                <w:bCs/>
              </w:rPr>
              <w:t>MALTOMA</w:t>
            </w:r>
          </w:p>
        </w:tc>
        <w:tc>
          <w:tcPr>
            <w:tcW w:w="1446" w:type="dxa"/>
            <w:vAlign w:val="center"/>
          </w:tcPr>
          <w:p w14:paraId="13CA4874" w14:textId="48AB4C9E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D4793B">
              <w:rPr>
                <w:rFonts w:cstheme="minorHAnsi"/>
              </w:rPr>
              <w:t>812</w:t>
            </w:r>
            <w:r>
              <w:rPr>
                <w:rFonts w:cstheme="minorHAnsi"/>
              </w:rPr>
              <w:t xml:space="preserve"> (70.00)</w:t>
            </w:r>
          </w:p>
        </w:tc>
        <w:tc>
          <w:tcPr>
            <w:tcW w:w="1450" w:type="dxa"/>
            <w:vAlign w:val="center"/>
          </w:tcPr>
          <w:p w14:paraId="076F4DF3" w14:textId="495D8ACC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D4793B">
              <w:rPr>
                <w:rFonts w:cstheme="minorHAnsi"/>
              </w:rPr>
              <w:t>189</w:t>
            </w:r>
            <w:r>
              <w:rPr>
                <w:rFonts w:cstheme="minorHAnsi"/>
              </w:rPr>
              <w:t xml:space="preserve"> (16.29)</w:t>
            </w:r>
          </w:p>
        </w:tc>
        <w:tc>
          <w:tcPr>
            <w:tcW w:w="1453" w:type="dxa"/>
            <w:vAlign w:val="center"/>
          </w:tcPr>
          <w:p w14:paraId="3D3528A5" w14:textId="194D6A22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34</w:t>
            </w:r>
            <w:r>
              <w:rPr>
                <w:rFonts w:cstheme="minorHAnsi"/>
              </w:rPr>
              <w:t xml:space="preserve"> (2.93)</w:t>
            </w:r>
          </w:p>
        </w:tc>
        <w:tc>
          <w:tcPr>
            <w:tcW w:w="1451" w:type="dxa"/>
            <w:vAlign w:val="center"/>
          </w:tcPr>
          <w:p w14:paraId="316BD361" w14:textId="2A307C96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125</w:t>
            </w:r>
            <w:r>
              <w:rPr>
                <w:rFonts w:cstheme="minorHAnsi"/>
              </w:rPr>
              <w:t xml:space="preserve"> (10.78)</w:t>
            </w:r>
          </w:p>
        </w:tc>
        <w:tc>
          <w:tcPr>
            <w:tcW w:w="1451" w:type="dxa"/>
            <w:vAlign w:val="center"/>
          </w:tcPr>
          <w:p w14:paraId="19F427F5" w14:textId="2B3ACBD1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368</w:t>
            </w:r>
            <w:r>
              <w:rPr>
                <w:rFonts w:cstheme="minorHAnsi"/>
              </w:rPr>
              <w:t xml:space="preserve"> (</w:t>
            </w:r>
            <w:r w:rsidRPr="00A85467">
              <w:rPr>
                <w:rFonts w:cstheme="minorHAnsi"/>
              </w:rPr>
              <w:t>31.72</w:t>
            </w:r>
            <w:r>
              <w:rPr>
                <w:rFonts w:cstheme="minorHAnsi"/>
              </w:rPr>
              <w:t>)</w:t>
            </w:r>
          </w:p>
        </w:tc>
        <w:tc>
          <w:tcPr>
            <w:tcW w:w="1470" w:type="dxa"/>
            <w:vAlign w:val="center"/>
          </w:tcPr>
          <w:p w14:paraId="0BE7C5E3" w14:textId="058AE4B5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516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44.48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910" w:type="dxa"/>
            <w:vAlign w:val="center"/>
          </w:tcPr>
          <w:p w14:paraId="594B47E8" w14:textId="1B35BC32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155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13.36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48" w:type="dxa"/>
            <w:vAlign w:val="center"/>
          </w:tcPr>
          <w:p w14:paraId="34748627" w14:textId="407EED24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121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10.43</w:t>
            </w:r>
            <w:r w:rsidR="00FF6287">
              <w:rPr>
                <w:rFonts w:cstheme="minorHAnsi"/>
              </w:rPr>
              <w:t>)</w:t>
            </w:r>
          </w:p>
        </w:tc>
      </w:tr>
      <w:tr w:rsidR="00A85467" w14:paraId="48E9001B" w14:textId="77777777" w:rsidTr="00A85467">
        <w:trPr>
          <w:trHeight w:val="970"/>
        </w:trPr>
        <w:tc>
          <w:tcPr>
            <w:tcW w:w="1497" w:type="dxa"/>
            <w:vAlign w:val="center"/>
          </w:tcPr>
          <w:p w14:paraId="462044F7" w14:textId="149D4ED3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b/>
                <w:bCs/>
              </w:rPr>
              <w:t>Mantle Cell lymphoma</w:t>
            </w:r>
          </w:p>
        </w:tc>
        <w:tc>
          <w:tcPr>
            <w:tcW w:w="1446" w:type="dxa"/>
            <w:vAlign w:val="center"/>
          </w:tcPr>
          <w:p w14:paraId="01D9513B" w14:textId="31DC7FBC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138</w:t>
            </w:r>
            <w:r>
              <w:rPr>
                <w:rFonts w:cstheme="minorHAnsi"/>
              </w:rPr>
              <w:t xml:space="preserve"> (30.87)</w:t>
            </w:r>
          </w:p>
        </w:tc>
        <w:tc>
          <w:tcPr>
            <w:tcW w:w="1450" w:type="dxa"/>
            <w:vAlign w:val="center"/>
          </w:tcPr>
          <w:p w14:paraId="77AD3A29" w14:textId="468BEEAA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65</w:t>
            </w:r>
            <w:r>
              <w:rPr>
                <w:rFonts w:cstheme="minorHAnsi"/>
              </w:rPr>
              <w:t xml:space="preserve"> (14.54)</w:t>
            </w:r>
          </w:p>
        </w:tc>
        <w:tc>
          <w:tcPr>
            <w:tcW w:w="1453" w:type="dxa"/>
            <w:vAlign w:val="center"/>
          </w:tcPr>
          <w:p w14:paraId="690F531F" w14:textId="7834377D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37</w:t>
            </w:r>
            <w:r>
              <w:rPr>
                <w:rFonts w:cstheme="minorHAnsi"/>
              </w:rPr>
              <w:t xml:space="preserve"> (8.28)</w:t>
            </w:r>
          </w:p>
        </w:tc>
        <w:tc>
          <w:tcPr>
            <w:tcW w:w="1451" w:type="dxa"/>
            <w:vAlign w:val="center"/>
          </w:tcPr>
          <w:p w14:paraId="493AE411" w14:textId="3AFCB588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207</w:t>
            </w:r>
            <w:r>
              <w:rPr>
                <w:rFonts w:cstheme="minorHAnsi"/>
              </w:rPr>
              <w:t xml:space="preserve"> (46.31)</w:t>
            </w:r>
          </w:p>
        </w:tc>
        <w:tc>
          <w:tcPr>
            <w:tcW w:w="1451" w:type="dxa"/>
            <w:vAlign w:val="center"/>
          </w:tcPr>
          <w:p w14:paraId="182B8A9B" w14:textId="307C53B6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89</w:t>
            </w:r>
            <w:r>
              <w:rPr>
                <w:rFonts w:cstheme="minorHAnsi"/>
              </w:rPr>
              <w:t xml:space="preserve"> (</w:t>
            </w:r>
            <w:r w:rsidRPr="00A85467">
              <w:rPr>
                <w:rFonts w:cstheme="minorHAnsi"/>
              </w:rPr>
              <w:t>19.91</w:t>
            </w:r>
            <w:r>
              <w:rPr>
                <w:rFonts w:cstheme="minorHAnsi"/>
              </w:rPr>
              <w:t>)</w:t>
            </w:r>
          </w:p>
        </w:tc>
        <w:tc>
          <w:tcPr>
            <w:tcW w:w="1470" w:type="dxa"/>
            <w:vAlign w:val="center"/>
          </w:tcPr>
          <w:p w14:paraId="653A585E" w14:textId="76DE3369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60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13.42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910" w:type="dxa"/>
            <w:vAlign w:val="center"/>
          </w:tcPr>
          <w:p w14:paraId="293F8674" w14:textId="2D13CE8A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197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44.07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48" w:type="dxa"/>
            <w:vAlign w:val="center"/>
          </w:tcPr>
          <w:p w14:paraId="340EBBBF" w14:textId="27423D16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101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22.60</w:t>
            </w:r>
            <w:r w:rsidR="00FF6287">
              <w:rPr>
                <w:rFonts w:cstheme="minorHAnsi"/>
              </w:rPr>
              <w:t>)</w:t>
            </w:r>
          </w:p>
        </w:tc>
      </w:tr>
      <w:tr w:rsidR="00A85467" w14:paraId="65D139AC" w14:textId="77777777" w:rsidTr="00A85467">
        <w:trPr>
          <w:trHeight w:val="699"/>
        </w:trPr>
        <w:tc>
          <w:tcPr>
            <w:tcW w:w="1497" w:type="dxa"/>
            <w:vAlign w:val="center"/>
          </w:tcPr>
          <w:p w14:paraId="2DB5F516" w14:textId="71E5B098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b/>
                <w:bCs/>
              </w:rPr>
              <w:t>Other B-cell NHL</w:t>
            </w:r>
          </w:p>
        </w:tc>
        <w:tc>
          <w:tcPr>
            <w:tcW w:w="1446" w:type="dxa"/>
            <w:vAlign w:val="center"/>
          </w:tcPr>
          <w:p w14:paraId="55B49FAF" w14:textId="57164C70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(43.10)</w:t>
            </w:r>
          </w:p>
        </w:tc>
        <w:tc>
          <w:tcPr>
            <w:tcW w:w="1450" w:type="dxa"/>
            <w:vAlign w:val="center"/>
          </w:tcPr>
          <w:p w14:paraId="0E67E33D" w14:textId="3972A30B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58</w:t>
            </w:r>
            <w:r>
              <w:rPr>
                <w:rFonts w:cstheme="minorHAnsi"/>
              </w:rPr>
              <w:t xml:space="preserve"> (25.00)</w:t>
            </w:r>
          </w:p>
        </w:tc>
        <w:tc>
          <w:tcPr>
            <w:tcW w:w="1453" w:type="dxa"/>
            <w:vAlign w:val="center"/>
          </w:tcPr>
          <w:p w14:paraId="0F1DF547" w14:textId="0B490C78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14</w:t>
            </w:r>
            <w:r>
              <w:rPr>
                <w:rFonts w:cstheme="minorHAnsi"/>
              </w:rPr>
              <w:t xml:space="preserve"> (6.03)</w:t>
            </w:r>
          </w:p>
        </w:tc>
        <w:tc>
          <w:tcPr>
            <w:tcW w:w="1451" w:type="dxa"/>
            <w:vAlign w:val="center"/>
          </w:tcPr>
          <w:p w14:paraId="32AB2C2D" w14:textId="62332C93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(25.86)</w:t>
            </w:r>
          </w:p>
        </w:tc>
        <w:tc>
          <w:tcPr>
            <w:tcW w:w="1451" w:type="dxa"/>
            <w:vAlign w:val="center"/>
          </w:tcPr>
          <w:p w14:paraId="482CE5C6" w14:textId="57C9ABE4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59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25.43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70" w:type="dxa"/>
            <w:vAlign w:val="center"/>
          </w:tcPr>
          <w:p w14:paraId="7715796E" w14:textId="42C05047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80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34.48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910" w:type="dxa"/>
            <w:vAlign w:val="center"/>
          </w:tcPr>
          <w:p w14:paraId="75C6F0FC" w14:textId="1B8DF50F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51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21.98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48" w:type="dxa"/>
            <w:vAlign w:val="center"/>
          </w:tcPr>
          <w:p w14:paraId="6DC3C05C" w14:textId="0381322B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42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18.10</w:t>
            </w:r>
            <w:r w:rsidR="00FF6287">
              <w:rPr>
                <w:rFonts w:cstheme="minorHAnsi"/>
              </w:rPr>
              <w:t>)</w:t>
            </w:r>
          </w:p>
        </w:tc>
      </w:tr>
      <w:tr w:rsidR="00A85467" w14:paraId="006439A3" w14:textId="77777777" w:rsidTr="00A85467">
        <w:trPr>
          <w:trHeight w:val="396"/>
        </w:trPr>
        <w:tc>
          <w:tcPr>
            <w:tcW w:w="1497" w:type="dxa"/>
            <w:vAlign w:val="center"/>
          </w:tcPr>
          <w:p w14:paraId="269E6C41" w14:textId="13B49D0D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b/>
                <w:bCs/>
              </w:rPr>
              <w:t>NHL, NOS</w:t>
            </w:r>
          </w:p>
        </w:tc>
        <w:tc>
          <w:tcPr>
            <w:tcW w:w="1446" w:type="dxa"/>
            <w:vAlign w:val="center"/>
          </w:tcPr>
          <w:p w14:paraId="253B6496" w14:textId="1DB55C43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327</w:t>
            </w:r>
            <w:r>
              <w:rPr>
                <w:rFonts w:cstheme="minorHAnsi"/>
              </w:rPr>
              <w:t xml:space="preserve"> (54.96)</w:t>
            </w:r>
          </w:p>
        </w:tc>
        <w:tc>
          <w:tcPr>
            <w:tcW w:w="1450" w:type="dxa"/>
            <w:vAlign w:val="center"/>
          </w:tcPr>
          <w:p w14:paraId="640DCB5F" w14:textId="1A1DAD91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132</w:t>
            </w:r>
            <w:r>
              <w:rPr>
                <w:rFonts w:cstheme="minorHAnsi"/>
              </w:rPr>
              <w:t xml:space="preserve"> (22.18)</w:t>
            </w:r>
          </w:p>
        </w:tc>
        <w:tc>
          <w:tcPr>
            <w:tcW w:w="1453" w:type="dxa"/>
            <w:vAlign w:val="center"/>
          </w:tcPr>
          <w:p w14:paraId="2D8C5C7D" w14:textId="02F92A7A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(3.36)</w:t>
            </w:r>
          </w:p>
        </w:tc>
        <w:tc>
          <w:tcPr>
            <w:tcW w:w="1451" w:type="dxa"/>
            <w:vAlign w:val="center"/>
          </w:tcPr>
          <w:p w14:paraId="28CE825A" w14:textId="494AAD81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116</w:t>
            </w:r>
            <w:r>
              <w:rPr>
                <w:rFonts w:cstheme="minorHAnsi"/>
              </w:rPr>
              <w:t xml:space="preserve"> (19.50)</w:t>
            </w:r>
          </w:p>
        </w:tc>
        <w:tc>
          <w:tcPr>
            <w:tcW w:w="1451" w:type="dxa"/>
            <w:vAlign w:val="center"/>
          </w:tcPr>
          <w:p w14:paraId="26C88F4D" w14:textId="3F76F7AF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168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28.24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70" w:type="dxa"/>
            <w:vAlign w:val="center"/>
          </w:tcPr>
          <w:p w14:paraId="436CCD49" w14:textId="6302B89B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158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26.55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910" w:type="dxa"/>
            <w:vAlign w:val="center"/>
          </w:tcPr>
          <w:p w14:paraId="2EFD0F10" w14:textId="1C996ED7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166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27.90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48" w:type="dxa"/>
            <w:vAlign w:val="center"/>
          </w:tcPr>
          <w:p w14:paraId="1D183EFB" w14:textId="37592E40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103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17.31</w:t>
            </w:r>
            <w:r w:rsidR="00FF6287">
              <w:rPr>
                <w:rFonts w:cstheme="minorHAnsi"/>
              </w:rPr>
              <w:t>)</w:t>
            </w:r>
          </w:p>
        </w:tc>
      </w:tr>
      <w:tr w:rsidR="00A85467" w14:paraId="794853C3" w14:textId="77777777" w:rsidTr="00A85467">
        <w:trPr>
          <w:trHeight w:val="699"/>
        </w:trPr>
        <w:tc>
          <w:tcPr>
            <w:tcW w:w="1497" w:type="dxa"/>
            <w:vAlign w:val="center"/>
          </w:tcPr>
          <w:p w14:paraId="2003C941" w14:textId="12F9A982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b/>
                <w:bCs/>
              </w:rPr>
              <w:t>Burkitt Lymphoma</w:t>
            </w:r>
          </w:p>
        </w:tc>
        <w:tc>
          <w:tcPr>
            <w:tcW w:w="1446" w:type="dxa"/>
            <w:vAlign w:val="center"/>
          </w:tcPr>
          <w:p w14:paraId="30016662" w14:textId="4AA045A2" w:rsidR="00A85467" w:rsidRDefault="00A85467" w:rsidP="00A85467">
            <w:pPr>
              <w:tabs>
                <w:tab w:val="left" w:pos="780"/>
              </w:tabs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100</w:t>
            </w:r>
            <w:r>
              <w:rPr>
                <w:rFonts w:cstheme="minorHAnsi"/>
              </w:rPr>
              <w:t xml:space="preserve"> (29.07)</w:t>
            </w:r>
          </w:p>
        </w:tc>
        <w:tc>
          <w:tcPr>
            <w:tcW w:w="1450" w:type="dxa"/>
            <w:vAlign w:val="center"/>
          </w:tcPr>
          <w:p w14:paraId="5D93BEF4" w14:textId="486DB3B1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109</w:t>
            </w:r>
            <w:r>
              <w:rPr>
                <w:rFonts w:cstheme="minorHAnsi"/>
              </w:rPr>
              <w:t xml:space="preserve"> (31.69)</w:t>
            </w:r>
          </w:p>
        </w:tc>
        <w:tc>
          <w:tcPr>
            <w:tcW w:w="1453" w:type="dxa"/>
            <w:vAlign w:val="center"/>
          </w:tcPr>
          <w:p w14:paraId="23F4A3BD" w14:textId="63DC1F10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11</w:t>
            </w:r>
            <w:r>
              <w:rPr>
                <w:rFonts w:cstheme="minorHAnsi"/>
              </w:rPr>
              <w:t xml:space="preserve"> (3.20)</w:t>
            </w:r>
          </w:p>
        </w:tc>
        <w:tc>
          <w:tcPr>
            <w:tcW w:w="1451" w:type="dxa"/>
            <w:vAlign w:val="center"/>
          </w:tcPr>
          <w:p w14:paraId="099D9BF6" w14:textId="4E97C359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124</w:t>
            </w:r>
            <w:r>
              <w:rPr>
                <w:rFonts w:cstheme="minorHAnsi"/>
              </w:rPr>
              <w:t xml:space="preserve"> (36.05)</w:t>
            </w:r>
          </w:p>
        </w:tc>
        <w:tc>
          <w:tcPr>
            <w:tcW w:w="1451" w:type="dxa"/>
            <w:vAlign w:val="center"/>
          </w:tcPr>
          <w:p w14:paraId="620F536F" w14:textId="02CD310F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18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5.23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70" w:type="dxa"/>
            <w:vAlign w:val="center"/>
          </w:tcPr>
          <w:p w14:paraId="137FD167" w14:textId="514BE291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41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11.92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910" w:type="dxa"/>
            <w:vAlign w:val="center"/>
          </w:tcPr>
          <w:p w14:paraId="3EDEED10" w14:textId="203B5767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98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28.49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48" w:type="dxa"/>
            <w:vAlign w:val="center"/>
          </w:tcPr>
          <w:p w14:paraId="75322115" w14:textId="2F828121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187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54.36</w:t>
            </w:r>
            <w:r w:rsidR="00FF6287">
              <w:rPr>
                <w:rFonts w:cstheme="minorHAnsi"/>
              </w:rPr>
              <w:t>)</w:t>
            </w:r>
          </w:p>
        </w:tc>
      </w:tr>
      <w:tr w:rsidR="00A85467" w14:paraId="4EB67932" w14:textId="77777777" w:rsidTr="00A85467">
        <w:trPr>
          <w:trHeight w:val="396"/>
        </w:trPr>
        <w:tc>
          <w:tcPr>
            <w:tcW w:w="1497" w:type="dxa"/>
            <w:vAlign w:val="center"/>
          </w:tcPr>
          <w:p w14:paraId="66C26908" w14:textId="0EE89308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b/>
                <w:bCs/>
              </w:rPr>
              <w:t>T−Cell NHL</w:t>
            </w:r>
          </w:p>
        </w:tc>
        <w:tc>
          <w:tcPr>
            <w:tcW w:w="1446" w:type="dxa"/>
            <w:vAlign w:val="center"/>
          </w:tcPr>
          <w:p w14:paraId="15939744" w14:textId="32B603A1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147</w:t>
            </w:r>
            <w:r>
              <w:rPr>
                <w:rFonts w:cstheme="minorHAnsi"/>
              </w:rPr>
              <w:t xml:space="preserve"> (37.50)</w:t>
            </w:r>
          </w:p>
        </w:tc>
        <w:tc>
          <w:tcPr>
            <w:tcW w:w="1450" w:type="dxa"/>
            <w:vAlign w:val="center"/>
          </w:tcPr>
          <w:p w14:paraId="673A6929" w14:textId="3C1E45BC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117</w:t>
            </w:r>
            <w:r>
              <w:rPr>
                <w:rFonts w:cstheme="minorHAnsi"/>
              </w:rPr>
              <w:t xml:space="preserve"> (29.85)</w:t>
            </w:r>
          </w:p>
        </w:tc>
        <w:tc>
          <w:tcPr>
            <w:tcW w:w="1453" w:type="dxa"/>
            <w:vAlign w:val="center"/>
          </w:tcPr>
          <w:p w14:paraId="46AEAEC3" w14:textId="6DCCE410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26</w:t>
            </w:r>
            <w:r>
              <w:rPr>
                <w:rFonts w:cstheme="minorHAnsi"/>
              </w:rPr>
              <w:t xml:space="preserve"> (6.63)</w:t>
            </w:r>
          </w:p>
        </w:tc>
        <w:tc>
          <w:tcPr>
            <w:tcW w:w="1451" w:type="dxa"/>
            <w:vAlign w:val="center"/>
          </w:tcPr>
          <w:p w14:paraId="7EC0D800" w14:textId="4F1503FC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102</w:t>
            </w:r>
            <w:r>
              <w:rPr>
                <w:rFonts w:cstheme="minorHAnsi"/>
              </w:rPr>
              <w:t xml:space="preserve"> (26.02)</w:t>
            </w:r>
          </w:p>
        </w:tc>
        <w:tc>
          <w:tcPr>
            <w:tcW w:w="1451" w:type="dxa"/>
            <w:vAlign w:val="center"/>
          </w:tcPr>
          <w:p w14:paraId="796B2CE3" w14:textId="37A8C929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38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9.69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70" w:type="dxa"/>
            <w:vAlign w:val="center"/>
          </w:tcPr>
          <w:p w14:paraId="3CE203F9" w14:textId="4C6D5FA4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126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32.14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910" w:type="dxa"/>
            <w:vAlign w:val="center"/>
          </w:tcPr>
          <w:p w14:paraId="566C6471" w14:textId="50B9C5BD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68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17.35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48" w:type="dxa"/>
            <w:vAlign w:val="center"/>
          </w:tcPr>
          <w:p w14:paraId="607667C7" w14:textId="01E3B1D1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160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40.82</w:t>
            </w:r>
            <w:r w:rsidR="00FF6287">
              <w:rPr>
                <w:rFonts w:cstheme="minorHAnsi"/>
              </w:rPr>
              <w:t>)</w:t>
            </w:r>
          </w:p>
        </w:tc>
      </w:tr>
      <w:tr w:rsidR="00A85467" w14:paraId="2113ACE1" w14:textId="77777777" w:rsidTr="0063450B">
        <w:trPr>
          <w:trHeight w:val="396"/>
        </w:trPr>
        <w:tc>
          <w:tcPr>
            <w:tcW w:w="1497" w:type="dxa"/>
            <w:shd w:val="clear" w:color="auto" w:fill="B4C6E7" w:themeFill="accent1" w:themeFillTint="66"/>
            <w:vAlign w:val="center"/>
          </w:tcPr>
          <w:p w14:paraId="49544369" w14:textId="2A6C164B" w:rsidR="00A85467" w:rsidRPr="00D4793B" w:rsidRDefault="00A85467" w:rsidP="00A85467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D4793B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1446" w:type="dxa"/>
            <w:shd w:val="clear" w:color="auto" w:fill="B4C6E7" w:themeFill="accent1" w:themeFillTint="66"/>
            <w:vAlign w:val="center"/>
          </w:tcPr>
          <w:p w14:paraId="7B68CDA7" w14:textId="52EF6F38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4,013</w:t>
            </w:r>
            <w:r>
              <w:rPr>
                <w:rFonts w:cstheme="minorHAnsi"/>
              </w:rPr>
              <w:t xml:space="preserve"> (46.84)</w:t>
            </w:r>
          </w:p>
        </w:tc>
        <w:tc>
          <w:tcPr>
            <w:tcW w:w="1450" w:type="dxa"/>
            <w:shd w:val="clear" w:color="auto" w:fill="B4C6E7" w:themeFill="accent1" w:themeFillTint="66"/>
            <w:vAlign w:val="center"/>
          </w:tcPr>
          <w:p w14:paraId="5156E448" w14:textId="0BC2E8FB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2,329</w:t>
            </w:r>
            <w:r>
              <w:rPr>
                <w:rFonts w:cstheme="minorHAnsi"/>
              </w:rPr>
              <w:t xml:space="preserve"> (27.18)</w:t>
            </w:r>
          </w:p>
        </w:tc>
        <w:tc>
          <w:tcPr>
            <w:tcW w:w="1453" w:type="dxa"/>
            <w:shd w:val="clear" w:color="auto" w:fill="B4C6E7" w:themeFill="accent1" w:themeFillTint="66"/>
            <w:vAlign w:val="center"/>
          </w:tcPr>
          <w:p w14:paraId="16C72972" w14:textId="2C434A8B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456</w:t>
            </w:r>
            <w:r>
              <w:rPr>
                <w:rFonts w:cstheme="minorHAnsi"/>
              </w:rPr>
              <w:t xml:space="preserve"> (5.32)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663A7422" w14:textId="252454A8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17161A">
              <w:rPr>
                <w:rFonts w:cstheme="minorHAnsi"/>
              </w:rPr>
              <w:t>1,770</w:t>
            </w:r>
            <w:r>
              <w:rPr>
                <w:rFonts w:cstheme="minorHAnsi"/>
              </w:rPr>
              <w:t xml:space="preserve"> (20.66)</w:t>
            </w:r>
          </w:p>
        </w:tc>
        <w:tc>
          <w:tcPr>
            <w:tcW w:w="1451" w:type="dxa"/>
            <w:shd w:val="clear" w:color="auto" w:fill="B4C6E7" w:themeFill="accent1" w:themeFillTint="66"/>
            <w:vAlign w:val="center"/>
          </w:tcPr>
          <w:p w14:paraId="128F0F31" w14:textId="5D3C8557" w:rsidR="00A85467" w:rsidRDefault="00FF628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1,598</w:t>
            </w:r>
            <w:r>
              <w:rPr>
                <w:rFonts w:cstheme="minorHAnsi"/>
              </w:rPr>
              <w:t xml:space="preserve"> (</w:t>
            </w:r>
            <w:r w:rsidRPr="00FF6287">
              <w:rPr>
                <w:rFonts w:cstheme="minorHAnsi"/>
              </w:rPr>
              <w:t>18.65</w:t>
            </w:r>
            <w:r>
              <w:rPr>
                <w:rFonts w:cstheme="minorHAnsi"/>
              </w:rPr>
              <w:t>)</w:t>
            </w:r>
          </w:p>
        </w:tc>
        <w:tc>
          <w:tcPr>
            <w:tcW w:w="1470" w:type="dxa"/>
            <w:shd w:val="clear" w:color="auto" w:fill="B4C6E7" w:themeFill="accent1" w:themeFillTint="66"/>
            <w:vAlign w:val="center"/>
          </w:tcPr>
          <w:p w14:paraId="4EDCBF24" w14:textId="2F29CFE2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2,446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28.55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910" w:type="dxa"/>
            <w:shd w:val="clear" w:color="auto" w:fill="B4C6E7" w:themeFill="accent1" w:themeFillTint="66"/>
            <w:vAlign w:val="center"/>
          </w:tcPr>
          <w:p w14:paraId="0E02C765" w14:textId="0C47B3DA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2,018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23.55</w:t>
            </w:r>
            <w:r w:rsidR="00FF6287">
              <w:rPr>
                <w:rFonts w:cstheme="minorHAnsi"/>
              </w:rPr>
              <w:t>)</w:t>
            </w:r>
          </w:p>
        </w:tc>
        <w:tc>
          <w:tcPr>
            <w:tcW w:w="1448" w:type="dxa"/>
            <w:shd w:val="clear" w:color="auto" w:fill="B4C6E7" w:themeFill="accent1" w:themeFillTint="66"/>
            <w:vAlign w:val="center"/>
          </w:tcPr>
          <w:p w14:paraId="1F183D3F" w14:textId="01E51419" w:rsidR="00A85467" w:rsidRDefault="00A85467" w:rsidP="00A85467">
            <w:pPr>
              <w:spacing w:before="120"/>
              <w:jc w:val="center"/>
              <w:rPr>
                <w:rFonts w:cstheme="minorHAnsi"/>
              </w:rPr>
            </w:pPr>
            <w:r w:rsidRPr="00A85467">
              <w:rPr>
                <w:rFonts w:cstheme="minorHAnsi"/>
              </w:rPr>
              <w:t>2,506</w:t>
            </w:r>
            <w:r w:rsidR="00FF6287">
              <w:rPr>
                <w:rFonts w:cstheme="minorHAnsi"/>
              </w:rPr>
              <w:t xml:space="preserve"> (</w:t>
            </w:r>
            <w:r w:rsidR="00FF6287" w:rsidRPr="00FF6287">
              <w:rPr>
                <w:rFonts w:cstheme="minorHAnsi"/>
              </w:rPr>
              <w:t>29.25</w:t>
            </w:r>
            <w:r w:rsidR="00FF6287">
              <w:rPr>
                <w:rFonts w:cstheme="minorHAnsi"/>
              </w:rPr>
              <w:t>)</w:t>
            </w:r>
          </w:p>
        </w:tc>
      </w:tr>
    </w:tbl>
    <w:p w14:paraId="6A0AE897" w14:textId="17D15845" w:rsidR="0063450B" w:rsidRPr="0063450B" w:rsidRDefault="0063450B" w:rsidP="0063450B">
      <w:pPr>
        <w:spacing w:before="120" w:after="120"/>
        <w:jc w:val="both"/>
        <w:rPr>
          <w:rFonts w:cstheme="minorHAnsi"/>
        </w:rPr>
      </w:pPr>
      <w:r w:rsidRPr="0063450B">
        <w:rPr>
          <w:rFonts w:cstheme="minorHAnsi"/>
          <w:b/>
          <w:bCs/>
        </w:rPr>
        <w:t>ST4</w:t>
      </w:r>
      <w:r w:rsidRPr="0063450B">
        <w:rPr>
          <w:rFonts w:cstheme="minorHAnsi"/>
        </w:rPr>
        <w:t>: Stag</w:t>
      </w:r>
      <w:r>
        <w:rPr>
          <w:rFonts w:cstheme="minorHAnsi"/>
        </w:rPr>
        <w:t>e</w:t>
      </w:r>
      <w:r w:rsidRPr="0063450B">
        <w:rPr>
          <w:rFonts w:cstheme="minorHAnsi"/>
        </w:rPr>
        <w:t xml:space="preserve"> and Treatment distribution of each histological </w:t>
      </w:r>
      <w:r>
        <w:rPr>
          <w:rFonts w:cstheme="minorHAnsi"/>
        </w:rPr>
        <w:t>sub</w:t>
      </w:r>
      <w:r w:rsidRPr="0063450B">
        <w:rPr>
          <w:rFonts w:cstheme="minorHAnsi"/>
        </w:rPr>
        <w:t>type of PINHL</w:t>
      </w:r>
    </w:p>
    <w:sectPr w:rsidR="0063450B" w:rsidRPr="0063450B" w:rsidSect="00D479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4E04F" w14:textId="77777777" w:rsidR="00F32B39" w:rsidRDefault="00F32B39" w:rsidP="00BD005B">
      <w:pPr>
        <w:spacing w:after="0" w:line="240" w:lineRule="auto"/>
      </w:pPr>
      <w:r>
        <w:separator/>
      </w:r>
    </w:p>
  </w:endnote>
  <w:endnote w:type="continuationSeparator" w:id="0">
    <w:p w14:paraId="79DC1CE1" w14:textId="77777777" w:rsidR="00F32B39" w:rsidRDefault="00F32B39" w:rsidP="00BD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112E" w14:textId="77777777" w:rsidR="00F32B39" w:rsidRDefault="00F32B39" w:rsidP="00BD005B">
      <w:pPr>
        <w:spacing w:after="0" w:line="240" w:lineRule="auto"/>
      </w:pPr>
      <w:r>
        <w:separator/>
      </w:r>
    </w:p>
  </w:footnote>
  <w:footnote w:type="continuationSeparator" w:id="0">
    <w:p w14:paraId="28A912C9" w14:textId="77777777" w:rsidR="00F32B39" w:rsidRDefault="00F32B39" w:rsidP="00BD0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5B"/>
    <w:rsid w:val="00046CAF"/>
    <w:rsid w:val="000733F3"/>
    <w:rsid w:val="00077550"/>
    <w:rsid w:val="000A4381"/>
    <w:rsid w:val="000E53D0"/>
    <w:rsid w:val="0014370F"/>
    <w:rsid w:val="0017161A"/>
    <w:rsid w:val="001B0820"/>
    <w:rsid w:val="00211F4E"/>
    <w:rsid w:val="00215D91"/>
    <w:rsid w:val="00263938"/>
    <w:rsid w:val="00302D2D"/>
    <w:rsid w:val="003A7C54"/>
    <w:rsid w:val="003C19EB"/>
    <w:rsid w:val="003D79C8"/>
    <w:rsid w:val="00414033"/>
    <w:rsid w:val="00452353"/>
    <w:rsid w:val="00456FF7"/>
    <w:rsid w:val="00466D21"/>
    <w:rsid w:val="00491065"/>
    <w:rsid w:val="0063450B"/>
    <w:rsid w:val="00764D0D"/>
    <w:rsid w:val="007D3EFE"/>
    <w:rsid w:val="00822DDA"/>
    <w:rsid w:val="00853D2A"/>
    <w:rsid w:val="00924289"/>
    <w:rsid w:val="00A85467"/>
    <w:rsid w:val="00AA7832"/>
    <w:rsid w:val="00AC2B85"/>
    <w:rsid w:val="00B3616E"/>
    <w:rsid w:val="00B4317E"/>
    <w:rsid w:val="00BD005B"/>
    <w:rsid w:val="00C06BDE"/>
    <w:rsid w:val="00CD38BE"/>
    <w:rsid w:val="00D4793B"/>
    <w:rsid w:val="00DE010E"/>
    <w:rsid w:val="00DF6898"/>
    <w:rsid w:val="00EA70CA"/>
    <w:rsid w:val="00EE7166"/>
    <w:rsid w:val="00EF2C96"/>
    <w:rsid w:val="00F32B39"/>
    <w:rsid w:val="00FB42A9"/>
    <w:rsid w:val="00FB6DF6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886C"/>
  <w15:chartTrackingRefBased/>
  <w15:docId w15:val="{29CE5FE3-D912-4F9D-A625-36DC5D93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BD005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qFormat/>
    <w:rsid w:val="00CD38BE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table" w:styleId="PlainTable2">
    <w:name w:val="Plain Table 2"/>
    <w:basedOn w:val="TableNormal"/>
    <w:uiPriority w:val="42"/>
    <w:rsid w:val="00CD38B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CD38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E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6"/>
  </w:style>
  <w:style w:type="paragraph" w:styleId="Footer">
    <w:name w:val="footer"/>
    <w:basedOn w:val="Normal"/>
    <w:link w:val="FooterChar"/>
    <w:uiPriority w:val="99"/>
    <w:unhideWhenUsed/>
    <w:rsid w:val="00EE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6"/>
  </w:style>
  <w:style w:type="paragraph" w:styleId="HTMLPreformatted">
    <w:name w:val="HTML Preformatted"/>
    <w:basedOn w:val="Normal"/>
    <w:link w:val="HTMLPreformattedChar"/>
    <w:uiPriority w:val="99"/>
    <w:unhideWhenUsed/>
    <w:rsid w:val="000A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381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DefaultParagraphFont"/>
    <w:rsid w:val="000A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singh</dc:creator>
  <cp:keywords/>
  <dc:description/>
  <cp:lastModifiedBy>vinit singh</cp:lastModifiedBy>
  <cp:revision>3</cp:revision>
  <dcterms:created xsi:type="dcterms:W3CDTF">2022-06-09T01:31:00Z</dcterms:created>
  <dcterms:modified xsi:type="dcterms:W3CDTF">2022-06-09T03:34:00Z</dcterms:modified>
</cp:coreProperties>
</file>