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A8DCEE" w14:textId="441ACF6F" w:rsidR="009E45D8" w:rsidRDefault="00F50E00" w:rsidP="009E45D8">
      <w:pPr>
        <w:spacing w:line="360" w:lineRule="auto"/>
        <w:rPr>
          <w:b/>
          <w:bCs/>
        </w:rPr>
      </w:pPr>
      <w:r>
        <w:rPr>
          <w:b/>
          <w:bCs/>
        </w:rPr>
        <w:t xml:space="preserve">Supplementary material: </w:t>
      </w:r>
      <w:r w:rsidRPr="00494AC1">
        <w:rPr>
          <w:b/>
          <w:bCs/>
        </w:rPr>
        <w:t xml:space="preserve">Cost-effectiveness of </w:t>
      </w:r>
      <w:r>
        <w:rPr>
          <w:b/>
          <w:bCs/>
        </w:rPr>
        <w:t xml:space="preserve">testing for </w:t>
      </w:r>
      <w:r>
        <w:rPr>
          <w:b/>
          <w:bCs/>
          <w:i/>
        </w:rPr>
        <w:t>Mycoplasma genitalium</w:t>
      </w:r>
      <w:r w:rsidRPr="00494AC1">
        <w:rPr>
          <w:b/>
          <w:bCs/>
        </w:rPr>
        <w:t xml:space="preserve"> among men who have sex with men in Australia</w:t>
      </w:r>
    </w:p>
    <w:p w14:paraId="5394B47B" w14:textId="368E831B" w:rsidR="00503621" w:rsidRDefault="00503621" w:rsidP="009E45D8">
      <w:pPr>
        <w:spacing w:line="360" w:lineRule="auto"/>
        <w:rPr>
          <w:b/>
          <w:bCs/>
        </w:rPr>
      </w:pPr>
    </w:p>
    <w:p w14:paraId="7DD98DCA" w14:textId="6EAB4B72" w:rsidR="00DE2E17" w:rsidRPr="00FF2C51" w:rsidRDefault="00FF2C51" w:rsidP="00FF2C51">
      <w:pPr>
        <w:rPr>
          <w:rFonts w:ascii="Arial" w:hAnsi="Arial" w:cs="Arial"/>
          <w:b/>
          <w:bCs/>
        </w:rPr>
      </w:pPr>
      <w:r w:rsidRPr="00FF2C51">
        <w:rPr>
          <w:rFonts w:ascii="Arial" w:hAnsi="Arial" w:cs="Arial"/>
          <w:b/>
          <w:bCs/>
        </w:rPr>
        <w:t>e</w:t>
      </w:r>
      <w:r w:rsidR="00DE2E17" w:rsidRPr="00FF2C51">
        <w:rPr>
          <w:rFonts w:ascii="Arial" w:hAnsi="Arial" w:cs="Arial"/>
          <w:b/>
          <w:bCs/>
        </w:rPr>
        <w:t xml:space="preserve">Figure 1 Cost-effectiveness acceptability curve for testing for </w:t>
      </w:r>
      <w:r w:rsidR="00DE2E17" w:rsidRPr="00FF2C51">
        <w:rPr>
          <w:rFonts w:ascii="Arial" w:hAnsi="Arial" w:cs="Arial"/>
          <w:b/>
          <w:bCs/>
          <w:i/>
          <w:iCs/>
        </w:rPr>
        <w:t>Mycoplasma genitalium</w:t>
      </w:r>
      <w:r w:rsidR="00DE2E17" w:rsidRPr="00FF2C51">
        <w:rPr>
          <w:rFonts w:ascii="Arial" w:hAnsi="Arial" w:cs="Arial"/>
          <w:b/>
          <w:bCs/>
        </w:rPr>
        <w:t xml:space="preserve"> among men who have sex with men ($0 AMR Tax)</w:t>
      </w:r>
    </w:p>
    <w:p w14:paraId="1E217931" w14:textId="77777777" w:rsidR="00DE2E17" w:rsidRPr="00494AC1" w:rsidRDefault="00DE2E17" w:rsidP="00DE2E17">
      <w:pPr>
        <w:spacing w:line="480" w:lineRule="auto"/>
      </w:pPr>
    </w:p>
    <w:p w14:paraId="05331B8E" w14:textId="77777777" w:rsidR="00DE2E17" w:rsidRDefault="00DE2E17" w:rsidP="00DE2E17">
      <w:pPr>
        <w:spacing w:line="480" w:lineRule="auto"/>
      </w:pPr>
      <w:r w:rsidRPr="00494AC1">
        <w:rPr>
          <w:noProof/>
          <w:lang w:val="sv-SE" w:eastAsia="sv-SE"/>
        </w:rPr>
        <w:drawing>
          <wp:inline distT="0" distB="0" distL="0" distR="0" wp14:anchorId="1771F276" wp14:editId="096F5F87">
            <wp:extent cx="5731510" cy="3220720"/>
            <wp:effectExtent l="0" t="0" r="0" b="5080"/>
            <wp:docPr id="1" name="Picture 1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hart, line char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4C665" w14:textId="77777777" w:rsidR="00DE2E17" w:rsidRDefault="00DE2E17" w:rsidP="00DE2E17">
      <w:r>
        <w:br w:type="page"/>
      </w:r>
    </w:p>
    <w:p w14:paraId="762BBFD1" w14:textId="3DA03208" w:rsidR="00DE2E17" w:rsidRPr="00FF2C51" w:rsidRDefault="00FF2C51" w:rsidP="00FF2C51">
      <w:pPr>
        <w:rPr>
          <w:rFonts w:ascii="Arial" w:hAnsi="Arial" w:cs="Arial"/>
          <w:b/>
          <w:bCs/>
        </w:rPr>
      </w:pPr>
      <w:r w:rsidRPr="00FF2C51">
        <w:rPr>
          <w:rFonts w:ascii="Arial" w:hAnsi="Arial" w:cs="Arial"/>
          <w:b/>
          <w:bCs/>
        </w:rPr>
        <w:lastRenderedPageBreak/>
        <w:t>e</w:t>
      </w:r>
      <w:r w:rsidR="00DE2E17" w:rsidRPr="00FF2C51">
        <w:rPr>
          <w:rFonts w:ascii="Arial" w:hAnsi="Arial" w:cs="Arial"/>
          <w:b/>
          <w:bCs/>
        </w:rPr>
        <w:t xml:space="preserve">Figure 2 Cost-effectiveness acceptability curve for testing for </w:t>
      </w:r>
      <w:r w:rsidR="00DE2E17" w:rsidRPr="00FF2C51">
        <w:rPr>
          <w:rFonts w:ascii="Arial" w:hAnsi="Arial" w:cs="Arial"/>
          <w:b/>
          <w:bCs/>
          <w:i/>
          <w:iCs/>
        </w:rPr>
        <w:t>Mycoplasma genitalium</w:t>
      </w:r>
      <w:r w:rsidR="00DE2E17" w:rsidRPr="00FF2C51">
        <w:rPr>
          <w:rFonts w:ascii="Arial" w:hAnsi="Arial" w:cs="Arial"/>
          <w:b/>
          <w:bCs/>
        </w:rPr>
        <w:t xml:space="preserve"> among men who have sex with men ($20 AMR Tax)</w:t>
      </w:r>
    </w:p>
    <w:p w14:paraId="076ABECC" w14:textId="77777777" w:rsidR="00DE2E17" w:rsidRPr="00494AC1" w:rsidRDefault="00DE2E17" w:rsidP="00DE2E17">
      <w:pPr>
        <w:spacing w:line="480" w:lineRule="auto"/>
      </w:pPr>
    </w:p>
    <w:p w14:paraId="252653FB" w14:textId="77777777" w:rsidR="00DE2E17" w:rsidRDefault="00DE2E17" w:rsidP="00DE2E17">
      <w:pPr>
        <w:spacing w:line="480" w:lineRule="auto"/>
      </w:pPr>
      <w:r>
        <w:rPr>
          <w:noProof/>
          <w:lang w:val="sv-SE" w:eastAsia="sv-SE"/>
        </w:rPr>
        <w:drawing>
          <wp:inline distT="0" distB="0" distL="0" distR="0" wp14:anchorId="10B07C89" wp14:editId="5DA659FA">
            <wp:extent cx="5731510" cy="3220720"/>
            <wp:effectExtent l="0" t="0" r="0" b="5080"/>
            <wp:docPr id="4" name="Picture 4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hart, line char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07CAE" w14:textId="77777777" w:rsidR="00DE2E17" w:rsidRPr="00494AC1" w:rsidRDefault="00DE2E17" w:rsidP="00DE2E17">
      <w:pPr>
        <w:spacing w:line="480" w:lineRule="auto"/>
      </w:pPr>
    </w:p>
    <w:p w14:paraId="55D4F4AD" w14:textId="77777777" w:rsidR="00DE2E17" w:rsidRDefault="00DE2E17">
      <w:pPr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br w:type="page"/>
      </w:r>
    </w:p>
    <w:p w14:paraId="59DE025A" w14:textId="41F5E218" w:rsidR="00DE2E17" w:rsidRPr="00FF2C51" w:rsidRDefault="00FF2C51" w:rsidP="00FF2C51">
      <w:pPr>
        <w:rPr>
          <w:rFonts w:ascii="Arial" w:hAnsi="Arial" w:cs="Arial"/>
          <w:b/>
          <w:bCs/>
        </w:rPr>
      </w:pPr>
      <w:r w:rsidRPr="00FF2C51">
        <w:rPr>
          <w:rFonts w:ascii="Arial" w:hAnsi="Arial" w:cs="Arial"/>
          <w:b/>
          <w:bCs/>
        </w:rPr>
        <w:lastRenderedPageBreak/>
        <w:t>e</w:t>
      </w:r>
      <w:r w:rsidR="00DE2E17" w:rsidRPr="00FF2C51">
        <w:rPr>
          <w:rFonts w:ascii="Arial" w:hAnsi="Arial" w:cs="Arial"/>
          <w:b/>
          <w:bCs/>
        </w:rPr>
        <w:t xml:space="preserve">Figure 3 Cost-effectiveness acceptability curve for testing for </w:t>
      </w:r>
      <w:r w:rsidR="00DE2E17" w:rsidRPr="00FF2C51">
        <w:rPr>
          <w:rFonts w:ascii="Arial" w:hAnsi="Arial" w:cs="Arial"/>
          <w:b/>
          <w:bCs/>
          <w:i/>
          <w:iCs/>
        </w:rPr>
        <w:t>Mycoplasma genitalium</w:t>
      </w:r>
      <w:r w:rsidR="00DE2E17" w:rsidRPr="00FF2C51">
        <w:rPr>
          <w:rFonts w:ascii="Arial" w:hAnsi="Arial" w:cs="Arial"/>
          <w:b/>
          <w:bCs/>
        </w:rPr>
        <w:t xml:space="preserve"> among men who have sex with men ($50 AMR Tax)</w:t>
      </w:r>
    </w:p>
    <w:p w14:paraId="586BF766" w14:textId="77777777" w:rsidR="00DE2E17" w:rsidRPr="00494AC1" w:rsidRDefault="00DE2E17" w:rsidP="00DE2E17">
      <w:pPr>
        <w:spacing w:line="480" w:lineRule="auto"/>
      </w:pPr>
    </w:p>
    <w:p w14:paraId="40FEFC3D" w14:textId="77777777" w:rsidR="00DE2E17" w:rsidRPr="00494AC1" w:rsidRDefault="00DE2E17" w:rsidP="00DE2E17">
      <w:pPr>
        <w:spacing w:line="480" w:lineRule="auto"/>
      </w:pPr>
      <w:r w:rsidRPr="00494AC1">
        <w:rPr>
          <w:noProof/>
          <w:lang w:val="sv-SE" w:eastAsia="sv-SE"/>
        </w:rPr>
        <w:drawing>
          <wp:inline distT="0" distB="0" distL="0" distR="0" wp14:anchorId="51D6AD3A" wp14:editId="33C06901">
            <wp:extent cx="5731510" cy="3220720"/>
            <wp:effectExtent l="0" t="0" r="0" b="5080"/>
            <wp:docPr id="10" name="Picture 10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Chart, line char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35C66" w14:textId="55F45DBA" w:rsidR="00DE2E17" w:rsidRDefault="00DE2E17">
      <w:r>
        <w:br w:type="page"/>
      </w:r>
    </w:p>
    <w:p w14:paraId="4B4B6E1F" w14:textId="0AF472C9" w:rsidR="00DE2E17" w:rsidRPr="00FF2C51" w:rsidRDefault="00FF2C51" w:rsidP="00FF2C51">
      <w:pPr>
        <w:rPr>
          <w:rFonts w:ascii="Arial" w:hAnsi="Arial" w:cs="Arial"/>
        </w:rPr>
      </w:pPr>
      <w:r w:rsidRPr="00FF2C51">
        <w:rPr>
          <w:rFonts w:ascii="Arial" w:hAnsi="Arial" w:cs="Arial"/>
          <w:b/>
          <w:bCs/>
        </w:rPr>
        <w:lastRenderedPageBreak/>
        <w:t>e</w:t>
      </w:r>
      <w:r w:rsidR="00DE2E17" w:rsidRPr="00FF2C51">
        <w:rPr>
          <w:rFonts w:ascii="Arial" w:hAnsi="Arial" w:cs="Arial"/>
          <w:b/>
          <w:bCs/>
        </w:rPr>
        <w:t xml:space="preserve">Figure 4 Cost-effectiveness acceptability curve for testing for </w:t>
      </w:r>
      <w:r w:rsidR="00DE2E17" w:rsidRPr="00FF2C51">
        <w:rPr>
          <w:rFonts w:ascii="Arial" w:hAnsi="Arial" w:cs="Arial"/>
          <w:b/>
          <w:bCs/>
          <w:i/>
          <w:iCs/>
        </w:rPr>
        <w:t>Mycoplasma genitalium</w:t>
      </w:r>
      <w:r w:rsidR="00DE2E17" w:rsidRPr="00FF2C51">
        <w:rPr>
          <w:rFonts w:ascii="Arial" w:hAnsi="Arial" w:cs="Arial"/>
          <w:b/>
          <w:bCs/>
        </w:rPr>
        <w:t xml:space="preserve"> among men who have sex with men ($100 AMR Tax)</w:t>
      </w:r>
    </w:p>
    <w:p w14:paraId="1ABC919F" w14:textId="77777777" w:rsidR="00DE2E17" w:rsidRPr="00494AC1" w:rsidRDefault="00DE2E17" w:rsidP="00DE2E17">
      <w:pPr>
        <w:spacing w:line="480" w:lineRule="auto"/>
      </w:pPr>
    </w:p>
    <w:p w14:paraId="0FFC5B32" w14:textId="77777777" w:rsidR="00DE2E17" w:rsidRPr="00494AC1" w:rsidRDefault="00DE2E17" w:rsidP="00DE2E17">
      <w:pPr>
        <w:spacing w:line="480" w:lineRule="auto"/>
      </w:pPr>
      <w:r w:rsidRPr="00494AC1">
        <w:rPr>
          <w:noProof/>
          <w:lang w:val="sv-SE" w:eastAsia="sv-SE"/>
        </w:rPr>
        <w:drawing>
          <wp:inline distT="0" distB="0" distL="0" distR="0" wp14:anchorId="77892A85" wp14:editId="64312461">
            <wp:extent cx="5731510" cy="3220720"/>
            <wp:effectExtent l="0" t="0" r="0" b="5080"/>
            <wp:docPr id="11" name="Picture 11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Chart, line char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1671E" w14:textId="5E07025A" w:rsidR="00DE2E17" w:rsidRDefault="00DE2E17">
      <w:r>
        <w:br w:type="page"/>
      </w:r>
    </w:p>
    <w:p w14:paraId="3716D4E1" w14:textId="4DF284D4" w:rsidR="00031B27" w:rsidRPr="00FF2C51" w:rsidRDefault="00031B27" w:rsidP="00031B27">
      <w:pPr>
        <w:rPr>
          <w:rFonts w:ascii="Arial" w:hAnsi="Arial" w:cs="Arial"/>
          <w:b/>
          <w:bCs/>
        </w:rPr>
      </w:pPr>
      <w:r w:rsidRPr="00FF2C51">
        <w:rPr>
          <w:rFonts w:ascii="Arial" w:hAnsi="Arial" w:cs="Arial"/>
          <w:b/>
          <w:bCs/>
        </w:rPr>
        <w:lastRenderedPageBreak/>
        <w:t xml:space="preserve">eFigure </w:t>
      </w:r>
      <w:r>
        <w:rPr>
          <w:rFonts w:ascii="Arial" w:hAnsi="Arial" w:cs="Arial"/>
          <w:b/>
          <w:bCs/>
        </w:rPr>
        <w:t>5</w:t>
      </w:r>
      <w:r w:rsidRPr="00FF2C51">
        <w:rPr>
          <w:rFonts w:ascii="Arial" w:hAnsi="Arial" w:cs="Arial"/>
          <w:b/>
          <w:bCs/>
        </w:rPr>
        <w:t xml:space="preserve"> Cost-effectiveness acceptability curve for testing for </w:t>
      </w:r>
      <w:r w:rsidRPr="00FF2C51">
        <w:rPr>
          <w:rFonts w:ascii="Arial" w:hAnsi="Arial" w:cs="Arial"/>
          <w:b/>
          <w:bCs/>
          <w:i/>
          <w:iCs/>
        </w:rPr>
        <w:t>Mycoplasma genitalium</w:t>
      </w:r>
      <w:r w:rsidRPr="00FF2C51">
        <w:rPr>
          <w:rFonts w:ascii="Arial" w:hAnsi="Arial" w:cs="Arial"/>
          <w:b/>
          <w:bCs/>
        </w:rPr>
        <w:t xml:space="preserve"> among men who have sex with men ($</w:t>
      </w:r>
      <w:r>
        <w:rPr>
          <w:rFonts w:ascii="Arial" w:hAnsi="Arial" w:cs="Arial"/>
          <w:b/>
          <w:bCs/>
        </w:rPr>
        <w:t>1</w:t>
      </w:r>
      <w:r w:rsidRPr="00FF2C51">
        <w:rPr>
          <w:rFonts w:ascii="Arial" w:hAnsi="Arial" w:cs="Arial"/>
          <w:b/>
          <w:bCs/>
        </w:rPr>
        <w:t>50 AMR Tax)</w:t>
      </w:r>
    </w:p>
    <w:p w14:paraId="10EB7AE8" w14:textId="72171C82" w:rsidR="00031B27" w:rsidRDefault="00777013" w:rsidP="00FF2C51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inline distT="0" distB="0" distL="0" distR="0" wp14:anchorId="7BAD9418" wp14:editId="056AC0C3">
            <wp:extent cx="5731510" cy="3220720"/>
            <wp:effectExtent l="0" t="0" r="0" b="5080"/>
            <wp:docPr id="7" name="Picture 7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Chart, line char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E8D9D" w14:textId="59785B18" w:rsidR="00031B27" w:rsidRDefault="00031B27" w:rsidP="00FF2C51">
      <w:pPr>
        <w:rPr>
          <w:rFonts w:ascii="Arial" w:hAnsi="Arial" w:cs="Arial"/>
          <w:b/>
          <w:bCs/>
        </w:rPr>
      </w:pPr>
    </w:p>
    <w:p w14:paraId="794B95EF" w14:textId="77777777" w:rsidR="00031B27" w:rsidRDefault="00031B27" w:rsidP="00FF2C51">
      <w:pPr>
        <w:rPr>
          <w:rFonts w:ascii="Arial" w:hAnsi="Arial" w:cs="Arial"/>
          <w:b/>
          <w:bCs/>
        </w:rPr>
      </w:pPr>
    </w:p>
    <w:p w14:paraId="744B9EEA" w14:textId="77777777" w:rsidR="00777013" w:rsidRDefault="00777013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3D88FC75" w14:textId="10E66DA9" w:rsidR="00DE2E17" w:rsidRPr="00FF2C51" w:rsidRDefault="00FF2C51" w:rsidP="00FF2C51">
      <w:pPr>
        <w:rPr>
          <w:rFonts w:ascii="Arial" w:hAnsi="Arial" w:cs="Arial"/>
          <w:b/>
          <w:bCs/>
        </w:rPr>
      </w:pPr>
      <w:r w:rsidRPr="00FF2C51">
        <w:rPr>
          <w:rFonts w:ascii="Arial" w:hAnsi="Arial" w:cs="Arial"/>
          <w:b/>
          <w:bCs/>
        </w:rPr>
        <w:lastRenderedPageBreak/>
        <w:t>e</w:t>
      </w:r>
      <w:r w:rsidR="00DE2E17" w:rsidRPr="00FF2C51">
        <w:rPr>
          <w:rFonts w:ascii="Arial" w:hAnsi="Arial" w:cs="Arial"/>
          <w:b/>
          <w:bCs/>
        </w:rPr>
        <w:t xml:space="preserve">Figure </w:t>
      </w:r>
      <w:r w:rsidR="00031B27">
        <w:rPr>
          <w:rFonts w:ascii="Arial" w:hAnsi="Arial" w:cs="Arial"/>
          <w:b/>
          <w:bCs/>
        </w:rPr>
        <w:t>6</w:t>
      </w:r>
      <w:r w:rsidR="00DE2E17" w:rsidRPr="00FF2C51">
        <w:rPr>
          <w:rFonts w:ascii="Arial" w:hAnsi="Arial" w:cs="Arial"/>
          <w:b/>
          <w:bCs/>
        </w:rPr>
        <w:t xml:space="preserve"> Cost-effectiveness acceptability curve for testing for </w:t>
      </w:r>
      <w:r w:rsidR="00DE2E17" w:rsidRPr="00FF2C51">
        <w:rPr>
          <w:rFonts w:ascii="Arial" w:hAnsi="Arial" w:cs="Arial"/>
          <w:b/>
          <w:bCs/>
          <w:i/>
          <w:iCs/>
        </w:rPr>
        <w:t>Mycoplasma genitalium</w:t>
      </w:r>
      <w:r w:rsidR="00DE2E17" w:rsidRPr="00FF2C51">
        <w:rPr>
          <w:rFonts w:ascii="Arial" w:hAnsi="Arial" w:cs="Arial"/>
          <w:b/>
          <w:bCs/>
        </w:rPr>
        <w:t xml:space="preserve"> among men who have sex with men ($200 AMR Tax)</w:t>
      </w:r>
    </w:p>
    <w:p w14:paraId="4DF2321A" w14:textId="77777777" w:rsidR="00DE2E17" w:rsidRPr="00494AC1" w:rsidRDefault="00DE2E17" w:rsidP="00DE2E17">
      <w:pPr>
        <w:spacing w:line="480" w:lineRule="auto"/>
      </w:pPr>
    </w:p>
    <w:p w14:paraId="14CDC22B" w14:textId="77777777" w:rsidR="00DE2E17" w:rsidRPr="00494AC1" w:rsidRDefault="00DE2E17" w:rsidP="00DE2E17">
      <w:pPr>
        <w:spacing w:line="480" w:lineRule="auto"/>
      </w:pPr>
      <w:r w:rsidRPr="00494AC1">
        <w:rPr>
          <w:noProof/>
          <w:lang w:val="sv-SE" w:eastAsia="sv-SE"/>
        </w:rPr>
        <w:drawing>
          <wp:inline distT="0" distB="0" distL="0" distR="0" wp14:anchorId="4C4D8503" wp14:editId="54F4B3E2">
            <wp:extent cx="5731510" cy="3220720"/>
            <wp:effectExtent l="0" t="0" r="0" b="5080"/>
            <wp:docPr id="12" name="Picture 12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Chart, line char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21591" w14:textId="77777777" w:rsidR="00DE2E17" w:rsidRPr="00494AC1" w:rsidRDefault="00DE2E17" w:rsidP="00DE2E17">
      <w:pPr>
        <w:spacing w:line="480" w:lineRule="auto"/>
      </w:pPr>
    </w:p>
    <w:p w14:paraId="509C1351" w14:textId="77777777" w:rsidR="00DE2E17" w:rsidRDefault="00DE2E17">
      <w:pPr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br w:type="page"/>
      </w:r>
    </w:p>
    <w:p w14:paraId="6AA22208" w14:textId="77777777" w:rsidR="00DE2E17" w:rsidRPr="00494AC1" w:rsidRDefault="00DE2E17" w:rsidP="00DE2E17">
      <w:pPr>
        <w:spacing w:line="480" w:lineRule="auto"/>
      </w:pPr>
    </w:p>
    <w:p w14:paraId="69007C3F" w14:textId="35D454D1" w:rsidR="00DE2E17" w:rsidRPr="00494AC1" w:rsidRDefault="00DE2E17" w:rsidP="00DE2E17">
      <w:pPr>
        <w:spacing w:line="480" w:lineRule="auto"/>
      </w:pPr>
    </w:p>
    <w:p w14:paraId="14486DBD" w14:textId="77777777" w:rsidR="009A1D00" w:rsidRPr="00494AC1" w:rsidRDefault="009A1D00" w:rsidP="009E45D8">
      <w:pPr>
        <w:spacing w:line="360" w:lineRule="auto"/>
        <w:rPr>
          <w:b/>
          <w:bCs/>
        </w:rPr>
      </w:pPr>
    </w:p>
    <w:p w14:paraId="10307BEB" w14:textId="7A4C8762" w:rsidR="00DE2E17" w:rsidRDefault="00DE2E17">
      <w:pPr>
        <w:rPr>
          <w:b/>
          <w:bCs/>
        </w:rPr>
      </w:pPr>
      <w:r>
        <w:rPr>
          <w:b/>
          <w:bCs/>
        </w:rPr>
        <w:br w:type="page"/>
      </w:r>
    </w:p>
    <w:p w14:paraId="2A1226C8" w14:textId="5D38AFB8" w:rsidR="00DE2E17" w:rsidRPr="00FF2C51" w:rsidRDefault="00FF2C51" w:rsidP="00DE2E17">
      <w:pPr>
        <w:spacing w:line="360" w:lineRule="auto"/>
        <w:rPr>
          <w:rFonts w:ascii="Arial" w:hAnsi="Arial" w:cs="Arial"/>
          <w:b/>
          <w:bCs/>
        </w:rPr>
      </w:pPr>
      <w:r w:rsidRPr="00FF2C51">
        <w:rPr>
          <w:rFonts w:ascii="Arial" w:hAnsi="Arial" w:cs="Arial"/>
          <w:b/>
          <w:bCs/>
        </w:rPr>
        <w:lastRenderedPageBreak/>
        <w:t>e</w:t>
      </w:r>
      <w:r w:rsidR="00DE2E17" w:rsidRPr="00FF2C51">
        <w:rPr>
          <w:rFonts w:ascii="Arial" w:hAnsi="Arial" w:cs="Arial"/>
          <w:b/>
          <w:bCs/>
        </w:rPr>
        <w:t xml:space="preserve">Figure 7 </w:t>
      </w:r>
      <w:r w:rsidR="00F60938">
        <w:rPr>
          <w:rFonts w:ascii="Arial" w:hAnsi="Arial" w:cs="Arial"/>
          <w:b/>
          <w:bCs/>
        </w:rPr>
        <w:t>Tornado plot of the univariate sensitivity analysis comparing t</w:t>
      </w:r>
      <w:r w:rsidR="00DE2E17" w:rsidRPr="00FF2C51">
        <w:rPr>
          <w:rFonts w:ascii="Arial" w:hAnsi="Arial" w:cs="Arial"/>
          <w:b/>
          <w:bCs/>
        </w:rPr>
        <w:t>esting symptomatic only vs. no testing</w:t>
      </w:r>
    </w:p>
    <w:p w14:paraId="64F2BEA0" w14:textId="77777777" w:rsidR="009E45D8" w:rsidRPr="00494AC1" w:rsidRDefault="009E45D8" w:rsidP="009E45D8">
      <w:pPr>
        <w:spacing w:line="360" w:lineRule="auto"/>
        <w:rPr>
          <w:b/>
          <w:bCs/>
        </w:rPr>
      </w:pPr>
    </w:p>
    <w:p w14:paraId="2F0E979A" w14:textId="77777777" w:rsidR="009E45D8" w:rsidRPr="00494AC1" w:rsidRDefault="009E45D8" w:rsidP="009E45D8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3353678" wp14:editId="5B7790BB">
            <wp:extent cx="5731510" cy="3220720"/>
            <wp:effectExtent l="0" t="0" r="0" b="5080"/>
            <wp:docPr id="2" name="Picture 2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char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72489" w14:textId="77777777" w:rsidR="009E45D8" w:rsidRPr="00494AC1" w:rsidRDefault="009E45D8" w:rsidP="009E45D8">
      <w:pPr>
        <w:spacing w:line="360" w:lineRule="auto"/>
        <w:rPr>
          <w:b/>
          <w:bCs/>
        </w:rPr>
      </w:pPr>
    </w:p>
    <w:p w14:paraId="40915EC1" w14:textId="77777777" w:rsidR="009E45D8" w:rsidRPr="00494AC1" w:rsidRDefault="009E45D8" w:rsidP="009E45D8">
      <w:pPr>
        <w:spacing w:line="360" w:lineRule="auto"/>
        <w:rPr>
          <w:b/>
          <w:bCs/>
        </w:rPr>
      </w:pPr>
    </w:p>
    <w:p w14:paraId="666FC894" w14:textId="77777777" w:rsidR="00503621" w:rsidRDefault="00503621">
      <w:pPr>
        <w:rPr>
          <w:b/>
          <w:bCs/>
        </w:rPr>
      </w:pPr>
      <w:r>
        <w:rPr>
          <w:b/>
          <w:bCs/>
        </w:rPr>
        <w:br w:type="page"/>
      </w:r>
    </w:p>
    <w:p w14:paraId="555DE7B4" w14:textId="7AE80168" w:rsidR="009E45D8" w:rsidRPr="008A3A10" w:rsidRDefault="00FF2C51" w:rsidP="009E45D8">
      <w:pPr>
        <w:spacing w:line="360" w:lineRule="auto"/>
        <w:rPr>
          <w:rFonts w:ascii="Arial" w:hAnsi="Arial" w:cs="Arial"/>
          <w:b/>
          <w:bCs/>
        </w:rPr>
      </w:pPr>
      <w:r w:rsidRPr="00FF2C51">
        <w:rPr>
          <w:rFonts w:ascii="Arial" w:hAnsi="Arial" w:cs="Arial"/>
          <w:b/>
          <w:bCs/>
        </w:rPr>
        <w:lastRenderedPageBreak/>
        <w:t>e</w:t>
      </w:r>
      <w:r w:rsidR="00DE2E17" w:rsidRPr="00FF2C51">
        <w:rPr>
          <w:rFonts w:ascii="Arial" w:hAnsi="Arial" w:cs="Arial"/>
          <w:b/>
          <w:bCs/>
        </w:rPr>
        <w:t xml:space="preserve">Figure 8 </w:t>
      </w:r>
      <w:r w:rsidR="00F60938">
        <w:rPr>
          <w:rFonts w:ascii="Arial" w:hAnsi="Arial" w:cs="Arial"/>
          <w:b/>
          <w:bCs/>
        </w:rPr>
        <w:t>Tornado plot of the univariate sensitivity analysis comparing t</w:t>
      </w:r>
      <w:r w:rsidR="00892DB3">
        <w:rPr>
          <w:rFonts w:ascii="Arial" w:hAnsi="Arial" w:cs="Arial"/>
          <w:b/>
          <w:bCs/>
        </w:rPr>
        <w:t>esting symptomatic only vs. t</w:t>
      </w:r>
      <w:r w:rsidR="00DE2E17" w:rsidRPr="00FF2C51">
        <w:rPr>
          <w:rFonts w:ascii="Arial" w:hAnsi="Arial" w:cs="Arial"/>
          <w:b/>
          <w:bCs/>
        </w:rPr>
        <w:t xml:space="preserve">esting symptomatic + high-risk MSM </w:t>
      </w:r>
    </w:p>
    <w:p w14:paraId="1DFC8361" w14:textId="01E00B7C" w:rsidR="000C3B8D" w:rsidRPr="000C3B8D" w:rsidRDefault="00C844C8" w:rsidP="000C3B8D">
      <w:pPr>
        <w:spacing w:line="360" w:lineRule="auto"/>
        <w:rPr>
          <w:b/>
          <w:bCs/>
          <w:sz w:val="20"/>
          <w:szCs w:val="20"/>
        </w:rPr>
      </w:pPr>
      <w:r>
        <w:rPr>
          <w:b/>
          <w:bCs/>
          <w:noProof/>
          <w:sz w:val="20"/>
          <w:szCs w:val="20"/>
        </w:rPr>
        <w:drawing>
          <wp:inline distT="0" distB="0" distL="0" distR="0" wp14:anchorId="0B253731" wp14:editId="08FBC1D7">
            <wp:extent cx="5731510" cy="322072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ED9CE" w14:textId="1FAEFCDB" w:rsidR="009E45D8" w:rsidRDefault="009E45D8" w:rsidP="009E45D8">
      <w:pPr>
        <w:spacing w:line="360" w:lineRule="auto"/>
        <w:rPr>
          <w:b/>
          <w:bCs/>
        </w:rPr>
      </w:pPr>
    </w:p>
    <w:p w14:paraId="365D03CD" w14:textId="77777777" w:rsidR="001415DF" w:rsidRDefault="001415DF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400DBF12" w14:textId="0AE0CCEC" w:rsidR="00892DB3" w:rsidRPr="008A3A10" w:rsidRDefault="00892DB3" w:rsidP="00892DB3">
      <w:pPr>
        <w:spacing w:line="360" w:lineRule="auto"/>
        <w:rPr>
          <w:rFonts w:ascii="Arial" w:hAnsi="Arial" w:cs="Arial"/>
          <w:b/>
          <w:bCs/>
        </w:rPr>
      </w:pPr>
      <w:r w:rsidRPr="00FF2C51">
        <w:rPr>
          <w:rFonts w:ascii="Arial" w:hAnsi="Arial" w:cs="Arial"/>
          <w:b/>
          <w:bCs/>
        </w:rPr>
        <w:lastRenderedPageBreak/>
        <w:t xml:space="preserve">eFigure </w:t>
      </w:r>
      <w:r>
        <w:rPr>
          <w:rFonts w:ascii="Arial" w:hAnsi="Arial" w:cs="Arial"/>
          <w:b/>
          <w:bCs/>
        </w:rPr>
        <w:t>9</w:t>
      </w:r>
      <w:r w:rsidRPr="00FF2C51">
        <w:rPr>
          <w:rFonts w:ascii="Arial" w:hAnsi="Arial" w:cs="Arial"/>
          <w:b/>
          <w:bCs/>
        </w:rPr>
        <w:t xml:space="preserve"> </w:t>
      </w:r>
      <w:r w:rsidR="00BB431C">
        <w:rPr>
          <w:rFonts w:ascii="Arial" w:hAnsi="Arial" w:cs="Arial"/>
          <w:b/>
          <w:bCs/>
        </w:rPr>
        <w:t>Tornado plot of the univariate sensitivity analysis comparing t</w:t>
      </w:r>
      <w:r>
        <w:rPr>
          <w:rFonts w:ascii="Arial" w:hAnsi="Arial" w:cs="Arial"/>
          <w:b/>
          <w:bCs/>
        </w:rPr>
        <w:t>esting symptomatic only vs. t</w:t>
      </w:r>
      <w:r w:rsidRPr="00FF2C51">
        <w:rPr>
          <w:rFonts w:ascii="Arial" w:hAnsi="Arial" w:cs="Arial"/>
          <w:b/>
          <w:bCs/>
        </w:rPr>
        <w:t xml:space="preserve">esting </w:t>
      </w:r>
      <w:r>
        <w:rPr>
          <w:rFonts w:ascii="Arial" w:hAnsi="Arial" w:cs="Arial"/>
          <w:b/>
          <w:bCs/>
        </w:rPr>
        <w:t>all MSM</w:t>
      </w:r>
    </w:p>
    <w:p w14:paraId="17272E42" w14:textId="514B604F" w:rsidR="00892DB3" w:rsidRDefault="00C844C8" w:rsidP="009E45D8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3BA9628" wp14:editId="432AEE09">
            <wp:extent cx="5731510" cy="3220720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03F60" w14:textId="6B67497B" w:rsidR="00350ABB" w:rsidRDefault="000C3B8D" w:rsidP="00350ABB">
      <w:pPr>
        <w:rPr>
          <w:rFonts w:ascii="Arial" w:hAnsi="Arial" w:cs="Arial"/>
          <w:b/>
          <w:bCs/>
          <w:i/>
          <w:iCs/>
        </w:rPr>
      </w:pPr>
      <w:r>
        <w:rPr>
          <w:b/>
          <w:bCs/>
        </w:rPr>
        <w:br w:type="page"/>
      </w:r>
      <w:r w:rsidR="00350ABB" w:rsidRPr="00FF2C51">
        <w:rPr>
          <w:rFonts w:ascii="Arial" w:hAnsi="Arial" w:cs="Arial"/>
          <w:b/>
          <w:bCs/>
        </w:rPr>
        <w:lastRenderedPageBreak/>
        <w:t xml:space="preserve">eTable </w:t>
      </w:r>
      <w:r w:rsidR="00350ABB">
        <w:rPr>
          <w:rFonts w:ascii="Arial" w:hAnsi="Arial" w:cs="Arial"/>
          <w:b/>
          <w:bCs/>
        </w:rPr>
        <w:t>1</w:t>
      </w:r>
      <w:r w:rsidR="00350ABB" w:rsidRPr="00FF2C51">
        <w:rPr>
          <w:rFonts w:ascii="Arial" w:hAnsi="Arial" w:cs="Arial"/>
          <w:b/>
          <w:bCs/>
        </w:rPr>
        <w:t xml:space="preserve"> Utility weights and probabilities for men who have sex with men with </w:t>
      </w:r>
      <w:r w:rsidR="00350ABB" w:rsidRPr="00FF2C51">
        <w:rPr>
          <w:rFonts w:ascii="Arial" w:hAnsi="Arial" w:cs="Arial"/>
          <w:b/>
          <w:bCs/>
          <w:i/>
          <w:iCs/>
        </w:rPr>
        <w:t>Mycoplasma genitalium</w:t>
      </w:r>
    </w:p>
    <w:p w14:paraId="42CC1C31" w14:textId="77777777" w:rsidR="00350ABB" w:rsidRPr="00FF2C51" w:rsidRDefault="00350ABB" w:rsidP="00350ABB">
      <w:pPr>
        <w:rPr>
          <w:rFonts w:ascii="Arial" w:hAnsi="Arial" w:cs="Arial"/>
          <w:b/>
          <w:bCs/>
          <w:i/>
          <w:iCs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77"/>
        <w:gridCol w:w="1531"/>
        <w:gridCol w:w="2254"/>
        <w:gridCol w:w="2254"/>
      </w:tblGrid>
      <w:tr w:rsidR="00350ABB" w:rsidRPr="00FF2C51" w14:paraId="563E4CB1" w14:textId="77777777" w:rsidTr="002747C9">
        <w:tc>
          <w:tcPr>
            <w:tcW w:w="2977" w:type="dxa"/>
            <w:tcBorders>
              <w:bottom w:val="single" w:sz="4" w:space="0" w:color="auto"/>
            </w:tcBorders>
          </w:tcPr>
          <w:p w14:paraId="2B62673B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1" w:type="dxa"/>
            <w:tcBorders>
              <w:bottom w:val="single" w:sz="4" w:space="0" w:color="auto"/>
            </w:tcBorders>
          </w:tcPr>
          <w:p w14:paraId="791F1DB1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Utility weight </w:t>
            </w:r>
          </w:p>
        </w:tc>
        <w:tc>
          <w:tcPr>
            <w:tcW w:w="2254" w:type="dxa"/>
            <w:tcBorders>
              <w:bottom w:val="single" w:sz="4" w:space="0" w:color="auto"/>
            </w:tcBorders>
          </w:tcPr>
          <w:p w14:paraId="39C318A5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Beta distribution (alpha, beta)</w:t>
            </w:r>
          </w:p>
        </w:tc>
        <w:tc>
          <w:tcPr>
            <w:tcW w:w="2254" w:type="dxa"/>
            <w:tcBorders>
              <w:bottom w:val="single" w:sz="4" w:space="0" w:color="auto"/>
            </w:tcBorders>
          </w:tcPr>
          <w:p w14:paraId="0C9549D6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Reference</w:t>
            </w:r>
          </w:p>
        </w:tc>
      </w:tr>
      <w:tr w:rsidR="00350ABB" w:rsidRPr="00FF2C51" w14:paraId="72C66AC2" w14:textId="77777777" w:rsidTr="002747C9">
        <w:tc>
          <w:tcPr>
            <w:tcW w:w="2977" w:type="dxa"/>
            <w:tcBorders>
              <w:top w:val="single" w:sz="4" w:space="0" w:color="auto"/>
            </w:tcBorders>
          </w:tcPr>
          <w:p w14:paraId="2F10F3C0" w14:textId="77777777" w:rsidR="00350ABB" w:rsidRPr="002747C9" w:rsidRDefault="00350ABB" w:rsidP="002747C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747C9">
              <w:rPr>
                <w:rFonts w:ascii="Arial" w:hAnsi="Arial" w:cs="Arial"/>
                <w:b/>
                <w:bCs/>
                <w:sz w:val="20"/>
                <w:szCs w:val="20"/>
              </w:rPr>
              <w:t>Health states</w:t>
            </w:r>
          </w:p>
        </w:tc>
        <w:tc>
          <w:tcPr>
            <w:tcW w:w="1531" w:type="dxa"/>
            <w:tcBorders>
              <w:top w:val="single" w:sz="4" w:space="0" w:color="auto"/>
            </w:tcBorders>
          </w:tcPr>
          <w:p w14:paraId="3863D13C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54" w:type="dxa"/>
            <w:tcBorders>
              <w:top w:val="single" w:sz="4" w:space="0" w:color="auto"/>
            </w:tcBorders>
          </w:tcPr>
          <w:p w14:paraId="685EC562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54" w:type="dxa"/>
            <w:tcBorders>
              <w:top w:val="single" w:sz="4" w:space="0" w:color="auto"/>
            </w:tcBorders>
          </w:tcPr>
          <w:p w14:paraId="16C73199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50ABB" w:rsidRPr="00FF2C51" w14:paraId="0A19FD7E" w14:textId="77777777" w:rsidTr="002747C9">
        <w:tc>
          <w:tcPr>
            <w:tcW w:w="2977" w:type="dxa"/>
          </w:tcPr>
          <w:p w14:paraId="40FA8CD0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</w:t>
            </w:r>
            <w:r w:rsidRPr="00FF2C51">
              <w:rPr>
                <w:rFonts w:ascii="Arial" w:hAnsi="Arial" w:cs="Arial"/>
                <w:sz w:val="20"/>
                <w:szCs w:val="20"/>
              </w:rPr>
              <w:t>Complications</w:t>
            </w:r>
          </w:p>
        </w:tc>
        <w:tc>
          <w:tcPr>
            <w:tcW w:w="1531" w:type="dxa"/>
          </w:tcPr>
          <w:p w14:paraId="66F8D69C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96</w:t>
            </w:r>
          </w:p>
        </w:tc>
        <w:tc>
          <w:tcPr>
            <w:tcW w:w="2254" w:type="dxa"/>
          </w:tcPr>
          <w:p w14:paraId="734E10B6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10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3, 136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2254" w:type="dxa"/>
          </w:tcPr>
          <w:p w14:paraId="14E4017E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3 months with disutility weight of 0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16 (based on urethritis)</w:t>
            </w:r>
            <w:r w:rsidRPr="00FF2C51">
              <w:rPr>
                <w:rFonts w:ascii="Arial" w:hAnsi="Arial" w:cs="Arial"/>
                <w:sz w:val="20"/>
                <w:szCs w:val="20"/>
              </w:rPr>
              <w:fldChar w:fldCharType="begin"/>
            </w:r>
            <w:r w:rsidRPr="00FF2C51">
              <w:rPr>
                <w:rFonts w:ascii="Arial" w:hAnsi="Arial" w:cs="Arial"/>
                <w:sz w:val="20"/>
                <w:szCs w:val="20"/>
              </w:rPr>
              <w:instrText xml:space="preserve"> ADDIN EN.CITE &lt;EndNote&gt;&lt;Cite&gt;&lt;Author&gt;Delany&lt;/Author&gt;&lt;Year&gt;2014&lt;/Year&gt;&lt;RecNum&gt;6091&lt;/RecNum&gt;&lt;DisplayText&gt;&lt;style face="superscript"&gt;26&lt;/style&gt;&lt;/DisplayText&gt;&lt;record&gt;&lt;rec-number&gt;6091&lt;/rec-number&gt;&lt;foreign-keys&gt;&lt;key app="EN" db-id="wa5xdtpdqxrvxvexzdk52s5jpavva9zee05z" timestamp="1629933984"&gt;6091&lt;/key&gt;&lt;/foreign-keys&gt;&lt;ref-type name="Journal Article"&gt;17&lt;/ref-type&gt;&lt;contributors&gt;&lt;authors&gt;&lt;author&gt;Delany, I.&lt;/author&gt;&lt;author&gt;Rappuoli, R.&lt;/author&gt;&lt;author&gt;De Gregorio, E.&lt;/author&gt;&lt;/authors&gt;&lt;/contributors&gt;&lt;auth-address&gt;Novartis Vaccines, Siena, Italy.&amp;#xD;Novartis Vaccines, Siena, Italy ennio.de_gregorio@novartis.com.&lt;/auth-address&gt;&lt;titles&gt;&lt;title&gt;Vaccines for the 21st century&lt;/title&gt;&lt;secondary-title&gt;EMBO Mol Med&lt;/secondary-title&gt;&lt;/titles&gt;&lt;pages&gt;708-20&lt;/pages&gt;&lt;volume&gt;6&lt;/volume&gt;&lt;number&gt;6&lt;/number&gt;&lt;edition&gt;2014/05/08&lt;/edition&gt;&lt;dates&gt;&lt;year&gt;2014&lt;/year&gt;&lt;pub-dates&gt;&lt;date&gt;Jun&lt;/date&gt;&lt;/pub-dates&gt;&lt;/dates&gt;&lt;isbn&gt;1757-4684 (Electronic)&amp;#xD;1757-4676 (Linking)&lt;/isbn&gt;&lt;accession-num&gt;24803000&lt;/accession-num&gt;&lt;urls&gt;&lt;related-urls&gt;&lt;url&gt;https://www.ncbi.nlm.nih.gov/pubmed/24803000&lt;/url&gt;&lt;/related-urls&gt;&lt;/urls&gt;&lt;custom2&gt;PMC4203350&lt;/custom2&gt;&lt;electronic-resource-num&gt;10.1002/emmm.201403876&lt;/electronic-resource-num&gt;&lt;/record&gt;&lt;/Cite&gt;&lt;/EndNote&gt;</w:instrText>
            </w:r>
            <w:r w:rsidRPr="00FF2C51">
              <w:rPr>
                <w:rFonts w:ascii="Arial" w:hAnsi="Arial" w:cs="Arial"/>
                <w:sz w:val="20"/>
                <w:szCs w:val="20"/>
              </w:rPr>
              <w:fldChar w:fldCharType="separate"/>
            </w:r>
            <w:r w:rsidRPr="00FF2C51">
              <w:rPr>
                <w:rFonts w:ascii="Arial" w:hAnsi="Arial" w:cs="Arial"/>
                <w:noProof/>
                <w:sz w:val="20"/>
                <w:szCs w:val="20"/>
                <w:vertAlign w:val="superscript"/>
              </w:rPr>
              <w:t>26</w:t>
            </w:r>
            <w:r w:rsidRPr="00FF2C51">
              <w:rPr>
                <w:rFonts w:ascii="Arial" w:hAnsi="Arial" w:cs="Arial"/>
                <w:sz w:val="20"/>
                <w:szCs w:val="20"/>
              </w:rPr>
              <w:fldChar w:fldCharType="end"/>
            </w:r>
          </w:p>
        </w:tc>
      </w:tr>
      <w:tr w:rsidR="00350ABB" w:rsidRPr="00FF2C51" w14:paraId="18B36E39" w14:textId="77777777" w:rsidTr="002747C9">
        <w:tc>
          <w:tcPr>
            <w:tcW w:w="2977" w:type="dxa"/>
          </w:tcPr>
          <w:p w14:paraId="221E7F86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</w:t>
            </w:r>
            <w:r w:rsidRPr="00FF2C51">
              <w:rPr>
                <w:rFonts w:ascii="Arial" w:hAnsi="Arial" w:cs="Arial"/>
                <w:sz w:val="20"/>
                <w:szCs w:val="20"/>
              </w:rPr>
              <w:t>Positive MG test (resistant)</w:t>
            </w:r>
          </w:p>
        </w:tc>
        <w:tc>
          <w:tcPr>
            <w:tcW w:w="1531" w:type="dxa"/>
          </w:tcPr>
          <w:p w14:paraId="070F0CBA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991</w:t>
            </w:r>
          </w:p>
        </w:tc>
        <w:tc>
          <w:tcPr>
            <w:tcW w:w="2254" w:type="dxa"/>
          </w:tcPr>
          <w:p w14:paraId="6767F543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11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0, 1365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2254" w:type="dxa"/>
          </w:tcPr>
          <w:p w14:paraId="1A39064D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Assuming 100% has disutility weight of 0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1 for 1</w:t>
            </w:r>
            <w:r w:rsidRPr="00FF2C51">
              <w:rPr>
                <w:rFonts w:ascii="Arial" w:hAnsi="Arial" w:cs="Arial"/>
                <w:sz w:val="20"/>
                <w:szCs w:val="20"/>
                <w:vertAlign w:val="superscript"/>
              </w:rPr>
              <w:t>st</w:t>
            </w:r>
            <w:r w:rsidRPr="00FF2C51">
              <w:rPr>
                <w:rFonts w:ascii="Arial" w:hAnsi="Arial" w:cs="Arial"/>
                <w:sz w:val="20"/>
                <w:szCs w:val="20"/>
              </w:rPr>
              <w:t xml:space="preserve"> month, 10% with additional disutility weight of 0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1 in 2</w:t>
            </w:r>
            <w:r w:rsidRPr="00FF2C51">
              <w:rPr>
                <w:rFonts w:ascii="Arial" w:hAnsi="Arial" w:cs="Arial"/>
                <w:sz w:val="20"/>
                <w:szCs w:val="20"/>
                <w:vertAlign w:val="superscript"/>
              </w:rPr>
              <w:t>nd</w:t>
            </w:r>
            <w:r w:rsidRPr="00FF2C51">
              <w:rPr>
                <w:rFonts w:ascii="Arial" w:hAnsi="Arial" w:cs="Arial"/>
                <w:sz w:val="20"/>
                <w:szCs w:val="20"/>
              </w:rPr>
              <w:t xml:space="preserve"> month, and 2% with additional disutility weight of 0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1 in 3</w:t>
            </w:r>
            <w:r w:rsidRPr="00FF2C51">
              <w:rPr>
                <w:rFonts w:ascii="Arial" w:hAnsi="Arial" w:cs="Arial"/>
                <w:sz w:val="20"/>
                <w:szCs w:val="20"/>
                <w:vertAlign w:val="superscript"/>
              </w:rPr>
              <w:t>rd</w:t>
            </w:r>
            <w:r w:rsidRPr="00FF2C51">
              <w:rPr>
                <w:rFonts w:ascii="Arial" w:hAnsi="Arial" w:cs="Arial"/>
                <w:sz w:val="20"/>
                <w:szCs w:val="20"/>
              </w:rPr>
              <w:t xml:space="preserve"> month</w:t>
            </w:r>
          </w:p>
        </w:tc>
      </w:tr>
      <w:tr w:rsidR="00350ABB" w:rsidRPr="00FF2C51" w14:paraId="30508E02" w14:textId="77777777" w:rsidTr="002747C9">
        <w:tc>
          <w:tcPr>
            <w:tcW w:w="2977" w:type="dxa"/>
          </w:tcPr>
          <w:p w14:paraId="369847AA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</w:t>
            </w:r>
            <w:r w:rsidRPr="00FF2C51">
              <w:rPr>
                <w:rFonts w:ascii="Arial" w:hAnsi="Arial" w:cs="Arial"/>
                <w:sz w:val="20"/>
                <w:szCs w:val="20"/>
              </w:rPr>
              <w:t>Positive MG test (wild type)</w:t>
            </w:r>
          </w:p>
        </w:tc>
        <w:tc>
          <w:tcPr>
            <w:tcW w:w="1531" w:type="dxa"/>
          </w:tcPr>
          <w:p w14:paraId="0B021F20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996</w:t>
            </w:r>
          </w:p>
        </w:tc>
        <w:tc>
          <w:tcPr>
            <w:tcW w:w="2254" w:type="dxa"/>
          </w:tcPr>
          <w:p w14:paraId="6B70C459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11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1, 2754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2254" w:type="dxa"/>
          </w:tcPr>
          <w:p w14:paraId="60296D3C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Assuming 1 month with disutility weight of 0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05</w:t>
            </w:r>
          </w:p>
        </w:tc>
      </w:tr>
      <w:tr w:rsidR="00350ABB" w:rsidRPr="00FF2C51" w14:paraId="78EC633B" w14:textId="77777777" w:rsidTr="002747C9">
        <w:tc>
          <w:tcPr>
            <w:tcW w:w="2977" w:type="dxa"/>
          </w:tcPr>
          <w:p w14:paraId="1D64BC32" w14:textId="77777777" w:rsidR="00350ABB" w:rsidRPr="002747C9" w:rsidRDefault="00350ABB" w:rsidP="002747C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747C9">
              <w:rPr>
                <w:rFonts w:ascii="Arial" w:hAnsi="Arial" w:cs="Arial"/>
                <w:b/>
                <w:bCs/>
                <w:sz w:val="20"/>
                <w:szCs w:val="20"/>
              </w:rPr>
              <w:t>Probabilities</w:t>
            </w:r>
          </w:p>
        </w:tc>
        <w:tc>
          <w:tcPr>
            <w:tcW w:w="1531" w:type="dxa"/>
          </w:tcPr>
          <w:p w14:paraId="3C9478FF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54" w:type="dxa"/>
          </w:tcPr>
          <w:p w14:paraId="26F29645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54" w:type="dxa"/>
          </w:tcPr>
          <w:p w14:paraId="437BA16B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50ABB" w:rsidRPr="00FF2C51" w14:paraId="7840D14D" w14:textId="77777777" w:rsidTr="002747C9">
        <w:tc>
          <w:tcPr>
            <w:tcW w:w="2977" w:type="dxa"/>
          </w:tcPr>
          <w:p w14:paraId="1FA7B4B7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</w:t>
            </w:r>
            <w:r w:rsidRPr="00FF2C51">
              <w:rPr>
                <w:rFonts w:ascii="Arial" w:hAnsi="Arial" w:cs="Arial"/>
                <w:sz w:val="20"/>
                <w:szCs w:val="20"/>
              </w:rPr>
              <w:t>High-risk MSM</w:t>
            </w:r>
          </w:p>
        </w:tc>
        <w:tc>
          <w:tcPr>
            <w:tcW w:w="1531" w:type="dxa"/>
          </w:tcPr>
          <w:p w14:paraId="7FCC81B4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18</w:t>
            </w:r>
          </w:p>
        </w:tc>
        <w:tc>
          <w:tcPr>
            <w:tcW w:w="2254" w:type="dxa"/>
          </w:tcPr>
          <w:p w14:paraId="6398E38E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8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9, 40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2254" w:type="dxa"/>
          </w:tcPr>
          <w:p w14:paraId="7B5EA084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Data from MSHC</w:t>
            </w:r>
            <w:r w:rsidRPr="00AE35A6">
              <w:rPr>
                <w:rFonts w:eastAsiaTheme="minorEastAsia"/>
              </w:rPr>
              <w:fldChar w:fldCharType="begin">
                <w:fldData xml:space="preserve">PEVuZE5vdGU+PENpdGU+PEF1dGhvcj5Pbmc8L0F1dGhvcj48WWVhcj4yMDIxPC9ZZWFyPjxSZWNO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</w:fldData>
              </w:fldChar>
            </w:r>
            <w:r>
              <w:rPr>
                <w:rFonts w:eastAsiaTheme="minorEastAsia"/>
              </w:rPr>
              <w:instrText xml:space="preserve"> ADDIN EN.CITE </w:instrText>
            </w:r>
            <w:r>
              <w:rPr>
                <w:rFonts w:eastAsiaTheme="minorEastAsia"/>
              </w:rPr>
              <w:fldChar w:fldCharType="begin">
                <w:fldData xml:space="preserve">PEVuZE5vdGU+PENpdGU+PEF1dGhvcj5Pbmc8L0F1dGhvcj48WWVhcj4yMDIxPC9ZZWFyPjxSZWNO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</w:fldData>
              </w:fldChar>
            </w:r>
            <w:r>
              <w:rPr>
                <w:rFonts w:eastAsiaTheme="minorEastAsia"/>
              </w:rPr>
              <w:instrText xml:space="preserve"> ADDIN EN.CITE.DATA </w:instrText>
            </w:r>
            <w:r>
              <w:rPr>
                <w:rFonts w:eastAsiaTheme="minorEastAsia"/>
              </w:rPr>
            </w:r>
            <w:r>
              <w:rPr>
                <w:rFonts w:eastAsiaTheme="minorEastAsia"/>
              </w:rPr>
              <w:fldChar w:fldCharType="end"/>
            </w:r>
            <w:r w:rsidRPr="00AE35A6">
              <w:rPr>
                <w:rFonts w:eastAsiaTheme="minorEastAsia"/>
              </w:rPr>
            </w:r>
            <w:r w:rsidRPr="00AE35A6">
              <w:rPr>
                <w:rFonts w:eastAsiaTheme="minorEastAsia"/>
              </w:rPr>
              <w:fldChar w:fldCharType="separate"/>
            </w:r>
            <w:r w:rsidRPr="00137E2D">
              <w:rPr>
                <w:rFonts w:eastAsiaTheme="minorEastAsia"/>
                <w:noProof/>
                <w:vertAlign w:val="superscript"/>
              </w:rPr>
              <w:t>12</w:t>
            </w:r>
            <w:r w:rsidRPr="00AE35A6">
              <w:rPr>
                <w:rFonts w:eastAsiaTheme="minorEastAsia"/>
              </w:rPr>
              <w:fldChar w:fldCharType="end"/>
            </w:r>
          </w:p>
        </w:tc>
      </w:tr>
      <w:tr w:rsidR="00350ABB" w:rsidRPr="00FF2C51" w14:paraId="1DD88A84" w14:textId="77777777" w:rsidTr="002747C9">
        <w:tc>
          <w:tcPr>
            <w:tcW w:w="2977" w:type="dxa"/>
          </w:tcPr>
          <w:p w14:paraId="69AA5FCC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</w:t>
            </w:r>
            <w:r w:rsidRPr="00FF2C51">
              <w:rPr>
                <w:rFonts w:ascii="Arial" w:hAnsi="Arial" w:cs="Arial"/>
                <w:sz w:val="20"/>
                <w:szCs w:val="20"/>
              </w:rPr>
              <w:t>Complications</w:t>
            </w:r>
            <w:r w:rsidRPr="00FF2C51">
              <w:rPr>
                <w:rFonts w:ascii="Arial" w:hAnsi="Arial" w:cs="Arial"/>
                <w:sz w:val="20"/>
                <w:szCs w:val="20"/>
                <w:vertAlign w:val="superscript"/>
              </w:rPr>
              <w:t>1</w:t>
            </w:r>
            <w:r w:rsidRPr="00FF2C51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1531" w:type="dxa"/>
          </w:tcPr>
          <w:p w14:paraId="4829F372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2254" w:type="dxa"/>
          </w:tcPr>
          <w:p w14:paraId="0C6D2A31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8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7, 34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2254" w:type="dxa"/>
          </w:tcPr>
          <w:p w14:paraId="52F8621B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Data from MSHC</w:t>
            </w:r>
            <w:r w:rsidRPr="00AE35A6">
              <w:rPr>
                <w:rFonts w:eastAsiaTheme="minorEastAsia"/>
              </w:rPr>
              <w:fldChar w:fldCharType="begin">
                <w:fldData xml:space="preserve">PEVuZE5vdGU+PENpdGU+PEF1dGhvcj5Pbmc8L0F1dGhvcj48WWVhcj4yMDIxPC9ZZWFyPjxSZWNO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</w:fldData>
              </w:fldChar>
            </w:r>
            <w:r>
              <w:rPr>
                <w:rFonts w:eastAsiaTheme="minorEastAsia"/>
              </w:rPr>
              <w:instrText xml:space="preserve"> ADDIN EN.CITE </w:instrText>
            </w:r>
            <w:r>
              <w:rPr>
                <w:rFonts w:eastAsiaTheme="minorEastAsia"/>
              </w:rPr>
              <w:fldChar w:fldCharType="begin">
                <w:fldData xml:space="preserve">PEVuZE5vdGU+PENpdGU+PEF1dGhvcj5Pbmc8L0F1dGhvcj48WWVhcj4yMDIxPC9ZZWFyPjxSZWNO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</w:fldData>
              </w:fldChar>
            </w:r>
            <w:r>
              <w:rPr>
                <w:rFonts w:eastAsiaTheme="minorEastAsia"/>
              </w:rPr>
              <w:instrText xml:space="preserve"> ADDIN EN.CITE.DATA </w:instrText>
            </w:r>
            <w:r>
              <w:rPr>
                <w:rFonts w:eastAsiaTheme="minorEastAsia"/>
              </w:rPr>
            </w:r>
            <w:r>
              <w:rPr>
                <w:rFonts w:eastAsiaTheme="minorEastAsia"/>
              </w:rPr>
              <w:fldChar w:fldCharType="end"/>
            </w:r>
            <w:r w:rsidRPr="00AE35A6">
              <w:rPr>
                <w:rFonts w:eastAsiaTheme="minorEastAsia"/>
              </w:rPr>
            </w:r>
            <w:r w:rsidRPr="00AE35A6">
              <w:rPr>
                <w:rFonts w:eastAsiaTheme="minorEastAsia"/>
              </w:rPr>
              <w:fldChar w:fldCharType="separate"/>
            </w:r>
            <w:r w:rsidRPr="00137E2D">
              <w:rPr>
                <w:rFonts w:eastAsiaTheme="minorEastAsia"/>
                <w:noProof/>
                <w:vertAlign w:val="superscript"/>
              </w:rPr>
              <w:t>12</w:t>
            </w:r>
            <w:r w:rsidRPr="00AE35A6">
              <w:rPr>
                <w:rFonts w:eastAsiaTheme="minorEastAsia"/>
              </w:rPr>
              <w:fldChar w:fldCharType="end"/>
            </w:r>
          </w:p>
        </w:tc>
      </w:tr>
      <w:tr w:rsidR="00350ABB" w:rsidRPr="00FF2C51" w14:paraId="6747EF1E" w14:textId="77777777" w:rsidTr="002747C9">
        <w:tc>
          <w:tcPr>
            <w:tcW w:w="2977" w:type="dxa"/>
            <w:tcBorders>
              <w:bottom w:val="single" w:sz="4" w:space="0" w:color="auto"/>
            </w:tcBorders>
          </w:tcPr>
          <w:p w14:paraId="1746A23A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</w:t>
            </w:r>
            <w:r w:rsidRPr="00FF2C51">
              <w:rPr>
                <w:rFonts w:ascii="Arial" w:hAnsi="Arial" w:cs="Arial"/>
                <w:sz w:val="20"/>
                <w:szCs w:val="20"/>
              </w:rPr>
              <w:t>Symptomatic</w:t>
            </w:r>
            <w:r w:rsidRPr="00FF2C51">
              <w:rPr>
                <w:rFonts w:ascii="Arial" w:hAnsi="Arial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531" w:type="dxa"/>
            <w:tcBorders>
              <w:bottom w:val="single" w:sz="4" w:space="0" w:color="auto"/>
            </w:tcBorders>
          </w:tcPr>
          <w:p w14:paraId="0BCA4E5C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08</w:t>
            </w:r>
          </w:p>
        </w:tc>
        <w:tc>
          <w:tcPr>
            <w:tcW w:w="2254" w:type="dxa"/>
            <w:tcBorders>
              <w:bottom w:val="single" w:sz="4" w:space="0" w:color="auto"/>
            </w:tcBorders>
          </w:tcPr>
          <w:p w14:paraId="6B2CD73E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5, 5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2254" w:type="dxa"/>
            <w:tcBorders>
              <w:bottom w:val="single" w:sz="4" w:space="0" w:color="auto"/>
            </w:tcBorders>
          </w:tcPr>
          <w:p w14:paraId="324A4BBA" w14:textId="77777777" w:rsidR="00350ABB" w:rsidRPr="00FF2C51" w:rsidRDefault="00350ABB" w:rsidP="002747C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Data from MSHC</w:t>
            </w:r>
            <w:r w:rsidRPr="00AE35A6">
              <w:rPr>
                <w:rFonts w:eastAsiaTheme="minorEastAsia"/>
              </w:rPr>
              <w:fldChar w:fldCharType="begin">
                <w:fldData xml:space="preserve">PEVuZE5vdGU+PENpdGU+PEF1dGhvcj5Pbmc8L0F1dGhvcj48WWVhcj4yMDIxPC9ZZWFyPjxSZWNO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</w:fldData>
              </w:fldChar>
            </w:r>
            <w:r>
              <w:rPr>
                <w:rFonts w:eastAsiaTheme="minorEastAsia"/>
              </w:rPr>
              <w:instrText xml:space="preserve"> ADDIN EN.CITE </w:instrText>
            </w:r>
            <w:r>
              <w:rPr>
                <w:rFonts w:eastAsiaTheme="minorEastAsia"/>
              </w:rPr>
              <w:fldChar w:fldCharType="begin">
                <w:fldData xml:space="preserve">PEVuZE5vdGU+PENpdGU+PEF1dGhvcj5Pbmc8L0F1dGhvcj48WWVhcj4yMDIxPC9ZZWFyPjxSZWNO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</w:fldData>
              </w:fldChar>
            </w:r>
            <w:r>
              <w:rPr>
                <w:rFonts w:eastAsiaTheme="minorEastAsia"/>
              </w:rPr>
              <w:instrText xml:space="preserve"> ADDIN EN.CITE.DATA </w:instrText>
            </w:r>
            <w:r>
              <w:rPr>
                <w:rFonts w:eastAsiaTheme="minorEastAsia"/>
              </w:rPr>
            </w:r>
            <w:r>
              <w:rPr>
                <w:rFonts w:eastAsiaTheme="minorEastAsia"/>
              </w:rPr>
              <w:fldChar w:fldCharType="end"/>
            </w:r>
            <w:r w:rsidRPr="00AE35A6">
              <w:rPr>
                <w:rFonts w:eastAsiaTheme="minorEastAsia"/>
              </w:rPr>
            </w:r>
            <w:r w:rsidRPr="00AE35A6">
              <w:rPr>
                <w:rFonts w:eastAsiaTheme="minorEastAsia"/>
              </w:rPr>
              <w:fldChar w:fldCharType="separate"/>
            </w:r>
            <w:r w:rsidRPr="00137E2D">
              <w:rPr>
                <w:rFonts w:eastAsiaTheme="minorEastAsia"/>
                <w:noProof/>
                <w:vertAlign w:val="superscript"/>
              </w:rPr>
              <w:t>12</w:t>
            </w:r>
            <w:r w:rsidRPr="00AE35A6">
              <w:rPr>
                <w:rFonts w:eastAsiaTheme="minorEastAsia"/>
              </w:rPr>
              <w:fldChar w:fldCharType="end"/>
            </w:r>
          </w:p>
        </w:tc>
      </w:tr>
    </w:tbl>
    <w:p w14:paraId="4DAD35DA" w14:textId="77777777" w:rsidR="00350ABB" w:rsidRPr="00FF2C51" w:rsidRDefault="00350ABB" w:rsidP="00350ABB">
      <w:pPr>
        <w:rPr>
          <w:rFonts w:ascii="Arial" w:hAnsi="Arial" w:cs="Arial"/>
          <w:sz w:val="16"/>
          <w:szCs w:val="16"/>
        </w:rPr>
      </w:pPr>
      <w:r w:rsidRPr="00FF2C51">
        <w:rPr>
          <w:rFonts w:ascii="Arial" w:hAnsi="Arial" w:cs="Arial"/>
          <w:sz w:val="16"/>
          <w:szCs w:val="16"/>
        </w:rPr>
        <w:t xml:space="preserve">MG = </w:t>
      </w:r>
      <w:r w:rsidRPr="00FF2C51">
        <w:rPr>
          <w:rFonts w:ascii="Arial" w:hAnsi="Arial" w:cs="Arial"/>
          <w:i/>
          <w:sz w:val="16"/>
          <w:szCs w:val="16"/>
        </w:rPr>
        <w:t>Mycoplasma genitalium</w:t>
      </w:r>
      <w:r w:rsidRPr="00FF2C51">
        <w:rPr>
          <w:rFonts w:ascii="Arial" w:hAnsi="Arial" w:cs="Arial"/>
          <w:sz w:val="16"/>
          <w:szCs w:val="16"/>
        </w:rPr>
        <w:t>; MSHC = Melbourne Sexual Health Centre</w:t>
      </w:r>
    </w:p>
    <w:p w14:paraId="08F7D1E0" w14:textId="77777777" w:rsidR="00350ABB" w:rsidRPr="00FF2C51" w:rsidRDefault="00350ABB" w:rsidP="00350ABB">
      <w:pPr>
        <w:rPr>
          <w:rFonts w:ascii="Arial" w:hAnsi="Arial" w:cs="Arial"/>
          <w:sz w:val="16"/>
          <w:szCs w:val="16"/>
        </w:rPr>
      </w:pPr>
      <w:r w:rsidRPr="00FF2C51">
        <w:rPr>
          <w:rFonts w:ascii="Arial" w:hAnsi="Arial" w:cs="Arial"/>
          <w:sz w:val="16"/>
          <w:szCs w:val="16"/>
          <w:vertAlign w:val="superscript"/>
        </w:rPr>
        <w:t>1</w:t>
      </w:r>
      <w:r w:rsidRPr="00FF2C51">
        <w:rPr>
          <w:rFonts w:ascii="Arial" w:hAnsi="Arial" w:cs="Arial"/>
          <w:sz w:val="16"/>
          <w:szCs w:val="16"/>
        </w:rPr>
        <w:t xml:space="preserve"> This parameter is used in the model to capture the probability of complications related to symptoms and anxiety associated with the infection.  </w:t>
      </w:r>
    </w:p>
    <w:p w14:paraId="263B4483" w14:textId="77777777" w:rsidR="00350ABB" w:rsidRPr="00FF2C51" w:rsidRDefault="00350ABB" w:rsidP="00350ABB">
      <w:pPr>
        <w:rPr>
          <w:rFonts w:ascii="Arial" w:hAnsi="Arial" w:cs="Arial"/>
          <w:sz w:val="16"/>
          <w:szCs w:val="16"/>
        </w:rPr>
      </w:pPr>
      <w:r w:rsidRPr="00FF2C51">
        <w:rPr>
          <w:rFonts w:ascii="Arial" w:hAnsi="Arial" w:cs="Arial"/>
          <w:sz w:val="16"/>
          <w:szCs w:val="16"/>
          <w:vertAlign w:val="superscript"/>
        </w:rPr>
        <w:t>2</w:t>
      </w:r>
      <w:r w:rsidRPr="00FF2C51">
        <w:rPr>
          <w:rFonts w:ascii="Arial" w:hAnsi="Arial" w:cs="Arial"/>
          <w:sz w:val="16"/>
          <w:szCs w:val="16"/>
        </w:rPr>
        <w:t xml:space="preserve"> This parameter is used in the model to determine what proportion of men would be screened based on symptoms.</w:t>
      </w:r>
    </w:p>
    <w:p w14:paraId="4AC009AA" w14:textId="77777777" w:rsidR="00350ABB" w:rsidRPr="00494AC1" w:rsidRDefault="00350ABB" w:rsidP="00350ABB">
      <w:pPr>
        <w:spacing w:line="480" w:lineRule="auto"/>
      </w:pPr>
    </w:p>
    <w:p w14:paraId="367A2E4A" w14:textId="77777777" w:rsidR="00350ABB" w:rsidRDefault="00350ABB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2CFCD29D" w14:textId="400FD7FF" w:rsidR="00EB4156" w:rsidRDefault="00FF2C51" w:rsidP="00EB4156">
      <w:pPr>
        <w:rPr>
          <w:rFonts w:ascii="Arial" w:hAnsi="Arial" w:cs="Arial"/>
          <w:b/>
          <w:bCs/>
        </w:rPr>
      </w:pPr>
      <w:r w:rsidRPr="00FF2C51">
        <w:rPr>
          <w:rFonts w:ascii="Arial" w:hAnsi="Arial" w:cs="Arial"/>
          <w:b/>
          <w:bCs/>
        </w:rPr>
        <w:lastRenderedPageBreak/>
        <w:t>e</w:t>
      </w:r>
      <w:r w:rsidR="009A1D00" w:rsidRPr="00FF2C51">
        <w:rPr>
          <w:rFonts w:ascii="Arial" w:hAnsi="Arial" w:cs="Arial"/>
          <w:b/>
          <w:bCs/>
        </w:rPr>
        <w:t xml:space="preserve">Table </w:t>
      </w:r>
      <w:r w:rsidR="00350ABB">
        <w:rPr>
          <w:rFonts w:ascii="Arial" w:hAnsi="Arial" w:cs="Arial"/>
          <w:b/>
          <w:bCs/>
        </w:rPr>
        <w:t>2</w:t>
      </w:r>
      <w:r w:rsidR="00EB4156" w:rsidRPr="00EB4156">
        <w:rPr>
          <w:rFonts w:ascii="Arial" w:hAnsi="Arial" w:cs="Arial"/>
          <w:b/>
          <w:bCs/>
        </w:rPr>
        <w:t xml:space="preserve"> </w:t>
      </w:r>
      <w:r w:rsidR="00EB4156">
        <w:rPr>
          <w:rFonts w:ascii="Arial" w:hAnsi="Arial" w:cs="Arial"/>
          <w:b/>
          <w:bCs/>
        </w:rPr>
        <w:t>Parameters varied for the deterministic sensitivity analyses</w:t>
      </w:r>
    </w:p>
    <w:p w14:paraId="50A1F0C9" w14:textId="77777777" w:rsidR="00FF2C51" w:rsidRPr="00FF2C51" w:rsidRDefault="00FF2C51" w:rsidP="00FF2C51">
      <w:pPr>
        <w:rPr>
          <w:rFonts w:ascii="Arial" w:hAnsi="Arial" w:cs="Arial"/>
        </w:rPr>
      </w:pPr>
    </w:p>
    <w:tbl>
      <w:tblPr>
        <w:tblStyle w:val="TableGrid"/>
        <w:tblW w:w="93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2268"/>
        <w:gridCol w:w="2410"/>
      </w:tblGrid>
      <w:tr w:rsidR="009A1D00" w:rsidRPr="00FF2C51" w14:paraId="760BD375" w14:textId="77777777" w:rsidTr="000B1494">
        <w:tc>
          <w:tcPr>
            <w:tcW w:w="4673" w:type="dxa"/>
            <w:tcBorders>
              <w:bottom w:val="single" w:sz="4" w:space="0" w:color="auto"/>
            </w:tcBorders>
          </w:tcPr>
          <w:p w14:paraId="29A431D5" w14:textId="77777777" w:rsidR="009A1D00" w:rsidRPr="00FF2C51" w:rsidRDefault="009A1D00" w:rsidP="00FF2C51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14:paraId="1B1886D5" w14:textId="3ADE3A2A" w:rsidR="009A1D00" w:rsidRPr="00FF2C51" w:rsidRDefault="00433148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Base-case estimate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16F953AD" w14:textId="7A6A1FA4" w:rsidR="009A1D00" w:rsidRPr="00FF2C51" w:rsidRDefault="00433148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Range</w:t>
            </w:r>
          </w:p>
        </w:tc>
      </w:tr>
      <w:tr w:rsidR="00433148" w:rsidRPr="00FF2C51" w14:paraId="0C0A8F0A" w14:textId="77777777" w:rsidTr="008A3A10">
        <w:tc>
          <w:tcPr>
            <w:tcW w:w="4673" w:type="dxa"/>
            <w:tcBorders>
              <w:top w:val="single" w:sz="4" w:space="0" w:color="auto"/>
            </w:tcBorders>
          </w:tcPr>
          <w:p w14:paraId="4645FF81" w14:textId="39CD2C00" w:rsidR="00433148" w:rsidRPr="008A3A10" w:rsidRDefault="00433148" w:rsidP="00FF2C5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A3A10">
              <w:rPr>
                <w:rFonts w:ascii="Arial" w:hAnsi="Arial" w:cs="Arial"/>
                <w:b/>
                <w:bCs/>
                <w:sz w:val="20"/>
                <w:szCs w:val="20"/>
              </w:rPr>
              <w:t>Cost</w:t>
            </w:r>
          </w:p>
        </w:tc>
        <w:tc>
          <w:tcPr>
            <w:tcW w:w="2268" w:type="dxa"/>
            <w:tcBorders>
              <w:top w:val="single" w:sz="4" w:space="0" w:color="auto"/>
            </w:tcBorders>
          </w:tcPr>
          <w:p w14:paraId="0667D8AD" w14:textId="77777777" w:rsidR="00433148" w:rsidRPr="00FF2C51" w:rsidRDefault="00433148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</w:tcBorders>
          </w:tcPr>
          <w:p w14:paraId="58F00C09" w14:textId="77777777" w:rsidR="00433148" w:rsidRPr="00FF2C51" w:rsidRDefault="00433148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EB4156" w:rsidRPr="00FF2C51" w14:paraId="246ED333" w14:textId="77777777" w:rsidTr="008A3A10">
        <w:tc>
          <w:tcPr>
            <w:tcW w:w="4673" w:type="dxa"/>
          </w:tcPr>
          <w:p w14:paraId="25F7CE2D" w14:textId="2480103D" w:rsidR="00EB4156" w:rsidRPr="008A3A10" w:rsidRDefault="00EB4156" w:rsidP="00FF2C5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Pr="008A3A10">
              <w:rPr>
                <w:rFonts w:ascii="Arial" w:hAnsi="Arial" w:cs="Arial"/>
                <w:sz w:val="20"/>
                <w:szCs w:val="20"/>
              </w:rPr>
              <w:t>AMR tax</w:t>
            </w:r>
          </w:p>
        </w:tc>
        <w:tc>
          <w:tcPr>
            <w:tcW w:w="2268" w:type="dxa"/>
          </w:tcPr>
          <w:p w14:paraId="2EAD6845" w14:textId="04F336DF" w:rsidR="00EB4156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2410" w:type="dxa"/>
          </w:tcPr>
          <w:p w14:paraId="4D85E353" w14:textId="28BF11F7" w:rsidR="00EB4156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0-200</w:t>
            </w:r>
          </w:p>
        </w:tc>
      </w:tr>
      <w:tr w:rsidR="00EB4156" w:rsidRPr="00FF2C51" w14:paraId="6EBC6E5B" w14:textId="77777777" w:rsidTr="008A3A10">
        <w:tc>
          <w:tcPr>
            <w:tcW w:w="4673" w:type="dxa"/>
          </w:tcPr>
          <w:p w14:paraId="09EDF6BC" w14:textId="77777777" w:rsidR="00B67DF1" w:rsidRDefault="00B67DF1" w:rsidP="00FF2C5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59F90A5F" w14:textId="3F9D2053" w:rsidR="00EB4156" w:rsidRPr="008A3A10" w:rsidRDefault="00EB4156" w:rsidP="00FF2C5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Probabilities</w:t>
            </w:r>
          </w:p>
        </w:tc>
        <w:tc>
          <w:tcPr>
            <w:tcW w:w="2268" w:type="dxa"/>
          </w:tcPr>
          <w:p w14:paraId="420FC83C" w14:textId="77777777" w:rsidR="00EB4156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410" w:type="dxa"/>
          </w:tcPr>
          <w:p w14:paraId="72818AF3" w14:textId="77777777" w:rsidR="00EB4156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A1D00" w:rsidRPr="00FF2C51" w14:paraId="4ACCB83D" w14:textId="77777777" w:rsidTr="008A3A10">
        <w:tc>
          <w:tcPr>
            <w:tcW w:w="4673" w:type="dxa"/>
          </w:tcPr>
          <w:p w14:paraId="3EBC37E0" w14:textId="77777777" w:rsidR="009A1D00" w:rsidRPr="00FF2C51" w:rsidRDefault="009A1D00" w:rsidP="00FF2C51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F2C51">
              <w:rPr>
                <w:rFonts w:ascii="Arial" w:hAnsi="Arial" w:cs="Arial"/>
                <w:i/>
                <w:iCs/>
                <w:sz w:val="20"/>
                <w:szCs w:val="20"/>
              </w:rPr>
              <w:t>No one is tested</w:t>
            </w:r>
          </w:p>
        </w:tc>
        <w:tc>
          <w:tcPr>
            <w:tcW w:w="2268" w:type="dxa"/>
          </w:tcPr>
          <w:p w14:paraId="55B85654" w14:textId="77777777" w:rsidR="009A1D00" w:rsidRPr="00FF2C51" w:rsidRDefault="009A1D0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410" w:type="dxa"/>
          </w:tcPr>
          <w:p w14:paraId="1BD4B912" w14:textId="77777777" w:rsidR="009A1D00" w:rsidRPr="00FF2C51" w:rsidRDefault="009A1D0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A1D00" w:rsidRPr="00FF2C51" w14:paraId="5F4592DF" w14:textId="77777777" w:rsidTr="000B1494">
        <w:tc>
          <w:tcPr>
            <w:tcW w:w="4673" w:type="dxa"/>
          </w:tcPr>
          <w:p w14:paraId="2AC4C7B1" w14:textId="77777777" w:rsidR="009A1D00" w:rsidRPr="00FF2C51" w:rsidRDefault="009A1D00" w:rsidP="00FF2C51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   Wild type, High-risk</w:t>
            </w:r>
          </w:p>
        </w:tc>
        <w:tc>
          <w:tcPr>
            <w:tcW w:w="2268" w:type="dxa"/>
          </w:tcPr>
          <w:p w14:paraId="5A2D885F" w14:textId="544CD43B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152</w:t>
            </w:r>
          </w:p>
        </w:tc>
        <w:tc>
          <w:tcPr>
            <w:tcW w:w="2410" w:type="dxa"/>
          </w:tcPr>
          <w:p w14:paraId="1FD591C2" w14:textId="429BA77E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58-</w:t>
            </w: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294</w:t>
            </w:r>
          </w:p>
        </w:tc>
      </w:tr>
      <w:tr w:rsidR="009A1D00" w:rsidRPr="00FF2C51" w14:paraId="196DB73F" w14:textId="77777777" w:rsidTr="000B1494">
        <w:tc>
          <w:tcPr>
            <w:tcW w:w="4673" w:type="dxa"/>
          </w:tcPr>
          <w:p w14:paraId="0B205539" w14:textId="77777777" w:rsidR="009A1D00" w:rsidRPr="00FF2C51" w:rsidRDefault="009A1D00" w:rsidP="00FF2C51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   Wild type, Low-risk</w:t>
            </w:r>
          </w:p>
        </w:tc>
        <w:tc>
          <w:tcPr>
            <w:tcW w:w="2268" w:type="dxa"/>
          </w:tcPr>
          <w:p w14:paraId="727227DF" w14:textId="68757080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180</w:t>
            </w:r>
          </w:p>
        </w:tc>
        <w:tc>
          <w:tcPr>
            <w:tcW w:w="2410" w:type="dxa"/>
          </w:tcPr>
          <w:p w14:paraId="207090BF" w14:textId="0335A0B7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57-</w:t>
            </w: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345</w:t>
            </w:r>
          </w:p>
        </w:tc>
      </w:tr>
      <w:tr w:rsidR="009A1D00" w:rsidRPr="00FF2C51" w14:paraId="0C62047E" w14:textId="77777777" w:rsidTr="000B1494">
        <w:tc>
          <w:tcPr>
            <w:tcW w:w="4673" w:type="dxa"/>
          </w:tcPr>
          <w:p w14:paraId="211BA6C8" w14:textId="77777777" w:rsidR="009A1D00" w:rsidRPr="00FF2C51" w:rsidRDefault="009A1D00" w:rsidP="00FF2C51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   Resistant, High-risk</w:t>
            </w:r>
          </w:p>
        </w:tc>
        <w:tc>
          <w:tcPr>
            <w:tcW w:w="2268" w:type="dxa"/>
          </w:tcPr>
          <w:p w14:paraId="3CDA17A7" w14:textId="3B633F82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174</w:t>
            </w:r>
          </w:p>
        </w:tc>
        <w:tc>
          <w:tcPr>
            <w:tcW w:w="2410" w:type="dxa"/>
          </w:tcPr>
          <w:p w14:paraId="15CA4912" w14:textId="281E40E6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54-</w:t>
            </w: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261</w:t>
            </w:r>
          </w:p>
        </w:tc>
      </w:tr>
      <w:tr w:rsidR="009A1D00" w:rsidRPr="00FF2C51" w14:paraId="31F1D26C" w14:textId="77777777" w:rsidTr="000B1494">
        <w:tc>
          <w:tcPr>
            <w:tcW w:w="4673" w:type="dxa"/>
          </w:tcPr>
          <w:p w14:paraId="27531E28" w14:textId="77777777" w:rsidR="009A1D00" w:rsidRPr="00FF2C51" w:rsidRDefault="009A1D00" w:rsidP="00FF2C51">
            <w:pPr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   Resistant, Low-risk</w:t>
            </w:r>
          </w:p>
        </w:tc>
        <w:tc>
          <w:tcPr>
            <w:tcW w:w="2268" w:type="dxa"/>
          </w:tcPr>
          <w:p w14:paraId="3AB8A9D7" w14:textId="2BAC7A78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205</w:t>
            </w:r>
          </w:p>
        </w:tc>
        <w:tc>
          <w:tcPr>
            <w:tcW w:w="2410" w:type="dxa"/>
          </w:tcPr>
          <w:p w14:paraId="5958779E" w14:textId="2ADAB3A2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72-</w:t>
            </w: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311</w:t>
            </w:r>
          </w:p>
        </w:tc>
      </w:tr>
      <w:tr w:rsidR="009A1D00" w:rsidRPr="00FF2C51" w14:paraId="61B02533" w14:textId="77777777" w:rsidTr="000B1494">
        <w:tc>
          <w:tcPr>
            <w:tcW w:w="4673" w:type="dxa"/>
          </w:tcPr>
          <w:p w14:paraId="252253E6" w14:textId="77777777" w:rsidR="009A1D00" w:rsidRPr="00FF2C51" w:rsidRDefault="009A1D00" w:rsidP="00FF2C51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F2C51">
              <w:rPr>
                <w:rFonts w:ascii="Arial" w:hAnsi="Arial" w:cs="Arial"/>
                <w:i/>
                <w:iCs/>
                <w:sz w:val="20"/>
                <w:szCs w:val="20"/>
              </w:rPr>
              <w:t>Only symptomatic MSM tested</w:t>
            </w:r>
          </w:p>
        </w:tc>
        <w:tc>
          <w:tcPr>
            <w:tcW w:w="2268" w:type="dxa"/>
          </w:tcPr>
          <w:p w14:paraId="30F97027" w14:textId="77777777" w:rsidR="009A1D00" w:rsidRPr="00FF2C51" w:rsidRDefault="009A1D0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410" w:type="dxa"/>
          </w:tcPr>
          <w:p w14:paraId="6C505A96" w14:textId="77777777" w:rsidR="009A1D00" w:rsidRPr="00FF2C51" w:rsidRDefault="009A1D0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A1D00" w:rsidRPr="00FF2C51" w14:paraId="4EDC9952" w14:textId="77777777" w:rsidTr="000B1494">
        <w:tc>
          <w:tcPr>
            <w:tcW w:w="4673" w:type="dxa"/>
          </w:tcPr>
          <w:p w14:paraId="3D900758" w14:textId="77777777" w:rsidR="009A1D00" w:rsidRPr="00FF2C51" w:rsidRDefault="009A1D00" w:rsidP="00FF2C51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   Wild type, High-risk</w:t>
            </w:r>
          </w:p>
        </w:tc>
        <w:tc>
          <w:tcPr>
            <w:tcW w:w="2268" w:type="dxa"/>
          </w:tcPr>
          <w:p w14:paraId="5976916F" w14:textId="232A1C87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44</w:t>
            </w:r>
          </w:p>
        </w:tc>
        <w:tc>
          <w:tcPr>
            <w:tcW w:w="2410" w:type="dxa"/>
          </w:tcPr>
          <w:p w14:paraId="34B640B1" w14:textId="744EC223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24-</w:t>
            </w:r>
            <w:r>
              <w:rPr>
                <w:rFonts w:ascii="Arial" w:hAnsi="Arial" w:cs="Arial"/>
                <w:sz w:val="20"/>
                <w:szCs w:val="20"/>
              </w:rPr>
              <w:t>0.0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88</w:t>
            </w:r>
          </w:p>
        </w:tc>
      </w:tr>
      <w:tr w:rsidR="009A1D00" w:rsidRPr="00FF2C51" w14:paraId="623AB940" w14:textId="77777777" w:rsidTr="000B1494">
        <w:tc>
          <w:tcPr>
            <w:tcW w:w="4673" w:type="dxa"/>
          </w:tcPr>
          <w:p w14:paraId="7FF2C284" w14:textId="77777777" w:rsidR="009A1D00" w:rsidRPr="00FF2C51" w:rsidRDefault="009A1D00" w:rsidP="00FF2C51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   Wild type, Low-risk</w:t>
            </w:r>
          </w:p>
        </w:tc>
        <w:tc>
          <w:tcPr>
            <w:tcW w:w="2268" w:type="dxa"/>
          </w:tcPr>
          <w:p w14:paraId="1F1D3917" w14:textId="0C7A9BD9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50</w:t>
            </w:r>
          </w:p>
        </w:tc>
        <w:tc>
          <w:tcPr>
            <w:tcW w:w="2410" w:type="dxa"/>
          </w:tcPr>
          <w:p w14:paraId="3F23FA00" w14:textId="28549EAE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29-</w:t>
            </w: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101</w:t>
            </w:r>
          </w:p>
        </w:tc>
      </w:tr>
      <w:tr w:rsidR="009A1D00" w:rsidRPr="00FF2C51" w14:paraId="1E34C848" w14:textId="77777777" w:rsidTr="000B1494">
        <w:tc>
          <w:tcPr>
            <w:tcW w:w="4673" w:type="dxa"/>
          </w:tcPr>
          <w:p w14:paraId="01E1B1A2" w14:textId="77777777" w:rsidR="009A1D00" w:rsidRPr="00FF2C51" w:rsidRDefault="009A1D00" w:rsidP="00FF2C51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   Resistant, High-risk</w:t>
            </w:r>
          </w:p>
        </w:tc>
        <w:tc>
          <w:tcPr>
            <w:tcW w:w="2268" w:type="dxa"/>
          </w:tcPr>
          <w:p w14:paraId="4A683E1C" w14:textId="51584B68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235</w:t>
            </w:r>
          </w:p>
        </w:tc>
        <w:tc>
          <w:tcPr>
            <w:tcW w:w="2410" w:type="dxa"/>
          </w:tcPr>
          <w:p w14:paraId="1C23A319" w14:textId="31232A3C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183-</w:t>
            </w: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287</w:t>
            </w:r>
          </w:p>
        </w:tc>
      </w:tr>
      <w:tr w:rsidR="009A1D00" w:rsidRPr="00FF2C51" w14:paraId="788432BB" w14:textId="77777777" w:rsidTr="000B1494">
        <w:tc>
          <w:tcPr>
            <w:tcW w:w="4673" w:type="dxa"/>
          </w:tcPr>
          <w:p w14:paraId="69F42F98" w14:textId="77777777" w:rsidR="009A1D00" w:rsidRPr="00FF2C51" w:rsidRDefault="009A1D00" w:rsidP="00FF2C51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   Resistant, Low-risk</w:t>
            </w:r>
          </w:p>
        </w:tc>
        <w:tc>
          <w:tcPr>
            <w:tcW w:w="2268" w:type="dxa"/>
          </w:tcPr>
          <w:p w14:paraId="57D2D852" w14:textId="2D180E2C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264</w:t>
            </w:r>
          </w:p>
        </w:tc>
        <w:tc>
          <w:tcPr>
            <w:tcW w:w="2410" w:type="dxa"/>
          </w:tcPr>
          <w:p w14:paraId="4EC1B687" w14:textId="7035BB95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210-</w:t>
            </w: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304</w:t>
            </w:r>
          </w:p>
        </w:tc>
      </w:tr>
      <w:tr w:rsidR="009A1D00" w:rsidRPr="00FF2C51" w14:paraId="24B92F79" w14:textId="77777777" w:rsidTr="000B1494">
        <w:tc>
          <w:tcPr>
            <w:tcW w:w="4673" w:type="dxa"/>
          </w:tcPr>
          <w:p w14:paraId="029B1A09" w14:textId="77777777" w:rsidR="009A1D00" w:rsidRPr="00FF2C51" w:rsidRDefault="009A1D00" w:rsidP="00FF2C51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F2C51">
              <w:rPr>
                <w:rFonts w:ascii="Arial" w:hAnsi="Arial" w:cs="Arial"/>
                <w:i/>
                <w:iCs/>
                <w:sz w:val="20"/>
                <w:szCs w:val="20"/>
              </w:rPr>
              <w:t>Symptomatic and high-risk asymptomatic tested</w:t>
            </w:r>
          </w:p>
        </w:tc>
        <w:tc>
          <w:tcPr>
            <w:tcW w:w="2268" w:type="dxa"/>
          </w:tcPr>
          <w:p w14:paraId="1342868A" w14:textId="77777777" w:rsidR="009A1D00" w:rsidRPr="00FF2C51" w:rsidRDefault="009A1D0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410" w:type="dxa"/>
          </w:tcPr>
          <w:p w14:paraId="7A30299C" w14:textId="77777777" w:rsidR="009A1D00" w:rsidRPr="00FF2C51" w:rsidRDefault="009A1D0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A1D00" w:rsidRPr="00FF2C51" w14:paraId="14DDAEFD" w14:textId="77777777" w:rsidTr="000B1494">
        <w:tc>
          <w:tcPr>
            <w:tcW w:w="4673" w:type="dxa"/>
          </w:tcPr>
          <w:p w14:paraId="6F5EFAB6" w14:textId="77777777" w:rsidR="009A1D00" w:rsidRPr="00FF2C51" w:rsidRDefault="009A1D00" w:rsidP="00FF2C51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   Wild type, High-risk</w:t>
            </w:r>
          </w:p>
        </w:tc>
        <w:tc>
          <w:tcPr>
            <w:tcW w:w="2268" w:type="dxa"/>
          </w:tcPr>
          <w:p w14:paraId="29C51C71" w14:textId="586A24C2" w:rsidR="009A1D00" w:rsidRPr="00FF2C51" w:rsidRDefault="009A1D0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 w:rsidR="00BD775D">
              <w:rPr>
                <w:rFonts w:ascii="Arial" w:hAnsi="Arial" w:cs="Arial"/>
                <w:sz w:val="20"/>
                <w:szCs w:val="20"/>
              </w:rPr>
              <w:t>.</w:t>
            </w:r>
            <w:r w:rsidR="00EB4156">
              <w:rPr>
                <w:rFonts w:ascii="Arial" w:hAnsi="Arial" w:cs="Arial"/>
                <w:sz w:val="20"/>
                <w:szCs w:val="20"/>
              </w:rPr>
              <w:t>00</w:t>
            </w:r>
            <w:r w:rsidRPr="00FF2C51"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2410" w:type="dxa"/>
          </w:tcPr>
          <w:p w14:paraId="09E0EC80" w14:textId="5A2E4817" w:rsidR="009A1D00" w:rsidRPr="00FF2C51" w:rsidRDefault="009A1D0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 w:rsidR="00BD775D">
              <w:rPr>
                <w:rFonts w:ascii="Arial" w:hAnsi="Arial" w:cs="Arial"/>
                <w:sz w:val="20"/>
                <w:szCs w:val="20"/>
              </w:rPr>
              <w:t>.</w:t>
            </w:r>
            <w:r w:rsidR="00EB4156">
              <w:rPr>
                <w:rFonts w:ascii="Arial" w:hAnsi="Arial" w:cs="Arial"/>
                <w:sz w:val="20"/>
                <w:szCs w:val="20"/>
              </w:rPr>
              <w:t>00</w:t>
            </w:r>
            <w:r w:rsidRPr="00FF2C51">
              <w:rPr>
                <w:rFonts w:ascii="Arial" w:hAnsi="Arial" w:cs="Arial"/>
                <w:sz w:val="20"/>
                <w:szCs w:val="20"/>
              </w:rPr>
              <w:t>1-</w:t>
            </w:r>
            <w:r w:rsidR="00EB4156">
              <w:rPr>
                <w:rFonts w:ascii="Arial" w:hAnsi="Arial" w:cs="Arial"/>
                <w:sz w:val="20"/>
                <w:szCs w:val="20"/>
              </w:rPr>
              <w:t>0.0</w:t>
            </w:r>
            <w:r w:rsidRPr="00FF2C51">
              <w:rPr>
                <w:rFonts w:ascii="Arial" w:hAnsi="Arial" w:cs="Arial"/>
                <w:sz w:val="20"/>
                <w:szCs w:val="20"/>
              </w:rPr>
              <w:t>18</w:t>
            </w:r>
          </w:p>
        </w:tc>
      </w:tr>
      <w:tr w:rsidR="009A1D00" w:rsidRPr="00FF2C51" w14:paraId="60B0D68F" w14:textId="77777777" w:rsidTr="000B1494">
        <w:tc>
          <w:tcPr>
            <w:tcW w:w="4673" w:type="dxa"/>
          </w:tcPr>
          <w:p w14:paraId="178ED423" w14:textId="77777777" w:rsidR="009A1D00" w:rsidRPr="00FF2C51" w:rsidRDefault="009A1D00" w:rsidP="00FF2C51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   Wild type, Low-risk</w:t>
            </w:r>
          </w:p>
        </w:tc>
        <w:tc>
          <w:tcPr>
            <w:tcW w:w="2268" w:type="dxa"/>
          </w:tcPr>
          <w:p w14:paraId="5D6D0D58" w14:textId="3C908B93" w:rsidR="009A1D00" w:rsidRPr="00FF2C51" w:rsidRDefault="009A1D0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 w:rsidR="00BD775D">
              <w:rPr>
                <w:rFonts w:ascii="Arial" w:hAnsi="Arial" w:cs="Arial"/>
                <w:sz w:val="20"/>
                <w:szCs w:val="20"/>
              </w:rPr>
              <w:t>.</w:t>
            </w:r>
            <w:r w:rsidR="00EB4156">
              <w:rPr>
                <w:rFonts w:ascii="Arial" w:hAnsi="Arial" w:cs="Arial"/>
                <w:sz w:val="20"/>
                <w:szCs w:val="20"/>
              </w:rPr>
              <w:t>00</w:t>
            </w:r>
            <w:r w:rsidRPr="00FF2C51"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2410" w:type="dxa"/>
          </w:tcPr>
          <w:p w14:paraId="3BA5BF83" w14:textId="1A27C005" w:rsidR="009A1D00" w:rsidRPr="00FF2C51" w:rsidRDefault="009A1D0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 w:rsidR="00BD775D">
              <w:rPr>
                <w:rFonts w:ascii="Arial" w:hAnsi="Arial" w:cs="Arial"/>
                <w:sz w:val="20"/>
                <w:szCs w:val="20"/>
              </w:rPr>
              <w:t>.</w:t>
            </w:r>
            <w:r w:rsidR="00EB4156">
              <w:rPr>
                <w:rFonts w:ascii="Arial" w:hAnsi="Arial" w:cs="Arial"/>
                <w:sz w:val="20"/>
                <w:szCs w:val="20"/>
              </w:rPr>
              <w:t>00</w:t>
            </w:r>
            <w:r w:rsidRPr="00FF2C51">
              <w:rPr>
                <w:rFonts w:ascii="Arial" w:hAnsi="Arial" w:cs="Arial"/>
                <w:sz w:val="20"/>
                <w:szCs w:val="20"/>
              </w:rPr>
              <w:t>1-</w:t>
            </w:r>
            <w:r w:rsidR="00EB4156">
              <w:rPr>
                <w:rFonts w:ascii="Arial" w:hAnsi="Arial" w:cs="Arial"/>
                <w:sz w:val="20"/>
                <w:szCs w:val="20"/>
              </w:rPr>
              <w:t>0.0</w:t>
            </w:r>
            <w:r w:rsidRPr="00FF2C51">
              <w:rPr>
                <w:rFonts w:ascii="Arial" w:hAnsi="Arial" w:cs="Arial"/>
                <w:sz w:val="20"/>
                <w:szCs w:val="20"/>
              </w:rPr>
              <w:t>21</w:t>
            </w:r>
          </w:p>
        </w:tc>
      </w:tr>
      <w:tr w:rsidR="009A1D00" w:rsidRPr="00FF2C51" w14:paraId="56FFD2C2" w14:textId="77777777" w:rsidTr="000B1494">
        <w:tc>
          <w:tcPr>
            <w:tcW w:w="4673" w:type="dxa"/>
          </w:tcPr>
          <w:p w14:paraId="7B242135" w14:textId="77777777" w:rsidR="009A1D00" w:rsidRPr="00FF2C51" w:rsidRDefault="009A1D00" w:rsidP="00FF2C51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   Resistant, High-risk</w:t>
            </w:r>
          </w:p>
        </w:tc>
        <w:tc>
          <w:tcPr>
            <w:tcW w:w="2268" w:type="dxa"/>
          </w:tcPr>
          <w:p w14:paraId="341AF8B9" w14:textId="01FE4FD8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221</w:t>
            </w:r>
          </w:p>
        </w:tc>
        <w:tc>
          <w:tcPr>
            <w:tcW w:w="2410" w:type="dxa"/>
          </w:tcPr>
          <w:p w14:paraId="09C49E76" w14:textId="6D09CA1A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155-</w:t>
            </w: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294</w:t>
            </w:r>
          </w:p>
        </w:tc>
      </w:tr>
      <w:tr w:rsidR="009A1D00" w:rsidRPr="00FF2C51" w14:paraId="211736D6" w14:textId="77777777" w:rsidTr="000B1494">
        <w:tc>
          <w:tcPr>
            <w:tcW w:w="4673" w:type="dxa"/>
          </w:tcPr>
          <w:p w14:paraId="2F4537AA" w14:textId="77777777" w:rsidR="009A1D00" w:rsidRPr="00FF2C51" w:rsidRDefault="009A1D00" w:rsidP="00FF2C51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   Resistant, Low-risk</w:t>
            </w:r>
          </w:p>
        </w:tc>
        <w:tc>
          <w:tcPr>
            <w:tcW w:w="2268" w:type="dxa"/>
          </w:tcPr>
          <w:p w14:paraId="0D7550C6" w14:textId="2B9B4853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242</w:t>
            </w:r>
          </w:p>
        </w:tc>
        <w:tc>
          <w:tcPr>
            <w:tcW w:w="2410" w:type="dxa"/>
          </w:tcPr>
          <w:p w14:paraId="68A87180" w14:textId="49F9153A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165-</w:t>
            </w: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328</w:t>
            </w:r>
          </w:p>
        </w:tc>
      </w:tr>
      <w:tr w:rsidR="009A1D00" w:rsidRPr="00FF2C51" w14:paraId="7EFAC9AA" w14:textId="77777777" w:rsidTr="000B1494">
        <w:tc>
          <w:tcPr>
            <w:tcW w:w="4673" w:type="dxa"/>
          </w:tcPr>
          <w:p w14:paraId="129F6279" w14:textId="77777777" w:rsidR="009A1D00" w:rsidRPr="00FF2C51" w:rsidRDefault="009A1D00" w:rsidP="00FF2C51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F2C51">
              <w:rPr>
                <w:rFonts w:ascii="Arial" w:hAnsi="Arial" w:cs="Arial"/>
                <w:i/>
                <w:iCs/>
                <w:sz w:val="20"/>
                <w:szCs w:val="20"/>
              </w:rPr>
              <w:t>All men tested</w:t>
            </w:r>
          </w:p>
        </w:tc>
        <w:tc>
          <w:tcPr>
            <w:tcW w:w="2268" w:type="dxa"/>
          </w:tcPr>
          <w:p w14:paraId="07916E50" w14:textId="77777777" w:rsidR="009A1D00" w:rsidRPr="00FF2C51" w:rsidRDefault="009A1D0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410" w:type="dxa"/>
          </w:tcPr>
          <w:p w14:paraId="7141A8EF" w14:textId="77777777" w:rsidR="009A1D00" w:rsidRPr="00FF2C51" w:rsidRDefault="009A1D0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A1D00" w:rsidRPr="00FF2C51" w14:paraId="2AE6C203" w14:textId="77777777" w:rsidTr="000B1494">
        <w:tc>
          <w:tcPr>
            <w:tcW w:w="4673" w:type="dxa"/>
          </w:tcPr>
          <w:p w14:paraId="76176DE0" w14:textId="77777777" w:rsidR="009A1D00" w:rsidRPr="00FF2C51" w:rsidRDefault="009A1D00" w:rsidP="00FF2C51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   Wild type, High-risk</w:t>
            </w:r>
          </w:p>
        </w:tc>
        <w:tc>
          <w:tcPr>
            <w:tcW w:w="2268" w:type="dxa"/>
          </w:tcPr>
          <w:p w14:paraId="7BDF1299" w14:textId="73B023D0" w:rsidR="009A1D00" w:rsidRPr="00FF2C51" w:rsidRDefault="009A1D0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 w:rsidR="00BD775D">
              <w:rPr>
                <w:rFonts w:ascii="Arial" w:hAnsi="Arial" w:cs="Arial"/>
                <w:sz w:val="20"/>
                <w:szCs w:val="20"/>
              </w:rPr>
              <w:t>.</w:t>
            </w:r>
            <w:r w:rsidR="00EB4156">
              <w:rPr>
                <w:rFonts w:ascii="Arial" w:hAnsi="Arial" w:cs="Arial"/>
                <w:sz w:val="20"/>
                <w:szCs w:val="20"/>
              </w:rPr>
              <w:t>00</w:t>
            </w:r>
            <w:r w:rsidRPr="00FF2C51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2410" w:type="dxa"/>
          </w:tcPr>
          <w:p w14:paraId="37D96AE6" w14:textId="05B45FC7" w:rsidR="009A1D00" w:rsidRPr="00FF2C51" w:rsidRDefault="009A1D0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 w:rsidR="00BD775D"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 w:rsidR="00EB4156">
              <w:rPr>
                <w:rFonts w:ascii="Arial" w:hAnsi="Arial" w:cs="Arial"/>
                <w:sz w:val="20"/>
                <w:szCs w:val="20"/>
              </w:rPr>
              <w:t>00</w:t>
            </w:r>
            <w:r w:rsidRPr="00FF2C51">
              <w:rPr>
                <w:rFonts w:ascii="Arial" w:hAnsi="Arial" w:cs="Arial"/>
                <w:sz w:val="20"/>
                <w:szCs w:val="20"/>
              </w:rPr>
              <w:t>-</w:t>
            </w:r>
            <w:r w:rsidR="00EB4156">
              <w:rPr>
                <w:rFonts w:ascii="Arial" w:hAnsi="Arial" w:cs="Arial"/>
                <w:sz w:val="20"/>
                <w:szCs w:val="20"/>
              </w:rPr>
              <w:t>0.0</w:t>
            </w:r>
            <w:r w:rsidRPr="00FF2C51">
              <w:rPr>
                <w:rFonts w:ascii="Arial" w:hAnsi="Arial" w:cs="Arial"/>
                <w:sz w:val="20"/>
                <w:szCs w:val="20"/>
              </w:rPr>
              <w:t>15</w:t>
            </w:r>
          </w:p>
        </w:tc>
      </w:tr>
      <w:tr w:rsidR="009A1D00" w:rsidRPr="00FF2C51" w14:paraId="1B34396C" w14:textId="77777777" w:rsidTr="000B1494">
        <w:tc>
          <w:tcPr>
            <w:tcW w:w="4673" w:type="dxa"/>
          </w:tcPr>
          <w:p w14:paraId="71ADB95D" w14:textId="77777777" w:rsidR="009A1D00" w:rsidRPr="00FF2C51" w:rsidRDefault="009A1D00" w:rsidP="00FF2C51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   Wild type, Low-risk</w:t>
            </w:r>
          </w:p>
        </w:tc>
        <w:tc>
          <w:tcPr>
            <w:tcW w:w="2268" w:type="dxa"/>
          </w:tcPr>
          <w:p w14:paraId="30AD218B" w14:textId="73CB08FE" w:rsidR="009A1D00" w:rsidRPr="00FF2C51" w:rsidRDefault="009A1D0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 w:rsidR="00BD775D">
              <w:rPr>
                <w:rFonts w:ascii="Arial" w:hAnsi="Arial" w:cs="Arial"/>
                <w:sz w:val="20"/>
                <w:szCs w:val="20"/>
              </w:rPr>
              <w:t>.</w:t>
            </w:r>
            <w:r w:rsidR="00EB4156">
              <w:rPr>
                <w:rFonts w:ascii="Arial" w:hAnsi="Arial" w:cs="Arial"/>
                <w:sz w:val="20"/>
                <w:szCs w:val="20"/>
              </w:rPr>
              <w:t>00</w:t>
            </w:r>
            <w:r w:rsidRPr="00FF2C51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2410" w:type="dxa"/>
          </w:tcPr>
          <w:p w14:paraId="7CEC959A" w14:textId="54861E4C" w:rsidR="009A1D00" w:rsidRPr="00FF2C51" w:rsidRDefault="009A1D0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 w:rsidR="00BD775D">
              <w:rPr>
                <w:rFonts w:ascii="Arial" w:hAnsi="Arial" w:cs="Arial"/>
                <w:sz w:val="20"/>
                <w:szCs w:val="20"/>
              </w:rPr>
              <w:t>.</w:t>
            </w:r>
            <w:r w:rsidRPr="00FF2C51">
              <w:rPr>
                <w:rFonts w:ascii="Arial" w:hAnsi="Arial" w:cs="Arial"/>
                <w:sz w:val="20"/>
                <w:szCs w:val="20"/>
              </w:rPr>
              <w:t>0</w:t>
            </w:r>
            <w:r w:rsidR="00EB4156">
              <w:rPr>
                <w:rFonts w:ascii="Arial" w:hAnsi="Arial" w:cs="Arial"/>
                <w:sz w:val="20"/>
                <w:szCs w:val="20"/>
              </w:rPr>
              <w:t>00</w:t>
            </w:r>
            <w:r w:rsidRPr="00FF2C51">
              <w:rPr>
                <w:rFonts w:ascii="Arial" w:hAnsi="Arial" w:cs="Arial"/>
                <w:sz w:val="20"/>
                <w:szCs w:val="20"/>
              </w:rPr>
              <w:t>-</w:t>
            </w:r>
            <w:r w:rsidR="00EB4156">
              <w:rPr>
                <w:rFonts w:ascii="Arial" w:hAnsi="Arial" w:cs="Arial"/>
                <w:sz w:val="20"/>
                <w:szCs w:val="20"/>
              </w:rPr>
              <w:t>0.0</w:t>
            </w:r>
            <w:r w:rsidRPr="00FF2C51">
              <w:rPr>
                <w:rFonts w:ascii="Arial" w:hAnsi="Arial" w:cs="Arial"/>
                <w:sz w:val="20"/>
                <w:szCs w:val="20"/>
              </w:rPr>
              <w:t>17</w:t>
            </w:r>
          </w:p>
        </w:tc>
      </w:tr>
      <w:tr w:rsidR="009A1D00" w:rsidRPr="00FF2C51" w14:paraId="18E5F0C2" w14:textId="77777777" w:rsidTr="000B1494">
        <w:tc>
          <w:tcPr>
            <w:tcW w:w="4673" w:type="dxa"/>
          </w:tcPr>
          <w:p w14:paraId="3D8B9D1B" w14:textId="77777777" w:rsidR="009A1D00" w:rsidRPr="00FF2C51" w:rsidRDefault="009A1D00" w:rsidP="00FF2C51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   Resistant, High-risk</w:t>
            </w:r>
          </w:p>
        </w:tc>
        <w:tc>
          <w:tcPr>
            <w:tcW w:w="2268" w:type="dxa"/>
          </w:tcPr>
          <w:p w14:paraId="3016E97B" w14:textId="38451FED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212</w:t>
            </w:r>
          </w:p>
        </w:tc>
        <w:tc>
          <w:tcPr>
            <w:tcW w:w="2410" w:type="dxa"/>
          </w:tcPr>
          <w:p w14:paraId="7A07D0E6" w14:textId="0228D84F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141-</w:t>
            </w: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291</w:t>
            </w:r>
          </w:p>
        </w:tc>
      </w:tr>
      <w:tr w:rsidR="009A1D00" w:rsidRPr="00FF2C51" w14:paraId="179D6BCD" w14:textId="77777777" w:rsidTr="008A3A10">
        <w:tc>
          <w:tcPr>
            <w:tcW w:w="4673" w:type="dxa"/>
          </w:tcPr>
          <w:p w14:paraId="4851F6DA" w14:textId="77777777" w:rsidR="009A1D00" w:rsidRPr="00FF2C51" w:rsidRDefault="009A1D00" w:rsidP="00FF2C51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FF2C51">
              <w:rPr>
                <w:rFonts w:ascii="Arial" w:hAnsi="Arial" w:cs="Arial"/>
                <w:sz w:val="20"/>
                <w:szCs w:val="20"/>
              </w:rPr>
              <w:t xml:space="preserve">   Resistant, Low-risk</w:t>
            </w:r>
          </w:p>
        </w:tc>
        <w:tc>
          <w:tcPr>
            <w:tcW w:w="2268" w:type="dxa"/>
          </w:tcPr>
          <w:p w14:paraId="0B77E1C4" w14:textId="73FF0B50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227</w:t>
            </w:r>
          </w:p>
        </w:tc>
        <w:tc>
          <w:tcPr>
            <w:tcW w:w="2410" w:type="dxa"/>
          </w:tcPr>
          <w:p w14:paraId="111CC425" w14:textId="3BCA08F2" w:rsidR="009A1D00" w:rsidRPr="00FF2C51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148-</w:t>
            </w:r>
            <w:r>
              <w:rPr>
                <w:rFonts w:ascii="Arial" w:hAnsi="Arial" w:cs="Arial"/>
                <w:sz w:val="20"/>
                <w:szCs w:val="20"/>
              </w:rPr>
              <w:t>0.</w:t>
            </w:r>
            <w:r w:rsidR="009A1D00" w:rsidRPr="00FF2C51">
              <w:rPr>
                <w:rFonts w:ascii="Arial" w:hAnsi="Arial" w:cs="Arial"/>
                <w:sz w:val="20"/>
                <w:szCs w:val="20"/>
              </w:rPr>
              <w:t>319</w:t>
            </w:r>
          </w:p>
        </w:tc>
      </w:tr>
      <w:tr w:rsidR="00480C32" w:rsidRPr="00FF2C51" w14:paraId="61164BEC" w14:textId="77777777" w:rsidTr="00EB4156">
        <w:tc>
          <w:tcPr>
            <w:tcW w:w="4673" w:type="dxa"/>
          </w:tcPr>
          <w:p w14:paraId="258C8C21" w14:textId="0FFD9224" w:rsidR="00480C32" w:rsidRPr="008A3A10" w:rsidRDefault="00480C32" w:rsidP="00FF2C5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Proportion of high-risk men</w:t>
            </w:r>
            <w:r w:rsidR="0086030F" w:rsidRPr="008A3A10">
              <w:rPr>
                <w:rFonts w:ascii="Arial" w:hAnsi="Arial" w:cs="Arial"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2268" w:type="dxa"/>
          </w:tcPr>
          <w:p w14:paraId="1BE8922D" w14:textId="39E2E1D7" w:rsidR="00480C32" w:rsidRDefault="00480C32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0.18</w:t>
            </w:r>
          </w:p>
        </w:tc>
        <w:tc>
          <w:tcPr>
            <w:tcW w:w="2410" w:type="dxa"/>
          </w:tcPr>
          <w:p w14:paraId="443C8710" w14:textId="5EE45D02" w:rsidR="00480C32" w:rsidRDefault="00480C32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0.13-0.23</w:t>
            </w:r>
          </w:p>
        </w:tc>
      </w:tr>
      <w:tr w:rsidR="00480C32" w:rsidRPr="00FF2C51" w14:paraId="1C9EBF50" w14:textId="77777777" w:rsidTr="00EB4156">
        <w:tc>
          <w:tcPr>
            <w:tcW w:w="4673" w:type="dxa"/>
          </w:tcPr>
          <w:p w14:paraId="2F6B9825" w14:textId="56F9B020" w:rsidR="00480C32" w:rsidRPr="008A3A10" w:rsidRDefault="00480C32" w:rsidP="00FF2C5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Proportion of men with complications</w:t>
            </w:r>
            <w:r w:rsidR="0086030F" w:rsidRPr="008A3A10">
              <w:rPr>
                <w:rFonts w:ascii="Arial" w:hAnsi="Arial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2268" w:type="dxa"/>
          </w:tcPr>
          <w:p w14:paraId="4DB87D23" w14:textId="16B090C4" w:rsidR="00480C32" w:rsidRDefault="00480C32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0.20</w:t>
            </w:r>
          </w:p>
        </w:tc>
        <w:tc>
          <w:tcPr>
            <w:tcW w:w="2410" w:type="dxa"/>
          </w:tcPr>
          <w:p w14:paraId="39A57C4F" w14:textId="60D72029" w:rsidR="00480C32" w:rsidRDefault="008C775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0.14-0.26</w:t>
            </w:r>
          </w:p>
        </w:tc>
      </w:tr>
      <w:tr w:rsidR="00480C32" w:rsidRPr="00FF2C51" w14:paraId="1746E204" w14:textId="77777777" w:rsidTr="00EB4156">
        <w:tc>
          <w:tcPr>
            <w:tcW w:w="4673" w:type="dxa"/>
          </w:tcPr>
          <w:p w14:paraId="111E2706" w14:textId="3A3322BD" w:rsidR="00480C32" w:rsidRPr="008A3A10" w:rsidRDefault="00480C32" w:rsidP="00FF2C5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Proportion of men who are symptomatic</w:t>
            </w:r>
            <w:r w:rsidR="0086030F">
              <w:rPr>
                <w:rFonts w:ascii="Arial" w:hAnsi="Arial" w:cs="Arial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2268" w:type="dxa"/>
          </w:tcPr>
          <w:p w14:paraId="4CCBC52E" w14:textId="5AD50EEF" w:rsidR="00480C32" w:rsidRDefault="00480C32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0.08</w:t>
            </w:r>
          </w:p>
        </w:tc>
        <w:tc>
          <w:tcPr>
            <w:tcW w:w="2410" w:type="dxa"/>
          </w:tcPr>
          <w:p w14:paraId="405851CC" w14:textId="25817C4C" w:rsidR="00480C32" w:rsidRDefault="008C7750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0.06-0.10</w:t>
            </w:r>
          </w:p>
        </w:tc>
      </w:tr>
      <w:tr w:rsidR="00EB4156" w:rsidRPr="00FF2C51" w14:paraId="50074F0C" w14:textId="77777777" w:rsidTr="008A3A10">
        <w:tc>
          <w:tcPr>
            <w:tcW w:w="4673" w:type="dxa"/>
          </w:tcPr>
          <w:p w14:paraId="75840797" w14:textId="77777777" w:rsidR="00B67DF1" w:rsidRDefault="00B67DF1" w:rsidP="00FF2C5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2A05593E" w14:textId="1359C26A" w:rsidR="00EB4156" w:rsidRPr="008A3A10" w:rsidRDefault="00EB4156" w:rsidP="00FF2C5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Utility weight</w:t>
            </w:r>
          </w:p>
        </w:tc>
        <w:tc>
          <w:tcPr>
            <w:tcW w:w="2268" w:type="dxa"/>
          </w:tcPr>
          <w:p w14:paraId="2A3D71B9" w14:textId="77777777" w:rsidR="00EB4156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410" w:type="dxa"/>
          </w:tcPr>
          <w:p w14:paraId="124083A7" w14:textId="77777777" w:rsidR="00EB4156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EB4156" w:rsidRPr="00FF2C51" w14:paraId="765D56AB" w14:textId="77777777" w:rsidTr="008A3A10">
        <w:tc>
          <w:tcPr>
            <w:tcW w:w="4673" w:type="dxa"/>
          </w:tcPr>
          <w:p w14:paraId="5D7BE292" w14:textId="3F5F8F33" w:rsidR="00EB4156" w:rsidRPr="00EB4156" w:rsidRDefault="00EB4156" w:rsidP="00FF2C5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Pr="008A3A10">
              <w:rPr>
                <w:rFonts w:ascii="Arial" w:hAnsi="Arial" w:cs="Arial"/>
                <w:sz w:val="20"/>
                <w:szCs w:val="20"/>
              </w:rPr>
              <w:t>Complications</w:t>
            </w:r>
            <w:r w:rsidR="00480C32" w:rsidRPr="008A3A10">
              <w:rPr>
                <w:rFonts w:ascii="Arial" w:hAnsi="Arial" w:cs="Arial"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2268" w:type="dxa"/>
          </w:tcPr>
          <w:p w14:paraId="74AFEEE0" w14:textId="6B9CB5C9" w:rsidR="00EB4156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0.96</w:t>
            </w:r>
            <w:r w:rsidR="00480C32"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2410" w:type="dxa"/>
          </w:tcPr>
          <w:p w14:paraId="1C6C0089" w14:textId="0FF42D91" w:rsidR="00EB4156" w:rsidRDefault="00EB4156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0.94</w:t>
            </w:r>
            <w:r w:rsidR="00480C32">
              <w:rPr>
                <w:rFonts w:ascii="Arial" w:hAnsi="Arial" w:cs="Arial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</w:rPr>
              <w:t>-0.98</w:t>
            </w:r>
            <w:r w:rsidR="00480C32">
              <w:rPr>
                <w:rFonts w:ascii="Arial" w:hAnsi="Arial" w:cs="Arial"/>
                <w:sz w:val="20"/>
                <w:szCs w:val="20"/>
              </w:rPr>
              <w:t>0</w:t>
            </w:r>
          </w:p>
        </w:tc>
      </w:tr>
      <w:tr w:rsidR="00EB4156" w:rsidRPr="00FF2C51" w14:paraId="3EF55F95" w14:textId="77777777" w:rsidTr="008A3A10">
        <w:tc>
          <w:tcPr>
            <w:tcW w:w="4673" w:type="dxa"/>
          </w:tcPr>
          <w:p w14:paraId="2E9ECF0E" w14:textId="32D5BF04" w:rsidR="00EB4156" w:rsidRPr="00FF2C51" w:rsidRDefault="00480C32" w:rsidP="00FF2C5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Resistant MG</w:t>
            </w:r>
          </w:p>
        </w:tc>
        <w:tc>
          <w:tcPr>
            <w:tcW w:w="2268" w:type="dxa"/>
          </w:tcPr>
          <w:p w14:paraId="1D7A2421" w14:textId="5748E841" w:rsidR="00EB4156" w:rsidRDefault="00480C32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0.991</w:t>
            </w:r>
          </w:p>
        </w:tc>
        <w:tc>
          <w:tcPr>
            <w:tcW w:w="2410" w:type="dxa"/>
          </w:tcPr>
          <w:p w14:paraId="71C8C9DF" w14:textId="6EA4CC47" w:rsidR="00EB4156" w:rsidRDefault="00480C32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0.988-0.994</w:t>
            </w:r>
          </w:p>
        </w:tc>
      </w:tr>
      <w:tr w:rsidR="00EB4156" w:rsidRPr="00FF2C51" w14:paraId="6C3CF9EC" w14:textId="77777777" w:rsidTr="000B1494">
        <w:tc>
          <w:tcPr>
            <w:tcW w:w="4673" w:type="dxa"/>
            <w:tcBorders>
              <w:bottom w:val="single" w:sz="4" w:space="0" w:color="auto"/>
            </w:tcBorders>
          </w:tcPr>
          <w:p w14:paraId="550C98E3" w14:textId="07C61CDF" w:rsidR="00EB4156" w:rsidRPr="00FF2C51" w:rsidRDefault="00480C32" w:rsidP="00FF2C5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Wild-type MG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14:paraId="5F520E36" w14:textId="6956084E" w:rsidR="00EB4156" w:rsidRDefault="00480C32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0.996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69F80DF9" w14:textId="564F9CF8" w:rsidR="00EB4156" w:rsidRDefault="00480C32" w:rsidP="00FF2C5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0.995-0.997</w:t>
            </w:r>
          </w:p>
        </w:tc>
      </w:tr>
    </w:tbl>
    <w:p w14:paraId="27D98686" w14:textId="50C5FF62" w:rsidR="0086030F" w:rsidRPr="00494AC1" w:rsidRDefault="0086030F" w:rsidP="008A3A10">
      <w:r w:rsidRPr="008A3A10">
        <w:rPr>
          <w:rFonts w:ascii="Arial" w:hAnsi="Arial" w:cs="Arial"/>
          <w:sz w:val="16"/>
          <w:szCs w:val="16"/>
          <w:vertAlign w:val="superscript"/>
        </w:rPr>
        <w:t>1</w:t>
      </w:r>
      <w:r w:rsidRPr="008A3A10">
        <w:rPr>
          <w:rFonts w:ascii="Arial" w:hAnsi="Arial" w:cs="Arial"/>
          <w:sz w:val="16"/>
          <w:szCs w:val="16"/>
        </w:rPr>
        <w:t xml:space="preserve"> This parameter is used in the model </w:t>
      </w:r>
      <w:r>
        <w:rPr>
          <w:rFonts w:ascii="Arial" w:hAnsi="Arial" w:cs="Arial"/>
          <w:sz w:val="16"/>
          <w:szCs w:val="16"/>
        </w:rPr>
        <w:t>to determine the proportion of men offered testing in</w:t>
      </w:r>
      <w:r w:rsidRPr="008A3A10">
        <w:rPr>
          <w:rFonts w:ascii="Arial" w:hAnsi="Arial" w:cs="Arial"/>
          <w:sz w:val="16"/>
          <w:szCs w:val="16"/>
        </w:rPr>
        <w:t xml:space="preserve"> two testing scenarios: 1) testing symptomatic MSM only; and 2) testing symptomatic and high-risk MSM</w:t>
      </w:r>
    </w:p>
    <w:p w14:paraId="461FBF4F" w14:textId="56E339C7" w:rsidR="00480C32" w:rsidRPr="00FF2C51" w:rsidRDefault="0086030F" w:rsidP="00480C32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vertAlign w:val="superscript"/>
        </w:rPr>
        <w:t>2</w:t>
      </w:r>
      <w:r w:rsidR="00480C32" w:rsidRPr="00FF2C51">
        <w:rPr>
          <w:rFonts w:ascii="Arial" w:hAnsi="Arial" w:cs="Arial"/>
          <w:sz w:val="16"/>
          <w:szCs w:val="16"/>
        </w:rPr>
        <w:t xml:space="preserve"> This parameter is used in the model to capture the probability of complications related to symptoms and anxiety associated with the infection.  </w:t>
      </w:r>
    </w:p>
    <w:p w14:paraId="474D36AF" w14:textId="5C3816AE" w:rsidR="00480C32" w:rsidRPr="00FF2C51" w:rsidRDefault="0086030F" w:rsidP="00480C32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vertAlign w:val="superscript"/>
        </w:rPr>
        <w:t>3</w:t>
      </w:r>
      <w:r w:rsidR="00480C32" w:rsidRPr="00FF2C51">
        <w:rPr>
          <w:rFonts w:ascii="Arial" w:hAnsi="Arial" w:cs="Arial"/>
          <w:sz w:val="16"/>
          <w:szCs w:val="16"/>
        </w:rPr>
        <w:t xml:space="preserve"> This parameter is used in the model to determine what proportion of men would be screened based on symptoms.</w:t>
      </w:r>
    </w:p>
    <w:p w14:paraId="067EFAC7" w14:textId="4AFB13B0" w:rsidR="009A1D00" w:rsidRDefault="009A1D00" w:rsidP="009A1D00">
      <w:pPr>
        <w:rPr>
          <w:b/>
          <w:bCs/>
          <w:sz w:val="20"/>
          <w:szCs w:val="20"/>
        </w:rPr>
      </w:pPr>
    </w:p>
    <w:p w14:paraId="51E7A779" w14:textId="77777777" w:rsidR="00480C32" w:rsidRDefault="00480C32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tbl>
      <w:tblPr>
        <w:tblStyle w:val="TableGrid"/>
        <w:tblW w:w="90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4"/>
        <w:gridCol w:w="1134"/>
        <w:gridCol w:w="1417"/>
        <w:gridCol w:w="992"/>
        <w:gridCol w:w="1560"/>
        <w:gridCol w:w="1275"/>
      </w:tblGrid>
      <w:tr w:rsidR="003376B3" w:rsidRPr="00EA1A32" w14:paraId="16E21CE1" w14:textId="77777777" w:rsidTr="008A3A10">
        <w:tc>
          <w:tcPr>
            <w:tcW w:w="2694" w:type="dxa"/>
            <w:tcBorders>
              <w:bottom w:val="single" w:sz="4" w:space="0" w:color="auto"/>
            </w:tcBorders>
          </w:tcPr>
          <w:p w14:paraId="4D7EF72F" w14:textId="27796A59" w:rsidR="0089151A" w:rsidRPr="008A3A10" w:rsidRDefault="002760BB" w:rsidP="008A3A1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e</w:t>
            </w:r>
            <w:r w:rsidR="009A1D00" w:rsidRPr="00FF2C51">
              <w:rPr>
                <w:rFonts w:ascii="Arial" w:hAnsi="Arial" w:cs="Arial"/>
                <w:b/>
                <w:bCs/>
              </w:rPr>
              <w:t xml:space="preserve">Table </w:t>
            </w:r>
            <w:r w:rsidR="009A1D00" w:rsidRPr="0089151A">
              <w:rPr>
                <w:rFonts w:ascii="Arial" w:hAnsi="Arial" w:cs="Arial"/>
                <w:b/>
                <w:bCs/>
              </w:rPr>
              <w:t>3</w:t>
            </w:r>
            <w:r w:rsidR="0089151A" w:rsidRPr="0089151A">
              <w:rPr>
                <w:rFonts w:ascii="Arial" w:hAnsi="Arial" w:cs="Arial"/>
                <w:b/>
                <w:bCs/>
              </w:rPr>
              <w:t xml:space="preserve"> </w:t>
            </w:r>
            <w:r w:rsidR="0089151A" w:rsidRPr="008A3A10">
              <w:rPr>
                <w:rFonts w:ascii="Arial" w:hAnsi="Arial" w:cs="Arial"/>
                <w:b/>
                <w:bCs/>
              </w:rPr>
              <w:t xml:space="preserve">Cost-effectiveness of testing for </w:t>
            </w:r>
            <w:r w:rsidR="0089151A" w:rsidRPr="008A3A10">
              <w:rPr>
                <w:rFonts w:ascii="Arial" w:hAnsi="Arial" w:cs="Arial"/>
                <w:b/>
                <w:bCs/>
                <w:i/>
                <w:iCs/>
              </w:rPr>
              <w:t>Mycoplasma genitalium</w:t>
            </w:r>
            <w:r w:rsidR="0089151A" w:rsidRPr="008A3A10">
              <w:rPr>
                <w:rFonts w:ascii="Arial" w:hAnsi="Arial" w:cs="Arial"/>
                <w:b/>
                <w:bCs/>
              </w:rPr>
              <w:t xml:space="preserve"> among 10,000 men who have sex with men, </w:t>
            </w:r>
            <w:r w:rsidR="0089151A">
              <w:rPr>
                <w:rFonts w:ascii="Arial" w:hAnsi="Arial" w:cs="Arial"/>
                <w:b/>
                <w:bCs/>
              </w:rPr>
              <w:t>comparing scenario where MG was tested in three anatomical sites</w:t>
            </w:r>
            <w:r w:rsidR="0089151A" w:rsidRPr="008A3A1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Cost-effectiveness of testing for </w:t>
            </w:r>
            <w:r w:rsidR="0089151A" w:rsidRPr="008A3A10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Mycoplasma genitalium</w:t>
            </w:r>
            <w:r w:rsidR="0089151A" w:rsidRPr="008A3A1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among 10,000 men who have sex with men, according to various levels of AMR tax Cost-effectiveness of testing for </w:t>
            </w:r>
            <w:r w:rsidR="0089151A" w:rsidRPr="008A3A10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Mycoplasma genitalium</w:t>
            </w:r>
            <w:r w:rsidR="0089151A" w:rsidRPr="008A3A1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among 10,000 men who have sex with men, according to various levels of AMR tax</w:t>
            </w:r>
          </w:p>
          <w:p w14:paraId="1ADDAAEE" w14:textId="4171C720" w:rsidR="0089151A" w:rsidRPr="008A3A10" w:rsidRDefault="00DE1B64" w:rsidP="008A3A10">
            <w:pPr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b/>
                <w:bCs/>
                <w:sz w:val="20"/>
                <w:szCs w:val="20"/>
              </w:rPr>
              <w:t>Base-case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44F332AB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Cost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40EBAB87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Incremental cost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2C2038FB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QALY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6B36ADFA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Incremental QALY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2BBD43E3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ICER</w:t>
            </w:r>
          </w:p>
        </w:tc>
      </w:tr>
      <w:tr w:rsidR="003376B3" w:rsidRPr="00EA1A32" w14:paraId="1E9C5852" w14:textId="77777777" w:rsidTr="008A3A10">
        <w:tc>
          <w:tcPr>
            <w:tcW w:w="2694" w:type="dxa"/>
            <w:tcBorders>
              <w:top w:val="single" w:sz="4" w:space="0" w:color="auto"/>
            </w:tcBorders>
          </w:tcPr>
          <w:p w14:paraId="7B7AAD2A" w14:textId="77777777" w:rsidR="0089151A" w:rsidRPr="008A3A10" w:rsidRDefault="0089151A" w:rsidP="008A3A10">
            <w:pPr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No one is tested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2C5224C3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 xml:space="preserve">0 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14:paraId="66591418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</w:tcPr>
          <w:p w14:paraId="0264D2F6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9,970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70FDCC9B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539F3AB7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376B3" w:rsidRPr="00EA1A32" w14:paraId="6DA59180" w14:textId="77777777" w:rsidTr="008A3A10">
        <w:tc>
          <w:tcPr>
            <w:tcW w:w="2694" w:type="dxa"/>
          </w:tcPr>
          <w:p w14:paraId="6EF51375" w14:textId="77777777" w:rsidR="0089151A" w:rsidRPr="008A3A10" w:rsidRDefault="0089151A" w:rsidP="008A3A10">
            <w:pPr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Testing only symptomatic MSM (current recommendation)</w:t>
            </w:r>
          </w:p>
        </w:tc>
        <w:tc>
          <w:tcPr>
            <w:tcW w:w="1134" w:type="dxa"/>
          </w:tcPr>
          <w:p w14:paraId="4AF86F42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11,032</w:t>
            </w:r>
          </w:p>
        </w:tc>
        <w:tc>
          <w:tcPr>
            <w:tcW w:w="1417" w:type="dxa"/>
          </w:tcPr>
          <w:p w14:paraId="37D10547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11,032</w:t>
            </w:r>
          </w:p>
        </w:tc>
        <w:tc>
          <w:tcPr>
            <w:tcW w:w="992" w:type="dxa"/>
          </w:tcPr>
          <w:p w14:paraId="68C44783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9,973</w:t>
            </w:r>
          </w:p>
        </w:tc>
        <w:tc>
          <w:tcPr>
            <w:tcW w:w="1560" w:type="dxa"/>
          </w:tcPr>
          <w:p w14:paraId="4CF85ACF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275" w:type="dxa"/>
          </w:tcPr>
          <w:p w14:paraId="6EC09874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3,677</w:t>
            </w:r>
          </w:p>
        </w:tc>
      </w:tr>
      <w:tr w:rsidR="003376B3" w:rsidRPr="00EA1A32" w14:paraId="61684CC2" w14:textId="77777777" w:rsidTr="008A3A10">
        <w:tc>
          <w:tcPr>
            <w:tcW w:w="2694" w:type="dxa"/>
          </w:tcPr>
          <w:p w14:paraId="03CBC2FB" w14:textId="77777777" w:rsidR="0089151A" w:rsidRPr="008A3A10" w:rsidRDefault="0089151A" w:rsidP="008A3A10">
            <w:pPr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Testing symptomatic and high-risk asymptomatic MSM</w:t>
            </w:r>
          </w:p>
        </w:tc>
        <w:tc>
          <w:tcPr>
            <w:tcW w:w="1134" w:type="dxa"/>
          </w:tcPr>
          <w:p w14:paraId="3B03C4D1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103,495</w:t>
            </w:r>
          </w:p>
        </w:tc>
        <w:tc>
          <w:tcPr>
            <w:tcW w:w="1417" w:type="dxa"/>
          </w:tcPr>
          <w:p w14:paraId="1AA25128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92,463</w:t>
            </w:r>
          </w:p>
        </w:tc>
        <w:tc>
          <w:tcPr>
            <w:tcW w:w="992" w:type="dxa"/>
          </w:tcPr>
          <w:p w14:paraId="60102D18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9,975</w:t>
            </w:r>
          </w:p>
        </w:tc>
        <w:tc>
          <w:tcPr>
            <w:tcW w:w="1560" w:type="dxa"/>
          </w:tcPr>
          <w:p w14:paraId="679EC915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519522E3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46,232</w:t>
            </w:r>
          </w:p>
        </w:tc>
      </w:tr>
      <w:tr w:rsidR="003376B3" w:rsidRPr="00EA1A32" w14:paraId="3ED5F48D" w14:textId="77777777" w:rsidTr="008A3A10">
        <w:tc>
          <w:tcPr>
            <w:tcW w:w="2694" w:type="dxa"/>
          </w:tcPr>
          <w:p w14:paraId="795596B3" w14:textId="77777777" w:rsidR="0089151A" w:rsidRPr="008A3A10" w:rsidRDefault="0089151A" w:rsidP="008A3A10">
            <w:pPr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8A3A10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Testing all MSM</w:t>
            </w:r>
          </w:p>
        </w:tc>
        <w:tc>
          <w:tcPr>
            <w:tcW w:w="1134" w:type="dxa"/>
          </w:tcPr>
          <w:p w14:paraId="63834444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1,417,606</w:t>
            </w:r>
          </w:p>
        </w:tc>
        <w:tc>
          <w:tcPr>
            <w:tcW w:w="1417" w:type="dxa"/>
          </w:tcPr>
          <w:p w14:paraId="3DDECCA1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1,314,111</w:t>
            </w:r>
          </w:p>
        </w:tc>
        <w:tc>
          <w:tcPr>
            <w:tcW w:w="992" w:type="dxa"/>
          </w:tcPr>
          <w:p w14:paraId="275D13DB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9,961</w:t>
            </w:r>
          </w:p>
        </w:tc>
        <w:tc>
          <w:tcPr>
            <w:tcW w:w="1560" w:type="dxa"/>
          </w:tcPr>
          <w:p w14:paraId="38CF8A75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-14</w:t>
            </w:r>
          </w:p>
        </w:tc>
        <w:tc>
          <w:tcPr>
            <w:tcW w:w="1275" w:type="dxa"/>
          </w:tcPr>
          <w:p w14:paraId="0CFF7270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Dominated</w:t>
            </w:r>
          </w:p>
        </w:tc>
      </w:tr>
      <w:tr w:rsidR="00DE1B64" w:rsidRPr="00EA1A32" w14:paraId="1E44B617" w14:textId="77777777" w:rsidTr="008A3A10">
        <w:tc>
          <w:tcPr>
            <w:tcW w:w="9072" w:type="dxa"/>
            <w:gridSpan w:val="6"/>
          </w:tcPr>
          <w:p w14:paraId="5C18ABB8" w14:textId="77777777" w:rsidR="00851E18" w:rsidRDefault="00851E18" w:rsidP="00851E18">
            <w:pPr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</w:p>
          <w:p w14:paraId="751AC000" w14:textId="544E54D1" w:rsidR="00DE1B64" w:rsidRPr="008A3A10" w:rsidRDefault="00DE1B64" w:rsidP="008A3A10">
            <w:pPr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  <w:t>Testing 3 anatomical sites</w:t>
            </w:r>
          </w:p>
        </w:tc>
      </w:tr>
      <w:tr w:rsidR="003376B3" w:rsidRPr="00EA1A32" w14:paraId="659FD88D" w14:textId="77777777" w:rsidTr="008A3A10">
        <w:tc>
          <w:tcPr>
            <w:tcW w:w="2694" w:type="dxa"/>
          </w:tcPr>
          <w:p w14:paraId="4D0A4E05" w14:textId="77777777" w:rsidR="0089151A" w:rsidRPr="008A3A10" w:rsidRDefault="0089151A" w:rsidP="008A3A10">
            <w:pPr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8A3A10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No one is tested</w:t>
            </w:r>
          </w:p>
        </w:tc>
        <w:tc>
          <w:tcPr>
            <w:tcW w:w="1134" w:type="dxa"/>
          </w:tcPr>
          <w:p w14:paraId="1F600277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1417" w:type="dxa"/>
          </w:tcPr>
          <w:p w14:paraId="414B513E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92" w:type="dxa"/>
          </w:tcPr>
          <w:p w14:paraId="01789257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9,970</w:t>
            </w:r>
          </w:p>
        </w:tc>
        <w:tc>
          <w:tcPr>
            <w:tcW w:w="1560" w:type="dxa"/>
          </w:tcPr>
          <w:p w14:paraId="0992CCC8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75" w:type="dxa"/>
          </w:tcPr>
          <w:p w14:paraId="5FC6B879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376B3" w:rsidRPr="00EA1A32" w14:paraId="36EEE63E" w14:textId="77777777" w:rsidTr="008A3A10">
        <w:tc>
          <w:tcPr>
            <w:tcW w:w="2694" w:type="dxa"/>
          </w:tcPr>
          <w:p w14:paraId="4043929B" w14:textId="77777777" w:rsidR="0089151A" w:rsidRPr="008A3A10" w:rsidRDefault="0089151A" w:rsidP="008A3A10">
            <w:pPr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8A3A10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Testing only symptomatic MSM (current recommendation)</w:t>
            </w:r>
          </w:p>
        </w:tc>
        <w:tc>
          <w:tcPr>
            <w:tcW w:w="1134" w:type="dxa"/>
          </w:tcPr>
          <w:p w14:paraId="7B5C2809" w14:textId="4773A018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1</w:t>
            </w:r>
            <w:r w:rsidR="00DE1B64" w:rsidRPr="008A3A10">
              <w:rPr>
                <w:rFonts w:ascii="Arial" w:hAnsi="Arial" w:cs="Arial"/>
                <w:sz w:val="20"/>
                <w:szCs w:val="20"/>
              </w:rPr>
              <w:t>8</w:t>
            </w:r>
            <w:r w:rsidRPr="008A3A10">
              <w:rPr>
                <w:rFonts w:ascii="Arial" w:hAnsi="Arial" w:cs="Arial"/>
                <w:sz w:val="20"/>
                <w:szCs w:val="20"/>
              </w:rPr>
              <w:t>,</w:t>
            </w:r>
            <w:r w:rsidR="00DE1B64" w:rsidRPr="008A3A10">
              <w:rPr>
                <w:rFonts w:ascii="Arial" w:hAnsi="Arial" w:cs="Arial"/>
                <w:sz w:val="20"/>
                <w:szCs w:val="20"/>
              </w:rPr>
              <w:t>406</w:t>
            </w:r>
          </w:p>
        </w:tc>
        <w:tc>
          <w:tcPr>
            <w:tcW w:w="1417" w:type="dxa"/>
          </w:tcPr>
          <w:p w14:paraId="1978D869" w14:textId="07C7B742" w:rsidR="0089151A" w:rsidRPr="008A3A10" w:rsidRDefault="00DE1B64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18,406</w:t>
            </w:r>
          </w:p>
        </w:tc>
        <w:tc>
          <w:tcPr>
            <w:tcW w:w="992" w:type="dxa"/>
          </w:tcPr>
          <w:p w14:paraId="4C12E06D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9,973</w:t>
            </w:r>
          </w:p>
        </w:tc>
        <w:tc>
          <w:tcPr>
            <w:tcW w:w="1560" w:type="dxa"/>
          </w:tcPr>
          <w:p w14:paraId="0B389CDA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275" w:type="dxa"/>
          </w:tcPr>
          <w:p w14:paraId="15E61637" w14:textId="283D19FC" w:rsidR="0089151A" w:rsidRPr="008A3A10" w:rsidRDefault="00002491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6,135</w:t>
            </w:r>
          </w:p>
        </w:tc>
      </w:tr>
      <w:tr w:rsidR="003376B3" w:rsidRPr="00EA1A32" w14:paraId="7E66D775" w14:textId="77777777" w:rsidTr="008A3A10">
        <w:tc>
          <w:tcPr>
            <w:tcW w:w="2694" w:type="dxa"/>
          </w:tcPr>
          <w:p w14:paraId="06039D16" w14:textId="77777777" w:rsidR="0089151A" w:rsidRPr="008A3A10" w:rsidRDefault="0089151A" w:rsidP="008A3A10">
            <w:pPr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8A3A10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Testing symptomatic and high-risk asymptomatic MSM</w:t>
            </w:r>
          </w:p>
        </w:tc>
        <w:tc>
          <w:tcPr>
            <w:tcW w:w="1134" w:type="dxa"/>
          </w:tcPr>
          <w:p w14:paraId="53AE102F" w14:textId="7D9193C6" w:rsidR="0089151A" w:rsidRPr="008A3A10" w:rsidRDefault="00DE1B64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175,276</w:t>
            </w:r>
          </w:p>
        </w:tc>
        <w:tc>
          <w:tcPr>
            <w:tcW w:w="1417" w:type="dxa"/>
          </w:tcPr>
          <w:p w14:paraId="57AFC7F2" w14:textId="38F935E4" w:rsidR="0089151A" w:rsidRPr="008A3A10" w:rsidRDefault="00196B4D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156,870</w:t>
            </w:r>
          </w:p>
        </w:tc>
        <w:tc>
          <w:tcPr>
            <w:tcW w:w="992" w:type="dxa"/>
          </w:tcPr>
          <w:p w14:paraId="0D9665D6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9,975</w:t>
            </w:r>
          </w:p>
        </w:tc>
        <w:tc>
          <w:tcPr>
            <w:tcW w:w="1560" w:type="dxa"/>
          </w:tcPr>
          <w:p w14:paraId="5DCD6AD4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2C8827AD" w14:textId="15E81D8E" w:rsidR="0089151A" w:rsidRPr="008A3A10" w:rsidRDefault="00196B4D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78,435</w:t>
            </w:r>
          </w:p>
        </w:tc>
      </w:tr>
      <w:tr w:rsidR="003376B3" w:rsidRPr="00EA1A32" w14:paraId="6588E5D5" w14:textId="77777777" w:rsidTr="008A3A10">
        <w:tc>
          <w:tcPr>
            <w:tcW w:w="2694" w:type="dxa"/>
            <w:tcBorders>
              <w:bottom w:val="single" w:sz="4" w:space="0" w:color="auto"/>
            </w:tcBorders>
          </w:tcPr>
          <w:p w14:paraId="4A64ABE0" w14:textId="77777777" w:rsidR="0089151A" w:rsidRPr="008A3A10" w:rsidRDefault="0089151A" w:rsidP="008A3A10">
            <w:pPr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8A3A10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Testing all MSM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13227A55" w14:textId="1EE590A2" w:rsidR="0089151A" w:rsidRPr="008A3A10" w:rsidRDefault="00DE1B64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2</w:t>
            </w:r>
            <w:r w:rsidR="0089151A" w:rsidRPr="008A3A10">
              <w:rPr>
                <w:rFonts w:ascii="Arial" w:hAnsi="Arial" w:cs="Arial"/>
                <w:sz w:val="20"/>
                <w:szCs w:val="20"/>
              </w:rPr>
              <w:t>,4</w:t>
            </w:r>
            <w:r w:rsidR="00196B4D" w:rsidRPr="008A3A10">
              <w:rPr>
                <w:rFonts w:ascii="Arial" w:hAnsi="Arial" w:cs="Arial"/>
                <w:sz w:val="20"/>
                <w:szCs w:val="20"/>
              </w:rPr>
              <w:t>17</w:t>
            </w:r>
            <w:r w:rsidR="0089151A" w:rsidRPr="008A3A10">
              <w:rPr>
                <w:rFonts w:ascii="Arial" w:hAnsi="Arial" w:cs="Arial"/>
                <w:sz w:val="20"/>
                <w:szCs w:val="20"/>
              </w:rPr>
              <w:t>,</w:t>
            </w:r>
            <w:r w:rsidR="00196B4D" w:rsidRPr="008A3A10">
              <w:rPr>
                <w:rFonts w:ascii="Arial" w:hAnsi="Arial" w:cs="Arial"/>
                <w:sz w:val="20"/>
                <w:szCs w:val="20"/>
              </w:rPr>
              <w:t>078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2CBBCD12" w14:textId="129AE5F2" w:rsidR="0089151A" w:rsidRPr="008A3A10" w:rsidRDefault="00196B4D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2,241,802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14:paraId="3BB6FC3D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9,961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75F77BAF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-14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3250EC60" w14:textId="77777777" w:rsidR="0089151A" w:rsidRPr="008A3A10" w:rsidRDefault="0089151A" w:rsidP="008A3A10">
            <w:pPr>
              <w:jc w:val="right"/>
              <w:rPr>
                <w:rFonts w:ascii="Arial" w:hAnsi="Arial" w:cs="Arial"/>
                <w:sz w:val="20"/>
                <w:szCs w:val="20"/>
              </w:rPr>
            </w:pPr>
            <w:r w:rsidRPr="008A3A10">
              <w:rPr>
                <w:rFonts w:ascii="Arial" w:hAnsi="Arial" w:cs="Arial"/>
                <w:sz w:val="20"/>
                <w:szCs w:val="20"/>
              </w:rPr>
              <w:t>Dominated</w:t>
            </w:r>
          </w:p>
        </w:tc>
      </w:tr>
    </w:tbl>
    <w:p w14:paraId="010335D7" w14:textId="77777777" w:rsidR="009E45D8" w:rsidRPr="00350F92" w:rsidRDefault="009E45D8" w:rsidP="008A3A10"/>
    <w:p w14:paraId="303CEE13" w14:textId="77777777" w:rsidR="004C7BA3" w:rsidRDefault="004C7BA3"/>
    <w:sectPr w:rsidR="004C7BA3" w:rsidSect="006771F8">
      <w:footerReference w:type="even" r:id="rId15"/>
      <w:footerReference w:type="default" r:id="rId1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D886F1" w14:textId="77777777" w:rsidR="00EE368A" w:rsidRDefault="00EE368A" w:rsidP="000C3B8D">
      <w:r>
        <w:separator/>
      </w:r>
    </w:p>
  </w:endnote>
  <w:endnote w:type="continuationSeparator" w:id="0">
    <w:p w14:paraId="44D80680" w14:textId="77777777" w:rsidR="00EE368A" w:rsidRDefault="00EE368A" w:rsidP="000C3B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96754151"/>
      <w:docPartObj>
        <w:docPartGallery w:val="Page Numbers (Bottom of Page)"/>
        <w:docPartUnique/>
      </w:docPartObj>
    </w:sdtPr>
    <w:sdtContent>
      <w:p w14:paraId="7AF2F101" w14:textId="12D57A7B" w:rsidR="000C3B8D" w:rsidRDefault="000C3B8D" w:rsidP="009A1A8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460A6FC" w14:textId="77777777" w:rsidR="000C3B8D" w:rsidRDefault="000C3B8D" w:rsidP="000C3B8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69527812"/>
      <w:docPartObj>
        <w:docPartGallery w:val="Page Numbers (Bottom of Page)"/>
        <w:docPartUnique/>
      </w:docPartObj>
    </w:sdtPr>
    <w:sdtContent>
      <w:p w14:paraId="65DF0F6D" w14:textId="4418D2BC" w:rsidR="000C3B8D" w:rsidRDefault="000C3B8D" w:rsidP="009A1A8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8D81D0C" w14:textId="77777777" w:rsidR="000C3B8D" w:rsidRDefault="000C3B8D" w:rsidP="000C3B8D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1432DA" w14:textId="77777777" w:rsidR="00EE368A" w:rsidRDefault="00EE368A" w:rsidP="000C3B8D">
      <w:r>
        <w:separator/>
      </w:r>
    </w:p>
  </w:footnote>
  <w:footnote w:type="continuationSeparator" w:id="0">
    <w:p w14:paraId="6777EA5F" w14:textId="77777777" w:rsidR="00EE368A" w:rsidRDefault="00EE368A" w:rsidP="000C3B8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45D8"/>
    <w:rsid w:val="00002491"/>
    <w:rsid w:val="00031B27"/>
    <w:rsid w:val="00047E64"/>
    <w:rsid w:val="0005256A"/>
    <w:rsid w:val="00086F03"/>
    <w:rsid w:val="00095BB6"/>
    <w:rsid w:val="000A4B2D"/>
    <w:rsid w:val="000C0890"/>
    <w:rsid w:val="000C3B8D"/>
    <w:rsid w:val="000C4551"/>
    <w:rsid w:val="000C6540"/>
    <w:rsid w:val="000D7340"/>
    <w:rsid w:val="000E2555"/>
    <w:rsid w:val="000E5297"/>
    <w:rsid w:val="000F6847"/>
    <w:rsid w:val="0010477F"/>
    <w:rsid w:val="0013141A"/>
    <w:rsid w:val="00136359"/>
    <w:rsid w:val="001415DF"/>
    <w:rsid w:val="001625F6"/>
    <w:rsid w:val="00175594"/>
    <w:rsid w:val="001843BD"/>
    <w:rsid w:val="00196B4D"/>
    <w:rsid w:val="001B5659"/>
    <w:rsid w:val="001C1200"/>
    <w:rsid w:val="001E6B0D"/>
    <w:rsid w:val="0021398B"/>
    <w:rsid w:val="00240F81"/>
    <w:rsid w:val="00243375"/>
    <w:rsid w:val="00245714"/>
    <w:rsid w:val="00247A9C"/>
    <w:rsid w:val="00252082"/>
    <w:rsid w:val="00255435"/>
    <w:rsid w:val="002713DC"/>
    <w:rsid w:val="002760BB"/>
    <w:rsid w:val="002A56BE"/>
    <w:rsid w:val="002A59D4"/>
    <w:rsid w:val="002C3970"/>
    <w:rsid w:val="002E0AF0"/>
    <w:rsid w:val="00302153"/>
    <w:rsid w:val="00306352"/>
    <w:rsid w:val="00312619"/>
    <w:rsid w:val="0031318A"/>
    <w:rsid w:val="00320B5D"/>
    <w:rsid w:val="00321E18"/>
    <w:rsid w:val="00323B12"/>
    <w:rsid w:val="003376B3"/>
    <w:rsid w:val="003507B9"/>
    <w:rsid w:val="00350ABB"/>
    <w:rsid w:val="0035293C"/>
    <w:rsid w:val="00361858"/>
    <w:rsid w:val="003856CD"/>
    <w:rsid w:val="00392604"/>
    <w:rsid w:val="003A5483"/>
    <w:rsid w:val="003B4904"/>
    <w:rsid w:val="003C583B"/>
    <w:rsid w:val="003D1176"/>
    <w:rsid w:val="003E08BF"/>
    <w:rsid w:val="003E413B"/>
    <w:rsid w:val="003E41E8"/>
    <w:rsid w:val="003E6CEC"/>
    <w:rsid w:val="003F327B"/>
    <w:rsid w:val="003F6391"/>
    <w:rsid w:val="0040721A"/>
    <w:rsid w:val="004141B4"/>
    <w:rsid w:val="00433148"/>
    <w:rsid w:val="00445BB6"/>
    <w:rsid w:val="0045699D"/>
    <w:rsid w:val="0046226A"/>
    <w:rsid w:val="00472EE4"/>
    <w:rsid w:val="00480C32"/>
    <w:rsid w:val="00492833"/>
    <w:rsid w:val="00493564"/>
    <w:rsid w:val="004970DA"/>
    <w:rsid w:val="004A76DD"/>
    <w:rsid w:val="004B7334"/>
    <w:rsid w:val="004C7BA3"/>
    <w:rsid w:val="004D05B9"/>
    <w:rsid w:val="004E0779"/>
    <w:rsid w:val="004F21E0"/>
    <w:rsid w:val="004F43D8"/>
    <w:rsid w:val="005033BD"/>
    <w:rsid w:val="00503621"/>
    <w:rsid w:val="00520F4B"/>
    <w:rsid w:val="0052143A"/>
    <w:rsid w:val="0054140E"/>
    <w:rsid w:val="00544830"/>
    <w:rsid w:val="00555D6E"/>
    <w:rsid w:val="00571051"/>
    <w:rsid w:val="00574A2E"/>
    <w:rsid w:val="00575989"/>
    <w:rsid w:val="005B62E9"/>
    <w:rsid w:val="005C2DB3"/>
    <w:rsid w:val="005F3413"/>
    <w:rsid w:val="005F4E76"/>
    <w:rsid w:val="00600A22"/>
    <w:rsid w:val="00613080"/>
    <w:rsid w:val="00652195"/>
    <w:rsid w:val="00653F85"/>
    <w:rsid w:val="006543A7"/>
    <w:rsid w:val="00661B22"/>
    <w:rsid w:val="00667B5A"/>
    <w:rsid w:val="0067556D"/>
    <w:rsid w:val="00677E96"/>
    <w:rsid w:val="006803FE"/>
    <w:rsid w:val="006853AC"/>
    <w:rsid w:val="0069596A"/>
    <w:rsid w:val="00697994"/>
    <w:rsid w:val="006E3E1B"/>
    <w:rsid w:val="006E55D7"/>
    <w:rsid w:val="00717937"/>
    <w:rsid w:val="0072068F"/>
    <w:rsid w:val="00727EFF"/>
    <w:rsid w:val="00746099"/>
    <w:rsid w:val="00762DF3"/>
    <w:rsid w:val="00762FC9"/>
    <w:rsid w:val="00765ACC"/>
    <w:rsid w:val="00775E66"/>
    <w:rsid w:val="00777013"/>
    <w:rsid w:val="00783ABF"/>
    <w:rsid w:val="00786D41"/>
    <w:rsid w:val="007872FE"/>
    <w:rsid w:val="0079048E"/>
    <w:rsid w:val="00795D49"/>
    <w:rsid w:val="00796A7B"/>
    <w:rsid w:val="007A6075"/>
    <w:rsid w:val="00823BF3"/>
    <w:rsid w:val="00851E18"/>
    <w:rsid w:val="00854F2B"/>
    <w:rsid w:val="0086030F"/>
    <w:rsid w:val="008714A3"/>
    <w:rsid w:val="00876E14"/>
    <w:rsid w:val="0088739C"/>
    <w:rsid w:val="008900AB"/>
    <w:rsid w:val="0089151A"/>
    <w:rsid w:val="00892DB3"/>
    <w:rsid w:val="008A0787"/>
    <w:rsid w:val="008A0F07"/>
    <w:rsid w:val="008A3A10"/>
    <w:rsid w:val="008C0622"/>
    <w:rsid w:val="008C4482"/>
    <w:rsid w:val="008C7750"/>
    <w:rsid w:val="008D7974"/>
    <w:rsid w:val="008E43E9"/>
    <w:rsid w:val="008F46D9"/>
    <w:rsid w:val="008F4FF2"/>
    <w:rsid w:val="00900DF5"/>
    <w:rsid w:val="00914C31"/>
    <w:rsid w:val="00915305"/>
    <w:rsid w:val="009245CD"/>
    <w:rsid w:val="00924E63"/>
    <w:rsid w:val="00947389"/>
    <w:rsid w:val="00975E95"/>
    <w:rsid w:val="0098616A"/>
    <w:rsid w:val="009A1D00"/>
    <w:rsid w:val="009A30EB"/>
    <w:rsid w:val="009B5C63"/>
    <w:rsid w:val="009C5E4A"/>
    <w:rsid w:val="009E31E1"/>
    <w:rsid w:val="009E4283"/>
    <w:rsid w:val="009E45D8"/>
    <w:rsid w:val="009F63C1"/>
    <w:rsid w:val="00A0622D"/>
    <w:rsid w:val="00A10308"/>
    <w:rsid w:val="00A245CD"/>
    <w:rsid w:val="00A45653"/>
    <w:rsid w:val="00A54169"/>
    <w:rsid w:val="00A5783A"/>
    <w:rsid w:val="00A75687"/>
    <w:rsid w:val="00A857F9"/>
    <w:rsid w:val="00A905DF"/>
    <w:rsid w:val="00A91BEB"/>
    <w:rsid w:val="00A95766"/>
    <w:rsid w:val="00AA4BBB"/>
    <w:rsid w:val="00AB00B4"/>
    <w:rsid w:val="00AD3108"/>
    <w:rsid w:val="00AE4034"/>
    <w:rsid w:val="00AF04C1"/>
    <w:rsid w:val="00AF3D6D"/>
    <w:rsid w:val="00B17F61"/>
    <w:rsid w:val="00B2420B"/>
    <w:rsid w:val="00B2614F"/>
    <w:rsid w:val="00B43167"/>
    <w:rsid w:val="00B510C9"/>
    <w:rsid w:val="00B53D26"/>
    <w:rsid w:val="00B570ED"/>
    <w:rsid w:val="00B67DF1"/>
    <w:rsid w:val="00B7284C"/>
    <w:rsid w:val="00B73572"/>
    <w:rsid w:val="00B85E21"/>
    <w:rsid w:val="00B91458"/>
    <w:rsid w:val="00BB431C"/>
    <w:rsid w:val="00BC07DB"/>
    <w:rsid w:val="00BC1531"/>
    <w:rsid w:val="00BD775D"/>
    <w:rsid w:val="00BF736B"/>
    <w:rsid w:val="00C17EF2"/>
    <w:rsid w:val="00C24DF5"/>
    <w:rsid w:val="00C338AE"/>
    <w:rsid w:val="00C367D3"/>
    <w:rsid w:val="00C55A30"/>
    <w:rsid w:val="00C6760D"/>
    <w:rsid w:val="00C744F3"/>
    <w:rsid w:val="00C82950"/>
    <w:rsid w:val="00C844C8"/>
    <w:rsid w:val="00CA07EB"/>
    <w:rsid w:val="00CB2F65"/>
    <w:rsid w:val="00CB75E6"/>
    <w:rsid w:val="00CC1057"/>
    <w:rsid w:val="00CC408A"/>
    <w:rsid w:val="00CD4161"/>
    <w:rsid w:val="00CE0570"/>
    <w:rsid w:val="00CF7408"/>
    <w:rsid w:val="00D074BB"/>
    <w:rsid w:val="00D3377C"/>
    <w:rsid w:val="00D40BB6"/>
    <w:rsid w:val="00D5503D"/>
    <w:rsid w:val="00D63948"/>
    <w:rsid w:val="00D63CDF"/>
    <w:rsid w:val="00D831FE"/>
    <w:rsid w:val="00DB7A0E"/>
    <w:rsid w:val="00DD5B2B"/>
    <w:rsid w:val="00DE1B64"/>
    <w:rsid w:val="00DE2E17"/>
    <w:rsid w:val="00DF64DE"/>
    <w:rsid w:val="00DF7A79"/>
    <w:rsid w:val="00E3365A"/>
    <w:rsid w:val="00E3460B"/>
    <w:rsid w:val="00E42156"/>
    <w:rsid w:val="00E422FF"/>
    <w:rsid w:val="00E42FE8"/>
    <w:rsid w:val="00E73161"/>
    <w:rsid w:val="00E73BA8"/>
    <w:rsid w:val="00EB4156"/>
    <w:rsid w:val="00EB5F46"/>
    <w:rsid w:val="00EB7D13"/>
    <w:rsid w:val="00ED7142"/>
    <w:rsid w:val="00EE0344"/>
    <w:rsid w:val="00EE368A"/>
    <w:rsid w:val="00EF2C0E"/>
    <w:rsid w:val="00F071E3"/>
    <w:rsid w:val="00F13AE4"/>
    <w:rsid w:val="00F26BC2"/>
    <w:rsid w:val="00F3125F"/>
    <w:rsid w:val="00F37FE6"/>
    <w:rsid w:val="00F50E00"/>
    <w:rsid w:val="00F53790"/>
    <w:rsid w:val="00F60938"/>
    <w:rsid w:val="00F67FD0"/>
    <w:rsid w:val="00F76ACD"/>
    <w:rsid w:val="00F92D97"/>
    <w:rsid w:val="00FD0D4B"/>
    <w:rsid w:val="00FD2AE7"/>
    <w:rsid w:val="00FF2C51"/>
    <w:rsid w:val="00FF71D8"/>
    <w:rsid w:val="00FF76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168979C"/>
  <w15:chartTrackingRefBased/>
  <w15:docId w15:val="{9AD8EC5B-E5CA-2748-A77B-BD55DA9258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GB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E45D8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E45D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0C3B8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C3B8D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0C3B8D"/>
  </w:style>
  <w:style w:type="paragraph" w:styleId="Revision">
    <w:name w:val="Revision"/>
    <w:hidden/>
    <w:uiPriority w:val="99"/>
    <w:semiHidden/>
    <w:rsid w:val="00320B5D"/>
    <w:rPr>
      <w:rFonts w:ascii="Times New Roman" w:eastAsia="Times New Roman" w:hAnsi="Times New Roman"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B7357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7357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73572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7357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73572"/>
    <w:rPr>
      <w:rFonts w:ascii="Times New Roman" w:eastAsia="Times New Roman" w:hAnsi="Times New Roman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970</Words>
  <Characters>5529</Characters>
  <Application>Microsoft Office Word</Application>
  <DocSecurity>0</DocSecurity>
  <Lines>46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Jason Ong</dc:creator>
  <cp:keywords/>
  <dc:description/>
  <cp:lastModifiedBy>Jason Ong</cp:lastModifiedBy>
  <cp:revision>3</cp:revision>
  <dcterms:created xsi:type="dcterms:W3CDTF">2022-08-18T22:24:00Z</dcterms:created>
  <dcterms:modified xsi:type="dcterms:W3CDTF">2022-08-18T22:24:00Z</dcterms:modified>
</cp:coreProperties>
</file>