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F5A4C" w14:textId="6F32B023" w:rsidR="00135B22" w:rsidRDefault="00AB6371" w:rsidP="00F156E5">
      <w:pPr>
        <w:pStyle w:val="SOMContent"/>
        <w:spacing w:line="360" w:lineRule="auto"/>
        <w:rPr>
          <w:b/>
          <w:bCs/>
          <w:sz w:val="28"/>
          <w:szCs w:val="28"/>
        </w:rPr>
      </w:pPr>
      <w:bookmarkStart w:id="0" w:name="OLE_LINK1"/>
      <w:bookmarkStart w:id="1" w:name="OLE_LINK2"/>
      <w:r w:rsidRPr="00916D9D">
        <w:rPr>
          <w:b/>
          <w:bCs/>
          <w:sz w:val="28"/>
          <w:szCs w:val="28"/>
        </w:rPr>
        <w:t>Supplementary information of</w:t>
      </w:r>
      <w:r w:rsidR="009862FC" w:rsidRPr="00916D9D">
        <w:rPr>
          <w:b/>
          <w:bCs/>
          <w:sz w:val="28"/>
          <w:szCs w:val="28"/>
        </w:rPr>
        <w:t xml:space="preserve"> </w:t>
      </w:r>
      <w:r w:rsidR="007A0995">
        <w:rPr>
          <w:b/>
          <w:bCs/>
          <w:sz w:val="28"/>
          <w:szCs w:val="28"/>
        </w:rPr>
        <w:t>g</w:t>
      </w:r>
      <w:r w:rsidR="00E14492" w:rsidRPr="00E14492">
        <w:rPr>
          <w:b/>
          <w:bCs/>
          <w:sz w:val="28"/>
          <w:szCs w:val="28"/>
        </w:rPr>
        <w:t>ut microbiota modulates distal symmetric polyneuropathy in diabetic patients</w:t>
      </w:r>
      <w:bookmarkEnd w:id="0"/>
      <w:bookmarkEnd w:id="1"/>
    </w:p>
    <w:p w14:paraId="5B71CF64" w14:textId="77777777" w:rsidR="00135B22" w:rsidRDefault="00135B22" w:rsidP="00135B22">
      <w:pPr>
        <w:pStyle w:val="SOMContent"/>
        <w:spacing w:line="360" w:lineRule="auto"/>
      </w:pPr>
    </w:p>
    <w:p w14:paraId="382E17C7" w14:textId="4875BFBE" w:rsidR="00135B22" w:rsidRPr="007930D5" w:rsidRDefault="00135B22" w:rsidP="00135B22">
      <w:pPr>
        <w:pStyle w:val="Teaser"/>
        <w:spacing w:before="0"/>
        <w:rPr>
          <w:color w:val="000000"/>
          <w:sz w:val="21"/>
          <w:szCs w:val="21"/>
        </w:rPr>
      </w:pPr>
      <w:r w:rsidRPr="00011568">
        <w:rPr>
          <w:b/>
          <w:sz w:val="22"/>
          <w:szCs w:val="22"/>
        </w:rPr>
        <w:t>Authors:</w:t>
      </w:r>
      <w:r w:rsidRPr="00011568">
        <w:rPr>
          <w:sz w:val="22"/>
          <w:szCs w:val="22"/>
        </w:rPr>
        <w:t xml:space="preserve"> </w:t>
      </w:r>
      <w:proofErr w:type="spellStart"/>
      <w:r w:rsidRPr="00071C2F">
        <w:rPr>
          <w:color w:val="000000"/>
          <w:sz w:val="21"/>
          <w:szCs w:val="21"/>
        </w:rPr>
        <w:t>Junpeng</w:t>
      </w:r>
      <w:proofErr w:type="spellEnd"/>
      <w:r w:rsidRPr="00071C2F">
        <w:rPr>
          <w:color w:val="000000"/>
          <w:sz w:val="21"/>
          <w:szCs w:val="21"/>
        </w:rPr>
        <w:t xml:space="preserve"> Yang</w:t>
      </w:r>
      <w:r w:rsidRPr="00071C2F">
        <w:rPr>
          <w:color w:val="000000"/>
          <w:sz w:val="21"/>
          <w:szCs w:val="21"/>
          <w:vertAlign w:val="superscript"/>
        </w:rPr>
        <w:t>1*</w:t>
      </w:r>
      <w:r w:rsidRPr="00071C2F">
        <w:rPr>
          <w:color w:val="000000"/>
          <w:sz w:val="21"/>
          <w:szCs w:val="21"/>
        </w:rPr>
        <w:t xml:space="preserve">, </w:t>
      </w:r>
      <w:proofErr w:type="spellStart"/>
      <w:r w:rsidRPr="00071C2F">
        <w:rPr>
          <w:color w:val="000000"/>
          <w:sz w:val="21"/>
          <w:szCs w:val="21"/>
        </w:rPr>
        <w:t>Xueli</w:t>
      </w:r>
      <w:proofErr w:type="spellEnd"/>
      <w:r w:rsidRPr="00071C2F">
        <w:rPr>
          <w:color w:val="000000"/>
          <w:sz w:val="21"/>
          <w:szCs w:val="21"/>
        </w:rPr>
        <w:t xml:space="preserve"> Yang</w:t>
      </w:r>
      <w:r w:rsidRPr="00071C2F">
        <w:rPr>
          <w:color w:val="000000"/>
          <w:sz w:val="21"/>
          <w:szCs w:val="21"/>
          <w:vertAlign w:val="superscript"/>
        </w:rPr>
        <w:t>1*</w:t>
      </w:r>
      <w:r w:rsidRPr="00071C2F">
        <w:rPr>
          <w:color w:val="000000"/>
          <w:sz w:val="21"/>
          <w:szCs w:val="21"/>
        </w:rPr>
        <w:t xml:space="preserve">, </w:t>
      </w:r>
      <w:proofErr w:type="spellStart"/>
      <w:r w:rsidRPr="00071C2F">
        <w:rPr>
          <w:color w:val="000000"/>
          <w:sz w:val="21"/>
          <w:szCs w:val="21"/>
        </w:rPr>
        <w:t>Guojun</w:t>
      </w:r>
      <w:proofErr w:type="spellEnd"/>
      <w:r w:rsidRPr="00071C2F">
        <w:rPr>
          <w:color w:val="000000"/>
          <w:sz w:val="21"/>
          <w:szCs w:val="21"/>
        </w:rPr>
        <w:t xml:space="preserve"> Wu</w:t>
      </w:r>
      <w:r w:rsidRPr="00071C2F">
        <w:rPr>
          <w:color w:val="000000"/>
          <w:sz w:val="21"/>
          <w:szCs w:val="21"/>
          <w:vertAlign w:val="superscript"/>
        </w:rPr>
        <w:t>2,3*</w:t>
      </w:r>
      <w:r w:rsidRPr="00071C2F">
        <w:rPr>
          <w:color w:val="000000"/>
          <w:sz w:val="21"/>
          <w:szCs w:val="21"/>
        </w:rPr>
        <w:t xml:space="preserve">, </w:t>
      </w:r>
      <w:proofErr w:type="spellStart"/>
      <w:r w:rsidRPr="004973F9">
        <w:rPr>
          <w:color w:val="000000"/>
          <w:sz w:val="21"/>
          <w:szCs w:val="21"/>
        </w:rPr>
        <w:t>Fenglian</w:t>
      </w:r>
      <w:proofErr w:type="spellEnd"/>
      <w:r>
        <w:rPr>
          <w:color w:val="000000"/>
          <w:sz w:val="21"/>
          <w:szCs w:val="21"/>
        </w:rPr>
        <w:t xml:space="preserve"> Huang</w:t>
      </w:r>
      <w:r w:rsidRPr="00071C2F">
        <w:rPr>
          <w:color w:val="000000"/>
          <w:sz w:val="21"/>
          <w:szCs w:val="21"/>
          <w:vertAlign w:val="superscript"/>
        </w:rPr>
        <w:t>1</w:t>
      </w:r>
      <w:r>
        <w:rPr>
          <w:rFonts w:eastAsiaTheme="minorEastAsia" w:hint="eastAsia"/>
          <w:color w:val="000000"/>
          <w:sz w:val="21"/>
          <w:szCs w:val="21"/>
          <w:lang w:eastAsia="zh-CN"/>
        </w:rPr>
        <w:t>,</w:t>
      </w:r>
      <w:r>
        <w:rPr>
          <w:rFonts w:eastAsiaTheme="minorEastAsia"/>
          <w:color w:val="000000"/>
          <w:sz w:val="21"/>
          <w:szCs w:val="21"/>
          <w:lang w:eastAsia="zh-CN"/>
        </w:rPr>
        <w:t xml:space="preserve"> </w:t>
      </w:r>
      <w:proofErr w:type="spellStart"/>
      <w:r w:rsidRPr="00071C2F">
        <w:rPr>
          <w:color w:val="000000"/>
          <w:sz w:val="21"/>
          <w:szCs w:val="21"/>
        </w:rPr>
        <w:t>Xiaoyang</w:t>
      </w:r>
      <w:proofErr w:type="spellEnd"/>
      <w:r w:rsidRPr="00071C2F">
        <w:rPr>
          <w:color w:val="000000"/>
          <w:sz w:val="21"/>
          <w:szCs w:val="21"/>
        </w:rPr>
        <w:t xml:space="preserve"> Shi</w:t>
      </w:r>
      <w:bookmarkStart w:id="2" w:name="OLE_LINK25"/>
      <w:r w:rsidRPr="00071C2F">
        <w:rPr>
          <w:color w:val="000000"/>
          <w:sz w:val="21"/>
          <w:szCs w:val="21"/>
          <w:vertAlign w:val="superscript"/>
        </w:rPr>
        <w:t>1</w:t>
      </w:r>
      <w:bookmarkEnd w:id="2"/>
      <w:r w:rsidRPr="007930D5">
        <w:rPr>
          <w:color w:val="000000"/>
          <w:sz w:val="21"/>
          <w:szCs w:val="21"/>
        </w:rPr>
        <w:t xml:space="preserve">, </w:t>
      </w:r>
      <w:r w:rsidRPr="00071C2F">
        <w:rPr>
          <w:color w:val="000000"/>
          <w:sz w:val="21"/>
          <w:szCs w:val="21"/>
        </w:rPr>
        <w:t>Wei Wei</w:t>
      </w:r>
      <w:r w:rsidRPr="00071C2F">
        <w:rPr>
          <w:color w:val="000000"/>
          <w:sz w:val="21"/>
          <w:szCs w:val="21"/>
          <w:vertAlign w:val="superscript"/>
        </w:rPr>
        <w:t>1</w:t>
      </w:r>
      <w:r w:rsidRPr="00071C2F">
        <w:rPr>
          <w:color w:val="000000"/>
          <w:sz w:val="21"/>
          <w:szCs w:val="21"/>
        </w:rPr>
        <w:t xml:space="preserve">, </w:t>
      </w:r>
      <w:proofErr w:type="spellStart"/>
      <w:r w:rsidRPr="00071C2F">
        <w:rPr>
          <w:color w:val="000000"/>
          <w:sz w:val="21"/>
          <w:szCs w:val="21"/>
        </w:rPr>
        <w:t>Yingchao</w:t>
      </w:r>
      <w:proofErr w:type="spellEnd"/>
      <w:r w:rsidRPr="00071C2F">
        <w:rPr>
          <w:color w:val="000000"/>
          <w:sz w:val="21"/>
          <w:szCs w:val="21"/>
        </w:rPr>
        <w:t xml:space="preserve"> Zhang</w:t>
      </w:r>
      <w:r w:rsidRPr="00071C2F">
        <w:rPr>
          <w:color w:val="000000"/>
          <w:sz w:val="21"/>
          <w:szCs w:val="21"/>
          <w:vertAlign w:val="superscript"/>
        </w:rPr>
        <w:t>1</w:t>
      </w:r>
      <w:r w:rsidRPr="00071C2F">
        <w:rPr>
          <w:color w:val="000000"/>
          <w:sz w:val="21"/>
          <w:szCs w:val="21"/>
        </w:rPr>
        <w:t xml:space="preserve">, </w:t>
      </w:r>
      <w:proofErr w:type="spellStart"/>
      <w:r w:rsidRPr="00071C2F">
        <w:rPr>
          <w:color w:val="000000"/>
          <w:sz w:val="21"/>
          <w:szCs w:val="21"/>
        </w:rPr>
        <w:t>Haihui</w:t>
      </w:r>
      <w:proofErr w:type="spellEnd"/>
      <w:r w:rsidRPr="00071C2F">
        <w:rPr>
          <w:color w:val="000000"/>
          <w:sz w:val="21"/>
          <w:szCs w:val="21"/>
        </w:rPr>
        <w:t xml:space="preserve"> Zhang</w:t>
      </w:r>
      <w:r w:rsidRPr="00071C2F">
        <w:rPr>
          <w:color w:val="000000"/>
          <w:sz w:val="21"/>
          <w:szCs w:val="21"/>
          <w:vertAlign w:val="superscript"/>
        </w:rPr>
        <w:t>4</w:t>
      </w:r>
      <w:r w:rsidRPr="00071C2F">
        <w:rPr>
          <w:color w:val="000000"/>
          <w:sz w:val="21"/>
          <w:szCs w:val="21"/>
        </w:rPr>
        <w:t>, Lina Cheng</w:t>
      </w:r>
      <w:r w:rsidRPr="00071C2F">
        <w:rPr>
          <w:color w:val="000000"/>
          <w:sz w:val="21"/>
          <w:szCs w:val="21"/>
          <w:vertAlign w:val="superscript"/>
        </w:rPr>
        <w:t>4</w:t>
      </w:r>
      <w:r w:rsidRPr="00071C2F">
        <w:rPr>
          <w:color w:val="000000"/>
          <w:sz w:val="21"/>
          <w:szCs w:val="21"/>
        </w:rPr>
        <w:t>, Lu Yu</w:t>
      </w:r>
      <w:r w:rsidRPr="00071C2F">
        <w:rPr>
          <w:color w:val="000000"/>
          <w:sz w:val="21"/>
          <w:szCs w:val="21"/>
          <w:vertAlign w:val="superscript"/>
        </w:rPr>
        <w:t>1</w:t>
      </w:r>
      <w:r w:rsidRPr="00071C2F">
        <w:rPr>
          <w:color w:val="000000"/>
          <w:sz w:val="21"/>
          <w:szCs w:val="21"/>
        </w:rPr>
        <w:t>, Jing Shang</w:t>
      </w:r>
      <w:r w:rsidRPr="00071C2F">
        <w:rPr>
          <w:color w:val="000000"/>
          <w:sz w:val="21"/>
          <w:szCs w:val="21"/>
          <w:vertAlign w:val="superscript"/>
        </w:rPr>
        <w:t>1</w:t>
      </w:r>
      <w:r w:rsidRPr="00071C2F">
        <w:rPr>
          <w:color w:val="000000"/>
          <w:sz w:val="21"/>
          <w:szCs w:val="21"/>
        </w:rPr>
        <w:t xml:space="preserve">, </w:t>
      </w:r>
      <w:proofErr w:type="spellStart"/>
      <w:r w:rsidRPr="00071C2F">
        <w:rPr>
          <w:color w:val="000000"/>
          <w:sz w:val="21"/>
          <w:szCs w:val="21"/>
        </w:rPr>
        <w:t>Yinghua</w:t>
      </w:r>
      <w:proofErr w:type="spellEnd"/>
      <w:r w:rsidRPr="00071C2F">
        <w:rPr>
          <w:color w:val="000000"/>
          <w:sz w:val="21"/>
          <w:szCs w:val="21"/>
        </w:rPr>
        <w:t xml:space="preserve"> Lv</w:t>
      </w:r>
      <w:r w:rsidRPr="00071C2F">
        <w:rPr>
          <w:color w:val="000000"/>
          <w:sz w:val="21"/>
          <w:szCs w:val="21"/>
          <w:vertAlign w:val="superscript"/>
        </w:rPr>
        <w:t>1</w:t>
      </w:r>
      <w:r w:rsidRPr="00071C2F">
        <w:rPr>
          <w:color w:val="000000"/>
          <w:sz w:val="21"/>
          <w:szCs w:val="21"/>
        </w:rPr>
        <w:t>,</w:t>
      </w:r>
      <w:r w:rsidRPr="00170110">
        <w:rPr>
          <w:color w:val="000000"/>
          <w:sz w:val="21"/>
          <w:szCs w:val="21"/>
        </w:rPr>
        <w:t xml:space="preserve"> </w:t>
      </w:r>
      <w:proofErr w:type="spellStart"/>
      <w:r w:rsidRPr="00071C2F">
        <w:rPr>
          <w:color w:val="000000"/>
          <w:sz w:val="21"/>
          <w:szCs w:val="21"/>
        </w:rPr>
        <w:t>Xiaobing</w:t>
      </w:r>
      <w:proofErr w:type="spellEnd"/>
      <w:r w:rsidRPr="00071C2F">
        <w:rPr>
          <w:color w:val="000000"/>
          <w:sz w:val="21"/>
          <w:szCs w:val="21"/>
        </w:rPr>
        <w:t xml:space="preserve"> Wang</w:t>
      </w:r>
      <w:r w:rsidRPr="00071C2F">
        <w:rPr>
          <w:color w:val="000000"/>
          <w:sz w:val="21"/>
          <w:szCs w:val="21"/>
          <w:vertAlign w:val="superscript"/>
        </w:rPr>
        <w:t>1</w:t>
      </w:r>
      <w:r w:rsidRPr="00071C2F">
        <w:rPr>
          <w:color w:val="000000"/>
          <w:sz w:val="21"/>
          <w:szCs w:val="21"/>
        </w:rPr>
        <w:t>,</w:t>
      </w:r>
      <w:r w:rsidRPr="00170110">
        <w:rPr>
          <w:color w:val="000000"/>
          <w:sz w:val="21"/>
          <w:szCs w:val="21"/>
        </w:rPr>
        <w:t xml:space="preserve"> </w:t>
      </w:r>
      <w:r w:rsidRPr="00071C2F">
        <w:rPr>
          <w:color w:val="000000"/>
          <w:sz w:val="21"/>
          <w:szCs w:val="21"/>
        </w:rPr>
        <w:t>Rui Zhai</w:t>
      </w:r>
      <w:r w:rsidRPr="00071C2F">
        <w:rPr>
          <w:color w:val="000000"/>
          <w:sz w:val="21"/>
          <w:szCs w:val="21"/>
          <w:vertAlign w:val="superscript"/>
        </w:rPr>
        <w:t>2</w:t>
      </w:r>
      <w:r w:rsidRPr="00071C2F">
        <w:rPr>
          <w:color w:val="000000"/>
          <w:sz w:val="21"/>
          <w:szCs w:val="21"/>
        </w:rPr>
        <w:t>, Pan Li</w:t>
      </w:r>
      <w:r w:rsidRPr="00071C2F">
        <w:rPr>
          <w:color w:val="000000"/>
          <w:sz w:val="21"/>
          <w:szCs w:val="21"/>
          <w:vertAlign w:val="superscript"/>
        </w:rPr>
        <w:t>5,6</w:t>
      </w:r>
      <w:r w:rsidRPr="00071C2F">
        <w:rPr>
          <w:color w:val="000000"/>
          <w:sz w:val="21"/>
          <w:szCs w:val="21"/>
        </w:rPr>
        <w:t>, Bota Cui</w:t>
      </w:r>
      <w:r w:rsidRPr="00071C2F">
        <w:rPr>
          <w:color w:val="000000"/>
          <w:sz w:val="21"/>
          <w:szCs w:val="21"/>
          <w:vertAlign w:val="superscript"/>
        </w:rPr>
        <w:t>5,6</w:t>
      </w:r>
      <w:r w:rsidRPr="00071C2F">
        <w:rPr>
          <w:color w:val="000000"/>
          <w:sz w:val="21"/>
          <w:szCs w:val="21"/>
        </w:rPr>
        <w:t>, Yuanyuan Fang</w:t>
      </w:r>
      <w:r w:rsidRPr="00071C2F">
        <w:rPr>
          <w:color w:val="000000"/>
          <w:sz w:val="21"/>
          <w:szCs w:val="21"/>
          <w:vertAlign w:val="superscript"/>
        </w:rPr>
        <w:t>1</w:t>
      </w:r>
      <w:r w:rsidRPr="00071C2F">
        <w:rPr>
          <w:color w:val="000000"/>
          <w:sz w:val="21"/>
          <w:szCs w:val="21"/>
        </w:rPr>
        <w:t xml:space="preserve">, </w:t>
      </w:r>
      <w:proofErr w:type="spellStart"/>
      <w:r w:rsidRPr="00071C2F">
        <w:rPr>
          <w:color w:val="000000"/>
          <w:sz w:val="21"/>
          <w:szCs w:val="21"/>
        </w:rPr>
        <w:t>Xinru</w:t>
      </w:r>
      <w:proofErr w:type="spellEnd"/>
      <w:r w:rsidRPr="00071C2F">
        <w:rPr>
          <w:color w:val="000000"/>
          <w:sz w:val="21"/>
          <w:szCs w:val="21"/>
        </w:rPr>
        <w:t xml:space="preserve"> Deng</w:t>
      </w:r>
      <w:r w:rsidRPr="00071C2F">
        <w:rPr>
          <w:color w:val="000000"/>
          <w:sz w:val="21"/>
          <w:szCs w:val="21"/>
          <w:vertAlign w:val="superscript"/>
        </w:rPr>
        <w:t>1</w:t>
      </w:r>
      <w:r w:rsidRPr="00071C2F">
        <w:rPr>
          <w:color w:val="000000"/>
          <w:sz w:val="21"/>
          <w:szCs w:val="21"/>
        </w:rPr>
        <w:t xml:space="preserve">, </w:t>
      </w:r>
      <w:proofErr w:type="spellStart"/>
      <w:r w:rsidRPr="00071C2F">
        <w:rPr>
          <w:color w:val="000000"/>
          <w:sz w:val="21"/>
          <w:szCs w:val="21"/>
        </w:rPr>
        <w:t>Shasha</w:t>
      </w:r>
      <w:proofErr w:type="spellEnd"/>
      <w:r w:rsidRPr="00071C2F">
        <w:rPr>
          <w:color w:val="000000"/>
          <w:sz w:val="21"/>
          <w:szCs w:val="21"/>
        </w:rPr>
        <w:t xml:space="preserve"> Tang</w:t>
      </w:r>
      <w:r w:rsidRPr="00071C2F">
        <w:rPr>
          <w:color w:val="000000"/>
          <w:sz w:val="21"/>
          <w:szCs w:val="21"/>
          <w:vertAlign w:val="superscript"/>
        </w:rPr>
        <w:t>1</w:t>
      </w:r>
      <w:r w:rsidRPr="00071C2F">
        <w:rPr>
          <w:color w:val="000000"/>
          <w:sz w:val="21"/>
          <w:szCs w:val="21"/>
        </w:rPr>
        <w:t xml:space="preserve">, </w:t>
      </w:r>
      <w:proofErr w:type="spellStart"/>
      <w:r w:rsidRPr="00071C2F">
        <w:rPr>
          <w:color w:val="000000"/>
          <w:sz w:val="21"/>
          <w:szCs w:val="21"/>
        </w:rPr>
        <w:t>Limin</w:t>
      </w:r>
      <w:proofErr w:type="spellEnd"/>
      <w:r w:rsidRPr="00071C2F">
        <w:rPr>
          <w:color w:val="000000"/>
          <w:sz w:val="21"/>
          <w:szCs w:val="21"/>
        </w:rPr>
        <w:t xml:space="preserve"> Wang</w:t>
      </w:r>
      <w:r w:rsidRPr="00071C2F">
        <w:rPr>
          <w:color w:val="000000"/>
          <w:sz w:val="21"/>
          <w:szCs w:val="21"/>
          <w:vertAlign w:val="superscript"/>
        </w:rPr>
        <w:t>1</w:t>
      </w:r>
      <w:r w:rsidRPr="00071C2F">
        <w:rPr>
          <w:color w:val="000000"/>
          <w:sz w:val="21"/>
          <w:szCs w:val="21"/>
        </w:rPr>
        <w:t>, Qian Yuan</w:t>
      </w:r>
      <w:r w:rsidRPr="00071C2F">
        <w:rPr>
          <w:color w:val="000000"/>
          <w:sz w:val="21"/>
          <w:szCs w:val="21"/>
          <w:vertAlign w:val="superscript"/>
        </w:rPr>
        <w:t>1</w:t>
      </w:r>
      <w:r w:rsidRPr="00071C2F">
        <w:rPr>
          <w:color w:val="000000"/>
          <w:sz w:val="21"/>
          <w:szCs w:val="21"/>
        </w:rPr>
        <w:t xml:space="preserve">, </w:t>
      </w:r>
      <w:proofErr w:type="spellStart"/>
      <w:r w:rsidRPr="00071C2F">
        <w:rPr>
          <w:color w:val="000000"/>
          <w:sz w:val="21"/>
          <w:szCs w:val="21"/>
        </w:rPr>
        <w:t>Liping</w:t>
      </w:r>
      <w:proofErr w:type="spellEnd"/>
      <w:r w:rsidRPr="00071C2F">
        <w:rPr>
          <w:color w:val="000000"/>
          <w:sz w:val="21"/>
          <w:szCs w:val="21"/>
        </w:rPr>
        <w:t xml:space="preserve"> Zhao</w:t>
      </w:r>
      <w:r w:rsidRPr="00071C2F">
        <w:rPr>
          <w:color w:val="000000"/>
          <w:sz w:val="21"/>
          <w:szCs w:val="21"/>
          <w:vertAlign w:val="superscript"/>
        </w:rPr>
        <w:t>2,3†</w:t>
      </w:r>
      <w:r w:rsidR="00D746C4" w:rsidRPr="00071C2F">
        <w:rPr>
          <w:color w:val="000000"/>
          <w:sz w:val="21"/>
          <w:szCs w:val="21"/>
        </w:rPr>
        <w:t>,</w:t>
      </w:r>
      <w:r w:rsidRPr="00071C2F">
        <w:rPr>
          <w:color w:val="000000"/>
          <w:sz w:val="21"/>
          <w:szCs w:val="21"/>
        </w:rPr>
        <w:t xml:space="preserve"> Faming Zhang</w:t>
      </w:r>
      <w:r w:rsidRPr="00071C2F">
        <w:rPr>
          <w:color w:val="000000"/>
          <w:sz w:val="21"/>
          <w:szCs w:val="21"/>
          <w:vertAlign w:val="superscript"/>
        </w:rPr>
        <w:t>5,6†</w:t>
      </w:r>
      <w:r w:rsidRPr="00071C2F">
        <w:rPr>
          <w:color w:val="000000"/>
          <w:sz w:val="21"/>
          <w:szCs w:val="21"/>
        </w:rPr>
        <w:t xml:space="preserve">, </w:t>
      </w:r>
      <w:proofErr w:type="spellStart"/>
      <w:r w:rsidRPr="00071C2F">
        <w:rPr>
          <w:color w:val="000000"/>
          <w:sz w:val="21"/>
          <w:szCs w:val="21"/>
        </w:rPr>
        <w:t>Chenhong</w:t>
      </w:r>
      <w:proofErr w:type="spellEnd"/>
      <w:r w:rsidRPr="00071C2F">
        <w:rPr>
          <w:color w:val="000000"/>
          <w:sz w:val="21"/>
          <w:szCs w:val="21"/>
        </w:rPr>
        <w:t xml:space="preserve"> Zhang</w:t>
      </w:r>
      <w:r w:rsidRPr="00071C2F">
        <w:rPr>
          <w:color w:val="000000"/>
          <w:sz w:val="21"/>
          <w:szCs w:val="21"/>
          <w:vertAlign w:val="superscript"/>
        </w:rPr>
        <w:t>2†</w:t>
      </w:r>
      <w:r w:rsidRPr="00071C2F">
        <w:rPr>
          <w:color w:val="000000"/>
          <w:sz w:val="21"/>
          <w:szCs w:val="21"/>
        </w:rPr>
        <w:t xml:space="preserve">, </w:t>
      </w:r>
      <w:proofErr w:type="spellStart"/>
      <w:r w:rsidRPr="00071C2F">
        <w:rPr>
          <w:color w:val="000000"/>
          <w:sz w:val="21"/>
          <w:szCs w:val="21"/>
        </w:rPr>
        <w:t>Huijuan</w:t>
      </w:r>
      <w:proofErr w:type="spellEnd"/>
      <w:r w:rsidRPr="00071C2F">
        <w:rPr>
          <w:color w:val="000000"/>
          <w:sz w:val="21"/>
          <w:szCs w:val="21"/>
        </w:rPr>
        <w:t xml:space="preserve"> Yuan</w:t>
      </w:r>
      <w:r w:rsidRPr="00071C2F">
        <w:rPr>
          <w:color w:val="000000"/>
          <w:sz w:val="21"/>
          <w:szCs w:val="21"/>
          <w:vertAlign w:val="superscript"/>
        </w:rPr>
        <w:t>1†</w:t>
      </w:r>
    </w:p>
    <w:p w14:paraId="5B530F13" w14:textId="77777777" w:rsidR="00135B22" w:rsidRPr="00243770" w:rsidRDefault="00135B22" w:rsidP="00135B22">
      <w:pPr>
        <w:pStyle w:val="Paragraph"/>
        <w:spacing w:before="0"/>
        <w:rPr>
          <w:b/>
        </w:rPr>
      </w:pPr>
    </w:p>
    <w:p w14:paraId="1C762751" w14:textId="77777777" w:rsidR="00135B22" w:rsidRPr="00243770" w:rsidRDefault="00135B22" w:rsidP="00135B22">
      <w:pPr>
        <w:pStyle w:val="Paragraph"/>
        <w:spacing w:before="0"/>
      </w:pPr>
      <w:r w:rsidRPr="00243770">
        <w:rPr>
          <w:b/>
        </w:rPr>
        <w:t>Affiliations</w:t>
      </w:r>
      <w:r w:rsidRPr="00243770">
        <w:t xml:space="preserve"> </w:t>
      </w:r>
    </w:p>
    <w:p w14:paraId="7BCF18FA" w14:textId="2DDA262E" w:rsidR="00135B22" w:rsidRPr="00071C2F" w:rsidRDefault="00135B22" w:rsidP="00135B22">
      <w:pPr>
        <w:pStyle w:val="Paragraph"/>
        <w:rPr>
          <w:sz w:val="21"/>
          <w:szCs w:val="21"/>
        </w:rPr>
      </w:pPr>
      <w:r w:rsidRPr="00071C2F">
        <w:rPr>
          <w:sz w:val="20"/>
          <w:szCs w:val="20"/>
          <w:vertAlign w:val="superscript"/>
        </w:rPr>
        <w:t xml:space="preserve">1 </w:t>
      </w:r>
      <w:r w:rsidR="00D746C4" w:rsidRPr="00071C2F">
        <w:rPr>
          <w:sz w:val="21"/>
          <w:szCs w:val="21"/>
        </w:rPr>
        <w:t>Department of Endocrinology</w:t>
      </w:r>
      <w:r w:rsidR="00D746C4">
        <w:rPr>
          <w:rFonts w:ascii="宋体" w:eastAsia="宋体" w:hAnsi="宋体" w:cs="宋体"/>
          <w:sz w:val="21"/>
          <w:szCs w:val="21"/>
          <w:lang w:eastAsia="zh-CN"/>
        </w:rPr>
        <w:t>,</w:t>
      </w:r>
      <w:r w:rsidR="00D746C4" w:rsidRPr="003F53DC">
        <w:rPr>
          <w:sz w:val="21"/>
          <w:szCs w:val="21"/>
        </w:rPr>
        <w:t xml:space="preserve"> Henan Provincial Key Medicine</w:t>
      </w:r>
      <w:r w:rsidR="00D746C4">
        <w:rPr>
          <w:sz w:val="21"/>
          <w:szCs w:val="21"/>
        </w:rPr>
        <w:t xml:space="preserve"> </w:t>
      </w:r>
      <w:r w:rsidR="00D746C4" w:rsidRPr="003F53DC">
        <w:rPr>
          <w:sz w:val="21"/>
          <w:szCs w:val="21"/>
        </w:rPr>
        <w:t>Laboratory of Intestinal Microecology and Diabetes</w:t>
      </w:r>
      <w:r w:rsidR="00D746C4">
        <w:rPr>
          <w:sz w:val="21"/>
          <w:szCs w:val="21"/>
        </w:rPr>
        <w:t xml:space="preserve">, </w:t>
      </w:r>
      <w:r w:rsidR="00D746C4" w:rsidRPr="00071C2F">
        <w:rPr>
          <w:sz w:val="21"/>
          <w:szCs w:val="21"/>
        </w:rPr>
        <w:t>Henan Provincial People’s Hospital, People’s Hospital of Zhengzhou University, Zhengzhou, Henan, 450003, P.R. China.</w:t>
      </w:r>
    </w:p>
    <w:p w14:paraId="52FE24C2" w14:textId="77777777" w:rsidR="00135B22" w:rsidRPr="00071C2F" w:rsidRDefault="00135B22" w:rsidP="00135B22">
      <w:pPr>
        <w:pStyle w:val="Paragraph"/>
        <w:rPr>
          <w:sz w:val="21"/>
          <w:szCs w:val="21"/>
        </w:rPr>
      </w:pPr>
      <w:r w:rsidRPr="00071C2F">
        <w:rPr>
          <w:sz w:val="21"/>
          <w:szCs w:val="21"/>
          <w:vertAlign w:val="superscript"/>
        </w:rPr>
        <w:t>2</w:t>
      </w:r>
      <w:r w:rsidRPr="00071C2F">
        <w:rPr>
          <w:sz w:val="21"/>
          <w:szCs w:val="21"/>
        </w:rPr>
        <w:t xml:space="preserve"> State Key Laboratory of Microbial Metabolism and Ministry of Education Key Laboratory of Systems Biomedicine, Rutgers-SJTU Joint Laboratory on Microbiome and Human Health, School of Life Sciences and Biotechnology, Shanghai Jiao Tong University, Shanghai, 200240, China.</w:t>
      </w:r>
    </w:p>
    <w:p w14:paraId="7AD4FCB7" w14:textId="77777777" w:rsidR="00135B22" w:rsidRPr="00071C2F" w:rsidRDefault="00135B22" w:rsidP="00135B22">
      <w:pPr>
        <w:pStyle w:val="Paragraph"/>
        <w:rPr>
          <w:sz w:val="21"/>
          <w:szCs w:val="21"/>
        </w:rPr>
      </w:pPr>
      <w:r w:rsidRPr="00071C2F">
        <w:rPr>
          <w:sz w:val="21"/>
          <w:szCs w:val="21"/>
          <w:vertAlign w:val="superscript"/>
        </w:rPr>
        <w:t>3</w:t>
      </w:r>
      <w:r w:rsidRPr="00071C2F">
        <w:rPr>
          <w:sz w:val="21"/>
          <w:szCs w:val="21"/>
        </w:rPr>
        <w:t xml:space="preserve"> Department of Biochemistry and Microbiology and New Jersey Institute for Food, Nutrition, and Health, School of Environmental and Biological Sciences, Rutgers University, NJ, 08901, USA.</w:t>
      </w:r>
    </w:p>
    <w:p w14:paraId="57EFFB4E" w14:textId="77777777" w:rsidR="00135B22" w:rsidRPr="00071C2F" w:rsidRDefault="00135B22" w:rsidP="00135B22">
      <w:pPr>
        <w:pStyle w:val="Paragraph"/>
        <w:rPr>
          <w:sz w:val="21"/>
          <w:szCs w:val="21"/>
        </w:rPr>
      </w:pPr>
      <w:r w:rsidRPr="00071C2F">
        <w:rPr>
          <w:sz w:val="21"/>
          <w:szCs w:val="21"/>
          <w:vertAlign w:val="superscript"/>
        </w:rPr>
        <w:t xml:space="preserve">4 </w:t>
      </w:r>
      <w:r w:rsidRPr="00071C2F">
        <w:rPr>
          <w:sz w:val="21"/>
          <w:szCs w:val="21"/>
        </w:rPr>
        <w:t>Department of Gastroenterology of Henan Provincial People’s Hospital, People’s Hospital of Zhengzhou University, Zhengzhou, Henan, 450003, P.R. China.</w:t>
      </w:r>
    </w:p>
    <w:p w14:paraId="2C88BEDF" w14:textId="77777777" w:rsidR="00135B22" w:rsidRPr="00071C2F" w:rsidRDefault="00135B22" w:rsidP="00135B22">
      <w:pPr>
        <w:pStyle w:val="Paragraph"/>
        <w:rPr>
          <w:sz w:val="21"/>
          <w:szCs w:val="21"/>
        </w:rPr>
      </w:pPr>
      <w:r w:rsidRPr="00071C2F">
        <w:rPr>
          <w:sz w:val="21"/>
          <w:szCs w:val="21"/>
          <w:vertAlign w:val="superscript"/>
        </w:rPr>
        <w:t>5</w:t>
      </w:r>
      <w:r w:rsidRPr="00071C2F">
        <w:rPr>
          <w:sz w:val="21"/>
          <w:szCs w:val="21"/>
        </w:rPr>
        <w:t xml:space="preserve"> Medical Center for Digestive Diseases, the Second Affiliated Hospital of Nanjing Medical University, Nanjing, 210011, P.R. China.</w:t>
      </w:r>
    </w:p>
    <w:p w14:paraId="150F3B32" w14:textId="77777777" w:rsidR="00135B22" w:rsidRPr="00071C2F" w:rsidRDefault="00135B22" w:rsidP="00135B22">
      <w:pPr>
        <w:pStyle w:val="Paragraph"/>
        <w:rPr>
          <w:sz w:val="21"/>
          <w:szCs w:val="21"/>
        </w:rPr>
      </w:pPr>
      <w:r w:rsidRPr="00071C2F">
        <w:rPr>
          <w:sz w:val="21"/>
          <w:szCs w:val="21"/>
          <w:vertAlign w:val="superscript"/>
        </w:rPr>
        <w:t xml:space="preserve">6 </w:t>
      </w:r>
      <w:r w:rsidRPr="00071C2F">
        <w:rPr>
          <w:sz w:val="21"/>
          <w:szCs w:val="21"/>
        </w:rPr>
        <w:t>Key Laboratory of Holistic Integrative Enterology, Nanjing Medical University, Nanjing, 210011, P.R. China.</w:t>
      </w:r>
    </w:p>
    <w:p w14:paraId="045E99E6" w14:textId="77777777" w:rsidR="00135B22" w:rsidRPr="00071C2F" w:rsidRDefault="00135B22" w:rsidP="00135B22">
      <w:pPr>
        <w:pStyle w:val="Paragraph"/>
        <w:rPr>
          <w:sz w:val="21"/>
          <w:szCs w:val="21"/>
        </w:rPr>
      </w:pPr>
      <w:r w:rsidRPr="00071C2F">
        <w:rPr>
          <w:sz w:val="21"/>
          <w:szCs w:val="21"/>
          <w:vertAlign w:val="superscript"/>
        </w:rPr>
        <w:t>*</w:t>
      </w:r>
      <w:r w:rsidRPr="00071C2F">
        <w:rPr>
          <w:sz w:val="21"/>
          <w:szCs w:val="21"/>
        </w:rPr>
        <w:t>These authors contributed equally to this work.</w:t>
      </w:r>
    </w:p>
    <w:p w14:paraId="3C42D0E4" w14:textId="77777777" w:rsidR="00135B22" w:rsidRPr="00071C2F" w:rsidRDefault="00135B22" w:rsidP="00135B22">
      <w:pPr>
        <w:pStyle w:val="Paragraph"/>
        <w:rPr>
          <w:sz w:val="21"/>
          <w:szCs w:val="21"/>
        </w:rPr>
      </w:pPr>
      <w:r w:rsidRPr="00071C2F">
        <w:rPr>
          <w:sz w:val="21"/>
          <w:szCs w:val="21"/>
          <w:vertAlign w:val="superscript"/>
        </w:rPr>
        <w:t>†</w:t>
      </w:r>
      <w:r w:rsidRPr="00071C2F">
        <w:rPr>
          <w:sz w:val="21"/>
          <w:szCs w:val="21"/>
        </w:rPr>
        <w:t xml:space="preserve">Corresponding authors: </w:t>
      </w:r>
      <w:proofErr w:type="spellStart"/>
      <w:r w:rsidRPr="00071C2F">
        <w:rPr>
          <w:sz w:val="21"/>
          <w:szCs w:val="21"/>
        </w:rPr>
        <w:t>Huijuan</w:t>
      </w:r>
      <w:proofErr w:type="spellEnd"/>
      <w:r w:rsidRPr="00071C2F">
        <w:rPr>
          <w:sz w:val="21"/>
          <w:szCs w:val="21"/>
        </w:rPr>
        <w:t xml:space="preserve"> Yuan, e-mail: hjyuan@zzu.edu.cn</w:t>
      </w:r>
    </w:p>
    <w:p w14:paraId="6A54877A" w14:textId="77777777" w:rsidR="00135B22" w:rsidRPr="00071C2F" w:rsidRDefault="00135B22" w:rsidP="00135B22">
      <w:pPr>
        <w:pStyle w:val="Paragraph"/>
        <w:rPr>
          <w:sz w:val="21"/>
          <w:szCs w:val="21"/>
        </w:rPr>
      </w:pPr>
      <w:r w:rsidRPr="00071C2F">
        <w:rPr>
          <w:sz w:val="21"/>
          <w:szCs w:val="21"/>
        </w:rPr>
        <w:t xml:space="preserve">                                        </w:t>
      </w:r>
      <w:proofErr w:type="spellStart"/>
      <w:r w:rsidRPr="00071C2F">
        <w:rPr>
          <w:sz w:val="21"/>
          <w:szCs w:val="21"/>
        </w:rPr>
        <w:t>Chenhong</w:t>
      </w:r>
      <w:proofErr w:type="spellEnd"/>
      <w:r w:rsidRPr="00071C2F">
        <w:rPr>
          <w:sz w:val="21"/>
          <w:szCs w:val="21"/>
        </w:rPr>
        <w:t xml:space="preserve"> Zhang, e-mail: zhangchenhong@sjtu.edu.cn</w:t>
      </w:r>
    </w:p>
    <w:p w14:paraId="47DE4C8E" w14:textId="77777777" w:rsidR="00135B22" w:rsidRDefault="00135B22" w:rsidP="00135B22">
      <w:pPr>
        <w:pStyle w:val="Paragraph"/>
        <w:ind w:firstLineChars="1000" w:firstLine="2100"/>
        <w:rPr>
          <w:sz w:val="21"/>
          <w:szCs w:val="21"/>
        </w:rPr>
      </w:pPr>
      <w:r w:rsidRPr="00071C2F">
        <w:rPr>
          <w:sz w:val="21"/>
          <w:szCs w:val="21"/>
        </w:rPr>
        <w:t xml:space="preserve">Faming Zhang, e-mail: </w:t>
      </w:r>
      <w:hyperlink r:id="rId11" w:history="1">
        <w:r w:rsidRPr="000F2DB9">
          <w:rPr>
            <w:rStyle w:val="af3"/>
            <w:sz w:val="21"/>
            <w:szCs w:val="21"/>
          </w:rPr>
          <w:t>fzhang@njmu.edu.cn</w:t>
        </w:r>
      </w:hyperlink>
    </w:p>
    <w:p w14:paraId="362BB961" w14:textId="77777777" w:rsidR="00135B22" w:rsidRPr="00AB7DF1" w:rsidRDefault="00135B22" w:rsidP="00135B22">
      <w:pPr>
        <w:pStyle w:val="Paragraph"/>
        <w:ind w:firstLineChars="1000" w:firstLine="2100"/>
        <w:rPr>
          <w:sz w:val="21"/>
          <w:szCs w:val="21"/>
        </w:rPr>
      </w:pPr>
      <w:proofErr w:type="spellStart"/>
      <w:r w:rsidRPr="00071C2F">
        <w:rPr>
          <w:sz w:val="21"/>
          <w:szCs w:val="21"/>
        </w:rPr>
        <w:t>Liping</w:t>
      </w:r>
      <w:proofErr w:type="spellEnd"/>
      <w:r w:rsidRPr="00071C2F">
        <w:rPr>
          <w:sz w:val="21"/>
          <w:szCs w:val="21"/>
        </w:rPr>
        <w:t xml:space="preserve"> Zhao, e-mail: lpzhao@sjtu.edu.cn, </w:t>
      </w:r>
      <w:hyperlink r:id="rId12" w:history="1">
        <w:r w:rsidRPr="00C85FF5">
          <w:rPr>
            <w:rStyle w:val="af3"/>
            <w:sz w:val="21"/>
            <w:szCs w:val="21"/>
          </w:rPr>
          <w:t>liping.zhao@rutgers.edu</w:t>
        </w:r>
      </w:hyperlink>
    </w:p>
    <w:p w14:paraId="5D0FA16E" w14:textId="30BD8DBC" w:rsidR="00E14492" w:rsidRDefault="00E14492" w:rsidP="00F156E5">
      <w:pPr>
        <w:pStyle w:val="SOMContent"/>
        <w:spacing w:line="360" w:lineRule="auto"/>
        <w:rPr>
          <w:b/>
          <w:bCs/>
          <w:sz w:val="28"/>
          <w:szCs w:val="28"/>
        </w:rPr>
      </w:pPr>
    </w:p>
    <w:p w14:paraId="72F32715" w14:textId="752F3CE6" w:rsidR="00FE7954" w:rsidRDefault="00FE7954" w:rsidP="00F156E5">
      <w:pPr>
        <w:pStyle w:val="SOMContent"/>
        <w:spacing w:line="360" w:lineRule="auto"/>
        <w:rPr>
          <w:b/>
          <w:bCs/>
          <w:sz w:val="28"/>
          <w:szCs w:val="28"/>
        </w:rPr>
      </w:pPr>
    </w:p>
    <w:p w14:paraId="30402F87" w14:textId="296C1E25" w:rsidR="00FE7954" w:rsidRDefault="00FE7954" w:rsidP="00F156E5">
      <w:pPr>
        <w:pStyle w:val="SOMContent"/>
        <w:spacing w:line="360" w:lineRule="auto"/>
        <w:rPr>
          <w:b/>
          <w:bCs/>
          <w:sz w:val="28"/>
          <w:szCs w:val="28"/>
        </w:rPr>
      </w:pPr>
    </w:p>
    <w:p w14:paraId="33CD2B96" w14:textId="610DF188" w:rsidR="00FE7954" w:rsidRDefault="00FE7954" w:rsidP="00F156E5">
      <w:pPr>
        <w:pStyle w:val="SOMContent"/>
        <w:spacing w:line="360" w:lineRule="auto"/>
        <w:rPr>
          <w:b/>
          <w:bCs/>
          <w:sz w:val="28"/>
          <w:szCs w:val="28"/>
        </w:rPr>
      </w:pPr>
    </w:p>
    <w:p w14:paraId="6EF7D8A7" w14:textId="353F6E3D" w:rsidR="00FE7954" w:rsidRDefault="00FE7954" w:rsidP="00F156E5">
      <w:pPr>
        <w:pStyle w:val="SOMContent"/>
        <w:spacing w:line="360" w:lineRule="auto"/>
        <w:rPr>
          <w:b/>
          <w:bCs/>
          <w:sz w:val="28"/>
          <w:szCs w:val="28"/>
        </w:rPr>
      </w:pPr>
    </w:p>
    <w:p w14:paraId="5D74DF78" w14:textId="67ADD91B" w:rsidR="00FE7954" w:rsidRDefault="00FE7954" w:rsidP="00F156E5">
      <w:pPr>
        <w:pStyle w:val="SOMContent"/>
        <w:spacing w:line="360" w:lineRule="auto"/>
        <w:rPr>
          <w:b/>
          <w:bCs/>
          <w:sz w:val="28"/>
          <w:szCs w:val="28"/>
        </w:rPr>
      </w:pPr>
    </w:p>
    <w:p w14:paraId="136ECAD6" w14:textId="1C68280B" w:rsidR="00FE7954" w:rsidRDefault="00FE7954" w:rsidP="00F156E5">
      <w:pPr>
        <w:pStyle w:val="SOMContent"/>
        <w:spacing w:line="360" w:lineRule="auto"/>
        <w:rPr>
          <w:b/>
          <w:bCs/>
          <w:sz w:val="28"/>
          <w:szCs w:val="28"/>
        </w:rPr>
      </w:pPr>
    </w:p>
    <w:p w14:paraId="62D4FF97" w14:textId="77777777" w:rsidR="00FE7954" w:rsidRDefault="00FE7954" w:rsidP="00F156E5">
      <w:pPr>
        <w:pStyle w:val="SOMContent"/>
        <w:spacing w:line="360" w:lineRule="auto"/>
        <w:rPr>
          <w:b/>
          <w:bCs/>
          <w:sz w:val="28"/>
          <w:szCs w:val="28"/>
        </w:rPr>
      </w:pPr>
    </w:p>
    <w:p w14:paraId="30678B67" w14:textId="77777777" w:rsidR="00243770" w:rsidRPr="00916D9D" w:rsidRDefault="00243770" w:rsidP="00243770">
      <w:pPr>
        <w:pStyle w:val="SOMContent"/>
        <w:rPr>
          <w:b/>
          <w:bCs/>
        </w:rPr>
      </w:pPr>
      <w:r w:rsidRPr="00916D9D">
        <w:rPr>
          <w:b/>
          <w:bCs/>
          <w:sz w:val="28"/>
          <w:szCs w:val="28"/>
        </w:rPr>
        <w:lastRenderedPageBreak/>
        <w:t>Supplementary Figure</w:t>
      </w:r>
      <w:r w:rsidR="003B2D93" w:rsidRPr="00916D9D">
        <w:rPr>
          <w:b/>
          <w:bCs/>
          <w:sz w:val="28"/>
          <w:szCs w:val="28"/>
        </w:rPr>
        <w:t>s</w:t>
      </w:r>
      <w:r w:rsidRPr="00916D9D">
        <w:rPr>
          <w:b/>
          <w:bCs/>
        </w:rPr>
        <w:t xml:space="preserve"> </w:t>
      </w:r>
    </w:p>
    <w:p w14:paraId="4FE79498" w14:textId="69A6B959" w:rsidR="00BB0EC8" w:rsidRPr="00916D9D" w:rsidRDefault="00BB0EC8" w:rsidP="00243770">
      <w:pPr>
        <w:pStyle w:val="SOMContent"/>
        <w:rPr>
          <w:b/>
          <w:bCs/>
        </w:rPr>
      </w:pPr>
      <w:r w:rsidRPr="00916D9D">
        <w:rPr>
          <w:b/>
          <w:bCs/>
        </w:rPr>
        <w:t xml:space="preserve">Figure </w:t>
      </w:r>
      <w:r w:rsidR="00651AF6" w:rsidRPr="00916D9D">
        <w:rPr>
          <w:b/>
          <w:bCs/>
        </w:rPr>
        <w:t>S</w:t>
      </w:r>
      <w:r w:rsidRPr="00916D9D">
        <w:rPr>
          <w:b/>
          <w:bCs/>
        </w:rPr>
        <w:t>1</w:t>
      </w:r>
    </w:p>
    <w:p w14:paraId="023C770B" w14:textId="11FF93C2" w:rsidR="00BB0EC8" w:rsidRPr="00916D9D" w:rsidRDefault="0017776A" w:rsidP="00BB0EC8">
      <w:pPr>
        <w:rPr>
          <w:lang w:val="en-US"/>
        </w:rPr>
      </w:pPr>
      <w:r>
        <w:rPr>
          <w:noProof/>
          <w:lang w:val="en-US"/>
        </w:rPr>
        <w:drawing>
          <wp:inline distT="0" distB="0" distL="0" distR="0" wp14:anchorId="30B677C2" wp14:editId="4A7AF299">
            <wp:extent cx="4819973" cy="2850322"/>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26758" cy="2854335"/>
                    </a:xfrm>
                    <a:prstGeom prst="rect">
                      <a:avLst/>
                    </a:prstGeom>
                    <a:noFill/>
                    <a:ln>
                      <a:noFill/>
                    </a:ln>
                  </pic:spPr>
                </pic:pic>
              </a:graphicData>
            </a:graphic>
          </wp:inline>
        </w:drawing>
      </w:r>
    </w:p>
    <w:p w14:paraId="64AFA315" w14:textId="2F0CC97B" w:rsidR="00BB0EC8" w:rsidRPr="00916D9D" w:rsidRDefault="00BB0EC8" w:rsidP="00BB0EC8">
      <w:pPr>
        <w:pStyle w:val="SOMContent"/>
        <w:rPr>
          <w:b/>
          <w:bCs/>
          <w:sz w:val="21"/>
          <w:szCs w:val="21"/>
        </w:rPr>
      </w:pPr>
      <w:r w:rsidRPr="00916D9D">
        <w:rPr>
          <w:b/>
          <w:bCs/>
          <w:sz w:val="21"/>
          <w:szCs w:val="21"/>
        </w:rPr>
        <w:t xml:space="preserve">Figure </w:t>
      </w:r>
      <w:r w:rsidR="00651AF6" w:rsidRPr="00916D9D">
        <w:rPr>
          <w:b/>
          <w:bCs/>
          <w:sz w:val="21"/>
          <w:szCs w:val="21"/>
        </w:rPr>
        <w:t>S</w:t>
      </w:r>
      <w:r w:rsidRPr="00916D9D">
        <w:rPr>
          <w:b/>
          <w:bCs/>
          <w:sz w:val="21"/>
          <w:szCs w:val="21"/>
        </w:rPr>
        <w:t xml:space="preserve">1. </w:t>
      </w:r>
      <w:bookmarkStart w:id="3" w:name="_Hlk103721595"/>
      <w:r w:rsidRPr="00916D9D">
        <w:rPr>
          <w:b/>
          <w:bCs/>
          <w:sz w:val="21"/>
          <w:szCs w:val="21"/>
        </w:rPr>
        <w:t xml:space="preserve">Gut microbiota showed significant differences among NG, DM and </w:t>
      </w:r>
      <w:r w:rsidR="0085617D">
        <w:rPr>
          <w:b/>
          <w:bCs/>
          <w:sz w:val="21"/>
          <w:szCs w:val="21"/>
        </w:rPr>
        <w:t>DSPN</w:t>
      </w:r>
      <w:r w:rsidRPr="00916D9D">
        <w:rPr>
          <w:b/>
          <w:bCs/>
          <w:sz w:val="21"/>
          <w:szCs w:val="21"/>
        </w:rPr>
        <w:t xml:space="preserve"> cohorts. (A) </w:t>
      </w:r>
      <w:r w:rsidRPr="00916D9D">
        <w:rPr>
          <w:sz w:val="21"/>
          <w:szCs w:val="21"/>
          <w:lang w:bidi="ar"/>
        </w:rPr>
        <w:t>Richness</w:t>
      </w:r>
      <w:r w:rsidRPr="00916D9D">
        <w:rPr>
          <w:sz w:val="21"/>
          <w:szCs w:val="21"/>
        </w:rPr>
        <w:t xml:space="preserve"> (Observed ASVs) </w:t>
      </w:r>
      <w:r w:rsidRPr="00916D9D">
        <w:rPr>
          <w:sz w:val="21"/>
          <w:szCs w:val="21"/>
          <w:lang w:bidi="ar"/>
        </w:rPr>
        <w:t>and</w:t>
      </w:r>
      <w:r w:rsidRPr="00916D9D">
        <w:rPr>
          <w:sz w:val="21"/>
          <w:szCs w:val="21"/>
        </w:rPr>
        <w:t xml:space="preserve"> </w:t>
      </w:r>
      <w:r w:rsidR="00651AF6" w:rsidRPr="00916D9D">
        <w:rPr>
          <w:sz w:val="21"/>
          <w:szCs w:val="21"/>
          <w:lang w:bidi="ar"/>
        </w:rPr>
        <w:t>d</w:t>
      </w:r>
      <w:r w:rsidRPr="00916D9D">
        <w:rPr>
          <w:sz w:val="21"/>
          <w:szCs w:val="21"/>
          <w:lang w:bidi="ar"/>
        </w:rPr>
        <w:t>iversity</w:t>
      </w:r>
      <w:r w:rsidRPr="00916D9D">
        <w:rPr>
          <w:sz w:val="21"/>
          <w:szCs w:val="21"/>
        </w:rPr>
        <w:t xml:space="preserve"> (Shannon index) </w:t>
      </w:r>
      <w:r w:rsidRPr="00916D9D">
        <w:rPr>
          <w:sz w:val="21"/>
          <w:szCs w:val="21"/>
          <w:lang w:bidi="ar"/>
        </w:rPr>
        <w:t>of the gut microbiota</w:t>
      </w:r>
      <w:r w:rsidRPr="00916D9D">
        <w:rPr>
          <w:sz w:val="21"/>
          <w:szCs w:val="21"/>
        </w:rPr>
        <w:t xml:space="preserve">. </w:t>
      </w:r>
      <w:r w:rsidRPr="00916D9D">
        <w:rPr>
          <w:sz w:val="21"/>
          <w:szCs w:val="21"/>
          <w:lang w:bidi="ar"/>
        </w:rPr>
        <w:t>The line in the middle of the box is plotted at the median, the inferior and superior limits of the box correspond to the 25th and 75th percentiles, the whiskers correspond to the 10</w:t>
      </w:r>
      <w:r w:rsidRPr="00916D9D">
        <w:rPr>
          <w:sz w:val="21"/>
          <w:szCs w:val="21"/>
          <w:vertAlign w:val="superscript"/>
          <w:lang w:bidi="ar"/>
        </w:rPr>
        <w:t>th</w:t>
      </w:r>
      <w:r w:rsidRPr="00916D9D">
        <w:rPr>
          <w:sz w:val="21"/>
          <w:szCs w:val="21"/>
          <w:lang w:bidi="ar"/>
        </w:rPr>
        <w:t xml:space="preserve"> and 90</w:t>
      </w:r>
      <w:r w:rsidRPr="00916D9D">
        <w:rPr>
          <w:sz w:val="21"/>
          <w:szCs w:val="21"/>
          <w:vertAlign w:val="superscript"/>
          <w:lang w:bidi="ar"/>
        </w:rPr>
        <w:t>th</w:t>
      </w:r>
      <w:r w:rsidRPr="00916D9D">
        <w:rPr>
          <w:sz w:val="21"/>
          <w:szCs w:val="21"/>
          <w:lang w:bidi="ar"/>
        </w:rPr>
        <w:t xml:space="preserve"> percentiles, and outliers are denoted. </w:t>
      </w:r>
      <w:r w:rsidRPr="00916D9D">
        <w:rPr>
          <w:sz w:val="21"/>
          <w:szCs w:val="21"/>
        </w:rPr>
        <w:t>Kruskal-Wallis test</w:t>
      </w:r>
      <w:r w:rsidRPr="00916D9D">
        <w:rPr>
          <w:sz w:val="21"/>
          <w:szCs w:val="21"/>
          <w:lang w:bidi="ar"/>
        </w:rPr>
        <w:t xml:space="preserve"> </w:t>
      </w:r>
      <w:r w:rsidR="003E5117">
        <w:rPr>
          <w:sz w:val="21"/>
          <w:szCs w:val="21"/>
          <w:lang w:bidi="ar"/>
        </w:rPr>
        <w:t>f</w:t>
      </w:r>
      <w:r w:rsidR="003E5117">
        <w:rPr>
          <w:sz w:val="21"/>
          <w:szCs w:val="21"/>
        </w:rPr>
        <w:t>ollowed by</w:t>
      </w:r>
      <w:r w:rsidR="003E5117" w:rsidRPr="00916D9D">
        <w:rPr>
          <w:sz w:val="21"/>
          <w:szCs w:val="21"/>
          <w:lang w:bidi="ar"/>
        </w:rPr>
        <w:t xml:space="preserve"> </w:t>
      </w:r>
      <w:r w:rsidR="003E5117">
        <w:rPr>
          <w:sz w:val="21"/>
          <w:szCs w:val="21"/>
          <w:lang w:bidi="ar"/>
        </w:rPr>
        <w:t>Dunn’s post hoc was</w:t>
      </w:r>
      <w:r w:rsidRPr="00916D9D">
        <w:rPr>
          <w:sz w:val="21"/>
          <w:szCs w:val="21"/>
          <w:lang w:bidi="ar"/>
        </w:rPr>
        <w:t xml:space="preserve"> used to compare the three groups. </w:t>
      </w:r>
      <w:r w:rsidRPr="00916D9D">
        <w:rPr>
          <w:sz w:val="21"/>
          <w:szCs w:val="21"/>
        </w:rPr>
        <w:t xml:space="preserve">*** </w:t>
      </w:r>
      <w:r w:rsidRPr="00336AB3">
        <w:rPr>
          <w:i/>
          <w:iCs/>
          <w:sz w:val="21"/>
          <w:szCs w:val="21"/>
        </w:rPr>
        <w:t>P</w:t>
      </w:r>
      <w:r w:rsidRPr="00916D9D">
        <w:rPr>
          <w:sz w:val="21"/>
          <w:szCs w:val="21"/>
        </w:rPr>
        <w:t xml:space="preserve"> &lt; 0.001</w:t>
      </w:r>
      <w:r w:rsidRPr="00916D9D">
        <w:rPr>
          <w:b/>
          <w:bCs/>
          <w:sz w:val="21"/>
          <w:szCs w:val="21"/>
          <w:lang w:eastAsia="zh-CN"/>
        </w:rPr>
        <w:t xml:space="preserve">. </w:t>
      </w:r>
      <w:r w:rsidR="00651AF6" w:rsidRPr="00916D9D">
        <w:rPr>
          <w:b/>
          <w:bCs/>
          <w:sz w:val="21"/>
          <w:szCs w:val="21"/>
        </w:rPr>
        <w:t>(B)</w:t>
      </w:r>
      <w:r w:rsidRPr="00916D9D">
        <w:rPr>
          <w:sz w:val="21"/>
          <w:szCs w:val="21"/>
        </w:rPr>
        <w:t xml:space="preserve"> </w:t>
      </w:r>
      <w:r w:rsidRPr="00916D9D">
        <w:rPr>
          <w:sz w:val="21"/>
          <w:szCs w:val="21"/>
          <w:lang w:bidi="ar"/>
        </w:rPr>
        <w:t>Principal coordinate analysis (</w:t>
      </w:r>
      <w:proofErr w:type="spellStart"/>
      <w:r w:rsidRPr="00916D9D">
        <w:rPr>
          <w:sz w:val="21"/>
          <w:szCs w:val="21"/>
          <w:lang w:bidi="ar"/>
        </w:rPr>
        <w:t>PCoA</w:t>
      </w:r>
      <w:proofErr w:type="spellEnd"/>
      <w:r w:rsidRPr="00916D9D">
        <w:rPr>
          <w:sz w:val="21"/>
          <w:szCs w:val="21"/>
          <w:lang w:bidi="ar"/>
        </w:rPr>
        <w:t xml:space="preserve">) of Jaccard distances at the ASV-level. </w:t>
      </w:r>
      <w:bookmarkStart w:id="4" w:name="_Hlk103720752"/>
      <w:bookmarkEnd w:id="3"/>
      <w:r w:rsidRPr="00916D9D">
        <w:rPr>
          <w:sz w:val="21"/>
          <w:szCs w:val="21"/>
        </w:rPr>
        <w:t>NG indicates the subjects with normal glucose level</w:t>
      </w:r>
      <w:r w:rsidR="00015C2F" w:rsidRPr="00916D9D">
        <w:rPr>
          <w:sz w:val="21"/>
          <w:szCs w:val="21"/>
        </w:rPr>
        <w:t xml:space="preserve"> </w:t>
      </w:r>
      <w:r w:rsidRPr="00916D9D">
        <w:rPr>
          <w:sz w:val="21"/>
          <w:szCs w:val="21"/>
        </w:rPr>
        <w:t>(n</w:t>
      </w:r>
      <w:r w:rsidR="00D746C4">
        <w:rPr>
          <w:sz w:val="21"/>
          <w:szCs w:val="21"/>
        </w:rPr>
        <w:t xml:space="preserve"> </w:t>
      </w:r>
      <w:r w:rsidRPr="00916D9D">
        <w:rPr>
          <w:sz w:val="21"/>
          <w:szCs w:val="21"/>
        </w:rPr>
        <w:t>=</w:t>
      </w:r>
      <w:r w:rsidR="00D746C4">
        <w:rPr>
          <w:sz w:val="21"/>
          <w:szCs w:val="21"/>
        </w:rPr>
        <w:t xml:space="preserve"> </w:t>
      </w:r>
      <w:r w:rsidRPr="00916D9D">
        <w:rPr>
          <w:sz w:val="21"/>
          <w:szCs w:val="21"/>
        </w:rPr>
        <w:t xml:space="preserve">29), DM indicates type 2 </w:t>
      </w:r>
      <w:r w:rsidRPr="00916D9D">
        <w:rPr>
          <w:bCs/>
          <w:sz w:val="21"/>
          <w:szCs w:val="21"/>
        </w:rPr>
        <w:t xml:space="preserve">diabetes </w:t>
      </w:r>
      <w:r w:rsidRPr="00916D9D">
        <w:rPr>
          <w:sz w:val="21"/>
          <w:szCs w:val="21"/>
        </w:rPr>
        <w:t>patients without peripheral neuropathy group (n</w:t>
      </w:r>
      <w:r w:rsidR="00D746C4">
        <w:rPr>
          <w:sz w:val="21"/>
          <w:szCs w:val="21"/>
        </w:rPr>
        <w:t xml:space="preserve"> </w:t>
      </w:r>
      <w:r w:rsidRPr="00916D9D">
        <w:rPr>
          <w:sz w:val="21"/>
          <w:szCs w:val="21"/>
        </w:rPr>
        <w:t>=</w:t>
      </w:r>
      <w:r w:rsidR="00D746C4">
        <w:rPr>
          <w:sz w:val="21"/>
          <w:szCs w:val="21"/>
        </w:rPr>
        <w:t xml:space="preserve"> </w:t>
      </w:r>
      <w:r w:rsidRPr="00916D9D">
        <w:rPr>
          <w:sz w:val="21"/>
          <w:szCs w:val="21"/>
        </w:rPr>
        <w:t xml:space="preserve">30), </w:t>
      </w:r>
      <w:r w:rsidR="0085617D">
        <w:rPr>
          <w:sz w:val="21"/>
          <w:szCs w:val="21"/>
        </w:rPr>
        <w:t>DSPN</w:t>
      </w:r>
      <w:r w:rsidRPr="00916D9D">
        <w:rPr>
          <w:sz w:val="21"/>
          <w:szCs w:val="21"/>
        </w:rPr>
        <w:t xml:space="preserve"> indicates type 2 </w:t>
      </w:r>
      <w:r w:rsidRPr="00916D9D">
        <w:rPr>
          <w:bCs/>
          <w:sz w:val="21"/>
          <w:szCs w:val="21"/>
        </w:rPr>
        <w:t xml:space="preserve">diabetes </w:t>
      </w:r>
      <w:r w:rsidRPr="00916D9D">
        <w:rPr>
          <w:sz w:val="21"/>
          <w:szCs w:val="21"/>
        </w:rPr>
        <w:t>patients with peripheral neuropathy group (n</w:t>
      </w:r>
      <w:r w:rsidR="00D746C4">
        <w:rPr>
          <w:sz w:val="21"/>
          <w:szCs w:val="21"/>
        </w:rPr>
        <w:t xml:space="preserve"> </w:t>
      </w:r>
      <w:r w:rsidRPr="00916D9D">
        <w:rPr>
          <w:sz w:val="21"/>
          <w:szCs w:val="21"/>
        </w:rPr>
        <w:t>=</w:t>
      </w:r>
      <w:r w:rsidR="00D746C4">
        <w:rPr>
          <w:sz w:val="21"/>
          <w:szCs w:val="21"/>
        </w:rPr>
        <w:t xml:space="preserve"> </w:t>
      </w:r>
      <w:r w:rsidRPr="00916D9D">
        <w:rPr>
          <w:sz w:val="21"/>
          <w:szCs w:val="21"/>
        </w:rPr>
        <w:t>27).</w:t>
      </w:r>
    </w:p>
    <w:bookmarkEnd w:id="4"/>
    <w:p w14:paraId="41103E6A" w14:textId="77777777" w:rsidR="008B31B0" w:rsidRPr="00916D9D" w:rsidRDefault="008B31B0" w:rsidP="00243770">
      <w:pPr>
        <w:pStyle w:val="SOMContent"/>
        <w:rPr>
          <w:b/>
          <w:bCs/>
          <w:sz w:val="21"/>
          <w:szCs w:val="21"/>
        </w:rPr>
      </w:pPr>
      <w:r w:rsidRPr="00916D9D">
        <w:rPr>
          <w:b/>
          <w:bCs/>
          <w:sz w:val="21"/>
          <w:szCs w:val="21"/>
        </w:rPr>
        <w:br w:type="page"/>
      </w:r>
      <w:r w:rsidRPr="00916D9D">
        <w:rPr>
          <w:b/>
          <w:bCs/>
        </w:rPr>
        <w:lastRenderedPageBreak/>
        <w:t xml:space="preserve"> Figure </w:t>
      </w:r>
      <w:r w:rsidR="004202A4" w:rsidRPr="00916D9D">
        <w:rPr>
          <w:b/>
          <w:bCs/>
        </w:rPr>
        <w:t>S</w:t>
      </w:r>
      <w:r w:rsidRPr="00916D9D">
        <w:rPr>
          <w:b/>
          <w:bCs/>
        </w:rPr>
        <w:t>2</w:t>
      </w:r>
    </w:p>
    <w:p w14:paraId="27373490" w14:textId="6BA724B8" w:rsidR="00D40ECF" w:rsidRPr="00916D9D" w:rsidRDefault="00026157" w:rsidP="00243770">
      <w:pPr>
        <w:pStyle w:val="SOMContent"/>
        <w:rPr>
          <w:b/>
          <w:bCs/>
        </w:rPr>
      </w:pPr>
      <w:r>
        <w:rPr>
          <w:b/>
          <w:bCs/>
          <w:noProof/>
        </w:rPr>
        <w:drawing>
          <wp:inline distT="0" distB="0" distL="0" distR="0" wp14:anchorId="4B624E9D" wp14:editId="079B4B5F">
            <wp:extent cx="4126230" cy="24714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26230" cy="2471420"/>
                    </a:xfrm>
                    <a:prstGeom prst="rect">
                      <a:avLst/>
                    </a:prstGeom>
                    <a:noFill/>
                    <a:ln>
                      <a:noFill/>
                    </a:ln>
                  </pic:spPr>
                </pic:pic>
              </a:graphicData>
            </a:graphic>
          </wp:inline>
        </w:drawing>
      </w:r>
    </w:p>
    <w:p w14:paraId="0BE839CE" w14:textId="77777777" w:rsidR="00AB6371" w:rsidRPr="00916D9D" w:rsidRDefault="00AB6371" w:rsidP="00243770">
      <w:pPr>
        <w:pStyle w:val="SOMContent"/>
        <w:rPr>
          <w:b/>
          <w:bCs/>
          <w:sz w:val="21"/>
          <w:szCs w:val="21"/>
        </w:rPr>
      </w:pPr>
      <w:r w:rsidRPr="00916D9D">
        <w:rPr>
          <w:b/>
          <w:bCs/>
          <w:sz w:val="21"/>
          <w:szCs w:val="21"/>
        </w:rPr>
        <w:t xml:space="preserve">Figure </w:t>
      </w:r>
      <w:r w:rsidR="004202A4" w:rsidRPr="00916D9D">
        <w:rPr>
          <w:b/>
          <w:bCs/>
          <w:sz w:val="21"/>
          <w:szCs w:val="21"/>
        </w:rPr>
        <w:t>S</w:t>
      </w:r>
      <w:r w:rsidR="00BB0EC8" w:rsidRPr="00916D9D">
        <w:rPr>
          <w:b/>
          <w:bCs/>
          <w:sz w:val="21"/>
          <w:szCs w:val="21"/>
        </w:rPr>
        <w:t>2</w:t>
      </w:r>
      <w:r w:rsidR="00D40ECF" w:rsidRPr="00916D9D">
        <w:rPr>
          <w:b/>
          <w:color w:val="000000"/>
          <w:sz w:val="21"/>
          <w:szCs w:val="21"/>
        </w:rPr>
        <w:t xml:space="preserve">. The changes in the gut microbiota of </w:t>
      </w:r>
      <w:proofErr w:type="spellStart"/>
      <w:r w:rsidR="00D40ECF" w:rsidRPr="00916D9D">
        <w:rPr>
          <w:b/>
          <w:color w:val="000000"/>
          <w:sz w:val="21"/>
          <w:szCs w:val="21"/>
        </w:rPr>
        <w:t>db</w:t>
      </w:r>
      <w:proofErr w:type="spellEnd"/>
      <w:r w:rsidR="00D40ECF" w:rsidRPr="00916D9D">
        <w:rPr>
          <w:b/>
          <w:color w:val="000000"/>
          <w:sz w:val="21"/>
          <w:szCs w:val="21"/>
        </w:rPr>
        <w:t>/</w:t>
      </w:r>
      <w:proofErr w:type="spellStart"/>
      <w:r w:rsidR="00D40ECF" w:rsidRPr="00916D9D">
        <w:rPr>
          <w:b/>
          <w:color w:val="000000"/>
          <w:sz w:val="21"/>
          <w:szCs w:val="21"/>
        </w:rPr>
        <w:t>db</w:t>
      </w:r>
      <w:proofErr w:type="spellEnd"/>
      <w:r w:rsidR="00D40ECF" w:rsidRPr="00916D9D">
        <w:rPr>
          <w:b/>
          <w:color w:val="000000"/>
          <w:sz w:val="21"/>
          <w:szCs w:val="21"/>
        </w:rPr>
        <w:t xml:space="preserve"> </w:t>
      </w:r>
      <w:r w:rsidR="007F64C7">
        <w:rPr>
          <w:b/>
          <w:color w:val="000000"/>
          <w:sz w:val="21"/>
          <w:szCs w:val="21"/>
        </w:rPr>
        <w:t>mice</w:t>
      </w:r>
      <w:r w:rsidR="00D40ECF" w:rsidRPr="00916D9D">
        <w:rPr>
          <w:b/>
          <w:color w:val="000000"/>
          <w:sz w:val="21"/>
          <w:szCs w:val="21"/>
        </w:rPr>
        <w:t xml:space="preserve"> subjected to FMT</w:t>
      </w:r>
      <w:r w:rsidR="00D40ECF" w:rsidRPr="00916D9D">
        <w:rPr>
          <w:b/>
          <w:bCs/>
          <w:sz w:val="21"/>
          <w:szCs w:val="21"/>
        </w:rPr>
        <w:t>.</w:t>
      </w:r>
    </w:p>
    <w:p w14:paraId="66FE3DDE" w14:textId="53E6D49C" w:rsidR="00EF12BC" w:rsidRPr="00916D9D" w:rsidRDefault="00EF12BC" w:rsidP="000F3938">
      <w:pPr>
        <w:spacing w:line="276" w:lineRule="auto"/>
        <w:rPr>
          <w:sz w:val="21"/>
          <w:szCs w:val="21"/>
          <w:lang w:val="en-US"/>
        </w:rPr>
      </w:pPr>
      <w:r w:rsidRPr="00916D9D">
        <w:rPr>
          <w:sz w:val="21"/>
          <w:szCs w:val="21"/>
          <w:lang w:val="en-US"/>
        </w:rPr>
        <w:t xml:space="preserve">The structure changes in the gut microbiota in </w:t>
      </w:r>
      <w:proofErr w:type="spellStart"/>
      <w:r w:rsidRPr="00916D9D">
        <w:rPr>
          <w:sz w:val="21"/>
          <w:szCs w:val="21"/>
          <w:lang w:val="en-US"/>
        </w:rPr>
        <w:t>db</w:t>
      </w:r>
      <w:proofErr w:type="spellEnd"/>
      <w:r w:rsidRPr="00916D9D">
        <w:rPr>
          <w:sz w:val="21"/>
          <w:szCs w:val="21"/>
          <w:lang w:val="en-US"/>
        </w:rPr>
        <w:t>/</w:t>
      </w:r>
      <w:proofErr w:type="spellStart"/>
      <w:r w:rsidRPr="00916D9D">
        <w:rPr>
          <w:sz w:val="21"/>
          <w:szCs w:val="21"/>
          <w:lang w:val="en-US"/>
        </w:rPr>
        <w:t>db</w:t>
      </w:r>
      <w:proofErr w:type="spellEnd"/>
      <w:r w:rsidRPr="00916D9D">
        <w:rPr>
          <w:sz w:val="21"/>
          <w:szCs w:val="21"/>
          <w:lang w:val="en-US"/>
        </w:rPr>
        <w:t xml:space="preserve"> </w:t>
      </w:r>
      <w:r w:rsidR="007F64C7">
        <w:rPr>
          <w:sz w:val="21"/>
          <w:szCs w:val="21"/>
          <w:lang w:val="en-US"/>
        </w:rPr>
        <w:t>mice</w:t>
      </w:r>
      <w:r w:rsidRPr="00916D9D">
        <w:rPr>
          <w:sz w:val="21"/>
          <w:szCs w:val="21"/>
          <w:lang w:val="en-US"/>
        </w:rPr>
        <w:t xml:space="preserve"> subjected to FMT.</w:t>
      </w:r>
      <w:r w:rsidRPr="00336AB3">
        <w:rPr>
          <w:b/>
          <w:bCs/>
          <w:sz w:val="21"/>
          <w:szCs w:val="21"/>
          <w:lang w:val="en-US"/>
        </w:rPr>
        <w:t xml:space="preserve"> (A)</w:t>
      </w:r>
      <w:r w:rsidRPr="00916D9D">
        <w:rPr>
          <w:sz w:val="21"/>
          <w:szCs w:val="21"/>
          <w:lang w:val="en-US"/>
        </w:rPr>
        <w:t xml:space="preserve"> Principal </w:t>
      </w:r>
      <w:r w:rsidR="003E5117">
        <w:rPr>
          <w:sz w:val="21"/>
          <w:szCs w:val="21"/>
          <w:lang w:val="en-US"/>
        </w:rPr>
        <w:t>coordinate</w:t>
      </w:r>
      <w:r w:rsidR="003E5117" w:rsidRPr="00916D9D">
        <w:rPr>
          <w:sz w:val="21"/>
          <w:szCs w:val="21"/>
          <w:lang w:val="en-US"/>
        </w:rPr>
        <w:t xml:space="preserve"> </w:t>
      </w:r>
      <w:r w:rsidRPr="00916D9D">
        <w:rPr>
          <w:sz w:val="21"/>
          <w:szCs w:val="21"/>
          <w:lang w:val="en-US"/>
        </w:rPr>
        <w:t xml:space="preserve">analysis plot and </w:t>
      </w:r>
      <w:proofErr w:type="spellStart"/>
      <w:r w:rsidRPr="00916D9D">
        <w:rPr>
          <w:sz w:val="21"/>
          <w:szCs w:val="21"/>
          <w:lang w:val="en-US"/>
        </w:rPr>
        <w:t>PerMANOVA</w:t>
      </w:r>
      <w:proofErr w:type="spellEnd"/>
      <w:r w:rsidRPr="00916D9D">
        <w:rPr>
          <w:sz w:val="21"/>
          <w:szCs w:val="21"/>
          <w:lang w:val="en-US"/>
        </w:rPr>
        <w:t xml:space="preserve"> test result based on Jaccard distance of gut microbiota; </w:t>
      </w:r>
      <w:r w:rsidRPr="00336AB3">
        <w:rPr>
          <w:b/>
          <w:bCs/>
          <w:sz w:val="21"/>
          <w:szCs w:val="21"/>
          <w:lang w:val="en-US"/>
        </w:rPr>
        <w:t>(B)</w:t>
      </w:r>
      <w:r w:rsidRPr="00916D9D">
        <w:rPr>
          <w:sz w:val="21"/>
          <w:szCs w:val="21"/>
          <w:lang w:val="en-US"/>
        </w:rPr>
        <w:t xml:space="preserve"> Jaccard distance between the mouse and donor in each group. </w:t>
      </w:r>
      <w:bookmarkStart w:id="5" w:name="OLE_LINK26"/>
      <w:r w:rsidRPr="00916D9D">
        <w:rPr>
          <w:sz w:val="21"/>
          <w:szCs w:val="21"/>
          <w:lang w:val="en-US"/>
        </w:rPr>
        <w:t xml:space="preserve">Data are presented as the mean ± </w:t>
      </w:r>
      <w:proofErr w:type="spellStart"/>
      <w:r w:rsidRPr="00916D9D">
        <w:rPr>
          <w:sz w:val="21"/>
          <w:szCs w:val="21"/>
          <w:lang w:val="en-US"/>
        </w:rPr>
        <w:t>s.e.m</w:t>
      </w:r>
      <w:proofErr w:type="spellEnd"/>
      <w:r w:rsidRPr="00916D9D">
        <w:rPr>
          <w:sz w:val="21"/>
          <w:szCs w:val="21"/>
          <w:lang w:val="en-US"/>
        </w:rPr>
        <w:t xml:space="preserve">, </w:t>
      </w:r>
      <w:bookmarkEnd w:id="5"/>
      <w:r w:rsidRPr="00916D9D">
        <w:rPr>
          <w:sz w:val="21"/>
          <w:szCs w:val="21"/>
          <w:lang w:val="en-US"/>
        </w:rPr>
        <w:t xml:space="preserve">the Jaccard distance was tested by Mann-Whitney U test. ** </w:t>
      </w:r>
      <w:r w:rsidRPr="00916D9D">
        <w:rPr>
          <w:i/>
          <w:iCs/>
          <w:sz w:val="21"/>
          <w:szCs w:val="21"/>
          <w:lang w:val="en-US"/>
        </w:rPr>
        <w:t>P</w:t>
      </w:r>
      <w:r w:rsidRPr="00916D9D">
        <w:rPr>
          <w:sz w:val="21"/>
          <w:szCs w:val="21"/>
          <w:lang w:val="en-US"/>
        </w:rPr>
        <w:t xml:space="preserve"> &lt; 0.01. NG indicates </w:t>
      </w:r>
      <w:r w:rsidR="007F64C7" w:rsidRPr="007F64C7">
        <w:rPr>
          <w:sz w:val="21"/>
          <w:szCs w:val="21"/>
          <w:lang w:val="en-US"/>
        </w:rPr>
        <w:t>normal glucose level</w:t>
      </w:r>
      <w:r w:rsidRPr="00916D9D">
        <w:rPr>
          <w:sz w:val="21"/>
          <w:szCs w:val="21"/>
          <w:lang w:val="en-US"/>
        </w:rPr>
        <w:t xml:space="preserve"> donor (n</w:t>
      </w:r>
      <w:r w:rsidR="00D746C4">
        <w:rPr>
          <w:sz w:val="21"/>
          <w:szCs w:val="21"/>
          <w:lang w:val="en-US"/>
        </w:rPr>
        <w:t xml:space="preserve"> </w:t>
      </w:r>
      <w:r w:rsidRPr="00916D9D">
        <w:rPr>
          <w:sz w:val="21"/>
          <w:szCs w:val="21"/>
          <w:lang w:val="en-US"/>
        </w:rPr>
        <w:t>=</w:t>
      </w:r>
      <w:r w:rsidR="00D746C4">
        <w:rPr>
          <w:sz w:val="21"/>
          <w:szCs w:val="21"/>
          <w:lang w:val="en-US"/>
        </w:rPr>
        <w:t xml:space="preserve"> </w:t>
      </w:r>
      <w:r w:rsidRPr="00916D9D">
        <w:rPr>
          <w:sz w:val="21"/>
          <w:szCs w:val="21"/>
          <w:lang w:val="en-US"/>
        </w:rPr>
        <w:t xml:space="preserve">1), </w:t>
      </w:r>
      <w:r w:rsidR="0085617D">
        <w:rPr>
          <w:sz w:val="21"/>
          <w:szCs w:val="21"/>
          <w:lang w:val="en-US"/>
        </w:rPr>
        <w:t>DSPN</w:t>
      </w:r>
      <w:r w:rsidRPr="00916D9D">
        <w:rPr>
          <w:sz w:val="21"/>
          <w:szCs w:val="21"/>
          <w:lang w:val="en-US"/>
        </w:rPr>
        <w:t xml:space="preserve"> indicates DM with peripheral neuropathy donor (n</w:t>
      </w:r>
      <w:r w:rsidR="00D746C4">
        <w:rPr>
          <w:sz w:val="21"/>
          <w:szCs w:val="21"/>
          <w:lang w:val="en-US"/>
        </w:rPr>
        <w:t xml:space="preserve"> </w:t>
      </w:r>
      <w:r w:rsidRPr="00916D9D">
        <w:rPr>
          <w:sz w:val="21"/>
          <w:szCs w:val="21"/>
          <w:lang w:val="en-US"/>
        </w:rPr>
        <w:t>=</w:t>
      </w:r>
      <w:r w:rsidR="00D746C4">
        <w:rPr>
          <w:sz w:val="21"/>
          <w:szCs w:val="21"/>
          <w:lang w:val="en-US"/>
        </w:rPr>
        <w:t xml:space="preserve"> </w:t>
      </w:r>
      <w:r w:rsidRPr="00916D9D">
        <w:rPr>
          <w:sz w:val="21"/>
          <w:szCs w:val="21"/>
          <w:lang w:val="en-US"/>
        </w:rPr>
        <w:t>1), M-</w:t>
      </w:r>
      <w:bookmarkStart w:id="6" w:name="OLE_LINK27"/>
      <w:r w:rsidRPr="00916D9D">
        <w:rPr>
          <w:sz w:val="21"/>
          <w:szCs w:val="21"/>
          <w:lang w:val="en-US"/>
        </w:rPr>
        <w:t xml:space="preserve">NG indicates </w:t>
      </w:r>
      <w:proofErr w:type="spellStart"/>
      <w:r w:rsidRPr="00916D9D">
        <w:rPr>
          <w:sz w:val="21"/>
          <w:szCs w:val="21"/>
          <w:lang w:val="en-US"/>
        </w:rPr>
        <w:t>db</w:t>
      </w:r>
      <w:proofErr w:type="spellEnd"/>
      <w:r w:rsidRPr="00916D9D">
        <w:rPr>
          <w:sz w:val="21"/>
          <w:szCs w:val="21"/>
          <w:lang w:val="en-US"/>
        </w:rPr>
        <w:t>/</w:t>
      </w:r>
      <w:proofErr w:type="spellStart"/>
      <w:r w:rsidRPr="00916D9D">
        <w:rPr>
          <w:sz w:val="21"/>
          <w:szCs w:val="21"/>
          <w:lang w:val="en-US"/>
        </w:rPr>
        <w:t>db</w:t>
      </w:r>
      <w:proofErr w:type="spellEnd"/>
      <w:r w:rsidRPr="00916D9D">
        <w:rPr>
          <w:sz w:val="21"/>
          <w:szCs w:val="21"/>
          <w:lang w:val="en-US"/>
        </w:rPr>
        <w:t xml:space="preserve"> </w:t>
      </w:r>
      <w:r w:rsidR="007F64C7">
        <w:rPr>
          <w:sz w:val="21"/>
          <w:szCs w:val="21"/>
          <w:lang w:val="en-US"/>
        </w:rPr>
        <w:t>mice</w:t>
      </w:r>
      <w:r w:rsidRPr="00916D9D">
        <w:rPr>
          <w:sz w:val="21"/>
          <w:szCs w:val="21"/>
          <w:lang w:val="en-US"/>
        </w:rPr>
        <w:t xml:space="preserve"> received microbiota from NG donor </w:t>
      </w:r>
      <w:bookmarkEnd w:id="6"/>
      <w:r w:rsidRPr="00916D9D">
        <w:rPr>
          <w:sz w:val="21"/>
          <w:szCs w:val="21"/>
          <w:lang w:val="en-US"/>
        </w:rPr>
        <w:t>(n</w:t>
      </w:r>
      <w:r w:rsidR="00D746C4">
        <w:rPr>
          <w:sz w:val="21"/>
          <w:szCs w:val="21"/>
          <w:lang w:val="en-US"/>
        </w:rPr>
        <w:t xml:space="preserve"> </w:t>
      </w:r>
      <w:r w:rsidRPr="00916D9D">
        <w:rPr>
          <w:sz w:val="21"/>
          <w:szCs w:val="21"/>
          <w:lang w:val="en-US"/>
        </w:rPr>
        <w:t>=</w:t>
      </w:r>
      <w:r w:rsidR="00D746C4">
        <w:rPr>
          <w:sz w:val="21"/>
          <w:szCs w:val="21"/>
          <w:lang w:val="en-US"/>
        </w:rPr>
        <w:t xml:space="preserve"> </w:t>
      </w:r>
      <w:r w:rsidRPr="00916D9D">
        <w:rPr>
          <w:sz w:val="21"/>
          <w:szCs w:val="21"/>
          <w:lang w:val="en-US"/>
        </w:rPr>
        <w:t>6), M-</w:t>
      </w:r>
      <w:r w:rsidR="0085617D">
        <w:rPr>
          <w:sz w:val="21"/>
          <w:szCs w:val="21"/>
          <w:lang w:val="en-US"/>
        </w:rPr>
        <w:t>DSPN</w:t>
      </w:r>
      <w:r w:rsidRPr="00916D9D">
        <w:rPr>
          <w:sz w:val="21"/>
          <w:szCs w:val="21"/>
          <w:lang w:val="en-US"/>
        </w:rPr>
        <w:t xml:space="preserve"> indicates </w:t>
      </w:r>
      <w:proofErr w:type="spellStart"/>
      <w:r w:rsidRPr="00916D9D">
        <w:rPr>
          <w:sz w:val="21"/>
          <w:szCs w:val="21"/>
          <w:lang w:val="en-US"/>
        </w:rPr>
        <w:t>db</w:t>
      </w:r>
      <w:proofErr w:type="spellEnd"/>
      <w:r w:rsidRPr="00916D9D">
        <w:rPr>
          <w:sz w:val="21"/>
          <w:szCs w:val="21"/>
          <w:lang w:val="en-US"/>
        </w:rPr>
        <w:t>/</w:t>
      </w:r>
      <w:proofErr w:type="spellStart"/>
      <w:r w:rsidRPr="00916D9D">
        <w:rPr>
          <w:sz w:val="21"/>
          <w:szCs w:val="21"/>
          <w:lang w:val="en-US"/>
        </w:rPr>
        <w:t>db</w:t>
      </w:r>
      <w:proofErr w:type="spellEnd"/>
      <w:r w:rsidRPr="00916D9D">
        <w:rPr>
          <w:sz w:val="21"/>
          <w:szCs w:val="21"/>
          <w:lang w:val="en-US"/>
        </w:rPr>
        <w:t xml:space="preserve"> </w:t>
      </w:r>
      <w:r w:rsidR="007F64C7">
        <w:rPr>
          <w:sz w:val="21"/>
          <w:szCs w:val="21"/>
          <w:lang w:val="en-US"/>
        </w:rPr>
        <w:t>mice</w:t>
      </w:r>
      <w:r w:rsidRPr="00916D9D">
        <w:rPr>
          <w:sz w:val="21"/>
          <w:szCs w:val="21"/>
          <w:lang w:val="en-US"/>
        </w:rPr>
        <w:t xml:space="preserve"> received microbiota from </w:t>
      </w:r>
      <w:r w:rsidR="0085617D">
        <w:rPr>
          <w:sz w:val="21"/>
          <w:szCs w:val="21"/>
          <w:lang w:val="en-US"/>
        </w:rPr>
        <w:t>DSPN</w:t>
      </w:r>
      <w:r w:rsidRPr="00916D9D">
        <w:rPr>
          <w:sz w:val="21"/>
          <w:szCs w:val="21"/>
          <w:lang w:val="en-US"/>
        </w:rPr>
        <w:t xml:space="preserve"> donor (n</w:t>
      </w:r>
      <w:r w:rsidR="00D746C4">
        <w:rPr>
          <w:sz w:val="21"/>
          <w:szCs w:val="21"/>
          <w:lang w:val="en-US"/>
        </w:rPr>
        <w:t xml:space="preserve"> </w:t>
      </w:r>
      <w:r w:rsidRPr="00916D9D">
        <w:rPr>
          <w:sz w:val="21"/>
          <w:szCs w:val="21"/>
          <w:lang w:val="en-US"/>
        </w:rPr>
        <w:t>=</w:t>
      </w:r>
      <w:r w:rsidR="00D746C4">
        <w:rPr>
          <w:sz w:val="21"/>
          <w:szCs w:val="21"/>
          <w:lang w:val="en-US"/>
        </w:rPr>
        <w:t xml:space="preserve"> </w:t>
      </w:r>
      <w:r w:rsidRPr="00916D9D">
        <w:rPr>
          <w:sz w:val="21"/>
          <w:szCs w:val="21"/>
          <w:lang w:val="en-US"/>
        </w:rPr>
        <w:t xml:space="preserve">6). </w:t>
      </w:r>
    </w:p>
    <w:p w14:paraId="42986A08" w14:textId="77777777" w:rsidR="008B31B0" w:rsidRPr="00916D9D" w:rsidRDefault="008B31B0" w:rsidP="008B31B0">
      <w:pPr>
        <w:pStyle w:val="SOMContent"/>
        <w:rPr>
          <w:b/>
          <w:bCs/>
        </w:rPr>
      </w:pPr>
      <w:r w:rsidRPr="00916D9D">
        <w:rPr>
          <w:b/>
          <w:bCs/>
          <w:sz w:val="21"/>
          <w:szCs w:val="21"/>
        </w:rPr>
        <w:br w:type="page"/>
      </w:r>
      <w:r w:rsidRPr="00916D9D">
        <w:rPr>
          <w:b/>
          <w:bCs/>
        </w:rPr>
        <w:lastRenderedPageBreak/>
        <w:t xml:space="preserve"> Figure </w:t>
      </w:r>
      <w:r w:rsidR="00C742F8" w:rsidRPr="00916D9D">
        <w:rPr>
          <w:b/>
          <w:bCs/>
        </w:rPr>
        <w:t>S</w:t>
      </w:r>
      <w:r w:rsidRPr="00916D9D">
        <w:rPr>
          <w:b/>
          <w:bCs/>
        </w:rPr>
        <w:t>3</w:t>
      </w:r>
    </w:p>
    <w:p w14:paraId="6C287C76" w14:textId="37C58593" w:rsidR="00D40ECF" w:rsidRPr="00916D9D" w:rsidRDefault="00026157" w:rsidP="00243770">
      <w:pPr>
        <w:pStyle w:val="SOMContent"/>
        <w:rPr>
          <w:b/>
          <w:bCs/>
          <w:sz w:val="20"/>
          <w:szCs w:val="20"/>
          <w:lang w:eastAsia="zh-CN"/>
        </w:rPr>
      </w:pPr>
      <w:r>
        <w:rPr>
          <w:b/>
          <w:bCs/>
          <w:noProof/>
          <w:sz w:val="20"/>
          <w:szCs w:val="20"/>
          <w:lang w:eastAsia="zh-CN"/>
        </w:rPr>
        <w:drawing>
          <wp:inline distT="0" distB="0" distL="0" distR="0" wp14:anchorId="14391790" wp14:editId="3DDBE3F8">
            <wp:extent cx="5939790" cy="371030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3710305"/>
                    </a:xfrm>
                    <a:prstGeom prst="rect">
                      <a:avLst/>
                    </a:prstGeom>
                    <a:noFill/>
                    <a:ln>
                      <a:noFill/>
                    </a:ln>
                  </pic:spPr>
                </pic:pic>
              </a:graphicData>
            </a:graphic>
          </wp:inline>
        </w:drawing>
      </w:r>
    </w:p>
    <w:p w14:paraId="683BA69D" w14:textId="3841485F" w:rsidR="00243770" w:rsidRPr="00916D9D" w:rsidRDefault="00243770" w:rsidP="00243770">
      <w:pPr>
        <w:rPr>
          <w:b/>
          <w:bCs/>
          <w:color w:val="000000"/>
          <w:sz w:val="21"/>
          <w:szCs w:val="21"/>
          <w:lang w:val="en-US"/>
        </w:rPr>
      </w:pPr>
      <w:r w:rsidRPr="00916D9D">
        <w:rPr>
          <w:b/>
          <w:bCs/>
          <w:color w:val="000000"/>
          <w:sz w:val="21"/>
          <w:szCs w:val="21"/>
          <w:lang w:val="en-US"/>
        </w:rPr>
        <w:t xml:space="preserve"> </w:t>
      </w:r>
    </w:p>
    <w:p w14:paraId="5373B6AA" w14:textId="77777777" w:rsidR="00243770" w:rsidRPr="00916D9D" w:rsidRDefault="00243770" w:rsidP="00336AB3">
      <w:pPr>
        <w:pStyle w:val="afa"/>
        <w:spacing w:before="100" w:beforeAutospacing="1" w:after="100" w:afterAutospacing="1"/>
        <w:rPr>
          <w:bCs/>
          <w:color w:val="000000"/>
          <w:sz w:val="21"/>
          <w:szCs w:val="21"/>
        </w:rPr>
      </w:pPr>
      <w:r w:rsidRPr="00956218">
        <w:rPr>
          <w:rFonts w:ascii="Times New Roman" w:eastAsia="MS Mincho" w:hAnsi="Times New Roman" w:cs="Times New Roman"/>
          <w:b/>
          <w:bCs/>
          <w:sz w:val="21"/>
          <w:szCs w:val="21"/>
          <w:lang w:eastAsia="ja-JP"/>
        </w:rPr>
        <w:t>Figure</w:t>
      </w:r>
      <w:r w:rsidRPr="00336AB3">
        <w:rPr>
          <w:rFonts w:ascii="Times New Roman" w:eastAsia="MS Mincho" w:hAnsi="Times New Roman" w:cs="Times New Roman"/>
          <w:b/>
          <w:bCs/>
          <w:sz w:val="21"/>
          <w:szCs w:val="21"/>
          <w:lang w:eastAsia="ja-JP"/>
        </w:rPr>
        <w:t xml:space="preserve"> </w:t>
      </w:r>
      <w:r w:rsidR="00C742F8" w:rsidRPr="00336AB3">
        <w:rPr>
          <w:rFonts w:ascii="Times New Roman" w:eastAsia="MS Mincho" w:hAnsi="Times New Roman" w:cs="Times New Roman"/>
          <w:b/>
          <w:bCs/>
          <w:sz w:val="21"/>
          <w:szCs w:val="21"/>
          <w:lang w:eastAsia="ja-JP"/>
        </w:rPr>
        <w:t>S3</w:t>
      </w:r>
      <w:r w:rsidRPr="00336AB3">
        <w:rPr>
          <w:rFonts w:ascii="Times New Roman" w:eastAsia="MS Mincho" w:hAnsi="Times New Roman" w:cs="Times New Roman"/>
          <w:b/>
          <w:bCs/>
          <w:sz w:val="21"/>
          <w:szCs w:val="21"/>
          <w:lang w:eastAsia="ja-JP"/>
        </w:rPr>
        <w:t>.</w:t>
      </w:r>
      <w:r w:rsidR="006C7D84" w:rsidRPr="00336AB3">
        <w:rPr>
          <w:rFonts w:ascii="Times New Roman" w:eastAsia="MS Mincho" w:hAnsi="Times New Roman" w:cs="Times New Roman"/>
          <w:b/>
          <w:bCs/>
          <w:sz w:val="21"/>
          <w:szCs w:val="21"/>
          <w:lang w:eastAsia="ja-JP"/>
        </w:rPr>
        <w:t xml:space="preserve"> </w:t>
      </w:r>
      <w:r w:rsidR="00956218" w:rsidRPr="00336AB3">
        <w:rPr>
          <w:rFonts w:ascii="Times New Roman" w:eastAsia="MS Mincho" w:hAnsi="Times New Roman" w:cs="Times New Roman" w:hint="eastAsia"/>
          <w:b/>
          <w:bCs/>
          <w:sz w:val="21"/>
          <w:szCs w:val="21"/>
          <w:lang w:eastAsia="ja-JP"/>
        </w:rPr>
        <w:t xml:space="preserve">Participant Flow </w:t>
      </w:r>
      <w:r w:rsidR="00956218" w:rsidRPr="00336AB3">
        <w:rPr>
          <w:rFonts w:ascii="Times New Roman" w:eastAsia="MS Mincho" w:hAnsi="Times New Roman" w:cs="Times New Roman"/>
          <w:b/>
          <w:bCs/>
          <w:sz w:val="21"/>
          <w:szCs w:val="21"/>
          <w:lang w:eastAsia="ja-JP"/>
        </w:rPr>
        <w:t>of the RCT</w:t>
      </w:r>
      <w:r w:rsidR="006C7D84" w:rsidRPr="00336AB3">
        <w:rPr>
          <w:rFonts w:ascii="Times New Roman" w:eastAsia="MS Mincho" w:hAnsi="Times New Roman" w:cs="Times New Roman"/>
          <w:b/>
          <w:bCs/>
          <w:sz w:val="21"/>
          <w:szCs w:val="21"/>
          <w:lang w:eastAsia="ja-JP"/>
        </w:rPr>
        <w:t xml:space="preserve">. </w:t>
      </w:r>
      <w:r w:rsidR="006C7D84" w:rsidRPr="00336AB3">
        <w:rPr>
          <w:rFonts w:ascii="Times New Roman" w:eastAsia="MS Mincho" w:hAnsi="Times New Roman" w:cs="Times New Roman"/>
          <w:sz w:val="21"/>
          <w:szCs w:val="21"/>
          <w:lang w:eastAsia="ja-JP"/>
        </w:rPr>
        <w:t>FMT: fecal microbiota transplantation.</w:t>
      </w:r>
    </w:p>
    <w:p w14:paraId="19338B9A" w14:textId="77777777" w:rsidR="00EB547C" w:rsidRPr="00916D9D" w:rsidRDefault="008B31B0" w:rsidP="008B31B0">
      <w:pPr>
        <w:pStyle w:val="SOMContent"/>
        <w:rPr>
          <w:b/>
          <w:bCs/>
        </w:rPr>
      </w:pPr>
      <w:r w:rsidRPr="00916D9D">
        <w:rPr>
          <w:color w:val="000000"/>
          <w:sz w:val="21"/>
          <w:szCs w:val="21"/>
        </w:rPr>
        <w:br w:type="page"/>
      </w:r>
      <w:r w:rsidRPr="00916D9D">
        <w:rPr>
          <w:b/>
          <w:bCs/>
        </w:rPr>
        <w:lastRenderedPageBreak/>
        <w:t xml:space="preserve"> Figure </w:t>
      </w:r>
      <w:r w:rsidR="00C742F8" w:rsidRPr="00916D9D">
        <w:rPr>
          <w:b/>
          <w:bCs/>
        </w:rPr>
        <w:t>S</w:t>
      </w:r>
      <w:r w:rsidRPr="00916D9D">
        <w:rPr>
          <w:b/>
          <w:bCs/>
        </w:rPr>
        <w:t>4</w:t>
      </w:r>
    </w:p>
    <w:p w14:paraId="697F3F60" w14:textId="2A230590" w:rsidR="00243770" w:rsidRPr="00916D9D" w:rsidRDefault="00026157" w:rsidP="006D7D37">
      <w:pPr>
        <w:rPr>
          <w:b/>
          <w:bCs/>
          <w:color w:val="000000"/>
          <w:lang w:val="en-US"/>
        </w:rPr>
      </w:pPr>
      <w:r>
        <w:rPr>
          <w:b/>
          <w:bCs/>
          <w:noProof/>
          <w:sz w:val="21"/>
          <w:szCs w:val="21"/>
          <w:lang w:val="en-US"/>
        </w:rPr>
        <w:drawing>
          <wp:inline distT="0" distB="0" distL="0" distR="0" wp14:anchorId="5C1EC4D5" wp14:editId="6D31CA19">
            <wp:extent cx="5214620" cy="350647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4620" cy="3506470"/>
                    </a:xfrm>
                    <a:prstGeom prst="rect">
                      <a:avLst/>
                    </a:prstGeom>
                    <a:noFill/>
                    <a:ln>
                      <a:noFill/>
                    </a:ln>
                  </pic:spPr>
                </pic:pic>
              </a:graphicData>
            </a:graphic>
          </wp:inline>
        </w:drawing>
      </w:r>
    </w:p>
    <w:p w14:paraId="51AF3B10" w14:textId="433DE95B" w:rsidR="009F39B9" w:rsidRPr="00916D9D" w:rsidRDefault="00D40ECF" w:rsidP="000F3938">
      <w:pPr>
        <w:spacing w:line="276" w:lineRule="auto"/>
        <w:rPr>
          <w:sz w:val="21"/>
          <w:szCs w:val="21"/>
          <w:lang w:val="en-US"/>
        </w:rPr>
      </w:pPr>
      <w:r w:rsidRPr="00916D9D">
        <w:rPr>
          <w:b/>
          <w:bCs/>
          <w:sz w:val="21"/>
          <w:szCs w:val="21"/>
          <w:lang w:val="en-US"/>
        </w:rPr>
        <w:t xml:space="preserve">Figure </w:t>
      </w:r>
      <w:r w:rsidR="00C742F8" w:rsidRPr="00916D9D">
        <w:rPr>
          <w:b/>
          <w:bCs/>
          <w:sz w:val="21"/>
          <w:szCs w:val="21"/>
          <w:lang w:val="en-US"/>
        </w:rPr>
        <w:t>S</w:t>
      </w:r>
      <w:r w:rsidR="00BB0EC8" w:rsidRPr="00916D9D">
        <w:rPr>
          <w:b/>
          <w:bCs/>
          <w:sz w:val="21"/>
          <w:szCs w:val="21"/>
          <w:lang w:val="en-US"/>
        </w:rPr>
        <w:t>4</w:t>
      </w:r>
      <w:r w:rsidR="000F3938" w:rsidRPr="00916D9D">
        <w:rPr>
          <w:b/>
          <w:bCs/>
          <w:sz w:val="21"/>
          <w:szCs w:val="21"/>
          <w:lang w:val="en-US"/>
        </w:rPr>
        <w:t>.</w:t>
      </w:r>
      <w:r w:rsidR="009F39B9" w:rsidRPr="00916D9D">
        <w:rPr>
          <w:sz w:val="21"/>
          <w:szCs w:val="21"/>
          <w:lang w:val="en-US"/>
        </w:rPr>
        <w:t xml:space="preserve"> </w:t>
      </w:r>
      <w:r w:rsidR="009F39B9" w:rsidRPr="00916D9D">
        <w:rPr>
          <w:b/>
          <w:bCs/>
          <w:sz w:val="21"/>
          <w:szCs w:val="21"/>
          <w:lang w:val="en-US"/>
        </w:rPr>
        <w:t xml:space="preserve">Alleviation of NCV and CPT in </w:t>
      </w:r>
      <w:r w:rsidR="0085617D">
        <w:rPr>
          <w:b/>
          <w:bCs/>
          <w:sz w:val="21"/>
          <w:szCs w:val="21"/>
          <w:lang w:val="en-US"/>
        </w:rPr>
        <w:t>DSPN</w:t>
      </w:r>
      <w:r w:rsidR="009F39B9" w:rsidRPr="00916D9D">
        <w:rPr>
          <w:b/>
          <w:bCs/>
          <w:sz w:val="21"/>
          <w:szCs w:val="21"/>
          <w:lang w:val="en-US"/>
        </w:rPr>
        <w:t xml:space="preserve"> patients subjected to FMT. </w:t>
      </w:r>
      <w:r w:rsidR="009F39B9" w:rsidRPr="00336AB3">
        <w:rPr>
          <w:b/>
          <w:bCs/>
          <w:sz w:val="21"/>
          <w:szCs w:val="21"/>
          <w:lang w:val="en-US"/>
        </w:rPr>
        <w:t xml:space="preserve">(A) </w:t>
      </w:r>
      <w:r w:rsidR="009F39B9" w:rsidRPr="00916D9D">
        <w:rPr>
          <w:sz w:val="21"/>
          <w:szCs w:val="21"/>
          <w:lang w:val="en-US"/>
        </w:rPr>
        <w:t>SNCV of sural nerve</w:t>
      </w:r>
      <w:r w:rsidR="00B41608" w:rsidRPr="00916D9D">
        <w:rPr>
          <w:sz w:val="21"/>
          <w:szCs w:val="21"/>
          <w:lang w:val="en-US"/>
        </w:rPr>
        <w:t xml:space="preserve">; </w:t>
      </w:r>
      <w:r w:rsidR="009F39B9" w:rsidRPr="00336AB3">
        <w:rPr>
          <w:b/>
          <w:bCs/>
          <w:sz w:val="21"/>
          <w:szCs w:val="21"/>
          <w:lang w:val="en-US"/>
        </w:rPr>
        <w:t xml:space="preserve">(B) </w:t>
      </w:r>
      <w:r w:rsidR="009F39B9" w:rsidRPr="00916D9D">
        <w:rPr>
          <w:sz w:val="21"/>
          <w:szCs w:val="21"/>
          <w:lang w:val="en-US"/>
        </w:rPr>
        <w:t>SNCV of the ulnar nerve</w:t>
      </w:r>
      <w:r w:rsidR="00B41608" w:rsidRPr="00916D9D">
        <w:rPr>
          <w:rFonts w:eastAsia="等线"/>
          <w:sz w:val="21"/>
          <w:szCs w:val="21"/>
          <w:lang w:val="en-US" w:eastAsia="zh-CN"/>
        </w:rPr>
        <w:t>;</w:t>
      </w:r>
      <w:r w:rsidR="009F39B9" w:rsidRPr="00916D9D">
        <w:rPr>
          <w:sz w:val="21"/>
          <w:szCs w:val="21"/>
          <w:lang w:val="en-US"/>
        </w:rPr>
        <w:t xml:space="preserve"> </w:t>
      </w:r>
      <w:r w:rsidR="009F39B9" w:rsidRPr="00336AB3">
        <w:rPr>
          <w:b/>
          <w:bCs/>
          <w:sz w:val="21"/>
          <w:szCs w:val="21"/>
          <w:lang w:val="en-US"/>
        </w:rPr>
        <w:t>(C)</w:t>
      </w:r>
      <w:r w:rsidR="009F39B9" w:rsidRPr="00916D9D">
        <w:rPr>
          <w:sz w:val="21"/>
          <w:szCs w:val="21"/>
          <w:lang w:val="en-US"/>
        </w:rPr>
        <w:t xml:space="preserve"> SNCV of the distal median nerve</w:t>
      </w:r>
      <w:r w:rsidR="00B41608" w:rsidRPr="00916D9D">
        <w:rPr>
          <w:sz w:val="21"/>
          <w:szCs w:val="21"/>
          <w:lang w:val="en-US"/>
        </w:rPr>
        <w:t>;</w:t>
      </w:r>
      <w:r w:rsidR="00B41608" w:rsidRPr="00336AB3">
        <w:rPr>
          <w:b/>
          <w:bCs/>
          <w:sz w:val="21"/>
          <w:szCs w:val="21"/>
          <w:lang w:val="en-US"/>
        </w:rPr>
        <w:t xml:space="preserve"> </w:t>
      </w:r>
      <w:r w:rsidR="009F39B9" w:rsidRPr="00336AB3">
        <w:rPr>
          <w:b/>
          <w:bCs/>
          <w:sz w:val="21"/>
          <w:szCs w:val="21"/>
          <w:lang w:val="en-US"/>
        </w:rPr>
        <w:t>(D)</w:t>
      </w:r>
      <w:r w:rsidR="009F39B9" w:rsidRPr="00916D9D">
        <w:rPr>
          <w:sz w:val="21"/>
          <w:szCs w:val="21"/>
          <w:lang w:val="en-US"/>
        </w:rPr>
        <w:t xml:space="preserve"> MNCV of the distal median nerve</w:t>
      </w:r>
      <w:r w:rsidR="00B41608" w:rsidRPr="00916D9D">
        <w:rPr>
          <w:sz w:val="21"/>
          <w:szCs w:val="21"/>
          <w:lang w:val="en-US"/>
        </w:rPr>
        <w:t xml:space="preserve">; </w:t>
      </w:r>
      <w:r w:rsidR="009F39B9" w:rsidRPr="00336AB3">
        <w:rPr>
          <w:b/>
          <w:bCs/>
          <w:sz w:val="21"/>
          <w:szCs w:val="21"/>
          <w:lang w:val="en-US"/>
        </w:rPr>
        <w:t xml:space="preserve">(E) </w:t>
      </w:r>
      <w:r w:rsidR="009F39B9" w:rsidRPr="00916D9D">
        <w:rPr>
          <w:sz w:val="21"/>
          <w:szCs w:val="21"/>
          <w:lang w:val="en-US"/>
        </w:rPr>
        <w:t>MNCV of the posterior tibial nerve</w:t>
      </w:r>
      <w:r w:rsidR="00B41608" w:rsidRPr="00916D9D">
        <w:rPr>
          <w:sz w:val="21"/>
          <w:szCs w:val="21"/>
          <w:lang w:val="en-US"/>
        </w:rPr>
        <w:t>;</w:t>
      </w:r>
      <w:r w:rsidR="00B41608" w:rsidRPr="00336AB3">
        <w:rPr>
          <w:b/>
          <w:bCs/>
          <w:sz w:val="21"/>
          <w:szCs w:val="21"/>
          <w:lang w:val="en-US"/>
        </w:rPr>
        <w:t xml:space="preserve"> </w:t>
      </w:r>
      <w:r w:rsidR="009F39B9" w:rsidRPr="00336AB3">
        <w:rPr>
          <w:b/>
          <w:bCs/>
          <w:sz w:val="21"/>
          <w:szCs w:val="21"/>
          <w:lang w:val="en-US"/>
        </w:rPr>
        <w:t xml:space="preserve">(F) </w:t>
      </w:r>
      <w:r w:rsidR="009F39B9" w:rsidRPr="00916D9D">
        <w:rPr>
          <w:sz w:val="21"/>
          <w:szCs w:val="21"/>
          <w:lang w:val="en-US"/>
        </w:rPr>
        <w:t>MNCV of the common peroneal nerve</w:t>
      </w:r>
      <w:r w:rsidR="00B41608" w:rsidRPr="00916D9D">
        <w:rPr>
          <w:sz w:val="21"/>
          <w:szCs w:val="21"/>
          <w:lang w:val="en-US"/>
        </w:rPr>
        <w:t xml:space="preserve">; </w:t>
      </w:r>
      <w:r w:rsidR="009F39B9" w:rsidRPr="00336AB3">
        <w:rPr>
          <w:b/>
          <w:bCs/>
          <w:sz w:val="21"/>
          <w:szCs w:val="21"/>
          <w:lang w:val="en-US"/>
        </w:rPr>
        <w:t xml:space="preserve">(G) </w:t>
      </w:r>
      <w:r w:rsidR="009F39B9" w:rsidRPr="00916D9D">
        <w:rPr>
          <w:sz w:val="21"/>
          <w:szCs w:val="21"/>
          <w:lang w:val="en-US"/>
        </w:rPr>
        <w:t>MNCV of the ulnar nerve</w:t>
      </w:r>
      <w:r w:rsidR="00B41608" w:rsidRPr="00916D9D">
        <w:rPr>
          <w:sz w:val="21"/>
          <w:szCs w:val="21"/>
          <w:lang w:val="en-US"/>
        </w:rPr>
        <w:t xml:space="preserve">; </w:t>
      </w:r>
      <w:r w:rsidR="009F39B9" w:rsidRPr="00336AB3">
        <w:rPr>
          <w:b/>
          <w:bCs/>
          <w:sz w:val="21"/>
          <w:szCs w:val="21"/>
          <w:lang w:val="en-US"/>
        </w:rPr>
        <w:t xml:space="preserve">(H) </w:t>
      </w:r>
      <w:r w:rsidR="009F39B9" w:rsidRPr="00916D9D">
        <w:rPr>
          <w:sz w:val="21"/>
          <w:szCs w:val="21"/>
          <w:lang w:val="en-US"/>
        </w:rPr>
        <w:t>CPT level of superficial and deep peroneal nerve measured at 2000 Hz</w:t>
      </w:r>
      <w:r w:rsidR="00B41608" w:rsidRPr="00916D9D">
        <w:rPr>
          <w:sz w:val="21"/>
          <w:szCs w:val="21"/>
          <w:lang w:val="en-US"/>
        </w:rPr>
        <w:t>;</w:t>
      </w:r>
      <w:r w:rsidR="00B41608" w:rsidRPr="00336AB3">
        <w:rPr>
          <w:b/>
          <w:bCs/>
          <w:sz w:val="21"/>
          <w:szCs w:val="21"/>
          <w:lang w:val="en-US"/>
        </w:rPr>
        <w:t xml:space="preserve"> </w:t>
      </w:r>
      <w:r w:rsidR="009F39B9" w:rsidRPr="00336AB3">
        <w:rPr>
          <w:b/>
          <w:bCs/>
          <w:sz w:val="21"/>
          <w:szCs w:val="21"/>
          <w:lang w:val="en-US"/>
        </w:rPr>
        <w:t xml:space="preserve">(I) </w:t>
      </w:r>
      <w:r w:rsidR="009F39B9" w:rsidRPr="00916D9D">
        <w:rPr>
          <w:sz w:val="21"/>
          <w:szCs w:val="21"/>
          <w:lang w:val="en-US"/>
        </w:rPr>
        <w:t>CPT level of superficial and deep peroneal nerve measured at 250 Hz</w:t>
      </w:r>
      <w:r w:rsidR="00B41608" w:rsidRPr="00916D9D">
        <w:rPr>
          <w:sz w:val="21"/>
          <w:szCs w:val="21"/>
          <w:lang w:val="en-US"/>
        </w:rPr>
        <w:t xml:space="preserve">; </w:t>
      </w:r>
      <w:r w:rsidR="009F39B9" w:rsidRPr="00336AB3">
        <w:rPr>
          <w:b/>
          <w:bCs/>
          <w:sz w:val="21"/>
          <w:szCs w:val="21"/>
          <w:lang w:val="en-US"/>
        </w:rPr>
        <w:t>(J)</w:t>
      </w:r>
      <w:r w:rsidR="009F39B9" w:rsidRPr="00916D9D">
        <w:rPr>
          <w:sz w:val="21"/>
          <w:szCs w:val="21"/>
          <w:lang w:val="en-US"/>
        </w:rPr>
        <w:t xml:space="preserve"> CPT level of superficial and deep peroneal nerve measured at 5 Hz</w:t>
      </w:r>
      <w:r w:rsidR="00B41608" w:rsidRPr="00916D9D">
        <w:rPr>
          <w:sz w:val="21"/>
          <w:szCs w:val="21"/>
          <w:lang w:val="en-US"/>
        </w:rPr>
        <w:t xml:space="preserve">; </w:t>
      </w:r>
      <w:r w:rsidR="009F39B9" w:rsidRPr="00336AB3">
        <w:rPr>
          <w:b/>
          <w:bCs/>
          <w:sz w:val="21"/>
          <w:szCs w:val="21"/>
          <w:lang w:val="en-US"/>
        </w:rPr>
        <w:t>(K)</w:t>
      </w:r>
      <w:r w:rsidR="009F39B9" w:rsidRPr="00916D9D">
        <w:rPr>
          <w:sz w:val="21"/>
          <w:szCs w:val="21"/>
          <w:lang w:val="en-US"/>
        </w:rPr>
        <w:t xml:space="preserve"> CPT level of distal median nerve measured at 2000 Hz</w:t>
      </w:r>
      <w:r w:rsidR="00B41608" w:rsidRPr="00916D9D">
        <w:rPr>
          <w:sz w:val="21"/>
          <w:szCs w:val="21"/>
          <w:lang w:val="en-US"/>
        </w:rPr>
        <w:t xml:space="preserve">; </w:t>
      </w:r>
      <w:r w:rsidR="009F39B9" w:rsidRPr="00336AB3">
        <w:rPr>
          <w:b/>
          <w:bCs/>
          <w:sz w:val="21"/>
          <w:szCs w:val="21"/>
          <w:lang w:val="en-US"/>
        </w:rPr>
        <w:t>(L)</w:t>
      </w:r>
      <w:r w:rsidR="009F39B9" w:rsidRPr="00916D9D">
        <w:rPr>
          <w:sz w:val="21"/>
          <w:szCs w:val="21"/>
          <w:lang w:val="en-US"/>
        </w:rPr>
        <w:t xml:space="preserve"> CPT level of distal median nerve measured at 250 Hz</w:t>
      </w:r>
      <w:r w:rsidR="00B41608" w:rsidRPr="00916D9D">
        <w:rPr>
          <w:sz w:val="21"/>
          <w:szCs w:val="21"/>
          <w:lang w:val="en-US"/>
        </w:rPr>
        <w:t xml:space="preserve">; </w:t>
      </w:r>
      <w:r w:rsidR="009F39B9" w:rsidRPr="00336AB3">
        <w:rPr>
          <w:b/>
          <w:bCs/>
          <w:sz w:val="21"/>
          <w:szCs w:val="21"/>
          <w:lang w:val="en-US"/>
        </w:rPr>
        <w:t xml:space="preserve">(M) </w:t>
      </w:r>
      <w:r w:rsidR="009F39B9" w:rsidRPr="00916D9D">
        <w:rPr>
          <w:sz w:val="21"/>
          <w:szCs w:val="21"/>
          <w:lang w:val="en-US"/>
        </w:rPr>
        <w:t xml:space="preserve">CPT level of distal median nerve measured at 5 Hz. 0D indicates baseline, and 84D indicates 84 days after FMT. The bars represent the mean change from the baseline value per group, with the corresponding </w:t>
      </w:r>
      <w:proofErr w:type="spellStart"/>
      <w:r w:rsidR="009F39B9" w:rsidRPr="00916D9D">
        <w:rPr>
          <w:sz w:val="21"/>
          <w:szCs w:val="21"/>
          <w:lang w:val="en-US"/>
        </w:rPr>
        <w:t>s.e.m.</w:t>
      </w:r>
      <w:proofErr w:type="spellEnd"/>
      <w:r w:rsidR="009F39B9" w:rsidRPr="00916D9D">
        <w:rPr>
          <w:sz w:val="21"/>
          <w:szCs w:val="21"/>
          <w:lang w:val="en-US"/>
        </w:rPr>
        <w:t xml:space="preserve"> Mann-Whitney U test was used to analy</w:t>
      </w:r>
      <w:r w:rsidR="007830A6">
        <w:rPr>
          <w:sz w:val="21"/>
          <w:szCs w:val="21"/>
          <w:lang w:val="en-US"/>
        </w:rPr>
        <w:t>z</w:t>
      </w:r>
      <w:r w:rsidR="009F39B9" w:rsidRPr="00916D9D">
        <w:rPr>
          <w:sz w:val="21"/>
          <w:szCs w:val="21"/>
          <w:lang w:val="en-US"/>
        </w:rPr>
        <w:t>e differences in the changes between the FMT and placebo groups (intergroup changes).</w:t>
      </w:r>
      <w:r w:rsidR="009F39B9" w:rsidRPr="00916D9D">
        <w:rPr>
          <w:color w:val="000000"/>
          <w:sz w:val="21"/>
          <w:szCs w:val="21"/>
          <w:vertAlign w:val="superscript"/>
          <w:lang w:val="en-US"/>
        </w:rPr>
        <w:t xml:space="preserve"> † </w:t>
      </w:r>
      <w:r w:rsidR="009F39B9" w:rsidRPr="00916D9D">
        <w:rPr>
          <w:i/>
          <w:iCs/>
          <w:sz w:val="21"/>
          <w:szCs w:val="21"/>
          <w:lang w:val="en-US"/>
        </w:rPr>
        <w:t xml:space="preserve">P </w:t>
      </w:r>
      <w:r w:rsidR="009F39B9" w:rsidRPr="00916D9D">
        <w:rPr>
          <w:sz w:val="21"/>
          <w:szCs w:val="21"/>
          <w:lang w:val="en-US"/>
        </w:rPr>
        <w:t xml:space="preserve">&lt;0.05 and </w:t>
      </w:r>
      <w:r w:rsidR="009F39B9" w:rsidRPr="00916D9D">
        <w:rPr>
          <w:color w:val="000000"/>
          <w:sz w:val="21"/>
          <w:szCs w:val="21"/>
          <w:vertAlign w:val="superscript"/>
          <w:lang w:val="en-US"/>
        </w:rPr>
        <w:t xml:space="preserve">†† </w:t>
      </w:r>
      <w:r w:rsidR="009F39B9" w:rsidRPr="00916D9D">
        <w:rPr>
          <w:i/>
          <w:iCs/>
          <w:sz w:val="21"/>
          <w:szCs w:val="21"/>
          <w:lang w:val="en-US"/>
        </w:rPr>
        <w:t>P</w:t>
      </w:r>
      <w:r w:rsidR="009F39B9" w:rsidRPr="00916D9D">
        <w:rPr>
          <w:sz w:val="21"/>
          <w:szCs w:val="21"/>
          <w:lang w:val="en-US"/>
        </w:rPr>
        <w:t xml:space="preserve"> &lt;0.01. In the box plots, the line in the middle of the box is plotted at the median, and the inferior and superior limits of the box correspond to the 25th and 75th percentiles, respectively. The whiskers correspond to the 10th and 90th percentiles, and outliers are denoted. Mann-Whitney U test was used to analy</w:t>
      </w:r>
      <w:r w:rsidR="007830A6">
        <w:rPr>
          <w:sz w:val="21"/>
          <w:szCs w:val="21"/>
          <w:lang w:val="en-US"/>
        </w:rPr>
        <w:t>z</w:t>
      </w:r>
      <w:r w:rsidR="009F39B9" w:rsidRPr="00916D9D">
        <w:rPr>
          <w:sz w:val="21"/>
          <w:szCs w:val="21"/>
          <w:lang w:val="en-US"/>
        </w:rPr>
        <w:t xml:space="preserve">e differences between the two groups. * </w:t>
      </w:r>
      <w:r w:rsidR="009F39B9" w:rsidRPr="00916D9D">
        <w:rPr>
          <w:i/>
          <w:iCs/>
          <w:sz w:val="21"/>
          <w:szCs w:val="21"/>
          <w:lang w:val="en-US"/>
        </w:rPr>
        <w:t>P</w:t>
      </w:r>
      <w:r w:rsidR="009F39B9" w:rsidRPr="00916D9D">
        <w:rPr>
          <w:sz w:val="21"/>
          <w:szCs w:val="21"/>
          <w:lang w:val="en-US"/>
        </w:rPr>
        <w:t xml:space="preserve"> &lt;</w:t>
      </w:r>
      <w:r w:rsidR="007830A6">
        <w:rPr>
          <w:sz w:val="21"/>
          <w:szCs w:val="21"/>
          <w:lang w:val="en-US"/>
        </w:rPr>
        <w:t xml:space="preserve"> </w:t>
      </w:r>
      <w:r w:rsidR="009F39B9" w:rsidRPr="00916D9D">
        <w:rPr>
          <w:sz w:val="21"/>
          <w:szCs w:val="21"/>
          <w:lang w:val="en-US"/>
        </w:rPr>
        <w:t xml:space="preserve">0.05. </w:t>
      </w:r>
      <w:bookmarkStart w:id="7" w:name="_Hlk106224368"/>
      <w:r w:rsidR="009F39B9" w:rsidRPr="00916D9D">
        <w:rPr>
          <w:rStyle w:val="af6"/>
          <w:b w:val="0"/>
          <w:bCs w:val="0"/>
          <w:sz w:val="21"/>
          <w:szCs w:val="21"/>
          <w:shd w:val="clear" w:color="auto" w:fill="FFFFFF"/>
          <w:lang w:val="en-US"/>
        </w:rPr>
        <w:t xml:space="preserve">Wilcoxon matched-pairs signed rank test </w:t>
      </w:r>
      <w:bookmarkEnd w:id="7"/>
      <w:r w:rsidR="009F39B9" w:rsidRPr="00916D9D">
        <w:rPr>
          <w:sz w:val="21"/>
          <w:szCs w:val="21"/>
          <w:lang w:val="en-US"/>
        </w:rPr>
        <w:t>was used to analy</w:t>
      </w:r>
      <w:r w:rsidR="007830A6">
        <w:rPr>
          <w:sz w:val="21"/>
          <w:szCs w:val="21"/>
          <w:lang w:val="en-US"/>
        </w:rPr>
        <w:t>z</w:t>
      </w:r>
      <w:r w:rsidR="009F39B9" w:rsidRPr="00916D9D">
        <w:rPr>
          <w:sz w:val="21"/>
          <w:szCs w:val="21"/>
          <w:lang w:val="en-US"/>
        </w:rPr>
        <w:t xml:space="preserve">e each pairwise comparison within each group. </w:t>
      </w:r>
      <w:r w:rsidR="009F39B9" w:rsidRPr="00916D9D">
        <w:rPr>
          <w:sz w:val="21"/>
          <w:szCs w:val="21"/>
          <w:vertAlign w:val="superscript"/>
          <w:lang w:val="en-US"/>
        </w:rPr>
        <w:t xml:space="preserve"># </w:t>
      </w:r>
      <w:r w:rsidR="009F39B9" w:rsidRPr="00916D9D">
        <w:rPr>
          <w:i/>
          <w:iCs/>
          <w:sz w:val="21"/>
          <w:szCs w:val="21"/>
          <w:lang w:val="en-US"/>
        </w:rPr>
        <w:t>P</w:t>
      </w:r>
      <w:r w:rsidR="007830A6">
        <w:rPr>
          <w:i/>
          <w:iCs/>
          <w:sz w:val="21"/>
          <w:szCs w:val="21"/>
          <w:lang w:val="en-US"/>
        </w:rPr>
        <w:t xml:space="preserve"> </w:t>
      </w:r>
      <w:r w:rsidR="009F39B9" w:rsidRPr="00916D9D">
        <w:rPr>
          <w:sz w:val="21"/>
          <w:szCs w:val="21"/>
          <w:lang w:val="en-US"/>
        </w:rPr>
        <w:t>&lt;</w:t>
      </w:r>
      <w:r w:rsidR="007830A6">
        <w:rPr>
          <w:sz w:val="21"/>
          <w:szCs w:val="21"/>
          <w:lang w:val="en-US"/>
        </w:rPr>
        <w:t xml:space="preserve"> </w:t>
      </w:r>
      <w:r w:rsidR="009F39B9" w:rsidRPr="00916D9D">
        <w:rPr>
          <w:sz w:val="21"/>
          <w:szCs w:val="21"/>
          <w:lang w:val="en-US"/>
        </w:rPr>
        <w:t xml:space="preserve">0.05 and </w:t>
      </w:r>
      <w:r w:rsidR="009F39B9" w:rsidRPr="00916D9D">
        <w:rPr>
          <w:sz w:val="21"/>
          <w:szCs w:val="21"/>
          <w:vertAlign w:val="superscript"/>
          <w:lang w:val="en-US"/>
        </w:rPr>
        <w:t xml:space="preserve">## </w:t>
      </w:r>
      <w:r w:rsidR="009F39B9" w:rsidRPr="00916D9D">
        <w:rPr>
          <w:i/>
          <w:iCs/>
          <w:sz w:val="21"/>
          <w:szCs w:val="21"/>
          <w:lang w:val="en-US"/>
        </w:rPr>
        <w:t>P</w:t>
      </w:r>
      <w:r w:rsidR="007830A6">
        <w:rPr>
          <w:i/>
          <w:iCs/>
          <w:sz w:val="21"/>
          <w:szCs w:val="21"/>
          <w:lang w:val="en-US"/>
        </w:rPr>
        <w:t xml:space="preserve"> </w:t>
      </w:r>
      <w:r w:rsidR="009F39B9" w:rsidRPr="00916D9D">
        <w:rPr>
          <w:sz w:val="21"/>
          <w:szCs w:val="21"/>
          <w:lang w:val="en-US"/>
        </w:rPr>
        <w:t>&lt;</w:t>
      </w:r>
      <w:r w:rsidR="007830A6">
        <w:rPr>
          <w:sz w:val="21"/>
          <w:szCs w:val="21"/>
          <w:lang w:val="en-US"/>
        </w:rPr>
        <w:t xml:space="preserve"> </w:t>
      </w:r>
      <w:r w:rsidR="009F39B9" w:rsidRPr="00916D9D">
        <w:rPr>
          <w:sz w:val="21"/>
          <w:szCs w:val="21"/>
          <w:lang w:val="en-US"/>
        </w:rPr>
        <w:t>0.01. FMT group, n</w:t>
      </w:r>
      <w:r w:rsidR="00D746C4">
        <w:rPr>
          <w:sz w:val="21"/>
          <w:szCs w:val="21"/>
          <w:lang w:val="en-US"/>
        </w:rPr>
        <w:t xml:space="preserve"> </w:t>
      </w:r>
      <w:r w:rsidR="009F39B9" w:rsidRPr="00916D9D">
        <w:rPr>
          <w:sz w:val="21"/>
          <w:szCs w:val="21"/>
          <w:lang w:val="en-US"/>
        </w:rPr>
        <w:t>=</w:t>
      </w:r>
      <w:r w:rsidR="00D746C4">
        <w:rPr>
          <w:sz w:val="21"/>
          <w:szCs w:val="21"/>
          <w:lang w:val="en-US"/>
        </w:rPr>
        <w:t xml:space="preserve"> </w:t>
      </w:r>
      <w:r w:rsidR="009F39B9" w:rsidRPr="00916D9D">
        <w:rPr>
          <w:sz w:val="21"/>
          <w:szCs w:val="21"/>
          <w:lang w:val="en-US"/>
        </w:rPr>
        <w:t>22; placebo group, n</w:t>
      </w:r>
      <w:r w:rsidR="00D746C4">
        <w:rPr>
          <w:sz w:val="21"/>
          <w:szCs w:val="21"/>
          <w:lang w:val="en-US"/>
        </w:rPr>
        <w:t xml:space="preserve"> </w:t>
      </w:r>
      <w:r w:rsidR="009F39B9" w:rsidRPr="00916D9D">
        <w:rPr>
          <w:sz w:val="21"/>
          <w:szCs w:val="21"/>
          <w:lang w:val="en-US"/>
        </w:rPr>
        <w:t>=</w:t>
      </w:r>
      <w:r w:rsidR="00D746C4">
        <w:rPr>
          <w:sz w:val="21"/>
          <w:szCs w:val="21"/>
          <w:lang w:val="en-US"/>
        </w:rPr>
        <w:t xml:space="preserve"> </w:t>
      </w:r>
      <w:r w:rsidR="009F39B9" w:rsidRPr="00916D9D">
        <w:rPr>
          <w:sz w:val="21"/>
          <w:szCs w:val="21"/>
          <w:lang w:val="en-US"/>
        </w:rPr>
        <w:t>10. FMT: fecal microbiota transplantation; SNCV: sensory nerve conduction velocity; MNCV: motor nerve conduction velocity; CPT: current perception threshold.</w:t>
      </w:r>
    </w:p>
    <w:p w14:paraId="3295F314" w14:textId="77777777" w:rsidR="005B4EE2" w:rsidRDefault="005B4EE2" w:rsidP="007F64C7">
      <w:pPr>
        <w:spacing w:line="276" w:lineRule="auto"/>
        <w:rPr>
          <w:b/>
          <w:bCs/>
          <w:lang w:val="en-US"/>
        </w:rPr>
      </w:pPr>
    </w:p>
    <w:p w14:paraId="023168BC" w14:textId="77777777" w:rsidR="005B4EE2" w:rsidRDefault="005B4EE2" w:rsidP="007F64C7">
      <w:pPr>
        <w:spacing w:line="276" w:lineRule="auto"/>
        <w:rPr>
          <w:b/>
          <w:bCs/>
          <w:lang w:val="en-US"/>
        </w:rPr>
      </w:pPr>
    </w:p>
    <w:p w14:paraId="569BB27D" w14:textId="77777777" w:rsidR="005B4EE2" w:rsidRDefault="005B4EE2" w:rsidP="007F64C7">
      <w:pPr>
        <w:spacing w:line="276" w:lineRule="auto"/>
        <w:rPr>
          <w:b/>
          <w:bCs/>
          <w:lang w:val="en-US"/>
        </w:rPr>
      </w:pPr>
    </w:p>
    <w:p w14:paraId="67983D6F" w14:textId="77777777" w:rsidR="005B4EE2" w:rsidRDefault="005B4EE2" w:rsidP="007F64C7">
      <w:pPr>
        <w:spacing w:line="276" w:lineRule="auto"/>
        <w:rPr>
          <w:b/>
          <w:bCs/>
          <w:lang w:val="en-US"/>
        </w:rPr>
      </w:pPr>
    </w:p>
    <w:p w14:paraId="19428E90" w14:textId="77777777" w:rsidR="005B4EE2" w:rsidRDefault="005B4EE2" w:rsidP="007F64C7">
      <w:pPr>
        <w:spacing w:line="276" w:lineRule="auto"/>
        <w:rPr>
          <w:b/>
          <w:bCs/>
          <w:lang w:val="en-US"/>
        </w:rPr>
      </w:pPr>
    </w:p>
    <w:p w14:paraId="7945C8C6" w14:textId="77777777" w:rsidR="005B4EE2" w:rsidRDefault="005B4EE2" w:rsidP="007F64C7">
      <w:pPr>
        <w:spacing w:line="276" w:lineRule="auto"/>
        <w:rPr>
          <w:b/>
          <w:bCs/>
          <w:lang w:val="en-US"/>
        </w:rPr>
      </w:pPr>
    </w:p>
    <w:p w14:paraId="418CC51E" w14:textId="77777777" w:rsidR="005B4EE2" w:rsidRDefault="005B4EE2" w:rsidP="007F64C7">
      <w:pPr>
        <w:spacing w:line="276" w:lineRule="auto"/>
        <w:rPr>
          <w:b/>
          <w:bCs/>
          <w:lang w:val="en-US"/>
        </w:rPr>
      </w:pPr>
    </w:p>
    <w:p w14:paraId="652A160F" w14:textId="77777777" w:rsidR="005B4EE2" w:rsidRDefault="005B4EE2" w:rsidP="007F64C7">
      <w:pPr>
        <w:spacing w:line="276" w:lineRule="auto"/>
        <w:rPr>
          <w:b/>
          <w:bCs/>
          <w:lang w:val="en-US"/>
        </w:rPr>
      </w:pPr>
    </w:p>
    <w:p w14:paraId="1D392282" w14:textId="77777777" w:rsidR="005B4EE2" w:rsidRDefault="005B4EE2" w:rsidP="007F64C7">
      <w:pPr>
        <w:spacing w:line="276" w:lineRule="auto"/>
        <w:rPr>
          <w:b/>
          <w:bCs/>
          <w:lang w:val="en-US"/>
        </w:rPr>
      </w:pPr>
    </w:p>
    <w:p w14:paraId="3A60160A" w14:textId="77777777" w:rsidR="005B4EE2" w:rsidRDefault="005B4EE2" w:rsidP="007F64C7">
      <w:pPr>
        <w:spacing w:line="276" w:lineRule="auto"/>
        <w:rPr>
          <w:b/>
          <w:bCs/>
          <w:lang w:val="en-US"/>
        </w:rPr>
      </w:pPr>
    </w:p>
    <w:p w14:paraId="3D1E5274" w14:textId="77777777" w:rsidR="005B4EE2" w:rsidRDefault="005B4EE2" w:rsidP="007F64C7">
      <w:pPr>
        <w:spacing w:line="276" w:lineRule="auto"/>
        <w:rPr>
          <w:b/>
          <w:bCs/>
          <w:lang w:val="en-US"/>
        </w:rPr>
      </w:pPr>
    </w:p>
    <w:p w14:paraId="4A79B1F3" w14:textId="133A42B8" w:rsidR="008D3EA3" w:rsidRPr="00916D9D" w:rsidRDefault="008D3EA3" w:rsidP="007F64C7">
      <w:pPr>
        <w:spacing w:line="276" w:lineRule="auto"/>
        <w:rPr>
          <w:lang w:val="en-US"/>
        </w:rPr>
      </w:pPr>
      <w:r w:rsidRPr="00916D9D">
        <w:rPr>
          <w:b/>
          <w:bCs/>
          <w:lang w:val="en-US"/>
        </w:rPr>
        <w:lastRenderedPageBreak/>
        <w:t xml:space="preserve">Figure </w:t>
      </w:r>
      <w:r w:rsidR="00D87318" w:rsidRPr="00916D9D">
        <w:rPr>
          <w:b/>
          <w:bCs/>
          <w:lang w:val="en-US"/>
        </w:rPr>
        <w:t>S</w:t>
      </w:r>
      <w:r w:rsidRPr="00916D9D">
        <w:rPr>
          <w:b/>
          <w:bCs/>
          <w:lang w:val="en-US"/>
        </w:rPr>
        <w:t>5</w:t>
      </w:r>
    </w:p>
    <w:p w14:paraId="39AC88A6" w14:textId="309A18BF" w:rsidR="008D3EA3" w:rsidRPr="00916D9D" w:rsidRDefault="00835F8C" w:rsidP="008D3EA3">
      <w:pPr>
        <w:spacing w:line="360" w:lineRule="auto"/>
        <w:rPr>
          <w:lang w:val="en-US"/>
        </w:rPr>
      </w:pPr>
      <w:r>
        <w:rPr>
          <w:noProof/>
          <w:lang w:val="en-US"/>
        </w:rPr>
        <w:drawing>
          <wp:inline distT="0" distB="0" distL="0" distR="0" wp14:anchorId="6A32E0FE" wp14:editId="158BD5E9">
            <wp:extent cx="5758180" cy="291941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31206"/>
                    <a:stretch/>
                  </pic:blipFill>
                  <pic:spPr bwMode="auto">
                    <a:xfrm>
                      <a:off x="0" y="0"/>
                      <a:ext cx="5758180" cy="2919412"/>
                    </a:xfrm>
                    <a:prstGeom prst="rect">
                      <a:avLst/>
                    </a:prstGeom>
                    <a:noFill/>
                    <a:ln>
                      <a:noFill/>
                    </a:ln>
                    <a:extLst>
                      <a:ext uri="{53640926-AAD7-44D8-BBD7-CCE9431645EC}">
                        <a14:shadowObscured xmlns:a14="http://schemas.microsoft.com/office/drawing/2010/main"/>
                      </a:ext>
                    </a:extLst>
                  </pic:spPr>
                </pic:pic>
              </a:graphicData>
            </a:graphic>
          </wp:inline>
        </w:drawing>
      </w:r>
    </w:p>
    <w:p w14:paraId="2B032C30" w14:textId="12F9A72E" w:rsidR="008D3EA3" w:rsidRPr="00916D9D" w:rsidRDefault="008D3EA3" w:rsidP="008D3EA3">
      <w:pPr>
        <w:spacing w:line="276" w:lineRule="auto"/>
        <w:rPr>
          <w:sz w:val="21"/>
          <w:szCs w:val="21"/>
          <w:lang w:val="en-US"/>
        </w:rPr>
      </w:pPr>
      <w:r w:rsidRPr="00916D9D">
        <w:rPr>
          <w:b/>
          <w:bCs/>
          <w:sz w:val="21"/>
          <w:szCs w:val="21"/>
          <w:lang w:val="en-US"/>
        </w:rPr>
        <w:t>Figure</w:t>
      </w:r>
      <w:r w:rsidRPr="00916D9D">
        <w:rPr>
          <w:b/>
          <w:sz w:val="21"/>
          <w:szCs w:val="21"/>
          <w:lang w:val="en-US"/>
        </w:rPr>
        <w:t xml:space="preserve"> </w:t>
      </w:r>
      <w:r w:rsidR="00D87318" w:rsidRPr="00916D9D">
        <w:rPr>
          <w:b/>
          <w:sz w:val="21"/>
          <w:szCs w:val="21"/>
          <w:lang w:val="en-US"/>
        </w:rPr>
        <w:t>S</w:t>
      </w:r>
      <w:r w:rsidRPr="00916D9D">
        <w:rPr>
          <w:b/>
          <w:color w:val="000000"/>
          <w:sz w:val="21"/>
          <w:szCs w:val="21"/>
          <w:lang w:val="en-US"/>
        </w:rPr>
        <w:t xml:space="preserve">5. </w:t>
      </w:r>
      <w:r w:rsidRPr="00916D9D">
        <w:rPr>
          <w:bCs/>
          <w:color w:val="000000"/>
          <w:sz w:val="21"/>
          <w:szCs w:val="21"/>
          <w:lang w:val="en-US"/>
        </w:rPr>
        <w:t xml:space="preserve"> </w:t>
      </w:r>
      <w:r w:rsidR="00AE5256" w:rsidRPr="00916D9D">
        <w:rPr>
          <w:b/>
          <w:bCs/>
          <w:sz w:val="21"/>
          <w:szCs w:val="21"/>
          <w:lang w:val="en-US"/>
        </w:rPr>
        <w:t>Changes</w:t>
      </w:r>
      <w:r w:rsidRPr="00916D9D">
        <w:rPr>
          <w:b/>
          <w:bCs/>
          <w:sz w:val="21"/>
          <w:szCs w:val="21"/>
          <w:lang w:val="en-US"/>
        </w:rPr>
        <w:t xml:space="preserve"> of the severity of </w:t>
      </w:r>
      <w:r w:rsidR="003E402F" w:rsidRPr="003E402F">
        <w:rPr>
          <w:b/>
          <w:bCs/>
          <w:sz w:val="21"/>
          <w:szCs w:val="21"/>
          <w:lang w:val="en-US"/>
        </w:rPr>
        <w:t>peripheral neuropathy</w:t>
      </w:r>
      <w:r w:rsidRPr="00916D9D">
        <w:rPr>
          <w:b/>
          <w:bCs/>
          <w:sz w:val="21"/>
          <w:szCs w:val="21"/>
          <w:lang w:val="en-US"/>
        </w:rPr>
        <w:t xml:space="preserve">, anxiety, depression, sleep and life quality in </w:t>
      </w:r>
      <w:r w:rsidR="00AE5256" w:rsidRPr="00916D9D">
        <w:rPr>
          <w:b/>
          <w:bCs/>
          <w:sz w:val="21"/>
          <w:szCs w:val="21"/>
          <w:lang w:val="en-US"/>
        </w:rPr>
        <w:t xml:space="preserve">Placebo group during </w:t>
      </w:r>
      <w:r w:rsidR="00717BB2">
        <w:rPr>
          <w:b/>
          <w:bCs/>
          <w:sz w:val="21"/>
          <w:szCs w:val="21"/>
          <w:lang w:val="en-US"/>
        </w:rPr>
        <w:t xml:space="preserve">the </w:t>
      </w:r>
      <w:r w:rsidR="00AE5256" w:rsidRPr="00916D9D">
        <w:rPr>
          <w:b/>
          <w:bCs/>
          <w:sz w:val="21"/>
          <w:szCs w:val="21"/>
          <w:lang w:val="en-US"/>
        </w:rPr>
        <w:t xml:space="preserve">RCT and the </w:t>
      </w:r>
      <w:r w:rsidR="007033B2" w:rsidRPr="007033B2">
        <w:rPr>
          <w:b/>
          <w:bCs/>
          <w:sz w:val="21"/>
          <w:szCs w:val="21"/>
          <w:lang w:val="en-US"/>
        </w:rPr>
        <w:t>post-RCT study</w:t>
      </w:r>
      <w:r w:rsidR="00AE5256" w:rsidRPr="00916D9D">
        <w:rPr>
          <w:b/>
          <w:bCs/>
          <w:sz w:val="21"/>
          <w:szCs w:val="21"/>
          <w:lang w:val="en-US"/>
        </w:rPr>
        <w:t xml:space="preserve"> of transplantation </w:t>
      </w:r>
      <w:r w:rsidR="006F52AA" w:rsidRPr="00916D9D">
        <w:rPr>
          <w:b/>
          <w:bCs/>
          <w:sz w:val="21"/>
          <w:szCs w:val="21"/>
          <w:lang w:val="en-US"/>
        </w:rPr>
        <w:t>with transplants from healthy donors</w:t>
      </w:r>
      <w:r w:rsidRPr="00916D9D">
        <w:rPr>
          <w:b/>
          <w:bCs/>
          <w:sz w:val="21"/>
          <w:szCs w:val="21"/>
          <w:lang w:val="en-US"/>
        </w:rPr>
        <w:t>.</w:t>
      </w:r>
      <w:r w:rsidRPr="00916D9D">
        <w:rPr>
          <w:b/>
          <w:bCs/>
          <w:sz w:val="18"/>
          <w:szCs w:val="18"/>
          <w:lang w:val="en-US"/>
        </w:rPr>
        <w:t xml:space="preserve"> </w:t>
      </w:r>
      <w:r w:rsidR="00AE5256" w:rsidRPr="00916D9D">
        <w:rPr>
          <w:b/>
          <w:bCs/>
          <w:sz w:val="21"/>
          <w:szCs w:val="18"/>
          <w:lang w:val="en-US"/>
        </w:rPr>
        <w:t xml:space="preserve">(A) </w:t>
      </w:r>
      <w:r w:rsidR="00AE5256" w:rsidRPr="00916D9D">
        <w:rPr>
          <w:sz w:val="21"/>
          <w:szCs w:val="18"/>
          <w:lang w:val="en-US"/>
        </w:rPr>
        <w:t>Toronto clinical scoring system</w:t>
      </w:r>
      <w:r w:rsidR="00AE5256" w:rsidRPr="00916D9D">
        <w:rPr>
          <w:b/>
          <w:bCs/>
          <w:sz w:val="21"/>
          <w:szCs w:val="18"/>
          <w:lang w:val="en-US"/>
        </w:rPr>
        <w:t xml:space="preserve"> (</w:t>
      </w:r>
      <w:r w:rsidR="00AE5256" w:rsidRPr="00916D9D">
        <w:rPr>
          <w:sz w:val="21"/>
          <w:szCs w:val="18"/>
          <w:lang w:val="en-US"/>
        </w:rPr>
        <w:t xml:space="preserve">TCSS) score. </w:t>
      </w:r>
      <w:r w:rsidR="00AE5256" w:rsidRPr="00916D9D">
        <w:rPr>
          <w:b/>
          <w:bCs/>
          <w:sz w:val="21"/>
          <w:szCs w:val="18"/>
          <w:lang w:val="en-US"/>
        </w:rPr>
        <w:t>(B)</w:t>
      </w:r>
      <w:r w:rsidR="00AE5256" w:rsidRPr="00916D9D">
        <w:rPr>
          <w:sz w:val="21"/>
          <w:szCs w:val="18"/>
          <w:lang w:val="en-US"/>
        </w:rPr>
        <w:t xml:space="preserve"> Visual analogue scale (VAS) score. </w:t>
      </w:r>
      <w:r w:rsidR="00AE5256" w:rsidRPr="00916D9D">
        <w:rPr>
          <w:b/>
          <w:bCs/>
          <w:sz w:val="21"/>
          <w:szCs w:val="18"/>
          <w:lang w:val="en-US"/>
        </w:rPr>
        <w:t>(C)</w:t>
      </w:r>
      <w:r w:rsidR="00AE5256" w:rsidRPr="00916D9D">
        <w:rPr>
          <w:sz w:val="21"/>
          <w:szCs w:val="18"/>
          <w:lang w:val="en-US"/>
        </w:rPr>
        <w:t xml:space="preserve"> Hamilton anxiety scale (HAMA) score. </w:t>
      </w:r>
      <w:r w:rsidR="00AE5256" w:rsidRPr="00916D9D">
        <w:rPr>
          <w:b/>
          <w:bCs/>
          <w:sz w:val="21"/>
          <w:szCs w:val="18"/>
          <w:lang w:val="en-US"/>
        </w:rPr>
        <w:t>(D)</w:t>
      </w:r>
      <w:r w:rsidR="00AE5256" w:rsidRPr="00916D9D">
        <w:rPr>
          <w:sz w:val="21"/>
          <w:szCs w:val="18"/>
          <w:lang w:val="en-US"/>
        </w:rPr>
        <w:t xml:space="preserve"> Hamilton depression rating scale (HAMD) score. (</w:t>
      </w:r>
      <w:r w:rsidR="00AE5256" w:rsidRPr="00916D9D">
        <w:rPr>
          <w:b/>
          <w:bCs/>
          <w:sz w:val="21"/>
          <w:szCs w:val="18"/>
          <w:lang w:val="en-US"/>
        </w:rPr>
        <w:t>E</w:t>
      </w:r>
      <w:r w:rsidR="00AE5256" w:rsidRPr="00916D9D">
        <w:rPr>
          <w:sz w:val="21"/>
          <w:szCs w:val="18"/>
          <w:lang w:val="en-US"/>
        </w:rPr>
        <w:t>) Pittsburgh sleep quality index (PSQI) score. (</w:t>
      </w:r>
      <w:r w:rsidR="00AE5256" w:rsidRPr="00916D9D">
        <w:rPr>
          <w:b/>
          <w:bCs/>
          <w:sz w:val="21"/>
          <w:szCs w:val="18"/>
          <w:lang w:val="en-US"/>
        </w:rPr>
        <w:t>F</w:t>
      </w:r>
      <w:r w:rsidR="00AE5256" w:rsidRPr="00916D9D">
        <w:rPr>
          <w:sz w:val="21"/>
          <w:szCs w:val="18"/>
          <w:lang w:val="en-US"/>
        </w:rPr>
        <w:t>) World health organization’s quality of life (WHOQOL)-BREF score.</w:t>
      </w:r>
      <w:r w:rsidRPr="00916D9D">
        <w:rPr>
          <w:sz w:val="18"/>
          <w:szCs w:val="18"/>
          <w:lang w:val="en-US"/>
        </w:rPr>
        <w:t xml:space="preserve"> </w:t>
      </w:r>
      <w:r w:rsidRPr="00916D9D">
        <w:rPr>
          <w:sz w:val="21"/>
          <w:szCs w:val="21"/>
          <w:lang w:val="en-US"/>
        </w:rPr>
        <w:t>One-Way RM ANOVA test was used to analy</w:t>
      </w:r>
      <w:r w:rsidR="007830A6">
        <w:rPr>
          <w:sz w:val="21"/>
          <w:szCs w:val="21"/>
          <w:lang w:val="en-US"/>
        </w:rPr>
        <w:t>z</w:t>
      </w:r>
      <w:r w:rsidRPr="00916D9D">
        <w:rPr>
          <w:sz w:val="21"/>
          <w:szCs w:val="21"/>
          <w:lang w:val="en-US"/>
        </w:rPr>
        <w:t>e differences between the three time point</w:t>
      </w:r>
      <w:r w:rsidR="005B4EE2">
        <w:rPr>
          <w:sz w:val="21"/>
          <w:szCs w:val="21"/>
          <w:lang w:val="en-US"/>
        </w:rPr>
        <w:t>s</w:t>
      </w:r>
      <w:r w:rsidRPr="00916D9D">
        <w:rPr>
          <w:sz w:val="21"/>
          <w:szCs w:val="21"/>
          <w:lang w:val="en-US"/>
        </w:rPr>
        <w:t xml:space="preserve">. * </w:t>
      </w:r>
      <w:r w:rsidRPr="00916D9D">
        <w:rPr>
          <w:i/>
          <w:iCs/>
          <w:sz w:val="21"/>
          <w:szCs w:val="21"/>
          <w:lang w:val="en-US"/>
        </w:rPr>
        <w:t xml:space="preserve">P </w:t>
      </w:r>
      <w:r w:rsidRPr="00916D9D">
        <w:rPr>
          <w:sz w:val="21"/>
          <w:szCs w:val="21"/>
          <w:lang w:val="en-US"/>
        </w:rPr>
        <w:t xml:space="preserve">&lt; 0.05, ** </w:t>
      </w:r>
      <w:r w:rsidRPr="00916D9D">
        <w:rPr>
          <w:i/>
          <w:iCs/>
          <w:sz w:val="21"/>
          <w:szCs w:val="21"/>
          <w:lang w:val="en-US"/>
        </w:rPr>
        <w:t>P</w:t>
      </w:r>
      <w:r w:rsidRPr="00916D9D">
        <w:rPr>
          <w:sz w:val="21"/>
          <w:szCs w:val="21"/>
          <w:lang w:val="en-US"/>
        </w:rPr>
        <w:t xml:space="preserve"> &lt; 0.01. 0D indicates baseline</w:t>
      </w:r>
      <w:r w:rsidR="00AE5256" w:rsidRPr="00916D9D">
        <w:rPr>
          <w:sz w:val="21"/>
          <w:szCs w:val="21"/>
          <w:lang w:val="en-US"/>
        </w:rPr>
        <w:t xml:space="preserve"> of RCT</w:t>
      </w:r>
      <w:r w:rsidRPr="00916D9D">
        <w:rPr>
          <w:sz w:val="21"/>
          <w:szCs w:val="21"/>
          <w:lang w:val="en-US"/>
        </w:rPr>
        <w:t xml:space="preserve"> (n</w:t>
      </w:r>
      <w:r w:rsidR="00D746C4">
        <w:rPr>
          <w:sz w:val="21"/>
          <w:szCs w:val="21"/>
          <w:lang w:val="en-US"/>
        </w:rPr>
        <w:t xml:space="preserve"> </w:t>
      </w:r>
      <w:r w:rsidRPr="00916D9D">
        <w:rPr>
          <w:sz w:val="21"/>
          <w:szCs w:val="21"/>
          <w:lang w:val="en-US"/>
        </w:rPr>
        <w:t>=</w:t>
      </w:r>
      <w:r w:rsidR="00D746C4">
        <w:rPr>
          <w:sz w:val="21"/>
          <w:szCs w:val="21"/>
          <w:lang w:val="en-US"/>
        </w:rPr>
        <w:t xml:space="preserve"> </w:t>
      </w:r>
      <w:r w:rsidRPr="00916D9D">
        <w:rPr>
          <w:sz w:val="21"/>
          <w:szCs w:val="21"/>
          <w:lang w:val="en-US"/>
        </w:rPr>
        <w:t>10), Placebo 84D indicates 84 days after</w:t>
      </w:r>
      <w:r w:rsidR="00AE5256" w:rsidRPr="00916D9D">
        <w:rPr>
          <w:sz w:val="21"/>
          <w:szCs w:val="21"/>
          <w:lang w:val="en-US"/>
        </w:rPr>
        <w:t xml:space="preserve"> transplant</w:t>
      </w:r>
      <w:r w:rsidR="005B4EE2">
        <w:rPr>
          <w:sz w:val="21"/>
          <w:szCs w:val="21"/>
          <w:lang w:val="en-US"/>
        </w:rPr>
        <w:t>ation</w:t>
      </w:r>
      <w:r w:rsidR="00AE5256" w:rsidRPr="00916D9D">
        <w:rPr>
          <w:sz w:val="21"/>
          <w:szCs w:val="21"/>
          <w:lang w:val="en-US"/>
        </w:rPr>
        <w:t xml:space="preserve"> with</w:t>
      </w:r>
      <w:r w:rsidRPr="00916D9D">
        <w:rPr>
          <w:sz w:val="21"/>
          <w:szCs w:val="21"/>
          <w:lang w:val="en-US"/>
        </w:rPr>
        <w:t xml:space="preserve"> placebo </w:t>
      </w:r>
      <w:r w:rsidR="00AE5256" w:rsidRPr="00916D9D">
        <w:rPr>
          <w:sz w:val="21"/>
          <w:szCs w:val="21"/>
          <w:lang w:val="en-US"/>
        </w:rPr>
        <w:t xml:space="preserve">in </w:t>
      </w:r>
      <w:r w:rsidR="00717BB2">
        <w:rPr>
          <w:sz w:val="21"/>
          <w:szCs w:val="21"/>
          <w:lang w:val="en-US"/>
        </w:rPr>
        <w:t xml:space="preserve">the </w:t>
      </w:r>
      <w:r w:rsidR="00AE5256" w:rsidRPr="00916D9D">
        <w:rPr>
          <w:sz w:val="21"/>
          <w:szCs w:val="21"/>
          <w:lang w:val="en-US"/>
        </w:rPr>
        <w:t>RCT</w:t>
      </w:r>
      <w:r w:rsidR="00717BB2">
        <w:rPr>
          <w:sz w:val="21"/>
          <w:szCs w:val="21"/>
          <w:lang w:val="en-US"/>
        </w:rPr>
        <w:t xml:space="preserve"> study</w:t>
      </w:r>
      <w:r w:rsidR="00AE5256" w:rsidRPr="00916D9D">
        <w:rPr>
          <w:sz w:val="21"/>
          <w:szCs w:val="21"/>
          <w:lang w:val="en-US"/>
        </w:rPr>
        <w:t xml:space="preserve"> </w:t>
      </w:r>
      <w:r w:rsidRPr="00916D9D">
        <w:rPr>
          <w:sz w:val="21"/>
          <w:szCs w:val="21"/>
          <w:lang w:val="en-US"/>
        </w:rPr>
        <w:t>(n</w:t>
      </w:r>
      <w:r w:rsidR="00D746C4">
        <w:rPr>
          <w:sz w:val="21"/>
          <w:szCs w:val="21"/>
          <w:lang w:val="en-US"/>
        </w:rPr>
        <w:t xml:space="preserve"> </w:t>
      </w:r>
      <w:r w:rsidRPr="00916D9D">
        <w:rPr>
          <w:sz w:val="21"/>
          <w:szCs w:val="21"/>
          <w:lang w:val="en-US"/>
        </w:rPr>
        <w:t>=</w:t>
      </w:r>
      <w:r w:rsidR="00D746C4">
        <w:rPr>
          <w:sz w:val="21"/>
          <w:szCs w:val="21"/>
          <w:lang w:val="en-US"/>
        </w:rPr>
        <w:t xml:space="preserve"> </w:t>
      </w:r>
      <w:r w:rsidRPr="00916D9D">
        <w:rPr>
          <w:sz w:val="21"/>
          <w:szCs w:val="21"/>
          <w:lang w:val="en-US"/>
        </w:rPr>
        <w:t xml:space="preserve">10) and FMT 84D indicates 84 days after </w:t>
      </w:r>
      <w:r w:rsidR="00AE5256" w:rsidRPr="00916D9D">
        <w:rPr>
          <w:sz w:val="21"/>
          <w:szCs w:val="21"/>
          <w:lang w:val="en-US"/>
        </w:rPr>
        <w:t xml:space="preserve">transplantation with </w:t>
      </w:r>
      <w:r w:rsidR="006F52AA" w:rsidRPr="00916D9D">
        <w:rPr>
          <w:sz w:val="21"/>
          <w:szCs w:val="21"/>
          <w:lang w:val="en-US"/>
        </w:rPr>
        <w:t>transplants from</w:t>
      </w:r>
      <w:r w:rsidR="00AE5256" w:rsidRPr="00916D9D">
        <w:rPr>
          <w:sz w:val="21"/>
          <w:szCs w:val="21"/>
          <w:lang w:val="en-US"/>
        </w:rPr>
        <w:t xml:space="preserve"> healthy donors</w:t>
      </w:r>
      <w:r w:rsidRPr="00916D9D">
        <w:rPr>
          <w:sz w:val="21"/>
          <w:szCs w:val="21"/>
          <w:lang w:val="en-US"/>
        </w:rPr>
        <w:t xml:space="preserve"> </w:t>
      </w:r>
      <w:r w:rsidR="00AE5256" w:rsidRPr="00916D9D">
        <w:rPr>
          <w:sz w:val="21"/>
          <w:szCs w:val="21"/>
          <w:lang w:val="en-US"/>
        </w:rPr>
        <w:t xml:space="preserve">in the </w:t>
      </w:r>
      <w:r w:rsidR="00E3112B" w:rsidRPr="00497CAA">
        <w:rPr>
          <w:sz w:val="21"/>
          <w:szCs w:val="21"/>
          <w:lang w:val="en-US"/>
        </w:rPr>
        <w:t>post-RCT study</w:t>
      </w:r>
      <w:r w:rsidR="00AE5256" w:rsidRPr="00916D9D">
        <w:rPr>
          <w:sz w:val="21"/>
          <w:szCs w:val="21"/>
          <w:lang w:val="en-US"/>
        </w:rPr>
        <w:t xml:space="preserve"> </w:t>
      </w:r>
      <w:r w:rsidRPr="00916D9D">
        <w:rPr>
          <w:sz w:val="21"/>
          <w:szCs w:val="21"/>
          <w:lang w:val="en-US"/>
        </w:rPr>
        <w:t>(n</w:t>
      </w:r>
      <w:r w:rsidR="00D746C4">
        <w:rPr>
          <w:sz w:val="21"/>
          <w:szCs w:val="21"/>
          <w:lang w:val="en-US"/>
        </w:rPr>
        <w:t xml:space="preserve"> </w:t>
      </w:r>
      <w:r w:rsidRPr="00916D9D">
        <w:rPr>
          <w:sz w:val="21"/>
          <w:szCs w:val="21"/>
          <w:lang w:val="en-US"/>
        </w:rPr>
        <w:t>=</w:t>
      </w:r>
      <w:r w:rsidR="00D746C4">
        <w:rPr>
          <w:sz w:val="21"/>
          <w:szCs w:val="21"/>
          <w:lang w:val="en-US"/>
        </w:rPr>
        <w:t xml:space="preserve"> </w:t>
      </w:r>
      <w:r w:rsidRPr="00916D9D">
        <w:rPr>
          <w:sz w:val="21"/>
          <w:szCs w:val="21"/>
          <w:lang w:val="en-US"/>
        </w:rPr>
        <w:t>10).</w:t>
      </w:r>
    </w:p>
    <w:p w14:paraId="33C2E5C9" w14:textId="77777777" w:rsidR="009F39B9" w:rsidRPr="00916D9D" w:rsidRDefault="008D3EA3" w:rsidP="007F64C7">
      <w:pPr>
        <w:spacing w:line="276" w:lineRule="auto"/>
        <w:rPr>
          <w:b/>
          <w:bCs/>
          <w:lang w:val="en-US"/>
        </w:rPr>
      </w:pPr>
      <w:r w:rsidRPr="00916D9D">
        <w:rPr>
          <w:b/>
          <w:bCs/>
          <w:lang w:val="en-US"/>
        </w:rPr>
        <w:br w:type="page"/>
      </w:r>
      <w:r w:rsidR="008B31B0" w:rsidRPr="00916D9D">
        <w:rPr>
          <w:b/>
          <w:bCs/>
          <w:lang w:val="en-US"/>
        </w:rPr>
        <w:lastRenderedPageBreak/>
        <w:t xml:space="preserve"> Figure </w:t>
      </w:r>
      <w:r w:rsidR="00D87318" w:rsidRPr="00916D9D">
        <w:rPr>
          <w:b/>
          <w:bCs/>
          <w:lang w:val="en-US"/>
        </w:rPr>
        <w:t>S</w:t>
      </w:r>
      <w:r w:rsidRPr="00916D9D">
        <w:rPr>
          <w:b/>
          <w:bCs/>
          <w:lang w:val="en-US"/>
        </w:rPr>
        <w:t>6</w:t>
      </w:r>
    </w:p>
    <w:p w14:paraId="56F61A46" w14:textId="75158883" w:rsidR="00CC26CC" w:rsidRPr="00916D9D" w:rsidRDefault="00FE7954" w:rsidP="00CC26CC">
      <w:pPr>
        <w:spacing w:line="360" w:lineRule="auto"/>
        <w:rPr>
          <w:b/>
          <w:color w:val="000000"/>
          <w:sz w:val="21"/>
          <w:szCs w:val="21"/>
          <w:lang w:val="en-US"/>
        </w:rPr>
      </w:pPr>
      <w:r>
        <w:rPr>
          <w:b/>
          <w:noProof/>
          <w:color w:val="000000"/>
          <w:sz w:val="21"/>
          <w:szCs w:val="21"/>
          <w:lang w:val="en-US"/>
        </w:rPr>
        <w:drawing>
          <wp:inline distT="0" distB="0" distL="0" distR="0" wp14:anchorId="6B57093C" wp14:editId="1F8A698C">
            <wp:extent cx="5780459" cy="4259018"/>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83901" cy="4261554"/>
                    </a:xfrm>
                    <a:prstGeom prst="rect">
                      <a:avLst/>
                    </a:prstGeom>
                    <a:noFill/>
                    <a:ln>
                      <a:noFill/>
                    </a:ln>
                  </pic:spPr>
                </pic:pic>
              </a:graphicData>
            </a:graphic>
          </wp:inline>
        </w:drawing>
      </w:r>
    </w:p>
    <w:p w14:paraId="3A5AC97F" w14:textId="09261A7E" w:rsidR="00D40ECF" w:rsidRPr="00916D9D" w:rsidRDefault="00CC26CC" w:rsidP="000F3938">
      <w:pPr>
        <w:spacing w:line="276" w:lineRule="auto"/>
        <w:rPr>
          <w:sz w:val="21"/>
          <w:szCs w:val="21"/>
          <w:lang w:val="en-US"/>
        </w:rPr>
      </w:pPr>
      <w:r w:rsidRPr="00916D9D">
        <w:rPr>
          <w:b/>
          <w:bCs/>
          <w:sz w:val="21"/>
          <w:szCs w:val="21"/>
          <w:lang w:val="en-US"/>
        </w:rPr>
        <w:t>Figure</w:t>
      </w:r>
      <w:r w:rsidRPr="00916D9D">
        <w:rPr>
          <w:b/>
          <w:sz w:val="21"/>
          <w:szCs w:val="21"/>
          <w:lang w:val="en-US"/>
        </w:rPr>
        <w:t xml:space="preserve"> </w:t>
      </w:r>
      <w:r w:rsidR="00D87318" w:rsidRPr="00916D9D">
        <w:rPr>
          <w:b/>
          <w:sz w:val="21"/>
          <w:szCs w:val="21"/>
          <w:lang w:val="en-US"/>
        </w:rPr>
        <w:t>S</w:t>
      </w:r>
      <w:r w:rsidR="008D3EA3" w:rsidRPr="00916D9D">
        <w:rPr>
          <w:b/>
          <w:color w:val="000000"/>
          <w:sz w:val="21"/>
          <w:szCs w:val="21"/>
          <w:lang w:val="en-US"/>
        </w:rPr>
        <w:t>6</w:t>
      </w:r>
      <w:r w:rsidRPr="00916D9D">
        <w:rPr>
          <w:b/>
          <w:color w:val="000000"/>
          <w:sz w:val="21"/>
          <w:szCs w:val="21"/>
          <w:lang w:val="en-US"/>
        </w:rPr>
        <w:t xml:space="preserve">. </w:t>
      </w:r>
      <w:r w:rsidRPr="00916D9D">
        <w:rPr>
          <w:bCs/>
          <w:color w:val="000000"/>
          <w:sz w:val="21"/>
          <w:szCs w:val="21"/>
          <w:lang w:val="en-US"/>
        </w:rPr>
        <w:t xml:space="preserve"> </w:t>
      </w:r>
      <w:r w:rsidR="00AE5256" w:rsidRPr="00916D9D">
        <w:rPr>
          <w:b/>
          <w:color w:val="000000"/>
          <w:sz w:val="21"/>
          <w:szCs w:val="21"/>
          <w:lang w:val="en-US"/>
        </w:rPr>
        <w:t>Changes</w:t>
      </w:r>
      <w:r w:rsidR="007B2689" w:rsidRPr="00916D9D">
        <w:rPr>
          <w:b/>
          <w:sz w:val="21"/>
          <w:szCs w:val="21"/>
          <w:lang w:val="en-US"/>
        </w:rPr>
        <w:t xml:space="preserve"> of NCV and CPT </w:t>
      </w:r>
      <w:r w:rsidR="00AE5256" w:rsidRPr="00916D9D">
        <w:rPr>
          <w:b/>
          <w:sz w:val="21"/>
          <w:szCs w:val="21"/>
          <w:lang w:val="en-US"/>
        </w:rPr>
        <w:t>of</w:t>
      </w:r>
      <w:r w:rsidR="007B2689" w:rsidRPr="00916D9D">
        <w:rPr>
          <w:b/>
          <w:sz w:val="21"/>
          <w:szCs w:val="21"/>
          <w:lang w:val="en-US"/>
        </w:rPr>
        <w:t xml:space="preserve"> patients </w:t>
      </w:r>
      <w:r w:rsidR="00AE5256" w:rsidRPr="00916D9D">
        <w:rPr>
          <w:b/>
          <w:bCs/>
          <w:sz w:val="21"/>
          <w:szCs w:val="21"/>
          <w:lang w:val="en-US"/>
        </w:rPr>
        <w:t xml:space="preserve">in Placebo group during </w:t>
      </w:r>
      <w:r w:rsidR="00717BB2">
        <w:rPr>
          <w:b/>
          <w:bCs/>
          <w:sz w:val="21"/>
          <w:szCs w:val="21"/>
          <w:lang w:val="en-US"/>
        </w:rPr>
        <w:t xml:space="preserve">the </w:t>
      </w:r>
      <w:r w:rsidR="00AE5256" w:rsidRPr="00916D9D">
        <w:rPr>
          <w:b/>
          <w:bCs/>
          <w:sz w:val="21"/>
          <w:szCs w:val="21"/>
          <w:lang w:val="en-US"/>
        </w:rPr>
        <w:t xml:space="preserve">RCT and the </w:t>
      </w:r>
      <w:r w:rsidR="00DB060D">
        <w:rPr>
          <w:b/>
          <w:bCs/>
          <w:sz w:val="21"/>
          <w:szCs w:val="21"/>
          <w:lang w:val="en-US"/>
        </w:rPr>
        <w:t>post-RCT study</w:t>
      </w:r>
      <w:r w:rsidR="00AE5256" w:rsidRPr="00916D9D">
        <w:rPr>
          <w:b/>
          <w:bCs/>
          <w:sz w:val="21"/>
          <w:szCs w:val="21"/>
          <w:lang w:val="en-US"/>
        </w:rPr>
        <w:t xml:space="preserve"> of transplantation with</w:t>
      </w:r>
      <w:r w:rsidR="006F52AA" w:rsidRPr="00916D9D">
        <w:rPr>
          <w:b/>
          <w:bCs/>
          <w:sz w:val="21"/>
          <w:szCs w:val="21"/>
          <w:lang w:val="en-US"/>
        </w:rPr>
        <w:t xml:space="preserve"> transplants from healthy donors</w:t>
      </w:r>
      <w:r w:rsidR="007B2689" w:rsidRPr="00916D9D">
        <w:rPr>
          <w:b/>
          <w:sz w:val="21"/>
          <w:szCs w:val="21"/>
          <w:lang w:val="en-US"/>
        </w:rPr>
        <w:t xml:space="preserve">. </w:t>
      </w:r>
      <w:r w:rsidR="007B2689" w:rsidRPr="00916D9D">
        <w:rPr>
          <w:sz w:val="21"/>
          <w:szCs w:val="21"/>
          <w:lang w:val="en-US"/>
        </w:rPr>
        <w:t>(</w:t>
      </w:r>
      <w:r w:rsidR="007B2689" w:rsidRPr="00916D9D">
        <w:rPr>
          <w:b/>
          <w:bCs/>
          <w:sz w:val="21"/>
          <w:szCs w:val="21"/>
          <w:lang w:val="en-US"/>
        </w:rPr>
        <w:t>A</w:t>
      </w:r>
      <w:r w:rsidR="007B2689" w:rsidRPr="00916D9D">
        <w:rPr>
          <w:sz w:val="21"/>
          <w:szCs w:val="21"/>
          <w:lang w:val="en-US"/>
        </w:rPr>
        <w:t>) SNCV of sural nerve</w:t>
      </w:r>
      <w:r w:rsidR="00AE5256" w:rsidRPr="00916D9D">
        <w:rPr>
          <w:sz w:val="21"/>
          <w:szCs w:val="21"/>
          <w:lang w:val="en-US"/>
        </w:rPr>
        <w:t>.</w:t>
      </w:r>
      <w:r w:rsidR="00B41608" w:rsidRPr="00916D9D">
        <w:rPr>
          <w:sz w:val="21"/>
          <w:szCs w:val="21"/>
          <w:lang w:val="en-US"/>
        </w:rPr>
        <w:t xml:space="preserve"> </w:t>
      </w:r>
      <w:r w:rsidR="007B2689" w:rsidRPr="00916D9D">
        <w:rPr>
          <w:sz w:val="21"/>
          <w:szCs w:val="21"/>
          <w:lang w:val="en-US"/>
        </w:rPr>
        <w:t>(</w:t>
      </w:r>
      <w:r w:rsidR="007B2689" w:rsidRPr="00916D9D">
        <w:rPr>
          <w:b/>
          <w:bCs/>
          <w:sz w:val="21"/>
          <w:szCs w:val="21"/>
          <w:lang w:val="en-US"/>
        </w:rPr>
        <w:t>B</w:t>
      </w:r>
      <w:r w:rsidR="007B2689" w:rsidRPr="00916D9D">
        <w:rPr>
          <w:sz w:val="21"/>
          <w:szCs w:val="21"/>
          <w:lang w:val="en-US"/>
        </w:rPr>
        <w:t>) SNCV of the ulnar nerve</w:t>
      </w:r>
      <w:r w:rsidR="00AE5256" w:rsidRPr="00916D9D">
        <w:rPr>
          <w:sz w:val="21"/>
          <w:szCs w:val="21"/>
          <w:lang w:val="en-US"/>
        </w:rPr>
        <w:t xml:space="preserve">. </w:t>
      </w:r>
      <w:r w:rsidR="007B2689" w:rsidRPr="00916D9D">
        <w:rPr>
          <w:sz w:val="21"/>
          <w:szCs w:val="21"/>
          <w:lang w:val="en-US"/>
        </w:rPr>
        <w:t>(</w:t>
      </w:r>
      <w:r w:rsidR="007B2689" w:rsidRPr="00916D9D">
        <w:rPr>
          <w:b/>
          <w:bCs/>
          <w:sz w:val="21"/>
          <w:szCs w:val="21"/>
          <w:lang w:val="en-US"/>
        </w:rPr>
        <w:t>C</w:t>
      </w:r>
      <w:r w:rsidR="007B2689" w:rsidRPr="00916D9D">
        <w:rPr>
          <w:sz w:val="21"/>
          <w:szCs w:val="21"/>
          <w:lang w:val="en-US"/>
        </w:rPr>
        <w:t>) SNCV of the distal median nerve</w:t>
      </w:r>
      <w:r w:rsidR="00AE5256" w:rsidRPr="00916D9D">
        <w:rPr>
          <w:sz w:val="21"/>
          <w:szCs w:val="21"/>
          <w:lang w:val="en-US"/>
        </w:rPr>
        <w:t>.</w:t>
      </w:r>
      <w:r w:rsidR="00B41608" w:rsidRPr="00916D9D">
        <w:rPr>
          <w:sz w:val="21"/>
          <w:szCs w:val="21"/>
          <w:lang w:val="en-US"/>
        </w:rPr>
        <w:t xml:space="preserve"> </w:t>
      </w:r>
      <w:r w:rsidR="007B2689" w:rsidRPr="00916D9D">
        <w:rPr>
          <w:sz w:val="21"/>
          <w:szCs w:val="21"/>
          <w:lang w:val="en-US"/>
        </w:rPr>
        <w:t>(</w:t>
      </w:r>
      <w:r w:rsidR="007B2689" w:rsidRPr="00916D9D">
        <w:rPr>
          <w:b/>
          <w:bCs/>
          <w:sz w:val="21"/>
          <w:szCs w:val="21"/>
          <w:lang w:val="en-US"/>
        </w:rPr>
        <w:t>D</w:t>
      </w:r>
      <w:r w:rsidR="007B2689" w:rsidRPr="00916D9D">
        <w:rPr>
          <w:sz w:val="21"/>
          <w:szCs w:val="21"/>
          <w:lang w:val="en-US"/>
        </w:rPr>
        <w:t>) MNCV of the distal median nerve</w:t>
      </w:r>
      <w:r w:rsidR="00AE5256" w:rsidRPr="00916D9D">
        <w:rPr>
          <w:sz w:val="21"/>
          <w:szCs w:val="21"/>
          <w:lang w:val="en-US"/>
        </w:rPr>
        <w:t>.</w:t>
      </w:r>
      <w:r w:rsidR="00B41608" w:rsidRPr="00916D9D">
        <w:rPr>
          <w:sz w:val="21"/>
          <w:szCs w:val="21"/>
          <w:lang w:val="en-US"/>
        </w:rPr>
        <w:t xml:space="preserve"> </w:t>
      </w:r>
      <w:r w:rsidR="007B2689" w:rsidRPr="00916D9D">
        <w:rPr>
          <w:sz w:val="21"/>
          <w:szCs w:val="21"/>
          <w:lang w:val="en-US"/>
        </w:rPr>
        <w:t>(</w:t>
      </w:r>
      <w:r w:rsidR="007B2689" w:rsidRPr="00916D9D">
        <w:rPr>
          <w:b/>
          <w:bCs/>
          <w:sz w:val="21"/>
          <w:szCs w:val="21"/>
          <w:lang w:val="en-US"/>
        </w:rPr>
        <w:t>E</w:t>
      </w:r>
      <w:r w:rsidR="007B2689" w:rsidRPr="00916D9D">
        <w:rPr>
          <w:sz w:val="21"/>
          <w:szCs w:val="21"/>
          <w:lang w:val="en-US"/>
        </w:rPr>
        <w:t>) MNCV of the posterior tibial nerve</w:t>
      </w:r>
      <w:r w:rsidR="00B41608" w:rsidRPr="00916D9D">
        <w:rPr>
          <w:sz w:val="21"/>
          <w:szCs w:val="21"/>
          <w:lang w:val="en-US"/>
        </w:rPr>
        <w:t xml:space="preserve">; </w:t>
      </w:r>
      <w:r w:rsidR="007B2689" w:rsidRPr="00497CAA">
        <w:rPr>
          <w:b/>
          <w:bCs/>
          <w:sz w:val="21"/>
          <w:szCs w:val="21"/>
          <w:lang w:val="en-US"/>
        </w:rPr>
        <w:t>(F)</w:t>
      </w:r>
      <w:r w:rsidR="007B2689" w:rsidRPr="00916D9D">
        <w:rPr>
          <w:sz w:val="21"/>
          <w:szCs w:val="21"/>
          <w:lang w:val="en-US"/>
        </w:rPr>
        <w:t xml:space="preserve"> MNCV of the common peroneal nerve</w:t>
      </w:r>
      <w:r w:rsidR="00B41608" w:rsidRPr="00916D9D">
        <w:rPr>
          <w:sz w:val="21"/>
          <w:szCs w:val="21"/>
          <w:lang w:val="en-US"/>
        </w:rPr>
        <w:t xml:space="preserve">; </w:t>
      </w:r>
      <w:r w:rsidR="007B2689" w:rsidRPr="00497CAA">
        <w:rPr>
          <w:b/>
          <w:bCs/>
          <w:sz w:val="21"/>
          <w:szCs w:val="21"/>
          <w:lang w:val="en-US"/>
        </w:rPr>
        <w:t>(G)</w:t>
      </w:r>
      <w:r w:rsidR="007B2689" w:rsidRPr="00916D9D">
        <w:rPr>
          <w:sz w:val="21"/>
          <w:szCs w:val="21"/>
          <w:lang w:val="en-US"/>
        </w:rPr>
        <w:t xml:space="preserve"> MNCV of the ulnar nerve</w:t>
      </w:r>
      <w:r w:rsidR="00B41608" w:rsidRPr="00916D9D">
        <w:rPr>
          <w:sz w:val="21"/>
          <w:szCs w:val="21"/>
          <w:lang w:val="en-US"/>
        </w:rPr>
        <w:t xml:space="preserve">; </w:t>
      </w:r>
      <w:r w:rsidR="007B2689" w:rsidRPr="00497CAA">
        <w:rPr>
          <w:b/>
          <w:bCs/>
          <w:sz w:val="21"/>
          <w:szCs w:val="21"/>
          <w:lang w:val="en-US"/>
        </w:rPr>
        <w:t>(H)</w:t>
      </w:r>
      <w:r w:rsidR="007B2689" w:rsidRPr="00916D9D">
        <w:rPr>
          <w:sz w:val="21"/>
          <w:szCs w:val="21"/>
          <w:lang w:val="en-US"/>
        </w:rPr>
        <w:t xml:space="preserve"> CPT level of superficial and deep peroneal nerve measured at 2000 Hz</w:t>
      </w:r>
      <w:r w:rsidR="00B41608" w:rsidRPr="00916D9D">
        <w:rPr>
          <w:sz w:val="21"/>
          <w:szCs w:val="21"/>
          <w:lang w:val="en-US"/>
        </w:rPr>
        <w:t xml:space="preserve">; </w:t>
      </w:r>
      <w:r w:rsidR="007B2689" w:rsidRPr="00497CAA">
        <w:rPr>
          <w:b/>
          <w:bCs/>
          <w:sz w:val="21"/>
          <w:szCs w:val="21"/>
          <w:lang w:val="en-US"/>
        </w:rPr>
        <w:t>(I)</w:t>
      </w:r>
      <w:r w:rsidR="007B2689" w:rsidRPr="00916D9D">
        <w:rPr>
          <w:sz w:val="21"/>
          <w:szCs w:val="21"/>
          <w:lang w:val="en-US"/>
        </w:rPr>
        <w:t xml:space="preserve"> CPT level of superficial and deep peroneal nerve measured at 250 Hz</w:t>
      </w:r>
      <w:r w:rsidR="00B41608" w:rsidRPr="00916D9D">
        <w:rPr>
          <w:sz w:val="21"/>
          <w:szCs w:val="21"/>
          <w:lang w:val="en-US"/>
        </w:rPr>
        <w:t xml:space="preserve">; </w:t>
      </w:r>
      <w:r w:rsidR="007B2689" w:rsidRPr="00497CAA">
        <w:rPr>
          <w:b/>
          <w:bCs/>
          <w:sz w:val="21"/>
          <w:szCs w:val="21"/>
          <w:lang w:val="en-US"/>
        </w:rPr>
        <w:t>(J)</w:t>
      </w:r>
      <w:r w:rsidR="007B2689" w:rsidRPr="00916D9D">
        <w:rPr>
          <w:sz w:val="21"/>
          <w:szCs w:val="21"/>
          <w:lang w:val="en-US"/>
        </w:rPr>
        <w:t xml:space="preserve"> CPT level of superficial and deep peroneal nerve measured at 5 Hz</w:t>
      </w:r>
      <w:r w:rsidR="00B41608" w:rsidRPr="00916D9D">
        <w:rPr>
          <w:sz w:val="21"/>
          <w:szCs w:val="21"/>
          <w:lang w:val="en-US"/>
        </w:rPr>
        <w:t xml:space="preserve">; </w:t>
      </w:r>
      <w:r w:rsidR="007B2689" w:rsidRPr="00497CAA">
        <w:rPr>
          <w:b/>
          <w:bCs/>
          <w:sz w:val="21"/>
          <w:szCs w:val="21"/>
          <w:lang w:val="en-US"/>
        </w:rPr>
        <w:t>(K)</w:t>
      </w:r>
      <w:r w:rsidR="007B2689" w:rsidRPr="00916D9D">
        <w:rPr>
          <w:sz w:val="21"/>
          <w:szCs w:val="21"/>
          <w:lang w:val="en-US"/>
        </w:rPr>
        <w:t xml:space="preserve"> CPT level of distal median nerve measured at 2000 Hz</w:t>
      </w:r>
      <w:r w:rsidR="00B41608" w:rsidRPr="00916D9D">
        <w:rPr>
          <w:sz w:val="21"/>
          <w:szCs w:val="21"/>
          <w:lang w:val="en-US"/>
        </w:rPr>
        <w:t xml:space="preserve">; </w:t>
      </w:r>
      <w:r w:rsidR="007B2689" w:rsidRPr="00497CAA">
        <w:rPr>
          <w:b/>
          <w:bCs/>
          <w:sz w:val="21"/>
          <w:szCs w:val="21"/>
          <w:lang w:val="en-US"/>
        </w:rPr>
        <w:t xml:space="preserve">(L) </w:t>
      </w:r>
      <w:r w:rsidR="007B2689" w:rsidRPr="00916D9D">
        <w:rPr>
          <w:sz w:val="21"/>
          <w:szCs w:val="21"/>
          <w:lang w:val="en-US"/>
        </w:rPr>
        <w:t>CPT level of distal median nerve measured at 250 Hz</w:t>
      </w:r>
      <w:r w:rsidR="00B41608" w:rsidRPr="00916D9D">
        <w:rPr>
          <w:sz w:val="21"/>
          <w:szCs w:val="21"/>
          <w:lang w:val="en-US"/>
        </w:rPr>
        <w:t xml:space="preserve">; </w:t>
      </w:r>
      <w:r w:rsidR="007B2689" w:rsidRPr="00E14492">
        <w:rPr>
          <w:b/>
          <w:bCs/>
          <w:sz w:val="21"/>
          <w:szCs w:val="21"/>
          <w:lang w:val="en-US"/>
        </w:rPr>
        <w:t>(M)</w:t>
      </w:r>
      <w:r w:rsidR="007B2689" w:rsidRPr="00916D9D">
        <w:rPr>
          <w:sz w:val="21"/>
          <w:szCs w:val="21"/>
          <w:lang w:val="en-US"/>
        </w:rPr>
        <w:t xml:space="preserve"> CPT level of distal median nerve measured at 5 Hz. </w:t>
      </w:r>
      <w:bookmarkStart w:id="8" w:name="_Hlk106224230"/>
      <w:r w:rsidR="007B2689" w:rsidRPr="00916D9D">
        <w:rPr>
          <w:sz w:val="21"/>
          <w:szCs w:val="21"/>
          <w:lang w:val="en-US"/>
        </w:rPr>
        <w:t xml:space="preserve">One-Way RM ANOVA </w:t>
      </w:r>
      <w:bookmarkEnd w:id="8"/>
      <w:r w:rsidR="007B2689" w:rsidRPr="00916D9D">
        <w:rPr>
          <w:sz w:val="21"/>
          <w:szCs w:val="21"/>
          <w:lang w:val="en-US"/>
        </w:rPr>
        <w:t>test was used to analy</w:t>
      </w:r>
      <w:r w:rsidR="007830A6">
        <w:rPr>
          <w:sz w:val="21"/>
          <w:szCs w:val="21"/>
          <w:lang w:val="en-US"/>
        </w:rPr>
        <w:t>z</w:t>
      </w:r>
      <w:r w:rsidR="007B2689" w:rsidRPr="00916D9D">
        <w:rPr>
          <w:sz w:val="21"/>
          <w:szCs w:val="21"/>
          <w:lang w:val="en-US"/>
        </w:rPr>
        <w:t>e differences between the three time point</w:t>
      </w:r>
      <w:r w:rsidR="007830A6">
        <w:rPr>
          <w:sz w:val="21"/>
          <w:szCs w:val="21"/>
          <w:lang w:val="en-US"/>
        </w:rPr>
        <w:t>s</w:t>
      </w:r>
      <w:r w:rsidR="007B2689" w:rsidRPr="00916D9D">
        <w:rPr>
          <w:sz w:val="21"/>
          <w:szCs w:val="21"/>
          <w:lang w:val="en-US"/>
        </w:rPr>
        <w:t xml:space="preserve">. * </w:t>
      </w:r>
      <w:r w:rsidR="007B2689" w:rsidRPr="00916D9D">
        <w:rPr>
          <w:i/>
          <w:iCs/>
          <w:sz w:val="21"/>
          <w:szCs w:val="21"/>
          <w:lang w:val="en-US"/>
        </w:rPr>
        <w:t>P</w:t>
      </w:r>
      <w:r w:rsidR="007B2689" w:rsidRPr="00916D9D">
        <w:rPr>
          <w:sz w:val="21"/>
          <w:szCs w:val="21"/>
          <w:lang w:val="en-US"/>
        </w:rPr>
        <w:t xml:space="preserve"> &lt; 0.05, ** </w:t>
      </w:r>
      <w:r w:rsidR="007B2689" w:rsidRPr="00916D9D">
        <w:rPr>
          <w:i/>
          <w:iCs/>
          <w:sz w:val="21"/>
          <w:szCs w:val="21"/>
          <w:lang w:val="en-US"/>
        </w:rPr>
        <w:t>P</w:t>
      </w:r>
      <w:r w:rsidR="007B2689" w:rsidRPr="00916D9D">
        <w:rPr>
          <w:sz w:val="21"/>
          <w:szCs w:val="21"/>
          <w:lang w:val="en-US"/>
        </w:rPr>
        <w:t xml:space="preserve"> &lt; 0.01. </w:t>
      </w:r>
      <w:r w:rsidR="00AE5256" w:rsidRPr="00916D9D">
        <w:rPr>
          <w:sz w:val="21"/>
          <w:szCs w:val="21"/>
          <w:lang w:val="en-US"/>
        </w:rPr>
        <w:t>0D indicates baseline of RCT (n</w:t>
      </w:r>
      <w:r w:rsidR="00D746C4">
        <w:rPr>
          <w:sz w:val="21"/>
          <w:szCs w:val="21"/>
          <w:lang w:val="en-US"/>
        </w:rPr>
        <w:t xml:space="preserve"> </w:t>
      </w:r>
      <w:r w:rsidR="00AE5256" w:rsidRPr="00916D9D">
        <w:rPr>
          <w:sz w:val="21"/>
          <w:szCs w:val="21"/>
          <w:lang w:val="en-US"/>
        </w:rPr>
        <w:t>=</w:t>
      </w:r>
      <w:r w:rsidR="00D746C4">
        <w:rPr>
          <w:sz w:val="21"/>
          <w:szCs w:val="21"/>
          <w:lang w:val="en-US"/>
        </w:rPr>
        <w:t xml:space="preserve"> </w:t>
      </w:r>
      <w:r w:rsidR="00AE5256" w:rsidRPr="00916D9D">
        <w:rPr>
          <w:sz w:val="21"/>
          <w:szCs w:val="21"/>
          <w:lang w:val="en-US"/>
        </w:rPr>
        <w:t xml:space="preserve">10), Placebo 84D indicates 84 days after </w:t>
      </w:r>
      <w:r w:rsidR="007830A6" w:rsidRPr="007830A6">
        <w:rPr>
          <w:sz w:val="21"/>
          <w:szCs w:val="21"/>
          <w:lang w:val="en-US"/>
        </w:rPr>
        <w:t xml:space="preserve">transplantation </w:t>
      </w:r>
      <w:r w:rsidR="00AE5256" w:rsidRPr="00916D9D">
        <w:rPr>
          <w:sz w:val="21"/>
          <w:szCs w:val="21"/>
          <w:lang w:val="en-US"/>
        </w:rPr>
        <w:t xml:space="preserve">with placebo in </w:t>
      </w:r>
      <w:r w:rsidR="00717BB2">
        <w:rPr>
          <w:sz w:val="21"/>
          <w:szCs w:val="21"/>
          <w:lang w:val="en-US"/>
        </w:rPr>
        <w:t xml:space="preserve">the </w:t>
      </w:r>
      <w:r w:rsidR="00AE5256" w:rsidRPr="00916D9D">
        <w:rPr>
          <w:sz w:val="21"/>
          <w:szCs w:val="21"/>
          <w:lang w:val="en-US"/>
        </w:rPr>
        <w:t>RCT</w:t>
      </w:r>
      <w:r w:rsidR="00717BB2">
        <w:rPr>
          <w:sz w:val="21"/>
          <w:szCs w:val="21"/>
          <w:lang w:val="en-US"/>
        </w:rPr>
        <w:t xml:space="preserve"> study</w:t>
      </w:r>
      <w:r w:rsidR="00AE5256" w:rsidRPr="00916D9D">
        <w:rPr>
          <w:sz w:val="21"/>
          <w:szCs w:val="21"/>
          <w:lang w:val="en-US"/>
        </w:rPr>
        <w:t xml:space="preserve"> (n</w:t>
      </w:r>
      <w:r w:rsidR="00D746C4">
        <w:rPr>
          <w:sz w:val="21"/>
          <w:szCs w:val="21"/>
          <w:lang w:val="en-US"/>
        </w:rPr>
        <w:t xml:space="preserve"> </w:t>
      </w:r>
      <w:r w:rsidR="00AE5256" w:rsidRPr="00916D9D">
        <w:rPr>
          <w:sz w:val="21"/>
          <w:szCs w:val="21"/>
          <w:lang w:val="en-US"/>
        </w:rPr>
        <w:t>=</w:t>
      </w:r>
      <w:r w:rsidR="00D746C4">
        <w:rPr>
          <w:sz w:val="21"/>
          <w:szCs w:val="21"/>
          <w:lang w:val="en-US"/>
        </w:rPr>
        <w:t xml:space="preserve"> </w:t>
      </w:r>
      <w:r w:rsidR="00AE5256" w:rsidRPr="00916D9D">
        <w:rPr>
          <w:sz w:val="21"/>
          <w:szCs w:val="21"/>
          <w:lang w:val="en-US"/>
        </w:rPr>
        <w:t xml:space="preserve">10) and FMT 84D indicates 84 days after transplantation with </w:t>
      </w:r>
      <w:r w:rsidR="006F52AA" w:rsidRPr="00916D9D">
        <w:rPr>
          <w:sz w:val="21"/>
          <w:szCs w:val="21"/>
          <w:lang w:val="en-US"/>
        </w:rPr>
        <w:t xml:space="preserve">transplants from </w:t>
      </w:r>
      <w:r w:rsidR="00AE5256" w:rsidRPr="00916D9D">
        <w:rPr>
          <w:sz w:val="21"/>
          <w:szCs w:val="21"/>
          <w:lang w:val="en-US"/>
        </w:rPr>
        <w:t>healthy donors in</w:t>
      </w:r>
      <w:r w:rsidR="00AE5256" w:rsidRPr="007830A6">
        <w:rPr>
          <w:sz w:val="21"/>
          <w:szCs w:val="21"/>
          <w:lang w:val="en-US"/>
        </w:rPr>
        <w:t xml:space="preserve"> the </w:t>
      </w:r>
      <w:r w:rsidR="00E3112B" w:rsidRPr="00497CAA">
        <w:rPr>
          <w:sz w:val="21"/>
          <w:szCs w:val="21"/>
          <w:lang w:val="en-US"/>
        </w:rPr>
        <w:t>post-RCT study</w:t>
      </w:r>
      <w:r w:rsidR="00AE5256" w:rsidRPr="00916D9D">
        <w:rPr>
          <w:sz w:val="21"/>
          <w:szCs w:val="21"/>
          <w:lang w:val="en-US"/>
        </w:rPr>
        <w:t xml:space="preserve"> (n</w:t>
      </w:r>
      <w:r w:rsidR="00D746C4">
        <w:rPr>
          <w:sz w:val="21"/>
          <w:szCs w:val="21"/>
          <w:lang w:val="en-US"/>
        </w:rPr>
        <w:t xml:space="preserve"> </w:t>
      </w:r>
      <w:r w:rsidR="00AE5256" w:rsidRPr="00916D9D">
        <w:rPr>
          <w:sz w:val="21"/>
          <w:szCs w:val="21"/>
          <w:lang w:val="en-US"/>
        </w:rPr>
        <w:t>=</w:t>
      </w:r>
      <w:r w:rsidR="00D746C4">
        <w:rPr>
          <w:sz w:val="21"/>
          <w:szCs w:val="21"/>
          <w:lang w:val="en-US"/>
        </w:rPr>
        <w:t xml:space="preserve"> </w:t>
      </w:r>
      <w:r w:rsidR="00AE5256" w:rsidRPr="00916D9D">
        <w:rPr>
          <w:sz w:val="21"/>
          <w:szCs w:val="21"/>
          <w:lang w:val="en-US"/>
        </w:rPr>
        <w:t xml:space="preserve">10). </w:t>
      </w:r>
      <w:r w:rsidR="007B2689" w:rsidRPr="00916D9D">
        <w:rPr>
          <w:sz w:val="21"/>
          <w:szCs w:val="21"/>
          <w:lang w:val="en-US"/>
        </w:rPr>
        <w:t>FMT: fecal microbiota transplantation</w:t>
      </w:r>
      <w:r w:rsidR="00D746C4">
        <w:rPr>
          <w:sz w:val="21"/>
          <w:szCs w:val="21"/>
          <w:lang w:val="en-US"/>
        </w:rPr>
        <w:t>;</w:t>
      </w:r>
      <w:r w:rsidR="007B2689" w:rsidRPr="00916D9D">
        <w:rPr>
          <w:sz w:val="21"/>
          <w:szCs w:val="21"/>
          <w:lang w:val="en-US"/>
        </w:rPr>
        <w:t xml:space="preserve"> SNCV: sensory nerve conduction velocity</w:t>
      </w:r>
      <w:r w:rsidR="00D746C4">
        <w:rPr>
          <w:sz w:val="21"/>
          <w:szCs w:val="21"/>
          <w:lang w:val="en-US"/>
        </w:rPr>
        <w:t>;</w:t>
      </w:r>
      <w:r w:rsidR="007B2689" w:rsidRPr="00916D9D">
        <w:rPr>
          <w:sz w:val="21"/>
          <w:szCs w:val="21"/>
          <w:lang w:val="en-US"/>
        </w:rPr>
        <w:t xml:space="preserve"> MNCV: motor nerve conduction velocity</w:t>
      </w:r>
      <w:r w:rsidR="00D746C4">
        <w:rPr>
          <w:sz w:val="21"/>
          <w:szCs w:val="21"/>
          <w:lang w:val="en-US"/>
        </w:rPr>
        <w:t>;</w:t>
      </w:r>
      <w:r w:rsidR="007B2689" w:rsidRPr="00916D9D">
        <w:rPr>
          <w:sz w:val="21"/>
          <w:szCs w:val="21"/>
          <w:lang w:val="en-US"/>
        </w:rPr>
        <w:t xml:space="preserve"> CPT: current perception threshold.</w:t>
      </w:r>
    </w:p>
    <w:p w14:paraId="15AAC350" w14:textId="77777777" w:rsidR="005B4EE2" w:rsidRDefault="005B4EE2" w:rsidP="005B4EE2">
      <w:pPr>
        <w:spacing w:line="276" w:lineRule="auto"/>
        <w:rPr>
          <w:b/>
          <w:bCs/>
          <w:lang w:val="en-US"/>
        </w:rPr>
      </w:pPr>
    </w:p>
    <w:p w14:paraId="3384F9CB" w14:textId="77777777" w:rsidR="005B4EE2" w:rsidRDefault="005B4EE2" w:rsidP="005B4EE2">
      <w:pPr>
        <w:spacing w:line="276" w:lineRule="auto"/>
        <w:rPr>
          <w:b/>
          <w:bCs/>
          <w:lang w:val="en-US"/>
        </w:rPr>
      </w:pPr>
    </w:p>
    <w:p w14:paraId="482B6E25" w14:textId="77777777" w:rsidR="005B4EE2" w:rsidRDefault="005B4EE2" w:rsidP="005B4EE2">
      <w:pPr>
        <w:spacing w:line="276" w:lineRule="auto"/>
        <w:rPr>
          <w:b/>
          <w:bCs/>
          <w:lang w:val="en-US"/>
        </w:rPr>
      </w:pPr>
    </w:p>
    <w:p w14:paraId="772AD54D" w14:textId="77777777" w:rsidR="005B4EE2" w:rsidRDefault="005B4EE2" w:rsidP="005B4EE2">
      <w:pPr>
        <w:spacing w:line="276" w:lineRule="auto"/>
        <w:rPr>
          <w:b/>
          <w:bCs/>
          <w:lang w:val="en-US"/>
        </w:rPr>
      </w:pPr>
    </w:p>
    <w:p w14:paraId="3092E395" w14:textId="77777777" w:rsidR="005B4EE2" w:rsidRDefault="005B4EE2" w:rsidP="005B4EE2">
      <w:pPr>
        <w:spacing w:line="276" w:lineRule="auto"/>
        <w:rPr>
          <w:b/>
          <w:bCs/>
          <w:lang w:val="en-US"/>
        </w:rPr>
      </w:pPr>
    </w:p>
    <w:p w14:paraId="21F72B3E" w14:textId="1BFFE0E6" w:rsidR="005B4EE2" w:rsidRDefault="005B4EE2" w:rsidP="005B4EE2">
      <w:pPr>
        <w:spacing w:line="276" w:lineRule="auto"/>
        <w:rPr>
          <w:b/>
          <w:bCs/>
          <w:lang w:val="en-US"/>
        </w:rPr>
      </w:pPr>
    </w:p>
    <w:p w14:paraId="4263A482" w14:textId="77777777" w:rsidR="00FE7954" w:rsidRDefault="00FE7954" w:rsidP="005B4EE2">
      <w:pPr>
        <w:spacing w:line="276" w:lineRule="auto"/>
        <w:rPr>
          <w:b/>
          <w:bCs/>
          <w:lang w:val="en-US"/>
        </w:rPr>
      </w:pPr>
    </w:p>
    <w:p w14:paraId="71DE2B8A" w14:textId="77777777" w:rsidR="005B4EE2" w:rsidRDefault="005B4EE2" w:rsidP="005B4EE2">
      <w:pPr>
        <w:spacing w:line="276" w:lineRule="auto"/>
        <w:rPr>
          <w:b/>
          <w:bCs/>
          <w:lang w:val="en-US"/>
        </w:rPr>
      </w:pPr>
    </w:p>
    <w:p w14:paraId="7502F479" w14:textId="77777777" w:rsidR="005B4EE2" w:rsidRDefault="005B4EE2" w:rsidP="005B4EE2">
      <w:pPr>
        <w:spacing w:line="276" w:lineRule="auto"/>
        <w:rPr>
          <w:b/>
          <w:bCs/>
          <w:lang w:val="en-US"/>
        </w:rPr>
      </w:pPr>
    </w:p>
    <w:p w14:paraId="299F95C9" w14:textId="77777777" w:rsidR="005B4EE2" w:rsidRDefault="005B4EE2" w:rsidP="005B4EE2">
      <w:pPr>
        <w:spacing w:line="276" w:lineRule="auto"/>
        <w:rPr>
          <w:b/>
          <w:bCs/>
          <w:lang w:val="en-US"/>
        </w:rPr>
      </w:pPr>
    </w:p>
    <w:p w14:paraId="0E7CD3A8" w14:textId="6A42197B" w:rsidR="005B4EE2" w:rsidRPr="00916D9D" w:rsidRDefault="005B4EE2" w:rsidP="005B4EE2">
      <w:pPr>
        <w:spacing w:line="276" w:lineRule="auto"/>
        <w:rPr>
          <w:b/>
          <w:color w:val="000000"/>
          <w:sz w:val="21"/>
          <w:szCs w:val="21"/>
          <w:lang w:val="en-US"/>
        </w:rPr>
      </w:pPr>
      <w:r w:rsidRPr="00916D9D">
        <w:rPr>
          <w:b/>
          <w:bCs/>
          <w:lang w:val="en-US"/>
        </w:rPr>
        <w:t>Figure S7</w:t>
      </w:r>
    </w:p>
    <w:p w14:paraId="7C02C2B8" w14:textId="74404286" w:rsidR="008B31B0" w:rsidRPr="00916D9D" w:rsidRDefault="00026157" w:rsidP="00D26DB9">
      <w:pPr>
        <w:spacing w:line="360" w:lineRule="auto"/>
        <w:rPr>
          <w:b/>
          <w:color w:val="000000"/>
          <w:lang w:val="en-US" w:eastAsia="zh-CN"/>
        </w:rPr>
      </w:pPr>
      <w:r>
        <w:rPr>
          <w:b/>
          <w:noProof/>
          <w:color w:val="000000"/>
          <w:lang w:val="en-US" w:eastAsia="zh-CN"/>
        </w:rPr>
        <w:drawing>
          <wp:inline distT="0" distB="0" distL="0" distR="0" wp14:anchorId="4E670747" wp14:editId="412CF1AD">
            <wp:extent cx="2229485" cy="2795905"/>
            <wp:effectExtent l="0" t="0" r="0" b="0"/>
            <wp:docPr id="7" name="图片 7" descr="图表, 散点图&#10;&#10;&#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图表, 散点图&#10;&#10;&#10;&#10;描述已自动生成"/>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29485" cy="2795905"/>
                    </a:xfrm>
                    <a:prstGeom prst="rect">
                      <a:avLst/>
                    </a:prstGeom>
                    <a:noFill/>
                    <a:ln>
                      <a:noFill/>
                    </a:ln>
                  </pic:spPr>
                </pic:pic>
              </a:graphicData>
            </a:graphic>
          </wp:inline>
        </w:drawing>
      </w:r>
    </w:p>
    <w:p w14:paraId="10F5028F" w14:textId="527D35F5" w:rsidR="008B31B0" w:rsidRPr="00497CAA" w:rsidRDefault="008B31B0" w:rsidP="008B31B0">
      <w:pPr>
        <w:spacing w:line="276" w:lineRule="auto"/>
        <w:rPr>
          <w:color w:val="000000"/>
          <w:sz w:val="21"/>
          <w:szCs w:val="21"/>
          <w:lang w:val="en-US" w:bidi="ar"/>
        </w:rPr>
      </w:pPr>
      <w:r w:rsidRPr="00916D9D">
        <w:rPr>
          <w:b/>
          <w:bCs/>
          <w:sz w:val="21"/>
          <w:szCs w:val="21"/>
          <w:lang w:val="en-US"/>
        </w:rPr>
        <w:t xml:space="preserve">Figure </w:t>
      </w:r>
      <w:r w:rsidR="00D87318" w:rsidRPr="00916D9D">
        <w:rPr>
          <w:b/>
          <w:bCs/>
          <w:sz w:val="21"/>
          <w:szCs w:val="21"/>
          <w:lang w:val="en-US"/>
        </w:rPr>
        <w:t>S7</w:t>
      </w:r>
      <w:r w:rsidRPr="00916D9D">
        <w:rPr>
          <w:rFonts w:eastAsia="等线"/>
          <w:b/>
          <w:bCs/>
          <w:sz w:val="21"/>
          <w:szCs w:val="21"/>
          <w:lang w:val="en-US" w:eastAsia="zh-CN"/>
        </w:rPr>
        <w:t xml:space="preserve">. </w:t>
      </w:r>
      <w:r w:rsidRPr="00916D9D">
        <w:rPr>
          <w:b/>
          <w:color w:val="000000"/>
          <w:sz w:val="21"/>
          <w:szCs w:val="21"/>
          <w:lang w:val="en-US" w:bidi="ar"/>
        </w:rPr>
        <w:t xml:space="preserve">The gut microbiota population of the placebo group patients was unchanged during </w:t>
      </w:r>
      <w:r w:rsidR="00E42F32">
        <w:rPr>
          <w:b/>
          <w:color w:val="000000"/>
          <w:sz w:val="21"/>
          <w:szCs w:val="21"/>
          <w:lang w:val="en-US" w:bidi="ar"/>
        </w:rPr>
        <w:t xml:space="preserve">the </w:t>
      </w:r>
      <w:r w:rsidRPr="00916D9D">
        <w:rPr>
          <w:b/>
          <w:color w:val="000000"/>
          <w:sz w:val="21"/>
          <w:szCs w:val="21"/>
          <w:lang w:val="en-US" w:bidi="ar"/>
        </w:rPr>
        <w:t xml:space="preserve">RCT study and </w:t>
      </w:r>
      <w:r w:rsidR="00E42F32" w:rsidRPr="00916D9D">
        <w:rPr>
          <w:b/>
          <w:color w:val="000000"/>
          <w:sz w:val="21"/>
          <w:szCs w:val="21"/>
          <w:lang w:val="en-US" w:bidi="ar"/>
        </w:rPr>
        <w:t>significantly</w:t>
      </w:r>
      <w:r w:rsidRPr="00916D9D">
        <w:rPr>
          <w:b/>
          <w:color w:val="000000"/>
          <w:sz w:val="21"/>
          <w:szCs w:val="21"/>
          <w:lang w:val="en-US" w:bidi="ar"/>
        </w:rPr>
        <w:t xml:space="preserve"> shifted in </w:t>
      </w:r>
      <w:r w:rsidR="00E42F32">
        <w:rPr>
          <w:b/>
          <w:color w:val="000000"/>
          <w:sz w:val="21"/>
          <w:szCs w:val="21"/>
          <w:lang w:val="en-US" w:bidi="ar"/>
        </w:rPr>
        <w:t>the post-RCT study</w:t>
      </w:r>
      <w:r w:rsidRPr="00916D9D">
        <w:rPr>
          <w:b/>
          <w:bCs/>
          <w:sz w:val="21"/>
          <w:szCs w:val="21"/>
          <w:lang w:val="en-US" w:bidi="ar"/>
        </w:rPr>
        <w:t xml:space="preserve"> </w:t>
      </w:r>
      <w:r w:rsidR="00E42F32">
        <w:rPr>
          <w:b/>
          <w:bCs/>
          <w:sz w:val="21"/>
          <w:szCs w:val="21"/>
          <w:lang w:val="en-US" w:bidi="ar"/>
        </w:rPr>
        <w:t>when</w:t>
      </w:r>
      <w:r w:rsidRPr="00916D9D">
        <w:rPr>
          <w:b/>
          <w:bCs/>
          <w:sz w:val="21"/>
          <w:szCs w:val="21"/>
          <w:lang w:val="en-US" w:bidi="ar"/>
        </w:rPr>
        <w:t xml:space="preserve"> </w:t>
      </w:r>
      <w:r w:rsidR="00E42F32" w:rsidRPr="00916D9D">
        <w:rPr>
          <w:b/>
          <w:bCs/>
          <w:sz w:val="21"/>
          <w:szCs w:val="21"/>
          <w:lang w:val="en-US" w:bidi="ar"/>
        </w:rPr>
        <w:t>transplant</w:t>
      </w:r>
      <w:r w:rsidR="00E42F32">
        <w:rPr>
          <w:b/>
          <w:bCs/>
          <w:sz w:val="21"/>
          <w:szCs w:val="21"/>
          <w:lang w:val="en-US" w:bidi="ar"/>
        </w:rPr>
        <w:t>ed</w:t>
      </w:r>
      <w:r w:rsidR="00E42F32" w:rsidRPr="00916D9D">
        <w:rPr>
          <w:b/>
          <w:bCs/>
          <w:sz w:val="21"/>
          <w:szCs w:val="21"/>
          <w:lang w:val="en-US" w:bidi="ar"/>
        </w:rPr>
        <w:t xml:space="preserve"> </w:t>
      </w:r>
      <w:r w:rsidRPr="00916D9D">
        <w:rPr>
          <w:b/>
          <w:bCs/>
          <w:sz w:val="21"/>
          <w:szCs w:val="21"/>
          <w:lang w:val="en-US" w:bidi="ar"/>
        </w:rPr>
        <w:t xml:space="preserve">with </w:t>
      </w:r>
      <w:r w:rsidR="006F52AA" w:rsidRPr="00916D9D">
        <w:rPr>
          <w:b/>
          <w:bCs/>
          <w:sz w:val="21"/>
          <w:szCs w:val="21"/>
          <w:lang w:val="en-US" w:bidi="ar"/>
        </w:rPr>
        <w:t>transplants from</w:t>
      </w:r>
      <w:r w:rsidRPr="00916D9D">
        <w:rPr>
          <w:b/>
          <w:bCs/>
          <w:sz w:val="21"/>
          <w:szCs w:val="21"/>
          <w:lang w:val="en-US" w:bidi="ar"/>
        </w:rPr>
        <w:t xml:space="preserve"> healthy donors</w:t>
      </w:r>
      <w:r w:rsidRPr="00916D9D">
        <w:rPr>
          <w:b/>
          <w:bCs/>
          <w:color w:val="000000"/>
          <w:sz w:val="21"/>
          <w:szCs w:val="21"/>
          <w:lang w:val="en-US" w:bidi="ar"/>
        </w:rPr>
        <w:t>.</w:t>
      </w:r>
      <w:r w:rsidRPr="00916D9D">
        <w:rPr>
          <w:b/>
          <w:color w:val="000000"/>
          <w:sz w:val="21"/>
          <w:szCs w:val="21"/>
          <w:lang w:val="en-US" w:bidi="ar"/>
        </w:rPr>
        <w:t xml:space="preserve"> (A)</w:t>
      </w:r>
      <w:r w:rsidRPr="00916D9D">
        <w:rPr>
          <w:color w:val="000000"/>
          <w:sz w:val="21"/>
          <w:szCs w:val="21"/>
          <w:lang w:val="en-US" w:bidi="ar"/>
        </w:rPr>
        <w:t xml:space="preserve"> </w:t>
      </w:r>
      <w:r w:rsidRPr="00FA6ADA">
        <w:rPr>
          <w:color w:val="000000"/>
          <w:sz w:val="21"/>
          <w:szCs w:val="21"/>
          <w:lang w:val="en-US" w:bidi="ar"/>
        </w:rPr>
        <w:t>Richness (number of strains) and diversity (Shanno</w:t>
      </w:r>
      <w:r w:rsidRPr="00717BB2">
        <w:rPr>
          <w:color w:val="000000"/>
          <w:sz w:val="21"/>
          <w:szCs w:val="21"/>
          <w:lang w:val="en-US" w:bidi="ar"/>
        </w:rPr>
        <w:t xml:space="preserve">n index) of the gut microbiota. Data are presented as the mean </w:t>
      </w:r>
      <w:r w:rsidRPr="001655D8">
        <w:rPr>
          <w:color w:val="000000"/>
          <w:sz w:val="21"/>
          <w:szCs w:val="21"/>
          <w:lang w:val="en-US" w:bidi="ar"/>
        </w:rPr>
        <w:t xml:space="preserve">± </w:t>
      </w:r>
      <w:proofErr w:type="spellStart"/>
      <w:r w:rsidRPr="00D77781">
        <w:rPr>
          <w:color w:val="000000"/>
          <w:sz w:val="21"/>
          <w:szCs w:val="21"/>
          <w:lang w:val="en-US" w:bidi="ar"/>
        </w:rPr>
        <w:t>s.e.m</w:t>
      </w:r>
      <w:r w:rsidRPr="001E0DC1">
        <w:rPr>
          <w:color w:val="000000"/>
          <w:sz w:val="21"/>
          <w:szCs w:val="21"/>
          <w:lang w:val="en-US" w:bidi="ar"/>
        </w:rPr>
        <w:t>.</w:t>
      </w:r>
      <w:proofErr w:type="spellEnd"/>
      <w:r w:rsidRPr="001E0DC1">
        <w:rPr>
          <w:color w:val="000000"/>
          <w:sz w:val="21"/>
          <w:szCs w:val="21"/>
          <w:lang w:val="en-US" w:bidi="ar"/>
        </w:rPr>
        <w:t xml:space="preserve"> </w:t>
      </w:r>
      <w:r w:rsidRPr="001E0DC1">
        <w:rPr>
          <w:b/>
          <w:bCs/>
          <w:color w:val="000000"/>
          <w:sz w:val="21"/>
          <w:szCs w:val="21"/>
          <w:lang w:val="en-US" w:bidi="ar"/>
        </w:rPr>
        <w:t xml:space="preserve">(B) </w:t>
      </w:r>
      <w:r w:rsidRPr="00AC68CC">
        <w:rPr>
          <w:color w:val="000000"/>
          <w:sz w:val="21"/>
          <w:szCs w:val="21"/>
          <w:lang w:val="en-US" w:bidi="ar"/>
        </w:rPr>
        <w:t>Subject adjusted principal coordinate analy</w:t>
      </w:r>
      <w:r w:rsidRPr="008C3611">
        <w:rPr>
          <w:color w:val="000000"/>
          <w:sz w:val="21"/>
          <w:szCs w:val="21"/>
          <w:lang w:val="en-US" w:bidi="ar"/>
        </w:rPr>
        <w:t xml:space="preserve">sis of </w:t>
      </w:r>
      <w:r w:rsidRPr="004A6E87">
        <w:rPr>
          <w:color w:val="000000"/>
          <w:sz w:val="21"/>
          <w:szCs w:val="21"/>
          <w:lang w:val="en-US" w:bidi="ar"/>
        </w:rPr>
        <w:t>Jaccard</w:t>
      </w:r>
      <w:r w:rsidRPr="009A47E6">
        <w:rPr>
          <w:color w:val="000000"/>
          <w:sz w:val="21"/>
          <w:szCs w:val="21"/>
          <w:lang w:val="en-US" w:bidi="ar"/>
        </w:rPr>
        <w:t xml:space="preserve"> distances at the strain level</w:t>
      </w:r>
      <w:r w:rsidRPr="002D2342">
        <w:rPr>
          <w:color w:val="000000"/>
          <w:sz w:val="21"/>
          <w:szCs w:val="21"/>
          <w:lang w:val="en-US" w:bidi="ar"/>
        </w:rPr>
        <w:t>. 0</w:t>
      </w:r>
      <w:r w:rsidRPr="00956218">
        <w:rPr>
          <w:color w:val="000000"/>
          <w:sz w:val="21"/>
          <w:szCs w:val="21"/>
          <w:lang w:val="en-US" w:bidi="ar"/>
        </w:rPr>
        <w:t>D indicates baseline (n</w:t>
      </w:r>
      <w:r w:rsidR="00D746C4">
        <w:rPr>
          <w:color w:val="000000"/>
          <w:sz w:val="21"/>
          <w:szCs w:val="21"/>
          <w:lang w:val="en-US" w:bidi="ar"/>
        </w:rPr>
        <w:t xml:space="preserve"> </w:t>
      </w:r>
      <w:r w:rsidRPr="00956218">
        <w:rPr>
          <w:color w:val="000000"/>
          <w:sz w:val="21"/>
          <w:szCs w:val="21"/>
          <w:lang w:val="en-US" w:bidi="ar"/>
        </w:rPr>
        <w:t>=</w:t>
      </w:r>
      <w:r w:rsidR="00D746C4">
        <w:rPr>
          <w:color w:val="000000"/>
          <w:sz w:val="21"/>
          <w:szCs w:val="21"/>
          <w:lang w:val="en-US" w:bidi="ar"/>
        </w:rPr>
        <w:t xml:space="preserve"> </w:t>
      </w:r>
      <w:r w:rsidRPr="001A39C4">
        <w:rPr>
          <w:color w:val="000000"/>
          <w:sz w:val="21"/>
          <w:szCs w:val="21"/>
          <w:lang w:val="en-US" w:bidi="ar"/>
        </w:rPr>
        <w:t>10)</w:t>
      </w:r>
      <w:r w:rsidR="006F52AA" w:rsidRPr="007830A6">
        <w:rPr>
          <w:color w:val="000000"/>
          <w:sz w:val="21"/>
          <w:szCs w:val="21"/>
          <w:lang w:val="en-US" w:bidi="ar"/>
        </w:rPr>
        <w:t>.</w:t>
      </w:r>
      <w:r w:rsidRPr="007830A6">
        <w:rPr>
          <w:color w:val="000000"/>
          <w:sz w:val="21"/>
          <w:szCs w:val="21"/>
          <w:lang w:val="en-US" w:bidi="ar"/>
        </w:rPr>
        <w:t xml:space="preserve"> 3D</w:t>
      </w:r>
      <w:r w:rsidR="006F52AA" w:rsidRPr="007830A6">
        <w:rPr>
          <w:color w:val="000000"/>
          <w:sz w:val="21"/>
          <w:szCs w:val="21"/>
          <w:lang w:val="en-US" w:bidi="ar"/>
        </w:rPr>
        <w:t xml:space="preserve"> (n</w:t>
      </w:r>
      <w:r w:rsidR="00D746C4">
        <w:rPr>
          <w:color w:val="000000"/>
          <w:sz w:val="21"/>
          <w:szCs w:val="21"/>
          <w:lang w:val="en-US" w:bidi="ar"/>
        </w:rPr>
        <w:t xml:space="preserve"> </w:t>
      </w:r>
      <w:r w:rsidR="006F52AA" w:rsidRPr="007830A6">
        <w:rPr>
          <w:color w:val="000000"/>
          <w:sz w:val="21"/>
          <w:szCs w:val="21"/>
          <w:lang w:val="en-US" w:bidi="ar"/>
        </w:rPr>
        <w:t>=</w:t>
      </w:r>
      <w:r w:rsidR="00D746C4">
        <w:rPr>
          <w:color w:val="000000"/>
          <w:sz w:val="21"/>
          <w:szCs w:val="21"/>
          <w:lang w:val="en-US" w:bidi="ar"/>
        </w:rPr>
        <w:t xml:space="preserve"> </w:t>
      </w:r>
      <w:r w:rsidR="006F52AA" w:rsidRPr="007830A6">
        <w:rPr>
          <w:color w:val="000000"/>
          <w:sz w:val="21"/>
          <w:szCs w:val="21"/>
          <w:lang w:val="en-US" w:bidi="ar"/>
        </w:rPr>
        <w:t>9),</w:t>
      </w:r>
      <w:r w:rsidRPr="007830A6">
        <w:rPr>
          <w:color w:val="000000"/>
          <w:sz w:val="21"/>
          <w:szCs w:val="21"/>
          <w:lang w:val="en-US" w:bidi="ar"/>
        </w:rPr>
        <w:t xml:space="preserve"> </w:t>
      </w:r>
      <w:r w:rsidR="006F52AA" w:rsidRPr="007830A6">
        <w:rPr>
          <w:color w:val="000000"/>
          <w:sz w:val="21"/>
          <w:szCs w:val="21"/>
          <w:lang w:val="en-US" w:bidi="ar"/>
        </w:rPr>
        <w:t>28D (n</w:t>
      </w:r>
      <w:r w:rsidR="00D746C4">
        <w:rPr>
          <w:color w:val="000000"/>
          <w:sz w:val="21"/>
          <w:szCs w:val="21"/>
          <w:lang w:val="en-US" w:bidi="ar"/>
        </w:rPr>
        <w:t xml:space="preserve"> </w:t>
      </w:r>
      <w:r w:rsidR="006F52AA" w:rsidRPr="007830A6">
        <w:rPr>
          <w:color w:val="000000"/>
          <w:sz w:val="21"/>
          <w:szCs w:val="21"/>
          <w:lang w:val="en-US" w:bidi="ar"/>
        </w:rPr>
        <w:t>=</w:t>
      </w:r>
      <w:r w:rsidR="00D746C4">
        <w:rPr>
          <w:color w:val="000000"/>
          <w:sz w:val="21"/>
          <w:szCs w:val="21"/>
          <w:lang w:val="en-US" w:bidi="ar"/>
        </w:rPr>
        <w:t xml:space="preserve"> </w:t>
      </w:r>
      <w:r w:rsidR="006F52AA" w:rsidRPr="007830A6">
        <w:rPr>
          <w:color w:val="000000"/>
          <w:sz w:val="21"/>
          <w:szCs w:val="21"/>
          <w:lang w:val="en-US" w:bidi="ar"/>
        </w:rPr>
        <w:t>10), 56D (n</w:t>
      </w:r>
      <w:r w:rsidR="00D746C4">
        <w:rPr>
          <w:color w:val="000000"/>
          <w:sz w:val="21"/>
          <w:szCs w:val="21"/>
          <w:lang w:val="en-US" w:bidi="ar"/>
        </w:rPr>
        <w:t xml:space="preserve"> </w:t>
      </w:r>
      <w:r w:rsidR="006F52AA" w:rsidRPr="007830A6">
        <w:rPr>
          <w:color w:val="000000"/>
          <w:sz w:val="21"/>
          <w:szCs w:val="21"/>
          <w:lang w:val="en-US" w:bidi="ar"/>
        </w:rPr>
        <w:t>=</w:t>
      </w:r>
      <w:r w:rsidR="00D746C4">
        <w:rPr>
          <w:color w:val="000000"/>
          <w:sz w:val="21"/>
          <w:szCs w:val="21"/>
          <w:lang w:val="en-US" w:bidi="ar"/>
        </w:rPr>
        <w:t xml:space="preserve"> </w:t>
      </w:r>
      <w:r w:rsidR="006F52AA" w:rsidRPr="007830A6">
        <w:rPr>
          <w:color w:val="000000"/>
          <w:sz w:val="21"/>
          <w:szCs w:val="21"/>
          <w:lang w:val="en-US" w:bidi="ar"/>
        </w:rPr>
        <w:t>6) and 84D (n</w:t>
      </w:r>
      <w:r w:rsidR="00D746C4">
        <w:rPr>
          <w:color w:val="000000"/>
          <w:sz w:val="21"/>
          <w:szCs w:val="21"/>
          <w:lang w:val="en-US" w:bidi="ar"/>
        </w:rPr>
        <w:t xml:space="preserve"> </w:t>
      </w:r>
      <w:r w:rsidR="006F52AA" w:rsidRPr="007830A6">
        <w:rPr>
          <w:color w:val="000000"/>
          <w:sz w:val="21"/>
          <w:szCs w:val="21"/>
          <w:lang w:val="en-US" w:bidi="ar"/>
        </w:rPr>
        <w:t>=</w:t>
      </w:r>
      <w:r w:rsidR="00D746C4">
        <w:rPr>
          <w:color w:val="000000"/>
          <w:sz w:val="21"/>
          <w:szCs w:val="21"/>
          <w:lang w:val="en-US" w:bidi="ar"/>
        </w:rPr>
        <w:t xml:space="preserve"> </w:t>
      </w:r>
      <w:r w:rsidR="006F52AA" w:rsidRPr="007830A6">
        <w:rPr>
          <w:color w:val="000000"/>
          <w:sz w:val="21"/>
          <w:szCs w:val="21"/>
          <w:lang w:val="en-US" w:bidi="ar"/>
        </w:rPr>
        <w:t xml:space="preserve">10) </w:t>
      </w:r>
      <w:r w:rsidRPr="007830A6">
        <w:rPr>
          <w:color w:val="000000"/>
          <w:sz w:val="21"/>
          <w:szCs w:val="21"/>
          <w:lang w:val="en-US" w:bidi="ar"/>
        </w:rPr>
        <w:t>indicates 3 days</w:t>
      </w:r>
      <w:r w:rsidR="006F52AA" w:rsidRPr="007830A6">
        <w:rPr>
          <w:color w:val="000000"/>
          <w:sz w:val="21"/>
          <w:szCs w:val="21"/>
          <w:lang w:val="en-US" w:bidi="ar"/>
        </w:rPr>
        <w:t>,</w:t>
      </w:r>
      <w:r w:rsidRPr="007830A6">
        <w:rPr>
          <w:color w:val="000000"/>
          <w:sz w:val="21"/>
          <w:szCs w:val="21"/>
          <w:lang w:val="en-US" w:bidi="ar"/>
        </w:rPr>
        <w:t xml:space="preserve"> 28 days</w:t>
      </w:r>
      <w:r w:rsidR="006F52AA" w:rsidRPr="007830A6">
        <w:rPr>
          <w:color w:val="000000"/>
          <w:sz w:val="21"/>
          <w:szCs w:val="21"/>
          <w:lang w:val="en-US" w:bidi="ar"/>
        </w:rPr>
        <w:t>,</w:t>
      </w:r>
      <w:r w:rsidRPr="007830A6">
        <w:rPr>
          <w:color w:val="000000"/>
          <w:sz w:val="21"/>
          <w:szCs w:val="21"/>
          <w:lang w:val="en-US" w:bidi="ar"/>
        </w:rPr>
        <w:t xml:space="preserve"> 56 days </w:t>
      </w:r>
      <w:r w:rsidR="006F52AA" w:rsidRPr="007830A6">
        <w:rPr>
          <w:color w:val="000000"/>
          <w:sz w:val="21"/>
          <w:szCs w:val="21"/>
          <w:lang w:val="en-US" w:bidi="ar"/>
        </w:rPr>
        <w:t xml:space="preserve">and </w:t>
      </w:r>
      <w:r w:rsidRPr="007830A6">
        <w:rPr>
          <w:color w:val="000000"/>
          <w:sz w:val="21"/>
          <w:szCs w:val="21"/>
          <w:lang w:val="en-US" w:bidi="ar"/>
        </w:rPr>
        <w:t xml:space="preserve">84 days after </w:t>
      </w:r>
      <w:r w:rsidR="006F52AA" w:rsidRPr="007830A6">
        <w:rPr>
          <w:color w:val="000000"/>
          <w:sz w:val="21"/>
          <w:szCs w:val="21"/>
          <w:lang w:val="en-US" w:bidi="ar"/>
        </w:rPr>
        <w:t xml:space="preserve">transplantation with </w:t>
      </w:r>
      <w:r w:rsidRPr="007830A6">
        <w:rPr>
          <w:color w:val="000000"/>
          <w:sz w:val="21"/>
          <w:szCs w:val="21"/>
          <w:lang w:val="en-US" w:bidi="ar"/>
        </w:rPr>
        <w:t>placebo</w:t>
      </w:r>
      <w:r w:rsidR="006F52AA" w:rsidRPr="007830A6">
        <w:rPr>
          <w:color w:val="000000"/>
          <w:sz w:val="21"/>
          <w:szCs w:val="21"/>
          <w:lang w:val="en-US" w:bidi="ar"/>
        </w:rPr>
        <w:t xml:space="preserve"> in RCT</w:t>
      </w:r>
      <w:r w:rsidR="00277087" w:rsidRPr="007830A6">
        <w:rPr>
          <w:color w:val="000000"/>
          <w:sz w:val="21"/>
          <w:szCs w:val="21"/>
          <w:lang w:val="en-US" w:bidi="ar"/>
        </w:rPr>
        <w:t xml:space="preserve"> study</w:t>
      </w:r>
      <w:r w:rsidR="006F52AA" w:rsidRPr="007830A6">
        <w:rPr>
          <w:color w:val="000000"/>
          <w:sz w:val="21"/>
          <w:szCs w:val="21"/>
          <w:lang w:val="en-US" w:bidi="ar"/>
        </w:rPr>
        <w:t>.</w:t>
      </w:r>
      <w:r w:rsidRPr="007830A6">
        <w:rPr>
          <w:color w:val="000000"/>
          <w:sz w:val="21"/>
          <w:szCs w:val="21"/>
          <w:lang w:val="en-US" w:bidi="ar"/>
        </w:rPr>
        <w:t xml:space="preserve"> FMT</w:t>
      </w:r>
      <w:r w:rsidRPr="00497CAA">
        <w:rPr>
          <w:color w:val="000000"/>
          <w:sz w:val="21"/>
          <w:szCs w:val="21"/>
          <w:lang w:val="en-US" w:bidi="ar"/>
        </w:rPr>
        <w:t>3D (n</w:t>
      </w:r>
      <w:r w:rsidR="00D746C4">
        <w:rPr>
          <w:color w:val="000000"/>
          <w:sz w:val="21"/>
          <w:szCs w:val="21"/>
          <w:lang w:val="en-US" w:bidi="ar"/>
        </w:rPr>
        <w:t xml:space="preserve"> </w:t>
      </w:r>
      <w:r w:rsidRPr="00497CAA">
        <w:rPr>
          <w:color w:val="000000"/>
          <w:sz w:val="21"/>
          <w:szCs w:val="21"/>
          <w:lang w:val="en-US" w:bidi="ar"/>
        </w:rPr>
        <w:t>=</w:t>
      </w:r>
      <w:r w:rsidR="00D746C4">
        <w:rPr>
          <w:color w:val="000000"/>
          <w:sz w:val="21"/>
          <w:szCs w:val="21"/>
          <w:lang w:val="en-US" w:bidi="ar"/>
        </w:rPr>
        <w:t xml:space="preserve"> </w:t>
      </w:r>
      <w:r w:rsidRPr="00497CAA">
        <w:rPr>
          <w:color w:val="000000"/>
          <w:sz w:val="21"/>
          <w:szCs w:val="21"/>
          <w:lang w:val="en-US" w:bidi="ar"/>
        </w:rPr>
        <w:t xml:space="preserve">9), </w:t>
      </w:r>
      <w:r w:rsidR="006F52AA" w:rsidRPr="00497CAA">
        <w:rPr>
          <w:color w:val="000000"/>
          <w:sz w:val="21"/>
          <w:szCs w:val="21"/>
          <w:lang w:val="en-US" w:bidi="ar"/>
        </w:rPr>
        <w:t>FMT</w:t>
      </w:r>
      <w:r w:rsidRPr="00497CAA">
        <w:rPr>
          <w:color w:val="000000"/>
          <w:sz w:val="21"/>
          <w:szCs w:val="21"/>
          <w:lang w:val="en-US" w:bidi="ar"/>
        </w:rPr>
        <w:t>28D (n</w:t>
      </w:r>
      <w:r w:rsidR="00D746C4">
        <w:rPr>
          <w:color w:val="000000"/>
          <w:sz w:val="21"/>
          <w:szCs w:val="21"/>
          <w:lang w:val="en-US" w:bidi="ar"/>
        </w:rPr>
        <w:t xml:space="preserve"> </w:t>
      </w:r>
      <w:r w:rsidRPr="00497CAA">
        <w:rPr>
          <w:color w:val="000000"/>
          <w:sz w:val="21"/>
          <w:szCs w:val="21"/>
          <w:lang w:val="en-US" w:bidi="ar"/>
        </w:rPr>
        <w:t>=</w:t>
      </w:r>
      <w:r w:rsidR="00D746C4">
        <w:rPr>
          <w:color w:val="000000"/>
          <w:sz w:val="21"/>
          <w:szCs w:val="21"/>
          <w:lang w:val="en-US" w:bidi="ar"/>
        </w:rPr>
        <w:t xml:space="preserve"> </w:t>
      </w:r>
      <w:r w:rsidRPr="00497CAA">
        <w:rPr>
          <w:color w:val="000000"/>
          <w:sz w:val="21"/>
          <w:szCs w:val="21"/>
          <w:lang w:val="en-US" w:bidi="ar"/>
        </w:rPr>
        <w:t xml:space="preserve">7), </w:t>
      </w:r>
      <w:r w:rsidR="006F52AA" w:rsidRPr="00497CAA">
        <w:rPr>
          <w:color w:val="000000"/>
          <w:sz w:val="21"/>
          <w:szCs w:val="21"/>
          <w:lang w:val="en-US" w:bidi="ar"/>
        </w:rPr>
        <w:t>FMT</w:t>
      </w:r>
      <w:r w:rsidRPr="00497CAA">
        <w:rPr>
          <w:color w:val="000000"/>
          <w:sz w:val="21"/>
          <w:szCs w:val="21"/>
          <w:lang w:val="en-US" w:bidi="ar"/>
        </w:rPr>
        <w:t>56D (n</w:t>
      </w:r>
      <w:r w:rsidR="00D746C4">
        <w:rPr>
          <w:color w:val="000000"/>
          <w:sz w:val="21"/>
          <w:szCs w:val="21"/>
          <w:lang w:val="en-US" w:bidi="ar"/>
        </w:rPr>
        <w:t xml:space="preserve"> </w:t>
      </w:r>
      <w:r w:rsidRPr="00497CAA">
        <w:rPr>
          <w:color w:val="000000"/>
          <w:sz w:val="21"/>
          <w:szCs w:val="21"/>
          <w:lang w:val="en-US" w:bidi="ar"/>
        </w:rPr>
        <w:t>=</w:t>
      </w:r>
      <w:r w:rsidR="00D746C4">
        <w:rPr>
          <w:color w:val="000000"/>
          <w:sz w:val="21"/>
          <w:szCs w:val="21"/>
          <w:lang w:val="en-US" w:bidi="ar"/>
        </w:rPr>
        <w:t xml:space="preserve"> </w:t>
      </w:r>
      <w:r w:rsidRPr="00497CAA">
        <w:rPr>
          <w:color w:val="000000"/>
          <w:sz w:val="21"/>
          <w:szCs w:val="21"/>
          <w:lang w:val="en-US" w:bidi="ar"/>
        </w:rPr>
        <w:t xml:space="preserve">9), and </w:t>
      </w:r>
      <w:r w:rsidR="00277087" w:rsidRPr="00497CAA">
        <w:rPr>
          <w:color w:val="000000"/>
          <w:sz w:val="21"/>
          <w:szCs w:val="21"/>
          <w:lang w:val="en-US" w:bidi="ar"/>
        </w:rPr>
        <w:t>FMT</w:t>
      </w:r>
      <w:r w:rsidRPr="00497CAA">
        <w:rPr>
          <w:color w:val="000000"/>
          <w:sz w:val="21"/>
          <w:szCs w:val="21"/>
          <w:lang w:val="en-US" w:bidi="ar"/>
        </w:rPr>
        <w:t>84D (n</w:t>
      </w:r>
      <w:r w:rsidR="00D746C4">
        <w:rPr>
          <w:color w:val="000000"/>
          <w:sz w:val="21"/>
          <w:szCs w:val="21"/>
          <w:lang w:val="en-US" w:bidi="ar"/>
        </w:rPr>
        <w:t xml:space="preserve"> </w:t>
      </w:r>
      <w:r w:rsidRPr="00497CAA">
        <w:rPr>
          <w:color w:val="000000"/>
          <w:sz w:val="21"/>
          <w:szCs w:val="21"/>
          <w:lang w:val="en-US" w:bidi="ar"/>
        </w:rPr>
        <w:t>=</w:t>
      </w:r>
      <w:r w:rsidR="00D746C4">
        <w:rPr>
          <w:color w:val="000000"/>
          <w:sz w:val="21"/>
          <w:szCs w:val="21"/>
          <w:lang w:val="en-US" w:bidi="ar"/>
        </w:rPr>
        <w:t xml:space="preserve"> </w:t>
      </w:r>
      <w:r w:rsidRPr="00497CAA">
        <w:rPr>
          <w:color w:val="000000"/>
          <w:sz w:val="21"/>
          <w:szCs w:val="21"/>
          <w:lang w:val="en-US" w:bidi="ar"/>
        </w:rPr>
        <w:t>10)</w:t>
      </w:r>
      <w:r w:rsidR="006F52AA" w:rsidRPr="00497CAA">
        <w:rPr>
          <w:color w:val="000000"/>
          <w:sz w:val="21"/>
          <w:szCs w:val="21"/>
          <w:lang w:val="en-US" w:bidi="ar"/>
        </w:rPr>
        <w:t xml:space="preserve"> indicates 3 days, 28 days, 56 days and 84 days after </w:t>
      </w:r>
      <w:r w:rsidR="006F52AA" w:rsidRPr="00497CAA">
        <w:rPr>
          <w:sz w:val="21"/>
          <w:szCs w:val="21"/>
          <w:lang w:val="en-US" w:bidi="ar"/>
        </w:rPr>
        <w:t>transplantation with transplants from healthy donors</w:t>
      </w:r>
      <w:r w:rsidR="00BE1D1C" w:rsidRPr="00497CAA">
        <w:rPr>
          <w:sz w:val="21"/>
          <w:szCs w:val="21"/>
          <w:lang w:val="en-US" w:bidi="ar"/>
        </w:rPr>
        <w:t xml:space="preserve"> </w:t>
      </w:r>
      <w:r w:rsidR="00BE1D1C" w:rsidRPr="00FA6ADA">
        <w:rPr>
          <w:sz w:val="21"/>
          <w:szCs w:val="21"/>
          <w:lang w:val="en-US"/>
        </w:rPr>
        <w:t xml:space="preserve">in </w:t>
      </w:r>
      <w:r w:rsidR="00BE1D1C" w:rsidRPr="00717BB2">
        <w:rPr>
          <w:sz w:val="21"/>
          <w:szCs w:val="21"/>
          <w:lang w:val="en-US"/>
        </w:rPr>
        <w:t xml:space="preserve">the </w:t>
      </w:r>
      <w:r w:rsidR="00BE1D1C" w:rsidRPr="00497CAA">
        <w:rPr>
          <w:sz w:val="21"/>
          <w:szCs w:val="21"/>
          <w:lang w:val="en-US"/>
        </w:rPr>
        <w:t>post-RCT study</w:t>
      </w:r>
      <w:r w:rsidR="006F52AA" w:rsidRPr="00497CAA">
        <w:rPr>
          <w:sz w:val="21"/>
          <w:szCs w:val="21"/>
          <w:lang w:val="en-US" w:bidi="ar"/>
        </w:rPr>
        <w:t>, respectively.</w:t>
      </w:r>
    </w:p>
    <w:p w14:paraId="226FE937" w14:textId="77777777" w:rsidR="00493DDB" w:rsidRPr="00916D9D" w:rsidRDefault="00493DDB" w:rsidP="008B31B0">
      <w:pPr>
        <w:spacing w:line="276" w:lineRule="auto"/>
        <w:rPr>
          <w:b/>
          <w:bCs/>
          <w:lang w:val="en-US"/>
        </w:rPr>
      </w:pPr>
      <w:r w:rsidRPr="00916D9D">
        <w:rPr>
          <w:color w:val="000000"/>
          <w:sz w:val="20"/>
          <w:szCs w:val="20"/>
          <w:lang w:val="en-US" w:bidi="ar"/>
        </w:rPr>
        <w:br w:type="page"/>
      </w:r>
      <w:r w:rsidRPr="00916D9D">
        <w:rPr>
          <w:b/>
          <w:bCs/>
          <w:lang w:val="en-US"/>
        </w:rPr>
        <w:lastRenderedPageBreak/>
        <w:t xml:space="preserve"> Figure </w:t>
      </w:r>
      <w:r w:rsidR="00442032" w:rsidRPr="00916D9D">
        <w:rPr>
          <w:b/>
          <w:bCs/>
          <w:lang w:val="en-US"/>
        </w:rPr>
        <w:t>S8</w:t>
      </w:r>
    </w:p>
    <w:p w14:paraId="3A529E79" w14:textId="72D9D02B" w:rsidR="00493DDB" w:rsidRPr="00916D9D" w:rsidRDefault="00026157" w:rsidP="008B31B0">
      <w:pPr>
        <w:spacing w:line="276" w:lineRule="auto"/>
        <w:rPr>
          <w:b/>
          <w:color w:val="000000"/>
          <w:sz w:val="21"/>
          <w:szCs w:val="21"/>
          <w:lang w:val="en-US" w:eastAsia="zh-CN"/>
        </w:rPr>
      </w:pPr>
      <w:r>
        <w:rPr>
          <w:b/>
          <w:noProof/>
          <w:color w:val="000000"/>
          <w:sz w:val="21"/>
          <w:szCs w:val="21"/>
          <w:lang w:val="en-US" w:eastAsia="zh-CN"/>
        </w:rPr>
        <w:drawing>
          <wp:inline distT="0" distB="0" distL="0" distR="0" wp14:anchorId="4795BD29" wp14:editId="3755D504">
            <wp:extent cx="2199005" cy="1352550"/>
            <wp:effectExtent l="0" t="0" r="0" b="0"/>
            <wp:docPr id="8" name="图片 9" descr="图示, 示意图&#10;&#10;&#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图示, 示意图&#10;&#10;&#10;&#10;描述已自动生成"/>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99005" cy="1352550"/>
                    </a:xfrm>
                    <a:prstGeom prst="rect">
                      <a:avLst/>
                    </a:prstGeom>
                    <a:noFill/>
                    <a:ln>
                      <a:noFill/>
                    </a:ln>
                  </pic:spPr>
                </pic:pic>
              </a:graphicData>
            </a:graphic>
          </wp:inline>
        </w:drawing>
      </w:r>
    </w:p>
    <w:p w14:paraId="3B7A520A" w14:textId="0AD7EDF7" w:rsidR="00456FBD" w:rsidRPr="00916D9D" w:rsidRDefault="00493DDB" w:rsidP="00DA1F4E">
      <w:pPr>
        <w:spacing w:line="276" w:lineRule="auto"/>
        <w:rPr>
          <w:color w:val="FF0000"/>
        </w:rPr>
        <w:sectPr w:rsidR="00456FBD" w:rsidRPr="00916D9D" w:rsidSect="00EC49EE">
          <w:headerReference w:type="default" r:id="rId21"/>
          <w:pgSz w:w="11906" w:h="16838"/>
          <w:pgMar w:top="1418" w:right="1418" w:bottom="1418" w:left="1418" w:header="709" w:footer="709" w:gutter="0"/>
          <w:cols w:space="708"/>
          <w:docGrid w:linePitch="360"/>
        </w:sectPr>
      </w:pPr>
      <w:r w:rsidRPr="00916D9D">
        <w:rPr>
          <w:b/>
          <w:bCs/>
          <w:sz w:val="21"/>
          <w:szCs w:val="21"/>
          <w:lang w:val="en-US"/>
        </w:rPr>
        <w:t xml:space="preserve">Figure </w:t>
      </w:r>
      <w:r w:rsidR="00442032" w:rsidRPr="00916D9D">
        <w:rPr>
          <w:b/>
          <w:bCs/>
          <w:sz w:val="21"/>
          <w:szCs w:val="21"/>
          <w:lang w:val="en-US"/>
        </w:rPr>
        <w:t>S8</w:t>
      </w:r>
      <w:r w:rsidRPr="00916D9D">
        <w:rPr>
          <w:rFonts w:eastAsia="等线"/>
          <w:b/>
          <w:bCs/>
          <w:sz w:val="21"/>
          <w:szCs w:val="21"/>
          <w:lang w:val="en-US" w:eastAsia="zh-CN"/>
        </w:rPr>
        <w:t>.</w:t>
      </w:r>
      <w:r w:rsidR="00AE5256" w:rsidRPr="00916D9D">
        <w:rPr>
          <w:rFonts w:eastAsia="等线"/>
          <w:b/>
          <w:bCs/>
          <w:sz w:val="21"/>
          <w:szCs w:val="21"/>
          <w:lang w:val="en-US" w:eastAsia="zh-CN"/>
        </w:rPr>
        <w:t xml:space="preserve">  </w:t>
      </w:r>
      <w:r w:rsidR="00AE5256" w:rsidRPr="00916D9D">
        <w:rPr>
          <w:b/>
          <w:sz w:val="21"/>
          <w:szCs w:val="21"/>
          <w:lang w:val="en-US" w:bidi="ar"/>
        </w:rPr>
        <w:t xml:space="preserve">The enterotypes of </w:t>
      </w:r>
      <w:r w:rsidR="00745C8E" w:rsidRPr="00916D9D">
        <w:rPr>
          <w:b/>
          <w:sz w:val="21"/>
          <w:szCs w:val="21"/>
          <w:lang w:val="en-US" w:bidi="ar"/>
        </w:rPr>
        <w:t>transplants</w:t>
      </w:r>
      <w:r w:rsidR="00AE5256" w:rsidRPr="00916D9D">
        <w:rPr>
          <w:b/>
          <w:sz w:val="21"/>
          <w:szCs w:val="21"/>
          <w:lang w:val="en-US" w:bidi="ar"/>
        </w:rPr>
        <w:t xml:space="preserve"> did not </w:t>
      </w:r>
      <w:r w:rsidR="00745C8E">
        <w:rPr>
          <w:b/>
          <w:sz w:val="21"/>
          <w:szCs w:val="21"/>
          <w:lang w:val="en-US" w:bidi="ar"/>
        </w:rPr>
        <w:t>affect the efficacy</w:t>
      </w:r>
      <w:r w:rsidR="00745C8E" w:rsidRPr="00916D9D">
        <w:rPr>
          <w:b/>
          <w:sz w:val="21"/>
          <w:szCs w:val="21"/>
          <w:lang w:val="en-US" w:bidi="ar"/>
        </w:rPr>
        <w:t xml:space="preserve"> </w:t>
      </w:r>
      <w:r w:rsidR="00745C8E">
        <w:rPr>
          <w:b/>
          <w:sz w:val="21"/>
          <w:szCs w:val="21"/>
          <w:lang w:val="en-US" w:bidi="ar"/>
        </w:rPr>
        <w:t>of</w:t>
      </w:r>
      <w:r w:rsidR="00745C8E" w:rsidRPr="00916D9D">
        <w:rPr>
          <w:b/>
          <w:sz w:val="21"/>
          <w:szCs w:val="21"/>
          <w:lang w:val="en-US" w:bidi="ar"/>
        </w:rPr>
        <w:t xml:space="preserve"> </w:t>
      </w:r>
      <w:r w:rsidR="00AE5256" w:rsidRPr="00916D9D">
        <w:rPr>
          <w:b/>
          <w:sz w:val="21"/>
          <w:szCs w:val="21"/>
          <w:lang w:val="en-US" w:bidi="ar"/>
        </w:rPr>
        <w:t>TCSS</w:t>
      </w:r>
      <w:r w:rsidR="00745C8E">
        <w:rPr>
          <w:b/>
          <w:sz w:val="21"/>
          <w:szCs w:val="21"/>
          <w:lang w:val="en-US" w:bidi="ar"/>
        </w:rPr>
        <w:t xml:space="preserve"> improvement</w:t>
      </w:r>
      <w:r w:rsidR="00AE5256" w:rsidRPr="00916D9D">
        <w:rPr>
          <w:b/>
          <w:sz w:val="21"/>
          <w:szCs w:val="21"/>
          <w:lang w:val="en-US" w:bidi="ar"/>
        </w:rPr>
        <w:t>.</w:t>
      </w:r>
      <w:r w:rsidR="004A3E69" w:rsidRPr="00916D9D">
        <w:rPr>
          <w:b/>
          <w:sz w:val="21"/>
          <w:szCs w:val="21"/>
          <w:lang w:val="en-US" w:bidi="ar"/>
        </w:rPr>
        <w:t xml:space="preserve"> </w:t>
      </w:r>
      <w:r w:rsidR="004A3E69" w:rsidRPr="00916D9D">
        <w:rPr>
          <w:sz w:val="21"/>
          <w:szCs w:val="21"/>
          <w:lang w:val="en-US" w:bidi="ar"/>
        </w:rPr>
        <w:t xml:space="preserve">The samples from FMT group in RCT study and samples from Placebo group in the </w:t>
      </w:r>
      <w:r w:rsidR="00277087" w:rsidRPr="003D6C11">
        <w:rPr>
          <w:sz w:val="21"/>
          <w:szCs w:val="21"/>
          <w:lang w:val="en-US"/>
        </w:rPr>
        <w:t>post-RCT study</w:t>
      </w:r>
      <w:r w:rsidR="004A3E69" w:rsidRPr="00916D9D">
        <w:rPr>
          <w:sz w:val="21"/>
          <w:szCs w:val="21"/>
          <w:lang w:val="en-US" w:bidi="ar"/>
        </w:rPr>
        <w:t xml:space="preserve"> of transplantation with </w:t>
      </w:r>
      <w:r w:rsidR="006F52AA" w:rsidRPr="00916D9D">
        <w:rPr>
          <w:sz w:val="21"/>
          <w:szCs w:val="21"/>
          <w:lang w:val="en-US" w:bidi="ar"/>
        </w:rPr>
        <w:t xml:space="preserve">transplants from </w:t>
      </w:r>
      <w:r w:rsidR="004A3E69" w:rsidRPr="00916D9D">
        <w:rPr>
          <w:sz w:val="21"/>
          <w:szCs w:val="21"/>
          <w:lang w:val="en-US" w:bidi="ar"/>
        </w:rPr>
        <w:t xml:space="preserve">healthy donors were analyzed together. 0D indicates before </w:t>
      </w:r>
      <w:r w:rsidR="00745C8E" w:rsidRPr="00916D9D">
        <w:rPr>
          <w:sz w:val="21"/>
          <w:szCs w:val="21"/>
          <w:lang w:val="en-US" w:bidi="ar"/>
        </w:rPr>
        <w:t>transplantation</w:t>
      </w:r>
      <w:r w:rsidR="004A3E69" w:rsidRPr="00916D9D">
        <w:rPr>
          <w:sz w:val="21"/>
          <w:szCs w:val="21"/>
          <w:lang w:val="en-US" w:bidi="ar"/>
        </w:rPr>
        <w:t xml:space="preserve"> and 84D indicate 84 days after transplantation with </w:t>
      </w:r>
      <w:r w:rsidR="006F52AA" w:rsidRPr="00916D9D">
        <w:rPr>
          <w:sz w:val="21"/>
          <w:szCs w:val="21"/>
          <w:lang w:val="en-US" w:bidi="ar"/>
        </w:rPr>
        <w:t xml:space="preserve">transplants from </w:t>
      </w:r>
      <w:r w:rsidR="004A3E69" w:rsidRPr="00916D9D">
        <w:rPr>
          <w:sz w:val="21"/>
          <w:szCs w:val="21"/>
          <w:lang w:val="en-US" w:bidi="ar"/>
        </w:rPr>
        <w:t xml:space="preserve">healthy donors. C1 indicates the </w:t>
      </w:r>
      <w:r w:rsidR="00745C8E" w:rsidRPr="00916D9D">
        <w:rPr>
          <w:sz w:val="21"/>
          <w:szCs w:val="21"/>
          <w:lang w:val="en-US" w:bidi="ar"/>
        </w:rPr>
        <w:t>patients</w:t>
      </w:r>
      <w:r w:rsidR="004A3E69" w:rsidRPr="00916D9D">
        <w:rPr>
          <w:sz w:val="21"/>
          <w:szCs w:val="21"/>
          <w:lang w:val="en-US" w:bidi="ar"/>
        </w:rPr>
        <w:t xml:space="preserve"> received the transplants belonged to enterotype C1 (n</w:t>
      </w:r>
      <w:r w:rsidR="00D746C4">
        <w:rPr>
          <w:sz w:val="21"/>
          <w:szCs w:val="21"/>
          <w:lang w:val="en-US" w:bidi="ar"/>
        </w:rPr>
        <w:t xml:space="preserve"> </w:t>
      </w:r>
      <w:r w:rsidR="004A3E69" w:rsidRPr="00916D9D">
        <w:rPr>
          <w:sz w:val="21"/>
          <w:szCs w:val="21"/>
          <w:lang w:val="en-US" w:bidi="ar"/>
        </w:rPr>
        <w:t>=</w:t>
      </w:r>
      <w:r w:rsidR="00D746C4">
        <w:rPr>
          <w:sz w:val="21"/>
          <w:szCs w:val="21"/>
          <w:lang w:val="en-US" w:bidi="ar"/>
        </w:rPr>
        <w:t xml:space="preserve"> </w:t>
      </w:r>
      <w:r w:rsidR="004A3E69" w:rsidRPr="00916D9D">
        <w:rPr>
          <w:sz w:val="21"/>
          <w:szCs w:val="21"/>
          <w:lang w:val="en-US" w:bidi="ar"/>
        </w:rPr>
        <w:t xml:space="preserve">21). C2 indicates the </w:t>
      </w:r>
      <w:r w:rsidR="00745C8E" w:rsidRPr="00916D9D">
        <w:rPr>
          <w:sz w:val="21"/>
          <w:szCs w:val="21"/>
          <w:lang w:val="en-US" w:bidi="ar"/>
        </w:rPr>
        <w:t>patients</w:t>
      </w:r>
      <w:r w:rsidR="004A3E69" w:rsidRPr="00916D9D">
        <w:rPr>
          <w:sz w:val="21"/>
          <w:szCs w:val="21"/>
          <w:lang w:val="en-US" w:bidi="ar"/>
        </w:rPr>
        <w:t xml:space="preserve"> received the transplants belonged to enterotype C2 (n</w:t>
      </w:r>
      <w:r w:rsidR="00D746C4">
        <w:rPr>
          <w:sz w:val="21"/>
          <w:szCs w:val="21"/>
          <w:lang w:val="en-US" w:bidi="ar"/>
        </w:rPr>
        <w:t xml:space="preserve"> </w:t>
      </w:r>
      <w:r w:rsidR="004A3E69" w:rsidRPr="00916D9D">
        <w:rPr>
          <w:sz w:val="21"/>
          <w:szCs w:val="21"/>
          <w:lang w:val="en-US" w:bidi="ar"/>
        </w:rPr>
        <w:t>=</w:t>
      </w:r>
      <w:r w:rsidR="00D746C4">
        <w:rPr>
          <w:sz w:val="21"/>
          <w:szCs w:val="21"/>
          <w:lang w:val="en-US" w:bidi="ar"/>
        </w:rPr>
        <w:t xml:space="preserve"> </w:t>
      </w:r>
      <w:r w:rsidR="004A3E69" w:rsidRPr="00916D9D">
        <w:rPr>
          <w:sz w:val="21"/>
          <w:szCs w:val="21"/>
          <w:lang w:val="en-US" w:bidi="ar"/>
        </w:rPr>
        <w:t xml:space="preserve">11). </w:t>
      </w:r>
      <w:r w:rsidR="004A3E69" w:rsidRPr="00916D9D">
        <w:rPr>
          <w:sz w:val="21"/>
          <w:szCs w:val="21"/>
          <w:lang w:val="en-US"/>
        </w:rPr>
        <w:t>In the box plots, the line in the middle of the box is plotted at the median, and the inferior and superior limits of the box correspond to the 25</w:t>
      </w:r>
      <w:r w:rsidR="004A3E69" w:rsidRPr="00916D9D">
        <w:rPr>
          <w:sz w:val="21"/>
          <w:szCs w:val="21"/>
          <w:vertAlign w:val="superscript"/>
          <w:lang w:val="en-US"/>
        </w:rPr>
        <w:t>th</w:t>
      </w:r>
      <w:r w:rsidR="004A3E69" w:rsidRPr="00916D9D">
        <w:rPr>
          <w:sz w:val="21"/>
          <w:szCs w:val="21"/>
          <w:lang w:val="en-US"/>
        </w:rPr>
        <w:t xml:space="preserve"> and 75</w:t>
      </w:r>
      <w:r w:rsidR="004A3E69" w:rsidRPr="00916D9D">
        <w:rPr>
          <w:sz w:val="21"/>
          <w:szCs w:val="21"/>
          <w:vertAlign w:val="superscript"/>
          <w:lang w:val="en-US"/>
        </w:rPr>
        <w:t>th</w:t>
      </w:r>
      <w:r w:rsidR="004A3E69" w:rsidRPr="00916D9D">
        <w:rPr>
          <w:sz w:val="21"/>
          <w:szCs w:val="21"/>
          <w:lang w:val="en-US"/>
        </w:rPr>
        <w:t xml:space="preserve"> percentiles, respectively. The whiskers correspond to the 10</w:t>
      </w:r>
      <w:r w:rsidR="004A3E69" w:rsidRPr="00916D9D">
        <w:rPr>
          <w:sz w:val="21"/>
          <w:szCs w:val="21"/>
          <w:vertAlign w:val="superscript"/>
          <w:lang w:val="en-US"/>
        </w:rPr>
        <w:t>th</w:t>
      </w:r>
      <w:r w:rsidR="004A3E69" w:rsidRPr="00916D9D">
        <w:rPr>
          <w:sz w:val="21"/>
          <w:szCs w:val="21"/>
          <w:lang w:val="en-US"/>
        </w:rPr>
        <w:t xml:space="preserve"> and 90</w:t>
      </w:r>
      <w:r w:rsidR="004A3E69" w:rsidRPr="00916D9D">
        <w:rPr>
          <w:sz w:val="21"/>
          <w:szCs w:val="21"/>
          <w:vertAlign w:val="superscript"/>
          <w:lang w:val="en-US"/>
        </w:rPr>
        <w:t>th</w:t>
      </w:r>
      <w:r w:rsidR="004A3E69" w:rsidRPr="00916D9D">
        <w:rPr>
          <w:sz w:val="21"/>
          <w:szCs w:val="21"/>
          <w:lang w:val="en-US"/>
        </w:rPr>
        <w:t xml:space="preserve"> percentiles, and outliers are denoted. Mann-Whitney U test was used to analyze differences between </w:t>
      </w:r>
      <w:r w:rsidR="006F52AA" w:rsidRPr="00916D9D">
        <w:rPr>
          <w:sz w:val="21"/>
          <w:szCs w:val="21"/>
          <w:lang w:val="en-US"/>
        </w:rPr>
        <w:t>C1</w:t>
      </w:r>
      <w:r w:rsidR="004A3E69" w:rsidRPr="00916D9D">
        <w:rPr>
          <w:sz w:val="21"/>
          <w:szCs w:val="21"/>
          <w:lang w:val="en-US"/>
        </w:rPr>
        <w:t xml:space="preserve"> and </w:t>
      </w:r>
      <w:r w:rsidR="006F52AA" w:rsidRPr="00916D9D">
        <w:rPr>
          <w:sz w:val="21"/>
          <w:szCs w:val="21"/>
          <w:lang w:val="en-US"/>
        </w:rPr>
        <w:t xml:space="preserve">C2 </w:t>
      </w:r>
      <w:r w:rsidR="004A3E69" w:rsidRPr="00916D9D">
        <w:rPr>
          <w:sz w:val="21"/>
          <w:szCs w:val="21"/>
          <w:lang w:val="en-US"/>
        </w:rPr>
        <w:t xml:space="preserve">groups. Wilcoxon matched-pairs signed rank test was used to analyze each pairwise comparison 0D and 84D within each group. </w:t>
      </w:r>
      <w:r w:rsidR="004A3E69" w:rsidRPr="00916D9D">
        <w:rPr>
          <w:sz w:val="21"/>
          <w:szCs w:val="21"/>
          <w:vertAlign w:val="superscript"/>
          <w:lang w:val="en-US"/>
        </w:rPr>
        <w:t>#</w:t>
      </w:r>
      <w:r w:rsidR="00DC6673" w:rsidRPr="00916D9D">
        <w:rPr>
          <w:sz w:val="21"/>
          <w:szCs w:val="21"/>
          <w:vertAlign w:val="superscript"/>
          <w:lang w:val="en-US"/>
        </w:rPr>
        <w:t>#</w:t>
      </w:r>
      <w:r w:rsidR="004A3E69" w:rsidRPr="00916D9D">
        <w:rPr>
          <w:sz w:val="21"/>
          <w:szCs w:val="21"/>
          <w:lang w:val="en-US"/>
        </w:rPr>
        <w:t xml:space="preserve"> </w:t>
      </w:r>
      <w:r w:rsidR="004A3E69" w:rsidRPr="00916D9D">
        <w:rPr>
          <w:i/>
          <w:iCs/>
          <w:sz w:val="21"/>
          <w:szCs w:val="21"/>
          <w:lang w:val="en-US"/>
        </w:rPr>
        <w:t>P</w:t>
      </w:r>
      <w:r w:rsidR="007830A6">
        <w:rPr>
          <w:i/>
          <w:iCs/>
          <w:sz w:val="21"/>
          <w:szCs w:val="21"/>
          <w:lang w:val="en-US"/>
        </w:rPr>
        <w:t xml:space="preserve"> </w:t>
      </w:r>
      <w:r w:rsidR="004A3E69" w:rsidRPr="00916D9D">
        <w:rPr>
          <w:sz w:val="21"/>
          <w:szCs w:val="21"/>
          <w:lang w:val="en-US"/>
        </w:rPr>
        <w:t>&lt;</w:t>
      </w:r>
      <w:r w:rsidR="007830A6">
        <w:rPr>
          <w:sz w:val="21"/>
          <w:szCs w:val="21"/>
          <w:lang w:val="en-US"/>
        </w:rPr>
        <w:t xml:space="preserve"> </w:t>
      </w:r>
      <w:r w:rsidR="004A3E69" w:rsidRPr="00916D9D">
        <w:rPr>
          <w:sz w:val="21"/>
          <w:szCs w:val="21"/>
          <w:lang w:val="en-US"/>
        </w:rPr>
        <w:t>0.0</w:t>
      </w:r>
      <w:r w:rsidR="00DC6673">
        <w:rPr>
          <w:sz w:val="21"/>
          <w:szCs w:val="21"/>
          <w:lang w:val="en-US"/>
        </w:rPr>
        <w:t>1</w:t>
      </w:r>
      <w:r w:rsidR="004A3E69" w:rsidRPr="00916D9D">
        <w:rPr>
          <w:sz w:val="21"/>
          <w:szCs w:val="21"/>
          <w:lang w:val="en-US"/>
        </w:rPr>
        <w:t xml:space="preserve"> and </w:t>
      </w:r>
      <w:r w:rsidR="004A3E69" w:rsidRPr="00916D9D">
        <w:rPr>
          <w:sz w:val="21"/>
          <w:szCs w:val="21"/>
          <w:vertAlign w:val="superscript"/>
          <w:lang w:val="en-US"/>
        </w:rPr>
        <w:t>##</w:t>
      </w:r>
      <w:r w:rsidR="00DC6673" w:rsidRPr="00916D9D">
        <w:rPr>
          <w:sz w:val="21"/>
          <w:szCs w:val="21"/>
          <w:vertAlign w:val="superscript"/>
          <w:lang w:val="en-US"/>
        </w:rPr>
        <w:t>#</w:t>
      </w:r>
      <w:r w:rsidR="004A3E69" w:rsidRPr="00916D9D">
        <w:rPr>
          <w:sz w:val="21"/>
          <w:szCs w:val="21"/>
          <w:lang w:val="en-US"/>
        </w:rPr>
        <w:t xml:space="preserve"> </w:t>
      </w:r>
      <w:r w:rsidR="004A3E69" w:rsidRPr="00916D9D">
        <w:rPr>
          <w:i/>
          <w:iCs/>
          <w:sz w:val="21"/>
          <w:szCs w:val="21"/>
          <w:lang w:val="en-US"/>
        </w:rPr>
        <w:t>P</w:t>
      </w:r>
      <w:r w:rsidR="007830A6">
        <w:rPr>
          <w:i/>
          <w:iCs/>
          <w:sz w:val="21"/>
          <w:szCs w:val="21"/>
          <w:lang w:val="en-US"/>
        </w:rPr>
        <w:t xml:space="preserve"> </w:t>
      </w:r>
      <w:r w:rsidR="004A3E69" w:rsidRPr="00916D9D">
        <w:rPr>
          <w:sz w:val="21"/>
          <w:szCs w:val="21"/>
          <w:lang w:val="en-US"/>
        </w:rPr>
        <w:t>&lt;</w:t>
      </w:r>
      <w:r w:rsidR="007830A6">
        <w:rPr>
          <w:sz w:val="21"/>
          <w:szCs w:val="21"/>
          <w:lang w:val="en-US"/>
        </w:rPr>
        <w:t xml:space="preserve"> </w:t>
      </w:r>
      <w:r w:rsidR="004A3E69" w:rsidRPr="00916D9D">
        <w:rPr>
          <w:sz w:val="21"/>
          <w:szCs w:val="21"/>
          <w:lang w:val="en-US"/>
        </w:rPr>
        <w:t>0.0</w:t>
      </w:r>
      <w:r w:rsidR="00DC6673">
        <w:rPr>
          <w:sz w:val="21"/>
          <w:szCs w:val="21"/>
          <w:lang w:val="en-US"/>
        </w:rPr>
        <w:t>0</w:t>
      </w:r>
      <w:r w:rsidR="004A3E69" w:rsidRPr="00916D9D">
        <w:rPr>
          <w:sz w:val="21"/>
          <w:szCs w:val="21"/>
          <w:lang w:val="en-US"/>
        </w:rPr>
        <w:t xml:space="preserve">1. The bars represent the mean change from the baseline value per group, with the corresponding </w:t>
      </w:r>
      <w:proofErr w:type="spellStart"/>
      <w:r w:rsidR="004A3E69" w:rsidRPr="00916D9D">
        <w:rPr>
          <w:sz w:val="21"/>
          <w:szCs w:val="21"/>
          <w:lang w:val="en-US"/>
        </w:rPr>
        <w:t>s.e.m.</w:t>
      </w:r>
      <w:proofErr w:type="spellEnd"/>
      <w:r w:rsidR="004A3E69" w:rsidRPr="00916D9D">
        <w:rPr>
          <w:sz w:val="21"/>
          <w:szCs w:val="21"/>
          <w:lang w:val="en-US"/>
        </w:rPr>
        <w:t xml:space="preserve"> Mann-Whitney U test was used to analyze differences in the changes between the </w:t>
      </w:r>
      <w:r w:rsidR="006F52AA" w:rsidRPr="00916D9D">
        <w:rPr>
          <w:sz w:val="21"/>
          <w:szCs w:val="21"/>
          <w:lang w:val="en-US"/>
        </w:rPr>
        <w:t>C1</w:t>
      </w:r>
      <w:r w:rsidR="004A3E69" w:rsidRPr="00916D9D">
        <w:rPr>
          <w:sz w:val="21"/>
          <w:szCs w:val="21"/>
          <w:lang w:val="en-US"/>
        </w:rPr>
        <w:t xml:space="preserve"> and </w:t>
      </w:r>
      <w:r w:rsidR="006F52AA" w:rsidRPr="00916D9D">
        <w:rPr>
          <w:sz w:val="21"/>
          <w:szCs w:val="21"/>
          <w:lang w:val="en-US"/>
        </w:rPr>
        <w:t>C2</w:t>
      </w:r>
      <w:r w:rsidR="004A3E69" w:rsidRPr="00916D9D">
        <w:rPr>
          <w:sz w:val="21"/>
          <w:szCs w:val="21"/>
          <w:lang w:val="en-US"/>
        </w:rPr>
        <w:t xml:space="preserve"> groups (intergroup changes).</w:t>
      </w:r>
      <w:r w:rsidR="00DA1F4E" w:rsidRPr="00916D9D">
        <w:rPr>
          <w:rFonts w:hint="eastAsia"/>
          <w:color w:val="FF0000"/>
        </w:rPr>
        <w:t xml:space="preserve"> </w:t>
      </w:r>
    </w:p>
    <w:p w14:paraId="5EAA1994" w14:textId="1EF04908" w:rsidR="00D619BD" w:rsidRPr="00916D9D" w:rsidRDefault="00B856FF" w:rsidP="00B856FF">
      <w:pPr>
        <w:rPr>
          <w:b/>
          <w:color w:val="000000"/>
          <w:lang w:val="en-US" w:bidi="ar"/>
        </w:rPr>
      </w:pPr>
      <w:r w:rsidRPr="00916D9D">
        <w:rPr>
          <w:b/>
          <w:lang w:val="en-US"/>
        </w:rPr>
        <w:lastRenderedPageBreak/>
        <w:t>Supplementary</w:t>
      </w:r>
      <w:r w:rsidRPr="00916D9D">
        <w:rPr>
          <w:b/>
          <w:color w:val="000000"/>
          <w:lang w:val="en-US" w:bidi="ar"/>
        </w:rPr>
        <w:t xml:space="preserve"> Table 1. </w:t>
      </w:r>
      <w:r w:rsidR="00D619BD" w:rsidRPr="00916D9D">
        <w:rPr>
          <w:bCs/>
          <w:color w:val="000000"/>
          <w:lang w:val="en-US" w:bidi="ar"/>
        </w:rPr>
        <w:t>Clinical characteristics</w:t>
      </w:r>
      <w:r w:rsidR="002D2342">
        <w:rPr>
          <w:bCs/>
          <w:color w:val="000000"/>
          <w:lang w:val="en-US" w:bidi="ar"/>
        </w:rPr>
        <w:t xml:space="preserve"> of</w:t>
      </w:r>
      <w:r w:rsidR="00D619BD" w:rsidRPr="00916D9D">
        <w:rPr>
          <w:bCs/>
          <w:color w:val="000000"/>
          <w:lang w:val="en-US" w:bidi="ar"/>
        </w:rPr>
        <w:t xml:space="preserve"> </w:t>
      </w:r>
      <w:r w:rsidR="002D2342" w:rsidRPr="002D2342">
        <w:rPr>
          <w:bCs/>
          <w:color w:val="000000"/>
          <w:lang w:val="en-US" w:bidi="ar"/>
        </w:rPr>
        <w:t xml:space="preserve">DM patients with </w:t>
      </w:r>
      <w:r w:rsidR="0085617D">
        <w:rPr>
          <w:bCs/>
          <w:color w:val="000000"/>
          <w:lang w:val="en-US" w:bidi="ar"/>
        </w:rPr>
        <w:t>DSPN</w:t>
      </w:r>
      <w:r w:rsidR="002D2342">
        <w:rPr>
          <w:bCs/>
          <w:color w:val="000000"/>
          <w:lang w:val="en-US" w:bidi="ar"/>
        </w:rPr>
        <w:t xml:space="preserve"> as compared with </w:t>
      </w:r>
      <w:r w:rsidR="002D2342" w:rsidRPr="002D2342">
        <w:rPr>
          <w:bCs/>
          <w:color w:val="000000"/>
          <w:lang w:val="en-US" w:bidi="ar"/>
        </w:rPr>
        <w:t xml:space="preserve">DM patients without </w:t>
      </w:r>
      <w:r w:rsidR="0085617D">
        <w:rPr>
          <w:bCs/>
          <w:color w:val="000000"/>
          <w:lang w:val="en-US" w:bidi="ar"/>
        </w:rPr>
        <w:t>DSPN</w:t>
      </w:r>
      <w:r w:rsidR="002D2342" w:rsidRPr="002D2342">
        <w:rPr>
          <w:bCs/>
          <w:color w:val="000000"/>
          <w:lang w:val="en-US" w:bidi="ar"/>
        </w:rPr>
        <w:t xml:space="preserve"> and subjects with normal glucose level</w:t>
      </w:r>
    </w:p>
    <w:tbl>
      <w:tblPr>
        <w:tblW w:w="13175"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3276"/>
        <w:gridCol w:w="2675"/>
        <w:gridCol w:w="2853"/>
        <w:gridCol w:w="2748"/>
        <w:gridCol w:w="1623"/>
      </w:tblGrid>
      <w:tr w:rsidR="00CF61D1" w:rsidRPr="00916D9D" w14:paraId="0A6CBAD4" w14:textId="77777777" w:rsidTr="00E14492">
        <w:trPr>
          <w:trHeight w:val="737"/>
        </w:trPr>
        <w:tc>
          <w:tcPr>
            <w:tcW w:w="3276" w:type="dxa"/>
            <w:tcBorders>
              <w:top w:val="single" w:sz="4" w:space="0" w:color="auto"/>
              <w:left w:val="nil"/>
              <w:bottom w:val="nil"/>
              <w:right w:val="nil"/>
            </w:tcBorders>
            <w:shd w:val="clear" w:color="auto" w:fill="EFF5F8"/>
            <w:noWrap/>
            <w:tcMar>
              <w:top w:w="15" w:type="dxa"/>
              <w:left w:w="15" w:type="dxa"/>
              <w:bottom w:w="0" w:type="dxa"/>
              <w:right w:w="15" w:type="dxa"/>
            </w:tcMar>
            <w:vAlign w:val="center"/>
          </w:tcPr>
          <w:p w14:paraId="3EA43BB3" w14:textId="77777777" w:rsidR="00CF61D1" w:rsidRPr="00916D9D" w:rsidRDefault="00CF61D1" w:rsidP="00CF61D1">
            <w:pPr>
              <w:rPr>
                <w:color w:val="000000"/>
                <w:lang w:val="en-US"/>
              </w:rPr>
            </w:pPr>
            <w:r w:rsidRPr="00916D9D">
              <w:rPr>
                <w:color w:val="000000"/>
                <w:lang w:val="en-US"/>
              </w:rPr>
              <w:t>Clinical characteristics</w:t>
            </w:r>
          </w:p>
        </w:tc>
        <w:tc>
          <w:tcPr>
            <w:tcW w:w="2675" w:type="dxa"/>
            <w:tcBorders>
              <w:top w:val="single" w:sz="4" w:space="0" w:color="auto"/>
              <w:left w:val="nil"/>
              <w:right w:val="nil"/>
            </w:tcBorders>
            <w:shd w:val="clear" w:color="auto" w:fill="EFF5F8"/>
            <w:vAlign w:val="center"/>
          </w:tcPr>
          <w:p w14:paraId="3D932250" w14:textId="77777777" w:rsidR="00CF61D1" w:rsidRPr="00916D9D" w:rsidRDefault="00CF61D1" w:rsidP="00CF61D1">
            <w:pPr>
              <w:rPr>
                <w:rFonts w:eastAsia="宋体"/>
                <w:color w:val="000000"/>
                <w:lang w:val="en-US" w:eastAsia="zh-CN"/>
              </w:rPr>
            </w:pPr>
            <w:r w:rsidRPr="00916D9D">
              <w:rPr>
                <w:rFonts w:eastAsia="宋体"/>
                <w:color w:val="000000"/>
                <w:lang w:val="en-US" w:eastAsia="zh-CN"/>
              </w:rPr>
              <w:t>NG</w:t>
            </w:r>
          </w:p>
        </w:tc>
        <w:tc>
          <w:tcPr>
            <w:tcW w:w="2853" w:type="dxa"/>
            <w:tcBorders>
              <w:top w:val="single" w:sz="4" w:space="0" w:color="auto"/>
              <w:left w:val="nil"/>
              <w:right w:val="nil"/>
            </w:tcBorders>
            <w:shd w:val="clear" w:color="auto" w:fill="EFF5F8"/>
            <w:vAlign w:val="center"/>
          </w:tcPr>
          <w:p w14:paraId="50981A33" w14:textId="77777777" w:rsidR="00CF61D1" w:rsidRPr="00916D9D" w:rsidRDefault="00CF61D1" w:rsidP="00CF61D1">
            <w:pPr>
              <w:rPr>
                <w:rFonts w:eastAsia="宋体"/>
                <w:color w:val="000000"/>
                <w:lang w:val="en-US" w:eastAsia="zh-CN"/>
              </w:rPr>
            </w:pPr>
            <w:r w:rsidRPr="00916D9D">
              <w:rPr>
                <w:rFonts w:eastAsia="宋体"/>
                <w:color w:val="000000"/>
                <w:lang w:val="en-US" w:eastAsia="zh-CN"/>
              </w:rPr>
              <w:t>DM</w:t>
            </w:r>
          </w:p>
        </w:tc>
        <w:tc>
          <w:tcPr>
            <w:tcW w:w="2748" w:type="dxa"/>
            <w:tcBorders>
              <w:top w:val="single" w:sz="4" w:space="0" w:color="auto"/>
              <w:left w:val="nil"/>
              <w:right w:val="nil"/>
            </w:tcBorders>
            <w:shd w:val="clear" w:color="auto" w:fill="EFF5F8"/>
            <w:vAlign w:val="center"/>
          </w:tcPr>
          <w:p w14:paraId="7631E6C6" w14:textId="032E7115" w:rsidR="00CF61D1" w:rsidRPr="00916D9D" w:rsidRDefault="00CF61D1" w:rsidP="00CF61D1">
            <w:pPr>
              <w:rPr>
                <w:color w:val="000000"/>
                <w:lang w:val="en-US"/>
              </w:rPr>
            </w:pPr>
            <w:r>
              <w:rPr>
                <w:rFonts w:eastAsia="宋体"/>
                <w:color w:val="000000"/>
                <w:lang w:val="en-US" w:eastAsia="zh-CN"/>
              </w:rPr>
              <w:t>DSPN</w:t>
            </w:r>
          </w:p>
        </w:tc>
        <w:tc>
          <w:tcPr>
            <w:tcW w:w="1623" w:type="dxa"/>
            <w:tcBorders>
              <w:top w:val="single" w:sz="4" w:space="0" w:color="auto"/>
              <w:left w:val="nil"/>
              <w:right w:val="nil"/>
            </w:tcBorders>
            <w:shd w:val="clear" w:color="auto" w:fill="EFF5F8"/>
            <w:vAlign w:val="center"/>
          </w:tcPr>
          <w:p w14:paraId="736F285F" w14:textId="35034F06" w:rsidR="00CF61D1" w:rsidRPr="00916D9D" w:rsidRDefault="00CF61D1" w:rsidP="00CF61D1">
            <w:pPr>
              <w:rPr>
                <w:color w:val="000000"/>
                <w:lang w:val="en-US"/>
              </w:rPr>
            </w:pPr>
            <w:r w:rsidRPr="00E14492">
              <w:rPr>
                <w:i/>
                <w:iCs/>
                <w:color w:val="000000"/>
                <w:lang w:val="en-US"/>
              </w:rPr>
              <w:t>P</w:t>
            </w:r>
            <w:r w:rsidRPr="00916D9D">
              <w:rPr>
                <w:color w:val="000000"/>
                <w:lang w:val="en-US"/>
              </w:rPr>
              <w:t xml:space="preserve"> Value</w:t>
            </w:r>
          </w:p>
        </w:tc>
      </w:tr>
      <w:tr w:rsidR="00135B22" w:rsidRPr="00916D9D" w14:paraId="12AD9761" w14:textId="77777777" w:rsidTr="00E14492">
        <w:trPr>
          <w:trHeight w:val="335"/>
        </w:trPr>
        <w:tc>
          <w:tcPr>
            <w:tcW w:w="3276" w:type="dxa"/>
            <w:tcBorders>
              <w:top w:val="nil"/>
              <w:left w:val="nil"/>
              <w:bottom w:val="nil"/>
              <w:right w:val="nil"/>
            </w:tcBorders>
            <w:shd w:val="clear" w:color="auto" w:fill="EFF5F8"/>
            <w:noWrap/>
            <w:tcMar>
              <w:top w:w="15" w:type="dxa"/>
              <w:left w:w="15" w:type="dxa"/>
              <w:bottom w:w="0" w:type="dxa"/>
              <w:right w:w="15" w:type="dxa"/>
            </w:tcMar>
            <w:vAlign w:val="center"/>
          </w:tcPr>
          <w:p w14:paraId="312B8113" w14:textId="77777777" w:rsidR="00CF61D1" w:rsidRPr="00916D9D" w:rsidRDefault="00CF61D1" w:rsidP="00CF61D1">
            <w:pPr>
              <w:rPr>
                <w:color w:val="000000"/>
                <w:lang w:val="en-US"/>
              </w:rPr>
            </w:pPr>
            <w:r w:rsidRPr="00916D9D">
              <w:rPr>
                <w:color w:val="000000"/>
                <w:lang w:val="en-US"/>
              </w:rPr>
              <w:t>Age (years)</w:t>
            </w:r>
          </w:p>
        </w:tc>
        <w:tc>
          <w:tcPr>
            <w:tcW w:w="2675" w:type="dxa"/>
            <w:tcBorders>
              <w:top w:val="nil"/>
              <w:left w:val="nil"/>
              <w:bottom w:val="nil"/>
              <w:right w:val="nil"/>
            </w:tcBorders>
            <w:shd w:val="clear" w:color="auto" w:fill="EFF5F8"/>
            <w:noWrap/>
            <w:tcMar>
              <w:top w:w="15" w:type="dxa"/>
              <w:left w:w="15" w:type="dxa"/>
              <w:bottom w:w="0" w:type="dxa"/>
              <w:right w:w="15" w:type="dxa"/>
            </w:tcMar>
            <w:vAlign w:val="bottom"/>
          </w:tcPr>
          <w:p w14:paraId="6D03968F" w14:textId="77777777" w:rsidR="00CF61D1" w:rsidRPr="00916D9D" w:rsidRDefault="00CF61D1" w:rsidP="00CF61D1">
            <w:pPr>
              <w:textAlignment w:val="bottom"/>
              <w:rPr>
                <w:color w:val="000000"/>
                <w:lang w:val="en-US"/>
              </w:rPr>
            </w:pPr>
            <w:r w:rsidRPr="00916D9D">
              <w:rPr>
                <w:rFonts w:eastAsia="等线"/>
                <w:color w:val="000000"/>
                <w:lang w:val="en-US" w:eastAsia="zh-CN" w:bidi="ar"/>
              </w:rPr>
              <w:t>34.0</w:t>
            </w:r>
            <w:r>
              <w:rPr>
                <w:rFonts w:eastAsia="等线"/>
                <w:color w:val="000000"/>
                <w:lang w:val="en-US" w:eastAsia="zh-CN" w:bidi="ar"/>
              </w:rPr>
              <w:t>0</w:t>
            </w:r>
            <w:r w:rsidRPr="00916D9D">
              <w:rPr>
                <w:rFonts w:eastAsia="等线"/>
                <w:color w:val="000000"/>
                <w:lang w:val="en-US" w:eastAsia="zh-CN" w:bidi="ar"/>
              </w:rPr>
              <w:t>(2</w:t>
            </w:r>
            <w:r>
              <w:rPr>
                <w:rFonts w:eastAsia="等线"/>
                <w:color w:val="000000"/>
                <w:lang w:val="en-US" w:eastAsia="zh-CN" w:bidi="ar"/>
              </w:rPr>
              <w:t>8</w:t>
            </w:r>
            <w:r w:rsidRPr="00916D9D">
              <w:rPr>
                <w:rFonts w:eastAsia="等线"/>
                <w:color w:val="000000"/>
                <w:lang w:val="en-US" w:eastAsia="zh-CN" w:bidi="ar"/>
              </w:rPr>
              <w:t>.</w:t>
            </w:r>
            <w:r>
              <w:rPr>
                <w:rFonts w:eastAsia="等线"/>
                <w:color w:val="000000"/>
                <w:lang w:val="en-US" w:eastAsia="zh-CN" w:bidi="ar"/>
              </w:rPr>
              <w:t>5</w:t>
            </w:r>
            <w:r w:rsidRPr="00916D9D">
              <w:rPr>
                <w:rFonts w:eastAsia="等线"/>
                <w:color w:val="000000"/>
                <w:lang w:val="en-US" w:eastAsia="zh-CN" w:bidi="ar"/>
              </w:rPr>
              <w:t>-52.5)</w:t>
            </w:r>
          </w:p>
        </w:tc>
        <w:tc>
          <w:tcPr>
            <w:tcW w:w="2853" w:type="dxa"/>
            <w:tcBorders>
              <w:top w:val="nil"/>
              <w:left w:val="nil"/>
              <w:bottom w:val="nil"/>
              <w:right w:val="nil"/>
            </w:tcBorders>
            <w:shd w:val="clear" w:color="auto" w:fill="EFF5F8"/>
            <w:noWrap/>
            <w:tcMar>
              <w:top w:w="15" w:type="dxa"/>
              <w:left w:w="15" w:type="dxa"/>
              <w:bottom w:w="0" w:type="dxa"/>
              <w:right w:w="15" w:type="dxa"/>
            </w:tcMar>
            <w:vAlign w:val="center"/>
          </w:tcPr>
          <w:p w14:paraId="3DB3D1ED" w14:textId="77777777" w:rsidR="00CF61D1" w:rsidRPr="00916D9D" w:rsidRDefault="00CF61D1" w:rsidP="00CF61D1">
            <w:pPr>
              <w:rPr>
                <w:rFonts w:eastAsia="宋体"/>
                <w:color w:val="000000"/>
                <w:lang w:val="en-US" w:eastAsia="zh-CN"/>
              </w:rPr>
            </w:pPr>
            <w:r w:rsidRPr="00916D9D">
              <w:rPr>
                <w:color w:val="000000"/>
                <w:lang w:val="en-US"/>
              </w:rPr>
              <w:t>49.</w:t>
            </w:r>
            <w:r>
              <w:rPr>
                <w:rFonts w:eastAsia="宋体"/>
                <w:color w:val="000000"/>
                <w:lang w:val="en-US" w:eastAsia="zh-CN"/>
              </w:rPr>
              <w:t>97</w:t>
            </w:r>
            <w:r w:rsidRPr="00916D9D">
              <w:rPr>
                <w:lang w:val="en-US"/>
              </w:rPr>
              <w:t>±</w:t>
            </w:r>
            <w:r>
              <w:rPr>
                <w:rFonts w:eastAsia="宋体"/>
                <w:color w:val="000000"/>
                <w:lang w:val="en-US" w:eastAsia="zh-CN"/>
              </w:rPr>
              <w:t>9.10</w:t>
            </w:r>
          </w:p>
        </w:tc>
        <w:tc>
          <w:tcPr>
            <w:tcW w:w="2748" w:type="dxa"/>
            <w:tcBorders>
              <w:top w:val="nil"/>
              <w:left w:val="nil"/>
              <w:bottom w:val="nil"/>
              <w:right w:val="nil"/>
            </w:tcBorders>
            <w:shd w:val="clear" w:color="auto" w:fill="EFF5F8"/>
            <w:vAlign w:val="bottom"/>
          </w:tcPr>
          <w:p w14:paraId="3689532E" w14:textId="746CB958" w:rsidR="00CF61D1" w:rsidRPr="00916D9D" w:rsidRDefault="00CF61D1" w:rsidP="00CF61D1">
            <w:pPr>
              <w:jc w:val="both"/>
              <w:textAlignment w:val="bottom"/>
              <w:rPr>
                <w:rFonts w:eastAsia="等线"/>
                <w:color w:val="000000"/>
                <w:lang w:val="en-US" w:eastAsia="zh-CN" w:bidi="ar"/>
              </w:rPr>
            </w:pPr>
            <w:r w:rsidRPr="00916D9D">
              <w:rPr>
                <w:rFonts w:eastAsia="等线"/>
                <w:color w:val="000000"/>
                <w:lang w:val="en-US" w:eastAsia="zh-CN" w:bidi="ar"/>
              </w:rPr>
              <w:t>4</w:t>
            </w:r>
            <w:r>
              <w:rPr>
                <w:rFonts w:eastAsia="等线"/>
                <w:color w:val="000000"/>
                <w:lang w:val="en-US" w:eastAsia="zh-CN" w:bidi="ar"/>
              </w:rPr>
              <w:t>9.48</w:t>
            </w:r>
            <w:r w:rsidRPr="00916D9D">
              <w:rPr>
                <w:lang w:val="en-US"/>
              </w:rPr>
              <w:t>±</w:t>
            </w:r>
            <w:r>
              <w:rPr>
                <w:lang w:val="en-US"/>
              </w:rPr>
              <w:t>10.60</w:t>
            </w:r>
            <w:r w:rsidR="00F437E6" w:rsidRPr="00FE7954">
              <w:rPr>
                <w:rFonts w:eastAsia="等线"/>
                <w:vertAlign w:val="superscript"/>
                <w:lang w:val="en-US" w:eastAsia="zh-CN" w:bidi="ar"/>
              </w:rPr>
              <w:t>a</w:t>
            </w:r>
          </w:p>
        </w:tc>
        <w:tc>
          <w:tcPr>
            <w:tcW w:w="1623" w:type="dxa"/>
            <w:tcBorders>
              <w:top w:val="nil"/>
              <w:left w:val="nil"/>
              <w:bottom w:val="nil"/>
              <w:right w:val="nil"/>
            </w:tcBorders>
            <w:shd w:val="clear" w:color="auto" w:fill="EFF5F8"/>
            <w:noWrap/>
            <w:tcMar>
              <w:top w:w="15" w:type="dxa"/>
              <w:left w:w="15" w:type="dxa"/>
              <w:bottom w:w="0" w:type="dxa"/>
              <w:right w:w="15" w:type="dxa"/>
            </w:tcMar>
            <w:vAlign w:val="bottom"/>
          </w:tcPr>
          <w:p w14:paraId="1801A898" w14:textId="408AD158" w:rsidR="00CF61D1" w:rsidRPr="00916D9D" w:rsidRDefault="00CF61D1" w:rsidP="00CF61D1">
            <w:pPr>
              <w:jc w:val="both"/>
              <w:textAlignment w:val="bottom"/>
              <w:rPr>
                <w:color w:val="000000"/>
                <w:lang w:val="en-US"/>
              </w:rPr>
            </w:pPr>
            <w:r w:rsidRPr="00916D9D">
              <w:rPr>
                <w:rFonts w:eastAsia="等线"/>
                <w:color w:val="000000"/>
                <w:lang w:val="en-US" w:eastAsia="zh-CN" w:bidi="ar"/>
              </w:rPr>
              <w:t>0.00</w:t>
            </w:r>
            <w:r>
              <w:rPr>
                <w:rFonts w:eastAsia="等线"/>
                <w:color w:val="000000"/>
                <w:lang w:val="en-US" w:eastAsia="zh-CN" w:bidi="ar"/>
              </w:rPr>
              <w:t>5</w:t>
            </w:r>
          </w:p>
        </w:tc>
      </w:tr>
      <w:tr w:rsidR="00CF61D1" w:rsidRPr="00916D9D" w14:paraId="5579E692" w14:textId="77777777" w:rsidTr="00E14492">
        <w:trPr>
          <w:trHeight w:val="335"/>
        </w:trPr>
        <w:tc>
          <w:tcPr>
            <w:tcW w:w="3276" w:type="dxa"/>
            <w:tcBorders>
              <w:top w:val="nil"/>
              <w:left w:val="nil"/>
              <w:bottom w:val="nil"/>
              <w:right w:val="nil"/>
            </w:tcBorders>
            <w:shd w:val="clear" w:color="auto" w:fill="EFF5F8"/>
            <w:noWrap/>
            <w:tcMar>
              <w:top w:w="15" w:type="dxa"/>
              <w:left w:w="15" w:type="dxa"/>
              <w:bottom w:w="0" w:type="dxa"/>
              <w:right w:w="15" w:type="dxa"/>
            </w:tcMar>
            <w:vAlign w:val="center"/>
          </w:tcPr>
          <w:p w14:paraId="289514A5" w14:textId="77777777" w:rsidR="00CF61D1" w:rsidRPr="00916D9D" w:rsidRDefault="00CF61D1" w:rsidP="00CF61D1">
            <w:pPr>
              <w:rPr>
                <w:color w:val="000000"/>
                <w:lang w:val="en-US"/>
              </w:rPr>
            </w:pPr>
            <w:r w:rsidRPr="00916D9D">
              <w:rPr>
                <w:color w:val="000000"/>
                <w:lang w:val="en-US"/>
              </w:rPr>
              <w:t>Gender (Females/Males)</w:t>
            </w:r>
          </w:p>
        </w:tc>
        <w:tc>
          <w:tcPr>
            <w:tcW w:w="2675" w:type="dxa"/>
            <w:tcBorders>
              <w:top w:val="nil"/>
              <w:left w:val="nil"/>
              <w:bottom w:val="nil"/>
              <w:right w:val="nil"/>
            </w:tcBorders>
            <w:shd w:val="clear" w:color="auto" w:fill="EFF5F8"/>
            <w:noWrap/>
            <w:tcMar>
              <w:top w:w="15" w:type="dxa"/>
              <w:left w:w="15" w:type="dxa"/>
              <w:bottom w:w="0" w:type="dxa"/>
              <w:right w:w="15" w:type="dxa"/>
            </w:tcMar>
            <w:vAlign w:val="center"/>
          </w:tcPr>
          <w:p w14:paraId="7A45BE74" w14:textId="77777777" w:rsidR="00CF61D1" w:rsidRPr="00916D9D" w:rsidRDefault="00CF61D1" w:rsidP="00CF61D1">
            <w:pPr>
              <w:rPr>
                <w:rFonts w:eastAsia="宋体"/>
                <w:color w:val="000000"/>
                <w:lang w:val="en-US" w:eastAsia="zh-CN"/>
              </w:rPr>
            </w:pPr>
            <w:r w:rsidRPr="00916D9D">
              <w:rPr>
                <w:rFonts w:eastAsia="宋体"/>
                <w:color w:val="000000"/>
                <w:lang w:val="en-US" w:eastAsia="zh-CN"/>
              </w:rPr>
              <w:t>11/</w:t>
            </w:r>
            <w:r>
              <w:rPr>
                <w:rFonts w:eastAsia="宋体"/>
                <w:color w:val="000000"/>
                <w:lang w:val="en-US" w:eastAsia="zh-CN"/>
              </w:rPr>
              <w:t>18</w:t>
            </w:r>
          </w:p>
        </w:tc>
        <w:tc>
          <w:tcPr>
            <w:tcW w:w="2853" w:type="dxa"/>
            <w:tcBorders>
              <w:top w:val="nil"/>
              <w:left w:val="nil"/>
              <w:bottom w:val="nil"/>
              <w:right w:val="nil"/>
            </w:tcBorders>
            <w:shd w:val="clear" w:color="auto" w:fill="EFF5F8"/>
            <w:noWrap/>
            <w:tcMar>
              <w:top w:w="15" w:type="dxa"/>
              <w:left w:w="15" w:type="dxa"/>
              <w:bottom w:w="0" w:type="dxa"/>
              <w:right w:w="15" w:type="dxa"/>
            </w:tcMar>
            <w:vAlign w:val="center"/>
          </w:tcPr>
          <w:p w14:paraId="60A8510A" w14:textId="77777777" w:rsidR="00CF61D1" w:rsidRPr="00916D9D" w:rsidRDefault="00CF61D1" w:rsidP="00CF61D1">
            <w:pPr>
              <w:rPr>
                <w:rFonts w:eastAsia="宋体"/>
                <w:color w:val="000000"/>
                <w:lang w:val="en-US" w:eastAsia="zh-CN"/>
              </w:rPr>
            </w:pPr>
            <w:r w:rsidRPr="00916D9D">
              <w:rPr>
                <w:rFonts w:eastAsia="宋体"/>
                <w:color w:val="000000"/>
                <w:lang w:val="en-US" w:eastAsia="zh-CN"/>
              </w:rPr>
              <w:t>11/19</w:t>
            </w:r>
          </w:p>
        </w:tc>
        <w:tc>
          <w:tcPr>
            <w:tcW w:w="2748" w:type="dxa"/>
            <w:tcBorders>
              <w:top w:val="nil"/>
              <w:left w:val="nil"/>
              <w:bottom w:val="nil"/>
              <w:right w:val="nil"/>
            </w:tcBorders>
            <w:shd w:val="clear" w:color="auto" w:fill="EFF5F8"/>
            <w:vAlign w:val="center"/>
          </w:tcPr>
          <w:p w14:paraId="3439D1DD" w14:textId="77777777" w:rsidR="00CF61D1" w:rsidRPr="00916D9D" w:rsidRDefault="00CF61D1" w:rsidP="00CF61D1">
            <w:pPr>
              <w:jc w:val="both"/>
              <w:rPr>
                <w:rFonts w:eastAsia="宋体"/>
                <w:color w:val="000000"/>
                <w:lang w:val="en-US" w:eastAsia="zh-CN"/>
              </w:rPr>
            </w:pPr>
            <w:r>
              <w:rPr>
                <w:rFonts w:eastAsia="宋体"/>
                <w:color w:val="000000"/>
                <w:lang w:val="en-US" w:eastAsia="zh-CN"/>
              </w:rPr>
              <w:t>4</w:t>
            </w:r>
            <w:r w:rsidRPr="00916D9D">
              <w:rPr>
                <w:color w:val="000000"/>
                <w:lang w:val="en-US"/>
              </w:rPr>
              <w:t>/</w:t>
            </w:r>
            <w:r w:rsidRPr="00916D9D">
              <w:rPr>
                <w:rFonts w:eastAsia="宋体"/>
                <w:color w:val="000000"/>
                <w:lang w:val="en-US" w:eastAsia="zh-CN"/>
              </w:rPr>
              <w:t>23</w:t>
            </w:r>
          </w:p>
        </w:tc>
        <w:tc>
          <w:tcPr>
            <w:tcW w:w="1623" w:type="dxa"/>
            <w:tcBorders>
              <w:top w:val="nil"/>
              <w:left w:val="nil"/>
              <w:bottom w:val="nil"/>
              <w:right w:val="nil"/>
            </w:tcBorders>
            <w:shd w:val="clear" w:color="auto" w:fill="EFF5F8"/>
            <w:noWrap/>
            <w:tcMar>
              <w:top w:w="15" w:type="dxa"/>
              <w:left w:w="15" w:type="dxa"/>
              <w:bottom w:w="0" w:type="dxa"/>
              <w:right w:w="15" w:type="dxa"/>
            </w:tcMar>
            <w:vAlign w:val="center"/>
          </w:tcPr>
          <w:p w14:paraId="356742C9" w14:textId="77777777" w:rsidR="00CF61D1" w:rsidRPr="00916D9D" w:rsidRDefault="00CF61D1" w:rsidP="00CF61D1">
            <w:pPr>
              <w:jc w:val="both"/>
              <w:rPr>
                <w:rFonts w:eastAsia="宋体"/>
                <w:color w:val="000000"/>
                <w:lang w:val="en-US" w:eastAsia="zh-CN"/>
              </w:rPr>
            </w:pPr>
            <w:r w:rsidRPr="00916D9D">
              <w:rPr>
                <w:rFonts w:eastAsia="宋体"/>
                <w:color w:val="000000"/>
                <w:lang w:val="en-US" w:eastAsia="zh-CN"/>
              </w:rPr>
              <w:t>0.</w:t>
            </w:r>
            <w:r>
              <w:rPr>
                <w:rFonts w:eastAsia="宋体"/>
                <w:color w:val="000000"/>
                <w:lang w:val="en-US" w:eastAsia="zh-CN"/>
              </w:rPr>
              <w:t>108</w:t>
            </w:r>
          </w:p>
        </w:tc>
      </w:tr>
      <w:tr w:rsidR="00CF61D1" w:rsidRPr="00916D9D" w14:paraId="0B9EE9F1" w14:textId="77777777" w:rsidTr="00E14492">
        <w:trPr>
          <w:trHeight w:val="335"/>
        </w:trPr>
        <w:tc>
          <w:tcPr>
            <w:tcW w:w="3276" w:type="dxa"/>
            <w:tcBorders>
              <w:top w:val="nil"/>
              <w:left w:val="nil"/>
              <w:bottom w:val="nil"/>
              <w:right w:val="nil"/>
            </w:tcBorders>
            <w:shd w:val="clear" w:color="auto" w:fill="EFF5F8"/>
            <w:noWrap/>
            <w:tcMar>
              <w:top w:w="15" w:type="dxa"/>
              <w:left w:w="15" w:type="dxa"/>
              <w:bottom w:w="0" w:type="dxa"/>
              <w:right w:w="15" w:type="dxa"/>
            </w:tcMar>
            <w:vAlign w:val="center"/>
          </w:tcPr>
          <w:p w14:paraId="408F48CE" w14:textId="77777777" w:rsidR="00CF61D1" w:rsidRPr="00916D9D" w:rsidRDefault="00CF61D1" w:rsidP="00CF61D1">
            <w:pPr>
              <w:rPr>
                <w:color w:val="000000"/>
                <w:lang w:val="en-US"/>
              </w:rPr>
            </w:pPr>
            <w:r w:rsidRPr="00916D9D">
              <w:rPr>
                <w:color w:val="000000"/>
                <w:lang w:val="en-US"/>
              </w:rPr>
              <w:t>Duration of diabetes (years)</w:t>
            </w:r>
          </w:p>
        </w:tc>
        <w:tc>
          <w:tcPr>
            <w:tcW w:w="2675" w:type="dxa"/>
            <w:tcBorders>
              <w:top w:val="nil"/>
              <w:left w:val="nil"/>
              <w:bottom w:val="nil"/>
              <w:right w:val="nil"/>
            </w:tcBorders>
            <w:shd w:val="clear" w:color="auto" w:fill="EFF5F8"/>
            <w:noWrap/>
            <w:tcMar>
              <w:top w:w="15" w:type="dxa"/>
              <w:left w:w="15" w:type="dxa"/>
              <w:bottom w:w="0" w:type="dxa"/>
              <w:right w:w="15" w:type="dxa"/>
            </w:tcMar>
            <w:vAlign w:val="center"/>
          </w:tcPr>
          <w:p w14:paraId="53E8D18A" w14:textId="77777777" w:rsidR="00CF61D1" w:rsidRPr="00916D9D" w:rsidRDefault="00CF61D1" w:rsidP="00CF61D1">
            <w:pPr>
              <w:rPr>
                <w:color w:val="000000"/>
                <w:lang w:val="en-US"/>
              </w:rPr>
            </w:pPr>
            <w:r w:rsidRPr="00916D9D">
              <w:rPr>
                <w:color w:val="000000"/>
                <w:lang w:val="en-US"/>
              </w:rPr>
              <w:t>/</w:t>
            </w:r>
          </w:p>
        </w:tc>
        <w:tc>
          <w:tcPr>
            <w:tcW w:w="2853" w:type="dxa"/>
            <w:tcBorders>
              <w:top w:val="nil"/>
              <w:left w:val="nil"/>
              <w:bottom w:val="nil"/>
              <w:right w:val="nil"/>
            </w:tcBorders>
            <w:shd w:val="clear" w:color="auto" w:fill="EFF5F8"/>
            <w:noWrap/>
            <w:tcMar>
              <w:top w:w="15" w:type="dxa"/>
              <w:left w:w="15" w:type="dxa"/>
              <w:bottom w:w="0" w:type="dxa"/>
              <w:right w:w="15" w:type="dxa"/>
            </w:tcMar>
            <w:vAlign w:val="center"/>
          </w:tcPr>
          <w:p w14:paraId="25BB78A5" w14:textId="77777777" w:rsidR="00CF61D1" w:rsidRPr="00916D9D" w:rsidRDefault="00CF61D1" w:rsidP="00CF61D1">
            <w:pPr>
              <w:rPr>
                <w:color w:val="000000"/>
                <w:lang w:val="en-US"/>
              </w:rPr>
            </w:pPr>
            <w:r w:rsidRPr="00916D9D">
              <w:rPr>
                <w:color w:val="000000"/>
                <w:lang w:val="en-US"/>
              </w:rPr>
              <w:t>1.00(0.00-3.50)</w:t>
            </w:r>
          </w:p>
        </w:tc>
        <w:tc>
          <w:tcPr>
            <w:tcW w:w="2748" w:type="dxa"/>
            <w:tcBorders>
              <w:top w:val="nil"/>
              <w:left w:val="nil"/>
              <w:bottom w:val="nil"/>
              <w:right w:val="nil"/>
            </w:tcBorders>
            <w:shd w:val="clear" w:color="auto" w:fill="EFF5F8"/>
            <w:vAlign w:val="center"/>
          </w:tcPr>
          <w:p w14:paraId="24101FCB" w14:textId="0A0F4E79" w:rsidR="00CF61D1" w:rsidRPr="00916D9D" w:rsidRDefault="00CF61D1" w:rsidP="00CF61D1">
            <w:pPr>
              <w:jc w:val="both"/>
              <w:rPr>
                <w:color w:val="000000"/>
                <w:lang w:val="en-US"/>
              </w:rPr>
            </w:pPr>
            <w:r w:rsidRPr="00916D9D">
              <w:rPr>
                <w:rFonts w:eastAsia="等线"/>
                <w:color w:val="000000"/>
                <w:lang w:val="en-US" w:eastAsia="zh-CN"/>
              </w:rPr>
              <w:t>8.</w:t>
            </w:r>
            <w:r>
              <w:rPr>
                <w:rFonts w:eastAsia="等线"/>
                <w:color w:val="000000"/>
                <w:lang w:val="en-US" w:eastAsia="zh-CN"/>
              </w:rPr>
              <w:t>93</w:t>
            </w:r>
            <w:r w:rsidRPr="00916D9D">
              <w:rPr>
                <w:lang w:val="en-US"/>
              </w:rPr>
              <w:t>±</w:t>
            </w:r>
            <w:r>
              <w:rPr>
                <w:lang w:val="en-US"/>
              </w:rPr>
              <w:t>6.16</w:t>
            </w:r>
            <w:r w:rsidR="00F437E6">
              <w:rPr>
                <w:sz w:val="21"/>
                <w:szCs w:val="21"/>
                <w:vertAlign w:val="superscript"/>
                <w:lang w:val="en-US"/>
              </w:rPr>
              <w:t>d</w:t>
            </w:r>
          </w:p>
        </w:tc>
        <w:tc>
          <w:tcPr>
            <w:tcW w:w="1623" w:type="dxa"/>
            <w:tcBorders>
              <w:top w:val="nil"/>
              <w:left w:val="nil"/>
              <w:bottom w:val="nil"/>
              <w:right w:val="nil"/>
            </w:tcBorders>
            <w:shd w:val="clear" w:color="auto" w:fill="EFF5F8"/>
            <w:noWrap/>
            <w:tcMar>
              <w:top w:w="15" w:type="dxa"/>
              <w:left w:w="15" w:type="dxa"/>
              <w:bottom w:w="0" w:type="dxa"/>
              <w:right w:w="15" w:type="dxa"/>
            </w:tcMar>
            <w:vAlign w:val="center"/>
          </w:tcPr>
          <w:p w14:paraId="12D83611" w14:textId="77777777" w:rsidR="00CF61D1" w:rsidRPr="00916D9D" w:rsidRDefault="00CF61D1" w:rsidP="00CF61D1">
            <w:pPr>
              <w:jc w:val="both"/>
              <w:rPr>
                <w:color w:val="000000"/>
                <w:lang w:val="en-US"/>
              </w:rPr>
            </w:pPr>
            <w:bookmarkStart w:id="9" w:name="OLE_LINK6"/>
            <w:r w:rsidRPr="00916D9D">
              <w:rPr>
                <w:color w:val="000000"/>
                <w:lang w:val="en-US"/>
              </w:rPr>
              <w:t>/</w:t>
            </w:r>
            <w:bookmarkEnd w:id="9"/>
          </w:p>
        </w:tc>
      </w:tr>
      <w:tr w:rsidR="00CF61D1" w:rsidRPr="00916D9D" w14:paraId="08181D3B" w14:textId="77777777" w:rsidTr="00E14492">
        <w:trPr>
          <w:trHeight w:val="356"/>
        </w:trPr>
        <w:tc>
          <w:tcPr>
            <w:tcW w:w="3276" w:type="dxa"/>
            <w:tcBorders>
              <w:top w:val="nil"/>
              <w:left w:val="nil"/>
              <w:bottom w:val="nil"/>
              <w:right w:val="nil"/>
            </w:tcBorders>
            <w:shd w:val="clear" w:color="auto" w:fill="EFF5F8"/>
            <w:noWrap/>
            <w:tcMar>
              <w:top w:w="15" w:type="dxa"/>
              <w:left w:w="15" w:type="dxa"/>
              <w:bottom w:w="0" w:type="dxa"/>
              <w:right w:w="15" w:type="dxa"/>
            </w:tcMar>
            <w:vAlign w:val="bottom"/>
          </w:tcPr>
          <w:p w14:paraId="6A818C21" w14:textId="77777777" w:rsidR="00CF61D1" w:rsidRPr="00916D9D" w:rsidRDefault="00CF61D1" w:rsidP="00CF61D1">
            <w:pPr>
              <w:textAlignment w:val="bottom"/>
              <w:rPr>
                <w:rFonts w:eastAsia="等线"/>
                <w:lang w:val="en-US" w:eastAsia="zh-CN" w:bidi="ar"/>
              </w:rPr>
            </w:pPr>
            <w:r w:rsidRPr="00916D9D">
              <w:rPr>
                <w:rFonts w:eastAsia="等线"/>
                <w:lang w:val="en-US" w:eastAsia="zh-CN" w:bidi="ar"/>
              </w:rPr>
              <w:t>TCSS</w:t>
            </w:r>
          </w:p>
        </w:tc>
        <w:tc>
          <w:tcPr>
            <w:tcW w:w="2675" w:type="dxa"/>
            <w:tcBorders>
              <w:top w:val="nil"/>
              <w:left w:val="nil"/>
              <w:bottom w:val="nil"/>
              <w:right w:val="nil"/>
            </w:tcBorders>
            <w:shd w:val="clear" w:color="auto" w:fill="EFF5F8"/>
            <w:noWrap/>
            <w:tcMar>
              <w:top w:w="15" w:type="dxa"/>
              <w:left w:w="15" w:type="dxa"/>
              <w:bottom w:w="0" w:type="dxa"/>
              <w:right w:w="15" w:type="dxa"/>
            </w:tcMar>
            <w:vAlign w:val="center"/>
          </w:tcPr>
          <w:p w14:paraId="06E9B611" w14:textId="77777777" w:rsidR="00CF61D1" w:rsidRPr="00916D9D" w:rsidRDefault="00CF61D1" w:rsidP="00CF61D1">
            <w:pPr>
              <w:textAlignment w:val="bottom"/>
              <w:rPr>
                <w:rFonts w:eastAsia="等线"/>
                <w:lang w:val="en-US" w:eastAsia="zh-CN" w:bidi="ar"/>
              </w:rPr>
            </w:pPr>
            <w:r w:rsidRPr="00916D9D">
              <w:rPr>
                <w:color w:val="000000"/>
                <w:lang w:val="en-US"/>
              </w:rPr>
              <w:t>/</w:t>
            </w:r>
          </w:p>
        </w:tc>
        <w:tc>
          <w:tcPr>
            <w:tcW w:w="2853" w:type="dxa"/>
            <w:tcBorders>
              <w:top w:val="nil"/>
              <w:left w:val="nil"/>
              <w:bottom w:val="nil"/>
              <w:right w:val="nil"/>
            </w:tcBorders>
            <w:shd w:val="clear" w:color="auto" w:fill="EFF5F8"/>
            <w:noWrap/>
            <w:tcMar>
              <w:top w:w="15" w:type="dxa"/>
              <w:left w:w="15" w:type="dxa"/>
              <w:bottom w:w="0" w:type="dxa"/>
              <w:right w:w="15" w:type="dxa"/>
            </w:tcMar>
            <w:vAlign w:val="bottom"/>
          </w:tcPr>
          <w:p w14:paraId="4EFA691D" w14:textId="77777777" w:rsidR="00CF61D1" w:rsidRPr="00916D9D" w:rsidRDefault="00CF61D1" w:rsidP="00CF61D1">
            <w:pPr>
              <w:textAlignment w:val="bottom"/>
              <w:rPr>
                <w:rFonts w:eastAsia="等线"/>
                <w:lang w:val="en-US" w:eastAsia="zh-CN" w:bidi="ar"/>
              </w:rPr>
            </w:pPr>
            <w:r w:rsidRPr="00916D9D">
              <w:rPr>
                <w:rFonts w:eastAsia="等线"/>
                <w:lang w:val="en-US" w:eastAsia="zh-CN" w:bidi="ar"/>
              </w:rPr>
              <w:t>1.00(0.00-2.00</w:t>
            </w:r>
            <w:r w:rsidRPr="00916D9D">
              <w:rPr>
                <w:rFonts w:eastAsia="等线"/>
                <w:lang w:val="en-US" w:eastAsia="zh-CN" w:bidi="ar"/>
              </w:rPr>
              <w:t>）</w:t>
            </w:r>
          </w:p>
        </w:tc>
        <w:tc>
          <w:tcPr>
            <w:tcW w:w="2748" w:type="dxa"/>
            <w:tcBorders>
              <w:top w:val="nil"/>
              <w:left w:val="nil"/>
              <w:bottom w:val="nil"/>
              <w:right w:val="nil"/>
            </w:tcBorders>
            <w:shd w:val="clear" w:color="auto" w:fill="EFF5F8"/>
            <w:vAlign w:val="bottom"/>
          </w:tcPr>
          <w:p w14:paraId="779F6D8D" w14:textId="084221D8" w:rsidR="00CF61D1" w:rsidRPr="00916D9D" w:rsidRDefault="00CF61D1" w:rsidP="00CF61D1">
            <w:pPr>
              <w:jc w:val="both"/>
              <w:textAlignment w:val="bottom"/>
              <w:rPr>
                <w:rFonts w:eastAsia="等线"/>
                <w:lang w:val="en-US" w:eastAsia="zh-CN" w:bidi="ar"/>
              </w:rPr>
            </w:pPr>
            <w:r w:rsidRPr="00916D9D">
              <w:rPr>
                <w:rFonts w:eastAsia="等线"/>
                <w:lang w:val="en-US" w:eastAsia="zh-CN" w:bidi="ar"/>
              </w:rPr>
              <w:t>9.0</w:t>
            </w:r>
            <w:r>
              <w:rPr>
                <w:rFonts w:eastAsia="等线"/>
                <w:lang w:val="en-US" w:eastAsia="zh-CN" w:bidi="ar"/>
              </w:rPr>
              <w:t>0</w:t>
            </w:r>
            <w:r w:rsidRPr="00916D9D">
              <w:rPr>
                <w:lang w:val="en-US"/>
              </w:rPr>
              <w:t>±</w:t>
            </w:r>
            <w:r>
              <w:rPr>
                <w:lang w:val="en-US"/>
              </w:rPr>
              <w:t>2.48</w:t>
            </w:r>
            <w:r w:rsidR="00F437E6">
              <w:rPr>
                <w:sz w:val="21"/>
                <w:szCs w:val="21"/>
                <w:vertAlign w:val="superscript"/>
                <w:lang w:val="en-US"/>
              </w:rPr>
              <w:t>d</w:t>
            </w:r>
          </w:p>
        </w:tc>
        <w:tc>
          <w:tcPr>
            <w:tcW w:w="1623" w:type="dxa"/>
            <w:tcBorders>
              <w:top w:val="nil"/>
              <w:left w:val="nil"/>
              <w:bottom w:val="nil"/>
              <w:right w:val="nil"/>
            </w:tcBorders>
            <w:shd w:val="clear" w:color="auto" w:fill="EFF5F8"/>
            <w:noWrap/>
            <w:tcMar>
              <w:top w:w="15" w:type="dxa"/>
              <w:left w:w="15" w:type="dxa"/>
              <w:bottom w:w="0" w:type="dxa"/>
              <w:right w:w="15" w:type="dxa"/>
            </w:tcMar>
            <w:vAlign w:val="bottom"/>
          </w:tcPr>
          <w:p w14:paraId="7CEF6C3B" w14:textId="77777777" w:rsidR="00CF61D1" w:rsidRPr="00916D9D" w:rsidRDefault="00CF61D1" w:rsidP="00CF61D1">
            <w:pPr>
              <w:jc w:val="both"/>
              <w:textAlignment w:val="bottom"/>
              <w:rPr>
                <w:rFonts w:eastAsia="等线"/>
                <w:color w:val="000000"/>
                <w:lang w:val="en-US" w:eastAsia="zh-CN" w:bidi="ar"/>
              </w:rPr>
            </w:pPr>
            <w:r w:rsidRPr="00916D9D">
              <w:rPr>
                <w:color w:val="000000"/>
                <w:lang w:val="en-US"/>
              </w:rPr>
              <w:t>/</w:t>
            </w:r>
          </w:p>
        </w:tc>
      </w:tr>
      <w:tr w:rsidR="00135B22" w:rsidRPr="00916D9D" w14:paraId="6691F038" w14:textId="77777777" w:rsidTr="00E14492">
        <w:trPr>
          <w:trHeight w:val="356"/>
        </w:trPr>
        <w:tc>
          <w:tcPr>
            <w:tcW w:w="3276" w:type="dxa"/>
            <w:tcBorders>
              <w:top w:val="nil"/>
              <w:left w:val="nil"/>
              <w:bottom w:val="nil"/>
              <w:right w:val="nil"/>
            </w:tcBorders>
            <w:shd w:val="clear" w:color="auto" w:fill="EFF5F8"/>
            <w:noWrap/>
            <w:tcMar>
              <w:top w:w="15" w:type="dxa"/>
              <w:left w:w="15" w:type="dxa"/>
              <w:bottom w:w="0" w:type="dxa"/>
              <w:right w:w="15" w:type="dxa"/>
            </w:tcMar>
            <w:vAlign w:val="center"/>
          </w:tcPr>
          <w:p w14:paraId="20261569" w14:textId="77777777" w:rsidR="00CF61D1" w:rsidRPr="00916D9D" w:rsidRDefault="00CF61D1" w:rsidP="00CF61D1">
            <w:pPr>
              <w:textAlignment w:val="bottom"/>
              <w:rPr>
                <w:rFonts w:eastAsia="等线"/>
                <w:lang w:val="en-US" w:eastAsia="zh-CN" w:bidi="ar"/>
              </w:rPr>
            </w:pPr>
            <w:r w:rsidRPr="00916D9D">
              <w:rPr>
                <w:color w:val="000000"/>
                <w:lang w:val="en-US"/>
              </w:rPr>
              <w:t>HbA1c (%)</w:t>
            </w:r>
          </w:p>
        </w:tc>
        <w:tc>
          <w:tcPr>
            <w:tcW w:w="2675" w:type="dxa"/>
            <w:tcBorders>
              <w:top w:val="nil"/>
              <w:left w:val="nil"/>
              <w:bottom w:val="nil"/>
              <w:right w:val="nil"/>
            </w:tcBorders>
            <w:shd w:val="clear" w:color="auto" w:fill="EFF5F8"/>
            <w:noWrap/>
            <w:tcMar>
              <w:top w:w="15" w:type="dxa"/>
              <w:left w:w="15" w:type="dxa"/>
              <w:bottom w:w="0" w:type="dxa"/>
              <w:right w:w="15" w:type="dxa"/>
            </w:tcMar>
            <w:vAlign w:val="bottom"/>
          </w:tcPr>
          <w:p w14:paraId="701020BA" w14:textId="77777777" w:rsidR="00CF61D1" w:rsidRPr="00916D9D" w:rsidRDefault="00CF61D1" w:rsidP="00CF61D1">
            <w:pPr>
              <w:textAlignment w:val="bottom"/>
              <w:rPr>
                <w:rFonts w:eastAsia="等线"/>
                <w:lang w:val="en-US" w:eastAsia="zh-CN" w:bidi="ar"/>
              </w:rPr>
            </w:pPr>
            <w:r>
              <w:rPr>
                <w:rFonts w:eastAsia="等线"/>
                <w:color w:val="000000"/>
                <w:lang w:val="en-US" w:eastAsia="zh-CN" w:bidi="ar"/>
              </w:rPr>
              <w:t>5.33</w:t>
            </w:r>
            <w:r w:rsidRPr="00916D9D">
              <w:rPr>
                <w:lang w:val="en-US"/>
              </w:rPr>
              <w:t>±</w:t>
            </w:r>
            <w:r>
              <w:rPr>
                <w:lang w:val="en-US"/>
              </w:rPr>
              <w:t>0.28</w:t>
            </w:r>
          </w:p>
        </w:tc>
        <w:tc>
          <w:tcPr>
            <w:tcW w:w="2853" w:type="dxa"/>
            <w:tcBorders>
              <w:top w:val="nil"/>
              <w:left w:val="nil"/>
              <w:bottom w:val="nil"/>
              <w:right w:val="nil"/>
            </w:tcBorders>
            <w:shd w:val="clear" w:color="auto" w:fill="EFF5F8"/>
            <w:noWrap/>
            <w:tcMar>
              <w:top w:w="15" w:type="dxa"/>
              <w:left w:w="15" w:type="dxa"/>
              <w:bottom w:w="0" w:type="dxa"/>
              <w:right w:w="15" w:type="dxa"/>
            </w:tcMar>
            <w:vAlign w:val="center"/>
          </w:tcPr>
          <w:p w14:paraId="35C479A1" w14:textId="77777777" w:rsidR="00CF61D1" w:rsidRPr="00916D9D" w:rsidRDefault="00CF61D1" w:rsidP="00CF61D1">
            <w:pPr>
              <w:textAlignment w:val="bottom"/>
              <w:rPr>
                <w:rFonts w:eastAsia="等线"/>
                <w:lang w:val="en-US" w:eastAsia="zh-CN" w:bidi="ar"/>
              </w:rPr>
            </w:pPr>
            <w:r w:rsidRPr="00916D9D">
              <w:rPr>
                <w:rFonts w:eastAsia="宋体"/>
                <w:color w:val="000000"/>
                <w:lang w:val="en-US" w:eastAsia="zh-CN"/>
              </w:rPr>
              <w:t>8.</w:t>
            </w:r>
            <w:r>
              <w:rPr>
                <w:rFonts w:eastAsia="宋体"/>
                <w:color w:val="000000"/>
                <w:lang w:val="en-US" w:eastAsia="zh-CN"/>
              </w:rPr>
              <w:t>91</w:t>
            </w:r>
            <w:r w:rsidRPr="00916D9D">
              <w:rPr>
                <w:lang w:val="en-US"/>
              </w:rPr>
              <w:t>±</w:t>
            </w:r>
            <w:r>
              <w:rPr>
                <w:lang w:val="en-US"/>
              </w:rPr>
              <w:t>1.87</w:t>
            </w:r>
          </w:p>
        </w:tc>
        <w:tc>
          <w:tcPr>
            <w:tcW w:w="2748" w:type="dxa"/>
            <w:tcBorders>
              <w:top w:val="nil"/>
              <w:left w:val="nil"/>
              <w:bottom w:val="nil"/>
              <w:right w:val="nil"/>
            </w:tcBorders>
            <w:shd w:val="clear" w:color="auto" w:fill="EFF5F8"/>
            <w:vAlign w:val="bottom"/>
          </w:tcPr>
          <w:p w14:paraId="4D7AEB48" w14:textId="6C19238C" w:rsidR="00CF61D1" w:rsidRPr="00916D9D" w:rsidRDefault="00CF61D1" w:rsidP="00CF61D1">
            <w:pPr>
              <w:jc w:val="both"/>
              <w:textAlignment w:val="bottom"/>
              <w:rPr>
                <w:rFonts w:eastAsia="等线"/>
                <w:lang w:val="en-US" w:eastAsia="zh-CN" w:bidi="ar"/>
              </w:rPr>
            </w:pPr>
            <w:r>
              <w:rPr>
                <w:rFonts w:eastAsia="等线"/>
                <w:color w:val="000000"/>
                <w:lang w:val="en-US" w:eastAsia="zh-CN" w:bidi="ar"/>
              </w:rPr>
              <w:t>8.14</w:t>
            </w:r>
            <w:r w:rsidRPr="00916D9D">
              <w:rPr>
                <w:lang w:val="en-US"/>
              </w:rPr>
              <w:t>±</w:t>
            </w:r>
            <w:r>
              <w:rPr>
                <w:lang w:val="en-US"/>
              </w:rPr>
              <w:t>2.04</w:t>
            </w:r>
            <w:r w:rsidR="00F437E6">
              <w:rPr>
                <w:rFonts w:eastAsia="等线"/>
                <w:vertAlign w:val="superscript"/>
                <w:lang w:val="en-US" w:eastAsia="zh-CN" w:bidi="ar"/>
              </w:rPr>
              <w:t>c</w:t>
            </w:r>
          </w:p>
        </w:tc>
        <w:tc>
          <w:tcPr>
            <w:tcW w:w="1623" w:type="dxa"/>
            <w:tcBorders>
              <w:top w:val="nil"/>
              <w:left w:val="nil"/>
              <w:bottom w:val="nil"/>
              <w:right w:val="nil"/>
            </w:tcBorders>
            <w:shd w:val="clear" w:color="auto" w:fill="EFF5F8"/>
            <w:noWrap/>
            <w:tcMar>
              <w:top w:w="15" w:type="dxa"/>
              <w:left w:w="15" w:type="dxa"/>
              <w:bottom w:w="0" w:type="dxa"/>
              <w:right w:w="15" w:type="dxa"/>
            </w:tcMar>
            <w:vAlign w:val="bottom"/>
          </w:tcPr>
          <w:p w14:paraId="64B09D5D" w14:textId="288DE38E" w:rsidR="00CF61D1" w:rsidRPr="00916D9D" w:rsidRDefault="00CF61D1" w:rsidP="00CF61D1">
            <w:pPr>
              <w:jc w:val="both"/>
              <w:textAlignment w:val="bottom"/>
              <w:rPr>
                <w:rFonts w:eastAsia="等线"/>
                <w:color w:val="000000"/>
                <w:lang w:val="en-US" w:eastAsia="zh-CN" w:bidi="ar"/>
              </w:rPr>
            </w:pPr>
            <w:r w:rsidRPr="00916D9D">
              <w:rPr>
                <w:rFonts w:eastAsia="等线"/>
                <w:color w:val="000000"/>
                <w:lang w:val="en-US" w:eastAsia="zh-CN" w:bidi="ar"/>
              </w:rPr>
              <w:t>＜</w:t>
            </w:r>
            <w:r w:rsidRPr="00916D9D">
              <w:rPr>
                <w:rFonts w:eastAsia="等线"/>
                <w:color w:val="000000"/>
                <w:lang w:val="en-US" w:eastAsia="zh-CN" w:bidi="ar"/>
              </w:rPr>
              <w:t>0.001</w:t>
            </w:r>
          </w:p>
        </w:tc>
      </w:tr>
      <w:tr w:rsidR="00135B22" w:rsidRPr="00916D9D" w14:paraId="345AF4D7" w14:textId="77777777" w:rsidTr="00E14492">
        <w:trPr>
          <w:trHeight w:val="356"/>
        </w:trPr>
        <w:tc>
          <w:tcPr>
            <w:tcW w:w="3276" w:type="dxa"/>
            <w:tcBorders>
              <w:top w:val="nil"/>
              <w:left w:val="nil"/>
              <w:bottom w:val="single" w:sz="4" w:space="0" w:color="auto"/>
              <w:right w:val="nil"/>
            </w:tcBorders>
            <w:shd w:val="clear" w:color="auto" w:fill="EFF5F8"/>
            <w:noWrap/>
            <w:tcMar>
              <w:top w:w="15" w:type="dxa"/>
              <w:left w:w="15" w:type="dxa"/>
              <w:bottom w:w="0" w:type="dxa"/>
              <w:right w:w="15" w:type="dxa"/>
            </w:tcMar>
            <w:vAlign w:val="center"/>
          </w:tcPr>
          <w:p w14:paraId="07B982B8" w14:textId="77777777" w:rsidR="00CF61D1" w:rsidRPr="00916D9D" w:rsidRDefault="00CF61D1" w:rsidP="00CF61D1">
            <w:pPr>
              <w:textAlignment w:val="bottom"/>
              <w:rPr>
                <w:color w:val="000000"/>
                <w:lang w:val="en-US"/>
              </w:rPr>
            </w:pPr>
            <w:r w:rsidRPr="00916D9D">
              <w:rPr>
                <w:color w:val="000000"/>
                <w:lang w:val="en-US"/>
              </w:rPr>
              <w:t>FBG (mmol/L)</w:t>
            </w:r>
          </w:p>
        </w:tc>
        <w:tc>
          <w:tcPr>
            <w:tcW w:w="2675" w:type="dxa"/>
            <w:tcBorders>
              <w:top w:val="nil"/>
              <w:left w:val="nil"/>
              <w:bottom w:val="single" w:sz="4" w:space="0" w:color="auto"/>
              <w:right w:val="nil"/>
            </w:tcBorders>
            <w:shd w:val="clear" w:color="auto" w:fill="EFF5F8"/>
            <w:noWrap/>
            <w:tcMar>
              <w:top w:w="15" w:type="dxa"/>
              <w:left w:w="15" w:type="dxa"/>
              <w:bottom w:w="0" w:type="dxa"/>
              <w:right w:w="15" w:type="dxa"/>
            </w:tcMar>
            <w:vAlign w:val="bottom"/>
          </w:tcPr>
          <w:p w14:paraId="72D86F4F" w14:textId="77777777" w:rsidR="00CF61D1" w:rsidRPr="00916D9D" w:rsidRDefault="00CF61D1" w:rsidP="00CF61D1">
            <w:pPr>
              <w:textAlignment w:val="bottom"/>
              <w:rPr>
                <w:rFonts w:eastAsia="等线"/>
                <w:color w:val="000000"/>
                <w:lang w:val="en-US" w:eastAsia="zh-CN" w:bidi="ar"/>
              </w:rPr>
            </w:pPr>
            <w:r w:rsidRPr="00916D9D">
              <w:rPr>
                <w:rFonts w:eastAsia="等线"/>
                <w:color w:val="000000"/>
                <w:lang w:val="en-US" w:eastAsia="zh-CN" w:bidi="ar"/>
              </w:rPr>
              <w:t>4.</w:t>
            </w:r>
            <w:r>
              <w:rPr>
                <w:rFonts w:eastAsia="等线"/>
                <w:color w:val="000000"/>
                <w:lang w:val="en-US" w:eastAsia="zh-CN" w:bidi="ar"/>
              </w:rPr>
              <w:t>87</w:t>
            </w:r>
            <w:r w:rsidRPr="00916D9D">
              <w:rPr>
                <w:lang w:val="en-US"/>
              </w:rPr>
              <w:t>±</w:t>
            </w:r>
            <w:r>
              <w:rPr>
                <w:lang w:val="en-US"/>
              </w:rPr>
              <w:t>0.50</w:t>
            </w:r>
          </w:p>
        </w:tc>
        <w:tc>
          <w:tcPr>
            <w:tcW w:w="2853" w:type="dxa"/>
            <w:tcBorders>
              <w:top w:val="nil"/>
              <w:left w:val="nil"/>
              <w:bottom w:val="single" w:sz="4" w:space="0" w:color="auto"/>
              <w:right w:val="nil"/>
            </w:tcBorders>
            <w:shd w:val="clear" w:color="auto" w:fill="EFF5F8"/>
            <w:noWrap/>
            <w:tcMar>
              <w:top w:w="15" w:type="dxa"/>
              <w:left w:w="15" w:type="dxa"/>
              <w:bottom w:w="0" w:type="dxa"/>
              <w:right w:w="15" w:type="dxa"/>
            </w:tcMar>
            <w:vAlign w:val="center"/>
          </w:tcPr>
          <w:p w14:paraId="743318D1" w14:textId="77777777" w:rsidR="00CF61D1" w:rsidRPr="00916D9D" w:rsidRDefault="00CF61D1" w:rsidP="00CF61D1">
            <w:pPr>
              <w:textAlignment w:val="bottom"/>
              <w:rPr>
                <w:rFonts w:eastAsia="宋体"/>
                <w:color w:val="000000"/>
                <w:lang w:val="en-US" w:eastAsia="zh-CN"/>
              </w:rPr>
            </w:pPr>
            <w:r>
              <w:rPr>
                <w:rFonts w:eastAsia="宋体"/>
                <w:color w:val="000000"/>
                <w:lang w:val="en-US" w:eastAsia="zh-CN"/>
              </w:rPr>
              <w:t>7.34</w:t>
            </w:r>
            <w:r w:rsidRPr="00916D9D">
              <w:rPr>
                <w:lang w:val="en-US"/>
              </w:rPr>
              <w:t>±</w:t>
            </w:r>
            <w:r>
              <w:rPr>
                <w:lang w:val="en-US"/>
              </w:rPr>
              <w:t>1.58</w:t>
            </w:r>
          </w:p>
        </w:tc>
        <w:tc>
          <w:tcPr>
            <w:tcW w:w="2748" w:type="dxa"/>
            <w:tcBorders>
              <w:top w:val="nil"/>
              <w:left w:val="nil"/>
              <w:bottom w:val="single" w:sz="4" w:space="0" w:color="auto"/>
              <w:right w:val="nil"/>
            </w:tcBorders>
            <w:shd w:val="clear" w:color="auto" w:fill="EFF5F8"/>
            <w:vAlign w:val="bottom"/>
          </w:tcPr>
          <w:p w14:paraId="674BF226" w14:textId="0BBBB2E4" w:rsidR="00CF61D1" w:rsidRPr="00916D9D" w:rsidRDefault="00CF61D1" w:rsidP="00CF61D1">
            <w:pPr>
              <w:jc w:val="both"/>
              <w:textAlignment w:val="bottom"/>
              <w:rPr>
                <w:rFonts w:eastAsia="等线"/>
                <w:color w:val="000000"/>
                <w:lang w:val="en-US" w:eastAsia="zh-CN" w:bidi="ar"/>
              </w:rPr>
            </w:pPr>
            <w:r w:rsidRPr="00916D9D">
              <w:rPr>
                <w:rFonts w:eastAsia="等线"/>
                <w:color w:val="000000"/>
                <w:lang w:val="en-US" w:eastAsia="zh-CN" w:bidi="ar"/>
              </w:rPr>
              <w:t>6.</w:t>
            </w:r>
            <w:r>
              <w:rPr>
                <w:rFonts w:eastAsia="等线"/>
                <w:color w:val="000000"/>
                <w:lang w:val="en-US" w:eastAsia="zh-CN" w:bidi="ar"/>
              </w:rPr>
              <w:t>37</w:t>
            </w:r>
            <w:r>
              <w:rPr>
                <w:rFonts w:eastAsia="等线" w:hint="eastAsia"/>
                <w:color w:val="000000"/>
                <w:lang w:val="en-US" w:eastAsia="zh-CN" w:bidi="ar"/>
              </w:rPr>
              <w:t>(</w:t>
            </w:r>
            <w:r>
              <w:rPr>
                <w:rFonts w:eastAsia="等线"/>
                <w:color w:val="000000"/>
                <w:lang w:val="en-US" w:eastAsia="zh-CN" w:bidi="ar"/>
              </w:rPr>
              <w:t>5.15-9.</w:t>
            </w:r>
            <w:proofErr w:type="gramStart"/>
            <w:r>
              <w:rPr>
                <w:rFonts w:eastAsia="等线"/>
                <w:color w:val="000000"/>
                <w:lang w:val="en-US" w:eastAsia="zh-CN" w:bidi="ar"/>
              </w:rPr>
              <w:t>38)</w:t>
            </w:r>
            <w:r w:rsidR="00F437E6" w:rsidRPr="00FE7954">
              <w:rPr>
                <w:rFonts w:eastAsia="等线"/>
                <w:vertAlign w:val="superscript"/>
                <w:lang w:val="en-US" w:eastAsia="zh-CN" w:bidi="ar"/>
              </w:rPr>
              <w:t>b</w:t>
            </w:r>
            <w:proofErr w:type="gramEnd"/>
          </w:p>
        </w:tc>
        <w:tc>
          <w:tcPr>
            <w:tcW w:w="1623" w:type="dxa"/>
            <w:tcBorders>
              <w:top w:val="nil"/>
              <w:left w:val="nil"/>
              <w:bottom w:val="single" w:sz="4" w:space="0" w:color="auto"/>
              <w:right w:val="nil"/>
            </w:tcBorders>
            <w:shd w:val="clear" w:color="auto" w:fill="EFF5F8"/>
            <w:noWrap/>
            <w:tcMar>
              <w:top w:w="15" w:type="dxa"/>
              <w:left w:w="15" w:type="dxa"/>
              <w:bottom w:w="0" w:type="dxa"/>
              <w:right w:w="15" w:type="dxa"/>
            </w:tcMar>
            <w:vAlign w:val="bottom"/>
          </w:tcPr>
          <w:p w14:paraId="76A85F3F" w14:textId="665F761B" w:rsidR="00CF61D1" w:rsidRPr="00916D9D" w:rsidRDefault="00CF61D1" w:rsidP="00CF61D1">
            <w:pPr>
              <w:jc w:val="both"/>
              <w:textAlignment w:val="bottom"/>
              <w:rPr>
                <w:rFonts w:eastAsia="等线"/>
                <w:color w:val="000000"/>
                <w:lang w:val="en-US" w:eastAsia="zh-CN" w:bidi="ar"/>
              </w:rPr>
            </w:pPr>
            <w:r w:rsidRPr="00916D9D">
              <w:rPr>
                <w:rFonts w:eastAsia="等线"/>
                <w:color w:val="000000"/>
                <w:lang w:val="en-US" w:eastAsia="zh-CN" w:bidi="ar"/>
              </w:rPr>
              <w:t>＜</w:t>
            </w:r>
            <w:r w:rsidRPr="00916D9D">
              <w:rPr>
                <w:rFonts w:eastAsia="等线"/>
                <w:color w:val="000000"/>
                <w:lang w:val="en-US" w:eastAsia="zh-CN" w:bidi="ar"/>
              </w:rPr>
              <w:t>0.001</w:t>
            </w:r>
          </w:p>
        </w:tc>
      </w:tr>
    </w:tbl>
    <w:p w14:paraId="206FA6D0" w14:textId="5BBB1618" w:rsidR="00D619BD" w:rsidRPr="00FE7954" w:rsidRDefault="00C77F8E" w:rsidP="00B856FF">
      <w:pPr>
        <w:rPr>
          <w:rFonts w:eastAsia="等线"/>
          <w:sz w:val="21"/>
          <w:szCs w:val="21"/>
          <w:lang w:val="en-US" w:eastAsia="zh-CN"/>
        </w:rPr>
      </w:pPr>
      <w:r w:rsidRPr="00FE7954">
        <w:rPr>
          <w:sz w:val="21"/>
          <w:szCs w:val="21"/>
          <w:lang w:val="en-US" w:bidi="ar"/>
        </w:rPr>
        <w:t xml:space="preserve">Values are expressed as the mean ± </w:t>
      </w:r>
      <w:proofErr w:type="spellStart"/>
      <w:r w:rsidRPr="00FE7954">
        <w:rPr>
          <w:sz w:val="21"/>
          <w:szCs w:val="21"/>
          <w:lang w:val="en-US" w:bidi="ar"/>
        </w:rPr>
        <w:t>s.e.m.</w:t>
      </w:r>
      <w:proofErr w:type="spellEnd"/>
      <w:r w:rsidRPr="00FE7954">
        <w:rPr>
          <w:sz w:val="21"/>
          <w:szCs w:val="21"/>
          <w:lang w:val="en-US" w:bidi="ar"/>
        </w:rPr>
        <w:t>, median with interquartile range (IQR), or number</w:t>
      </w:r>
      <w:r w:rsidRPr="00FE7954">
        <w:rPr>
          <w:rFonts w:eastAsia="宋体"/>
          <w:sz w:val="21"/>
          <w:szCs w:val="21"/>
          <w:lang w:val="en-US" w:eastAsia="zh-CN" w:bidi="ar"/>
        </w:rPr>
        <w:t>.</w:t>
      </w:r>
      <w:r w:rsidR="00D619BD" w:rsidRPr="00FE7954">
        <w:rPr>
          <w:rFonts w:eastAsia="宋体"/>
          <w:sz w:val="21"/>
          <w:szCs w:val="21"/>
          <w:lang w:val="en-US" w:eastAsia="zh-CN" w:bidi="ar"/>
        </w:rPr>
        <w:t xml:space="preserve"> One-way ANOVA or Kolmogorov-Smirnov test was </w:t>
      </w:r>
      <w:r w:rsidR="00D619BD" w:rsidRPr="00FE7954">
        <w:rPr>
          <w:sz w:val="21"/>
          <w:szCs w:val="21"/>
          <w:lang w:val="en-US" w:bidi="ar"/>
        </w:rPr>
        <w:t>used to detect the differences</w:t>
      </w:r>
      <w:r w:rsidR="00D619BD" w:rsidRPr="00FE7954">
        <w:rPr>
          <w:rFonts w:eastAsia="宋体"/>
          <w:sz w:val="21"/>
          <w:szCs w:val="21"/>
          <w:lang w:val="en-US" w:eastAsia="zh-CN" w:bidi="ar"/>
        </w:rPr>
        <w:t xml:space="preserve"> among the three groups</w:t>
      </w:r>
      <w:r w:rsidR="00D619BD" w:rsidRPr="00FE7954">
        <w:rPr>
          <w:sz w:val="21"/>
          <w:szCs w:val="21"/>
          <w:lang w:val="en-US" w:bidi="ar"/>
        </w:rPr>
        <w:t xml:space="preserve">. </w:t>
      </w:r>
      <w:r w:rsidR="00F437E6" w:rsidRPr="00FE7954">
        <w:rPr>
          <w:bCs/>
          <w:color w:val="000000"/>
          <w:sz w:val="21"/>
          <w:szCs w:val="21"/>
          <w:vertAlign w:val="superscript"/>
          <w:lang w:val="en-US" w:bidi="ar"/>
        </w:rPr>
        <w:t>a</w:t>
      </w:r>
      <w:r w:rsidR="00F437E6" w:rsidRPr="00FE7954">
        <w:rPr>
          <w:bCs/>
          <w:color w:val="000000"/>
          <w:sz w:val="21"/>
          <w:szCs w:val="21"/>
          <w:lang w:val="en-US" w:bidi="ar"/>
        </w:rPr>
        <w:t xml:space="preserve"> </w:t>
      </w:r>
      <w:r w:rsidR="00D619BD" w:rsidRPr="00FE7954">
        <w:rPr>
          <w:bCs/>
          <w:i/>
          <w:color w:val="000000"/>
          <w:sz w:val="21"/>
          <w:szCs w:val="21"/>
          <w:lang w:val="en-US" w:bidi="ar"/>
        </w:rPr>
        <w:t>P</w:t>
      </w:r>
      <w:r w:rsidR="00D619BD" w:rsidRPr="00FE7954">
        <w:rPr>
          <w:bCs/>
          <w:color w:val="000000"/>
          <w:sz w:val="21"/>
          <w:szCs w:val="21"/>
          <w:lang w:val="en-US" w:bidi="ar"/>
        </w:rPr>
        <w:t xml:space="preserve"> &lt; 0.0</w:t>
      </w:r>
      <w:r w:rsidR="00D619BD" w:rsidRPr="00FE7954">
        <w:rPr>
          <w:rFonts w:eastAsia="宋体"/>
          <w:bCs/>
          <w:color w:val="000000"/>
          <w:sz w:val="21"/>
          <w:szCs w:val="21"/>
          <w:lang w:val="en-US" w:eastAsia="zh-CN" w:bidi="ar"/>
        </w:rPr>
        <w:t>5</w:t>
      </w:r>
      <w:r w:rsidR="00991A93" w:rsidRPr="00FE7954">
        <w:rPr>
          <w:rFonts w:eastAsia="宋体"/>
          <w:bCs/>
          <w:color w:val="000000"/>
          <w:sz w:val="21"/>
          <w:szCs w:val="21"/>
          <w:lang w:val="en-US" w:eastAsia="zh-CN" w:bidi="ar"/>
        </w:rPr>
        <w:t xml:space="preserve"> vs NG</w:t>
      </w:r>
      <w:r w:rsidR="007830A6" w:rsidRPr="00FE7954">
        <w:rPr>
          <w:rFonts w:eastAsia="宋体"/>
          <w:bCs/>
          <w:color w:val="000000"/>
          <w:sz w:val="21"/>
          <w:szCs w:val="21"/>
          <w:lang w:val="en-US" w:eastAsia="zh-CN" w:bidi="ar"/>
        </w:rPr>
        <w:t xml:space="preserve">, </w:t>
      </w:r>
      <w:r w:rsidR="00F437E6" w:rsidRPr="00FE7954">
        <w:rPr>
          <w:bCs/>
          <w:color w:val="000000"/>
          <w:sz w:val="21"/>
          <w:szCs w:val="21"/>
          <w:vertAlign w:val="superscript"/>
          <w:lang w:val="en-US" w:bidi="ar"/>
        </w:rPr>
        <w:t>b</w:t>
      </w:r>
      <w:r w:rsidR="00F437E6" w:rsidRPr="00FE7954">
        <w:rPr>
          <w:bCs/>
          <w:color w:val="000000"/>
          <w:sz w:val="21"/>
          <w:szCs w:val="21"/>
          <w:lang w:val="en-US" w:bidi="ar"/>
        </w:rPr>
        <w:t xml:space="preserve"> </w:t>
      </w:r>
      <w:r w:rsidR="001E0DC1" w:rsidRPr="00FE7954">
        <w:rPr>
          <w:bCs/>
          <w:i/>
          <w:color w:val="000000"/>
          <w:sz w:val="21"/>
          <w:szCs w:val="21"/>
          <w:lang w:val="en-US" w:bidi="ar"/>
        </w:rPr>
        <w:t>P</w:t>
      </w:r>
      <w:r w:rsidR="001E0DC1" w:rsidRPr="00FE7954">
        <w:rPr>
          <w:bCs/>
          <w:color w:val="000000"/>
          <w:sz w:val="21"/>
          <w:szCs w:val="21"/>
          <w:lang w:val="en-US" w:bidi="ar"/>
        </w:rPr>
        <w:t xml:space="preserve"> &lt; 0.01</w:t>
      </w:r>
      <w:r w:rsidR="00991A93" w:rsidRPr="00FE7954">
        <w:rPr>
          <w:bCs/>
          <w:color w:val="000000"/>
          <w:sz w:val="21"/>
          <w:szCs w:val="21"/>
          <w:lang w:val="en-US" w:bidi="ar"/>
        </w:rPr>
        <w:t xml:space="preserve"> </w:t>
      </w:r>
      <w:r w:rsidR="00991A93" w:rsidRPr="00FE7954">
        <w:rPr>
          <w:rFonts w:eastAsiaTheme="minorEastAsia"/>
          <w:bCs/>
          <w:color w:val="000000"/>
          <w:sz w:val="21"/>
          <w:szCs w:val="21"/>
          <w:lang w:val="en-US" w:eastAsia="zh-CN" w:bidi="ar"/>
        </w:rPr>
        <w:t>vs</w:t>
      </w:r>
      <w:r w:rsidR="00991A93" w:rsidRPr="00FE7954">
        <w:rPr>
          <w:bCs/>
          <w:color w:val="000000"/>
          <w:sz w:val="21"/>
          <w:szCs w:val="21"/>
          <w:lang w:val="en-US" w:bidi="ar"/>
        </w:rPr>
        <w:t xml:space="preserve"> NG</w:t>
      </w:r>
      <w:r w:rsidR="001E0DC1" w:rsidRPr="00FE7954">
        <w:rPr>
          <w:bCs/>
          <w:color w:val="000000"/>
          <w:sz w:val="21"/>
          <w:szCs w:val="21"/>
          <w:lang w:val="en-US" w:bidi="ar"/>
        </w:rPr>
        <w:t xml:space="preserve">, </w:t>
      </w:r>
      <w:r w:rsidR="00F437E6" w:rsidRPr="00FE7954">
        <w:rPr>
          <w:bCs/>
          <w:color w:val="000000"/>
          <w:sz w:val="21"/>
          <w:szCs w:val="21"/>
          <w:vertAlign w:val="superscript"/>
          <w:lang w:val="en-US" w:bidi="ar"/>
        </w:rPr>
        <w:t>c</w:t>
      </w:r>
      <w:r w:rsidR="00F437E6" w:rsidRPr="00FE7954">
        <w:rPr>
          <w:bCs/>
          <w:color w:val="000000"/>
          <w:sz w:val="21"/>
          <w:szCs w:val="21"/>
          <w:lang w:val="en-US" w:bidi="ar"/>
        </w:rPr>
        <w:t xml:space="preserve"> </w:t>
      </w:r>
      <w:r w:rsidR="007830A6" w:rsidRPr="00FE7954">
        <w:rPr>
          <w:bCs/>
          <w:i/>
          <w:color w:val="000000"/>
          <w:sz w:val="21"/>
          <w:szCs w:val="21"/>
          <w:lang w:val="en-US" w:bidi="ar"/>
        </w:rPr>
        <w:t>P</w:t>
      </w:r>
      <w:r w:rsidR="007830A6" w:rsidRPr="00FE7954">
        <w:rPr>
          <w:bCs/>
          <w:color w:val="000000"/>
          <w:sz w:val="21"/>
          <w:szCs w:val="21"/>
          <w:lang w:val="en-US" w:bidi="ar"/>
        </w:rPr>
        <w:t xml:space="preserve"> &lt; 0.001</w:t>
      </w:r>
      <w:r w:rsidR="00991A93" w:rsidRPr="00FE7954">
        <w:rPr>
          <w:bCs/>
          <w:color w:val="000000"/>
          <w:sz w:val="21"/>
          <w:szCs w:val="21"/>
          <w:lang w:val="en-US" w:bidi="ar"/>
        </w:rPr>
        <w:t xml:space="preserve"> </w:t>
      </w:r>
      <w:r w:rsidR="00991A93" w:rsidRPr="00FE7954">
        <w:rPr>
          <w:rFonts w:eastAsiaTheme="minorEastAsia"/>
          <w:bCs/>
          <w:color w:val="000000"/>
          <w:sz w:val="21"/>
          <w:szCs w:val="21"/>
          <w:lang w:val="en-US" w:eastAsia="zh-CN" w:bidi="ar"/>
        </w:rPr>
        <w:t>vs</w:t>
      </w:r>
      <w:r w:rsidR="00991A93" w:rsidRPr="00FE7954">
        <w:rPr>
          <w:bCs/>
          <w:color w:val="000000"/>
          <w:sz w:val="21"/>
          <w:szCs w:val="21"/>
          <w:lang w:val="en-US" w:bidi="ar"/>
        </w:rPr>
        <w:t xml:space="preserve"> NG</w:t>
      </w:r>
      <w:r w:rsidR="00D66322" w:rsidRPr="00FE7954">
        <w:rPr>
          <w:rFonts w:eastAsiaTheme="minorEastAsia"/>
          <w:bCs/>
          <w:color w:val="000000"/>
          <w:sz w:val="21"/>
          <w:szCs w:val="21"/>
          <w:lang w:val="en-US" w:eastAsia="zh-CN" w:bidi="ar"/>
        </w:rPr>
        <w:t>.</w:t>
      </w:r>
      <w:r w:rsidR="00D66322" w:rsidRPr="00FE7954">
        <w:rPr>
          <w:sz w:val="21"/>
          <w:szCs w:val="21"/>
        </w:rPr>
        <w:t xml:space="preserve"> Mann-Whitney U test was used to</w:t>
      </w:r>
      <w:r w:rsidR="00246BBA" w:rsidRPr="00FE7954">
        <w:rPr>
          <w:sz w:val="21"/>
          <w:szCs w:val="21"/>
        </w:rPr>
        <w:t xml:space="preserve"> </w:t>
      </w:r>
      <w:r w:rsidR="00246BBA" w:rsidRPr="00FE7954">
        <w:rPr>
          <w:sz w:val="21"/>
          <w:szCs w:val="21"/>
          <w:lang w:val="en-US" w:bidi="ar"/>
        </w:rPr>
        <w:t>detect the differences</w:t>
      </w:r>
      <w:r w:rsidR="00246BBA" w:rsidRPr="00FE7954">
        <w:rPr>
          <w:rFonts w:eastAsia="宋体"/>
          <w:sz w:val="21"/>
          <w:szCs w:val="21"/>
          <w:lang w:val="en-US" w:eastAsia="zh-CN" w:bidi="ar"/>
        </w:rPr>
        <w:t xml:space="preserve"> among the two groups.</w:t>
      </w:r>
      <w:r w:rsidR="00991A93" w:rsidRPr="00FE7954">
        <w:rPr>
          <w:rFonts w:eastAsiaTheme="minorEastAsia"/>
          <w:bCs/>
          <w:color w:val="000000"/>
          <w:sz w:val="21"/>
          <w:szCs w:val="21"/>
          <w:lang w:val="en-US" w:eastAsia="zh-CN" w:bidi="ar"/>
        </w:rPr>
        <w:t xml:space="preserve"> </w:t>
      </w:r>
      <w:r w:rsidR="00F437E6" w:rsidRPr="00FE7954">
        <w:rPr>
          <w:sz w:val="21"/>
          <w:szCs w:val="21"/>
          <w:vertAlign w:val="superscript"/>
          <w:lang w:val="en-US"/>
        </w:rPr>
        <w:t xml:space="preserve">d </w:t>
      </w:r>
      <w:r w:rsidR="00991A93" w:rsidRPr="00FE7954">
        <w:rPr>
          <w:bCs/>
          <w:i/>
          <w:color w:val="000000"/>
          <w:sz w:val="21"/>
          <w:szCs w:val="21"/>
          <w:lang w:val="en-US" w:bidi="ar"/>
        </w:rPr>
        <w:t>P</w:t>
      </w:r>
      <w:r w:rsidR="00991A93" w:rsidRPr="00FE7954">
        <w:rPr>
          <w:bCs/>
          <w:color w:val="000000"/>
          <w:sz w:val="21"/>
          <w:szCs w:val="21"/>
          <w:lang w:val="en-US" w:bidi="ar"/>
        </w:rPr>
        <w:t xml:space="preserve"> &lt; 0.001 vs DM</w:t>
      </w:r>
      <w:r w:rsidR="00D619BD" w:rsidRPr="00FE7954">
        <w:rPr>
          <w:bCs/>
          <w:color w:val="000000"/>
          <w:sz w:val="21"/>
          <w:szCs w:val="21"/>
          <w:lang w:val="en-US" w:bidi="ar"/>
        </w:rPr>
        <w:t>.</w:t>
      </w:r>
      <w:r w:rsidR="00472B87" w:rsidRPr="00FE7954">
        <w:rPr>
          <w:bCs/>
          <w:color w:val="000000"/>
          <w:sz w:val="21"/>
          <w:szCs w:val="21"/>
          <w:lang w:val="en-US" w:bidi="ar"/>
        </w:rPr>
        <w:t xml:space="preserve"> </w:t>
      </w:r>
      <w:r w:rsidR="008255C4" w:rsidRPr="00FE7954">
        <w:rPr>
          <w:rFonts w:eastAsia="等线"/>
          <w:sz w:val="21"/>
          <w:szCs w:val="21"/>
          <w:lang w:val="en-US" w:eastAsia="zh-CN" w:bidi="ar"/>
        </w:rPr>
        <w:t xml:space="preserve">NG indicates normal </w:t>
      </w:r>
      <w:bookmarkStart w:id="10" w:name="_Hlk105664583"/>
      <w:r w:rsidR="001E0DC1" w:rsidRPr="00FE7954">
        <w:rPr>
          <w:rFonts w:eastAsia="等线"/>
          <w:sz w:val="21"/>
          <w:szCs w:val="21"/>
          <w:lang w:val="en-US" w:eastAsia="zh-CN" w:bidi="ar"/>
        </w:rPr>
        <w:t>glucose level</w:t>
      </w:r>
      <w:bookmarkEnd w:id="10"/>
      <w:r w:rsidR="008255C4" w:rsidRPr="00FE7954">
        <w:rPr>
          <w:rFonts w:eastAsia="等线"/>
          <w:sz w:val="21"/>
          <w:szCs w:val="21"/>
          <w:lang w:val="en-US" w:eastAsia="zh-CN" w:bidi="ar"/>
        </w:rPr>
        <w:t xml:space="preserve"> group (n</w:t>
      </w:r>
      <w:r w:rsidR="00D746C4">
        <w:rPr>
          <w:rFonts w:eastAsia="等线"/>
          <w:sz w:val="21"/>
          <w:szCs w:val="21"/>
          <w:lang w:val="en-US" w:eastAsia="zh-CN" w:bidi="ar"/>
        </w:rPr>
        <w:t xml:space="preserve"> </w:t>
      </w:r>
      <w:r w:rsidR="008255C4" w:rsidRPr="00FE7954">
        <w:rPr>
          <w:rFonts w:eastAsia="等线"/>
          <w:sz w:val="21"/>
          <w:szCs w:val="21"/>
          <w:lang w:val="en-US" w:eastAsia="zh-CN" w:bidi="ar"/>
        </w:rPr>
        <w:t>=</w:t>
      </w:r>
      <w:r w:rsidR="00D746C4">
        <w:rPr>
          <w:rFonts w:eastAsia="等线"/>
          <w:sz w:val="21"/>
          <w:szCs w:val="21"/>
          <w:lang w:val="en-US" w:eastAsia="zh-CN" w:bidi="ar"/>
        </w:rPr>
        <w:t xml:space="preserve"> </w:t>
      </w:r>
      <w:r w:rsidR="008255C4" w:rsidRPr="00FE7954">
        <w:rPr>
          <w:rFonts w:eastAsia="等线"/>
          <w:sz w:val="21"/>
          <w:szCs w:val="21"/>
          <w:lang w:val="en-US" w:eastAsia="zh-CN" w:bidi="ar"/>
        </w:rPr>
        <w:t>29), DM indicates DM patients without peripheral neuropathy group (n</w:t>
      </w:r>
      <w:r w:rsidR="00D746C4">
        <w:rPr>
          <w:rFonts w:eastAsia="等线"/>
          <w:sz w:val="21"/>
          <w:szCs w:val="21"/>
          <w:lang w:val="en-US" w:eastAsia="zh-CN" w:bidi="ar"/>
        </w:rPr>
        <w:t xml:space="preserve"> </w:t>
      </w:r>
      <w:r w:rsidR="008255C4" w:rsidRPr="00FE7954">
        <w:rPr>
          <w:rFonts w:eastAsia="等线"/>
          <w:sz w:val="21"/>
          <w:szCs w:val="21"/>
          <w:lang w:val="en-US" w:eastAsia="zh-CN" w:bidi="ar"/>
        </w:rPr>
        <w:t>=</w:t>
      </w:r>
      <w:r w:rsidR="00D746C4">
        <w:rPr>
          <w:rFonts w:eastAsia="等线"/>
          <w:sz w:val="21"/>
          <w:szCs w:val="21"/>
          <w:lang w:val="en-US" w:eastAsia="zh-CN" w:bidi="ar"/>
        </w:rPr>
        <w:t xml:space="preserve"> </w:t>
      </w:r>
      <w:r w:rsidR="008255C4" w:rsidRPr="00FE7954">
        <w:rPr>
          <w:rFonts w:eastAsia="等线"/>
          <w:sz w:val="21"/>
          <w:szCs w:val="21"/>
          <w:lang w:val="en-US" w:eastAsia="zh-CN" w:bidi="ar"/>
        </w:rPr>
        <w:t xml:space="preserve">30), </w:t>
      </w:r>
      <w:r w:rsidR="0085617D" w:rsidRPr="00FE7954">
        <w:rPr>
          <w:rFonts w:eastAsia="等线"/>
          <w:sz w:val="21"/>
          <w:szCs w:val="21"/>
          <w:lang w:val="en-US" w:eastAsia="zh-CN" w:bidi="ar"/>
        </w:rPr>
        <w:t>DSPN</w:t>
      </w:r>
      <w:r w:rsidR="008255C4" w:rsidRPr="00FE7954">
        <w:rPr>
          <w:rFonts w:eastAsia="等线"/>
          <w:sz w:val="21"/>
          <w:szCs w:val="21"/>
          <w:lang w:val="en-US" w:eastAsia="zh-CN" w:bidi="ar"/>
        </w:rPr>
        <w:t xml:space="preserve"> indicates DM patients with </w:t>
      </w:r>
      <w:r w:rsidR="00991A93" w:rsidRPr="00FE7954">
        <w:rPr>
          <w:rFonts w:eastAsia="等线"/>
          <w:sz w:val="21"/>
          <w:szCs w:val="21"/>
          <w:lang w:val="en-US" w:eastAsia="zh-CN" w:bidi="ar"/>
        </w:rPr>
        <w:t>distal symmetric polyneuropathy</w:t>
      </w:r>
      <w:r w:rsidR="008255C4" w:rsidRPr="00FE7954">
        <w:rPr>
          <w:rFonts w:eastAsia="等线"/>
          <w:sz w:val="21"/>
          <w:szCs w:val="21"/>
          <w:lang w:val="en-US" w:eastAsia="zh-CN" w:bidi="ar"/>
        </w:rPr>
        <w:t xml:space="preserve"> group (n</w:t>
      </w:r>
      <w:r w:rsidR="00D746C4">
        <w:rPr>
          <w:rFonts w:eastAsia="等线"/>
          <w:sz w:val="21"/>
          <w:szCs w:val="21"/>
          <w:lang w:val="en-US" w:eastAsia="zh-CN" w:bidi="ar"/>
        </w:rPr>
        <w:t xml:space="preserve"> </w:t>
      </w:r>
      <w:r w:rsidR="008255C4" w:rsidRPr="00FE7954">
        <w:rPr>
          <w:rFonts w:eastAsia="等线"/>
          <w:sz w:val="21"/>
          <w:szCs w:val="21"/>
          <w:lang w:val="en-US" w:eastAsia="zh-CN" w:bidi="ar"/>
        </w:rPr>
        <w:t>=</w:t>
      </w:r>
      <w:r w:rsidR="00D746C4">
        <w:rPr>
          <w:rFonts w:eastAsia="等线"/>
          <w:sz w:val="21"/>
          <w:szCs w:val="21"/>
          <w:lang w:val="en-US" w:eastAsia="zh-CN" w:bidi="ar"/>
        </w:rPr>
        <w:t xml:space="preserve"> </w:t>
      </w:r>
      <w:r w:rsidR="008255C4" w:rsidRPr="00FE7954">
        <w:rPr>
          <w:rFonts w:eastAsia="等线"/>
          <w:sz w:val="21"/>
          <w:szCs w:val="21"/>
          <w:lang w:val="en-US" w:eastAsia="zh-CN" w:bidi="ar"/>
        </w:rPr>
        <w:t xml:space="preserve">27). </w:t>
      </w:r>
      <w:r w:rsidR="00472B87" w:rsidRPr="00FE7954">
        <w:rPr>
          <w:sz w:val="21"/>
          <w:szCs w:val="21"/>
          <w:lang w:val="en-US" w:bidi="ar"/>
        </w:rPr>
        <w:t>TCSS: Toronto Clinical Scoring System</w:t>
      </w:r>
      <w:r w:rsidR="00855DAC" w:rsidRPr="00FE7954">
        <w:rPr>
          <w:sz w:val="21"/>
          <w:szCs w:val="21"/>
          <w:lang w:val="en-US" w:bidi="ar"/>
        </w:rPr>
        <w:t xml:space="preserve">; </w:t>
      </w:r>
      <w:r w:rsidR="00A1351C" w:rsidRPr="00FE7954">
        <w:rPr>
          <w:sz w:val="21"/>
          <w:szCs w:val="21"/>
          <w:lang w:val="en-US" w:bidi="ar"/>
        </w:rPr>
        <w:t xml:space="preserve">HbA1c, glycated </w:t>
      </w:r>
      <w:proofErr w:type="spellStart"/>
      <w:r w:rsidR="00A1351C" w:rsidRPr="00FE7954">
        <w:rPr>
          <w:sz w:val="21"/>
          <w:szCs w:val="21"/>
          <w:lang w:val="en-US" w:bidi="ar"/>
        </w:rPr>
        <w:t>haemoglobin</w:t>
      </w:r>
      <w:proofErr w:type="spellEnd"/>
      <w:r w:rsidR="00A1351C" w:rsidRPr="00FE7954">
        <w:rPr>
          <w:rFonts w:ascii="等线" w:eastAsia="等线" w:hAnsi="等线" w:hint="eastAsia"/>
          <w:sz w:val="21"/>
          <w:szCs w:val="21"/>
          <w:lang w:val="en-US" w:eastAsia="zh-CN" w:bidi="ar"/>
        </w:rPr>
        <w:t>;</w:t>
      </w:r>
      <w:r w:rsidR="00A1351C" w:rsidRPr="00FE7954">
        <w:rPr>
          <w:rFonts w:ascii="等线" w:eastAsia="等线" w:hAnsi="等线"/>
          <w:sz w:val="21"/>
          <w:szCs w:val="21"/>
          <w:lang w:val="en-US" w:eastAsia="zh-CN" w:bidi="ar"/>
        </w:rPr>
        <w:t xml:space="preserve"> </w:t>
      </w:r>
      <w:r w:rsidR="00855DAC" w:rsidRPr="00FE7954">
        <w:rPr>
          <w:sz w:val="21"/>
          <w:szCs w:val="21"/>
          <w:lang w:val="en-US" w:bidi="ar"/>
        </w:rPr>
        <w:t>FBG, fasting blood glucose</w:t>
      </w:r>
      <w:r w:rsidR="00D619BD" w:rsidRPr="00FE7954">
        <w:rPr>
          <w:rFonts w:eastAsia="等线"/>
          <w:sz w:val="21"/>
          <w:szCs w:val="21"/>
          <w:lang w:val="en-US" w:eastAsia="zh-CN" w:bidi="ar"/>
        </w:rPr>
        <w:t>.</w:t>
      </w:r>
      <w:r w:rsidR="008255C4" w:rsidRPr="00FE7954">
        <w:rPr>
          <w:rFonts w:eastAsia="等线"/>
          <w:sz w:val="21"/>
          <w:szCs w:val="21"/>
          <w:lang w:val="en-US" w:eastAsia="zh-CN" w:bidi="ar"/>
        </w:rPr>
        <w:t xml:space="preserve"> </w:t>
      </w:r>
    </w:p>
    <w:p w14:paraId="765F30B5" w14:textId="77777777" w:rsidR="00D619BD" w:rsidRPr="00916D9D" w:rsidRDefault="00D619BD" w:rsidP="00B856FF">
      <w:pPr>
        <w:rPr>
          <w:b/>
          <w:bCs/>
          <w:color w:val="000000"/>
          <w:lang w:val="en-US" w:bidi="ar"/>
        </w:rPr>
      </w:pPr>
    </w:p>
    <w:p w14:paraId="3CDC83F8" w14:textId="77777777" w:rsidR="00372C86" w:rsidRPr="00916D9D" w:rsidRDefault="00D619BD" w:rsidP="00372C86">
      <w:pPr>
        <w:rPr>
          <w:lang w:val="en-US"/>
        </w:rPr>
      </w:pPr>
      <w:r w:rsidRPr="00916D9D">
        <w:rPr>
          <w:b/>
          <w:lang w:val="en-US"/>
        </w:rPr>
        <w:t>Supplementary</w:t>
      </w:r>
      <w:r w:rsidRPr="00916D9D">
        <w:rPr>
          <w:b/>
          <w:color w:val="000000"/>
          <w:lang w:val="en-US" w:bidi="ar"/>
        </w:rPr>
        <w:t xml:space="preserve"> Table 2. </w:t>
      </w:r>
      <w:r w:rsidR="00372C86" w:rsidRPr="00916D9D">
        <w:rPr>
          <w:bCs/>
          <w:color w:val="000000"/>
          <w:lang w:val="en-US" w:bidi="ar"/>
        </w:rPr>
        <w:t>The symptoms and conventional treatments before FMT of the patients who completed the study</w:t>
      </w:r>
    </w:p>
    <w:tbl>
      <w:tblPr>
        <w:tblW w:w="0" w:type="auto"/>
        <w:jc w:val="center"/>
        <w:tblBorders>
          <w:top w:val="single" w:sz="4" w:space="0" w:color="auto"/>
          <w:bottom w:val="single" w:sz="4" w:space="0" w:color="auto"/>
        </w:tblBorders>
        <w:tblLook w:val="0000" w:firstRow="0" w:lastRow="0" w:firstColumn="0" w:lastColumn="0" w:noHBand="0" w:noVBand="0"/>
      </w:tblPr>
      <w:tblGrid>
        <w:gridCol w:w="683"/>
        <w:gridCol w:w="1403"/>
        <w:gridCol w:w="1203"/>
        <w:gridCol w:w="1443"/>
        <w:gridCol w:w="2572"/>
        <w:gridCol w:w="6698"/>
      </w:tblGrid>
      <w:tr w:rsidR="00372C86" w:rsidRPr="00916D9D" w14:paraId="3AA3F1C5" w14:textId="77777777" w:rsidTr="00AD0720">
        <w:trPr>
          <w:trHeight w:val="385"/>
          <w:jc w:val="center"/>
        </w:trPr>
        <w:tc>
          <w:tcPr>
            <w:tcW w:w="0" w:type="auto"/>
            <w:vMerge w:val="restart"/>
            <w:tcBorders>
              <w:top w:val="single" w:sz="4" w:space="0" w:color="auto"/>
              <w:left w:val="nil"/>
              <w:bottom w:val="nil"/>
              <w:right w:val="nil"/>
            </w:tcBorders>
            <w:shd w:val="clear" w:color="auto" w:fill="CEE2EA"/>
            <w:vAlign w:val="center"/>
          </w:tcPr>
          <w:p w14:paraId="72BF9071" w14:textId="77777777" w:rsidR="00372C86" w:rsidRPr="00916D9D" w:rsidRDefault="00372C86" w:rsidP="00AD0720">
            <w:pPr>
              <w:jc w:val="center"/>
              <w:rPr>
                <w:lang w:val="en-US"/>
              </w:rPr>
            </w:pPr>
            <w:r w:rsidRPr="00916D9D">
              <w:rPr>
                <w:lang w:val="en-US"/>
              </w:rPr>
              <w:t>Case</w:t>
            </w:r>
          </w:p>
        </w:tc>
        <w:tc>
          <w:tcPr>
            <w:tcW w:w="0" w:type="auto"/>
            <w:vMerge w:val="restart"/>
            <w:tcBorders>
              <w:top w:val="single" w:sz="4" w:space="0" w:color="auto"/>
              <w:left w:val="nil"/>
              <w:bottom w:val="nil"/>
              <w:right w:val="nil"/>
            </w:tcBorders>
            <w:shd w:val="clear" w:color="auto" w:fill="CEE2EA"/>
            <w:vAlign w:val="center"/>
          </w:tcPr>
          <w:p w14:paraId="3A15269A" w14:textId="3E574976" w:rsidR="00372C86" w:rsidRPr="00916D9D" w:rsidRDefault="0085617D" w:rsidP="00AD0720">
            <w:pPr>
              <w:jc w:val="center"/>
              <w:rPr>
                <w:lang w:val="en-US"/>
              </w:rPr>
            </w:pPr>
            <w:r>
              <w:rPr>
                <w:lang w:val="en-US"/>
              </w:rPr>
              <w:t>DSPN</w:t>
            </w:r>
            <w:r w:rsidR="00372C86" w:rsidRPr="00916D9D">
              <w:rPr>
                <w:lang w:val="en-US"/>
              </w:rPr>
              <w:t xml:space="preserve"> symptoms</w:t>
            </w:r>
          </w:p>
        </w:tc>
        <w:tc>
          <w:tcPr>
            <w:tcW w:w="1147" w:type="dxa"/>
            <w:vMerge w:val="restart"/>
            <w:tcBorders>
              <w:top w:val="single" w:sz="4" w:space="0" w:color="auto"/>
              <w:left w:val="nil"/>
              <w:bottom w:val="nil"/>
              <w:right w:val="nil"/>
            </w:tcBorders>
            <w:shd w:val="clear" w:color="auto" w:fill="CEE2EA"/>
            <w:vAlign w:val="center"/>
          </w:tcPr>
          <w:p w14:paraId="5876BCFB" w14:textId="77777777" w:rsidR="00372C86" w:rsidRPr="00916D9D" w:rsidRDefault="00372C86" w:rsidP="00AD0720">
            <w:pPr>
              <w:jc w:val="center"/>
              <w:rPr>
                <w:lang w:val="en-US"/>
              </w:rPr>
            </w:pPr>
            <w:r w:rsidRPr="00916D9D">
              <w:rPr>
                <w:lang w:val="en-US"/>
              </w:rPr>
              <w:t>Duration of</w:t>
            </w:r>
          </w:p>
          <w:p w14:paraId="5E3CDD9F" w14:textId="35A9F8F4" w:rsidR="00372C86" w:rsidRPr="00916D9D" w:rsidRDefault="0085617D" w:rsidP="00AD0720">
            <w:pPr>
              <w:jc w:val="center"/>
              <w:rPr>
                <w:lang w:val="en-US"/>
              </w:rPr>
            </w:pPr>
            <w:r>
              <w:rPr>
                <w:lang w:val="en-US"/>
              </w:rPr>
              <w:t>DSPN</w:t>
            </w:r>
            <w:r w:rsidR="00372C86" w:rsidRPr="00916D9D">
              <w:rPr>
                <w:lang w:val="en-US"/>
              </w:rPr>
              <w:t xml:space="preserve"> symptoms</w:t>
            </w:r>
          </w:p>
        </w:tc>
        <w:tc>
          <w:tcPr>
            <w:tcW w:w="10831" w:type="dxa"/>
            <w:gridSpan w:val="3"/>
            <w:tcBorders>
              <w:top w:val="single" w:sz="4" w:space="0" w:color="auto"/>
              <w:left w:val="nil"/>
              <w:bottom w:val="nil"/>
              <w:right w:val="nil"/>
            </w:tcBorders>
            <w:shd w:val="clear" w:color="auto" w:fill="CEE2EA"/>
            <w:vAlign w:val="center"/>
          </w:tcPr>
          <w:p w14:paraId="600F00F0" w14:textId="77777777" w:rsidR="00372C86" w:rsidRPr="00916D9D" w:rsidRDefault="00372C86" w:rsidP="00AD0720">
            <w:pPr>
              <w:jc w:val="center"/>
              <w:rPr>
                <w:lang w:val="en-US"/>
              </w:rPr>
            </w:pPr>
            <w:r w:rsidRPr="00916D9D">
              <w:rPr>
                <w:lang w:val="en-US"/>
              </w:rPr>
              <w:t>Conventional Treatments</w:t>
            </w:r>
          </w:p>
        </w:tc>
      </w:tr>
      <w:tr w:rsidR="00372C86" w:rsidRPr="00916D9D" w14:paraId="7B23AB5F" w14:textId="77777777" w:rsidTr="00AD0720">
        <w:trPr>
          <w:trHeight w:val="624"/>
          <w:jc w:val="center"/>
        </w:trPr>
        <w:tc>
          <w:tcPr>
            <w:tcW w:w="0" w:type="auto"/>
            <w:vMerge/>
            <w:tcBorders>
              <w:top w:val="single" w:sz="4" w:space="0" w:color="auto"/>
              <w:left w:val="nil"/>
              <w:bottom w:val="nil"/>
              <w:right w:val="nil"/>
            </w:tcBorders>
            <w:shd w:val="clear" w:color="auto" w:fill="auto"/>
            <w:vAlign w:val="center"/>
          </w:tcPr>
          <w:p w14:paraId="3E7EF2B3" w14:textId="77777777" w:rsidR="00372C86" w:rsidRPr="00916D9D" w:rsidRDefault="00372C86" w:rsidP="00AD0720">
            <w:pPr>
              <w:rPr>
                <w:lang w:val="en-US"/>
              </w:rPr>
            </w:pPr>
          </w:p>
        </w:tc>
        <w:tc>
          <w:tcPr>
            <w:tcW w:w="0" w:type="auto"/>
            <w:vMerge/>
            <w:tcBorders>
              <w:top w:val="single" w:sz="4" w:space="0" w:color="auto"/>
              <w:left w:val="nil"/>
              <w:bottom w:val="nil"/>
              <w:right w:val="nil"/>
            </w:tcBorders>
            <w:shd w:val="clear" w:color="auto" w:fill="auto"/>
            <w:vAlign w:val="center"/>
          </w:tcPr>
          <w:p w14:paraId="27319897" w14:textId="77777777" w:rsidR="00372C86" w:rsidRPr="00916D9D" w:rsidRDefault="00372C86" w:rsidP="00AD0720">
            <w:pPr>
              <w:rPr>
                <w:lang w:val="en-US"/>
              </w:rPr>
            </w:pPr>
          </w:p>
        </w:tc>
        <w:tc>
          <w:tcPr>
            <w:tcW w:w="1147" w:type="dxa"/>
            <w:vMerge/>
            <w:tcBorders>
              <w:top w:val="single" w:sz="4" w:space="0" w:color="auto"/>
              <w:left w:val="nil"/>
              <w:bottom w:val="nil"/>
              <w:right w:val="nil"/>
            </w:tcBorders>
            <w:shd w:val="clear" w:color="auto" w:fill="auto"/>
            <w:vAlign w:val="center"/>
          </w:tcPr>
          <w:p w14:paraId="34B7B159" w14:textId="77777777" w:rsidR="00372C86" w:rsidRPr="00916D9D" w:rsidRDefault="00372C86" w:rsidP="00AD0720">
            <w:pPr>
              <w:rPr>
                <w:lang w:val="en-US"/>
              </w:rPr>
            </w:pPr>
          </w:p>
        </w:tc>
        <w:tc>
          <w:tcPr>
            <w:tcW w:w="1342" w:type="dxa"/>
            <w:vMerge w:val="restart"/>
            <w:tcBorders>
              <w:top w:val="nil"/>
              <w:left w:val="nil"/>
              <w:bottom w:val="nil"/>
              <w:right w:val="nil"/>
            </w:tcBorders>
            <w:shd w:val="clear" w:color="auto" w:fill="CEE2EA"/>
            <w:vAlign w:val="center"/>
          </w:tcPr>
          <w:p w14:paraId="061B6AAB" w14:textId="77777777" w:rsidR="00372C86" w:rsidRPr="00916D9D" w:rsidRDefault="00372C86" w:rsidP="00AD0720">
            <w:pPr>
              <w:jc w:val="center"/>
              <w:rPr>
                <w:lang w:val="en-US"/>
              </w:rPr>
            </w:pPr>
            <w:r w:rsidRPr="00916D9D">
              <w:rPr>
                <w:lang w:val="en-US"/>
              </w:rPr>
              <w:t>Lifestyle modification</w:t>
            </w:r>
          </w:p>
        </w:tc>
        <w:tc>
          <w:tcPr>
            <w:tcW w:w="0" w:type="auto"/>
            <w:vMerge w:val="restart"/>
            <w:tcBorders>
              <w:top w:val="nil"/>
              <w:left w:val="nil"/>
              <w:bottom w:val="nil"/>
              <w:right w:val="nil"/>
            </w:tcBorders>
            <w:shd w:val="clear" w:color="auto" w:fill="CEE2EA"/>
            <w:vAlign w:val="center"/>
          </w:tcPr>
          <w:p w14:paraId="64D7D299" w14:textId="77777777" w:rsidR="00372C86" w:rsidRPr="00916D9D" w:rsidRDefault="00372C86" w:rsidP="00AD0720">
            <w:pPr>
              <w:jc w:val="center"/>
              <w:rPr>
                <w:lang w:val="en-US"/>
              </w:rPr>
            </w:pPr>
            <w:r w:rsidRPr="00916D9D">
              <w:rPr>
                <w:lang w:val="en-US"/>
              </w:rPr>
              <w:t>Glucose control</w:t>
            </w:r>
          </w:p>
        </w:tc>
        <w:tc>
          <w:tcPr>
            <w:tcW w:w="0" w:type="auto"/>
            <w:vMerge w:val="restart"/>
            <w:tcBorders>
              <w:top w:val="nil"/>
              <w:left w:val="nil"/>
              <w:bottom w:val="nil"/>
              <w:right w:val="nil"/>
            </w:tcBorders>
            <w:shd w:val="clear" w:color="auto" w:fill="CEE2EA"/>
            <w:vAlign w:val="center"/>
          </w:tcPr>
          <w:p w14:paraId="46B7256D" w14:textId="77777777" w:rsidR="00372C86" w:rsidRPr="00916D9D" w:rsidRDefault="00372C86" w:rsidP="00AD0720">
            <w:pPr>
              <w:jc w:val="center"/>
              <w:rPr>
                <w:lang w:val="en-US"/>
              </w:rPr>
            </w:pPr>
            <w:r w:rsidRPr="00916D9D">
              <w:rPr>
                <w:lang w:val="en-US"/>
              </w:rPr>
              <w:t xml:space="preserve">Drug intervention* </w:t>
            </w:r>
          </w:p>
        </w:tc>
      </w:tr>
      <w:tr w:rsidR="00372C86" w:rsidRPr="00916D9D" w14:paraId="5795EF42" w14:textId="77777777" w:rsidTr="00AD0720">
        <w:trPr>
          <w:trHeight w:val="312"/>
          <w:jc w:val="center"/>
        </w:trPr>
        <w:tc>
          <w:tcPr>
            <w:tcW w:w="0" w:type="auto"/>
            <w:vMerge/>
            <w:tcBorders>
              <w:top w:val="single" w:sz="4" w:space="0" w:color="auto"/>
              <w:left w:val="nil"/>
              <w:bottom w:val="nil"/>
              <w:right w:val="nil"/>
            </w:tcBorders>
            <w:vAlign w:val="center"/>
          </w:tcPr>
          <w:p w14:paraId="2272677B" w14:textId="77777777" w:rsidR="00372C86" w:rsidRPr="00916D9D" w:rsidRDefault="00372C86" w:rsidP="00AD0720">
            <w:pPr>
              <w:rPr>
                <w:lang w:val="en-US"/>
              </w:rPr>
            </w:pPr>
          </w:p>
        </w:tc>
        <w:tc>
          <w:tcPr>
            <w:tcW w:w="0" w:type="auto"/>
            <w:vMerge/>
            <w:tcBorders>
              <w:top w:val="single" w:sz="4" w:space="0" w:color="auto"/>
              <w:left w:val="nil"/>
              <w:bottom w:val="nil"/>
              <w:right w:val="nil"/>
            </w:tcBorders>
            <w:vAlign w:val="center"/>
          </w:tcPr>
          <w:p w14:paraId="19F898DA" w14:textId="77777777" w:rsidR="00372C86" w:rsidRPr="00916D9D" w:rsidRDefault="00372C86" w:rsidP="00AD0720">
            <w:pPr>
              <w:rPr>
                <w:lang w:val="en-US"/>
              </w:rPr>
            </w:pPr>
          </w:p>
        </w:tc>
        <w:tc>
          <w:tcPr>
            <w:tcW w:w="1147" w:type="dxa"/>
            <w:vMerge/>
            <w:tcBorders>
              <w:top w:val="single" w:sz="4" w:space="0" w:color="auto"/>
              <w:left w:val="nil"/>
              <w:bottom w:val="nil"/>
              <w:right w:val="nil"/>
            </w:tcBorders>
            <w:vAlign w:val="center"/>
          </w:tcPr>
          <w:p w14:paraId="710C9B64" w14:textId="77777777" w:rsidR="00372C86" w:rsidRPr="00916D9D" w:rsidRDefault="00372C86" w:rsidP="00AD0720">
            <w:pPr>
              <w:rPr>
                <w:lang w:val="en-US"/>
              </w:rPr>
            </w:pPr>
          </w:p>
        </w:tc>
        <w:tc>
          <w:tcPr>
            <w:tcW w:w="1342" w:type="dxa"/>
            <w:vMerge/>
            <w:tcBorders>
              <w:top w:val="nil"/>
              <w:left w:val="nil"/>
              <w:bottom w:val="nil"/>
              <w:right w:val="nil"/>
            </w:tcBorders>
            <w:vAlign w:val="center"/>
          </w:tcPr>
          <w:p w14:paraId="0BB22E03" w14:textId="77777777" w:rsidR="00372C86" w:rsidRPr="00916D9D" w:rsidRDefault="00372C86" w:rsidP="00AD0720">
            <w:pPr>
              <w:rPr>
                <w:lang w:val="en-US"/>
              </w:rPr>
            </w:pPr>
          </w:p>
        </w:tc>
        <w:tc>
          <w:tcPr>
            <w:tcW w:w="0" w:type="auto"/>
            <w:vMerge/>
            <w:tcBorders>
              <w:top w:val="nil"/>
              <w:left w:val="nil"/>
              <w:bottom w:val="nil"/>
              <w:right w:val="nil"/>
            </w:tcBorders>
            <w:vAlign w:val="center"/>
          </w:tcPr>
          <w:p w14:paraId="4D9BE51B" w14:textId="77777777" w:rsidR="00372C86" w:rsidRPr="00916D9D" w:rsidRDefault="00372C86" w:rsidP="00AD0720">
            <w:pPr>
              <w:rPr>
                <w:lang w:val="en-US"/>
              </w:rPr>
            </w:pPr>
          </w:p>
        </w:tc>
        <w:tc>
          <w:tcPr>
            <w:tcW w:w="0" w:type="auto"/>
            <w:vMerge/>
            <w:tcBorders>
              <w:top w:val="nil"/>
              <w:left w:val="nil"/>
              <w:bottom w:val="nil"/>
              <w:right w:val="nil"/>
            </w:tcBorders>
            <w:vAlign w:val="center"/>
          </w:tcPr>
          <w:p w14:paraId="70B1299A" w14:textId="77777777" w:rsidR="00372C86" w:rsidRPr="00916D9D" w:rsidRDefault="00372C86" w:rsidP="00AD0720">
            <w:pPr>
              <w:rPr>
                <w:lang w:val="en-US"/>
              </w:rPr>
            </w:pPr>
          </w:p>
        </w:tc>
      </w:tr>
      <w:tr w:rsidR="00372C86" w:rsidRPr="00916D9D" w14:paraId="411FEDD4" w14:textId="77777777" w:rsidTr="00AD0720">
        <w:trPr>
          <w:trHeight w:val="90"/>
          <w:jc w:val="center"/>
        </w:trPr>
        <w:tc>
          <w:tcPr>
            <w:tcW w:w="0" w:type="auto"/>
            <w:tcBorders>
              <w:top w:val="single" w:sz="4" w:space="0" w:color="auto"/>
              <w:left w:val="nil"/>
              <w:bottom w:val="nil"/>
              <w:right w:val="nil"/>
            </w:tcBorders>
            <w:shd w:val="clear" w:color="auto" w:fill="EFF5F8"/>
            <w:vAlign w:val="center"/>
          </w:tcPr>
          <w:p w14:paraId="2E0889A0" w14:textId="77777777" w:rsidR="00372C86" w:rsidRPr="00916D9D" w:rsidRDefault="00372C86" w:rsidP="00AD0720">
            <w:pPr>
              <w:jc w:val="center"/>
              <w:rPr>
                <w:lang w:val="en-US"/>
              </w:rPr>
            </w:pPr>
            <w:r w:rsidRPr="00916D9D">
              <w:rPr>
                <w:lang w:val="en-US"/>
              </w:rPr>
              <w:t>1</w:t>
            </w:r>
          </w:p>
        </w:tc>
        <w:tc>
          <w:tcPr>
            <w:tcW w:w="0" w:type="auto"/>
            <w:tcBorders>
              <w:top w:val="single" w:sz="4" w:space="0" w:color="auto"/>
              <w:left w:val="nil"/>
              <w:bottom w:val="nil"/>
              <w:right w:val="nil"/>
            </w:tcBorders>
            <w:shd w:val="clear" w:color="auto" w:fill="EFF5F8"/>
            <w:vAlign w:val="center"/>
          </w:tcPr>
          <w:p w14:paraId="18948004" w14:textId="77777777" w:rsidR="00372C86" w:rsidRPr="00916D9D" w:rsidRDefault="00372C86" w:rsidP="00AD0720">
            <w:pPr>
              <w:jc w:val="center"/>
              <w:rPr>
                <w:lang w:val="en-US"/>
              </w:rPr>
            </w:pPr>
            <w:r w:rsidRPr="00916D9D">
              <w:rPr>
                <w:lang w:val="en-US"/>
              </w:rPr>
              <w:t>Pain</w:t>
            </w:r>
          </w:p>
        </w:tc>
        <w:tc>
          <w:tcPr>
            <w:tcW w:w="1147" w:type="dxa"/>
            <w:tcBorders>
              <w:top w:val="single" w:sz="4" w:space="0" w:color="auto"/>
              <w:left w:val="nil"/>
              <w:bottom w:val="nil"/>
              <w:right w:val="nil"/>
            </w:tcBorders>
            <w:shd w:val="clear" w:color="auto" w:fill="EFF5F8"/>
            <w:vAlign w:val="center"/>
          </w:tcPr>
          <w:p w14:paraId="13FFD879" w14:textId="77777777" w:rsidR="00372C86" w:rsidRPr="00916D9D" w:rsidRDefault="00372C86" w:rsidP="00AD0720">
            <w:pPr>
              <w:jc w:val="center"/>
              <w:rPr>
                <w:lang w:val="en-US"/>
              </w:rPr>
            </w:pPr>
            <w:r w:rsidRPr="00916D9D">
              <w:rPr>
                <w:lang w:val="en-US"/>
              </w:rPr>
              <w:t>4 months</w:t>
            </w:r>
          </w:p>
        </w:tc>
        <w:tc>
          <w:tcPr>
            <w:tcW w:w="1342" w:type="dxa"/>
            <w:tcBorders>
              <w:top w:val="single" w:sz="4" w:space="0" w:color="auto"/>
              <w:left w:val="nil"/>
              <w:bottom w:val="nil"/>
              <w:right w:val="nil"/>
            </w:tcBorders>
            <w:shd w:val="clear" w:color="auto" w:fill="EFF5F8"/>
            <w:vAlign w:val="center"/>
          </w:tcPr>
          <w:p w14:paraId="59204437" w14:textId="77777777" w:rsidR="00372C86" w:rsidRPr="00916D9D" w:rsidRDefault="00372C86" w:rsidP="00AD0720">
            <w:pPr>
              <w:jc w:val="center"/>
              <w:rPr>
                <w:lang w:val="en-US"/>
              </w:rPr>
            </w:pPr>
            <w:r w:rsidRPr="00916D9D">
              <w:rPr>
                <w:lang w:val="en-US"/>
              </w:rPr>
              <w:t>Yes</w:t>
            </w:r>
          </w:p>
        </w:tc>
        <w:tc>
          <w:tcPr>
            <w:tcW w:w="0" w:type="auto"/>
            <w:tcBorders>
              <w:top w:val="single" w:sz="4" w:space="0" w:color="auto"/>
              <w:left w:val="nil"/>
              <w:bottom w:val="nil"/>
              <w:right w:val="nil"/>
            </w:tcBorders>
            <w:shd w:val="clear" w:color="auto" w:fill="EFF5F8"/>
            <w:vAlign w:val="center"/>
          </w:tcPr>
          <w:p w14:paraId="45E5DCE7" w14:textId="77777777" w:rsidR="00372C86" w:rsidRPr="00916D9D" w:rsidRDefault="00372C86" w:rsidP="00AD0720">
            <w:pPr>
              <w:jc w:val="center"/>
              <w:rPr>
                <w:lang w:val="en-US"/>
              </w:rPr>
            </w:pPr>
            <w:r w:rsidRPr="00916D9D">
              <w:rPr>
                <w:lang w:val="en-US"/>
              </w:rPr>
              <w:t>Insulin</w:t>
            </w:r>
          </w:p>
        </w:tc>
        <w:tc>
          <w:tcPr>
            <w:tcW w:w="0" w:type="auto"/>
            <w:tcBorders>
              <w:top w:val="single" w:sz="4" w:space="0" w:color="auto"/>
              <w:left w:val="nil"/>
              <w:bottom w:val="nil"/>
              <w:right w:val="nil"/>
            </w:tcBorders>
            <w:shd w:val="clear" w:color="auto" w:fill="EFF5F8"/>
            <w:vAlign w:val="center"/>
          </w:tcPr>
          <w:p w14:paraId="1E586B7A" w14:textId="77777777" w:rsidR="00372C86" w:rsidRPr="00916D9D" w:rsidRDefault="00372C86" w:rsidP="00AD0720">
            <w:pPr>
              <w:jc w:val="center"/>
              <w:rPr>
                <w:lang w:val="en-US"/>
              </w:rPr>
            </w:pPr>
            <w:r w:rsidRPr="00916D9D">
              <w:rPr>
                <w:lang w:val="en-US"/>
              </w:rPr>
              <w:t>Duloxetine, Flupentixol and Melitracen, Gabapentin</w:t>
            </w:r>
          </w:p>
        </w:tc>
      </w:tr>
      <w:tr w:rsidR="00372C86" w:rsidRPr="00916D9D" w14:paraId="2E3A1272" w14:textId="77777777" w:rsidTr="00AD0720">
        <w:trPr>
          <w:trHeight w:val="624"/>
          <w:jc w:val="center"/>
        </w:trPr>
        <w:tc>
          <w:tcPr>
            <w:tcW w:w="0" w:type="auto"/>
            <w:tcBorders>
              <w:top w:val="nil"/>
              <w:left w:val="nil"/>
              <w:bottom w:val="nil"/>
              <w:right w:val="nil"/>
            </w:tcBorders>
            <w:shd w:val="clear" w:color="auto" w:fill="EFF5F8"/>
            <w:vAlign w:val="center"/>
          </w:tcPr>
          <w:p w14:paraId="00F3B4F0" w14:textId="77777777" w:rsidR="00372C86" w:rsidRPr="00916D9D" w:rsidRDefault="00372C86" w:rsidP="00AD0720">
            <w:pPr>
              <w:jc w:val="center"/>
              <w:rPr>
                <w:lang w:val="en-US"/>
              </w:rPr>
            </w:pPr>
            <w:r w:rsidRPr="00916D9D">
              <w:rPr>
                <w:lang w:val="en-US"/>
              </w:rPr>
              <w:t>3</w:t>
            </w:r>
          </w:p>
        </w:tc>
        <w:tc>
          <w:tcPr>
            <w:tcW w:w="0" w:type="auto"/>
            <w:tcBorders>
              <w:top w:val="nil"/>
              <w:left w:val="nil"/>
              <w:bottom w:val="nil"/>
              <w:right w:val="nil"/>
            </w:tcBorders>
            <w:shd w:val="clear" w:color="auto" w:fill="EFF5F8"/>
            <w:vAlign w:val="center"/>
          </w:tcPr>
          <w:p w14:paraId="20710347" w14:textId="77777777" w:rsidR="00372C86" w:rsidRPr="00916D9D" w:rsidRDefault="00372C86" w:rsidP="00AD0720">
            <w:pPr>
              <w:jc w:val="center"/>
              <w:rPr>
                <w:lang w:val="en-US"/>
              </w:rPr>
            </w:pPr>
            <w:r w:rsidRPr="00916D9D">
              <w:rPr>
                <w:lang w:val="en-US"/>
              </w:rPr>
              <w:t>Numbness +</w:t>
            </w:r>
          </w:p>
          <w:p w14:paraId="2A977517" w14:textId="77777777" w:rsidR="00372C86" w:rsidRPr="00916D9D" w:rsidRDefault="00372C86" w:rsidP="00AD0720">
            <w:pPr>
              <w:jc w:val="center"/>
              <w:rPr>
                <w:lang w:val="en-US"/>
              </w:rPr>
            </w:pPr>
            <w:r w:rsidRPr="00916D9D">
              <w:rPr>
                <w:lang w:val="en-US"/>
              </w:rPr>
              <w:t>Pain</w:t>
            </w:r>
          </w:p>
        </w:tc>
        <w:tc>
          <w:tcPr>
            <w:tcW w:w="1147" w:type="dxa"/>
            <w:tcBorders>
              <w:top w:val="nil"/>
              <w:left w:val="nil"/>
              <w:bottom w:val="nil"/>
              <w:right w:val="nil"/>
            </w:tcBorders>
            <w:shd w:val="clear" w:color="auto" w:fill="EFF5F8"/>
            <w:vAlign w:val="center"/>
          </w:tcPr>
          <w:p w14:paraId="0F73BE79" w14:textId="77777777" w:rsidR="00372C86" w:rsidRPr="00916D9D" w:rsidRDefault="00372C86" w:rsidP="00AD0720">
            <w:pPr>
              <w:jc w:val="center"/>
              <w:rPr>
                <w:lang w:val="en-US"/>
              </w:rPr>
            </w:pPr>
            <w:r w:rsidRPr="00916D9D">
              <w:rPr>
                <w:lang w:val="en-US"/>
              </w:rPr>
              <w:t>8 years</w:t>
            </w:r>
          </w:p>
        </w:tc>
        <w:tc>
          <w:tcPr>
            <w:tcW w:w="1342" w:type="dxa"/>
            <w:tcBorders>
              <w:top w:val="nil"/>
              <w:left w:val="nil"/>
              <w:bottom w:val="nil"/>
              <w:right w:val="nil"/>
            </w:tcBorders>
            <w:shd w:val="clear" w:color="auto" w:fill="EFF5F8"/>
            <w:vAlign w:val="center"/>
          </w:tcPr>
          <w:p w14:paraId="665EF23F" w14:textId="77777777" w:rsidR="00372C86" w:rsidRPr="00916D9D" w:rsidRDefault="00372C86" w:rsidP="00AD0720">
            <w:pPr>
              <w:jc w:val="center"/>
              <w:rPr>
                <w:lang w:val="en-US"/>
              </w:rPr>
            </w:pPr>
            <w:r w:rsidRPr="00916D9D">
              <w:rPr>
                <w:lang w:val="en-US"/>
              </w:rPr>
              <w:t>Yes</w:t>
            </w:r>
          </w:p>
        </w:tc>
        <w:tc>
          <w:tcPr>
            <w:tcW w:w="0" w:type="auto"/>
            <w:tcBorders>
              <w:top w:val="nil"/>
              <w:left w:val="nil"/>
              <w:bottom w:val="nil"/>
              <w:right w:val="nil"/>
            </w:tcBorders>
            <w:shd w:val="clear" w:color="auto" w:fill="EFF5F8"/>
            <w:vAlign w:val="center"/>
          </w:tcPr>
          <w:p w14:paraId="63804B9D" w14:textId="77777777" w:rsidR="00372C86" w:rsidRPr="00916D9D" w:rsidRDefault="00372C86" w:rsidP="00AD0720">
            <w:pPr>
              <w:jc w:val="center"/>
              <w:rPr>
                <w:lang w:val="en-US"/>
              </w:rPr>
            </w:pPr>
            <w:r w:rsidRPr="00916D9D">
              <w:rPr>
                <w:lang w:val="en-US"/>
              </w:rPr>
              <w:t>Oral hypoglycemic drugs + Insulin</w:t>
            </w:r>
          </w:p>
        </w:tc>
        <w:tc>
          <w:tcPr>
            <w:tcW w:w="0" w:type="auto"/>
            <w:tcBorders>
              <w:top w:val="nil"/>
              <w:left w:val="nil"/>
              <w:bottom w:val="nil"/>
              <w:right w:val="nil"/>
            </w:tcBorders>
            <w:shd w:val="clear" w:color="auto" w:fill="EFF5F8"/>
            <w:vAlign w:val="center"/>
          </w:tcPr>
          <w:p w14:paraId="4BE1BDC5" w14:textId="77777777" w:rsidR="00372C86" w:rsidRPr="00916D9D" w:rsidRDefault="00372C86" w:rsidP="00AD0720">
            <w:pPr>
              <w:jc w:val="center"/>
              <w:rPr>
                <w:lang w:val="en-US"/>
              </w:rPr>
            </w:pPr>
            <w:r w:rsidRPr="00916D9D">
              <w:rPr>
                <w:lang w:val="en-US"/>
              </w:rPr>
              <w:t xml:space="preserve">α lipoic acid, Duloxetine, Gabapentin, </w:t>
            </w:r>
            <w:proofErr w:type="spellStart"/>
            <w:r w:rsidRPr="00916D9D">
              <w:rPr>
                <w:lang w:val="en-US"/>
              </w:rPr>
              <w:t>Mecobalamine</w:t>
            </w:r>
            <w:proofErr w:type="spellEnd"/>
          </w:p>
        </w:tc>
      </w:tr>
      <w:tr w:rsidR="00372C86" w:rsidRPr="00916D9D" w14:paraId="14AB1BA6" w14:textId="77777777" w:rsidTr="00AD0720">
        <w:trPr>
          <w:trHeight w:val="624"/>
          <w:jc w:val="center"/>
        </w:trPr>
        <w:tc>
          <w:tcPr>
            <w:tcW w:w="0" w:type="auto"/>
            <w:tcBorders>
              <w:top w:val="nil"/>
              <w:left w:val="nil"/>
              <w:bottom w:val="nil"/>
              <w:right w:val="nil"/>
            </w:tcBorders>
            <w:shd w:val="clear" w:color="auto" w:fill="EFF5F8"/>
            <w:vAlign w:val="center"/>
          </w:tcPr>
          <w:p w14:paraId="04E27E21" w14:textId="77777777" w:rsidR="00372C86" w:rsidRPr="00916D9D" w:rsidRDefault="00372C86" w:rsidP="00AD0720">
            <w:pPr>
              <w:jc w:val="center"/>
              <w:rPr>
                <w:lang w:val="en-US"/>
              </w:rPr>
            </w:pPr>
            <w:r w:rsidRPr="00916D9D">
              <w:rPr>
                <w:lang w:val="en-US"/>
              </w:rPr>
              <w:t>4</w:t>
            </w:r>
          </w:p>
        </w:tc>
        <w:tc>
          <w:tcPr>
            <w:tcW w:w="0" w:type="auto"/>
            <w:tcBorders>
              <w:top w:val="nil"/>
              <w:left w:val="nil"/>
              <w:bottom w:val="nil"/>
              <w:right w:val="nil"/>
            </w:tcBorders>
            <w:shd w:val="clear" w:color="auto" w:fill="EFF5F8"/>
            <w:vAlign w:val="center"/>
          </w:tcPr>
          <w:p w14:paraId="000D5BE2" w14:textId="77777777" w:rsidR="00372C86" w:rsidRPr="00916D9D" w:rsidRDefault="00372C86" w:rsidP="00AD0720">
            <w:pPr>
              <w:jc w:val="center"/>
              <w:rPr>
                <w:lang w:val="en-US"/>
              </w:rPr>
            </w:pPr>
            <w:r w:rsidRPr="00916D9D">
              <w:rPr>
                <w:lang w:val="en-US"/>
              </w:rPr>
              <w:t>Numbness +</w:t>
            </w:r>
          </w:p>
          <w:p w14:paraId="1B8AA0CE" w14:textId="77777777" w:rsidR="00372C86" w:rsidRPr="00916D9D" w:rsidRDefault="00372C86" w:rsidP="00AD0720">
            <w:pPr>
              <w:jc w:val="center"/>
              <w:rPr>
                <w:lang w:val="en-US"/>
              </w:rPr>
            </w:pPr>
            <w:r w:rsidRPr="00916D9D">
              <w:rPr>
                <w:lang w:val="en-US"/>
              </w:rPr>
              <w:t>Pain</w:t>
            </w:r>
          </w:p>
        </w:tc>
        <w:tc>
          <w:tcPr>
            <w:tcW w:w="1147" w:type="dxa"/>
            <w:tcBorders>
              <w:top w:val="nil"/>
              <w:left w:val="nil"/>
              <w:bottom w:val="nil"/>
              <w:right w:val="nil"/>
            </w:tcBorders>
            <w:shd w:val="clear" w:color="auto" w:fill="EFF5F8"/>
            <w:vAlign w:val="center"/>
          </w:tcPr>
          <w:p w14:paraId="3047BF0D" w14:textId="77777777" w:rsidR="00372C86" w:rsidRPr="00916D9D" w:rsidRDefault="00372C86" w:rsidP="00AD0720">
            <w:pPr>
              <w:jc w:val="center"/>
              <w:rPr>
                <w:lang w:val="en-US"/>
              </w:rPr>
            </w:pPr>
            <w:r w:rsidRPr="00916D9D">
              <w:rPr>
                <w:lang w:val="en-US"/>
              </w:rPr>
              <w:t>9 months</w:t>
            </w:r>
          </w:p>
        </w:tc>
        <w:tc>
          <w:tcPr>
            <w:tcW w:w="1342" w:type="dxa"/>
            <w:tcBorders>
              <w:top w:val="nil"/>
              <w:left w:val="nil"/>
              <w:bottom w:val="nil"/>
              <w:right w:val="nil"/>
            </w:tcBorders>
            <w:shd w:val="clear" w:color="auto" w:fill="EFF5F8"/>
            <w:vAlign w:val="center"/>
          </w:tcPr>
          <w:p w14:paraId="4B793063" w14:textId="77777777" w:rsidR="00372C86" w:rsidRPr="00916D9D" w:rsidRDefault="00372C86" w:rsidP="00AD0720">
            <w:pPr>
              <w:jc w:val="center"/>
              <w:rPr>
                <w:lang w:val="en-US"/>
              </w:rPr>
            </w:pPr>
            <w:r w:rsidRPr="00916D9D">
              <w:rPr>
                <w:lang w:val="en-US"/>
              </w:rPr>
              <w:t>Yes</w:t>
            </w:r>
          </w:p>
        </w:tc>
        <w:tc>
          <w:tcPr>
            <w:tcW w:w="0" w:type="auto"/>
            <w:tcBorders>
              <w:top w:val="nil"/>
              <w:left w:val="nil"/>
              <w:bottom w:val="nil"/>
              <w:right w:val="nil"/>
            </w:tcBorders>
            <w:shd w:val="clear" w:color="auto" w:fill="EFF5F8"/>
            <w:vAlign w:val="center"/>
          </w:tcPr>
          <w:p w14:paraId="03421791" w14:textId="77777777" w:rsidR="00372C86" w:rsidRPr="00916D9D" w:rsidRDefault="00372C86" w:rsidP="00AD0720">
            <w:pPr>
              <w:jc w:val="center"/>
              <w:rPr>
                <w:lang w:val="en-US"/>
              </w:rPr>
            </w:pPr>
            <w:r w:rsidRPr="00916D9D">
              <w:rPr>
                <w:lang w:val="en-US"/>
              </w:rPr>
              <w:t>Oral hypoglycemic drugs</w:t>
            </w:r>
          </w:p>
        </w:tc>
        <w:tc>
          <w:tcPr>
            <w:tcW w:w="0" w:type="auto"/>
            <w:tcBorders>
              <w:top w:val="nil"/>
              <w:left w:val="nil"/>
              <w:bottom w:val="nil"/>
              <w:right w:val="nil"/>
            </w:tcBorders>
            <w:shd w:val="clear" w:color="auto" w:fill="EFF5F8"/>
            <w:vAlign w:val="center"/>
          </w:tcPr>
          <w:p w14:paraId="198EC1BC" w14:textId="77777777" w:rsidR="00372C86" w:rsidRPr="00916D9D" w:rsidRDefault="00372C86" w:rsidP="00AD0720">
            <w:pPr>
              <w:jc w:val="center"/>
              <w:rPr>
                <w:lang w:val="en-US"/>
              </w:rPr>
            </w:pPr>
            <w:r w:rsidRPr="00916D9D">
              <w:rPr>
                <w:lang w:val="en-US"/>
              </w:rPr>
              <w:t>α lipoic acid, Duloxetine, Gabapentin, Pregabalin</w:t>
            </w:r>
          </w:p>
        </w:tc>
      </w:tr>
      <w:tr w:rsidR="00372C86" w:rsidRPr="00916D9D" w14:paraId="32E23766" w14:textId="77777777" w:rsidTr="00AD0720">
        <w:trPr>
          <w:trHeight w:val="624"/>
          <w:jc w:val="center"/>
        </w:trPr>
        <w:tc>
          <w:tcPr>
            <w:tcW w:w="0" w:type="auto"/>
            <w:tcBorders>
              <w:top w:val="nil"/>
              <w:left w:val="nil"/>
              <w:bottom w:val="nil"/>
              <w:right w:val="nil"/>
            </w:tcBorders>
            <w:shd w:val="clear" w:color="auto" w:fill="EFF5F8"/>
            <w:vAlign w:val="center"/>
          </w:tcPr>
          <w:p w14:paraId="03506B54" w14:textId="77777777" w:rsidR="00372C86" w:rsidRPr="00916D9D" w:rsidRDefault="00372C86" w:rsidP="00AD0720">
            <w:pPr>
              <w:jc w:val="center"/>
              <w:rPr>
                <w:lang w:val="en-US"/>
              </w:rPr>
            </w:pPr>
            <w:r w:rsidRPr="00916D9D">
              <w:rPr>
                <w:lang w:val="en-US"/>
              </w:rPr>
              <w:lastRenderedPageBreak/>
              <w:t>5</w:t>
            </w:r>
          </w:p>
        </w:tc>
        <w:tc>
          <w:tcPr>
            <w:tcW w:w="0" w:type="auto"/>
            <w:tcBorders>
              <w:top w:val="nil"/>
              <w:left w:val="nil"/>
              <w:bottom w:val="nil"/>
              <w:right w:val="nil"/>
            </w:tcBorders>
            <w:shd w:val="clear" w:color="auto" w:fill="EFF5F8"/>
            <w:vAlign w:val="center"/>
          </w:tcPr>
          <w:p w14:paraId="3F321596" w14:textId="77777777" w:rsidR="00372C86" w:rsidRPr="00916D9D" w:rsidRDefault="00372C86" w:rsidP="00AD0720">
            <w:pPr>
              <w:jc w:val="center"/>
              <w:rPr>
                <w:lang w:val="en-US"/>
              </w:rPr>
            </w:pPr>
            <w:r w:rsidRPr="00916D9D">
              <w:rPr>
                <w:lang w:val="en-US"/>
              </w:rPr>
              <w:t>Pain</w:t>
            </w:r>
          </w:p>
        </w:tc>
        <w:tc>
          <w:tcPr>
            <w:tcW w:w="1147" w:type="dxa"/>
            <w:tcBorders>
              <w:top w:val="nil"/>
              <w:left w:val="nil"/>
              <w:bottom w:val="nil"/>
              <w:right w:val="nil"/>
            </w:tcBorders>
            <w:shd w:val="clear" w:color="auto" w:fill="EFF5F8"/>
            <w:vAlign w:val="center"/>
          </w:tcPr>
          <w:p w14:paraId="7F72EB71" w14:textId="77777777" w:rsidR="00372C86" w:rsidRPr="00916D9D" w:rsidRDefault="00372C86" w:rsidP="00AD0720">
            <w:pPr>
              <w:jc w:val="center"/>
              <w:rPr>
                <w:lang w:val="en-US"/>
              </w:rPr>
            </w:pPr>
            <w:r w:rsidRPr="00916D9D">
              <w:rPr>
                <w:lang w:val="en-US"/>
              </w:rPr>
              <w:t>1 year</w:t>
            </w:r>
          </w:p>
        </w:tc>
        <w:tc>
          <w:tcPr>
            <w:tcW w:w="1342" w:type="dxa"/>
            <w:tcBorders>
              <w:top w:val="nil"/>
              <w:left w:val="nil"/>
              <w:bottom w:val="nil"/>
              <w:right w:val="nil"/>
            </w:tcBorders>
            <w:shd w:val="clear" w:color="auto" w:fill="EFF5F8"/>
            <w:vAlign w:val="center"/>
          </w:tcPr>
          <w:p w14:paraId="76BF379F" w14:textId="77777777" w:rsidR="00372C86" w:rsidRPr="00916D9D" w:rsidRDefault="00372C86" w:rsidP="00AD0720">
            <w:pPr>
              <w:jc w:val="center"/>
              <w:rPr>
                <w:lang w:val="en-US"/>
              </w:rPr>
            </w:pPr>
            <w:r w:rsidRPr="00916D9D">
              <w:rPr>
                <w:lang w:val="en-US"/>
              </w:rPr>
              <w:t>Yes</w:t>
            </w:r>
          </w:p>
        </w:tc>
        <w:tc>
          <w:tcPr>
            <w:tcW w:w="0" w:type="auto"/>
            <w:tcBorders>
              <w:top w:val="nil"/>
              <w:left w:val="nil"/>
              <w:bottom w:val="nil"/>
              <w:right w:val="nil"/>
            </w:tcBorders>
            <w:shd w:val="clear" w:color="auto" w:fill="EFF5F8"/>
            <w:vAlign w:val="center"/>
          </w:tcPr>
          <w:p w14:paraId="20C5CC6B" w14:textId="77777777" w:rsidR="00372C86" w:rsidRPr="00916D9D" w:rsidRDefault="00372C86" w:rsidP="00AD0720">
            <w:pPr>
              <w:jc w:val="center"/>
              <w:rPr>
                <w:lang w:val="en-US"/>
              </w:rPr>
            </w:pPr>
            <w:r w:rsidRPr="00916D9D">
              <w:rPr>
                <w:lang w:val="en-US"/>
              </w:rPr>
              <w:t>Oral hypoglycemic drugs + Insulin</w:t>
            </w:r>
          </w:p>
        </w:tc>
        <w:tc>
          <w:tcPr>
            <w:tcW w:w="0" w:type="auto"/>
            <w:tcBorders>
              <w:top w:val="nil"/>
              <w:left w:val="nil"/>
              <w:bottom w:val="nil"/>
              <w:right w:val="nil"/>
            </w:tcBorders>
            <w:shd w:val="clear" w:color="auto" w:fill="EFF5F8"/>
            <w:vAlign w:val="center"/>
          </w:tcPr>
          <w:p w14:paraId="5F3FEFDF" w14:textId="77777777" w:rsidR="00372C86" w:rsidRPr="00916D9D" w:rsidRDefault="00372C86" w:rsidP="00AD0720">
            <w:pPr>
              <w:jc w:val="center"/>
              <w:rPr>
                <w:lang w:val="en-US"/>
              </w:rPr>
            </w:pPr>
            <w:r w:rsidRPr="00916D9D">
              <w:rPr>
                <w:lang w:val="en-US"/>
              </w:rPr>
              <w:t xml:space="preserve">Duloxetine, Flupentixol and Melitracen, </w:t>
            </w:r>
            <w:proofErr w:type="spellStart"/>
            <w:r w:rsidRPr="00916D9D">
              <w:rPr>
                <w:lang w:val="en-US"/>
              </w:rPr>
              <w:t>Mecobalamine</w:t>
            </w:r>
            <w:proofErr w:type="spellEnd"/>
            <w:r w:rsidRPr="00916D9D">
              <w:rPr>
                <w:lang w:val="en-US"/>
              </w:rPr>
              <w:t>, Pregabalin</w:t>
            </w:r>
          </w:p>
        </w:tc>
      </w:tr>
      <w:tr w:rsidR="00372C86" w:rsidRPr="00916D9D" w14:paraId="139FC8EB" w14:textId="77777777" w:rsidTr="00AD0720">
        <w:trPr>
          <w:trHeight w:val="624"/>
          <w:jc w:val="center"/>
        </w:trPr>
        <w:tc>
          <w:tcPr>
            <w:tcW w:w="0" w:type="auto"/>
            <w:tcBorders>
              <w:top w:val="nil"/>
              <w:left w:val="nil"/>
              <w:bottom w:val="nil"/>
              <w:right w:val="nil"/>
            </w:tcBorders>
            <w:shd w:val="clear" w:color="auto" w:fill="EFF5F8"/>
            <w:vAlign w:val="center"/>
          </w:tcPr>
          <w:p w14:paraId="2B74016C" w14:textId="77777777" w:rsidR="00372C86" w:rsidRPr="00916D9D" w:rsidRDefault="00372C86" w:rsidP="00AD0720">
            <w:pPr>
              <w:jc w:val="center"/>
              <w:rPr>
                <w:lang w:val="en-US"/>
              </w:rPr>
            </w:pPr>
            <w:r w:rsidRPr="00916D9D">
              <w:rPr>
                <w:lang w:val="en-US"/>
              </w:rPr>
              <w:t>6</w:t>
            </w:r>
          </w:p>
        </w:tc>
        <w:tc>
          <w:tcPr>
            <w:tcW w:w="0" w:type="auto"/>
            <w:tcBorders>
              <w:top w:val="nil"/>
              <w:left w:val="nil"/>
              <w:bottom w:val="nil"/>
              <w:right w:val="nil"/>
            </w:tcBorders>
            <w:shd w:val="clear" w:color="auto" w:fill="EFF5F8"/>
            <w:vAlign w:val="center"/>
          </w:tcPr>
          <w:p w14:paraId="1C675D02" w14:textId="77777777" w:rsidR="00372C86" w:rsidRPr="00916D9D" w:rsidRDefault="00372C86" w:rsidP="00AD0720">
            <w:pPr>
              <w:jc w:val="center"/>
              <w:rPr>
                <w:lang w:val="en-US"/>
              </w:rPr>
            </w:pPr>
            <w:r w:rsidRPr="00916D9D">
              <w:rPr>
                <w:lang w:val="en-US"/>
              </w:rPr>
              <w:t>Numbness + Pain</w:t>
            </w:r>
          </w:p>
        </w:tc>
        <w:tc>
          <w:tcPr>
            <w:tcW w:w="1147" w:type="dxa"/>
            <w:tcBorders>
              <w:top w:val="nil"/>
              <w:left w:val="nil"/>
              <w:bottom w:val="nil"/>
              <w:right w:val="nil"/>
            </w:tcBorders>
            <w:shd w:val="clear" w:color="auto" w:fill="EFF5F8"/>
            <w:vAlign w:val="center"/>
          </w:tcPr>
          <w:p w14:paraId="4467E839" w14:textId="77777777" w:rsidR="00372C86" w:rsidRPr="00916D9D" w:rsidRDefault="00372C86" w:rsidP="00AD0720">
            <w:pPr>
              <w:jc w:val="center"/>
              <w:rPr>
                <w:lang w:val="en-US"/>
              </w:rPr>
            </w:pPr>
            <w:r w:rsidRPr="00916D9D">
              <w:rPr>
                <w:lang w:val="en-US"/>
              </w:rPr>
              <w:t>1 year</w:t>
            </w:r>
          </w:p>
        </w:tc>
        <w:tc>
          <w:tcPr>
            <w:tcW w:w="1342" w:type="dxa"/>
            <w:tcBorders>
              <w:top w:val="nil"/>
              <w:left w:val="nil"/>
              <w:bottom w:val="nil"/>
              <w:right w:val="nil"/>
            </w:tcBorders>
            <w:shd w:val="clear" w:color="auto" w:fill="EFF5F8"/>
            <w:vAlign w:val="center"/>
          </w:tcPr>
          <w:p w14:paraId="6144AC05" w14:textId="77777777" w:rsidR="00372C86" w:rsidRPr="00916D9D" w:rsidRDefault="00372C86" w:rsidP="00AD0720">
            <w:pPr>
              <w:jc w:val="center"/>
              <w:rPr>
                <w:lang w:val="en-US"/>
              </w:rPr>
            </w:pPr>
            <w:r w:rsidRPr="00916D9D">
              <w:rPr>
                <w:lang w:val="en-US"/>
              </w:rPr>
              <w:t>Yes</w:t>
            </w:r>
          </w:p>
        </w:tc>
        <w:tc>
          <w:tcPr>
            <w:tcW w:w="0" w:type="auto"/>
            <w:tcBorders>
              <w:top w:val="nil"/>
              <w:left w:val="nil"/>
              <w:bottom w:val="nil"/>
              <w:right w:val="nil"/>
            </w:tcBorders>
            <w:shd w:val="clear" w:color="auto" w:fill="EFF5F8"/>
            <w:vAlign w:val="center"/>
          </w:tcPr>
          <w:p w14:paraId="22882970" w14:textId="77777777" w:rsidR="00372C86" w:rsidRPr="00916D9D" w:rsidRDefault="00372C86" w:rsidP="00AD0720">
            <w:pPr>
              <w:jc w:val="center"/>
              <w:rPr>
                <w:lang w:val="en-US"/>
              </w:rPr>
            </w:pPr>
            <w:r w:rsidRPr="00916D9D">
              <w:rPr>
                <w:lang w:val="en-US"/>
              </w:rPr>
              <w:t>Oral hypoglycemic drugs</w:t>
            </w:r>
          </w:p>
        </w:tc>
        <w:tc>
          <w:tcPr>
            <w:tcW w:w="0" w:type="auto"/>
            <w:tcBorders>
              <w:top w:val="nil"/>
              <w:left w:val="nil"/>
              <w:bottom w:val="nil"/>
              <w:right w:val="nil"/>
            </w:tcBorders>
            <w:shd w:val="clear" w:color="auto" w:fill="EFF5F8"/>
            <w:vAlign w:val="center"/>
          </w:tcPr>
          <w:p w14:paraId="5CAA7D8F" w14:textId="77777777" w:rsidR="00372C86" w:rsidRPr="00916D9D" w:rsidRDefault="00372C86" w:rsidP="00AD0720">
            <w:pPr>
              <w:jc w:val="center"/>
              <w:rPr>
                <w:lang w:val="en-US"/>
              </w:rPr>
            </w:pPr>
            <w:r w:rsidRPr="00916D9D">
              <w:rPr>
                <w:lang w:val="en-US"/>
              </w:rPr>
              <w:t xml:space="preserve">α lipoic acid, Duloxetine, Gabapentin, </w:t>
            </w:r>
            <w:proofErr w:type="spellStart"/>
            <w:r w:rsidRPr="00916D9D">
              <w:rPr>
                <w:lang w:val="en-US"/>
              </w:rPr>
              <w:t>Mecobalamine</w:t>
            </w:r>
            <w:proofErr w:type="spellEnd"/>
          </w:p>
        </w:tc>
      </w:tr>
      <w:tr w:rsidR="00372C86" w:rsidRPr="00916D9D" w14:paraId="6CF05C95" w14:textId="77777777" w:rsidTr="00AD0720">
        <w:trPr>
          <w:trHeight w:val="624"/>
          <w:jc w:val="center"/>
        </w:trPr>
        <w:tc>
          <w:tcPr>
            <w:tcW w:w="0" w:type="auto"/>
            <w:tcBorders>
              <w:top w:val="nil"/>
              <w:left w:val="nil"/>
              <w:bottom w:val="nil"/>
              <w:right w:val="nil"/>
            </w:tcBorders>
            <w:shd w:val="clear" w:color="auto" w:fill="EFF5F8"/>
            <w:vAlign w:val="center"/>
          </w:tcPr>
          <w:p w14:paraId="73EB9D69" w14:textId="77777777" w:rsidR="00372C86" w:rsidRPr="00916D9D" w:rsidRDefault="00372C86" w:rsidP="00AD0720">
            <w:pPr>
              <w:jc w:val="center"/>
              <w:rPr>
                <w:lang w:val="en-US"/>
              </w:rPr>
            </w:pPr>
            <w:r w:rsidRPr="00916D9D">
              <w:rPr>
                <w:lang w:val="en-US"/>
              </w:rPr>
              <w:t>8</w:t>
            </w:r>
          </w:p>
        </w:tc>
        <w:tc>
          <w:tcPr>
            <w:tcW w:w="0" w:type="auto"/>
            <w:tcBorders>
              <w:top w:val="nil"/>
              <w:left w:val="nil"/>
              <w:bottom w:val="nil"/>
              <w:right w:val="nil"/>
            </w:tcBorders>
            <w:shd w:val="clear" w:color="auto" w:fill="EFF5F8"/>
            <w:vAlign w:val="center"/>
          </w:tcPr>
          <w:p w14:paraId="3102AE45" w14:textId="77777777" w:rsidR="00372C86" w:rsidRPr="00916D9D" w:rsidRDefault="00372C86" w:rsidP="00AD0720">
            <w:pPr>
              <w:jc w:val="center"/>
              <w:rPr>
                <w:lang w:val="en-US"/>
              </w:rPr>
            </w:pPr>
            <w:r w:rsidRPr="00916D9D">
              <w:rPr>
                <w:lang w:val="en-US"/>
              </w:rPr>
              <w:t>Numbness</w:t>
            </w:r>
          </w:p>
        </w:tc>
        <w:tc>
          <w:tcPr>
            <w:tcW w:w="1147" w:type="dxa"/>
            <w:tcBorders>
              <w:top w:val="nil"/>
              <w:left w:val="nil"/>
              <w:bottom w:val="nil"/>
              <w:right w:val="nil"/>
            </w:tcBorders>
            <w:shd w:val="clear" w:color="auto" w:fill="EFF5F8"/>
            <w:vAlign w:val="center"/>
          </w:tcPr>
          <w:p w14:paraId="4EE460E9" w14:textId="77777777" w:rsidR="00372C86" w:rsidRPr="00916D9D" w:rsidRDefault="00372C86" w:rsidP="00AD0720">
            <w:pPr>
              <w:jc w:val="center"/>
              <w:rPr>
                <w:lang w:val="en-US"/>
              </w:rPr>
            </w:pPr>
            <w:r w:rsidRPr="00916D9D">
              <w:rPr>
                <w:lang w:val="en-US"/>
              </w:rPr>
              <w:t>1 year</w:t>
            </w:r>
          </w:p>
        </w:tc>
        <w:tc>
          <w:tcPr>
            <w:tcW w:w="1342" w:type="dxa"/>
            <w:tcBorders>
              <w:top w:val="nil"/>
              <w:left w:val="nil"/>
              <w:bottom w:val="nil"/>
              <w:right w:val="nil"/>
            </w:tcBorders>
            <w:shd w:val="clear" w:color="auto" w:fill="EFF5F8"/>
            <w:vAlign w:val="center"/>
          </w:tcPr>
          <w:p w14:paraId="2A66AE4D" w14:textId="77777777" w:rsidR="00372C86" w:rsidRPr="00916D9D" w:rsidRDefault="00372C86" w:rsidP="00AD0720">
            <w:pPr>
              <w:jc w:val="center"/>
              <w:rPr>
                <w:lang w:val="en-US"/>
              </w:rPr>
            </w:pPr>
            <w:r w:rsidRPr="00916D9D">
              <w:rPr>
                <w:lang w:val="en-US"/>
              </w:rPr>
              <w:t>Yes</w:t>
            </w:r>
          </w:p>
        </w:tc>
        <w:tc>
          <w:tcPr>
            <w:tcW w:w="0" w:type="auto"/>
            <w:tcBorders>
              <w:top w:val="nil"/>
              <w:left w:val="nil"/>
              <w:bottom w:val="nil"/>
              <w:right w:val="nil"/>
            </w:tcBorders>
            <w:shd w:val="clear" w:color="auto" w:fill="EFF5F8"/>
            <w:vAlign w:val="center"/>
          </w:tcPr>
          <w:p w14:paraId="403989C7" w14:textId="77777777" w:rsidR="00372C86" w:rsidRPr="00916D9D" w:rsidRDefault="00372C86" w:rsidP="00AD0720">
            <w:pPr>
              <w:jc w:val="center"/>
              <w:rPr>
                <w:lang w:val="en-US"/>
              </w:rPr>
            </w:pPr>
            <w:r w:rsidRPr="00916D9D">
              <w:rPr>
                <w:lang w:val="en-US"/>
              </w:rPr>
              <w:t>Oral hypoglycemic drugs + Insulin</w:t>
            </w:r>
          </w:p>
        </w:tc>
        <w:tc>
          <w:tcPr>
            <w:tcW w:w="0" w:type="auto"/>
            <w:tcBorders>
              <w:top w:val="nil"/>
              <w:left w:val="nil"/>
              <w:bottom w:val="nil"/>
              <w:right w:val="nil"/>
            </w:tcBorders>
            <w:shd w:val="clear" w:color="auto" w:fill="EFF5F8"/>
            <w:vAlign w:val="center"/>
          </w:tcPr>
          <w:p w14:paraId="7A676DE8" w14:textId="77777777" w:rsidR="00372C86" w:rsidRPr="00916D9D" w:rsidRDefault="00372C86" w:rsidP="00AD0720">
            <w:pPr>
              <w:jc w:val="center"/>
              <w:rPr>
                <w:lang w:val="en-US"/>
              </w:rPr>
            </w:pPr>
            <w:r w:rsidRPr="00916D9D">
              <w:rPr>
                <w:lang w:val="en-US"/>
              </w:rPr>
              <w:t xml:space="preserve">α lipoic acid, </w:t>
            </w:r>
            <w:proofErr w:type="spellStart"/>
            <w:r w:rsidRPr="00916D9D">
              <w:rPr>
                <w:lang w:val="en-US"/>
              </w:rPr>
              <w:t>Mecobalamine</w:t>
            </w:r>
            <w:proofErr w:type="spellEnd"/>
          </w:p>
        </w:tc>
      </w:tr>
      <w:tr w:rsidR="00372C86" w:rsidRPr="00916D9D" w14:paraId="4F400490" w14:textId="77777777" w:rsidTr="00AD0720">
        <w:trPr>
          <w:trHeight w:val="624"/>
          <w:jc w:val="center"/>
        </w:trPr>
        <w:tc>
          <w:tcPr>
            <w:tcW w:w="0" w:type="auto"/>
            <w:tcBorders>
              <w:top w:val="nil"/>
              <w:left w:val="nil"/>
              <w:bottom w:val="nil"/>
              <w:right w:val="nil"/>
            </w:tcBorders>
            <w:shd w:val="clear" w:color="auto" w:fill="EFF5F8"/>
            <w:vAlign w:val="center"/>
          </w:tcPr>
          <w:p w14:paraId="5C1CB158" w14:textId="77777777" w:rsidR="00372C86" w:rsidRPr="00916D9D" w:rsidRDefault="00372C86" w:rsidP="00AD0720">
            <w:pPr>
              <w:jc w:val="center"/>
              <w:rPr>
                <w:lang w:val="en-US"/>
              </w:rPr>
            </w:pPr>
            <w:r w:rsidRPr="00916D9D">
              <w:rPr>
                <w:lang w:val="en-US"/>
              </w:rPr>
              <w:t>9</w:t>
            </w:r>
          </w:p>
        </w:tc>
        <w:tc>
          <w:tcPr>
            <w:tcW w:w="0" w:type="auto"/>
            <w:tcBorders>
              <w:top w:val="nil"/>
              <w:left w:val="nil"/>
              <w:bottom w:val="nil"/>
              <w:right w:val="nil"/>
            </w:tcBorders>
            <w:shd w:val="clear" w:color="auto" w:fill="EFF5F8"/>
            <w:vAlign w:val="center"/>
          </w:tcPr>
          <w:p w14:paraId="53CC687D" w14:textId="77777777" w:rsidR="00372C86" w:rsidRPr="00916D9D" w:rsidRDefault="00372C86" w:rsidP="00AD0720">
            <w:pPr>
              <w:jc w:val="center"/>
              <w:rPr>
                <w:lang w:val="en-US"/>
              </w:rPr>
            </w:pPr>
            <w:r w:rsidRPr="00916D9D">
              <w:rPr>
                <w:lang w:val="en-US"/>
              </w:rPr>
              <w:t>Numbness</w:t>
            </w:r>
          </w:p>
        </w:tc>
        <w:tc>
          <w:tcPr>
            <w:tcW w:w="1147" w:type="dxa"/>
            <w:tcBorders>
              <w:top w:val="nil"/>
              <w:left w:val="nil"/>
              <w:bottom w:val="nil"/>
              <w:right w:val="nil"/>
            </w:tcBorders>
            <w:shd w:val="clear" w:color="auto" w:fill="EFF5F8"/>
            <w:vAlign w:val="center"/>
          </w:tcPr>
          <w:p w14:paraId="63D17659" w14:textId="77777777" w:rsidR="00372C86" w:rsidRPr="00916D9D" w:rsidRDefault="00372C86" w:rsidP="00AD0720">
            <w:pPr>
              <w:jc w:val="center"/>
              <w:rPr>
                <w:lang w:val="en-US"/>
              </w:rPr>
            </w:pPr>
            <w:r w:rsidRPr="00916D9D">
              <w:rPr>
                <w:lang w:val="en-US"/>
              </w:rPr>
              <w:t>4 years</w:t>
            </w:r>
          </w:p>
        </w:tc>
        <w:tc>
          <w:tcPr>
            <w:tcW w:w="1342" w:type="dxa"/>
            <w:tcBorders>
              <w:top w:val="nil"/>
              <w:left w:val="nil"/>
              <w:bottom w:val="nil"/>
              <w:right w:val="nil"/>
            </w:tcBorders>
            <w:shd w:val="clear" w:color="auto" w:fill="EFF5F8"/>
            <w:vAlign w:val="center"/>
          </w:tcPr>
          <w:p w14:paraId="75B62698" w14:textId="77777777" w:rsidR="00372C86" w:rsidRPr="00916D9D" w:rsidRDefault="00372C86" w:rsidP="00AD0720">
            <w:pPr>
              <w:jc w:val="center"/>
              <w:rPr>
                <w:lang w:val="en-US"/>
              </w:rPr>
            </w:pPr>
            <w:r w:rsidRPr="00916D9D">
              <w:rPr>
                <w:lang w:val="en-US"/>
              </w:rPr>
              <w:t>Yes</w:t>
            </w:r>
          </w:p>
        </w:tc>
        <w:tc>
          <w:tcPr>
            <w:tcW w:w="0" w:type="auto"/>
            <w:tcBorders>
              <w:top w:val="nil"/>
              <w:left w:val="nil"/>
              <w:bottom w:val="nil"/>
              <w:right w:val="nil"/>
            </w:tcBorders>
            <w:shd w:val="clear" w:color="auto" w:fill="EFF5F8"/>
            <w:vAlign w:val="center"/>
          </w:tcPr>
          <w:p w14:paraId="67F3957E" w14:textId="77777777" w:rsidR="00372C86" w:rsidRPr="00916D9D" w:rsidRDefault="00372C86" w:rsidP="00AD0720">
            <w:pPr>
              <w:jc w:val="center"/>
              <w:rPr>
                <w:lang w:val="en-US"/>
              </w:rPr>
            </w:pPr>
            <w:r w:rsidRPr="00916D9D">
              <w:rPr>
                <w:lang w:val="en-US"/>
              </w:rPr>
              <w:t>Oral hypoglycemic drugs</w:t>
            </w:r>
          </w:p>
        </w:tc>
        <w:tc>
          <w:tcPr>
            <w:tcW w:w="0" w:type="auto"/>
            <w:tcBorders>
              <w:top w:val="nil"/>
              <w:left w:val="nil"/>
              <w:bottom w:val="nil"/>
              <w:right w:val="nil"/>
            </w:tcBorders>
            <w:shd w:val="clear" w:color="auto" w:fill="EFF5F8"/>
            <w:vAlign w:val="center"/>
          </w:tcPr>
          <w:p w14:paraId="06BB01C8" w14:textId="77777777" w:rsidR="00372C86" w:rsidRPr="00916D9D" w:rsidRDefault="00372C86" w:rsidP="00AD0720">
            <w:pPr>
              <w:jc w:val="center"/>
              <w:rPr>
                <w:lang w:val="en-US"/>
              </w:rPr>
            </w:pPr>
            <w:r w:rsidRPr="00916D9D">
              <w:rPr>
                <w:lang w:val="en-US"/>
              </w:rPr>
              <w:t xml:space="preserve">α lipoic acid, </w:t>
            </w:r>
            <w:proofErr w:type="spellStart"/>
            <w:r w:rsidRPr="00916D9D">
              <w:rPr>
                <w:lang w:val="en-US"/>
              </w:rPr>
              <w:t>Epalrestat</w:t>
            </w:r>
            <w:proofErr w:type="spellEnd"/>
          </w:p>
        </w:tc>
      </w:tr>
      <w:tr w:rsidR="00372C86" w:rsidRPr="00916D9D" w14:paraId="49B47137" w14:textId="77777777" w:rsidTr="00AD0720">
        <w:trPr>
          <w:trHeight w:val="624"/>
          <w:jc w:val="center"/>
        </w:trPr>
        <w:tc>
          <w:tcPr>
            <w:tcW w:w="0" w:type="auto"/>
            <w:tcBorders>
              <w:top w:val="nil"/>
              <w:left w:val="nil"/>
              <w:bottom w:val="nil"/>
              <w:right w:val="nil"/>
            </w:tcBorders>
            <w:shd w:val="clear" w:color="auto" w:fill="EFF5F8"/>
            <w:vAlign w:val="center"/>
          </w:tcPr>
          <w:p w14:paraId="65FBD6E9" w14:textId="77777777" w:rsidR="00372C86" w:rsidRPr="00916D9D" w:rsidRDefault="00372C86" w:rsidP="00AD0720">
            <w:pPr>
              <w:jc w:val="center"/>
              <w:rPr>
                <w:lang w:val="en-US"/>
              </w:rPr>
            </w:pPr>
            <w:r w:rsidRPr="00916D9D">
              <w:rPr>
                <w:lang w:val="en-US"/>
              </w:rPr>
              <w:t>10</w:t>
            </w:r>
          </w:p>
        </w:tc>
        <w:tc>
          <w:tcPr>
            <w:tcW w:w="0" w:type="auto"/>
            <w:tcBorders>
              <w:top w:val="nil"/>
              <w:left w:val="nil"/>
              <w:bottom w:val="nil"/>
              <w:right w:val="nil"/>
            </w:tcBorders>
            <w:shd w:val="clear" w:color="auto" w:fill="EFF5F8"/>
            <w:vAlign w:val="center"/>
          </w:tcPr>
          <w:p w14:paraId="0970973E" w14:textId="77777777" w:rsidR="00372C86" w:rsidRPr="00916D9D" w:rsidRDefault="00372C86" w:rsidP="00AD0720">
            <w:pPr>
              <w:jc w:val="center"/>
              <w:rPr>
                <w:lang w:val="en-US"/>
              </w:rPr>
            </w:pPr>
            <w:r w:rsidRPr="00916D9D">
              <w:rPr>
                <w:lang w:val="en-US"/>
              </w:rPr>
              <w:t>Numbness +</w:t>
            </w:r>
          </w:p>
          <w:p w14:paraId="3F66DCE5" w14:textId="77777777" w:rsidR="00372C86" w:rsidRPr="00916D9D" w:rsidRDefault="00372C86" w:rsidP="00AD0720">
            <w:pPr>
              <w:jc w:val="center"/>
              <w:rPr>
                <w:lang w:val="en-US"/>
              </w:rPr>
            </w:pPr>
            <w:r w:rsidRPr="00916D9D">
              <w:rPr>
                <w:lang w:val="en-US"/>
              </w:rPr>
              <w:t>Pain</w:t>
            </w:r>
          </w:p>
        </w:tc>
        <w:tc>
          <w:tcPr>
            <w:tcW w:w="1147" w:type="dxa"/>
            <w:tcBorders>
              <w:top w:val="nil"/>
              <w:left w:val="nil"/>
              <w:bottom w:val="nil"/>
              <w:right w:val="nil"/>
            </w:tcBorders>
            <w:shd w:val="clear" w:color="auto" w:fill="EFF5F8"/>
            <w:vAlign w:val="center"/>
          </w:tcPr>
          <w:p w14:paraId="68351FF2" w14:textId="77777777" w:rsidR="00372C86" w:rsidRPr="00916D9D" w:rsidRDefault="00372C86" w:rsidP="00AD0720">
            <w:pPr>
              <w:jc w:val="center"/>
              <w:rPr>
                <w:lang w:val="en-US"/>
              </w:rPr>
            </w:pPr>
            <w:r w:rsidRPr="00916D9D">
              <w:rPr>
                <w:lang w:val="en-US"/>
              </w:rPr>
              <w:t>10 years</w:t>
            </w:r>
          </w:p>
        </w:tc>
        <w:tc>
          <w:tcPr>
            <w:tcW w:w="1342" w:type="dxa"/>
            <w:tcBorders>
              <w:top w:val="nil"/>
              <w:left w:val="nil"/>
              <w:bottom w:val="nil"/>
              <w:right w:val="nil"/>
            </w:tcBorders>
            <w:shd w:val="clear" w:color="auto" w:fill="EFF5F8"/>
            <w:vAlign w:val="center"/>
          </w:tcPr>
          <w:p w14:paraId="59177030" w14:textId="77777777" w:rsidR="00372C86" w:rsidRPr="00916D9D" w:rsidRDefault="00372C86" w:rsidP="00AD0720">
            <w:pPr>
              <w:jc w:val="center"/>
              <w:rPr>
                <w:lang w:val="en-US"/>
              </w:rPr>
            </w:pPr>
            <w:r w:rsidRPr="00916D9D">
              <w:rPr>
                <w:lang w:val="en-US"/>
              </w:rPr>
              <w:t>Yes</w:t>
            </w:r>
          </w:p>
        </w:tc>
        <w:tc>
          <w:tcPr>
            <w:tcW w:w="0" w:type="auto"/>
            <w:tcBorders>
              <w:top w:val="nil"/>
              <w:left w:val="nil"/>
              <w:bottom w:val="nil"/>
              <w:right w:val="nil"/>
            </w:tcBorders>
            <w:shd w:val="clear" w:color="auto" w:fill="EFF5F8"/>
            <w:vAlign w:val="center"/>
          </w:tcPr>
          <w:p w14:paraId="7337C324" w14:textId="77777777" w:rsidR="00372C86" w:rsidRPr="00916D9D" w:rsidRDefault="00372C86" w:rsidP="00AD0720">
            <w:pPr>
              <w:jc w:val="center"/>
              <w:rPr>
                <w:lang w:val="en-US"/>
              </w:rPr>
            </w:pPr>
            <w:r w:rsidRPr="00916D9D">
              <w:rPr>
                <w:lang w:val="en-US"/>
              </w:rPr>
              <w:t>Oral hypoglycemic drugs + Insulin</w:t>
            </w:r>
          </w:p>
        </w:tc>
        <w:tc>
          <w:tcPr>
            <w:tcW w:w="0" w:type="auto"/>
            <w:tcBorders>
              <w:top w:val="nil"/>
              <w:left w:val="nil"/>
              <w:bottom w:val="nil"/>
              <w:right w:val="nil"/>
            </w:tcBorders>
            <w:shd w:val="clear" w:color="auto" w:fill="EFF5F8"/>
            <w:vAlign w:val="center"/>
          </w:tcPr>
          <w:p w14:paraId="3D4636E3" w14:textId="77777777" w:rsidR="00372C86" w:rsidRPr="00916D9D" w:rsidRDefault="00372C86" w:rsidP="00AD0720">
            <w:pPr>
              <w:jc w:val="center"/>
              <w:rPr>
                <w:lang w:val="en-US"/>
              </w:rPr>
            </w:pPr>
            <w:r w:rsidRPr="00916D9D">
              <w:rPr>
                <w:lang w:val="en-US"/>
              </w:rPr>
              <w:t xml:space="preserve">Gabapentin, </w:t>
            </w:r>
            <w:proofErr w:type="spellStart"/>
            <w:r w:rsidRPr="00916D9D">
              <w:rPr>
                <w:lang w:val="en-US"/>
              </w:rPr>
              <w:t>Mecobalamine</w:t>
            </w:r>
            <w:proofErr w:type="spellEnd"/>
            <w:r w:rsidRPr="00916D9D">
              <w:rPr>
                <w:lang w:val="en-US"/>
              </w:rPr>
              <w:t>, Pregabalin, Venlafaxine</w:t>
            </w:r>
          </w:p>
        </w:tc>
      </w:tr>
      <w:tr w:rsidR="00372C86" w:rsidRPr="00916D9D" w14:paraId="2824379B" w14:textId="77777777" w:rsidTr="00AD0720">
        <w:trPr>
          <w:trHeight w:val="624"/>
          <w:jc w:val="center"/>
        </w:trPr>
        <w:tc>
          <w:tcPr>
            <w:tcW w:w="0" w:type="auto"/>
            <w:tcBorders>
              <w:top w:val="nil"/>
              <w:left w:val="nil"/>
              <w:bottom w:val="nil"/>
              <w:right w:val="nil"/>
            </w:tcBorders>
            <w:shd w:val="clear" w:color="auto" w:fill="EFF5F8"/>
            <w:vAlign w:val="center"/>
          </w:tcPr>
          <w:p w14:paraId="2A682126" w14:textId="77777777" w:rsidR="00372C86" w:rsidRPr="00916D9D" w:rsidRDefault="00372C86" w:rsidP="00AD0720">
            <w:pPr>
              <w:jc w:val="center"/>
              <w:rPr>
                <w:lang w:val="en-US"/>
              </w:rPr>
            </w:pPr>
            <w:r w:rsidRPr="00916D9D">
              <w:rPr>
                <w:lang w:val="en-US"/>
              </w:rPr>
              <w:t>11</w:t>
            </w:r>
          </w:p>
        </w:tc>
        <w:tc>
          <w:tcPr>
            <w:tcW w:w="0" w:type="auto"/>
            <w:tcBorders>
              <w:top w:val="nil"/>
              <w:left w:val="nil"/>
              <w:bottom w:val="nil"/>
              <w:right w:val="nil"/>
            </w:tcBorders>
            <w:shd w:val="clear" w:color="auto" w:fill="EFF5F8"/>
            <w:vAlign w:val="center"/>
          </w:tcPr>
          <w:p w14:paraId="77CC844B" w14:textId="77777777" w:rsidR="00372C86" w:rsidRPr="00916D9D" w:rsidRDefault="00372C86" w:rsidP="00AD0720">
            <w:pPr>
              <w:jc w:val="center"/>
              <w:rPr>
                <w:lang w:val="en-US"/>
              </w:rPr>
            </w:pPr>
            <w:r w:rsidRPr="00916D9D">
              <w:rPr>
                <w:lang w:val="en-US"/>
              </w:rPr>
              <w:t>Numbness +</w:t>
            </w:r>
          </w:p>
          <w:p w14:paraId="7BFC3B1C" w14:textId="77777777" w:rsidR="00372C86" w:rsidRPr="00916D9D" w:rsidRDefault="00372C86" w:rsidP="00AD0720">
            <w:pPr>
              <w:jc w:val="center"/>
              <w:rPr>
                <w:lang w:val="en-US"/>
              </w:rPr>
            </w:pPr>
            <w:r w:rsidRPr="00916D9D">
              <w:rPr>
                <w:lang w:val="en-US"/>
              </w:rPr>
              <w:t>Pain</w:t>
            </w:r>
          </w:p>
        </w:tc>
        <w:tc>
          <w:tcPr>
            <w:tcW w:w="1147" w:type="dxa"/>
            <w:tcBorders>
              <w:top w:val="nil"/>
              <w:left w:val="nil"/>
              <w:bottom w:val="nil"/>
              <w:right w:val="nil"/>
            </w:tcBorders>
            <w:shd w:val="clear" w:color="auto" w:fill="EFF5F8"/>
            <w:vAlign w:val="center"/>
          </w:tcPr>
          <w:p w14:paraId="1674A9C5" w14:textId="77777777" w:rsidR="00372C86" w:rsidRPr="00916D9D" w:rsidRDefault="00372C86" w:rsidP="00AD0720">
            <w:pPr>
              <w:jc w:val="center"/>
              <w:rPr>
                <w:lang w:val="en-US"/>
              </w:rPr>
            </w:pPr>
            <w:r w:rsidRPr="00916D9D">
              <w:rPr>
                <w:lang w:val="en-US"/>
              </w:rPr>
              <w:t>1 year</w:t>
            </w:r>
          </w:p>
        </w:tc>
        <w:tc>
          <w:tcPr>
            <w:tcW w:w="1342" w:type="dxa"/>
            <w:tcBorders>
              <w:top w:val="nil"/>
              <w:left w:val="nil"/>
              <w:bottom w:val="nil"/>
              <w:right w:val="nil"/>
            </w:tcBorders>
            <w:shd w:val="clear" w:color="auto" w:fill="EFF5F8"/>
            <w:vAlign w:val="center"/>
          </w:tcPr>
          <w:p w14:paraId="14A1A324" w14:textId="77777777" w:rsidR="00372C86" w:rsidRPr="00916D9D" w:rsidRDefault="00372C86" w:rsidP="00AD0720">
            <w:pPr>
              <w:jc w:val="center"/>
              <w:rPr>
                <w:lang w:val="en-US"/>
              </w:rPr>
            </w:pPr>
            <w:r w:rsidRPr="00916D9D">
              <w:rPr>
                <w:lang w:val="en-US"/>
              </w:rPr>
              <w:t>Yes</w:t>
            </w:r>
          </w:p>
        </w:tc>
        <w:tc>
          <w:tcPr>
            <w:tcW w:w="0" w:type="auto"/>
            <w:tcBorders>
              <w:top w:val="nil"/>
              <w:left w:val="nil"/>
              <w:bottom w:val="nil"/>
              <w:right w:val="nil"/>
            </w:tcBorders>
            <w:shd w:val="clear" w:color="auto" w:fill="EFF5F8"/>
            <w:vAlign w:val="center"/>
          </w:tcPr>
          <w:p w14:paraId="17FC54E0" w14:textId="77777777" w:rsidR="00372C86" w:rsidRPr="00916D9D" w:rsidRDefault="00372C86" w:rsidP="00AD0720">
            <w:pPr>
              <w:jc w:val="center"/>
              <w:rPr>
                <w:lang w:val="en-US"/>
              </w:rPr>
            </w:pPr>
            <w:r w:rsidRPr="00916D9D">
              <w:rPr>
                <w:lang w:val="en-US"/>
              </w:rPr>
              <w:t>Insulin</w:t>
            </w:r>
          </w:p>
        </w:tc>
        <w:tc>
          <w:tcPr>
            <w:tcW w:w="0" w:type="auto"/>
            <w:tcBorders>
              <w:top w:val="nil"/>
              <w:left w:val="nil"/>
              <w:bottom w:val="nil"/>
              <w:right w:val="nil"/>
            </w:tcBorders>
            <w:shd w:val="clear" w:color="auto" w:fill="EFF5F8"/>
            <w:vAlign w:val="center"/>
          </w:tcPr>
          <w:p w14:paraId="4650E313" w14:textId="77777777" w:rsidR="00372C86" w:rsidRPr="00916D9D" w:rsidRDefault="00372C86" w:rsidP="00AD0720">
            <w:pPr>
              <w:jc w:val="center"/>
              <w:rPr>
                <w:lang w:val="en-US"/>
              </w:rPr>
            </w:pPr>
            <w:r w:rsidRPr="00916D9D">
              <w:rPr>
                <w:lang w:val="en-US"/>
              </w:rPr>
              <w:t xml:space="preserve">α lipoic acid, Duloxetine, Gabapentin, </w:t>
            </w:r>
            <w:proofErr w:type="spellStart"/>
            <w:r w:rsidRPr="00916D9D">
              <w:rPr>
                <w:lang w:val="en-US"/>
              </w:rPr>
              <w:t>Mecobalamine</w:t>
            </w:r>
            <w:proofErr w:type="spellEnd"/>
          </w:p>
        </w:tc>
      </w:tr>
      <w:tr w:rsidR="00372C86" w:rsidRPr="00916D9D" w14:paraId="591D32C4" w14:textId="77777777" w:rsidTr="00AD0720">
        <w:trPr>
          <w:trHeight w:val="624"/>
          <w:jc w:val="center"/>
        </w:trPr>
        <w:tc>
          <w:tcPr>
            <w:tcW w:w="0" w:type="auto"/>
            <w:tcBorders>
              <w:top w:val="nil"/>
              <w:left w:val="nil"/>
              <w:bottom w:val="nil"/>
              <w:right w:val="nil"/>
            </w:tcBorders>
            <w:shd w:val="clear" w:color="auto" w:fill="EFF5F8"/>
            <w:vAlign w:val="center"/>
          </w:tcPr>
          <w:p w14:paraId="1075F7C6" w14:textId="77777777" w:rsidR="00372C86" w:rsidRPr="00916D9D" w:rsidRDefault="00372C86" w:rsidP="00AD0720">
            <w:pPr>
              <w:jc w:val="center"/>
              <w:rPr>
                <w:lang w:val="en-US"/>
              </w:rPr>
            </w:pPr>
            <w:r w:rsidRPr="00916D9D">
              <w:rPr>
                <w:lang w:val="en-US"/>
              </w:rPr>
              <w:t>12</w:t>
            </w:r>
          </w:p>
        </w:tc>
        <w:tc>
          <w:tcPr>
            <w:tcW w:w="0" w:type="auto"/>
            <w:tcBorders>
              <w:top w:val="nil"/>
              <w:left w:val="nil"/>
              <w:bottom w:val="nil"/>
              <w:right w:val="nil"/>
            </w:tcBorders>
            <w:shd w:val="clear" w:color="auto" w:fill="EFF5F8"/>
            <w:vAlign w:val="center"/>
          </w:tcPr>
          <w:p w14:paraId="18AF1ED4" w14:textId="77777777" w:rsidR="00372C86" w:rsidRPr="00916D9D" w:rsidRDefault="00372C86" w:rsidP="00AD0720">
            <w:pPr>
              <w:jc w:val="center"/>
              <w:rPr>
                <w:lang w:val="en-US"/>
              </w:rPr>
            </w:pPr>
            <w:r w:rsidRPr="00916D9D">
              <w:rPr>
                <w:lang w:val="en-US"/>
              </w:rPr>
              <w:t>Pain</w:t>
            </w:r>
          </w:p>
        </w:tc>
        <w:tc>
          <w:tcPr>
            <w:tcW w:w="1147" w:type="dxa"/>
            <w:tcBorders>
              <w:top w:val="nil"/>
              <w:left w:val="nil"/>
              <w:bottom w:val="nil"/>
              <w:right w:val="nil"/>
            </w:tcBorders>
            <w:shd w:val="clear" w:color="auto" w:fill="EFF5F8"/>
            <w:vAlign w:val="center"/>
          </w:tcPr>
          <w:p w14:paraId="113E71D3" w14:textId="77777777" w:rsidR="00372C86" w:rsidRPr="00916D9D" w:rsidRDefault="00372C86" w:rsidP="00AD0720">
            <w:pPr>
              <w:jc w:val="center"/>
              <w:rPr>
                <w:lang w:val="en-US"/>
              </w:rPr>
            </w:pPr>
            <w:r w:rsidRPr="00916D9D">
              <w:rPr>
                <w:lang w:val="en-US"/>
              </w:rPr>
              <w:t>2 years</w:t>
            </w:r>
          </w:p>
        </w:tc>
        <w:tc>
          <w:tcPr>
            <w:tcW w:w="1342" w:type="dxa"/>
            <w:tcBorders>
              <w:top w:val="nil"/>
              <w:left w:val="nil"/>
              <w:bottom w:val="nil"/>
              <w:right w:val="nil"/>
            </w:tcBorders>
            <w:shd w:val="clear" w:color="auto" w:fill="EFF5F8"/>
            <w:vAlign w:val="center"/>
          </w:tcPr>
          <w:p w14:paraId="23A17815" w14:textId="77777777" w:rsidR="00372C86" w:rsidRPr="00916D9D" w:rsidRDefault="00372C86" w:rsidP="00AD0720">
            <w:pPr>
              <w:jc w:val="center"/>
              <w:rPr>
                <w:lang w:val="en-US"/>
              </w:rPr>
            </w:pPr>
            <w:r w:rsidRPr="00916D9D">
              <w:rPr>
                <w:lang w:val="en-US"/>
              </w:rPr>
              <w:t>Yes</w:t>
            </w:r>
          </w:p>
        </w:tc>
        <w:tc>
          <w:tcPr>
            <w:tcW w:w="0" w:type="auto"/>
            <w:tcBorders>
              <w:top w:val="nil"/>
              <w:left w:val="nil"/>
              <w:bottom w:val="nil"/>
              <w:right w:val="nil"/>
            </w:tcBorders>
            <w:shd w:val="clear" w:color="auto" w:fill="EFF5F8"/>
            <w:vAlign w:val="center"/>
          </w:tcPr>
          <w:p w14:paraId="04887B99" w14:textId="77777777" w:rsidR="00372C86" w:rsidRPr="00916D9D" w:rsidRDefault="00372C86" w:rsidP="00AD0720">
            <w:pPr>
              <w:jc w:val="center"/>
              <w:rPr>
                <w:lang w:val="en-US"/>
              </w:rPr>
            </w:pPr>
            <w:r w:rsidRPr="00916D9D">
              <w:rPr>
                <w:lang w:val="en-US"/>
              </w:rPr>
              <w:t>Insulin</w:t>
            </w:r>
          </w:p>
        </w:tc>
        <w:tc>
          <w:tcPr>
            <w:tcW w:w="0" w:type="auto"/>
            <w:tcBorders>
              <w:top w:val="nil"/>
              <w:left w:val="nil"/>
              <w:bottom w:val="nil"/>
              <w:right w:val="nil"/>
            </w:tcBorders>
            <w:shd w:val="clear" w:color="auto" w:fill="EFF5F8"/>
            <w:vAlign w:val="center"/>
          </w:tcPr>
          <w:p w14:paraId="02FA5861" w14:textId="77777777" w:rsidR="00372C86" w:rsidRPr="00916D9D" w:rsidRDefault="00372C86" w:rsidP="00AD0720">
            <w:pPr>
              <w:jc w:val="center"/>
              <w:rPr>
                <w:lang w:val="en-US"/>
              </w:rPr>
            </w:pPr>
            <w:r w:rsidRPr="00916D9D">
              <w:rPr>
                <w:lang w:val="en-US"/>
              </w:rPr>
              <w:t xml:space="preserve">Duloxetine, Flupentixol and Melitracen, Gabapentin, </w:t>
            </w:r>
            <w:proofErr w:type="spellStart"/>
            <w:r w:rsidRPr="00916D9D">
              <w:rPr>
                <w:lang w:val="en-US"/>
              </w:rPr>
              <w:t>Mecobalamine</w:t>
            </w:r>
            <w:proofErr w:type="spellEnd"/>
            <w:r w:rsidRPr="00916D9D">
              <w:rPr>
                <w:lang w:val="en-US"/>
              </w:rPr>
              <w:t>, Pregabalin</w:t>
            </w:r>
          </w:p>
        </w:tc>
      </w:tr>
      <w:tr w:rsidR="00372C86" w:rsidRPr="00916D9D" w14:paraId="3AF56C31" w14:textId="77777777" w:rsidTr="00AD0720">
        <w:trPr>
          <w:trHeight w:val="624"/>
          <w:jc w:val="center"/>
        </w:trPr>
        <w:tc>
          <w:tcPr>
            <w:tcW w:w="0" w:type="auto"/>
            <w:tcBorders>
              <w:top w:val="nil"/>
              <w:left w:val="nil"/>
              <w:bottom w:val="nil"/>
              <w:right w:val="nil"/>
            </w:tcBorders>
            <w:shd w:val="clear" w:color="auto" w:fill="EFF5F8"/>
            <w:vAlign w:val="center"/>
          </w:tcPr>
          <w:p w14:paraId="50316584" w14:textId="77777777" w:rsidR="00372C86" w:rsidRPr="00916D9D" w:rsidRDefault="00372C86" w:rsidP="00AD0720">
            <w:pPr>
              <w:jc w:val="center"/>
              <w:rPr>
                <w:lang w:val="en-US"/>
              </w:rPr>
            </w:pPr>
            <w:r w:rsidRPr="00916D9D">
              <w:rPr>
                <w:lang w:val="en-US"/>
              </w:rPr>
              <w:t>14</w:t>
            </w:r>
          </w:p>
        </w:tc>
        <w:tc>
          <w:tcPr>
            <w:tcW w:w="0" w:type="auto"/>
            <w:tcBorders>
              <w:top w:val="nil"/>
              <w:left w:val="nil"/>
              <w:bottom w:val="nil"/>
              <w:right w:val="nil"/>
            </w:tcBorders>
            <w:shd w:val="clear" w:color="auto" w:fill="EFF5F8"/>
            <w:vAlign w:val="center"/>
          </w:tcPr>
          <w:p w14:paraId="12106168" w14:textId="77777777" w:rsidR="00372C86" w:rsidRPr="00916D9D" w:rsidRDefault="00372C86" w:rsidP="00AD0720">
            <w:pPr>
              <w:jc w:val="center"/>
              <w:rPr>
                <w:lang w:val="en-US"/>
              </w:rPr>
            </w:pPr>
            <w:r w:rsidRPr="00916D9D">
              <w:rPr>
                <w:lang w:val="en-US"/>
              </w:rPr>
              <w:t>Numbness +</w:t>
            </w:r>
          </w:p>
          <w:p w14:paraId="19758E34" w14:textId="77777777" w:rsidR="00372C86" w:rsidRPr="00916D9D" w:rsidRDefault="00372C86" w:rsidP="00AD0720">
            <w:pPr>
              <w:jc w:val="center"/>
              <w:rPr>
                <w:lang w:val="en-US"/>
              </w:rPr>
            </w:pPr>
            <w:proofErr w:type="spellStart"/>
            <w:r w:rsidRPr="00916D9D">
              <w:rPr>
                <w:lang w:val="en-US"/>
              </w:rPr>
              <w:t>Paraesthesia</w:t>
            </w:r>
            <w:proofErr w:type="spellEnd"/>
          </w:p>
        </w:tc>
        <w:tc>
          <w:tcPr>
            <w:tcW w:w="1147" w:type="dxa"/>
            <w:tcBorders>
              <w:top w:val="nil"/>
              <w:left w:val="nil"/>
              <w:bottom w:val="nil"/>
              <w:right w:val="nil"/>
            </w:tcBorders>
            <w:shd w:val="clear" w:color="auto" w:fill="EFF5F8"/>
            <w:vAlign w:val="center"/>
          </w:tcPr>
          <w:p w14:paraId="4DDD15F0" w14:textId="77777777" w:rsidR="00372C86" w:rsidRPr="00916D9D" w:rsidRDefault="00372C86" w:rsidP="00AD0720">
            <w:pPr>
              <w:jc w:val="center"/>
              <w:rPr>
                <w:lang w:val="en-US"/>
              </w:rPr>
            </w:pPr>
            <w:r w:rsidRPr="00916D9D">
              <w:rPr>
                <w:lang w:val="en-US"/>
              </w:rPr>
              <w:t>1 year</w:t>
            </w:r>
          </w:p>
        </w:tc>
        <w:tc>
          <w:tcPr>
            <w:tcW w:w="1342" w:type="dxa"/>
            <w:tcBorders>
              <w:top w:val="nil"/>
              <w:left w:val="nil"/>
              <w:bottom w:val="nil"/>
              <w:right w:val="nil"/>
            </w:tcBorders>
            <w:shd w:val="clear" w:color="auto" w:fill="EFF5F8"/>
            <w:vAlign w:val="center"/>
          </w:tcPr>
          <w:p w14:paraId="359F891B" w14:textId="77777777" w:rsidR="00372C86" w:rsidRPr="00916D9D" w:rsidRDefault="00372C86" w:rsidP="00AD0720">
            <w:pPr>
              <w:jc w:val="center"/>
              <w:rPr>
                <w:lang w:val="en-US"/>
              </w:rPr>
            </w:pPr>
            <w:r w:rsidRPr="00916D9D">
              <w:rPr>
                <w:lang w:val="en-US"/>
              </w:rPr>
              <w:t>Yes</w:t>
            </w:r>
          </w:p>
        </w:tc>
        <w:tc>
          <w:tcPr>
            <w:tcW w:w="0" w:type="auto"/>
            <w:tcBorders>
              <w:top w:val="nil"/>
              <w:left w:val="nil"/>
              <w:bottom w:val="nil"/>
              <w:right w:val="nil"/>
            </w:tcBorders>
            <w:shd w:val="clear" w:color="auto" w:fill="EFF5F8"/>
            <w:vAlign w:val="center"/>
          </w:tcPr>
          <w:p w14:paraId="445BA062" w14:textId="77777777" w:rsidR="00372C86" w:rsidRPr="00916D9D" w:rsidRDefault="00372C86" w:rsidP="00AD0720">
            <w:pPr>
              <w:jc w:val="center"/>
              <w:rPr>
                <w:lang w:val="en-US"/>
              </w:rPr>
            </w:pPr>
            <w:r w:rsidRPr="00916D9D">
              <w:rPr>
                <w:lang w:val="en-US"/>
              </w:rPr>
              <w:t>Oral hypoglycemic drugs + Insulin</w:t>
            </w:r>
          </w:p>
        </w:tc>
        <w:tc>
          <w:tcPr>
            <w:tcW w:w="0" w:type="auto"/>
            <w:tcBorders>
              <w:top w:val="nil"/>
              <w:left w:val="nil"/>
              <w:bottom w:val="nil"/>
              <w:right w:val="nil"/>
            </w:tcBorders>
            <w:shd w:val="clear" w:color="auto" w:fill="EFF5F8"/>
            <w:vAlign w:val="center"/>
          </w:tcPr>
          <w:p w14:paraId="0A24A5B3" w14:textId="77777777" w:rsidR="00372C86" w:rsidRPr="00916D9D" w:rsidRDefault="00372C86" w:rsidP="00AD0720">
            <w:pPr>
              <w:jc w:val="center"/>
              <w:rPr>
                <w:lang w:val="en-US"/>
              </w:rPr>
            </w:pPr>
            <w:r w:rsidRPr="00916D9D">
              <w:rPr>
                <w:lang w:val="en-US"/>
              </w:rPr>
              <w:t xml:space="preserve">α lipoic acid, </w:t>
            </w:r>
            <w:proofErr w:type="spellStart"/>
            <w:r w:rsidRPr="00916D9D">
              <w:rPr>
                <w:lang w:val="en-US"/>
              </w:rPr>
              <w:t>Mecobalamine</w:t>
            </w:r>
            <w:proofErr w:type="spellEnd"/>
            <w:r w:rsidRPr="00916D9D">
              <w:rPr>
                <w:lang w:val="en-US"/>
              </w:rPr>
              <w:t xml:space="preserve">, Pancreatic </w:t>
            </w:r>
            <w:proofErr w:type="spellStart"/>
            <w:r w:rsidRPr="00916D9D">
              <w:rPr>
                <w:lang w:val="en-US"/>
              </w:rPr>
              <w:t>Kininogenase</w:t>
            </w:r>
            <w:proofErr w:type="spellEnd"/>
            <w:r w:rsidRPr="00916D9D">
              <w:rPr>
                <w:lang w:val="en-US"/>
              </w:rPr>
              <w:t xml:space="preserve"> enteric-coated Tablets</w:t>
            </w:r>
          </w:p>
        </w:tc>
      </w:tr>
      <w:tr w:rsidR="00372C86" w:rsidRPr="00916D9D" w14:paraId="23C2C98B" w14:textId="77777777" w:rsidTr="00AD0720">
        <w:trPr>
          <w:trHeight w:val="624"/>
          <w:jc w:val="center"/>
        </w:trPr>
        <w:tc>
          <w:tcPr>
            <w:tcW w:w="0" w:type="auto"/>
            <w:tcBorders>
              <w:top w:val="nil"/>
              <w:left w:val="nil"/>
              <w:bottom w:val="nil"/>
              <w:right w:val="nil"/>
            </w:tcBorders>
            <w:shd w:val="clear" w:color="auto" w:fill="EFF5F8"/>
            <w:vAlign w:val="center"/>
          </w:tcPr>
          <w:p w14:paraId="7444550F" w14:textId="77777777" w:rsidR="00372C86" w:rsidRPr="00916D9D" w:rsidRDefault="00372C86" w:rsidP="00AD0720">
            <w:pPr>
              <w:jc w:val="center"/>
              <w:rPr>
                <w:lang w:val="en-US"/>
              </w:rPr>
            </w:pPr>
            <w:r w:rsidRPr="00916D9D">
              <w:rPr>
                <w:lang w:val="en-US"/>
              </w:rPr>
              <w:t>15</w:t>
            </w:r>
          </w:p>
        </w:tc>
        <w:tc>
          <w:tcPr>
            <w:tcW w:w="0" w:type="auto"/>
            <w:tcBorders>
              <w:top w:val="nil"/>
              <w:left w:val="nil"/>
              <w:bottom w:val="nil"/>
              <w:right w:val="nil"/>
            </w:tcBorders>
            <w:shd w:val="clear" w:color="auto" w:fill="EFF5F8"/>
            <w:vAlign w:val="center"/>
          </w:tcPr>
          <w:p w14:paraId="7C8028AA" w14:textId="77777777" w:rsidR="00372C86" w:rsidRPr="00916D9D" w:rsidRDefault="00372C86" w:rsidP="00AD0720">
            <w:pPr>
              <w:jc w:val="center"/>
              <w:rPr>
                <w:lang w:val="en-US"/>
              </w:rPr>
            </w:pPr>
            <w:r w:rsidRPr="00916D9D">
              <w:rPr>
                <w:lang w:val="en-US"/>
              </w:rPr>
              <w:t>Pain</w:t>
            </w:r>
          </w:p>
        </w:tc>
        <w:tc>
          <w:tcPr>
            <w:tcW w:w="1147" w:type="dxa"/>
            <w:tcBorders>
              <w:top w:val="nil"/>
              <w:left w:val="nil"/>
              <w:bottom w:val="nil"/>
              <w:right w:val="nil"/>
            </w:tcBorders>
            <w:shd w:val="clear" w:color="auto" w:fill="EFF5F8"/>
            <w:vAlign w:val="center"/>
          </w:tcPr>
          <w:p w14:paraId="5BA50AA7" w14:textId="77777777" w:rsidR="00372C86" w:rsidRPr="00916D9D" w:rsidRDefault="00372C86" w:rsidP="00AD0720">
            <w:pPr>
              <w:jc w:val="center"/>
              <w:rPr>
                <w:lang w:val="en-US"/>
              </w:rPr>
            </w:pPr>
            <w:r w:rsidRPr="00916D9D">
              <w:rPr>
                <w:lang w:val="en-US"/>
              </w:rPr>
              <w:t>2 years</w:t>
            </w:r>
          </w:p>
        </w:tc>
        <w:tc>
          <w:tcPr>
            <w:tcW w:w="1342" w:type="dxa"/>
            <w:tcBorders>
              <w:top w:val="nil"/>
              <w:left w:val="nil"/>
              <w:bottom w:val="nil"/>
              <w:right w:val="nil"/>
            </w:tcBorders>
            <w:shd w:val="clear" w:color="auto" w:fill="EFF5F8"/>
            <w:vAlign w:val="center"/>
          </w:tcPr>
          <w:p w14:paraId="65967D1C" w14:textId="77777777" w:rsidR="00372C86" w:rsidRPr="00916D9D" w:rsidRDefault="00372C86" w:rsidP="00AD0720">
            <w:pPr>
              <w:jc w:val="center"/>
              <w:rPr>
                <w:lang w:val="en-US"/>
              </w:rPr>
            </w:pPr>
            <w:r w:rsidRPr="00916D9D">
              <w:rPr>
                <w:lang w:val="en-US"/>
              </w:rPr>
              <w:t>Yes</w:t>
            </w:r>
          </w:p>
        </w:tc>
        <w:tc>
          <w:tcPr>
            <w:tcW w:w="0" w:type="auto"/>
            <w:tcBorders>
              <w:top w:val="nil"/>
              <w:left w:val="nil"/>
              <w:bottom w:val="nil"/>
              <w:right w:val="nil"/>
            </w:tcBorders>
            <w:shd w:val="clear" w:color="auto" w:fill="EFF5F8"/>
            <w:vAlign w:val="center"/>
          </w:tcPr>
          <w:p w14:paraId="594A9035" w14:textId="77777777" w:rsidR="00372C86" w:rsidRPr="00916D9D" w:rsidRDefault="00372C86" w:rsidP="00AD0720">
            <w:pPr>
              <w:jc w:val="center"/>
              <w:rPr>
                <w:lang w:val="en-US"/>
              </w:rPr>
            </w:pPr>
            <w:r w:rsidRPr="00916D9D">
              <w:rPr>
                <w:lang w:val="en-US"/>
              </w:rPr>
              <w:t>Oral hypoglycemic drugs</w:t>
            </w:r>
          </w:p>
        </w:tc>
        <w:tc>
          <w:tcPr>
            <w:tcW w:w="0" w:type="auto"/>
            <w:tcBorders>
              <w:top w:val="nil"/>
              <w:left w:val="nil"/>
              <w:bottom w:val="nil"/>
              <w:right w:val="nil"/>
            </w:tcBorders>
            <w:shd w:val="clear" w:color="auto" w:fill="EFF5F8"/>
            <w:vAlign w:val="center"/>
          </w:tcPr>
          <w:p w14:paraId="1C8B36D2" w14:textId="77777777" w:rsidR="00372C86" w:rsidRPr="00916D9D" w:rsidRDefault="00372C86" w:rsidP="00AD0720">
            <w:pPr>
              <w:jc w:val="center"/>
              <w:rPr>
                <w:lang w:val="en-US"/>
              </w:rPr>
            </w:pPr>
            <w:r w:rsidRPr="00916D9D">
              <w:rPr>
                <w:lang w:val="en-US"/>
              </w:rPr>
              <w:t>Duloxetine, Gabapentin</w:t>
            </w:r>
          </w:p>
        </w:tc>
      </w:tr>
      <w:tr w:rsidR="00372C86" w:rsidRPr="00916D9D" w14:paraId="50B89D94" w14:textId="77777777" w:rsidTr="00AD0720">
        <w:trPr>
          <w:trHeight w:val="624"/>
          <w:jc w:val="center"/>
        </w:trPr>
        <w:tc>
          <w:tcPr>
            <w:tcW w:w="0" w:type="auto"/>
            <w:tcBorders>
              <w:top w:val="nil"/>
              <w:left w:val="nil"/>
              <w:bottom w:val="nil"/>
              <w:right w:val="nil"/>
            </w:tcBorders>
            <w:shd w:val="clear" w:color="auto" w:fill="EFF5F8"/>
            <w:vAlign w:val="center"/>
          </w:tcPr>
          <w:p w14:paraId="02BA9644" w14:textId="77777777" w:rsidR="00372C86" w:rsidRPr="00916D9D" w:rsidRDefault="00372C86" w:rsidP="00AD0720">
            <w:pPr>
              <w:jc w:val="center"/>
              <w:rPr>
                <w:lang w:val="en-US"/>
              </w:rPr>
            </w:pPr>
            <w:r w:rsidRPr="00916D9D">
              <w:rPr>
                <w:lang w:val="en-US"/>
              </w:rPr>
              <w:t>16</w:t>
            </w:r>
          </w:p>
        </w:tc>
        <w:tc>
          <w:tcPr>
            <w:tcW w:w="0" w:type="auto"/>
            <w:tcBorders>
              <w:top w:val="nil"/>
              <w:left w:val="nil"/>
              <w:bottom w:val="nil"/>
              <w:right w:val="nil"/>
            </w:tcBorders>
            <w:shd w:val="clear" w:color="auto" w:fill="EFF5F8"/>
            <w:vAlign w:val="center"/>
          </w:tcPr>
          <w:p w14:paraId="4B236E18" w14:textId="77777777" w:rsidR="00372C86" w:rsidRPr="00916D9D" w:rsidRDefault="00372C86" w:rsidP="00AD0720">
            <w:pPr>
              <w:jc w:val="center"/>
              <w:rPr>
                <w:lang w:val="en-US"/>
              </w:rPr>
            </w:pPr>
            <w:r w:rsidRPr="00916D9D">
              <w:rPr>
                <w:lang w:val="en-US"/>
              </w:rPr>
              <w:t>Numbness +</w:t>
            </w:r>
          </w:p>
          <w:p w14:paraId="29435BD3" w14:textId="77777777" w:rsidR="00372C86" w:rsidRPr="00916D9D" w:rsidRDefault="00372C86" w:rsidP="00AD0720">
            <w:pPr>
              <w:jc w:val="center"/>
              <w:rPr>
                <w:lang w:val="en-US"/>
              </w:rPr>
            </w:pPr>
            <w:r w:rsidRPr="00916D9D">
              <w:rPr>
                <w:lang w:val="en-US"/>
              </w:rPr>
              <w:t>Pain</w:t>
            </w:r>
          </w:p>
        </w:tc>
        <w:tc>
          <w:tcPr>
            <w:tcW w:w="1147" w:type="dxa"/>
            <w:tcBorders>
              <w:top w:val="nil"/>
              <w:left w:val="nil"/>
              <w:bottom w:val="nil"/>
              <w:right w:val="nil"/>
            </w:tcBorders>
            <w:shd w:val="clear" w:color="auto" w:fill="EFF5F8"/>
            <w:vAlign w:val="center"/>
          </w:tcPr>
          <w:p w14:paraId="1826749D" w14:textId="77777777" w:rsidR="00372C86" w:rsidRPr="00916D9D" w:rsidRDefault="00372C86" w:rsidP="00AD0720">
            <w:pPr>
              <w:jc w:val="center"/>
              <w:rPr>
                <w:lang w:val="en-US"/>
              </w:rPr>
            </w:pPr>
            <w:r w:rsidRPr="00916D9D">
              <w:rPr>
                <w:lang w:val="en-US"/>
              </w:rPr>
              <w:t>9 years</w:t>
            </w:r>
          </w:p>
        </w:tc>
        <w:tc>
          <w:tcPr>
            <w:tcW w:w="1342" w:type="dxa"/>
            <w:tcBorders>
              <w:top w:val="nil"/>
              <w:left w:val="nil"/>
              <w:bottom w:val="nil"/>
              <w:right w:val="nil"/>
            </w:tcBorders>
            <w:shd w:val="clear" w:color="auto" w:fill="EFF5F8"/>
            <w:vAlign w:val="center"/>
          </w:tcPr>
          <w:p w14:paraId="16545F0A" w14:textId="77777777" w:rsidR="00372C86" w:rsidRPr="00916D9D" w:rsidRDefault="00372C86" w:rsidP="00AD0720">
            <w:pPr>
              <w:jc w:val="center"/>
              <w:rPr>
                <w:lang w:val="en-US"/>
              </w:rPr>
            </w:pPr>
            <w:r w:rsidRPr="00916D9D">
              <w:rPr>
                <w:lang w:val="en-US"/>
              </w:rPr>
              <w:t>Yes</w:t>
            </w:r>
          </w:p>
        </w:tc>
        <w:tc>
          <w:tcPr>
            <w:tcW w:w="0" w:type="auto"/>
            <w:tcBorders>
              <w:top w:val="nil"/>
              <w:left w:val="nil"/>
              <w:bottom w:val="nil"/>
              <w:right w:val="nil"/>
            </w:tcBorders>
            <w:shd w:val="clear" w:color="auto" w:fill="EFF5F8"/>
            <w:vAlign w:val="center"/>
          </w:tcPr>
          <w:p w14:paraId="3DCEB85B" w14:textId="77777777" w:rsidR="00372C86" w:rsidRPr="00916D9D" w:rsidRDefault="00372C86" w:rsidP="00AD0720">
            <w:pPr>
              <w:jc w:val="center"/>
              <w:rPr>
                <w:lang w:val="en-US"/>
              </w:rPr>
            </w:pPr>
            <w:r w:rsidRPr="00916D9D">
              <w:rPr>
                <w:lang w:val="en-US"/>
              </w:rPr>
              <w:t>Oral hypoglycemic drugs</w:t>
            </w:r>
          </w:p>
        </w:tc>
        <w:tc>
          <w:tcPr>
            <w:tcW w:w="0" w:type="auto"/>
            <w:tcBorders>
              <w:top w:val="nil"/>
              <w:left w:val="nil"/>
              <w:bottom w:val="nil"/>
              <w:right w:val="nil"/>
            </w:tcBorders>
            <w:shd w:val="clear" w:color="auto" w:fill="EFF5F8"/>
            <w:vAlign w:val="center"/>
          </w:tcPr>
          <w:p w14:paraId="3E835DF7" w14:textId="77777777" w:rsidR="00372C86" w:rsidRPr="00916D9D" w:rsidRDefault="00372C86" w:rsidP="00AD0720">
            <w:pPr>
              <w:jc w:val="center"/>
              <w:rPr>
                <w:lang w:val="en-US"/>
              </w:rPr>
            </w:pPr>
            <w:r w:rsidRPr="00916D9D">
              <w:rPr>
                <w:lang w:val="en-US"/>
              </w:rPr>
              <w:t xml:space="preserve">α lipoic acid, </w:t>
            </w:r>
            <w:proofErr w:type="spellStart"/>
            <w:r w:rsidRPr="00916D9D">
              <w:rPr>
                <w:lang w:val="en-US"/>
              </w:rPr>
              <w:t>Epalrestat</w:t>
            </w:r>
            <w:proofErr w:type="spellEnd"/>
            <w:r w:rsidRPr="00916D9D">
              <w:rPr>
                <w:lang w:val="en-US"/>
              </w:rPr>
              <w:t xml:space="preserve">, Gabapentin, </w:t>
            </w:r>
            <w:proofErr w:type="spellStart"/>
            <w:r w:rsidRPr="00916D9D">
              <w:rPr>
                <w:lang w:val="en-US"/>
              </w:rPr>
              <w:t>Mecobalamine</w:t>
            </w:r>
            <w:proofErr w:type="spellEnd"/>
          </w:p>
        </w:tc>
      </w:tr>
      <w:tr w:rsidR="00372C86" w:rsidRPr="00916D9D" w14:paraId="7023ED9A" w14:textId="77777777" w:rsidTr="00AD0720">
        <w:trPr>
          <w:trHeight w:val="624"/>
          <w:jc w:val="center"/>
        </w:trPr>
        <w:tc>
          <w:tcPr>
            <w:tcW w:w="0" w:type="auto"/>
            <w:tcBorders>
              <w:top w:val="nil"/>
              <w:left w:val="nil"/>
              <w:bottom w:val="nil"/>
              <w:right w:val="nil"/>
            </w:tcBorders>
            <w:shd w:val="clear" w:color="auto" w:fill="EFF5F8"/>
            <w:vAlign w:val="center"/>
          </w:tcPr>
          <w:p w14:paraId="5582103B" w14:textId="77777777" w:rsidR="00372C86" w:rsidRPr="00916D9D" w:rsidRDefault="00372C86" w:rsidP="00AD0720">
            <w:pPr>
              <w:jc w:val="center"/>
              <w:rPr>
                <w:lang w:val="en-US"/>
              </w:rPr>
            </w:pPr>
            <w:r w:rsidRPr="00916D9D">
              <w:rPr>
                <w:lang w:val="en-US"/>
              </w:rPr>
              <w:t>17</w:t>
            </w:r>
          </w:p>
        </w:tc>
        <w:tc>
          <w:tcPr>
            <w:tcW w:w="0" w:type="auto"/>
            <w:tcBorders>
              <w:top w:val="nil"/>
              <w:left w:val="nil"/>
              <w:bottom w:val="nil"/>
              <w:right w:val="nil"/>
            </w:tcBorders>
            <w:shd w:val="clear" w:color="auto" w:fill="EFF5F8"/>
            <w:vAlign w:val="center"/>
          </w:tcPr>
          <w:p w14:paraId="79B57CA0" w14:textId="77777777" w:rsidR="00372C86" w:rsidRPr="00916D9D" w:rsidRDefault="00372C86" w:rsidP="00AD0720">
            <w:pPr>
              <w:jc w:val="center"/>
              <w:rPr>
                <w:lang w:val="en-US"/>
              </w:rPr>
            </w:pPr>
            <w:r w:rsidRPr="00916D9D">
              <w:rPr>
                <w:lang w:val="en-US"/>
              </w:rPr>
              <w:t>Numbness</w:t>
            </w:r>
          </w:p>
        </w:tc>
        <w:tc>
          <w:tcPr>
            <w:tcW w:w="1147" w:type="dxa"/>
            <w:tcBorders>
              <w:top w:val="nil"/>
              <w:left w:val="nil"/>
              <w:bottom w:val="nil"/>
              <w:right w:val="nil"/>
            </w:tcBorders>
            <w:shd w:val="clear" w:color="auto" w:fill="EFF5F8"/>
            <w:vAlign w:val="center"/>
          </w:tcPr>
          <w:p w14:paraId="427AF41F" w14:textId="77777777" w:rsidR="00372C86" w:rsidRPr="00916D9D" w:rsidRDefault="00372C86" w:rsidP="00AD0720">
            <w:pPr>
              <w:jc w:val="center"/>
              <w:rPr>
                <w:lang w:val="en-US"/>
              </w:rPr>
            </w:pPr>
            <w:r w:rsidRPr="00916D9D">
              <w:rPr>
                <w:lang w:val="en-US"/>
              </w:rPr>
              <w:t>3 years</w:t>
            </w:r>
          </w:p>
        </w:tc>
        <w:tc>
          <w:tcPr>
            <w:tcW w:w="1342" w:type="dxa"/>
            <w:tcBorders>
              <w:top w:val="nil"/>
              <w:left w:val="nil"/>
              <w:bottom w:val="nil"/>
              <w:right w:val="nil"/>
            </w:tcBorders>
            <w:shd w:val="clear" w:color="auto" w:fill="EFF5F8"/>
            <w:vAlign w:val="center"/>
          </w:tcPr>
          <w:p w14:paraId="01F4159E" w14:textId="77777777" w:rsidR="00372C86" w:rsidRPr="00916D9D" w:rsidRDefault="00372C86" w:rsidP="00AD0720">
            <w:pPr>
              <w:jc w:val="center"/>
              <w:rPr>
                <w:lang w:val="en-US"/>
              </w:rPr>
            </w:pPr>
            <w:r w:rsidRPr="00916D9D">
              <w:rPr>
                <w:lang w:val="en-US"/>
              </w:rPr>
              <w:t>Yes</w:t>
            </w:r>
          </w:p>
        </w:tc>
        <w:tc>
          <w:tcPr>
            <w:tcW w:w="0" w:type="auto"/>
            <w:tcBorders>
              <w:top w:val="nil"/>
              <w:left w:val="nil"/>
              <w:bottom w:val="nil"/>
              <w:right w:val="nil"/>
            </w:tcBorders>
            <w:shd w:val="clear" w:color="auto" w:fill="EFF5F8"/>
            <w:vAlign w:val="center"/>
          </w:tcPr>
          <w:p w14:paraId="0BEE0566" w14:textId="77777777" w:rsidR="00372C86" w:rsidRPr="00916D9D" w:rsidRDefault="00372C86" w:rsidP="00AD0720">
            <w:pPr>
              <w:jc w:val="center"/>
              <w:rPr>
                <w:lang w:val="en-US"/>
              </w:rPr>
            </w:pPr>
            <w:r w:rsidRPr="00916D9D">
              <w:rPr>
                <w:lang w:val="en-US"/>
              </w:rPr>
              <w:t>Oral hypoglycemic drugs + Insulin</w:t>
            </w:r>
          </w:p>
        </w:tc>
        <w:tc>
          <w:tcPr>
            <w:tcW w:w="0" w:type="auto"/>
            <w:tcBorders>
              <w:top w:val="nil"/>
              <w:left w:val="nil"/>
              <w:bottom w:val="nil"/>
              <w:right w:val="nil"/>
            </w:tcBorders>
            <w:shd w:val="clear" w:color="auto" w:fill="EFF5F8"/>
            <w:vAlign w:val="center"/>
          </w:tcPr>
          <w:p w14:paraId="4551D9F9" w14:textId="77777777" w:rsidR="00372C86" w:rsidRPr="00916D9D" w:rsidRDefault="00372C86" w:rsidP="00AD0720">
            <w:pPr>
              <w:jc w:val="center"/>
              <w:rPr>
                <w:lang w:val="en-US"/>
              </w:rPr>
            </w:pPr>
            <w:r w:rsidRPr="00916D9D">
              <w:rPr>
                <w:lang w:val="en-US"/>
              </w:rPr>
              <w:t xml:space="preserve">α lipoic acid, </w:t>
            </w:r>
            <w:bookmarkStart w:id="11" w:name="OLE_LINK9"/>
            <w:proofErr w:type="spellStart"/>
            <w:r w:rsidRPr="00916D9D">
              <w:rPr>
                <w:lang w:val="en-US"/>
              </w:rPr>
              <w:t>Epalrestat</w:t>
            </w:r>
            <w:bookmarkEnd w:id="11"/>
            <w:proofErr w:type="spellEnd"/>
            <w:r w:rsidRPr="00916D9D">
              <w:rPr>
                <w:lang w:val="en-US"/>
              </w:rPr>
              <w:t xml:space="preserve">, </w:t>
            </w:r>
            <w:proofErr w:type="spellStart"/>
            <w:r w:rsidRPr="00916D9D">
              <w:rPr>
                <w:lang w:val="en-US"/>
              </w:rPr>
              <w:t>Mecobalamine</w:t>
            </w:r>
            <w:proofErr w:type="spellEnd"/>
          </w:p>
        </w:tc>
      </w:tr>
      <w:tr w:rsidR="00372C86" w:rsidRPr="00916D9D" w14:paraId="3AD97D8B" w14:textId="77777777" w:rsidTr="00AD0720">
        <w:trPr>
          <w:trHeight w:val="624"/>
          <w:jc w:val="center"/>
        </w:trPr>
        <w:tc>
          <w:tcPr>
            <w:tcW w:w="0" w:type="auto"/>
            <w:tcBorders>
              <w:top w:val="nil"/>
              <w:left w:val="nil"/>
              <w:bottom w:val="nil"/>
              <w:right w:val="nil"/>
            </w:tcBorders>
            <w:shd w:val="clear" w:color="auto" w:fill="EFF5F8"/>
            <w:vAlign w:val="center"/>
          </w:tcPr>
          <w:p w14:paraId="2D5F1ACB" w14:textId="77777777" w:rsidR="00372C86" w:rsidRPr="00916D9D" w:rsidRDefault="00372C86" w:rsidP="00AD0720">
            <w:pPr>
              <w:jc w:val="center"/>
              <w:rPr>
                <w:lang w:val="en-US"/>
              </w:rPr>
            </w:pPr>
            <w:r w:rsidRPr="00916D9D">
              <w:rPr>
                <w:lang w:val="en-US"/>
              </w:rPr>
              <w:t>18</w:t>
            </w:r>
          </w:p>
        </w:tc>
        <w:tc>
          <w:tcPr>
            <w:tcW w:w="0" w:type="auto"/>
            <w:tcBorders>
              <w:top w:val="nil"/>
              <w:left w:val="nil"/>
              <w:bottom w:val="nil"/>
              <w:right w:val="nil"/>
            </w:tcBorders>
            <w:shd w:val="clear" w:color="auto" w:fill="EFF5F8"/>
            <w:vAlign w:val="center"/>
          </w:tcPr>
          <w:p w14:paraId="34939C50" w14:textId="77777777" w:rsidR="00372C86" w:rsidRPr="00916D9D" w:rsidRDefault="00372C86" w:rsidP="00AD0720">
            <w:pPr>
              <w:jc w:val="center"/>
              <w:rPr>
                <w:lang w:val="en-US"/>
              </w:rPr>
            </w:pPr>
            <w:r w:rsidRPr="00916D9D">
              <w:rPr>
                <w:lang w:val="en-US"/>
              </w:rPr>
              <w:t>Numbness +</w:t>
            </w:r>
          </w:p>
          <w:p w14:paraId="1DE0763E" w14:textId="77777777" w:rsidR="00372C86" w:rsidRPr="00916D9D" w:rsidRDefault="00372C86" w:rsidP="00AD0720">
            <w:pPr>
              <w:jc w:val="center"/>
              <w:rPr>
                <w:lang w:val="en-US"/>
              </w:rPr>
            </w:pPr>
            <w:r w:rsidRPr="00916D9D">
              <w:rPr>
                <w:lang w:val="en-US"/>
              </w:rPr>
              <w:t>Pain</w:t>
            </w:r>
          </w:p>
        </w:tc>
        <w:tc>
          <w:tcPr>
            <w:tcW w:w="1147" w:type="dxa"/>
            <w:tcBorders>
              <w:top w:val="nil"/>
              <w:left w:val="nil"/>
              <w:bottom w:val="nil"/>
              <w:right w:val="nil"/>
            </w:tcBorders>
            <w:shd w:val="clear" w:color="auto" w:fill="EFF5F8"/>
            <w:vAlign w:val="center"/>
          </w:tcPr>
          <w:p w14:paraId="4724DF72" w14:textId="77777777" w:rsidR="00372C86" w:rsidRPr="00916D9D" w:rsidRDefault="00372C86" w:rsidP="00AD0720">
            <w:pPr>
              <w:jc w:val="center"/>
              <w:rPr>
                <w:lang w:val="en-US"/>
              </w:rPr>
            </w:pPr>
            <w:r w:rsidRPr="00916D9D">
              <w:rPr>
                <w:lang w:val="en-US"/>
              </w:rPr>
              <w:t>5 years</w:t>
            </w:r>
          </w:p>
        </w:tc>
        <w:tc>
          <w:tcPr>
            <w:tcW w:w="1342" w:type="dxa"/>
            <w:tcBorders>
              <w:top w:val="nil"/>
              <w:left w:val="nil"/>
              <w:bottom w:val="nil"/>
              <w:right w:val="nil"/>
            </w:tcBorders>
            <w:shd w:val="clear" w:color="auto" w:fill="EFF5F8"/>
            <w:vAlign w:val="center"/>
          </w:tcPr>
          <w:p w14:paraId="6C9CF7B8" w14:textId="77777777" w:rsidR="00372C86" w:rsidRPr="00916D9D" w:rsidRDefault="00372C86" w:rsidP="00AD0720">
            <w:pPr>
              <w:jc w:val="center"/>
              <w:rPr>
                <w:lang w:val="en-US"/>
              </w:rPr>
            </w:pPr>
            <w:r w:rsidRPr="00916D9D">
              <w:rPr>
                <w:lang w:val="en-US"/>
              </w:rPr>
              <w:t>Yes</w:t>
            </w:r>
          </w:p>
        </w:tc>
        <w:tc>
          <w:tcPr>
            <w:tcW w:w="0" w:type="auto"/>
            <w:tcBorders>
              <w:top w:val="nil"/>
              <w:left w:val="nil"/>
              <w:bottom w:val="nil"/>
              <w:right w:val="nil"/>
            </w:tcBorders>
            <w:shd w:val="clear" w:color="auto" w:fill="EFF5F8"/>
            <w:vAlign w:val="center"/>
          </w:tcPr>
          <w:p w14:paraId="5CD84FD8" w14:textId="77777777" w:rsidR="00372C86" w:rsidRPr="00916D9D" w:rsidRDefault="00372C86" w:rsidP="00AD0720">
            <w:pPr>
              <w:jc w:val="center"/>
              <w:rPr>
                <w:lang w:val="en-US"/>
              </w:rPr>
            </w:pPr>
            <w:r w:rsidRPr="00916D9D">
              <w:rPr>
                <w:lang w:val="en-US"/>
              </w:rPr>
              <w:t>Oral hypoglycemic drugs + Insulin</w:t>
            </w:r>
          </w:p>
        </w:tc>
        <w:tc>
          <w:tcPr>
            <w:tcW w:w="0" w:type="auto"/>
            <w:tcBorders>
              <w:top w:val="nil"/>
              <w:left w:val="nil"/>
              <w:bottom w:val="nil"/>
              <w:right w:val="nil"/>
            </w:tcBorders>
            <w:shd w:val="clear" w:color="auto" w:fill="EFF5F8"/>
            <w:vAlign w:val="center"/>
          </w:tcPr>
          <w:p w14:paraId="717BF100" w14:textId="77777777" w:rsidR="00372C86" w:rsidRPr="00916D9D" w:rsidRDefault="00372C86" w:rsidP="00AD0720">
            <w:pPr>
              <w:jc w:val="center"/>
              <w:rPr>
                <w:lang w:val="en-US"/>
              </w:rPr>
            </w:pPr>
            <w:r w:rsidRPr="00916D9D">
              <w:rPr>
                <w:lang w:val="en-US"/>
              </w:rPr>
              <w:t xml:space="preserve">α lipoic acid, </w:t>
            </w:r>
            <w:proofErr w:type="spellStart"/>
            <w:r w:rsidRPr="00916D9D">
              <w:rPr>
                <w:lang w:val="en-US"/>
              </w:rPr>
              <w:t>Mecobalamine</w:t>
            </w:r>
            <w:proofErr w:type="spellEnd"/>
          </w:p>
        </w:tc>
      </w:tr>
      <w:tr w:rsidR="00372C86" w:rsidRPr="00916D9D" w14:paraId="5E4EBC04" w14:textId="77777777" w:rsidTr="00AD0720">
        <w:trPr>
          <w:trHeight w:val="624"/>
          <w:jc w:val="center"/>
        </w:trPr>
        <w:tc>
          <w:tcPr>
            <w:tcW w:w="0" w:type="auto"/>
            <w:tcBorders>
              <w:top w:val="nil"/>
              <w:left w:val="nil"/>
              <w:bottom w:val="nil"/>
              <w:right w:val="nil"/>
            </w:tcBorders>
            <w:shd w:val="clear" w:color="auto" w:fill="EFF5F8"/>
            <w:vAlign w:val="center"/>
          </w:tcPr>
          <w:p w14:paraId="44B210BE" w14:textId="77777777" w:rsidR="00372C86" w:rsidRPr="00916D9D" w:rsidRDefault="00372C86" w:rsidP="00AD0720">
            <w:pPr>
              <w:jc w:val="center"/>
              <w:rPr>
                <w:lang w:val="en-US"/>
              </w:rPr>
            </w:pPr>
            <w:r w:rsidRPr="00916D9D">
              <w:rPr>
                <w:lang w:val="en-US"/>
              </w:rPr>
              <w:lastRenderedPageBreak/>
              <w:t>19</w:t>
            </w:r>
          </w:p>
        </w:tc>
        <w:tc>
          <w:tcPr>
            <w:tcW w:w="0" w:type="auto"/>
            <w:tcBorders>
              <w:top w:val="nil"/>
              <w:left w:val="nil"/>
              <w:bottom w:val="nil"/>
              <w:right w:val="nil"/>
            </w:tcBorders>
            <w:shd w:val="clear" w:color="auto" w:fill="EFF5F8"/>
            <w:vAlign w:val="center"/>
          </w:tcPr>
          <w:p w14:paraId="7E391B4B" w14:textId="77777777" w:rsidR="00372C86" w:rsidRPr="00916D9D" w:rsidRDefault="00372C86" w:rsidP="00AD0720">
            <w:pPr>
              <w:jc w:val="center"/>
              <w:rPr>
                <w:lang w:val="en-US"/>
              </w:rPr>
            </w:pPr>
            <w:r w:rsidRPr="00916D9D">
              <w:rPr>
                <w:lang w:val="en-US"/>
              </w:rPr>
              <w:t>Numbness</w:t>
            </w:r>
          </w:p>
        </w:tc>
        <w:tc>
          <w:tcPr>
            <w:tcW w:w="1147" w:type="dxa"/>
            <w:tcBorders>
              <w:top w:val="nil"/>
              <w:left w:val="nil"/>
              <w:bottom w:val="nil"/>
              <w:right w:val="nil"/>
            </w:tcBorders>
            <w:shd w:val="clear" w:color="auto" w:fill="EFF5F8"/>
            <w:vAlign w:val="center"/>
          </w:tcPr>
          <w:p w14:paraId="6FD8F704" w14:textId="77777777" w:rsidR="00372C86" w:rsidRPr="00916D9D" w:rsidRDefault="00372C86" w:rsidP="00AD0720">
            <w:pPr>
              <w:jc w:val="center"/>
              <w:rPr>
                <w:lang w:val="en-US"/>
              </w:rPr>
            </w:pPr>
            <w:r w:rsidRPr="00916D9D">
              <w:rPr>
                <w:lang w:val="en-US"/>
              </w:rPr>
              <w:t>1 year</w:t>
            </w:r>
          </w:p>
        </w:tc>
        <w:tc>
          <w:tcPr>
            <w:tcW w:w="1342" w:type="dxa"/>
            <w:tcBorders>
              <w:top w:val="nil"/>
              <w:left w:val="nil"/>
              <w:bottom w:val="nil"/>
              <w:right w:val="nil"/>
            </w:tcBorders>
            <w:shd w:val="clear" w:color="auto" w:fill="EFF5F8"/>
            <w:vAlign w:val="center"/>
          </w:tcPr>
          <w:p w14:paraId="71894E82" w14:textId="77777777" w:rsidR="00372C86" w:rsidRPr="00916D9D" w:rsidRDefault="00372C86" w:rsidP="00AD0720">
            <w:pPr>
              <w:jc w:val="center"/>
              <w:rPr>
                <w:lang w:val="en-US"/>
              </w:rPr>
            </w:pPr>
            <w:r w:rsidRPr="00916D9D">
              <w:rPr>
                <w:lang w:val="en-US"/>
              </w:rPr>
              <w:t>Yes</w:t>
            </w:r>
          </w:p>
        </w:tc>
        <w:tc>
          <w:tcPr>
            <w:tcW w:w="0" w:type="auto"/>
            <w:tcBorders>
              <w:top w:val="nil"/>
              <w:left w:val="nil"/>
              <w:bottom w:val="nil"/>
              <w:right w:val="nil"/>
            </w:tcBorders>
            <w:shd w:val="clear" w:color="auto" w:fill="EFF5F8"/>
            <w:vAlign w:val="center"/>
          </w:tcPr>
          <w:p w14:paraId="3B95CD62" w14:textId="77777777" w:rsidR="00372C86" w:rsidRPr="00916D9D" w:rsidRDefault="00372C86" w:rsidP="00AD0720">
            <w:pPr>
              <w:jc w:val="center"/>
              <w:rPr>
                <w:lang w:val="en-US"/>
              </w:rPr>
            </w:pPr>
            <w:r w:rsidRPr="00916D9D">
              <w:rPr>
                <w:lang w:val="en-US"/>
              </w:rPr>
              <w:t>Insulin</w:t>
            </w:r>
          </w:p>
        </w:tc>
        <w:tc>
          <w:tcPr>
            <w:tcW w:w="0" w:type="auto"/>
            <w:tcBorders>
              <w:top w:val="nil"/>
              <w:left w:val="nil"/>
              <w:bottom w:val="nil"/>
              <w:right w:val="nil"/>
            </w:tcBorders>
            <w:shd w:val="clear" w:color="auto" w:fill="EFF5F8"/>
            <w:vAlign w:val="center"/>
          </w:tcPr>
          <w:p w14:paraId="7CF501B0" w14:textId="77777777" w:rsidR="00372C86" w:rsidRPr="00916D9D" w:rsidRDefault="00372C86" w:rsidP="00AD0720">
            <w:pPr>
              <w:jc w:val="center"/>
              <w:rPr>
                <w:lang w:val="en-US"/>
              </w:rPr>
            </w:pPr>
            <w:r w:rsidRPr="00916D9D">
              <w:rPr>
                <w:lang w:val="en-US"/>
              </w:rPr>
              <w:t xml:space="preserve">α lipoic acid, Pancreatic </w:t>
            </w:r>
            <w:proofErr w:type="spellStart"/>
            <w:r w:rsidRPr="00916D9D">
              <w:rPr>
                <w:lang w:val="en-US"/>
              </w:rPr>
              <w:t>Kininogenase</w:t>
            </w:r>
            <w:proofErr w:type="spellEnd"/>
            <w:r w:rsidRPr="00916D9D">
              <w:rPr>
                <w:lang w:val="en-US"/>
              </w:rPr>
              <w:t xml:space="preserve"> enteric-coated Tablets</w:t>
            </w:r>
          </w:p>
        </w:tc>
      </w:tr>
      <w:tr w:rsidR="00372C86" w:rsidRPr="00916D9D" w14:paraId="52DB8B75" w14:textId="77777777" w:rsidTr="00AD0720">
        <w:trPr>
          <w:trHeight w:val="624"/>
          <w:jc w:val="center"/>
        </w:trPr>
        <w:tc>
          <w:tcPr>
            <w:tcW w:w="0" w:type="auto"/>
            <w:tcBorders>
              <w:top w:val="nil"/>
              <w:left w:val="nil"/>
              <w:bottom w:val="nil"/>
              <w:right w:val="nil"/>
            </w:tcBorders>
            <w:shd w:val="clear" w:color="auto" w:fill="EFF5F8"/>
            <w:vAlign w:val="center"/>
          </w:tcPr>
          <w:p w14:paraId="0D8FC1B1" w14:textId="77777777" w:rsidR="00372C86" w:rsidRPr="00916D9D" w:rsidRDefault="00372C86" w:rsidP="00AD0720">
            <w:pPr>
              <w:jc w:val="center"/>
              <w:rPr>
                <w:lang w:val="en-US"/>
              </w:rPr>
            </w:pPr>
            <w:r w:rsidRPr="00916D9D">
              <w:rPr>
                <w:lang w:val="en-US"/>
              </w:rPr>
              <w:t>20</w:t>
            </w:r>
          </w:p>
        </w:tc>
        <w:tc>
          <w:tcPr>
            <w:tcW w:w="0" w:type="auto"/>
            <w:tcBorders>
              <w:top w:val="nil"/>
              <w:left w:val="nil"/>
              <w:bottom w:val="nil"/>
              <w:right w:val="nil"/>
            </w:tcBorders>
            <w:shd w:val="clear" w:color="auto" w:fill="EFF5F8"/>
            <w:vAlign w:val="center"/>
          </w:tcPr>
          <w:p w14:paraId="5F066DC7" w14:textId="77777777" w:rsidR="00372C86" w:rsidRPr="00916D9D" w:rsidRDefault="00372C86" w:rsidP="00AD0720">
            <w:pPr>
              <w:jc w:val="center"/>
              <w:rPr>
                <w:lang w:val="en-US"/>
              </w:rPr>
            </w:pPr>
            <w:r w:rsidRPr="00916D9D">
              <w:rPr>
                <w:lang w:val="en-US"/>
              </w:rPr>
              <w:t>Numbness + Pain</w:t>
            </w:r>
          </w:p>
        </w:tc>
        <w:tc>
          <w:tcPr>
            <w:tcW w:w="1147" w:type="dxa"/>
            <w:tcBorders>
              <w:top w:val="nil"/>
              <w:left w:val="nil"/>
              <w:bottom w:val="nil"/>
              <w:right w:val="nil"/>
            </w:tcBorders>
            <w:shd w:val="clear" w:color="auto" w:fill="EFF5F8"/>
            <w:vAlign w:val="center"/>
          </w:tcPr>
          <w:p w14:paraId="14AE5A44" w14:textId="77777777" w:rsidR="00372C86" w:rsidRPr="00916D9D" w:rsidRDefault="00372C86" w:rsidP="00AD0720">
            <w:pPr>
              <w:jc w:val="center"/>
              <w:rPr>
                <w:lang w:val="en-US"/>
              </w:rPr>
            </w:pPr>
            <w:r w:rsidRPr="00916D9D">
              <w:rPr>
                <w:lang w:val="en-US"/>
              </w:rPr>
              <w:t>5 months</w:t>
            </w:r>
          </w:p>
        </w:tc>
        <w:tc>
          <w:tcPr>
            <w:tcW w:w="1342" w:type="dxa"/>
            <w:tcBorders>
              <w:top w:val="nil"/>
              <w:left w:val="nil"/>
              <w:bottom w:val="nil"/>
              <w:right w:val="nil"/>
            </w:tcBorders>
            <w:shd w:val="clear" w:color="auto" w:fill="EFF5F8"/>
            <w:vAlign w:val="center"/>
          </w:tcPr>
          <w:p w14:paraId="7FC9968D" w14:textId="77777777" w:rsidR="00372C86" w:rsidRPr="00916D9D" w:rsidRDefault="00372C86" w:rsidP="00AD0720">
            <w:pPr>
              <w:jc w:val="center"/>
              <w:rPr>
                <w:lang w:val="en-US"/>
              </w:rPr>
            </w:pPr>
            <w:r w:rsidRPr="00916D9D">
              <w:rPr>
                <w:lang w:val="en-US"/>
              </w:rPr>
              <w:t>Yes</w:t>
            </w:r>
          </w:p>
        </w:tc>
        <w:tc>
          <w:tcPr>
            <w:tcW w:w="0" w:type="auto"/>
            <w:tcBorders>
              <w:top w:val="nil"/>
              <w:left w:val="nil"/>
              <w:bottom w:val="nil"/>
              <w:right w:val="nil"/>
            </w:tcBorders>
            <w:shd w:val="clear" w:color="auto" w:fill="EFF5F8"/>
            <w:vAlign w:val="center"/>
          </w:tcPr>
          <w:p w14:paraId="73A193BC" w14:textId="77777777" w:rsidR="00372C86" w:rsidRPr="00916D9D" w:rsidRDefault="00372C86" w:rsidP="00AD0720">
            <w:pPr>
              <w:jc w:val="center"/>
              <w:rPr>
                <w:lang w:val="en-US"/>
              </w:rPr>
            </w:pPr>
            <w:r w:rsidRPr="00916D9D">
              <w:rPr>
                <w:lang w:val="en-US"/>
              </w:rPr>
              <w:t>Oral hypoglycemic drugs + Insulin</w:t>
            </w:r>
          </w:p>
        </w:tc>
        <w:tc>
          <w:tcPr>
            <w:tcW w:w="0" w:type="auto"/>
            <w:tcBorders>
              <w:top w:val="nil"/>
              <w:left w:val="nil"/>
              <w:bottom w:val="nil"/>
              <w:right w:val="nil"/>
            </w:tcBorders>
            <w:shd w:val="clear" w:color="auto" w:fill="EFF5F8"/>
            <w:vAlign w:val="center"/>
          </w:tcPr>
          <w:p w14:paraId="18AD7E86" w14:textId="77777777" w:rsidR="00372C86" w:rsidRPr="00916D9D" w:rsidRDefault="00372C86" w:rsidP="00AD0720">
            <w:pPr>
              <w:jc w:val="center"/>
              <w:rPr>
                <w:lang w:val="en-US"/>
              </w:rPr>
            </w:pPr>
            <w:proofErr w:type="spellStart"/>
            <w:r w:rsidRPr="00916D9D">
              <w:rPr>
                <w:lang w:val="en-US"/>
              </w:rPr>
              <w:t>Epalrestat</w:t>
            </w:r>
            <w:proofErr w:type="spellEnd"/>
            <w:r w:rsidRPr="00916D9D">
              <w:rPr>
                <w:lang w:val="en-US"/>
              </w:rPr>
              <w:t>, Flupentixol and Melitracen, Gabapentin, Venlafaxine</w:t>
            </w:r>
          </w:p>
        </w:tc>
      </w:tr>
      <w:tr w:rsidR="00372C86" w:rsidRPr="00916D9D" w14:paraId="20E89ADC" w14:textId="77777777" w:rsidTr="00AD0720">
        <w:trPr>
          <w:trHeight w:val="624"/>
          <w:jc w:val="center"/>
        </w:trPr>
        <w:tc>
          <w:tcPr>
            <w:tcW w:w="0" w:type="auto"/>
            <w:tcBorders>
              <w:top w:val="nil"/>
              <w:left w:val="nil"/>
              <w:bottom w:val="nil"/>
              <w:right w:val="nil"/>
            </w:tcBorders>
            <w:shd w:val="clear" w:color="auto" w:fill="EFF5F8"/>
            <w:vAlign w:val="center"/>
          </w:tcPr>
          <w:p w14:paraId="4B81EADC" w14:textId="77777777" w:rsidR="00372C86" w:rsidRPr="00916D9D" w:rsidRDefault="00372C86" w:rsidP="00AD0720">
            <w:pPr>
              <w:tabs>
                <w:tab w:val="left" w:pos="377"/>
              </w:tabs>
              <w:jc w:val="center"/>
              <w:rPr>
                <w:lang w:val="en-US"/>
              </w:rPr>
            </w:pPr>
            <w:r w:rsidRPr="00916D9D">
              <w:rPr>
                <w:lang w:val="en-US"/>
              </w:rPr>
              <w:t>21</w:t>
            </w:r>
          </w:p>
        </w:tc>
        <w:tc>
          <w:tcPr>
            <w:tcW w:w="0" w:type="auto"/>
            <w:tcBorders>
              <w:top w:val="nil"/>
              <w:left w:val="nil"/>
              <w:bottom w:val="nil"/>
              <w:right w:val="nil"/>
            </w:tcBorders>
            <w:shd w:val="clear" w:color="auto" w:fill="EFF5F8"/>
            <w:vAlign w:val="center"/>
          </w:tcPr>
          <w:p w14:paraId="521BCE37" w14:textId="77777777" w:rsidR="00372C86" w:rsidRPr="00916D9D" w:rsidRDefault="00372C86" w:rsidP="00AD0720">
            <w:pPr>
              <w:jc w:val="center"/>
              <w:rPr>
                <w:lang w:val="en-US"/>
              </w:rPr>
            </w:pPr>
            <w:r w:rsidRPr="00916D9D">
              <w:rPr>
                <w:lang w:val="en-US"/>
              </w:rPr>
              <w:t>Pain</w:t>
            </w:r>
          </w:p>
        </w:tc>
        <w:tc>
          <w:tcPr>
            <w:tcW w:w="1147" w:type="dxa"/>
            <w:tcBorders>
              <w:top w:val="nil"/>
              <w:left w:val="nil"/>
              <w:bottom w:val="nil"/>
              <w:right w:val="nil"/>
            </w:tcBorders>
            <w:shd w:val="clear" w:color="auto" w:fill="EFF5F8"/>
            <w:vAlign w:val="center"/>
          </w:tcPr>
          <w:p w14:paraId="0FC2FB16" w14:textId="77777777" w:rsidR="00372C86" w:rsidRPr="00916D9D" w:rsidRDefault="00372C86" w:rsidP="00AD0720">
            <w:pPr>
              <w:jc w:val="center"/>
              <w:rPr>
                <w:lang w:val="en-US"/>
              </w:rPr>
            </w:pPr>
            <w:r w:rsidRPr="00916D9D">
              <w:rPr>
                <w:lang w:val="en-US"/>
              </w:rPr>
              <w:t>9 years</w:t>
            </w:r>
          </w:p>
        </w:tc>
        <w:tc>
          <w:tcPr>
            <w:tcW w:w="1342" w:type="dxa"/>
            <w:tcBorders>
              <w:top w:val="nil"/>
              <w:left w:val="nil"/>
              <w:bottom w:val="nil"/>
              <w:right w:val="nil"/>
            </w:tcBorders>
            <w:shd w:val="clear" w:color="auto" w:fill="EFF5F8"/>
            <w:vAlign w:val="center"/>
          </w:tcPr>
          <w:p w14:paraId="46272C12" w14:textId="77777777" w:rsidR="00372C86" w:rsidRPr="00916D9D" w:rsidRDefault="00372C86" w:rsidP="00AD0720">
            <w:pPr>
              <w:jc w:val="center"/>
              <w:rPr>
                <w:lang w:val="en-US"/>
              </w:rPr>
            </w:pPr>
            <w:r w:rsidRPr="00916D9D">
              <w:rPr>
                <w:lang w:val="en-US"/>
              </w:rPr>
              <w:t>Yes</w:t>
            </w:r>
          </w:p>
        </w:tc>
        <w:tc>
          <w:tcPr>
            <w:tcW w:w="0" w:type="auto"/>
            <w:tcBorders>
              <w:top w:val="nil"/>
              <w:left w:val="nil"/>
              <w:bottom w:val="nil"/>
              <w:right w:val="nil"/>
            </w:tcBorders>
            <w:shd w:val="clear" w:color="auto" w:fill="EFF5F8"/>
            <w:vAlign w:val="center"/>
          </w:tcPr>
          <w:p w14:paraId="67D28767" w14:textId="77777777" w:rsidR="00372C86" w:rsidRPr="00916D9D" w:rsidRDefault="00372C86" w:rsidP="00AD0720">
            <w:pPr>
              <w:jc w:val="center"/>
              <w:rPr>
                <w:lang w:val="en-US"/>
              </w:rPr>
            </w:pPr>
            <w:r w:rsidRPr="00916D9D">
              <w:rPr>
                <w:lang w:val="en-US"/>
              </w:rPr>
              <w:t xml:space="preserve">Oral hypoglycemic </w:t>
            </w:r>
            <w:proofErr w:type="spellStart"/>
            <w:r w:rsidRPr="00916D9D">
              <w:rPr>
                <w:lang w:val="en-US"/>
              </w:rPr>
              <w:t>drugs+Insulin</w:t>
            </w:r>
            <w:proofErr w:type="spellEnd"/>
          </w:p>
        </w:tc>
        <w:tc>
          <w:tcPr>
            <w:tcW w:w="0" w:type="auto"/>
            <w:tcBorders>
              <w:top w:val="nil"/>
              <w:left w:val="nil"/>
              <w:bottom w:val="nil"/>
              <w:right w:val="nil"/>
            </w:tcBorders>
            <w:shd w:val="clear" w:color="auto" w:fill="EFF5F8"/>
            <w:vAlign w:val="center"/>
          </w:tcPr>
          <w:p w14:paraId="12A16498" w14:textId="77777777" w:rsidR="00372C86" w:rsidRPr="00916D9D" w:rsidRDefault="00372C86" w:rsidP="00AD0720">
            <w:pPr>
              <w:jc w:val="center"/>
              <w:rPr>
                <w:lang w:val="en-US"/>
              </w:rPr>
            </w:pPr>
            <w:r w:rsidRPr="00916D9D">
              <w:rPr>
                <w:lang w:val="en-US"/>
              </w:rPr>
              <w:t xml:space="preserve">Vitamin B6, Gabapentin, Duloxetine, </w:t>
            </w:r>
            <w:proofErr w:type="spellStart"/>
            <w:r w:rsidRPr="00916D9D">
              <w:rPr>
                <w:lang w:val="en-US"/>
              </w:rPr>
              <w:t>Epalrestat</w:t>
            </w:r>
            <w:proofErr w:type="spellEnd"/>
          </w:p>
          <w:p w14:paraId="549CDD74" w14:textId="77777777" w:rsidR="00372C86" w:rsidRPr="00916D9D" w:rsidRDefault="00372C86" w:rsidP="00AD0720">
            <w:pPr>
              <w:jc w:val="center"/>
              <w:rPr>
                <w:lang w:val="en-US"/>
              </w:rPr>
            </w:pPr>
          </w:p>
        </w:tc>
      </w:tr>
      <w:tr w:rsidR="00372C86" w:rsidRPr="00916D9D" w14:paraId="3AB34B3F" w14:textId="77777777" w:rsidTr="00AD0720">
        <w:trPr>
          <w:trHeight w:val="624"/>
          <w:jc w:val="center"/>
        </w:trPr>
        <w:tc>
          <w:tcPr>
            <w:tcW w:w="0" w:type="auto"/>
            <w:tcBorders>
              <w:top w:val="nil"/>
              <w:left w:val="nil"/>
              <w:bottom w:val="nil"/>
              <w:right w:val="nil"/>
            </w:tcBorders>
            <w:shd w:val="clear" w:color="auto" w:fill="EFF5F8"/>
            <w:vAlign w:val="center"/>
          </w:tcPr>
          <w:p w14:paraId="1689BD18" w14:textId="77777777" w:rsidR="00372C86" w:rsidRPr="00916D9D" w:rsidRDefault="00372C86" w:rsidP="00AD0720">
            <w:pPr>
              <w:jc w:val="center"/>
              <w:rPr>
                <w:lang w:val="en-US"/>
              </w:rPr>
            </w:pPr>
            <w:r w:rsidRPr="00916D9D">
              <w:rPr>
                <w:lang w:val="en-US"/>
              </w:rPr>
              <w:t>22</w:t>
            </w:r>
          </w:p>
        </w:tc>
        <w:tc>
          <w:tcPr>
            <w:tcW w:w="0" w:type="auto"/>
            <w:tcBorders>
              <w:top w:val="nil"/>
              <w:left w:val="nil"/>
              <w:bottom w:val="nil"/>
              <w:right w:val="nil"/>
            </w:tcBorders>
            <w:shd w:val="clear" w:color="auto" w:fill="EFF5F8"/>
            <w:vAlign w:val="center"/>
          </w:tcPr>
          <w:p w14:paraId="3D280D06" w14:textId="77777777" w:rsidR="00372C86" w:rsidRPr="00916D9D" w:rsidRDefault="00372C86" w:rsidP="00AD0720">
            <w:pPr>
              <w:jc w:val="center"/>
              <w:rPr>
                <w:lang w:val="en-US"/>
              </w:rPr>
            </w:pPr>
            <w:r w:rsidRPr="00916D9D">
              <w:rPr>
                <w:lang w:val="en-US"/>
              </w:rPr>
              <w:t>Numbness + Pain</w:t>
            </w:r>
          </w:p>
        </w:tc>
        <w:tc>
          <w:tcPr>
            <w:tcW w:w="1147" w:type="dxa"/>
            <w:tcBorders>
              <w:top w:val="nil"/>
              <w:left w:val="nil"/>
              <w:bottom w:val="nil"/>
              <w:right w:val="nil"/>
            </w:tcBorders>
            <w:shd w:val="clear" w:color="auto" w:fill="EFF5F8"/>
            <w:vAlign w:val="center"/>
          </w:tcPr>
          <w:p w14:paraId="448867B6" w14:textId="77777777" w:rsidR="00372C86" w:rsidRPr="00916D9D" w:rsidRDefault="00372C86" w:rsidP="00AD0720">
            <w:pPr>
              <w:jc w:val="center"/>
              <w:rPr>
                <w:lang w:val="en-US"/>
              </w:rPr>
            </w:pPr>
            <w:r w:rsidRPr="00916D9D">
              <w:rPr>
                <w:lang w:val="en-US"/>
              </w:rPr>
              <w:t>6 months</w:t>
            </w:r>
          </w:p>
        </w:tc>
        <w:tc>
          <w:tcPr>
            <w:tcW w:w="1342" w:type="dxa"/>
            <w:tcBorders>
              <w:top w:val="nil"/>
              <w:left w:val="nil"/>
              <w:bottom w:val="nil"/>
              <w:right w:val="nil"/>
            </w:tcBorders>
            <w:shd w:val="clear" w:color="auto" w:fill="EFF5F8"/>
            <w:vAlign w:val="center"/>
          </w:tcPr>
          <w:p w14:paraId="3FFF845D" w14:textId="77777777" w:rsidR="00372C86" w:rsidRPr="00916D9D" w:rsidRDefault="00372C86" w:rsidP="00AD0720">
            <w:pPr>
              <w:jc w:val="center"/>
              <w:rPr>
                <w:lang w:val="en-US"/>
              </w:rPr>
            </w:pPr>
            <w:r w:rsidRPr="00916D9D">
              <w:rPr>
                <w:lang w:val="en-US"/>
              </w:rPr>
              <w:t>Yes</w:t>
            </w:r>
          </w:p>
        </w:tc>
        <w:tc>
          <w:tcPr>
            <w:tcW w:w="0" w:type="auto"/>
            <w:tcBorders>
              <w:top w:val="nil"/>
              <w:left w:val="nil"/>
              <w:bottom w:val="nil"/>
              <w:right w:val="nil"/>
            </w:tcBorders>
            <w:shd w:val="clear" w:color="auto" w:fill="EFF5F8"/>
            <w:vAlign w:val="center"/>
          </w:tcPr>
          <w:p w14:paraId="4885B60E" w14:textId="77777777" w:rsidR="00372C86" w:rsidRPr="00916D9D" w:rsidRDefault="00372C86" w:rsidP="00AD0720">
            <w:pPr>
              <w:jc w:val="center"/>
              <w:rPr>
                <w:lang w:val="en-US"/>
              </w:rPr>
            </w:pPr>
            <w:r w:rsidRPr="00916D9D">
              <w:rPr>
                <w:lang w:val="en-US"/>
              </w:rPr>
              <w:t xml:space="preserve">Oral hypoglycemic </w:t>
            </w:r>
            <w:proofErr w:type="spellStart"/>
            <w:r w:rsidRPr="00916D9D">
              <w:rPr>
                <w:lang w:val="en-US"/>
              </w:rPr>
              <w:t>drugs+Insulin</w:t>
            </w:r>
            <w:proofErr w:type="spellEnd"/>
          </w:p>
        </w:tc>
        <w:tc>
          <w:tcPr>
            <w:tcW w:w="0" w:type="auto"/>
            <w:tcBorders>
              <w:top w:val="nil"/>
              <w:left w:val="nil"/>
              <w:bottom w:val="nil"/>
              <w:right w:val="nil"/>
            </w:tcBorders>
            <w:shd w:val="clear" w:color="auto" w:fill="EFF5F8"/>
            <w:vAlign w:val="center"/>
          </w:tcPr>
          <w:p w14:paraId="4CA621DC" w14:textId="77777777" w:rsidR="00372C86" w:rsidRPr="00916D9D" w:rsidRDefault="00372C86" w:rsidP="00AD0720">
            <w:pPr>
              <w:ind w:firstLineChars="100" w:firstLine="240"/>
              <w:jc w:val="center"/>
              <w:rPr>
                <w:lang w:val="en-US"/>
              </w:rPr>
            </w:pPr>
            <w:r w:rsidRPr="00916D9D">
              <w:rPr>
                <w:lang w:val="en-US"/>
              </w:rPr>
              <w:t xml:space="preserve">α lipoic acid, </w:t>
            </w:r>
            <w:proofErr w:type="spellStart"/>
            <w:r w:rsidRPr="00916D9D">
              <w:rPr>
                <w:lang w:val="en-US"/>
              </w:rPr>
              <w:t>Mecobalamine</w:t>
            </w:r>
            <w:proofErr w:type="spellEnd"/>
            <w:r w:rsidRPr="00916D9D">
              <w:rPr>
                <w:lang w:val="en-US"/>
              </w:rPr>
              <w:t>, sertraline</w:t>
            </w:r>
          </w:p>
          <w:p w14:paraId="1C6DC88B" w14:textId="77777777" w:rsidR="00372C86" w:rsidRPr="00916D9D" w:rsidRDefault="00372C86" w:rsidP="00AD0720">
            <w:pPr>
              <w:rPr>
                <w:lang w:val="en-US"/>
              </w:rPr>
            </w:pPr>
          </w:p>
        </w:tc>
      </w:tr>
      <w:tr w:rsidR="00372C86" w:rsidRPr="00916D9D" w14:paraId="0E3AD3D8" w14:textId="77777777" w:rsidTr="00AD0720">
        <w:trPr>
          <w:trHeight w:val="624"/>
          <w:jc w:val="center"/>
        </w:trPr>
        <w:tc>
          <w:tcPr>
            <w:tcW w:w="0" w:type="auto"/>
            <w:tcBorders>
              <w:top w:val="nil"/>
              <w:left w:val="nil"/>
              <w:bottom w:val="nil"/>
              <w:right w:val="nil"/>
            </w:tcBorders>
            <w:shd w:val="clear" w:color="auto" w:fill="EFF5F8"/>
            <w:vAlign w:val="center"/>
          </w:tcPr>
          <w:p w14:paraId="0B5A860F" w14:textId="77777777" w:rsidR="00372C86" w:rsidRPr="00916D9D" w:rsidRDefault="00372C86" w:rsidP="00AD0720">
            <w:pPr>
              <w:jc w:val="center"/>
              <w:rPr>
                <w:lang w:val="en-US"/>
              </w:rPr>
            </w:pPr>
            <w:r w:rsidRPr="00916D9D">
              <w:rPr>
                <w:lang w:val="en-US"/>
              </w:rPr>
              <w:t>23</w:t>
            </w:r>
          </w:p>
        </w:tc>
        <w:tc>
          <w:tcPr>
            <w:tcW w:w="0" w:type="auto"/>
            <w:tcBorders>
              <w:top w:val="nil"/>
              <w:left w:val="nil"/>
              <w:bottom w:val="nil"/>
              <w:right w:val="nil"/>
            </w:tcBorders>
            <w:shd w:val="clear" w:color="auto" w:fill="EFF5F8"/>
            <w:vAlign w:val="center"/>
          </w:tcPr>
          <w:p w14:paraId="2AD59C95" w14:textId="77777777" w:rsidR="00372C86" w:rsidRPr="00916D9D" w:rsidRDefault="00372C86" w:rsidP="00AD0720">
            <w:pPr>
              <w:jc w:val="center"/>
              <w:rPr>
                <w:lang w:val="en-US"/>
              </w:rPr>
            </w:pPr>
            <w:r w:rsidRPr="00916D9D">
              <w:rPr>
                <w:lang w:val="en-US"/>
              </w:rPr>
              <w:t>Numbness + Pain</w:t>
            </w:r>
          </w:p>
        </w:tc>
        <w:tc>
          <w:tcPr>
            <w:tcW w:w="1147" w:type="dxa"/>
            <w:tcBorders>
              <w:top w:val="nil"/>
              <w:left w:val="nil"/>
              <w:bottom w:val="nil"/>
              <w:right w:val="nil"/>
            </w:tcBorders>
            <w:shd w:val="clear" w:color="auto" w:fill="EFF5F8"/>
            <w:vAlign w:val="center"/>
          </w:tcPr>
          <w:p w14:paraId="5FE4BD45" w14:textId="77777777" w:rsidR="00372C86" w:rsidRPr="00916D9D" w:rsidRDefault="00372C86" w:rsidP="00AD0720">
            <w:pPr>
              <w:jc w:val="center"/>
              <w:rPr>
                <w:lang w:val="en-US"/>
              </w:rPr>
            </w:pPr>
            <w:r w:rsidRPr="00916D9D">
              <w:rPr>
                <w:lang w:val="en-US"/>
              </w:rPr>
              <w:t>1 year</w:t>
            </w:r>
          </w:p>
        </w:tc>
        <w:tc>
          <w:tcPr>
            <w:tcW w:w="1342" w:type="dxa"/>
            <w:tcBorders>
              <w:top w:val="nil"/>
              <w:left w:val="nil"/>
              <w:bottom w:val="nil"/>
              <w:right w:val="nil"/>
            </w:tcBorders>
            <w:shd w:val="clear" w:color="auto" w:fill="EFF5F8"/>
            <w:vAlign w:val="center"/>
          </w:tcPr>
          <w:p w14:paraId="653DE24C" w14:textId="77777777" w:rsidR="00372C86" w:rsidRPr="00916D9D" w:rsidRDefault="00372C86" w:rsidP="00AD0720">
            <w:pPr>
              <w:jc w:val="center"/>
              <w:rPr>
                <w:lang w:val="en-US"/>
              </w:rPr>
            </w:pPr>
            <w:r w:rsidRPr="00916D9D">
              <w:rPr>
                <w:lang w:val="en-US"/>
              </w:rPr>
              <w:t>Yes</w:t>
            </w:r>
          </w:p>
        </w:tc>
        <w:tc>
          <w:tcPr>
            <w:tcW w:w="0" w:type="auto"/>
            <w:tcBorders>
              <w:top w:val="nil"/>
              <w:left w:val="nil"/>
              <w:bottom w:val="nil"/>
              <w:right w:val="nil"/>
            </w:tcBorders>
            <w:shd w:val="clear" w:color="auto" w:fill="EFF5F8"/>
            <w:vAlign w:val="center"/>
          </w:tcPr>
          <w:p w14:paraId="121F5C79" w14:textId="77777777" w:rsidR="00372C86" w:rsidRPr="00916D9D" w:rsidRDefault="00372C86" w:rsidP="00AD0720">
            <w:pPr>
              <w:jc w:val="center"/>
              <w:rPr>
                <w:lang w:val="en-US"/>
              </w:rPr>
            </w:pPr>
            <w:r w:rsidRPr="00916D9D">
              <w:rPr>
                <w:lang w:val="en-US"/>
              </w:rPr>
              <w:t xml:space="preserve">Oral hypoglycemic </w:t>
            </w:r>
            <w:proofErr w:type="spellStart"/>
            <w:r w:rsidRPr="00916D9D">
              <w:rPr>
                <w:lang w:val="en-US"/>
              </w:rPr>
              <w:t>drugs+Insulin</w:t>
            </w:r>
            <w:proofErr w:type="spellEnd"/>
          </w:p>
        </w:tc>
        <w:tc>
          <w:tcPr>
            <w:tcW w:w="0" w:type="auto"/>
            <w:tcBorders>
              <w:top w:val="nil"/>
              <w:left w:val="nil"/>
              <w:bottom w:val="nil"/>
              <w:right w:val="nil"/>
            </w:tcBorders>
            <w:shd w:val="clear" w:color="auto" w:fill="EFF5F8"/>
            <w:vAlign w:val="center"/>
          </w:tcPr>
          <w:p w14:paraId="582B3FC8" w14:textId="77777777" w:rsidR="00372C86" w:rsidRPr="00916D9D" w:rsidRDefault="00372C86" w:rsidP="00AD0720">
            <w:pPr>
              <w:jc w:val="center"/>
              <w:rPr>
                <w:lang w:val="en-US"/>
              </w:rPr>
            </w:pPr>
            <w:r w:rsidRPr="00916D9D">
              <w:rPr>
                <w:lang w:val="en-US"/>
              </w:rPr>
              <w:t xml:space="preserve">Duloxetine, Gabapentin, </w:t>
            </w:r>
            <w:proofErr w:type="spellStart"/>
            <w:r w:rsidRPr="00916D9D">
              <w:rPr>
                <w:lang w:val="en-US"/>
              </w:rPr>
              <w:t>Mecobalamine</w:t>
            </w:r>
            <w:proofErr w:type="spellEnd"/>
            <w:r w:rsidRPr="00916D9D">
              <w:rPr>
                <w:lang w:val="en-US"/>
              </w:rPr>
              <w:t xml:space="preserve">, </w:t>
            </w:r>
            <w:proofErr w:type="spellStart"/>
            <w:r w:rsidRPr="00916D9D">
              <w:rPr>
                <w:lang w:val="en-US"/>
              </w:rPr>
              <w:t>Epalrestat</w:t>
            </w:r>
            <w:proofErr w:type="spellEnd"/>
            <w:r w:rsidRPr="00916D9D">
              <w:rPr>
                <w:lang w:val="en-US"/>
              </w:rPr>
              <w:t>, Carbamazepine</w:t>
            </w:r>
          </w:p>
        </w:tc>
      </w:tr>
      <w:tr w:rsidR="00372C86" w:rsidRPr="00916D9D" w14:paraId="6D9401ED" w14:textId="77777777" w:rsidTr="00AD0720">
        <w:trPr>
          <w:trHeight w:val="624"/>
          <w:jc w:val="center"/>
        </w:trPr>
        <w:tc>
          <w:tcPr>
            <w:tcW w:w="0" w:type="auto"/>
            <w:tcBorders>
              <w:top w:val="nil"/>
              <w:left w:val="nil"/>
              <w:bottom w:val="nil"/>
              <w:right w:val="nil"/>
            </w:tcBorders>
            <w:shd w:val="clear" w:color="auto" w:fill="EFF5F8"/>
            <w:vAlign w:val="center"/>
          </w:tcPr>
          <w:p w14:paraId="01DDC670" w14:textId="77777777" w:rsidR="00372C86" w:rsidRPr="00916D9D" w:rsidRDefault="00372C86" w:rsidP="00AD0720">
            <w:pPr>
              <w:jc w:val="center"/>
              <w:rPr>
                <w:lang w:val="en-US"/>
              </w:rPr>
            </w:pPr>
            <w:r w:rsidRPr="00916D9D">
              <w:rPr>
                <w:lang w:val="en-US"/>
              </w:rPr>
              <w:t>24</w:t>
            </w:r>
          </w:p>
        </w:tc>
        <w:tc>
          <w:tcPr>
            <w:tcW w:w="0" w:type="auto"/>
            <w:tcBorders>
              <w:top w:val="nil"/>
              <w:left w:val="nil"/>
              <w:bottom w:val="nil"/>
              <w:right w:val="nil"/>
            </w:tcBorders>
            <w:shd w:val="clear" w:color="auto" w:fill="EFF5F8"/>
            <w:vAlign w:val="center"/>
          </w:tcPr>
          <w:p w14:paraId="3412564F" w14:textId="77777777" w:rsidR="00372C86" w:rsidRPr="00916D9D" w:rsidRDefault="00372C86" w:rsidP="00AD0720">
            <w:pPr>
              <w:jc w:val="center"/>
              <w:rPr>
                <w:lang w:val="en-US"/>
              </w:rPr>
            </w:pPr>
            <w:r w:rsidRPr="00916D9D">
              <w:rPr>
                <w:lang w:val="en-US"/>
              </w:rPr>
              <w:t>Numbness + Pain</w:t>
            </w:r>
          </w:p>
        </w:tc>
        <w:tc>
          <w:tcPr>
            <w:tcW w:w="1147" w:type="dxa"/>
            <w:tcBorders>
              <w:top w:val="nil"/>
              <w:left w:val="nil"/>
              <w:bottom w:val="nil"/>
              <w:right w:val="nil"/>
            </w:tcBorders>
            <w:shd w:val="clear" w:color="auto" w:fill="EFF5F8"/>
            <w:vAlign w:val="center"/>
          </w:tcPr>
          <w:p w14:paraId="3E85E134" w14:textId="77777777" w:rsidR="00372C86" w:rsidRPr="00916D9D" w:rsidRDefault="00372C86" w:rsidP="00AD0720">
            <w:pPr>
              <w:jc w:val="center"/>
              <w:rPr>
                <w:lang w:val="en-US"/>
              </w:rPr>
            </w:pPr>
            <w:r w:rsidRPr="00916D9D">
              <w:rPr>
                <w:lang w:val="en-US"/>
              </w:rPr>
              <w:t>4 years</w:t>
            </w:r>
          </w:p>
        </w:tc>
        <w:tc>
          <w:tcPr>
            <w:tcW w:w="1342" w:type="dxa"/>
            <w:tcBorders>
              <w:top w:val="nil"/>
              <w:left w:val="nil"/>
              <w:bottom w:val="nil"/>
              <w:right w:val="nil"/>
            </w:tcBorders>
            <w:shd w:val="clear" w:color="auto" w:fill="EFF5F8"/>
            <w:vAlign w:val="center"/>
          </w:tcPr>
          <w:p w14:paraId="311D63D4" w14:textId="77777777" w:rsidR="00372C86" w:rsidRPr="00916D9D" w:rsidRDefault="00372C86" w:rsidP="00AD0720">
            <w:pPr>
              <w:jc w:val="center"/>
              <w:rPr>
                <w:lang w:val="en-US"/>
              </w:rPr>
            </w:pPr>
            <w:r w:rsidRPr="00916D9D">
              <w:rPr>
                <w:lang w:val="en-US"/>
              </w:rPr>
              <w:t>Yes</w:t>
            </w:r>
          </w:p>
        </w:tc>
        <w:tc>
          <w:tcPr>
            <w:tcW w:w="0" w:type="auto"/>
            <w:tcBorders>
              <w:top w:val="nil"/>
              <w:left w:val="nil"/>
              <w:bottom w:val="nil"/>
              <w:right w:val="nil"/>
            </w:tcBorders>
            <w:shd w:val="clear" w:color="auto" w:fill="EFF5F8"/>
            <w:vAlign w:val="center"/>
          </w:tcPr>
          <w:p w14:paraId="4F8B90FC" w14:textId="77777777" w:rsidR="00372C86" w:rsidRPr="00916D9D" w:rsidRDefault="00372C86" w:rsidP="00AD0720">
            <w:pPr>
              <w:jc w:val="center"/>
              <w:rPr>
                <w:lang w:val="en-US"/>
              </w:rPr>
            </w:pPr>
            <w:r w:rsidRPr="00916D9D">
              <w:rPr>
                <w:lang w:val="en-US"/>
              </w:rPr>
              <w:t xml:space="preserve">Oral hypoglycemic </w:t>
            </w:r>
            <w:proofErr w:type="spellStart"/>
            <w:r w:rsidRPr="00916D9D">
              <w:rPr>
                <w:lang w:val="en-US"/>
              </w:rPr>
              <w:t>drugs+Insulin</w:t>
            </w:r>
            <w:proofErr w:type="spellEnd"/>
          </w:p>
        </w:tc>
        <w:tc>
          <w:tcPr>
            <w:tcW w:w="0" w:type="auto"/>
            <w:tcBorders>
              <w:top w:val="nil"/>
              <w:left w:val="nil"/>
              <w:bottom w:val="nil"/>
              <w:right w:val="nil"/>
            </w:tcBorders>
            <w:shd w:val="clear" w:color="auto" w:fill="EFF5F8"/>
            <w:vAlign w:val="center"/>
          </w:tcPr>
          <w:p w14:paraId="3845ECA3" w14:textId="77777777" w:rsidR="00372C86" w:rsidRPr="00916D9D" w:rsidRDefault="00372C86" w:rsidP="00AD0720">
            <w:pPr>
              <w:jc w:val="center"/>
              <w:rPr>
                <w:lang w:val="en-US"/>
              </w:rPr>
            </w:pPr>
            <w:r w:rsidRPr="00916D9D">
              <w:rPr>
                <w:lang w:val="en-US"/>
              </w:rPr>
              <w:t xml:space="preserve">α lipoic acid, </w:t>
            </w:r>
            <w:proofErr w:type="spellStart"/>
            <w:r w:rsidRPr="00916D9D">
              <w:rPr>
                <w:lang w:val="en-US"/>
              </w:rPr>
              <w:t>Mecobalamine</w:t>
            </w:r>
            <w:proofErr w:type="spellEnd"/>
            <w:r w:rsidRPr="00916D9D">
              <w:rPr>
                <w:lang w:val="en-US"/>
              </w:rPr>
              <w:t xml:space="preserve">, </w:t>
            </w:r>
            <w:proofErr w:type="spellStart"/>
            <w:r w:rsidRPr="00916D9D">
              <w:rPr>
                <w:lang w:val="en-US"/>
              </w:rPr>
              <w:t>Epalrestat</w:t>
            </w:r>
            <w:proofErr w:type="spellEnd"/>
            <w:r w:rsidRPr="00916D9D">
              <w:rPr>
                <w:lang w:val="en-US"/>
              </w:rPr>
              <w:t>, Oxycodone and Acetaminophen Tablets, Pregabalin, Venlafaxine</w:t>
            </w:r>
          </w:p>
        </w:tc>
      </w:tr>
      <w:tr w:rsidR="00372C86" w:rsidRPr="00916D9D" w14:paraId="2B80E09E" w14:textId="77777777" w:rsidTr="00AD0720">
        <w:trPr>
          <w:trHeight w:val="624"/>
          <w:jc w:val="center"/>
        </w:trPr>
        <w:tc>
          <w:tcPr>
            <w:tcW w:w="0" w:type="auto"/>
            <w:tcBorders>
              <w:top w:val="nil"/>
              <w:left w:val="nil"/>
              <w:bottom w:val="nil"/>
              <w:right w:val="nil"/>
            </w:tcBorders>
            <w:shd w:val="clear" w:color="auto" w:fill="EFF5F8"/>
            <w:vAlign w:val="center"/>
          </w:tcPr>
          <w:p w14:paraId="621AE3B2" w14:textId="77777777" w:rsidR="00372C86" w:rsidRPr="00916D9D" w:rsidRDefault="00372C86" w:rsidP="00AD0720">
            <w:pPr>
              <w:jc w:val="center"/>
              <w:rPr>
                <w:lang w:val="en-US"/>
              </w:rPr>
            </w:pPr>
            <w:r w:rsidRPr="00916D9D">
              <w:rPr>
                <w:lang w:val="en-US"/>
              </w:rPr>
              <w:t>25</w:t>
            </w:r>
          </w:p>
        </w:tc>
        <w:tc>
          <w:tcPr>
            <w:tcW w:w="0" w:type="auto"/>
            <w:tcBorders>
              <w:top w:val="nil"/>
              <w:left w:val="nil"/>
              <w:bottom w:val="nil"/>
              <w:right w:val="nil"/>
            </w:tcBorders>
            <w:shd w:val="clear" w:color="auto" w:fill="EFF5F8"/>
            <w:vAlign w:val="center"/>
          </w:tcPr>
          <w:p w14:paraId="3C9E1495" w14:textId="77777777" w:rsidR="00372C86" w:rsidRPr="00916D9D" w:rsidRDefault="00372C86" w:rsidP="00AD0720">
            <w:pPr>
              <w:jc w:val="center"/>
              <w:rPr>
                <w:lang w:val="en-US"/>
              </w:rPr>
            </w:pPr>
            <w:r w:rsidRPr="00916D9D">
              <w:rPr>
                <w:lang w:val="en-US"/>
              </w:rPr>
              <w:t>Pain</w:t>
            </w:r>
          </w:p>
        </w:tc>
        <w:tc>
          <w:tcPr>
            <w:tcW w:w="1147" w:type="dxa"/>
            <w:tcBorders>
              <w:top w:val="nil"/>
              <w:left w:val="nil"/>
              <w:bottom w:val="nil"/>
              <w:right w:val="nil"/>
            </w:tcBorders>
            <w:shd w:val="clear" w:color="auto" w:fill="EFF5F8"/>
            <w:vAlign w:val="center"/>
          </w:tcPr>
          <w:p w14:paraId="178867B5" w14:textId="5B135A72" w:rsidR="00372C86" w:rsidRPr="00916D9D" w:rsidRDefault="00372C86" w:rsidP="00AD0720">
            <w:pPr>
              <w:jc w:val="center"/>
              <w:rPr>
                <w:lang w:val="en-US"/>
              </w:rPr>
            </w:pPr>
            <w:r w:rsidRPr="00916D9D">
              <w:rPr>
                <w:lang w:val="en-US"/>
              </w:rPr>
              <w:t>2 year</w:t>
            </w:r>
            <w:r w:rsidR="005B4EE2">
              <w:rPr>
                <w:lang w:val="en-US"/>
              </w:rPr>
              <w:t>s</w:t>
            </w:r>
          </w:p>
        </w:tc>
        <w:tc>
          <w:tcPr>
            <w:tcW w:w="1342" w:type="dxa"/>
            <w:tcBorders>
              <w:top w:val="nil"/>
              <w:left w:val="nil"/>
              <w:bottom w:val="nil"/>
              <w:right w:val="nil"/>
            </w:tcBorders>
            <w:shd w:val="clear" w:color="auto" w:fill="EFF5F8"/>
            <w:vAlign w:val="center"/>
          </w:tcPr>
          <w:p w14:paraId="66FF3A7B" w14:textId="77777777" w:rsidR="00372C86" w:rsidRPr="00916D9D" w:rsidRDefault="00372C86" w:rsidP="00AD0720">
            <w:pPr>
              <w:jc w:val="center"/>
              <w:rPr>
                <w:lang w:val="en-US"/>
              </w:rPr>
            </w:pPr>
            <w:r w:rsidRPr="00916D9D">
              <w:rPr>
                <w:lang w:val="en-US"/>
              </w:rPr>
              <w:t>Yes</w:t>
            </w:r>
          </w:p>
        </w:tc>
        <w:tc>
          <w:tcPr>
            <w:tcW w:w="0" w:type="auto"/>
            <w:tcBorders>
              <w:top w:val="nil"/>
              <w:left w:val="nil"/>
              <w:bottom w:val="nil"/>
              <w:right w:val="nil"/>
            </w:tcBorders>
            <w:shd w:val="clear" w:color="auto" w:fill="EFF5F8"/>
            <w:vAlign w:val="center"/>
          </w:tcPr>
          <w:p w14:paraId="68737592" w14:textId="77777777" w:rsidR="00372C86" w:rsidRPr="00916D9D" w:rsidRDefault="00372C86" w:rsidP="00AD0720">
            <w:pPr>
              <w:jc w:val="center"/>
              <w:rPr>
                <w:lang w:val="en-US"/>
              </w:rPr>
            </w:pPr>
            <w:r w:rsidRPr="00916D9D">
              <w:rPr>
                <w:lang w:val="en-US"/>
              </w:rPr>
              <w:t xml:space="preserve">Oral hypoglycemic </w:t>
            </w:r>
            <w:proofErr w:type="spellStart"/>
            <w:r w:rsidRPr="00916D9D">
              <w:rPr>
                <w:lang w:val="en-US"/>
              </w:rPr>
              <w:t>drugs+Insulin</w:t>
            </w:r>
            <w:proofErr w:type="spellEnd"/>
          </w:p>
        </w:tc>
        <w:tc>
          <w:tcPr>
            <w:tcW w:w="0" w:type="auto"/>
            <w:tcBorders>
              <w:top w:val="nil"/>
              <w:left w:val="nil"/>
              <w:bottom w:val="nil"/>
              <w:right w:val="nil"/>
            </w:tcBorders>
            <w:shd w:val="clear" w:color="auto" w:fill="EFF5F8"/>
            <w:vAlign w:val="center"/>
          </w:tcPr>
          <w:p w14:paraId="307249AB" w14:textId="77777777" w:rsidR="00372C86" w:rsidRPr="00916D9D" w:rsidRDefault="00372C86" w:rsidP="00AD0720">
            <w:pPr>
              <w:jc w:val="center"/>
              <w:rPr>
                <w:lang w:val="en-US"/>
              </w:rPr>
            </w:pPr>
            <w:r w:rsidRPr="00916D9D">
              <w:rPr>
                <w:lang w:val="en-US"/>
              </w:rPr>
              <w:t xml:space="preserve">α lipoic acid, </w:t>
            </w:r>
            <w:proofErr w:type="spellStart"/>
            <w:r w:rsidRPr="00916D9D">
              <w:rPr>
                <w:lang w:val="en-US"/>
              </w:rPr>
              <w:t>Mecobalamine</w:t>
            </w:r>
            <w:proofErr w:type="spellEnd"/>
            <w:r w:rsidRPr="00916D9D">
              <w:rPr>
                <w:lang w:val="en-US"/>
              </w:rPr>
              <w:t xml:space="preserve">, </w:t>
            </w:r>
            <w:proofErr w:type="spellStart"/>
            <w:r w:rsidRPr="00916D9D">
              <w:rPr>
                <w:lang w:val="en-US"/>
              </w:rPr>
              <w:t>sufentanil</w:t>
            </w:r>
            <w:proofErr w:type="spellEnd"/>
            <w:r w:rsidRPr="00916D9D">
              <w:rPr>
                <w:lang w:val="en-US"/>
              </w:rPr>
              <w:t>, Gabapentin</w:t>
            </w:r>
          </w:p>
        </w:tc>
      </w:tr>
      <w:tr w:rsidR="00372C86" w:rsidRPr="00916D9D" w14:paraId="37F62362" w14:textId="77777777" w:rsidTr="00AD0720">
        <w:trPr>
          <w:trHeight w:val="624"/>
          <w:jc w:val="center"/>
        </w:trPr>
        <w:tc>
          <w:tcPr>
            <w:tcW w:w="0" w:type="auto"/>
            <w:tcBorders>
              <w:top w:val="nil"/>
              <w:left w:val="nil"/>
              <w:bottom w:val="nil"/>
              <w:right w:val="nil"/>
            </w:tcBorders>
            <w:shd w:val="clear" w:color="auto" w:fill="EFF5F8"/>
            <w:vAlign w:val="center"/>
          </w:tcPr>
          <w:p w14:paraId="0A35C96B" w14:textId="77777777" w:rsidR="00372C86" w:rsidRPr="00916D9D" w:rsidRDefault="00372C86" w:rsidP="00AD0720">
            <w:pPr>
              <w:jc w:val="center"/>
              <w:rPr>
                <w:lang w:val="en-US"/>
              </w:rPr>
            </w:pPr>
            <w:r w:rsidRPr="00916D9D">
              <w:rPr>
                <w:lang w:val="en-US"/>
              </w:rPr>
              <w:t>26</w:t>
            </w:r>
          </w:p>
        </w:tc>
        <w:tc>
          <w:tcPr>
            <w:tcW w:w="0" w:type="auto"/>
            <w:tcBorders>
              <w:top w:val="nil"/>
              <w:left w:val="nil"/>
              <w:bottom w:val="nil"/>
              <w:right w:val="nil"/>
            </w:tcBorders>
            <w:shd w:val="clear" w:color="auto" w:fill="EFF5F8"/>
            <w:vAlign w:val="center"/>
          </w:tcPr>
          <w:p w14:paraId="4C7CD44E" w14:textId="77777777" w:rsidR="00372C86" w:rsidRPr="00916D9D" w:rsidRDefault="00372C86" w:rsidP="00AD0720">
            <w:pPr>
              <w:jc w:val="center"/>
              <w:rPr>
                <w:lang w:val="en-US"/>
              </w:rPr>
            </w:pPr>
            <w:r w:rsidRPr="00916D9D">
              <w:rPr>
                <w:lang w:val="en-US"/>
              </w:rPr>
              <w:t>Numbness + Pain</w:t>
            </w:r>
          </w:p>
        </w:tc>
        <w:tc>
          <w:tcPr>
            <w:tcW w:w="1147" w:type="dxa"/>
            <w:tcBorders>
              <w:top w:val="nil"/>
              <w:left w:val="nil"/>
              <w:bottom w:val="nil"/>
              <w:right w:val="nil"/>
            </w:tcBorders>
            <w:shd w:val="clear" w:color="auto" w:fill="EFF5F8"/>
            <w:vAlign w:val="center"/>
          </w:tcPr>
          <w:p w14:paraId="6BE98448" w14:textId="1081B1D1" w:rsidR="00372C86" w:rsidRPr="00916D9D" w:rsidRDefault="00372C86" w:rsidP="00AD0720">
            <w:pPr>
              <w:jc w:val="center"/>
              <w:rPr>
                <w:lang w:val="en-US"/>
              </w:rPr>
            </w:pPr>
            <w:r w:rsidRPr="00916D9D">
              <w:rPr>
                <w:lang w:val="en-US"/>
              </w:rPr>
              <w:t>8 year</w:t>
            </w:r>
            <w:r w:rsidR="005B4EE2">
              <w:rPr>
                <w:lang w:val="en-US"/>
              </w:rPr>
              <w:t>s</w:t>
            </w:r>
          </w:p>
        </w:tc>
        <w:tc>
          <w:tcPr>
            <w:tcW w:w="1342" w:type="dxa"/>
            <w:tcBorders>
              <w:top w:val="nil"/>
              <w:left w:val="nil"/>
              <w:bottom w:val="nil"/>
              <w:right w:val="nil"/>
            </w:tcBorders>
            <w:shd w:val="clear" w:color="auto" w:fill="EFF5F8"/>
            <w:vAlign w:val="center"/>
          </w:tcPr>
          <w:p w14:paraId="7884B716" w14:textId="77777777" w:rsidR="00372C86" w:rsidRPr="00916D9D" w:rsidRDefault="00372C86" w:rsidP="00AD0720">
            <w:pPr>
              <w:jc w:val="center"/>
              <w:rPr>
                <w:lang w:val="en-US"/>
              </w:rPr>
            </w:pPr>
            <w:r w:rsidRPr="00916D9D">
              <w:rPr>
                <w:lang w:val="en-US"/>
              </w:rPr>
              <w:t>Yes</w:t>
            </w:r>
          </w:p>
        </w:tc>
        <w:tc>
          <w:tcPr>
            <w:tcW w:w="1910" w:type="dxa"/>
            <w:tcBorders>
              <w:top w:val="nil"/>
              <w:left w:val="nil"/>
              <w:bottom w:val="nil"/>
              <w:right w:val="nil"/>
            </w:tcBorders>
            <w:shd w:val="clear" w:color="auto" w:fill="EFF5F8"/>
            <w:vAlign w:val="center"/>
          </w:tcPr>
          <w:p w14:paraId="1670CDCB" w14:textId="77777777" w:rsidR="00372C86" w:rsidRPr="00916D9D" w:rsidRDefault="00372C86" w:rsidP="00AD0720">
            <w:pPr>
              <w:jc w:val="center"/>
              <w:rPr>
                <w:lang w:val="en-US"/>
              </w:rPr>
            </w:pPr>
            <w:r w:rsidRPr="00916D9D">
              <w:rPr>
                <w:lang w:val="en-US"/>
              </w:rPr>
              <w:t xml:space="preserve">Oral hypoglycemic </w:t>
            </w:r>
            <w:proofErr w:type="spellStart"/>
            <w:r w:rsidRPr="00916D9D">
              <w:rPr>
                <w:lang w:val="en-US"/>
              </w:rPr>
              <w:t>drugs+Insulin</w:t>
            </w:r>
            <w:proofErr w:type="spellEnd"/>
          </w:p>
        </w:tc>
        <w:tc>
          <w:tcPr>
            <w:tcW w:w="7579" w:type="dxa"/>
            <w:tcBorders>
              <w:top w:val="nil"/>
              <w:left w:val="nil"/>
              <w:bottom w:val="nil"/>
              <w:right w:val="nil"/>
            </w:tcBorders>
            <w:shd w:val="clear" w:color="auto" w:fill="EFF5F8"/>
            <w:vAlign w:val="center"/>
          </w:tcPr>
          <w:p w14:paraId="00938F89" w14:textId="77777777" w:rsidR="00372C86" w:rsidRPr="00916D9D" w:rsidRDefault="00372C86" w:rsidP="00AD0720">
            <w:pPr>
              <w:rPr>
                <w:lang w:val="en-US"/>
              </w:rPr>
            </w:pPr>
            <w:r w:rsidRPr="00916D9D">
              <w:rPr>
                <w:lang w:val="en-US"/>
              </w:rPr>
              <w:t xml:space="preserve">α lipoic acid, </w:t>
            </w:r>
            <w:proofErr w:type="spellStart"/>
            <w:r w:rsidRPr="00916D9D">
              <w:rPr>
                <w:lang w:val="en-US"/>
              </w:rPr>
              <w:t>Mecobalamine</w:t>
            </w:r>
            <w:proofErr w:type="spellEnd"/>
            <w:r w:rsidRPr="00916D9D">
              <w:rPr>
                <w:lang w:val="en-US"/>
              </w:rPr>
              <w:t xml:space="preserve">, Pancreatic </w:t>
            </w:r>
            <w:proofErr w:type="spellStart"/>
            <w:r w:rsidRPr="00916D9D">
              <w:rPr>
                <w:lang w:val="en-US"/>
              </w:rPr>
              <w:t>Kininogenase</w:t>
            </w:r>
            <w:proofErr w:type="spellEnd"/>
            <w:r w:rsidRPr="00916D9D">
              <w:rPr>
                <w:lang w:val="en-US"/>
              </w:rPr>
              <w:t xml:space="preserve"> enteric-coated Tablets</w:t>
            </w:r>
          </w:p>
        </w:tc>
      </w:tr>
      <w:tr w:rsidR="00372C86" w:rsidRPr="00916D9D" w14:paraId="67C54BC7" w14:textId="77777777" w:rsidTr="00AD0720">
        <w:trPr>
          <w:trHeight w:val="624"/>
          <w:jc w:val="center"/>
        </w:trPr>
        <w:tc>
          <w:tcPr>
            <w:tcW w:w="0" w:type="auto"/>
            <w:tcBorders>
              <w:top w:val="nil"/>
              <w:left w:val="nil"/>
              <w:bottom w:val="nil"/>
              <w:right w:val="nil"/>
            </w:tcBorders>
            <w:shd w:val="clear" w:color="auto" w:fill="EFF5F8"/>
            <w:vAlign w:val="center"/>
          </w:tcPr>
          <w:p w14:paraId="78B82B4F" w14:textId="77777777" w:rsidR="00372C86" w:rsidRPr="00916D9D" w:rsidRDefault="00372C86" w:rsidP="00AD0720">
            <w:pPr>
              <w:jc w:val="center"/>
              <w:rPr>
                <w:lang w:val="en-US"/>
              </w:rPr>
            </w:pPr>
            <w:r w:rsidRPr="00916D9D">
              <w:rPr>
                <w:lang w:val="en-US"/>
              </w:rPr>
              <w:t>29</w:t>
            </w:r>
          </w:p>
        </w:tc>
        <w:tc>
          <w:tcPr>
            <w:tcW w:w="0" w:type="auto"/>
            <w:tcBorders>
              <w:top w:val="nil"/>
              <w:left w:val="nil"/>
              <w:bottom w:val="nil"/>
              <w:right w:val="nil"/>
            </w:tcBorders>
            <w:shd w:val="clear" w:color="auto" w:fill="EFF5F8"/>
            <w:vAlign w:val="center"/>
          </w:tcPr>
          <w:p w14:paraId="4C6270A8" w14:textId="77777777" w:rsidR="00372C86" w:rsidRPr="00916D9D" w:rsidRDefault="00372C86" w:rsidP="00AD0720">
            <w:pPr>
              <w:jc w:val="center"/>
              <w:rPr>
                <w:lang w:val="en-US"/>
              </w:rPr>
            </w:pPr>
            <w:r w:rsidRPr="00916D9D">
              <w:rPr>
                <w:lang w:val="en-US"/>
              </w:rPr>
              <w:t>Numbness</w:t>
            </w:r>
          </w:p>
        </w:tc>
        <w:tc>
          <w:tcPr>
            <w:tcW w:w="1147" w:type="dxa"/>
            <w:tcBorders>
              <w:top w:val="nil"/>
              <w:left w:val="nil"/>
              <w:bottom w:val="nil"/>
              <w:right w:val="nil"/>
            </w:tcBorders>
            <w:shd w:val="clear" w:color="auto" w:fill="EFF5F8"/>
            <w:vAlign w:val="center"/>
          </w:tcPr>
          <w:p w14:paraId="7788B9B7" w14:textId="5A8F5B2B" w:rsidR="00372C86" w:rsidRPr="00916D9D" w:rsidRDefault="00372C86" w:rsidP="00AD0720">
            <w:pPr>
              <w:jc w:val="center"/>
              <w:rPr>
                <w:lang w:val="en-US"/>
              </w:rPr>
            </w:pPr>
            <w:r w:rsidRPr="00916D9D">
              <w:rPr>
                <w:lang w:val="en-US"/>
              </w:rPr>
              <w:t>2 year</w:t>
            </w:r>
            <w:r w:rsidR="005B4EE2">
              <w:rPr>
                <w:lang w:val="en-US"/>
              </w:rPr>
              <w:t>s</w:t>
            </w:r>
          </w:p>
        </w:tc>
        <w:tc>
          <w:tcPr>
            <w:tcW w:w="1342" w:type="dxa"/>
            <w:tcBorders>
              <w:top w:val="nil"/>
              <w:left w:val="nil"/>
              <w:bottom w:val="nil"/>
              <w:right w:val="nil"/>
            </w:tcBorders>
            <w:shd w:val="clear" w:color="auto" w:fill="EFF5F8"/>
            <w:vAlign w:val="center"/>
          </w:tcPr>
          <w:p w14:paraId="534995C5" w14:textId="77777777" w:rsidR="00372C86" w:rsidRPr="00916D9D" w:rsidRDefault="00372C86" w:rsidP="00AD0720">
            <w:pPr>
              <w:jc w:val="center"/>
              <w:rPr>
                <w:lang w:val="en-US"/>
              </w:rPr>
            </w:pPr>
            <w:r w:rsidRPr="00916D9D">
              <w:rPr>
                <w:lang w:val="en-US"/>
              </w:rPr>
              <w:t>Yes</w:t>
            </w:r>
          </w:p>
        </w:tc>
        <w:tc>
          <w:tcPr>
            <w:tcW w:w="0" w:type="auto"/>
            <w:tcBorders>
              <w:top w:val="nil"/>
              <w:left w:val="nil"/>
              <w:bottom w:val="nil"/>
              <w:right w:val="nil"/>
            </w:tcBorders>
            <w:shd w:val="clear" w:color="auto" w:fill="EFF5F8"/>
            <w:vAlign w:val="center"/>
          </w:tcPr>
          <w:p w14:paraId="49037CCF" w14:textId="77777777" w:rsidR="00372C86" w:rsidRPr="00916D9D" w:rsidRDefault="00372C86" w:rsidP="00AD0720">
            <w:pPr>
              <w:jc w:val="center"/>
              <w:rPr>
                <w:lang w:val="en-US"/>
              </w:rPr>
            </w:pPr>
            <w:r w:rsidRPr="00916D9D">
              <w:rPr>
                <w:lang w:val="en-US"/>
              </w:rPr>
              <w:t>Insulin</w:t>
            </w:r>
          </w:p>
        </w:tc>
        <w:tc>
          <w:tcPr>
            <w:tcW w:w="0" w:type="auto"/>
            <w:tcBorders>
              <w:top w:val="nil"/>
              <w:left w:val="nil"/>
              <w:bottom w:val="nil"/>
              <w:right w:val="nil"/>
            </w:tcBorders>
            <w:shd w:val="clear" w:color="auto" w:fill="EFF5F8"/>
            <w:vAlign w:val="center"/>
          </w:tcPr>
          <w:p w14:paraId="25D7EDAA" w14:textId="77777777" w:rsidR="00372C86" w:rsidRPr="00916D9D" w:rsidRDefault="00372C86" w:rsidP="00AD0720">
            <w:pPr>
              <w:tabs>
                <w:tab w:val="left" w:pos="240"/>
                <w:tab w:val="center" w:pos="3396"/>
              </w:tabs>
              <w:jc w:val="center"/>
              <w:rPr>
                <w:lang w:val="en-US"/>
              </w:rPr>
            </w:pPr>
            <w:r w:rsidRPr="00916D9D">
              <w:rPr>
                <w:lang w:val="en-US"/>
              </w:rPr>
              <w:t xml:space="preserve">Vitamin B6, </w:t>
            </w:r>
            <w:proofErr w:type="spellStart"/>
            <w:r w:rsidRPr="00916D9D">
              <w:rPr>
                <w:lang w:val="en-US"/>
              </w:rPr>
              <w:t>Mecobalamine</w:t>
            </w:r>
            <w:proofErr w:type="spellEnd"/>
            <w:r w:rsidRPr="00916D9D">
              <w:rPr>
                <w:lang w:val="en-US"/>
              </w:rPr>
              <w:t xml:space="preserve">, </w:t>
            </w:r>
            <w:proofErr w:type="spellStart"/>
            <w:r w:rsidRPr="00916D9D">
              <w:rPr>
                <w:lang w:val="en-US"/>
              </w:rPr>
              <w:t>Epalrestat</w:t>
            </w:r>
            <w:proofErr w:type="spellEnd"/>
          </w:p>
        </w:tc>
      </w:tr>
      <w:tr w:rsidR="00372C86" w:rsidRPr="00916D9D" w14:paraId="2A5370A4" w14:textId="77777777" w:rsidTr="00AD0720">
        <w:trPr>
          <w:trHeight w:val="624"/>
          <w:jc w:val="center"/>
        </w:trPr>
        <w:tc>
          <w:tcPr>
            <w:tcW w:w="0" w:type="auto"/>
            <w:tcBorders>
              <w:top w:val="nil"/>
              <w:left w:val="nil"/>
              <w:bottom w:val="nil"/>
              <w:right w:val="nil"/>
            </w:tcBorders>
            <w:shd w:val="clear" w:color="auto" w:fill="EFF5F8"/>
            <w:vAlign w:val="center"/>
          </w:tcPr>
          <w:p w14:paraId="16F8F3E7" w14:textId="77777777" w:rsidR="00372C86" w:rsidRPr="00916D9D" w:rsidRDefault="00372C86" w:rsidP="00AD0720">
            <w:pPr>
              <w:jc w:val="center"/>
              <w:rPr>
                <w:lang w:val="en-US"/>
              </w:rPr>
            </w:pPr>
            <w:r w:rsidRPr="00916D9D">
              <w:rPr>
                <w:lang w:val="en-US"/>
              </w:rPr>
              <w:t>30</w:t>
            </w:r>
          </w:p>
        </w:tc>
        <w:tc>
          <w:tcPr>
            <w:tcW w:w="0" w:type="auto"/>
            <w:tcBorders>
              <w:top w:val="nil"/>
              <w:left w:val="nil"/>
              <w:bottom w:val="nil"/>
              <w:right w:val="nil"/>
            </w:tcBorders>
            <w:shd w:val="clear" w:color="auto" w:fill="EFF5F8"/>
            <w:vAlign w:val="center"/>
          </w:tcPr>
          <w:p w14:paraId="67B199E4" w14:textId="77777777" w:rsidR="00372C86" w:rsidRPr="00916D9D" w:rsidRDefault="00372C86" w:rsidP="00AD0720">
            <w:pPr>
              <w:jc w:val="center"/>
              <w:rPr>
                <w:lang w:val="en-US"/>
              </w:rPr>
            </w:pPr>
            <w:r w:rsidRPr="00916D9D">
              <w:rPr>
                <w:lang w:val="en-US"/>
              </w:rPr>
              <w:t>Numbness + Pain</w:t>
            </w:r>
          </w:p>
        </w:tc>
        <w:tc>
          <w:tcPr>
            <w:tcW w:w="1147" w:type="dxa"/>
            <w:tcBorders>
              <w:top w:val="nil"/>
              <w:left w:val="nil"/>
              <w:bottom w:val="nil"/>
              <w:right w:val="nil"/>
            </w:tcBorders>
            <w:shd w:val="clear" w:color="auto" w:fill="EFF5F8"/>
            <w:vAlign w:val="center"/>
          </w:tcPr>
          <w:p w14:paraId="2369A9C7" w14:textId="48A95BF5" w:rsidR="00372C86" w:rsidRPr="00916D9D" w:rsidRDefault="00372C86" w:rsidP="00AD0720">
            <w:pPr>
              <w:jc w:val="center"/>
              <w:rPr>
                <w:lang w:val="en-US"/>
              </w:rPr>
            </w:pPr>
            <w:r w:rsidRPr="00916D9D">
              <w:rPr>
                <w:lang w:val="en-US"/>
              </w:rPr>
              <w:t>5 year</w:t>
            </w:r>
            <w:r w:rsidR="005B4EE2">
              <w:rPr>
                <w:lang w:val="en-US"/>
              </w:rPr>
              <w:t>s</w:t>
            </w:r>
          </w:p>
        </w:tc>
        <w:tc>
          <w:tcPr>
            <w:tcW w:w="1342" w:type="dxa"/>
            <w:tcBorders>
              <w:top w:val="nil"/>
              <w:left w:val="nil"/>
              <w:bottom w:val="nil"/>
              <w:right w:val="nil"/>
            </w:tcBorders>
            <w:shd w:val="clear" w:color="auto" w:fill="EFF5F8"/>
            <w:vAlign w:val="center"/>
          </w:tcPr>
          <w:p w14:paraId="27A30AFD" w14:textId="77777777" w:rsidR="00372C86" w:rsidRPr="00916D9D" w:rsidRDefault="00372C86" w:rsidP="00AD0720">
            <w:pPr>
              <w:jc w:val="center"/>
              <w:rPr>
                <w:lang w:val="en-US"/>
              </w:rPr>
            </w:pPr>
            <w:r w:rsidRPr="00916D9D">
              <w:rPr>
                <w:lang w:val="en-US"/>
              </w:rPr>
              <w:t>Yes</w:t>
            </w:r>
          </w:p>
        </w:tc>
        <w:tc>
          <w:tcPr>
            <w:tcW w:w="0" w:type="auto"/>
            <w:tcBorders>
              <w:top w:val="nil"/>
              <w:left w:val="nil"/>
              <w:bottom w:val="nil"/>
              <w:right w:val="nil"/>
            </w:tcBorders>
            <w:shd w:val="clear" w:color="auto" w:fill="EFF5F8"/>
            <w:vAlign w:val="center"/>
          </w:tcPr>
          <w:p w14:paraId="34E961A1" w14:textId="77777777" w:rsidR="00372C86" w:rsidRPr="00916D9D" w:rsidRDefault="00372C86" w:rsidP="00AD0720">
            <w:pPr>
              <w:jc w:val="center"/>
              <w:rPr>
                <w:lang w:val="en-US"/>
              </w:rPr>
            </w:pPr>
            <w:r w:rsidRPr="00916D9D">
              <w:rPr>
                <w:lang w:val="en-US"/>
              </w:rPr>
              <w:t>Insulin</w:t>
            </w:r>
          </w:p>
        </w:tc>
        <w:tc>
          <w:tcPr>
            <w:tcW w:w="0" w:type="auto"/>
            <w:tcBorders>
              <w:top w:val="nil"/>
              <w:left w:val="nil"/>
              <w:bottom w:val="nil"/>
              <w:right w:val="nil"/>
            </w:tcBorders>
            <w:shd w:val="clear" w:color="auto" w:fill="EFF5F8"/>
            <w:vAlign w:val="center"/>
          </w:tcPr>
          <w:p w14:paraId="78532F88" w14:textId="77777777" w:rsidR="00372C86" w:rsidRPr="00916D9D" w:rsidRDefault="00372C86" w:rsidP="00AD0720">
            <w:pPr>
              <w:jc w:val="center"/>
              <w:rPr>
                <w:lang w:val="en-US"/>
              </w:rPr>
            </w:pPr>
            <w:proofErr w:type="spellStart"/>
            <w:r w:rsidRPr="00916D9D">
              <w:rPr>
                <w:lang w:val="en-US"/>
              </w:rPr>
              <w:t>Mecobalamine</w:t>
            </w:r>
            <w:proofErr w:type="spellEnd"/>
            <w:r w:rsidRPr="00916D9D">
              <w:rPr>
                <w:lang w:val="en-US"/>
              </w:rPr>
              <w:t xml:space="preserve">, Gabapentin, Pancreatic </w:t>
            </w:r>
            <w:proofErr w:type="spellStart"/>
            <w:r w:rsidRPr="00916D9D">
              <w:rPr>
                <w:lang w:val="en-US"/>
              </w:rPr>
              <w:t>Kininogenase</w:t>
            </w:r>
            <w:proofErr w:type="spellEnd"/>
            <w:r w:rsidRPr="00916D9D">
              <w:rPr>
                <w:lang w:val="en-US"/>
              </w:rPr>
              <w:t xml:space="preserve"> enteric-coated Tablets, Amitriptyline</w:t>
            </w:r>
          </w:p>
        </w:tc>
      </w:tr>
      <w:tr w:rsidR="00372C86" w:rsidRPr="00916D9D" w14:paraId="49B27575" w14:textId="77777777" w:rsidTr="00AD0720">
        <w:trPr>
          <w:trHeight w:val="624"/>
          <w:jc w:val="center"/>
        </w:trPr>
        <w:tc>
          <w:tcPr>
            <w:tcW w:w="0" w:type="auto"/>
            <w:tcBorders>
              <w:top w:val="nil"/>
              <w:left w:val="nil"/>
              <w:bottom w:val="nil"/>
              <w:right w:val="nil"/>
            </w:tcBorders>
            <w:shd w:val="clear" w:color="auto" w:fill="EFF5F8"/>
            <w:vAlign w:val="center"/>
          </w:tcPr>
          <w:p w14:paraId="5E14FD59" w14:textId="77777777" w:rsidR="00372C86" w:rsidRPr="00916D9D" w:rsidRDefault="00372C86" w:rsidP="00AD0720">
            <w:pPr>
              <w:jc w:val="center"/>
              <w:rPr>
                <w:lang w:val="en-US"/>
              </w:rPr>
            </w:pPr>
            <w:r w:rsidRPr="00916D9D">
              <w:rPr>
                <w:lang w:val="en-US"/>
              </w:rPr>
              <w:t>31</w:t>
            </w:r>
          </w:p>
        </w:tc>
        <w:tc>
          <w:tcPr>
            <w:tcW w:w="0" w:type="auto"/>
            <w:tcBorders>
              <w:top w:val="nil"/>
              <w:left w:val="nil"/>
              <w:bottom w:val="nil"/>
              <w:right w:val="nil"/>
            </w:tcBorders>
            <w:shd w:val="clear" w:color="auto" w:fill="EFF5F8"/>
            <w:vAlign w:val="center"/>
          </w:tcPr>
          <w:p w14:paraId="66481AE4" w14:textId="77777777" w:rsidR="00372C86" w:rsidRPr="00916D9D" w:rsidRDefault="00372C86" w:rsidP="00AD0720">
            <w:pPr>
              <w:jc w:val="center"/>
              <w:rPr>
                <w:lang w:val="en-US"/>
              </w:rPr>
            </w:pPr>
            <w:r w:rsidRPr="00916D9D">
              <w:rPr>
                <w:lang w:val="en-US"/>
              </w:rPr>
              <w:t>Numbness</w:t>
            </w:r>
          </w:p>
        </w:tc>
        <w:tc>
          <w:tcPr>
            <w:tcW w:w="1147" w:type="dxa"/>
            <w:tcBorders>
              <w:top w:val="nil"/>
              <w:left w:val="nil"/>
              <w:bottom w:val="nil"/>
              <w:right w:val="nil"/>
            </w:tcBorders>
            <w:shd w:val="clear" w:color="auto" w:fill="EFF5F8"/>
            <w:vAlign w:val="center"/>
          </w:tcPr>
          <w:p w14:paraId="773C9BAE" w14:textId="2439AFF4" w:rsidR="00372C86" w:rsidRPr="00916D9D" w:rsidRDefault="00372C86" w:rsidP="00AD0720">
            <w:pPr>
              <w:jc w:val="center"/>
              <w:rPr>
                <w:lang w:val="en-US"/>
              </w:rPr>
            </w:pPr>
            <w:r w:rsidRPr="00916D9D">
              <w:rPr>
                <w:lang w:val="en-US"/>
              </w:rPr>
              <w:t>2 year</w:t>
            </w:r>
            <w:r w:rsidR="005B4EE2">
              <w:rPr>
                <w:lang w:val="en-US"/>
              </w:rPr>
              <w:t>s</w:t>
            </w:r>
          </w:p>
        </w:tc>
        <w:tc>
          <w:tcPr>
            <w:tcW w:w="1342" w:type="dxa"/>
            <w:tcBorders>
              <w:top w:val="nil"/>
              <w:left w:val="nil"/>
              <w:bottom w:val="nil"/>
              <w:right w:val="nil"/>
            </w:tcBorders>
            <w:shd w:val="clear" w:color="auto" w:fill="EFF5F8"/>
            <w:vAlign w:val="center"/>
          </w:tcPr>
          <w:p w14:paraId="6B2D4FE7" w14:textId="77777777" w:rsidR="00372C86" w:rsidRPr="00916D9D" w:rsidRDefault="00372C86" w:rsidP="00AD0720">
            <w:pPr>
              <w:jc w:val="center"/>
              <w:rPr>
                <w:lang w:val="en-US"/>
              </w:rPr>
            </w:pPr>
            <w:r w:rsidRPr="00916D9D">
              <w:rPr>
                <w:lang w:val="en-US"/>
              </w:rPr>
              <w:t>Yes</w:t>
            </w:r>
          </w:p>
        </w:tc>
        <w:tc>
          <w:tcPr>
            <w:tcW w:w="0" w:type="auto"/>
            <w:tcBorders>
              <w:top w:val="nil"/>
              <w:left w:val="nil"/>
              <w:bottom w:val="nil"/>
              <w:right w:val="nil"/>
            </w:tcBorders>
            <w:shd w:val="clear" w:color="auto" w:fill="EFF5F8"/>
            <w:vAlign w:val="center"/>
          </w:tcPr>
          <w:p w14:paraId="445F4E20" w14:textId="77777777" w:rsidR="00372C86" w:rsidRPr="00916D9D" w:rsidRDefault="00372C86" w:rsidP="00AD0720">
            <w:pPr>
              <w:jc w:val="center"/>
              <w:rPr>
                <w:lang w:val="en-US"/>
              </w:rPr>
            </w:pPr>
            <w:r w:rsidRPr="00916D9D">
              <w:rPr>
                <w:lang w:val="en-US"/>
              </w:rPr>
              <w:t>Insulin</w:t>
            </w:r>
          </w:p>
        </w:tc>
        <w:tc>
          <w:tcPr>
            <w:tcW w:w="0" w:type="auto"/>
            <w:tcBorders>
              <w:top w:val="nil"/>
              <w:left w:val="nil"/>
              <w:bottom w:val="nil"/>
              <w:right w:val="nil"/>
            </w:tcBorders>
            <w:shd w:val="clear" w:color="auto" w:fill="EFF5F8"/>
            <w:vAlign w:val="center"/>
          </w:tcPr>
          <w:p w14:paraId="1744E92F" w14:textId="77777777" w:rsidR="00372C86" w:rsidRPr="00916D9D" w:rsidRDefault="00372C86" w:rsidP="00AD0720">
            <w:pPr>
              <w:jc w:val="center"/>
              <w:rPr>
                <w:lang w:val="en-US"/>
              </w:rPr>
            </w:pPr>
            <w:r w:rsidRPr="00916D9D">
              <w:rPr>
                <w:lang w:val="en-US"/>
              </w:rPr>
              <w:t xml:space="preserve">α lipoic acid, </w:t>
            </w:r>
            <w:proofErr w:type="spellStart"/>
            <w:r w:rsidRPr="00916D9D">
              <w:rPr>
                <w:lang w:val="en-US"/>
              </w:rPr>
              <w:t>Epalrestat</w:t>
            </w:r>
            <w:proofErr w:type="spellEnd"/>
            <w:r w:rsidRPr="00916D9D">
              <w:rPr>
                <w:lang w:val="en-US"/>
              </w:rPr>
              <w:t xml:space="preserve">, Pancreatic </w:t>
            </w:r>
            <w:proofErr w:type="spellStart"/>
            <w:r w:rsidRPr="00916D9D">
              <w:rPr>
                <w:lang w:val="en-US"/>
              </w:rPr>
              <w:t>Kininogenase</w:t>
            </w:r>
            <w:proofErr w:type="spellEnd"/>
            <w:r w:rsidRPr="00916D9D">
              <w:rPr>
                <w:lang w:val="en-US"/>
              </w:rPr>
              <w:t xml:space="preserve"> enteric-coated Tablets</w:t>
            </w:r>
          </w:p>
        </w:tc>
      </w:tr>
      <w:tr w:rsidR="00372C86" w:rsidRPr="00916D9D" w14:paraId="616D4B98" w14:textId="77777777" w:rsidTr="00AD0720">
        <w:trPr>
          <w:trHeight w:val="624"/>
          <w:jc w:val="center"/>
        </w:trPr>
        <w:tc>
          <w:tcPr>
            <w:tcW w:w="0" w:type="auto"/>
            <w:tcBorders>
              <w:top w:val="nil"/>
              <w:left w:val="nil"/>
              <w:bottom w:val="nil"/>
              <w:right w:val="nil"/>
            </w:tcBorders>
            <w:shd w:val="clear" w:color="auto" w:fill="EFF5F8"/>
            <w:vAlign w:val="center"/>
          </w:tcPr>
          <w:p w14:paraId="5E50EAFC" w14:textId="77777777" w:rsidR="00372C86" w:rsidRPr="00916D9D" w:rsidRDefault="00372C86" w:rsidP="00AD0720">
            <w:pPr>
              <w:jc w:val="center"/>
              <w:rPr>
                <w:lang w:val="en-US"/>
              </w:rPr>
            </w:pPr>
            <w:r w:rsidRPr="00916D9D">
              <w:rPr>
                <w:lang w:val="en-US"/>
              </w:rPr>
              <w:t>32</w:t>
            </w:r>
          </w:p>
        </w:tc>
        <w:tc>
          <w:tcPr>
            <w:tcW w:w="0" w:type="auto"/>
            <w:tcBorders>
              <w:top w:val="nil"/>
              <w:left w:val="nil"/>
              <w:bottom w:val="nil"/>
              <w:right w:val="nil"/>
            </w:tcBorders>
            <w:shd w:val="clear" w:color="auto" w:fill="EFF5F8"/>
            <w:vAlign w:val="center"/>
          </w:tcPr>
          <w:p w14:paraId="6153AB73" w14:textId="77777777" w:rsidR="00372C86" w:rsidRPr="00916D9D" w:rsidRDefault="00372C86" w:rsidP="00AD0720">
            <w:pPr>
              <w:jc w:val="center"/>
              <w:rPr>
                <w:lang w:val="en-US"/>
              </w:rPr>
            </w:pPr>
            <w:r w:rsidRPr="00916D9D">
              <w:rPr>
                <w:lang w:val="en-US"/>
              </w:rPr>
              <w:t>Numbness</w:t>
            </w:r>
          </w:p>
        </w:tc>
        <w:tc>
          <w:tcPr>
            <w:tcW w:w="1147" w:type="dxa"/>
            <w:tcBorders>
              <w:top w:val="nil"/>
              <w:left w:val="nil"/>
              <w:bottom w:val="nil"/>
              <w:right w:val="nil"/>
            </w:tcBorders>
            <w:shd w:val="clear" w:color="auto" w:fill="EFF5F8"/>
            <w:vAlign w:val="center"/>
          </w:tcPr>
          <w:p w14:paraId="61E535D0" w14:textId="541FF756" w:rsidR="00372C86" w:rsidRPr="00916D9D" w:rsidRDefault="00372C86" w:rsidP="00AD0720">
            <w:pPr>
              <w:jc w:val="center"/>
              <w:rPr>
                <w:lang w:val="en-US"/>
              </w:rPr>
            </w:pPr>
            <w:r w:rsidRPr="00916D9D">
              <w:rPr>
                <w:lang w:val="en-US"/>
              </w:rPr>
              <w:t>2 year</w:t>
            </w:r>
            <w:r w:rsidR="005B4EE2">
              <w:rPr>
                <w:lang w:val="en-US"/>
              </w:rPr>
              <w:t>s</w:t>
            </w:r>
          </w:p>
        </w:tc>
        <w:tc>
          <w:tcPr>
            <w:tcW w:w="1342" w:type="dxa"/>
            <w:tcBorders>
              <w:top w:val="nil"/>
              <w:left w:val="nil"/>
              <w:bottom w:val="nil"/>
              <w:right w:val="nil"/>
            </w:tcBorders>
            <w:shd w:val="clear" w:color="auto" w:fill="EFF5F8"/>
            <w:vAlign w:val="center"/>
          </w:tcPr>
          <w:p w14:paraId="314E6101" w14:textId="77777777" w:rsidR="00372C86" w:rsidRPr="00916D9D" w:rsidRDefault="00372C86" w:rsidP="00AD0720">
            <w:pPr>
              <w:jc w:val="center"/>
              <w:rPr>
                <w:lang w:val="en-US"/>
              </w:rPr>
            </w:pPr>
            <w:r w:rsidRPr="00916D9D">
              <w:rPr>
                <w:lang w:val="en-US"/>
              </w:rPr>
              <w:t>Yes</w:t>
            </w:r>
          </w:p>
        </w:tc>
        <w:tc>
          <w:tcPr>
            <w:tcW w:w="0" w:type="auto"/>
            <w:tcBorders>
              <w:top w:val="nil"/>
              <w:left w:val="nil"/>
              <w:bottom w:val="nil"/>
              <w:right w:val="nil"/>
            </w:tcBorders>
            <w:shd w:val="clear" w:color="auto" w:fill="EFF5F8"/>
            <w:vAlign w:val="center"/>
          </w:tcPr>
          <w:p w14:paraId="26EC212E" w14:textId="77777777" w:rsidR="00372C86" w:rsidRPr="00916D9D" w:rsidRDefault="00372C86" w:rsidP="00AD0720">
            <w:pPr>
              <w:jc w:val="center"/>
              <w:rPr>
                <w:lang w:val="en-US"/>
              </w:rPr>
            </w:pPr>
            <w:r w:rsidRPr="00916D9D">
              <w:rPr>
                <w:lang w:val="en-US"/>
              </w:rPr>
              <w:t xml:space="preserve">Oral hypoglycemic </w:t>
            </w:r>
            <w:proofErr w:type="spellStart"/>
            <w:r w:rsidRPr="00916D9D">
              <w:rPr>
                <w:lang w:val="en-US"/>
              </w:rPr>
              <w:t>drugs+Insulin</w:t>
            </w:r>
            <w:proofErr w:type="spellEnd"/>
          </w:p>
        </w:tc>
        <w:tc>
          <w:tcPr>
            <w:tcW w:w="0" w:type="auto"/>
            <w:tcBorders>
              <w:top w:val="nil"/>
              <w:left w:val="nil"/>
              <w:bottom w:val="nil"/>
              <w:right w:val="nil"/>
            </w:tcBorders>
            <w:shd w:val="clear" w:color="auto" w:fill="EFF5F8"/>
            <w:vAlign w:val="center"/>
          </w:tcPr>
          <w:p w14:paraId="4BC1B5EE" w14:textId="77777777" w:rsidR="00372C86" w:rsidRPr="00916D9D" w:rsidRDefault="00372C86" w:rsidP="00AD0720">
            <w:pPr>
              <w:jc w:val="center"/>
              <w:rPr>
                <w:highlight w:val="yellow"/>
                <w:lang w:val="en-US"/>
              </w:rPr>
            </w:pPr>
            <w:r w:rsidRPr="00916D9D">
              <w:rPr>
                <w:lang w:val="en-US"/>
              </w:rPr>
              <w:t xml:space="preserve">α lipoic acid, </w:t>
            </w:r>
            <w:proofErr w:type="spellStart"/>
            <w:r w:rsidRPr="00916D9D">
              <w:rPr>
                <w:lang w:val="en-US"/>
              </w:rPr>
              <w:t>Mecobalamine</w:t>
            </w:r>
            <w:proofErr w:type="spellEnd"/>
          </w:p>
        </w:tc>
      </w:tr>
      <w:tr w:rsidR="00372C86" w:rsidRPr="00916D9D" w14:paraId="1B34C728" w14:textId="77777777" w:rsidTr="00AD0720">
        <w:trPr>
          <w:trHeight w:val="624"/>
          <w:jc w:val="center"/>
        </w:trPr>
        <w:tc>
          <w:tcPr>
            <w:tcW w:w="0" w:type="auto"/>
            <w:tcBorders>
              <w:top w:val="nil"/>
              <w:left w:val="nil"/>
              <w:bottom w:val="nil"/>
              <w:right w:val="nil"/>
            </w:tcBorders>
            <w:shd w:val="clear" w:color="auto" w:fill="EFF5F8"/>
            <w:vAlign w:val="center"/>
          </w:tcPr>
          <w:p w14:paraId="38F9E1C8" w14:textId="77777777" w:rsidR="00372C86" w:rsidRPr="00916D9D" w:rsidRDefault="00372C86" w:rsidP="00AD0720">
            <w:pPr>
              <w:jc w:val="center"/>
              <w:rPr>
                <w:lang w:val="en-US"/>
              </w:rPr>
            </w:pPr>
            <w:r w:rsidRPr="00916D9D">
              <w:rPr>
                <w:lang w:val="en-US"/>
              </w:rPr>
              <w:t>33</w:t>
            </w:r>
          </w:p>
        </w:tc>
        <w:tc>
          <w:tcPr>
            <w:tcW w:w="0" w:type="auto"/>
            <w:tcBorders>
              <w:top w:val="nil"/>
              <w:left w:val="nil"/>
              <w:bottom w:val="nil"/>
              <w:right w:val="nil"/>
            </w:tcBorders>
            <w:shd w:val="clear" w:color="auto" w:fill="EFF5F8"/>
            <w:vAlign w:val="center"/>
          </w:tcPr>
          <w:p w14:paraId="65578E25" w14:textId="77777777" w:rsidR="00372C86" w:rsidRPr="00916D9D" w:rsidRDefault="00372C86" w:rsidP="00AD0720">
            <w:pPr>
              <w:jc w:val="center"/>
              <w:rPr>
                <w:lang w:val="en-US"/>
              </w:rPr>
            </w:pPr>
            <w:r w:rsidRPr="00916D9D">
              <w:rPr>
                <w:lang w:val="en-US"/>
              </w:rPr>
              <w:t>Numbness + Pain</w:t>
            </w:r>
          </w:p>
        </w:tc>
        <w:tc>
          <w:tcPr>
            <w:tcW w:w="1147" w:type="dxa"/>
            <w:tcBorders>
              <w:top w:val="nil"/>
              <w:left w:val="nil"/>
              <w:bottom w:val="nil"/>
              <w:right w:val="nil"/>
            </w:tcBorders>
            <w:shd w:val="clear" w:color="auto" w:fill="EFF5F8"/>
            <w:vAlign w:val="center"/>
          </w:tcPr>
          <w:p w14:paraId="6AF50F22" w14:textId="77777777" w:rsidR="00372C86" w:rsidRPr="00916D9D" w:rsidRDefault="00372C86" w:rsidP="00AD0720">
            <w:pPr>
              <w:jc w:val="center"/>
              <w:rPr>
                <w:lang w:val="en-US"/>
              </w:rPr>
            </w:pPr>
            <w:r w:rsidRPr="00916D9D">
              <w:rPr>
                <w:lang w:val="en-US"/>
              </w:rPr>
              <w:t>4 months</w:t>
            </w:r>
          </w:p>
        </w:tc>
        <w:tc>
          <w:tcPr>
            <w:tcW w:w="1342" w:type="dxa"/>
            <w:tcBorders>
              <w:top w:val="nil"/>
              <w:left w:val="nil"/>
              <w:bottom w:val="nil"/>
              <w:right w:val="nil"/>
            </w:tcBorders>
            <w:shd w:val="clear" w:color="auto" w:fill="EFF5F8"/>
            <w:vAlign w:val="center"/>
          </w:tcPr>
          <w:p w14:paraId="5652888E" w14:textId="77777777" w:rsidR="00372C86" w:rsidRPr="00916D9D" w:rsidRDefault="00372C86" w:rsidP="00AD0720">
            <w:pPr>
              <w:jc w:val="center"/>
              <w:rPr>
                <w:lang w:val="en-US"/>
              </w:rPr>
            </w:pPr>
            <w:r w:rsidRPr="00916D9D">
              <w:rPr>
                <w:lang w:val="en-US"/>
              </w:rPr>
              <w:t>Yes</w:t>
            </w:r>
          </w:p>
        </w:tc>
        <w:tc>
          <w:tcPr>
            <w:tcW w:w="0" w:type="auto"/>
            <w:tcBorders>
              <w:top w:val="nil"/>
              <w:left w:val="nil"/>
              <w:bottom w:val="nil"/>
              <w:right w:val="nil"/>
            </w:tcBorders>
            <w:shd w:val="clear" w:color="auto" w:fill="EFF5F8"/>
            <w:vAlign w:val="center"/>
          </w:tcPr>
          <w:p w14:paraId="374D9D82" w14:textId="77777777" w:rsidR="00372C86" w:rsidRPr="00916D9D" w:rsidRDefault="00372C86" w:rsidP="00AD0720">
            <w:pPr>
              <w:jc w:val="center"/>
              <w:rPr>
                <w:lang w:val="en-US"/>
              </w:rPr>
            </w:pPr>
            <w:r w:rsidRPr="00916D9D">
              <w:rPr>
                <w:lang w:val="en-US"/>
              </w:rPr>
              <w:t xml:space="preserve">Oral hypoglycemic </w:t>
            </w:r>
            <w:proofErr w:type="spellStart"/>
            <w:r w:rsidRPr="00916D9D">
              <w:rPr>
                <w:lang w:val="en-US"/>
              </w:rPr>
              <w:t>drugs+Insulin</w:t>
            </w:r>
            <w:proofErr w:type="spellEnd"/>
          </w:p>
        </w:tc>
        <w:tc>
          <w:tcPr>
            <w:tcW w:w="0" w:type="auto"/>
            <w:tcBorders>
              <w:top w:val="nil"/>
              <w:left w:val="nil"/>
              <w:bottom w:val="nil"/>
              <w:right w:val="nil"/>
            </w:tcBorders>
            <w:shd w:val="clear" w:color="auto" w:fill="EFF5F8"/>
            <w:vAlign w:val="center"/>
          </w:tcPr>
          <w:p w14:paraId="37A0499C" w14:textId="77777777" w:rsidR="00372C86" w:rsidRPr="00916D9D" w:rsidRDefault="00372C86" w:rsidP="00AD0720">
            <w:pPr>
              <w:jc w:val="center"/>
              <w:rPr>
                <w:lang w:val="en-US"/>
              </w:rPr>
            </w:pPr>
            <w:r w:rsidRPr="00916D9D">
              <w:rPr>
                <w:lang w:val="en-US"/>
              </w:rPr>
              <w:t xml:space="preserve">Carbamazepine, Gabapentin, </w:t>
            </w:r>
            <w:proofErr w:type="spellStart"/>
            <w:r w:rsidRPr="00916D9D">
              <w:rPr>
                <w:lang w:val="en-US"/>
              </w:rPr>
              <w:t>Mecobalamine</w:t>
            </w:r>
            <w:proofErr w:type="spellEnd"/>
          </w:p>
        </w:tc>
      </w:tr>
      <w:tr w:rsidR="00372C86" w:rsidRPr="00916D9D" w14:paraId="1A0A1823" w14:textId="77777777" w:rsidTr="00AD0720">
        <w:trPr>
          <w:trHeight w:val="624"/>
          <w:jc w:val="center"/>
        </w:trPr>
        <w:tc>
          <w:tcPr>
            <w:tcW w:w="0" w:type="auto"/>
            <w:tcBorders>
              <w:top w:val="nil"/>
              <w:left w:val="nil"/>
              <w:bottom w:val="nil"/>
              <w:right w:val="nil"/>
            </w:tcBorders>
            <w:shd w:val="clear" w:color="auto" w:fill="EFF5F8"/>
            <w:vAlign w:val="center"/>
          </w:tcPr>
          <w:p w14:paraId="52C90912" w14:textId="77777777" w:rsidR="00372C86" w:rsidRPr="00916D9D" w:rsidRDefault="00372C86" w:rsidP="00AD0720">
            <w:pPr>
              <w:jc w:val="center"/>
              <w:rPr>
                <w:lang w:val="en-US"/>
              </w:rPr>
            </w:pPr>
            <w:r w:rsidRPr="00916D9D">
              <w:rPr>
                <w:lang w:val="en-US"/>
              </w:rPr>
              <w:t>34</w:t>
            </w:r>
          </w:p>
        </w:tc>
        <w:tc>
          <w:tcPr>
            <w:tcW w:w="0" w:type="auto"/>
            <w:tcBorders>
              <w:top w:val="nil"/>
              <w:left w:val="nil"/>
              <w:bottom w:val="nil"/>
              <w:right w:val="nil"/>
            </w:tcBorders>
            <w:shd w:val="clear" w:color="auto" w:fill="EFF5F8"/>
            <w:vAlign w:val="center"/>
          </w:tcPr>
          <w:p w14:paraId="056DD295" w14:textId="77777777" w:rsidR="00372C86" w:rsidRPr="00916D9D" w:rsidRDefault="00372C86" w:rsidP="00AD0720">
            <w:pPr>
              <w:jc w:val="center"/>
              <w:rPr>
                <w:lang w:val="en-US"/>
              </w:rPr>
            </w:pPr>
            <w:r w:rsidRPr="00916D9D">
              <w:rPr>
                <w:lang w:val="en-US"/>
              </w:rPr>
              <w:t>Numbness + Pain</w:t>
            </w:r>
          </w:p>
        </w:tc>
        <w:tc>
          <w:tcPr>
            <w:tcW w:w="1147" w:type="dxa"/>
            <w:tcBorders>
              <w:top w:val="nil"/>
              <w:left w:val="nil"/>
              <w:bottom w:val="nil"/>
              <w:right w:val="nil"/>
            </w:tcBorders>
            <w:shd w:val="clear" w:color="auto" w:fill="EFF5F8"/>
            <w:vAlign w:val="center"/>
          </w:tcPr>
          <w:p w14:paraId="613445D7" w14:textId="77777777" w:rsidR="00372C86" w:rsidRPr="00916D9D" w:rsidRDefault="00372C86" w:rsidP="00AD0720">
            <w:pPr>
              <w:jc w:val="center"/>
              <w:rPr>
                <w:lang w:val="en-US"/>
              </w:rPr>
            </w:pPr>
            <w:r w:rsidRPr="00916D9D">
              <w:rPr>
                <w:lang w:val="en-US"/>
              </w:rPr>
              <w:t>6 months</w:t>
            </w:r>
          </w:p>
        </w:tc>
        <w:tc>
          <w:tcPr>
            <w:tcW w:w="1342" w:type="dxa"/>
            <w:tcBorders>
              <w:top w:val="nil"/>
              <w:left w:val="nil"/>
              <w:bottom w:val="nil"/>
              <w:right w:val="nil"/>
            </w:tcBorders>
            <w:shd w:val="clear" w:color="auto" w:fill="EFF5F8"/>
            <w:vAlign w:val="center"/>
          </w:tcPr>
          <w:p w14:paraId="2D682D49" w14:textId="77777777" w:rsidR="00372C86" w:rsidRPr="00916D9D" w:rsidRDefault="00372C86" w:rsidP="00AD0720">
            <w:pPr>
              <w:jc w:val="center"/>
              <w:rPr>
                <w:lang w:val="en-US"/>
              </w:rPr>
            </w:pPr>
            <w:r w:rsidRPr="00916D9D">
              <w:rPr>
                <w:lang w:val="en-US"/>
              </w:rPr>
              <w:t>Yes</w:t>
            </w:r>
          </w:p>
        </w:tc>
        <w:tc>
          <w:tcPr>
            <w:tcW w:w="0" w:type="auto"/>
            <w:tcBorders>
              <w:top w:val="nil"/>
              <w:left w:val="nil"/>
              <w:bottom w:val="nil"/>
              <w:right w:val="nil"/>
            </w:tcBorders>
            <w:shd w:val="clear" w:color="auto" w:fill="EFF5F8"/>
            <w:vAlign w:val="center"/>
          </w:tcPr>
          <w:p w14:paraId="109E1DBE" w14:textId="77777777" w:rsidR="00372C86" w:rsidRPr="00916D9D" w:rsidRDefault="00372C86" w:rsidP="00AD0720">
            <w:pPr>
              <w:jc w:val="center"/>
              <w:rPr>
                <w:lang w:val="en-US"/>
              </w:rPr>
            </w:pPr>
            <w:r w:rsidRPr="00916D9D">
              <w:rPr>
                <w:lang w:val="en-US"/>
              </w:rPr>
              <w:t>Oral hypoglycemic drugs</w:t>
            </w:r>
          </w:p>
        </w:tc>
        <w:tc>
          <w:tcPr>
            <w:tcW w:w="0" w:type="auto"/>
            <w:tcBorders>
              <w:top w:val="nil"/>
              <w:left w:val="nil"/>
              <w:bottom w:val="nil"/>
              <w:right w:val="nil"/>
            </w:tcBorders>
            <w:shd w:val="clear" w:color="auto" w:fill="EFF5F8"/>
            <w:vAlign w:val="center"/>
          </w:tcPr>
          <w:p w14:paraId="1CE7BBCC" w14:textId="77777777" w:rsidR="00372C86" w:rsidRPr="00916D9D" w:rsidRDefault="00372C86" w:rsidP="00AD0720">
            <w:pPr>
              <w:rPr>
                <w:lang w:val="en-US"/>
              </w:rPr>
            </w:pPr>
          </w:p>
          <w:p w14:paraId="011C3650" w14:textId="77777777" w:rsidR="00372C86" w:rsidRPr="00916D9D" w:rsidRDefault="00372C86" w:rsidP="00AD0720">
            <w:pPr>
              <w:jc w:val="center"/>
              <w:rPr>
                <w:lang w:val="en-US"/>
              </w:rPr>
            </w:pPr>
            <w:r w:rsidRPr="00916D9D">
              <w:rPr>
                <w:lang w:val="en-US"/>
              </w:rPr>
              <w:t xml:space="preserve">Gabapentin, α lipoic acid, </w:t>
            </w:r>
            <w:proofErr w:type="spellStart"/>
            <w:r w:rsidRPr="00916D9D">
              <w:rPr>
                <w:lang w:val="en-US"/>
              </w:rPr>
              <w:t>Mecobalamine</w:t>
            </w:r>
            <w:proofErr w:type="spellEnd"/>
            <w:r w:rsidRPr="00916D9D">
              <w:rPr>
                <w:lang w:val="en-US"/>
              </w:rPr>
              <w:t>, Amitriptyline</w:t>
            </w:r>
          </w:p>
          <w:p w14:paraId="325C4D31" w14:textId="77777777" w:rsidR="00372C86" w:rsidRPr="00916D9D" w:rsidRDefault="00372C86" w:rsidP="00AD0720">
            <w:pPr>
              <w:rPr>
                <w:lang w:val="en-US"/>
              </w:rPr>
            </w:pPr>
          </w:p>
        </w:tc>
      </w:tr>
      <w:tr w:rsidR="00372C86" w:rsidRPr="00916D9D" w14:paraId="5865D0A9" w14:textId="77777777" w:rsidTr="00AD0720">
        <w:trPr>
          <w:trHeight w:val="624"/>
          <w:jc w:val="center"/>
        </w:trPr>
        <w:tc>
          <w:tcPr>
            <w:tcW w:w="0" w:type="auto"/>
            <w:tcBorders>
              <w:top w:val="nil"/>
              <w:left w:val="nil"/>
              <w:bottom w:val="nil"/>
              <w:right w:val="nil"/>
            </w:tcBorders>
            <w:shd w:val="clear" w:color="auto" w:fill="EFF5F8"/>
            <w:vAlign w:val="center"/>
          </w:tcPr>
          <w:p w14:paraId="104CB2B3" w14:textId="77777777" w:rsidR="00372C86" w:rsidRPr="00916D9D" w:rsidRDefault="00372C86" w:rsidP="00AD0720">
            <w:pPr>
              <w:jc w:val="center"/>
              <w:rPr>
                <w:lang w:val="en-US"/>
              </w:rPr>
            </w:pPr>
            <w:r w:rsidRPr="00916D9D">
              <w:rPr>
                <w:lang w:val="en-US"/>
              </w:rPr>
              <w:lastRenderedPageBreak/>
              <w:t>35</w:t>
            </w:r>
          </w:p>
        </w:tc>
        <w:tc>
          <w:tcPr>
            <w:tcW w:w="0" w:type="auto"/>
            <w:tcBorders>
              <w:top w:val="nil"/>
              <w:left w:val="nil"/>
              <w:bottom w:val="nil"/>
              <w:right w:val="nil"/>
            </w:tcBorders>
            <w:shd w:val="clear" w:color="auto" w:fill="EFF5F8"/>
            <w:vAlign w:val="center"/>
          </w:tcPr>
          <w:p w14:paraId="69702CCB" w14:textId="77777777" w:rsidR="00372C86" w:rsidRPr="00916D9D" w:rsidRDefault="00372C86" w:rsidP="00AD0720">
            <w:pPr>
              <w:jc w:val="center"/>
              <w:rPr>
                <w:lang w:val="en-US"/>
              </w:rPr>
            </w:pPr>
            <w:r w:rsidRPr="00916D9D">
              <w:rPr>
                <w:lang w:val="en-US"/>
              </w:rPr>
              <w:t>Numbness + Pain</w:t>
            </w:r>
          </w:p>
        </w:tc>
        <w:tc>
          <w:tcPr>
            <w:tcW w:w="1147" w:type="dxa"/>
            <w:tcBorders>
              <w:top w:val="nil"/>
              <w:left w:val="nil"/>
              <w:bottom w:val="nil"/>
              <w:right w:val="nil"/>
            </w:tcBorders>
            <w:shd w:val="clear" w:color="auto" w:fill="EFF5F8"/>
            <w:vAlign w:val="center"/>
          </w:tcPr>
          <w:p w14:paraId="0F734CF1" w14:textId="77777777" w:rsidR="00372C86" w:rsidRPr="00916D9D" w:rsidRDefault="00372C86" w:rsidP="00AD0720">
            <w:pPr>
              <w:jc w:val="center"/>
              <w:rPr>
                <w:lang w:val="en-US"/>
              </w:rPr>
            </w:pPr>
            <w:r w:rsidRPr="00916D9D">
              <w:rPr>
                <w:lang w:val="en-US"/>
              </w:rPr>
              <w:t>1 year</w:t>
            </w:r>
          </w:p>
        </w:tc>
        <w:tc>
          <w:tcPr>
            <w:tcW w:w="1342" w:type="dxa"/>
            <w:tcBorders>
              <w:top w:val="nil"/>
              <w:left w:val="nil"/>
              <w:bottom w:val="nil"/>
              <w:right w:val="nil"/>
            </w:tcBorders>
            <w:shd w:val="clear" w:color="auto" w:fill="EFF5F8"/>
            <w:vAlign w:val="center"/>
          </w:tcPr>
          <w:p w14:paraId="555B659C" w14:textId="77777777" w:rsidR="00372C86" w:rsidRPr="00916D9D" w:rsidRDefault="00372C86" w:rsidP="00AD0720">
            <w:pPr>
              <w:jc w:val="center"/>
              <w:rPr>
                <w:lang w:val="en-US"/>
              </w:rPr>
            </w:pPr>
            <w:r w:rsidRPr="00916D9D">
              <w:rPr>
                <w:lang w:val="en-US"/>
              </w:rPr>
              <w:t>Yes</w:t>
            </w:r>
          </w:p>
        </w:tc>
        <w:tc>
          <w:tcPr>
            <w:tcW w:w="0" w:type="auto"/>
            <w:tcBorders>
              <w:top w:val="nil"/>
              <w:left w:val="nil"/>
              <w:bottom w:val="nil"/>
              <w:right w:val="nil"/>
            </w:tcBorders>
            <w:shd w:val="clear" w:color="auto" w:fill="EFF5F8"/>
            <w:vAlign w:val="center"/>
          </w:tcPr>
          <w:p w14:paraId="2E55E405" w14:textId="77777777" w:rsidR="00372C86" w:rsidRPr="00916D9D" w:rsidRDefault="00372C86" w:rsidP="00AD0720">
            <w:pPr>
              <w:jc w:val="center"/>
              <w:rPr>
                <w:lang w:val="en-US"/>
              </w:rPr>
            </w:pPr>
            <w:r w:rsidRPr="00916D9D">
              <w:rPr>
                <w:lang w:val="en-US"/>
              </w:rPr>
              <w:t>Insulin</w:t>
            </w:r>
          </w:p>
        </w:tc>
        <w:tc>
          <w:tcPr>
            <w:tcW w:w="0" w:type="auto"/>
            <w:tcBorders>
              <w:top w:val="nil"/>
              <w:left w:val="nil"/>
              <w:bottom w:val="nil"/>
              <w:right w:val="nil"/>
            </w:tcBorders>
            <w:shd w:val="clear" w:color="auto" w:fill="EFF5F8"/>
            <w:vAlign w:val="center"/>
          </w:tcPr>
          <w:p w14:paraId="30195F32" w14:textId="77777777" w:rsidR="00372C86" w:rsidRPr="00916D9D" w:rsidRDefault="00372C86" w:rsidP="00AD0720">
            <w:pPr>
              <w:jc w:val="center"/>
              <w:rPr>
                <w:lang w:val="en-US"/>
              </w:rPr>
            </w:pPr>
            <w:r w:rsidRPr="00916D9D">
              <w:rPr>
                <w:lang w:val="en-US"/>
              </w:rPr>
              <w:t xml:space="preserve">α lipoic acid, </w:t>
            </w:r>
            <w:proofErr w:type="spellStart"/>
            <w:r w:rsidRPr="00916D9D">
              <w:rPr>
                <w:lang w:val="en-US"/>
              </w:rPr>
              <w:t>Mecobalamine</w:t>
            </w:r>
            <w:proofErr w:type="spellEnd"/>
            <w:r w:rsidRPr="00916D9D">
              <w:rPr>
                <w:lang w:val="en-US"/>
              </w:rPr>
              <w:t xml:space="preserve">, </w:t>
            </w:r>
            <w:proofErr w:type="spellStart"/>
            <w:r w:rsidRPr="00916D9D">
              <w:rPr>
                <w:lang w:val="en-US"/>
              </w:rPr>
              <w:t>Epalrestat</w:t>
            </w:r>
            <w:proofErr w:type="spellEnd"/>
            <w:r w:rsidRPr="00916D9D">
              <w:rPr>
                <w:lang w:val="en-US"/>
              </w:rPr>
              <w:t>, Gabapentin</w:t>
            </w:r>
          </w:p>
        </w:tc>
      </w:tr>
      <w:tr w:rsidR="00372C86" w:rsidRPr="00916D9D" w14:paraId="3BED3C1A" w14:textId="77777777" w:rsidTr="00AD0720">
        <w:trPr>
          <w:trHeight w:val="624"/>
          <w:jc w:val="center"/>
        </w:trPr>
        <w:tc>
          <w:tcPr>
            <w:tcW w:w="0" w:type="auto"/>
            <w:tcBorders>
              <w:top w:val="nil"/>
              <w:left w:val="nil"/>
              <w:bottom w:val="nil"/>
              <w:right w:val="nil"/>
            </w:tcBorders>
            <w:shd w:val="clear" w:color="auto" w:fill="EFF5F8"/>
            <w:vAlign w:val="center"/>
          </w:tcPr>
          <w:p w14:paraId="5502D8E2" w14:textId="77777777" w:rsidR="00372C86" w:rsidRPr="00916D9D" w:rsidRDefault="00372C86" w:rsidP="00AD0720">
            <w:pPr>
              <w:jc w:val="center"/>
              <w:rPr>
                <w:lang w:val="en-US"/>
              </w:rPr>
            </w:pPr>
            <w:r w:rsidRPr="00916D9D">
              <w:rPr>
                <w:lang w:val="en-US"/>
              </w:rPr>
              <w:t>36</w:t>
            </w:r>
          </w:p>
        </w:tc>
        <w:tc>
          <w:tcPr>
            <w:tcW w:w="0" w:type="auto"/>
            <w:tcBorders>
              <w:top w:val="nil"/>
              <w:left w:val="nil"/>
              <w:bottom w:val="nil"/>
              <w:right w:val="nil"/>
            </w:tcBorders>
            <w:shd w:val="clear" w:color="auto" w:fill="EFF5F8"/>
            <w:vAlign w:val="center"/>
          </w:tcPr>
          <w:p w14:paraId="694728BF" w14:textId="77777777" w:rsidR="00372C86" w:rsidRPr="00916D9D" w:rsidRDefault="00372C86" w:rsidP="00AD0720">
            <w:pPr>
              <w:jc w:val="center"/>
              <w:rPr>
                <w:lang w:val="en-US"/>
              </w:rPr>
            </w:pPr>
            <w:r w:rsidRPr="00916D9D">
              <w:rPr>
                <w:lang w:val="en-US"/>
              </w:rPr>
              <w:t>Numbness + Pain</w:t>
            </w:r>
          </w:p>
        </w:tc>
        <w:tc>
          <w:tcPr>
            <w:tcW w:w="1147" w:type="dxa"/>
            <w:tcBorders>
              <w:top w:val="nil"/>
              <w:left w:val="nil"/>
              <w:bottom w:val="nil"/>
              <w:right w:val="nil"/>
            </w:tcBorders>
            <w:shd w:val="clear" w:color="auto" w:fill="EFF5F8"/>
            <w:vAlign w:val="center"/>
          </w:tcPr>
          <w:p w14:paraId="69F30EA3" w14:textId="77777777" w:rsidR="00372C86" w:rsidRPr="00916D9D" w:rsidRDefault="00372C86" w:rsidP="00AD0720">
            <w:pPr>
              <w:jc w:val="center"/>
              <w:rPr>
                <w:lang w:val="en-US"/>
              </w:rPr>
            </w:pPr>
            <w:r w:rsidRPr="00916D9D">
              <w:rPr>
                <w:lang w:val="en-US"/>
              </w:rPr>
              <w:t>5 months</w:t>
            </w:r>
          </w:p>
        </w:tc>
        <w:tc>
          <w:tcPr>
            <w:tcW w:w="1342" w:type="dxa"/>
            <w:tcBorders>
              <w:top w:val="nil"/>
              <w:left w:val="nil"/>
              <w:bottom w:val="nil"/>
              <w:right w:val="nil"/>
            </w:tcBorders>
            <w:shd w:val="clear" w:color="auto" w:fill="EFF5F8"/>
            <w:vAlign w:val="center"/>
          </w:tcPr>
          <w:p w14:paraId="2C856898" w14:textId="77777777" w:rsidR="00372C86" w:rsidRPr="00916D9D" w:rsidRDefault="00372C86" w:rsidP="00AD0720">
            <w:pPr>
              <w:jc w:val="center"/>
              <w:rPr>
                <w:lang w:val="en-US"/>
              </w:rPr>
            </w:pPr>
            <w:r w:rsidRPr="00916D9D">
              <w:rPr>
                <w:lang w:val="en-US"/>
              </w:rPr>
              <w:t>Yes</w:t>
            </w:r>
          </w:p>
        </w:tc>
        <w:tc>
          <w:tcPr>
            <w:tcW w:w="0" w:type="auto"/>
            <w:tcBorders>
              <w:top w:val="nil"/>
              <w:left w:val="nil"/>
              <w:bottom w:val="nil"/>
              <w:right w:val="nil"/>
            </w:tcBorders>
            <w:shd w:val="clear" w:color="auto" w:fill="EFF5F8"/>
            <w:vAlign w:val="center"/>
          </w:tcPr>
          <w:p w14:paraId="150A5FD8" w14:textId="77777777" w:rsidR="00372C86" w:rsidRPr="00916D9D" w:rsidRDefault="00372C86" w:rsidP="00AD0720">
            <w:pPr>
              <w:jc w:val="center"/>
              <w:rPr>
                <w:lang w:val="en-US"/>
              </w:rPr>
            </w:pPr>
            <w:r w:rsidRPr="00916D9D">
              <w:rPr>
                <w:lang w:val="en-US"/>
              </w:rPr>
              <w:t>Insulin</w:t>
            </w:r>
          </w:p>
        </w:tc>
        <w:tc>
          <w:tcPr>
            <w:tcW w:w="0" w:type="auto"/>
            <w:tcBorders>
              <w:top w:val="nil"/>
              <w:left w:val="nil"/>
              <w:bottom w:val="nil"/>
              <w:right w:val="nil"/>
            </w:tcBorders>
            <w:shd w:val="clear" w:color="auto" w:fill="EFF5F8"/>
            <w:vAlign w:val="center"/>
          </w:tcPr>
          <w:p w14:paraId="4A0BA607" w14:textId="77777777" w:rsidR="00372C86" w:rsidRPr="00916D9D" w:rsidRDefault="00372C86" w:rsidP="00AD0720">
            <w:pPr>
              <w:jc w:val="center"/>
              <w:rPr>
                <w:lang w:val="en-US"/>
              </w:rPr>
            </w:pPr>
            <w:r w:rsidRPr="00916D9D">
              <w:rPr>
                <w:lang w:val="en-US"/>
              </w:rPr>
              <w:t xml:space="preserve">α lipoic acid, </w:t>
            </w:r>
            <w:proofErr w:type="spellStart"/>
            <w:r w:rsidRPr="00916D9D">
              <w:rPr>
                <w:lang w:val="en-US"/>
              </w:rPr>
              <w:t>Mecobalamine</w:t>
            </w:r>
            <w:proofErr w:type="spellEnd"/>
            <w:r w:rsidRPr="00916D9D">
              <w:rPr>
                <w:lang w:val="en-US"/>
              </w:rPr>
              <w:t xml:space="preserve">, Pancreatic </w:t>
            </w:r>
            <w:proofErr w:type="spellStart"/>
            <w:r w:rsidRPr="00916D9D">
              <w:rPr>
                <w:lang w:val="en-US"/>
              </w:rPr>
              <w:t>Kininogenase</w:t>
            </w:r>
            <w:proofErr w:type="spellEnd"/>
            <w:r w:rsidRPr="00916D9D">
              <w:rPr>
                <w:lang w:val="en-US"/>
              </w:rPr>
              <w:t xml:space="preserve"> enteric-coated Tablets, Gabapentin</w:t>
            </w:r>
          </w:p>
        </w:tc>
      </w:tr>
      <w:tr w:rsidR="00372C86" w:rsidRPr="00916D9D" w14:paraId="6A6B1E4E" w14:textId="77777777" w:rsidTr="00AD0720">
        <w:trPr>
          <w:trHeight w:val="624"/>
          <w:jc w:val="center"/>
        </w:trPr>
        <w:tc>
          <w:tcPr>
            <w:tcW w:w="0" w:type="auto"/>
            <w:tcBorders>
              <w:top w:val="nil"/>
              <w:left w:val="nil"/>
              <w:bottom w:val="single" w:sz="4" w:space="0" w:color="auto"/>
              <w:right w:val="nil"/>
            </w:tcBorders>
            <w:shd w:val="clear" w:color="auto" w:fill="EFF5F8"/>
            <w:vAlign w:val="center"/>
          </w:tcPr>
          <w:p w14:paraId="172777F5" w14:textId="77777777" w:rsidR="00372C86" w:rsidRPr="00916D9D" w:rsidRDefault="00372C86" w:rsidP="00AD0720">
            <w:pPr>
              <w:jc w:val="center"/>
              <w:rPr>
                <w:lang w:val="en-US"/>
              </w:rPr>
            </w:pPr>
            <w:r w:rsidRPr="00916D9D">
              <w:rPr>
                <w:lang w:val="en-US"/>
              </w:rPr>
              <w:t>37</w:t>
            </w:r>
          </w:p>
        </w:tc>
        <w:tc>
          <w:tcPr>
            <w:tcW w:w="0" w:type="auto"/>
            <w:tcBorders>
              <w:top w:val="nil"/>
              <w:left w:val="nil"/>
              <w:bottom w:val="single" w:sz="4" w:space="0" w:color="auto"/>
              <w:right w:val="nil"/>
            </w:tcBorders>
            <w:shd w:val="clear" w:color="auto" w:fill="EFF5F8"/>
            <w:vAlign w:val="center"/>
          </w:tcPr>
          <w:p w14:paraId="6031A28E" w14:textId="77777777" w:rsidR="00372C86" w:rsidRPr="00916D9D" w:rsidRDefault="00372C86" w:rsidP="00AD0720">
            <w:pPr>
              <w:jc w:val="center"/>
              <w:rPr>
                <w:lang w:val="en-US"/>
              </w:rPr>
            </w:pPr>
            <w:r w:rsidRPr="00916D9D">
              <w:rPr>
                <w:lang w:val="en-US"/>
              </w:rPr>
              <w:t>Numbness + Pain</w:t>
            </w:r>
          </w:p>
        </w:tc>
        <w:tc>
          <w:tcPr>
            <w:tcW w:w="1147" w:type="dxa"/>
            <w:tcBorders>
              <w:top w:val="nil"/>
              <w:left w:val="nil"/>
              <w:bottom w:val="single" w:sz="4" w:space="0" w:color="auto"/>
              <w:right w:val="nil"/>
            </w:tcBorders>
            <w:shd w:val="clear" w:color="auto" w:fill="EFF5F8"/>
            <w:vAlign w:val="center"/>
          </w:tcPr>
          <w:p w14:paraId="6B361666" w14:textId="77777777" w:rsidR="00372C86" w:rsidRPr="00916D9D" w:rsidRDefault="00372C86" w:rsidP="00AD0720">
            <w:pPr>
              <w:jc w:val="center"/>
              <w:rPr>
                <w:lang w:val="en-US"/>
              </w:rPr>
            </w:pPr>
            <w:r w:rsidRPr="00916D9D">
              <w:rPr>
                <w:lang w:val="en-US"/>
              </w:rPr>
              <w:t>8 months</w:t>
            </w:r>
          </w:p>
        </w:tc>
        <w:tc>
          <w:tcPr>
            <w:tcW w:w="1342" w:type="dxa"/>
            <w:tcBorders>
              <w:top w:val="nil"/>
              <w:left w:val="nil"/>
              <w:bottom w:val="single" w:sz="4" w:space="0" w:color="auto"/>
              <w:right w:val="nil"/>
            </w:tcBorders>
            <w:shd w:val="clear" w:color="auto" w:fill="EFF5F8"/>
            <w:vAlign w:val="center"/>
          </w:tcPr>
          <w:p w14:paraId="150627B7" w14:textId="77777777" w:rsidR="00372C86" w:rsidRPr="00916D9D" w:rsidRDefault="00372C86" w:rsidP="00AD0720">
            <w:pPr>
              <w:tabs>
                <w:tab w:val="left" w:pos="557"/>
              </w:tabs>
              <w:rPr>
                <w:lang w:val="en-US"/>
              </w:rPr>
            </w:pPr>
            <w:r w:rsidRPr="00916D9D">
              <w:rPr>
                <w:lang w:val="en-US"/>
              </w:rPr>
              <w:tab/>
              <w:t>Yes</w:t>
            </w:r>
          </w:p>
        </w:tc>
        <w:tc>
          <w:tcPr>
            <w:tcW w:w="0" w:type="auto"/>
            <w:tcBorders>
              <w:top w:val="nil"/>
              <w:left w:val="nil"/>
              <w:bottom w:val="single" w:sz="4" w:space="0" w:color="auto"/>
              <w:right w:val="nil"/>
            </w:tcBorders>
            <w:shd w:val="clear" w:color="auto" w:fill="EFF5F8"/>
            <w:vAlign w:val="center"/>
          </w:tcPr>
          <w:p w14:paraId="282E573F" w14:textId="77777777" w:rsidR="00372C86" w:rsidRPr="00916D9D" w:rsidRDefault="00372C86" w:rsidP="00AD0720">
            <w:pPr>
              <w:jc w:val="center"/>
              <w:rPr>
                <w:lang w:val="en-US"/>
              </w:rPr>
            </w:pPr>
            <w:r w:rsidRPr="00916D9D">
              <w:rPr>
                <w:lang w:val="en-US"/>
              </w:rPr>
              <w:t xml:space="preserve">Oral hypoglycemic </w:t>
            </w:r>
            <w:proofErr w:type="spellStart"/>
            <w:r w:rsidRPr="00916D9D">
              <w:rPr>
                <w:lang w:val="en-US"/>
              </w:rPr>
              <w:t>drugs+Insulin</w:t>
            </w:r>
            <w:proofErr w:type="spellEnd"/>
          </w:p>
        </w:tc>
        <w:tc>
          <w:tcPr>
            <w:tcW w:w="0" w:type="auto"/>
            <w:tcBorders>
              <w:top w:val="nil"/>
              <w:left w:val="nil"/>
              <w:bottom w:val="single" w:sz="4" w:space="0" w:color="auto"/>
              <w:right w:val="nil"/>
            </w:tcBorders>
            <w:shd w:val="clear" w:color="auto" w:fill="EFF5F8"/>
            <w:vAlign w:val="center"/>
          </w:tcPr>
          <w:p w14:paraId="14D5D578" w14:textId="77777777" w:rsidR="00372C86" w:rsidRPr="00916D9D" w:rsidRDefault="00372C86" w:rsidP="00AD0720">
            <w:pPr>
              <w:jc w:val="center"/>
              <w:rPr>
                <w:lang w:val="en-US"/>
              </w:rPr>
            </w:pPr>
            <w:r w:rsidRPr="00916D9D">
              <w:rPr>
                <w:lang w:val="en-US"/>
              </w:rPr>
              <w:t xml:space="preserve">Gabapentin, Vitamin B6, </w:t>
            </w:r>
            <w:proofErr w:type="spellStart"/>
            <w:r w:rsidRPr="00916D9D">
              <w:rPr>
                <w:lang w:val="en-US"/>
              </w:rPr>
              <w:t>Epalrestat</w:t>
            </w:r>
            <w:proofErr w:type="spellEnd"/>
          </w:p>
        </w:tc>
      </w:tr>
    </w:tbl>
    <w:p w14:paraId="2A767BA4" w14:textId="77777777" w:rsidR="00372C86" w:rsidRPr="00916D9D" w:rsidRDefault="00372C86" w:rsidP="00372C86">
      <w:pPr>
        <w:rPr>
          <w:lang w:val="en-US"/>
        </w:rPr>
      </w:pPr>
    </w:p>
    <w:p w14:paraId="1E720C3C" w14:textId="75525D45" w:rsidR="00372C86" w:rsidRPr="00916D9D" w:rsidRDefault="00372C86" w:rsidP="00372C86">
      <w:pPr>
        <w:rPr>
          <w:bCs/>
          <w:sz w:val="20"/>
          <w:szCs w:val="20"/>
          <w:lang w:val="en-US" w:bidi="ar"/>
        </w:rPr>
      </w:pPr>
      <w:r w:rsidRPr="00916D9D">
        <w:rPr>
          <w:bCs/>
          <w:sz w:val="20"/>
          <w:szCs w:val="20"/>
          <w:lang w:val="en-US" w:bidi="ar"/>
        </w:rPr>
        <w:t xml:space="preserve">*According to the guideline of American Diabetes Association (2017) and clinical drug recommendation, at least two drugs were applied more than 3 months. </w:t>
      </w:r>
      <w:r w:rsidR="0085617D">
        <w:rPr>
          <w:bCs/>
          <w:sz w:val="20"/>
          <w:szCs w:val="20"/>
          <w:lang w:val="en-US" w:bidi="ar"/>
        </w:rPr>
        <w:t>DSPN</w:t>
      </w:r>
      <w:r w:rsidRPr="00916D9D">
        <w:rPr>
          <w:bCs/>
          <w:sz w:val="20"/>
          <w:szCs w:val="20"/>
          <w:lang w:val="en-US" w:bidi="ar"/>
        </w:rPr>
        <w:t xml:space="preserve">: </w:t>
      </w:r>
      <w:r w:rsidR="00BF2AB7" w:rsidRPr="00BF2AB7">
        <w:rPr>
          <w:bCs/>
          <w:sz w:val="20"/>
          <w:szCs w:val="20"/>
          <w:lang w:val="en-US" w:bidi="ar"/>
        </w:rPr>
        <w:t>distal symmetric polyneuropathy</w:t>
      </w:r>
      <w:r w:rsidRPr="00916D9D">
        <w:rPr>
          <w:bCs/>
          <w:sz w:val="20"/>
          <w:szCs w:val="20"/>
          <w:lang w:val="en-US" w:bidi="ar"/>
        </w:rPr>
        <w:t>.</w:t>
      </w:r>
    </w:p>
    <w:p w14:paraId="184C227B" w14:textId="77777777" w:rsidR="00372C86" w:rsidRPr="00497CAA" w:rsidRDefault="0071195D" w:rsidP="00372C86">
      <w:pPr>
        <w:rPr>
          <w:rFonts w:eastAsia="等线"/>
          <w:b/>
          <w:color w:val="000000"/>
          <w:lang w:val="en-US" w:eastAsia="zh-CN" w:bidi="ar"/>
        </w:rPr>
      </w:pPr>
      <w:r w:rsidRPr="002D57E8">
        <w:rPr>
          <w:rFonts w:eastAsia="等线" w:hint="eastAsia"/>
          <w:b/>
          <w:color w:val="000000"/>
          <w:lang w:val="en-US" w:eastAsia="zh-CN" w:bidi="ar"/>
        </w:rPr>
        <w:t xml:space="preserve"> </w:t>
      </w:r>
    </w:p>
    <w:p w14:paraId="3BD38381" w14:textId="77777777" w:rsidR="00B856FF" w:rsidRPr="00916D9D" w:rsidRDefault="00B856FF" w:rsidP="00B856FF">
      <w:pPr>
        <w:rPr>
          <w:bCs/>
          <w:color w:val="000000"/>
          <w:lang w:val="en-US" w:bidi="ar"/>
        </w:rPr>
      </w:pPr>
      <w:r w:rsidRPr="00916D9D">
        <w:rPr>
          <w:b/>
          <w:lang w:val="en-US"/>
        </w:rPr>
        <w:t>Supplementary</w:t>
      </w:r>
      <w:r w:rsidRPr="00916D9D">
        <w:rPr>
          <w:b/>
          <w:color w:val="000000"/>
          <w:lang w:val="en-US" w:bidi="ar"/>
        </w:rPr>
        <w:t xml:space="preserve"> Table </w:t>
      </w:r>
      <w:r w:rsidR="00D619BD" w:rsidRPr="00916D9D">
        <w:rPr>
          <w:b/>
          <w:color w:val="000000"/>
          <w:lang w:val="en-US" w:bidi="ar"/>
        </w:rPr>
        <w:t>3</w:t>
      </w:r>
      <w:r w:rsidRPr="00916D9D">
        <w:rPr>
          <w:b/>
          <w:color w:val="000000"/>
          <w:lang w:val="en-US" w:bidi="ar"/>
        </w:rPr>
        <w:t>.</w:t>
      </w:r>
      <w:bookmarkStart w:id="12" w:name="OLE_LINK54"/>
      <w:r w:rsidRPr="00916D9D">
        <w:rPr>
          <w:b/>
          <w:color w:val="000000"/>
          <w:lang w:val="en-US" w:bidi="ar"/>
        </w:rPr>
        <w:t xml:space="preserve"> </w:t>
      </w:r>
      <w:r w:rsidRPr="00916D9D">
        <w:rPr>
          <w:bCs/>
          <w:color w:val="000000"/>
          <w:lang w:val="en-US" w:bidi="ar"/>
        </w:rPr>
        <w:t xml:space="preserve">Recipient </w:t>
      </w:r>
      <w:bookmarkStart w:id="13" w:name="OLE_LINK4"/>
      <w:r w:rsidRPr="00916D9D">
        <w:rPr>
          <w:bCs/>
          <w:color w:val="000000"/>
          <w:lang w:val="en-US" w:bidi="ar"/>
        </w:rPr>
        <w:t>clinical characteristics</w:t>
      </w:r>
      <w:bookmarkEnd w:id="13"/>
      <w:r w:rsidRPr="00916D9D">
        <w:rPr>
          <w:bCs/>
          <w:color w:val="000000"/>
          <w:lang w:val="en-US" w:bidi="ar"/>
        </w:rPr>
        <w:t xml:space="preserve"> over time</w:t>
      </w:r>
      <w:r w:rsidR="0071195D">
        <w:rPr>
          <w:bCs/>
          <w:color w:val="000000"/>
          <w:lang w:val="en-US" w:bidi="ar"/>
        </w:rPr>
        <w:t xml:space="preserve"> during the RCT study</w:t>
      </w:r>
    </w:p>
    <w:tbl>
      <w:tblPr>
        <w:tblW w:w="14034"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508"/>
        <w:gridCol w:w="2250"/>
        <w:gridCol w:w="1941"/>
        <w:gridCol w:w="956"/>
        <w:gridCol w:w="1980"/>
        <w:gridCol w:w="2025"/>
        <w:gridCol w:w="956"/>
        <w:gridCol w:w="709"/>
        <w:gridCol w:w="709"/>
      </w:tblGrid>
      <w:tr w:rsidR="00D619BD" w:rsidRPr="00916D9D" w14:paraId="13579FCC" w14:textId="77777777" w:rsidTr="001E184E">
        <w:trPr>
          <w:trHeight w:val="356"/>
        </w:trPr>
        <w:tc>
          <w:tcPr>
            <w:tcW w:w="2508" w:type="dxa"/>
            <w:vMerge w:val="restart"/>
            <w:tcBorders>
              <w:top w:val="single" w:sz="4" w:space="0" w:color="auto"/>
              <w:left w:val="nil"/>
              <w:bottom w:val="nil"/>
              <w:right w:val="nil"/>
            </w:tcBorders>
            <w:shd w:val="clear" w:color="auto" w:fill="EFF5F8"/>
            <w:noWrap/>
            <w:tcMar>
              <w:top w:w="15" w:type="dxa"/>
              <w:left w:w="15" w:type="dxa"/>
              <w:bottom w:w="0" w:type="dxa"/>
              <w:right w:w="15" w:type="dxa"/>
            </w:tcMar>
            <w:vAlign w:val="center"/>
          </w:tcPr>
          <w:bookmarkEnd w:id="12"/>
          <w:p w14:paraId="3C68B5E5" w14:textId="77777777" w:rsidR="00D619BD" w:rsidRPr="00916D9D" w:rsidRDefault="00D619BD" w:rsidP="00AD0720">
            <w:pPr>
              <w:rPr>
                <w:color w:val="000000"/>
                <w:lang w:val="en-US"/>
              </w:rPr>
            </w:pPr>
            <w:r w:rsidRPr="00916D9D">
              <w:rPr>
                <w:color w:val="000000"/>
                <w:lang w:val="en-US"/>
              </w:rPr>
              <w:t>Clinical characteristics</w:t>
            </w:r>
          </w:p>
        </w:tc>
        <w:tc>
          <w:tcPr>
            <w:tcW w:w="5147" w:type="dxa"/>
            <w:gridSpan w:val="3"/>
            <w:tcBorders>
              <w:top w:val="single" w:sz="4" w:space="0" w:color="auto"/>
              <w:left w:val="nil"/>
              <w:bottom w:val="nil"/>
              <w:right w:val="nil"/>
            </w:tcBorders>
            <w:shd w:val="clear" w:color="auto" w:fill="EFF5F8"/>
            <w:noWrap/>
            <w:tcMar>
              <w:top w:w="15" w:type="dxa"/>
              <w:left w:w="15" w:type="dxa"/>
              <w:bottom w:w="0" w:type="dxa"/>
              <w:right w:w="15" w:type="dxa"/>
            </w:tcMar>
            <w:vAlign w:val="center"/>
          </w:tcPr>
          <w:p w14:paraId="1816D75A" w14:textId="77777777" w:rsidR="00D619BD" w:rsidRPr="00916D9D" w:rsidRDefault="00D619BD" w:rsidP="00AD0720">
            <w:pPr>
              <w:jc w:val="both"/>
              <w:rPr>
                <w:color w:val="000000"/>
                <w:lang w:val="en-US"/>
              </w:rPr>
            </w:pPr>
            <w:r w:rsidRPr="00916D9D">
              <w:rPr>
                <w:color w:val="000000"/>
                <w:lang w:val="en-US"/>
              </w:rPr>
              <w:t>FMT</w:t>
            </w:r>
          </w:p>
        </w:tc>
        <w:tc>
          <w:tcPr>
            <w:tcW w:w="4961" w:type="dxa"/>
            <w:gridSpan w:val="3"/>
            <w:tcBorders>
              <w:top w:val="single" w:sz="4" w:space="0" w:color="auto"/>
              <w:left w:val="nil"/>
              <w:bottom w:val="nil"/>
              <w:right w:val="nil"/>
            </w:tcBorders>
            <w:shd w:val="clear" w:color="auto" w:fill="EFF5F8"/>
            <w:noWrap/>
            <w:tcMar>
              <w:top w:w="15" w:type="dxa"/>
              <w:left w:w="15" w:type="dxa"/>
              <w:bottom w:w="0" w:type="dxa"/>
              <w:right w:w="15" w:type="dxa"/>
            </w:tcMar>
            <w:vAlign w:val="center"/>
          </w:tcPr>
          <w:p w14:paraId="3F506446" w14:textId="77777777" w:rsidR="00D619BD" w:rsidRPr="00916D9D" w:rsidRDefault="00D619BD" w:rsidP="00AD0720">
            <w:pPr>
              <w:jc w:val="both"/>
              <w:rPr>
                <w:color w:val="000000"/>
                <w:lang w:val="en-US"/>
              </w:rPr>
            </w:pPr>
            <w:r w:rsidRPr="00916D9D">
              <w:rPr>
                <w:color w:val="000000"/>
                <w:lang w:val="en-US"/>
              </w:rPr>
              <w:t>Placebo</w:t>
            </w:r>
          </w:p>
        </w:tc>
        <w:tc>
          <w:tcPr>
            <w:tcW w:w="1418" w:type="dxa"/>
            <w:gridSpan w:val="2"/>
            <w:tcBorders>
              <w:top w:val="single" w:sz="4" w:space="0" w:color="auto"/>
              <w:left w:val="nil"/>
              <w:bottom w:val="nil"/>
              <w:right w:val="nil"/>
            </w:tcBorders>
            <w:shd w:val="clear" w:color="auto" w:fill="EFF5F8"/>
            <w:noWrap/>
            <w:tcMar>
              <w:top w:w="15" w:type="dxa"/>
              <w:left w:w="15" w:type="dxa"/>
              <w:bottom w:w="0" w:type="dxa"/>
              <w:right w:w="15" w:type="dxa"/>
            </w:tcMar>
            <w:vAlign w:val="center"/>
          </w:tcPr>
          <w:p w14:paraId="0A239D56" w14:textId="77777777" w:rsidR="00D619BD" w:rsidRPr="00916D9D" w:rsidRDefault="00D619BD" w:rsidP="00AD0720">
            <w:pPr>
              <w:jc w:val="both"/>
              <w:rPr>
                <w:color w:val="000000"/>
                <w:lang w:val="en-US"/>
              </w:rPr>
            </w:pPr>
            <w:r w:rsidRPr="00E14492">
              <w:rPr>
                <w:i/>
                <w:iCs/>
                <w:color w:val="000000"/>
                <w:lang w:val="en-US"/>
              </w:rPr>
              <w:t>P</w:t>
            </w:r>
            <w:r w:rsidRPr="00916D9D">
              <w:rPr>
                <w:color w:val="000000"/>
                <w:lang w:val="en-US"/>
              </w:rPr>
              <w:t xml:space="preserve"> Value</w:t>
            </w:r>
          </w:p>
        </w:tc>
      </w:tr>
      <w:tr w:rsidR="00D619BD" w:rsidRPr="00916D9D" w14:paraId="7CA2CE62" w14:textId="77777777" w:rsidTr="001E184E">
        <w:trPr>
          <w:trHeight w:val="356"/>
        </w:trPr>
        <w:tc>
          <w:tcPr>
            <w:tcW w:w="2508" w:type="dxa"/>
            <w:vMerge/>
            <w:tcBorders>
              <w:top w:val="single" w:sz="4" w:space="0" w:color="auto"/>
              <w:left w:val="nil"/>
              <w:bottom w:val="nil"/>
              <w:right w:val="nil"/>
            </w:tcBorders>
            <w:vAlign w:val="center"/>
          </w:tcPr>
          <w:p w14:paraId="239A0763" w14:textId="77777777" w:rsidR="00D619BD" w:rsidRPr="00916D9D" w:rsidRDefault="00D619BD" w:rsidP="00AD0720">
            <w:pPr>
              <w:rPr>
                <w:color w:val="000000"/>
                <w:lang w:val="en-US"/>
              </w:rPr>
            </w:pPr>
          </w:p>
        </w:tc>
        <w:tc>
          <w:tcPr>
            <w:tcW w:w="2250" w:type="dxa"/>
            <w:tcBorders>
              <w:top w:val="nil"/>
              <w:left w:val="nil"/>
              <w:bottom w:val="single" w:sz="4" w:space="0" w:color="auto"/>
              <w:right w:val="nil"/>
            </w:tcBorders>
            <w:shd w:val="clear" w:color="auto" w:fill="EFF5F8"/>
            <w:noWrap/>
            <w:tcMar>
              <w:top w:w="15" w:type="dxa"/>
              <w:left w:w="15" w:type="dxa"/>
              <w:bottom w:w="0" w:type="dxa"/>
              <w:right w:w="15" w:type="dxa"/>
            </w:tcMar>
            <w:vAlign w:val="center"/>
          </w:tcPr>
          <w:p w14:paraId="671A363B" w14:textId="77777777" w:rsidR="00D619BD" w:rsidRPr="00916D9D" w:rsidRDefault="00D619BD" w:rsidP="00AD0720">
            <w:pPr>
              <w:jc w:val="both"/>
              <w:rPr>
                <w:color w:val="000000"/>
                <w:lang w:val="en-US"/>
              </w:rPr>
            </w:pPr>
            <w:r w:rsidRPr="00916D9D">
              <w:rPr>
                <w:color w:val="000000"/>
                <w:lang w:val="en-US"/>
              </w:rPr>
              <w:t>0D</w:t>
            </w:r>
          </w:p>
        </w:tc>
        <w:tc>
          <w:tcPr>
            <w:tcW w:w="1941" w:type="dxa"/>
            <w:tcBorders>
              <w:top w:val="nil"/>
              <w:left w:val="nil"/>
              <w:bottom w:val="single" w:sz="4" w:space="0" w:color="auto"/>
              <w:right w:val="nil"/>
            </w:tcBorders>
            <w:shd w:val="clear" w:color="auto" w:fill="EFF5F8"/>
            <w:noWrap/>
            <w:tcMar>
              <w:top w:w="15" w:type="dxa"/>
              <w:left w:w="15" w:type="dxa"/>
              <w:bottom w:w="0" w:type="dxa"/>
              <w:right w:w="15" w:type="dxa"/>
            </w:tcMar>
            <w:vAlign w:val="center"/>
          </w:tcPr>
          <w:p w14:paraId="739F6A65" w14:textId="77777777" w:rsidR="00D619BD" w:rsidRPr="00916D9D" w:rsidRDefault="00D619BD" w:rsidP="00AD0720">
            <w:pPr>
              <w:jc w:val="both"/>
              <w:rPr>
                <w:color w:val="000000"/>
                <w:lang w:val="en-US"/>
              </w:rPr>
            </w:pPr>
            <w:r w:rsidRPr="00916D9D">
              <w:rPr>
                <w:color w:val="000000"/>
                <w:lang w:val="en-US"/>
              </w:rPr>
              <w:t>84D</w:t>
            </w:r>
          </w:p>
        </w:tc>
        <w:tc>
          <w:tcPr>
            <w:tcW w:w="956" w:type="dxa"/>
            <w:tcBorders>
              <w:top w:val="nil"/>
              <w:left w:val="nil"/>
              <w:bottom w:val="single" w:sz="4" w:space="0" w:color="auto"/>
              <w:right w:val="nil"/>
            </w:tcBorders>
            <w:shd w:val="clear" w:color="auto" w:fill="EFF5F8"/>
            <w:noWrap/>
            <w:tcMar>
              <w:top w:w="15" w:type="dxa"/>
              <w:left w:w="15" w:type="dxa"/>
              <w:bottom w:w="0" w:type="dxa"/>
              <w:right w:w="15" w:type="dxa"/>
            </w:tcMar>
            <w:vAlign w:val="center"/>
          </w:tcPr>
          <w:p w14:paraId="45C19349" w14:textId="77777777" w:rsidR="00D619BD" w:rsidRPr="00916D9D" w:rsidRDefault="00D619BD" w:rsidP="00AD0720">
            <w:pPr>
              <w:jc w:val="both"/>
              <w:rPr>
                <w:color w:val="000000"/>
                <w:lang w:val="en-US"/>
              </w:rPr>
            </w:pPr>
            <w:r w:rsidRPr="00E14492">
              <w:rPr>
                <w:i/>
                <w:iCs/>
                <w:color w:val="000000"/>
                <w:lang w:val="en-US"/>
              </w:rPr>
              <w:t>P</w:t>
            </w:r>
            <w:r w:rsidRPr="00916D9D">
              <w:rPr>
                <w:color w:val="000000"/>
                <w:lang w:val="en-US"/>
              </w:rPr>
              <w:t xml:space="preserve"> Value</w:t>
            </w:r>
          </w:p>
        </w:tc>
        <w:tc>
          <w:tcPr>
            <w:tcW w:w="1980" w:type="dxa"/>
            <w:tcBorders>
              <w:top w:val="nil"/>
              <w:left w:val="nil"/>
              <w:bottom w:val="single" w:sz="4" w:space="0" w:color="auto"/>
              <w:right w:val="nil"/>
            </w:tcBorders>
            <w:shd w:val="clear" w:color="auto" w:fill="EFF5F8"/>
            <w:noWrap/>
            <w:tcMar>
              <w:top w:w="15" w:type="dxa"/>
              <w:left w:w="15" w:type="dxa"/>
              <w:bottom w:w="0" w:type="dxa"/>
              <w:right w:w="15" w:type="dxa"/>
            </w:tcMar>
            <w:vAlign w:val="center"/>
          </w:tcPr>
          <w:p w14:paraId="2E3C3542" w14:textId="77777777" w:rsidR="00D619BD" w:rsidRPr="00916D9D" w:rsidRDefault="00D619BD" w:rsidP="00AD0720">
            <w:pPr>
              <w:jc w:val="both"/>
              <w:rPr>
                <w:color w:val="000000"/>
                <w:lang w:val="en-US"/>
              </w:rPr>
            </w:pPr>
            <w:r w:rsidRPr="00916D9D">
              <w:rPr>
                <w:color w:val="000000"/>
                <w:lang w:val="en-US"/>
              </w:rPr>
              <w:t>0D</w:t>
            </w:r>
          </w:p>
        </w:tc>
        <w:tc>
          <w:tcPr>
            <w:tcW w:w="2025" w:type="dxa"/>
            <w:tcBorders>
              <w:top w:val="nil"/>
              <w:left w:val="nil"/>
              <w:bottom w:val="single" w:sz="4" w:space="0" w:color="auto"/>
              <w:right w:val="nil"/>
            </w:tcBorders>
            <w:shd w:val="clear" w:color="auto" w:fill="EFF5F8"/>
            <w:noWrap/>
            <w:tcMar>
              <w:top w:w="15" w:type="dxa"/>
              <w:left w:w="15" w:type="dxa"/>
              <w:bottom w:w="0" w:type="dxa"/>
              <w:right w:w="15" w:type="dxa"/>
            </w:tcMar>
            <w:vAlign w:val="center"/>
          </w:tcPr>
          <w:p w14:paraId="56D3E15E" w14:textId="77777777" w:rsidR="00D619BD" w:rsidRPr="00916D9D" w:rsidRDefault="00D619BD" w:rsidP="00AD0720">
            <w:pPr>
              <w:jc w:val="both"/>
              <w:rPr>
                <w:color w:val="000000"/>
                <w:lang w:val="en-US"/>
              </w:rPr>
            </w:pPr>
            <w:r w:rsidRPr="00916D9D">
              <w:rPr>
                <w:color w:val="000000"/>
                <w:lang w:val="en-US"/>
              </w:rPr>
              <w:t>84D</w:t>
            </w:r>
          </w:p>
        </w:tc>
        <w:tc>
          <w:tcPr>
            <w:tcW w:w="956" w:type="dxa"/>
            <w:tcBorders>
              <w:top w:val="nil"/>
              <w:left w:val="nil"/>
              <w:bottom w:val="single" w:sz="4" w:space="0" w:color="auto"/>
              <w:right w:val="nil"/>
            </w:tcBorders>
            <w:shd w:val="clear" w:color="auto" w:fill="EFF5F8"/>
            <w:noWrap/>
            <w:tcMar>
              <w:top w:w="15" w:type="dxa"/>
              <w:left w:w="15" w:type="dxa"/>
              <w:bottom w:w="0" w:type="dxa"/>
              <w:right w:w="15" w:type="dxa"/>
            </w:tcMar>
            <w:vAlign w:val="center"/>
          </w:tcPr>
          <w:p w14:paraId="1979BC6D" w14:textId="77777777" w:rsidR="00D619BD" w:rsidRPr="00916D9D" w:rsidRDefault="00D619BD" w:rsidP="00AD0720">
            <w:pPr>
              <w:jc w:val="both"/>
              <w:rPr>
                <w:color w:val="000000"/>
                <w:lang w:val="en-US"/>
              </w:rPr>
            </w:pPr>
            <w:r w:rsidRPr="00E14492">
              <w:rPr>
                <w:i/>
                <w:iCs/>
                <w:color w:val="000000"/>
                <w:lang w:val="en-US"/>
              </w:rPr>
              <w:t>P</w:t>
            </w:r>
            <w:r w:rsidRPr="00916D9D">
              <w:rPr>
                <w:color w:val="000000"/>
                <w:lang w:val="en-US"/>
              </w:rPr>
              <w:t xml:space="preserve"> Value</w:t>
            </w:r>
          </w:p>
        </w:tc>
        <w:tc>
          <w:tcPr>
            <w:tcW w:w="709" w:type="dxa"/>
            <w:tcBorders>
              <w:top w:val="nil"/>
              <w:left w:val="nil"/>
              <w:bottom w:val="single" w:sz="4" w:space="0" w:color="auto"/>
              <w:right w:val="nil"/>
            </w:tcBorders>
            <w:shd w:val="clear" w:color="auto" w:fill="EFF5F8"/>
            <w:noWrap/>
            <w:tcMar>
              <w:top w:w="15" w:type="dxa"/>
              <w:left w:w="15" w:type="dxa"/>
              <w:bottom w:w="0" w:type="dxa"/>
              <w:right w:w="15" w:type="dxa"/>
            </w:tcMar>
            <w:vAlign w:val="center"/>
          </w:tcPr>
          <w:p w14:paraId="6E3E5CF0" w14:textId="77777777" w:rsidR="00D619BD" w:rsidRPr="00916D9D" w:rsidRDefault="00D619BD" w:rsidP="00AD0720">
            <w:pPr>
              <w:jc w:val="both"/>
              <w:rPr>
                <w:color w:val="000000"/>
                <w:lang w:val="en-US"/>
              </w:rPr>
            </w:pPr>
            <w:r w:rsidRPr="00916D9D">
              <w:rPr>
                <w:color w:val="000000"/>
                <w:lang w:val="en-US"/>
              </w:rPr>
              <w:t>0D</w:t>
            </w:r>
          </w:p>
        </w:tc>
        <w:tc>
          <w:tcPr>
            <w:tcW w:w="709" w:type="dxa"/>
            <w:tcBorders>
              <w:top w:val="nil"/>
              <w:left w:val="nil"/>
              <w:bottom w:val="single" w:sz="4" w:space="0" w:color="auto"/>
              <w:right w:val="nil"/>
            </w:tcBorders>
            <w:shd w:val="clear" w:color="auto" w:fill="EFF5F8"/>
            <w:noWrap/>
            <w:tcMar>
              <w:top w:w="15" w:type="dxa"/>
              <w:left w:w="15" w:type="dxa"/>
              <w:bottom w:w="0" w:type="dxa"/>
              <w:right w:w="15" w:type="dxa"/>
            </w:tcMar>
            <w:vAlign w:val="center"/>
          </w:tcPr>
          <w:p w14:paraId="69805DFE" w14:textId="77777777" w:rsidR="00D619BD" w:rsidRPr="00916D9D" w:rsidRDefault="00D619BD" w:rsidP="00AD0720">
            <w:pPr>
              <w:jc w:val="both"/>
              <w:rPr>
                <w:color w:val="000000"/>
                <w:lang w:val="en-US"/>
              </w:rPr>
            </w:pPr>
            <w:r w:rsidRPr="00916D9D">
              <w:rPr>
                <w:color w:val="000000"/>
                <w:lang w:val="en-US"/>
              </w:rPr>
              <w:t>84D</w:t>
            </w:r>
          </w:p>
        </w:tc>
      </w:tr>
      <w:tr w:rsidR="00D619BD" w:rsidRPr="00916D9D" w14:paraId="6D57A28F" w14:textId="77777777" w:rsidTr="001E184E">
        <w:trPr>
          <w:trHeight w:val="346"/>
        </w:trPr>
        <w:tc>
          <w:tcPr>
            <w:tcW w:w="2508" w:type="dxa"/>
            <w:tcBorders>
              <w:top w:val="single" w:sz="4" w:space="0" w:color="auto"/>
              <w:left w:val="nil"/>
              <w:bottom w:val="nil"/>
              <w:right w:val="nil"/>
            </w:tcBorders>
            <w:shd w:val="clear" w:color="auto" w:fill="CEE2EA"/>
            <w:noWrap/>
            <w:tcMar>
              <w:top w:w="15" w:type="dxa"/>
              <w:left w:w="15" w:type="dxa"/>
              <w:bottom w:w="0" w:type="dxa"/>
              <w:right w:w="15" w:type="dxa"/>
            </w:tcMar>
            <w:vAlign w:val="center"/>
          </w:tcPr>
          <w:p w14:paraId="0CD48223" w14:textId="77777777" w:rsidR="00D619BD" w:rsidRPr="00916D9D" w:rsidRDefault="00D619BD" w:rsidP="00AD0720">
            <w:pPr>
              <w:rPr>
                <w:color w:val="000000"/>
                <w:lang w:val="en-US"/>
              </w:rPr>
            </w:pPr>
            <w:r w:rsidRPr="00916D9D">
              <w:rPr>
                <w:color w:val="000000"/>
                <w:lang w:val="en-US"/>
              </w:rPr>
              <w:t>General Information</w:t>
            </w:r>
          </w:p>
        </w:tc>
        <w:tc>
          <w:tcPr>
            <w:tcW w:w="2250" w:type="dxa"/>
            <w:tcBorders>
              <w:top w:val="single" w:sz="4" w:space="0" w:color="auto"/>
              <w:left w:val="nil"/>
              <w:bottom w:val="nil"/>
              <w:right w:val="nil"/>
            </w:tcBorders>
            <w:shd w:val="clear" w:color="auto" w:fill="CEE2EA"/>
            <w:noWrap/>
            <w:tcMar>
              <w:top w:w="15" w:type="dxa"/>
              <w:left w:w="15" w:type="dxa"/>
              <w:bottom w:w="0" w:type="dxa"/>
              <w:right w:w="15" w:type="dxa"/>
            </w:tcMar>
            <w:vAlign w:val="center"/>
          </w:tcPr>
          <w:p w14:paraId="4F9127FE" w14:textId="77777777" w:rsidR="00D619BD" w:rsidRPr="00916D9D" w:rsidRDefault="00D619BD" w:rsidP="00AD0720">
            <w:pPr>
              <w:jc w:val="both"/>
              <w:rPr>
                <w:color w:val="000000"/>
                <w:lang w:val="en-US"/>
              </w:rPr>
            </w:pPr>
          </w:p>
        </w:tc>
        <w:tc>
          <w:tcPr>
            <w:tcW w:w="1941" w:type="dxa"/>
            <w:tcBorders>
              <w:top w:val="single" w:sz="4" w:space="0" w:color="auto"/>
              <w:left w:val="nil"/>
              <w:bottom w:val="nil"/>
              <w:right w:val="nil"/>
            </w:tcBorders>
            <w:shd w:val="clear" w:color="auto" w:fill="CEE2EA"/>
            <w:noWrap/>
            <w:tcMar>
              <w:top w:w="15" w:type="dxa"/>
              <w:left w:w="15" w:type="dxa"/>
              <w:bottom w:w="0" w:type="dxa"/>
              <w:right w:w="15" w:type="dxa"/>
            </w:tcMar>
            <w:vAlign w:val="center"/>
          </w:tcPr>
          <w:p w14:paraId="0EB82CB8" w14:textId="77777777" w:rsidR="00D619BD" w:rsidRPr="00916D9D" w:rsidRDefault="00D619BD" w:rsidP="00AD0720">
            <w:pPr>
              <w:jc w:val="both"/>
              <w:rPr>
                <w:color w:val="000000"/>
                <w:lang w:val="en-US"/>
              </w:rPr>
            </w:pPr>
          </w:p>
        </w:tc>
        <w:tc>
          <w:tcPr>
            <w:tcW w:w="956" w:type="dxa"/>
            <w:tcBorders>
              <w:top w:val="single" w:sz="4" w:space="0" w:color="auto"/>
              <w:left w:val="nil"/>
              <w:bottom w:val="nil"/>
              <w:right w:val="nil"/>
            </w:tcBorders>
            <w:shd w:val="clear" w:color="auto" w:fill="CEE2EA"/>
            <w:noWrap/>
            <w:tcMar>
              <w:top w:w="15" w:type="dxa"/>
              <w:left w:w="15" w:type="dxa"/>
              <w:bottom w:w="0" w:type="dxa"/>
              <w:right w:w="15" w:type="dxa"/>
            </w:tcMar>
            <w:vAlign w:val="center"/>
          </w:tcPr>
          <w:p w14:paraId="4A984278" w14:textId="77777777" w:rsidR="00D619BD" w:rsidRPr="00916D9D" w:rsidRDefault="00D619BD" w:rsidP="00AD0720">
            <w:pPr>
              <w:jc w:val="both"/>
              <w:rPr>
                <w:color w:val="000000"/>
                <w:lang w:val="en-US"/>
              </w:rPr>
            </w:pPr>
          </w:p>
        </w:tc>
        <w:tc>
          <w:tcPr>
            <w:tcW w:w="1980" w:type="dxa"/>
            <w:tcBorders>
              <w:top w:val="single" w:sz="4" w:space="0" w:color="auto"/>
              <w:left w:val="nil"/>
              <w:bottom w:val="nil"/>
              <w:right w:val="nil"/>
            </w:tcBorders>
            <w:shd w:val="clear" w:color="auto" w:fill="CEE2EA"/>
            <w:noWrap/>
            <w:tcMar>
              <w:top w:w="15" w:type="dxa"/>
              <w:left w:w="15" w:type="dxa"/>
              <w:bottom w:w="0" w:type="dxa"/>
              <w:right w:w="15" w:type="dxa"/>
            </w:tcMar>
            <w:vAlign w:val="center"/>
          </w:tcPr>
          <w:p w14:paraId="4E3AD534" w14:textId="77777777" w:rsidR="00D619BD" w:rsidRPr="00916D9D" w:rsidRDefault="00D619BD" w:rsidP="00AD0720">
            <w:pPr>
              <w:jc w:val="both"/>
              <w:rPr>
                <w:color w:val="000000"/>
                <w:lang w:val="en-US"/>
              </w:rPr>
            </w:pPr>
          </w:p>
        </w:tc>
        <w:tc>
          <w:tcPr>
            <w:tcW w:w="2025" w:type="dxa"/>
            <w:tcBorders>
              <w:top w:val="single" w:sz="4" w:space="0" w:color="auto"/>
              <w:left w:val="nil"/>
              <w:bottom w:val="nil"/>
              <w:right w:val="nil"/>
            </w:tcBorders>
            <w:shd w:val="clear" w:color="auto" w:fill="CEE2EA"/>
            <w:noWrap/>
            <w:tcMar>
              <w:top w:w="15" w:type="dxa"/>
              <w:left w:w="15" w:type="dxa"/>
              <w:bottom w:w="0" w:type="dxa"/>
              <w:right w:w="15" w:type="dxa"/>
            </w:tcMar>
            <w:vAlign w:val="center"/>
          </w:tcPr>
          <w:p w14:paraId="4211FD0A" w14:textId="77777777" w:rsidR="00D619BD" w:rsidRPr="00916D9D" w:rsidRDefault="00D619BD" w:rsidP="00AD0720">
            <w:pPr>
              <w:jc w:val="both"/>
              <w:rPr>
                <w:color w:val="000000"/>
                <w:lang w:val="en-US"/>
              </w:rPr>
            </w:pPr>
          </w:p>
        </w:tc>
        <w:tc>
          <w:tcPr>
            <w:tcW w:w="956" w:type="dxa"/>
            <w:tcBorders>
              <w:top w:val="single" w:sz="4" w:space="0" w:color="auto"/>
              <w:left w:val="nil"/>
              <w:bottom w:val="nil"/>
              <w:right w:val="nil"/>
            </w:tcBorders>
            <w:shd w:val="clear" w:color="auto" w:fill="CEE2EA"/>
            <w:noWrap/>
            <w:tcMar>
              <w:top w:w="15" w:type="dxa"/>
              <w:left w:w="15" w:type="dxa"/>
              <w:bottom w:w="0" w:type="dxa"/>
              <w:right w:w="15" w:type="dxa"/>
            </w:tcMar>
            <w:vAlign w:val="center"/>
          </w:tcPr>
          <w:p w14:paraId="4725379B" w14:textId="77777777" w:rsidR="00D619BD" w:rsidRPr="00916D9D" w:rsidRDefault="00D619BD" w:rsidP="00AD0720">
            <w:pPr>
              <w:jc w:val="both"/>
              <w:rPr>
                <w:color w:val="000000"/>
                <w:lang w:val="en-US"/>
              </w:rPr>
            </w:pPr>
          </w:p>
        </w:tc>
        <w:tc>
          <w:tcPr>
            <w:tcW w:w="709" w:type="dxa"/>
            <w:tcBorders>
              <w:top w:val="single" w:sz="4" w:space="0" w:color="auto"/>
              <w:left w:val="nil"/>
              <w:bottom w:val="nil"/>
              <w:right w:val="nil"/>
            </w:tcBorders>
            <w:shd w:val="clear" w:color="auto" w:fill="CEE2EA"/>
            <w:noWrap/>
            <w:tcMar>
              <w:top w:w="15" w:type="dxa"/>
              <w:left w:w="15" w:type="dxa"/>
              <w:bottom w:w="0" w:type="dxa"/>
              <w:right w:w="15" w:type="dxa"/>
            </w:tcMar>
            <w:vAlign w:val="center"/>
          </w:tcPr>
          <w:p w14:paraId="79D32061" w14:textId="77777777" w:rsidR="00D619BD" w:rsidRPr="00916D9D" w:rsidRDefault="00D619BD" w:rsidP="00AD0720">
            <w:pPr>
              <w:jc w:val="both"/>
              <w:rPr>
                <w:color w:val="000000"/>
                <w:lang w:val="en-US"/>
              </w:rPr>
            </w:pPr>
          </w:p>
        </w:tc>
        <w:tc>
          <w:tcPr>
            <w:tcW w:w="709" w:type="dxa"/>
            <w:tcBorders>
              <w:top w:val="single" w:sz="4" w:space="0" w:color="auto"/>
              <w:left w:val="nil"/>
              <w:bottom w:val="nil"/>
              <w:right w:val="nil"/>
            </w:tcBorders>
            <w:shd w:val="clear" w:color="auto" w:fill="CEE2EA"/>
            <w:noWrap/>
            <w:tcMar>
              <w:top w:w="15" w:type="dxa"/>
              <w:left w:w="15" w:type="dxa"/>
              <w:bottom w:w="0" w:type="dxa"/>
              <w:right w:w="15" w:type="dxa"/>
            </w:tcMar>
            <w:vAlign w:val="center"/>
          </w:tcPr>
          <w:p w14:paraId="338E18BC" w14:textId="77777777" w:rsidR="00D619BD" w:rsidRPr="00916D9D" w:rsidRDefault="00D619BD" w:rsidP="00AD0720">
            <w:pPr>
              <w:jc w:val="both"/>
              <w:rPr>
                <w:color w:val="000000"/>
                <w:lang w:val="en-US"/>
              </w:rPr>
            </w:pPr>
          </w:p>
        </w:tc>
      </w:tr>
      <w:tr w:rsidR="00D619BD" w:rsidRPr="00916D9D" w14:paraId="35F6D9D6" w14:textId="77777777" w:rsidTr="001E184E">
        <w:trPr>
          <w:trHeight w:val="335"/>
        </w:trPr>
        <w:tc>
          <w:tcPr>
            <w:tcW w:w="2508" w:type="dxa"/>
            <w:tcBorders>
              <w:top w:val="nil"/>
              <w:left w:val="nil"/>
              <w:bottom w:val="nil"/>
              <w:right w:val="nil"/>
            </w:tcBorders>
            <w:shd w:val="clear" w:color="auto" w:fill="EFF5F8"/>
            <w:noWrap/>
            <w:tcMar>
              <w:top w:w="15" w:type="dxa"/>
              <w:left w:w="15" w:type="dxa"/>
              <w:bottom w:w="0" w:type="dxa"/>
              <w:right w:w="15" w:type="dxa"/>
            </w:tcMar>
            <w:vAlign w:val="center"/>
          </w:tcPr>
          <w:p w14:paraId="560445FA" w14:textId="77777777" w:rsidR="00D619BD" w:rsidRPr="00916D9D" w:rsidRDefault="00D619BD" w:rsidP="00AD0720">
            <w:pPr>
              <w:rPr>
                <w:color w:val="000000"/>
                <w:lang w:val="en-US"/>
              </w:rPr>
            </w:pPr>
            <w:r w:rsidRPr="00916D9D">
              <w:rPr>
                <w:color w:val="000000"/>
                <w:lang w:val="en-US"/>
              </w:rPr>
              <w:t>Age (years)</w:t>
            </w:r>
          </w:p>
        </w:tc>
        <w:tc>
          <w:tcPr>
            <w:tcW w:w="2250" w:type="dxa"/>
            <w:tcBorders>
              <w:top w:val="nil"/>
              <w:left w:val="nil"/>
              <w:bottom w:val="nil"/>
              <w:right w:val="nil"/>
            </w:tcBorders>
            <w:shd w:val="clear" w:color="auto" w:fill="EFF5F8"/>
            <w:noWrap/>
            <w:tcMar>
              <w:top w:w="15" w:type="dxa"/>
              <w:left w:w="15" w:type="dxa"/>
              <w:bottom w:w="0" w:type="dxa"/>
              <w:right w:w="15" w:type="dxa"/>
            </w:tcMar>
            <w:vAlign w:val="center"/>
          </w:tcPr>
          <w:p w14:paraId="7CFD75BD" w14:textId="77777777" w:rsidR="00D619BD" w:rsidRPr="00916D9D" w:rsidRDefault="00D619BD" w:rsidP="00AD0720">
            <w:pPr>
              <w:jc w:val="both"/>
              <w:textAlignment w:val="center"/>
              <w:rPr>
                <w:rFonts w:eastAsia="宋体"/>
                <w:color w:val="000000"/>
                <w:lang w:val="en-US" w:eastAsia="zh-CN"/>
              </w:rPr>
            </w:pPr>
            <w:r w:rsidRPr="00916D9D">
              <w:rPr>
                <w:rFonts w:eastAsia="宋体"/>
                <w:color w:val="000000"/>
                <w:lang w:val="en-US" w:eastAsia="zh-CN" w:bidi="ar"/>
              </w:rPr>
              <w:t>48.50±10.71</w:t>
            </w:r>
          </w:p>
        </w:tc>
        <w:tc>
          <w:tcPr>
            <w:tcW w:w="1941" w:type="dxa"/>
            <w:tcBorders>
              <w:top w:val="nil"/>
              <w:left w:val="nil"/>
              <w:bottom w:val="nil"/>
              <w:right w:val="nil"/>
            </w:tcBorders>
            <w:shd w:val="clear" w:color="auto" w:fill="EFF5F8"/>
            <w:noWrap/>
            <w:tcMar>
              <w:top w:w="15" w:type="dxa"/>
              <w:left w:w="15" w:type="dxa"/>
              <w:bottom w:w="0" w:type="dxa"/>
              <w:right w:w="15" w:type="dxa"/>
            </w:tcMar>
            <w:vAlign w:val="center"/>
          </w:tcPr>
          <w:p w14:paraId="229ABF69" w14:textId="77777777" w:rsidR="00D619BD" w:rsidRPr="00916D9D" w:rsidRDefault="00D619BD" w:rsidP="00AD0720">
            <w:pPr>
              <w:jc w:val="both"/>
              <w:rPr>
                <w:color w:val="000000"/>
                <w:lang w:val="en-US"/>
              </w:rPr>
            </w:pPr>
            <w:r w:rsidRPr="00916D9D">
              <w:rPr>
                <w:color w:val="000000"/>
                <w:lang w:val="en-US"/>
              </w:rPr>
              <w:t>/</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25ADDA6A" w14:textId="77777777" w:rsidR="00D619BD" w:rsidRPr="00916D9D" w:rsidRDefault="00D619BD" w:rsidP="00AD0720">
            <w:pPr>
              <w:jc w:val="both"/>
              <w:rPr>
                <w:color w:val="000000"/>
                <w:lang w:val="en-US"/>
              </w:rPr>
            </w:pPr>
            <w:r w:rsidRPr="00916D9D">
              <w:rPr>
                <w:color w:val="000000"/>
                <w:lang w:val="en-US"/>
              </w:rPr>
              <w:t>/</w:t>
            </w:r>
          </w:p>
        </w:tc>
        <w:tc>
          <w:tcPr>
            <w:tcW w:w="1980" w:type="dxa"/>
            <w:tcBorders>
              <w:top w:val="nil"/>
              <w:left w:val="nil"/>
              <w:bottom w:val="nil"/>
              <w:right w:val="nil"/>
            </w:tcBorders>
            <w:shd w:val="clear" w:color="auto" w:fill="EFF5F8"/>
            <w:noWrap/>
            <w:tcMar>
              <w:top w:w="15" w:type="dxa"/>
              <w:left w:w="15" w:type="dxa"/>
              <w:bottom w:w="0" w:type="dxa"/>
              <w:right w:w="15" w:type="dxa"/>
            </w:tcMar>
            <w:vAlign w:val="center"/>
          </w:tcPr>
          <w:p w14:paraId="19A0E1FD" w14:textId="77777777" w:rsidR="00D619BD" w:rsidRPr="00916D9D" w:rsidRDefault="00D619BD" w:rsidP="00AD0720">
            <w:pPr>
              <w:jc w:val="both"/>
              <w:textAlignment w:val="center"/>
              <w:rPr>
                <w:rFonts w:eastAsia="宋体"/>
                <w:color w:val="000000"/>
                <w:lang w:val="en-US" w:eastAsia="zh-CN"/>
              </w:rPr>
            </w:pPr>
            <w:r w:rsidRPr="00916D9D">
              <w:rPr>
                <w:rFonts w:eastAsia="宋体"/>
                <w:color w:val="000000"/>
                <w:lang w:val="en-US" w:eastAsia="zh-CN" w:bidi="ar"/>
              </w:rPr>
              <w:t>47.90±11.27</w:t>
            </w:r>
          </w:p>
        </w:tc>
        <w:tc>
          <w:tcPr>
            <w:tcW w:w="2025" w:type="dxa"/>
            <w:tcBorders>
              <w:top w:val="nil"/>
              <w:left w:val="nil"/>
              <w:bottom w:val="nil"/>
              <w:right w:val="nil"/>
            </w:tcBorders>
            <w:shd w:val="clear" w:color="auto" w:fill="EFF5F8"/>
            <w:noWrap/>
            <w:tcMar>
              <w:top w:w="15" w:type="dxa"/>
              <w:left w:w="15" w:type="dxa"/>
              <w:bottom w:w="0" w:type="dxa"/>
              <w:right w:w="15" w:type="dxa"/>
            </w:tcMar>
            <w:vAlign w:val="center"/>
          </w:tcPr>
          <w:p w14:paraId="4C0A5358" w14:textId="77777777" w:rsidR="00D619BD" w:rsidRPr="00916D9D" w:rsidRDefault="00D619BD" w:rsidP="00AD0720">
            <w:pPr>
              <w:jc w:val="both"/>
              <w:rPr>
                <w:lang w:val="en-US"/>
              </w:rPr>
            </w:pPr>
            <w:r w:rsidRPr="00916D9D">
              <w:rPr>
                <w:lang w:val="en-US"/>
              </w:rPr>
              <w:t>/</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432C25CB" w14:textId="77777777" w:rsidR="00D619BD" w:rsidRPr="00916D9D" w:rsidRDefault="00D619BD" w:rsidP="00AD0720">
            <w:pPr>
              <w:jc w:val="both"/>
              <w:rPr>
                <w:lang w:val="en-US"/>
              </w:rPr>
            </w:pPr>
            <w:r w:rsidRPr="00916D9D">
              <w:rPr>
                <w:lang w:val="en-US"/>
              </w:rPr>
              <w:t>/</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0FB2B9E3" w14:textId="77777777" w:rsidR="00D619BD" w:rsidRPr="00916D9D" w:rsidRDefault="00D619BD" w:rsidP="00AD0720">
            <w:pPr>
              <w:jc w:val="both"/>
              <w:textAlignment w:val="center"/>
              <w:rPr>
                <w:rFonts w:eastAsia="宋体"/>
                <w:color w:val="000000"/>
                <w:lang w:val="en-US" w:eastAsia="zh-CN"/>
              </w:rPr>
            </w:pPr>
            <w:r w:rsidRPr="00916D9D">
              <w:rPr>
                <w:rFonts w:eastAsia="宋体"/>
                <w:color w:val="000000"/>
                <w:lang w:val="en-US" w:eastAsia="zh-CN" w:bidi="ar"/>
              </w:rPr>
              <w:t>0.886</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5691E479" w14:textId="77777777" w:rsidR="00D619BD" w:rsidRPr="00916D9D" w:rsidRDefault="00D619BD" w:rsidP="00AD0720">
            <w:pPr>
              <w:jc w:val="both"/>
              <w:rPr>
                <w:lang w:val="en-US"/>
              </w:rPr>
            </w:pPr>
            <w:r w:rsidRPr="00916D9D">
              <w:rPr>
                <w:lang w:val="en-US"/>
              </w:rPr>
              <w:t>/</w:t>
            </w:r>
          </w:p>
        </w:tc>
      </w:tr>
      <w:tr w:rsidR="00D619BD" w:rsidRPr="00916D9D" w14:paraId="5679737E" w14:textId="77777777" w:rsidTr="001E184E">
        <w:trPr>
          <w:trHeight w:val="335"/>
        </w:trPr>
        <w:tc>
          <w:tcPr>
            <w:tcW w:w="2508" w:type="dxa"/>
            <w:tcBorders>
              <w:top w:val="nil"/>
              <w:left w:val="nil"/>
              <w:bottom w:val="nil"/>
              <w:right w:val="nil"/>
            </w:tcBorders>
            <w:shd w:val="clear" w:color="auto" w:fill="EFF5F8"/>
            <w:noWrap/>
            <w:tcMar>
              <w:top w:w="15" w:type="dxa"/>
              <w:left w:w="15" w:type="dxa"/>
              <w:bottom w:w="0" w:type="dxa"/>
              <w:right w:w="15" w:type="dxa"/>
            </w:tcMar>
            <w:vAlign w:val="center"/>
          </w:tcPr>
          <w:p w14:paraId="5A0FC573" w14:textId="77777777" w:rsidR="00D619BD" w:rsidRPr="00916D9D" w:rsidRDefault="00D619BD" w:rsidP="00AD0720">
            <w:pPr>
              <w:rPr>
                <w:color w:val="000000"/>
                <w:lang w:val="en-US"/>
              </w:rPr>
            </w:pPr>
            <w:r w:rsidRPr="00916D9D">
              <w:rPr>
                <w:color w:val="000000"/>
                <w:lang w:val="en-US"/>
              </w:rPr>
              <w:t>Gender (Females/Males)</w:t>
            </w:r>
          </w:p>
        </w:tc>
        <w:tc>
          <w:tcPr>
            <w:tcW w:w="2250" w:type="dxa"/>
            <w:tcBorders>
              <w:top w:val="nil"/>
              <w:left w:val="nil"/>
              <w:bottom w:val="nil"/>
              <w:right w:val="nil"/>
            </w:tcBorders>
            <w:shd w:val="clear" w:color="auto" w:fill="EFF5F8"/>
            <w:noWrap/>
            <w:tcMar>
              <w:top w:w="15" w:type="dxa"/>
              <w:left w:w="15" w:type="dxa"/>
              <w:bottom w:w="0" w:type="dxa"/>
              <w:right w:w="15" w:type="dxa"/>
            </w:tcMar>
            <w:vAlign w:val="center"/>
          </w:tcPr>
          <w:p w14:paraId="2A16BD65" w14:textId="77777777" w:rsidR="00D619BD" w:rsidRPr="00916D9D" w:rsidRDefault="00D619BD" w:rsidP="00AD0720">
            <w:pPr>
              <w:jc w:val="both"/>
              <w:rPr>
                <w:rFonts w:eastAsia="宋体"/>
                <w:color w:val="000000"/>
                <w:lang w:val="en-US" w:eastAsia="zh-CN"/>
              </w:rPr>
            </w:pPr>
            <w:r w:rsidRPr="00916D9D">
              <w:rPr>
                <w:rFonts w:eastAsia="宋体"/>
                <w:color w:val="000000"/>
                <w:lang w:val="en-US" w:eastAsia="zh-CN"/>
              </w:rPr>
              <w:t>2/20</w:t>
            </w:r>
          </w:p>
        </w:tc>
        <w:tc>
          <w:tcPr>
            <w:tcW w:w="1941" w:type="dxa"/>
            <w:tcBorders>
              <w:top w:val="nil"/>
              <w:left w:val="nil"/>
              <w:bottom w:val="nil"/>
              <w:right w:val="nil"/>
            </w:tcBorders>
            <w:shd w:val="clear" w:color="auto" w:fill="EFF5F8"/>
            <w:noWrap/>
            <w:tcMar>
              <w:top w:w="15" w:type="dxa"/>
              <w:left w:w="15" w:type="dxa"/>
              <w:bottom w:w="0" w:type="dxa"/>
              <w:right w:w="15" w:type="dxa"/>
            </w:tcMar>
            <w:vAlign w:val="center"/>
          </w:tcPr>
          <w:p w14:paraId="456CA5C1" w14:textId="77777777" w:rsidR="00D619BD" w:rsidRPr="00916D9D" w:rsidRDefault="00D619BD" w:rsidP="00AD0720">
            <w:pPr>
              <w:jc w:val="both"/>
              <w:rPr>
                <w:color w:val="000000"/>
                <w:lang w:val="en-US"/>
              </w:rPr>
            </w:pPr>
            <w:r w:rsidRPr="00916D9D">
              <w:rPr>
                <w:color w:val="000000"/>
                <w:lang w:val="en-US"/>
              </w:rPr>
              <w:t>/</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741FC3B0" w14:textId="77777777" w:rsidR="00D619BD" w:rsidRPr="00916D9D" w:rsidRDefault="00D619BD" w:rsidP="00AD0720">
            <w:pPr>
              <w:jc w:val="both"/>
              <w:rPr>
                <w:color w:val="000000"/>
                <w:lang w:val="en-US"/>
              </w:rPr>
            </w:pPr>
            <w:r w:rsidRPr="00916D9D">
              <w:rPr>
                <w:color w:val="000000"/>
                <w:lang w:val="en-US"/>
              </w:rPr>
              <w:t>/</w:t>
            </w:r>
          </w:p>
        </w:tc>
        <w:tc>
          <w:tcPr>
            <w:tcW w:w="1980" w:type="dxa"/>
            <w:tcBorders>
              <w:top w:val="nil"/>
              <w:left w:val="nil"/>
              <w:bottom w:val="nil"/>
              <w:right w:val="nil"/>
            </w:tcBorders>
            <w:shd w:val="clear" w:color="auto" w:fill="EFF5F8"/>
            <w:noWrap/>
            <w:tcMar>
              <w:top w:w="15" w:type="dxa"/>
              <w:left w:w="15" w:type="dxa"/>
              <w:bottom w:w="0" w:type="dxa"/>
              <w:right w:w="15" w:type="dxa"/>
            </w:tcMar>
            <w:vAlign w:val="center"/>
          </w:tcPr>
          <w:p w14:paraId="01A32A55" w14:textId="77777777" w:rsidR="00D619BD" w:rsidRPr="00916D9D" w:rsidRDefault="00D619BD" w:rsidP="00AD0720">
            <w:pPr>
              <w:jc w:val="both"/>
              <w:rPr>
                <w:rFonts w:eastAsia="宋体"/>
                <w:color w:val="000000"/>
                <w:lang w:val="en-US" w:eastAsia="zh-CN"/>
              </w:rPr>
            </w:pPr>
            <w:r w:rsidRPr="00916D9D">
              <w:rPr>
                <w:rFonts w:eastAsia="宋体"/>
                <w:color w:val="000000"/>
                <w:lang w:val="en-US" w:eastAsia="zh-CN"/>
              </w:rPr>
              <w:t>3/7</w:t>
            </w:r>
          </w:p>
        </w:tc>
        <w:tc>
          <w:tcPr>
            <w:tcW w:w="2025" w:type="dxa"/>
            <w:tcBorders>
              <w:top w:val="nil"/>
              <w:left w:val="nil"/>
              <w:bottom w:val="nil"/>
              <w:right w:val="nil"/>
            </w:tcBorders>
            <w:shd w:val="clear" w:color="auto" w:fill="EFF5F8"/>
            <w:noWrap/>
            <w:tcMar>
              <w:top w:w="15" w:type="dxa"/>
              <w:left w:w="15" w:type="dxa"/>
              <w:bottom w:w="0" w:type="dxa"/>
              <w:right w:w="15" w:type="dxa"/>
            </w:tcMar>
            <w:vAlign w:val="center"/>
          </w:tcPr>
          <w:p w14:paraId="6B9BA7DD" w14:textId="77777777" w:rsidR="00D619BD" w:rsidRPr="00916D9D" w:rsidRDefault="00D619BD" w:rsidP="00AD0720">
            <w:pPr>
              <w:jc w:val="both"/>
              <w:rPr>
                <w:lang w:val="en-US"/>
              </w:rPr>
            </w:pPr>
            <w:r w:rsidRPr="00916D9D">
              <w:rPr>
                <w:lang w:val="en-US"/>
              </w:rPr>
              <w:t>/</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4D83B0D6" w14:textId="77777777" w:rsidR="00D619BD" w:rsidRPr="00916D9D" w:rsidRDefault="00D619BD" w:rsidP="00AD0720">
            <w:pPr>
              <w:jc w:val="both"/>
              <w:rPr>
                <w:lang w:val="en-US"/>
              </w:rPr>
            </w:pPr>
            <w:r w:rsidRPr="00916D9D">
              <w:rPr>
                <w:lang w:val="en-US"/>
              </w:rPr>
              <w:t>/</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5023E82B"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0.137</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0C8E9F14" w14:textId="77777777" w:rsidR="00D619BD" w:rsidRPr="00916D9D" w:rsidRDefault="00D619BD" w:rsidP="00AD0720">
            <w:pPr>
              <w:jc w:val="both"/>
              <w:rPr>
                <w:lang w:val="en-US"/>
              </w:rPr>
            </w:pPr>
            <w:r w:rsidRPr="00916D9D">
              <w:rPr>
                <w:lang w:val="en-US"/>
              </w:rPr>
              <w:t>/</w:t>
            </w:r>
          </w:p>
        </w:tc>
      </w:tr>
      <w:tr w:rsidR="00D619BD" w:rsidRPr="00916D9D" w14:paraId="78B02E60" w14:textId="77777777" w:rsidTr="001E184E">
        <w:trPr>
          <w:trHeight w:val="335"/>
        </w:trPr>
        <w:tc>
          <w:tcPr>
            <w:tcW w:w="2508" w:type="dxa"/>
            <w:tcBorders>
              <w:top w:val="nil"/>
              <w:left w:val="nil"/>
              <w:bottom w:val="nil"/>
              <w:right w:val="nil"/>
            </w:tcBorders>
            <w:shd w:val="clear" w:color="auto" w:fill="EFF5F8"/>
            <w:noWrap/>
            <w:tcMar>
              <w:top w:w="15" w:type="dxa"/>
              <w:left w:w="15" w:type="dxa"/>
              <w:bottom w:w="0" w:type="dxa"/>
              <w:right w:w="15" w:type="dxa"/>
            </w:tcMar>
            <w:vAlign w:val="center"/>
          </w:tcPr>
          <w:p w14:paraId="0C508F94" w14:textId="77777777" w:rsidR="00D619BD" w:rsidRPr="00916D9D" w:rsidRDefault="00D619BD" w:rsidP="00AD0720">
            <w:pPr>
              <w:rPr>
                <w:color w:val="000000"/>
                <w:lang w:val="en-US"/>
              </w:rPr>
            </w:pPr>
            <w:r w:rsidRPr="00916D9D">
              <w:rPr>
                <w:color w:val="000000"/>
                <w:lang w:val="en-US"/>
              </w:rPr>
              <w:t>Type of Diabetes (T2D/T1D)</w:t>
            </w:r>
          </w:p>
        </w:tc>
        <w:tc>
          <w:tcPr>
            <w:tcW w:w="2250" w:type="dxa"/>
            <w:tcBorders>
              <w:top w:val="nil"/>
              <w:left w:val="nil"/>
              <w:bottom w:val="nil"/>
              <w:right w:val="nil"/>
            </w:tcBorders>
            <w:shd w:val="clear" w:color="auto" w:fill="EFF5F8"/>
            <w:noWrap/>
            <w:tcMar>
              <w:top w:w="15" w:type="dxa"/>
              <w:left w:w="15" w:type="dxa"/>
              <w:bottom w:w="0" w:type="dxa"/>
              <w:right w:w="15" w:type="dxa"/>
            </w:tcMar>
            <w:vAlign w:val="center"/>
          </w:tcPr>
          <w:p w14:paraId="09A0DC56" w14:textId="77777777" w:rsidR="00D619BD" w:rsidRPr="00916D9D" w:rsidRDefault="00D619BD" w:rsidP="00AD0720">
            <w:pPr>
              <w:jc w:val="both"/>
              <w:rPr>
                <w:rFonts w:eastAsia="宋体"/>
                <w:color w:val="000000"/>
                <w:lang w:val="en-US" w:eastAsia="zh-CN"/>
              </w:rPr>
            </w:pPr>
            <w:r w:rsidRPr="00916D9D">
              <w:rPr>
                <w:rFonts w:eastAsia="宋体"/>
                <w:color w:val="000000"/>
                <w:lang w:val="en-US" w:eastAsia="zh-CN"/>
              </w:rPr>
              <w:t>16/6</w:t>
            </w:r>
          </w:p>
        </w:tc>
        <w:tc>
          <w:tcPr>
            <w:tcW w:w="1941" w:type="dxa"/>
            <w:tcBorders>
              <w:top w:val="nil"/>
              <w:left w:val="nil"/>
              <w:bottom w:val="nil"/>
              <w:right w:val="nil"/>
            </w:tcBorders>
            <w:shd w:val="clear" w:color="auto" w:fill="EFF5F8"/>
            <w:noWrap/>
            <w:tcMar>
              <w:top w:w="15" w:type="dxa"/>
              <w:left w:w="15" w:type="dxa"/>
              <w:bottom w:w="0" w:type="dxa"/>
              <w:right w:w="15" w:type="dxa"/>
            </w:tcMar>
            <w:vAlign w:val="center"/>
          </w:tcPr>
          <w:p w14:paraId="7B31923A" w14:textId="77777777" w:rsidR="00D619BD" w:rsidRPr="00916D9D" w:rsidRDefault="00D619BD" w:rsidP="00AD0720">
            <w:pPr>
              <w:jc w:val="both"/>
              <w:rPr>
                <w:color w:val="000000"/>
                <w:lang w:val="en-US"/>
              </w:rPr>
            </w:pPr>
            <w:r w:rsidRPr="00916D9D">
              <w:rPr>
                <w:color w:val="000000"/>
                <w:lang w:val="en-US"/>
              </w:rPr>
              <w:t>/</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37C3A3BF" w14:textId="77777777" w:rsidR="00D619BD" w:rsidRPr="00916D9D" w:rsidRDefault="00D619BD" w:rsidP="00AD0720">
            <w:pPr>
              <w:jc w:val="both"/>
              <w:rPr>
                <w:color w:val="000000"/>
                <w:lang w:val="en-US"/>
              </w:rPr>
            </w:pPr>
            <w:r w:rsidRPr="00916D9D">
              <w:rPr>
                <w:color w:val="000000"/>
                <w:lang w:val="en-US"/>
              </w:rPr>
              <w:t>/</w:t>
            </w:r>
          </w:p>
        </w:tc>
        <w:tc>
          <w:tcPr>
            <w:tcW w:w="1980" w:type="dxa"/>
            <w:tcBorders>
              <w:top w:val="nil"/>
              <w:left w:val="nil"/>
              <w:bottom w:val="nil"/>
              <w:right w:val="nil"/>
            </w:tcBorders>
            <w:shd w:val="clear" w:color="auto" w:fill="EFF5F8"/>
            <w:noWrap/>
            <w:tcMar>
              <w:top w:w="15" w:type="dxa"/>
              <w:left w:w="15" w:type="dxa"/>
              <w:bottom w:w="0" w:type="dxa"/>
              <w:right w:w="15" w:type="dxa"/>
            </w:tcMar>
            <w:vAlign w:val="center"/>
          </w:tcPr>
          <w:p w14:paraId="676DA6C8" w14:textId="77777777" w:rsidR="00D619BD" w:rsidRPr="00916D9D" w:rsidRDefault="00D619BD" w:rsidP="00AD0720">
            <w:pPr>
              <w:jc w:val="both"/>
              <w:rPr>
                <w:rFonts w:eastAsia="宋体"/>
                <w:color w:val="000000"/>
                <w:lang w:val="en-US" w:eastAsia="zh-CN"/>
              </w:rPr>
            </w:pPr>
            <w:r w:rsidRPr="00916D9D">
              <w:rPr>
                <w:rFonts w:eastAsia="宋体"/>
                <w:color w:val="000000"/>
                <w:lang w:val="en-US" w:eastAsia="zh-CN"/>
              </w:rPr>
              <w:t>8/2</w:t>
            </w:r>
          </w:p>
        </w:tc>
        <w:tc>
          <w:tcPr>
            <w:tcW w:w="2025" w:type="dxa"/>
            <w:tcBorders>
              <w:top w:val="nil"/>
              <w:left w:val="nil"/>
              <w:bottom w:val="nil"/>
              <w:right w:val="nil"/>
            </w:tcBorders>
            <w:shd w:val="clear" w:color="auto" w:fill="EFF5F8"/>
            <w:noWrap/>
            <w:tcMar>
              <w:top w:w="15" w:type="dxa"/>
              <w:left w:w="15" w:type="dxa"/>
              <w:bottom w:w="0" w:type="dxa"/>
              <w:right w:w="15" w:type="dxa"/>
            </w:tcMar>
            <w:vAlign w:val="center"/>
          </w:tcPr>
          <w:p w14:paraId="74A44309" w14:textId="77777777" w:rsidR="00D619BD" w:rsidRPr="00916D9D" w:rsidRDefault="00D619BD" w:rsidP="00AD0720">
            <w:pPr>
              <w:jc w:val="both"/>
              <w:rPr>
                <w:lang w:val="en-US"/>
              </w:rPr>
            </w:pPr>
            <w:r w:rsidRPr="00916D9D">
              <w:rPr>
                <w:lang w:val="en-US"/>
              </w:rPr>
              <w:t>/</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5CAC9E30" w14:textId="77777777" w:rsidR="00D619BD" w:rsidRPr="00916D9D" w:rsidRDefault="00D619BD" w:rsidP="00AD0720">
            <w:pPr>
              <w:jc w:val="both"/>
              <w:rPr>
                <w:lang w:val="en-US"/>
              </w:rPr>
            </w:pPr>
            <w:r w:rsidRPr="00916D9D">
              <w:rPr>
                <w:lang w:val="en-US"/>
              </w:rPr>
              <w:t>/</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653D8342" w14:textId="77777777" w:rsidR="00D619BD" w:rsidRPr="00916D9D" w:rsidRDefault="00D619BD" w:rsidP="00AD0720">
            <w:pPr>
              <w:jc w:val="both"/>
              <w:textAlignment w:val="center"/>
              <w:rPr>
                <w:rFonts w:eastAsia="宋体"/>
                <w:color w:val="000000"/>
                <w:lang w:val="en-US" w:eastAsia="zh-CN"/>
              </w:rPr>
            </w:pPr>
            <w:r w:rsidRPr="00916D9D">
              <w:rPr>
                <w:rFonts w:eastAsia="宋体"/>
                <w:color w:val="000000"/>
                <w:lang w:val="en-US" w:eastAsia="zh-CN" w:bidi="ar"/>
              </w:rPr>
              <w:t>0.665</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03E1636E" w14:textId="77777777" w:rsidR="00D619BD" w:rsidRPr="00916D9D" w:rsidRDefault="00D619BD" w:rsidP="00AD0720">
            <w:pPr>
              <w:jc w:val="both"/>
              <w:rPr>
                <w:lang w:val="en-US"/>
              </w:rPr>
            </w:pPr>
            <w:r w:rsidRPr="00916D9D">
              <w:rPr>
                <w:lang w:val="en-US"/>
              </w:rPr>
              <w:t>/</w:t>
            </w:r>
          </w:p>
        </w:tc>
      </w:tr>
      <w:tr w:rsidR="00D619BD" w:rsidRPr="00916D9D" w14:paraId="326E89B4" w14:textId="77777777" w:rsidTr="001E184E">
        <w:trPr>
          <w:trHeight w:val="335"/>
        </w:trPr>
        <w:tc>
          <w:tcPr>
            <w:tcW w:w="2508" w:type="dxa"/>
            <w:tcBorders>
              <w:top w:val="nil"/>
              <w:left w:val="nil"/>
              <w:bottom w:val="nil"/>
              <w:right w:val="nil"/>
            </w:tcBorders>
            <w:shd w:val="clear" w:color="auto" w:fill="EFF5F8"/>
            <w:noWrap/>
            <w:tcMar>
              <w:top w:w="15" w:type="dxa"/>
              <w:left w:w="15" w:type="dxa"/>
              <w:bottom w:w="0" w:type="dxa"/>
              <w:right w:w="15" w:type="dxa"/>
            </w:tcMar>
            <w:vAlign w:val="center"/>
          </w:tcPr>
          <w:p w14:paraId="19F01AA7" w14:textId="77777777" w:rsidR="00D619BD" w:rsidRPr="00916D9D" w:rsidRDefault="00D619BD" w:rsidP="00AD0720">
            <w:pPr>
              <w:rPr>
                <w:color w:val="000000"/>
                <w:lang w:val="en-US"/>
              </w:rPr>
            </w:pPr>
            <w:r w:rsidRPr="00916D9D">
              <w:rPr>
                <w:color w:val="000000"/>
                <w:lang w:val="en-US"/>
              </w:rPr>
              <w:t>Duration of diabetes (years)</w:t>
            </w:r>
          </w:p>
        </w:tc>
        <w:tc>
          <w:tcPr>
            <w:tcW w:w="2250" w:type="dxa"/>
            <w:tcBorders>
              <w:top w:val="nil"/>
              <w:left w:val="nil"/>
              <w:bottom w:val="nil"/>
              <w:right w:val="nil"/>
            </w:tcBorders>
            <w:shd w:val="clear" w:color="auto" w:fill="EFF5F8"/>
            <w:noWrap/>
            <w:tcMar>
              <w:top w:w="15" w:type="dxa"/>
              <w:left w:w="15" w:type="dxa"/>
              <w:bottom w:w="0" w:type="dxa"/>
              <w:right w:w="15" w:type="dxa"/>
            </w:tcMar>
            <w:vAlign w:val="center"/>
          </w:tcPr>
          <w:p w14:paraId="2B3B4339"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9.05±6.85</w:t>
            </w:r>
          </w:p>
        </w:tc>
        <w:tc>
          <w:tcPr>
            <w:tcW w:w="1941" w:type="dxa"/>
            <w:tcBorders>
              <w:top w:val="nil"/>
              <w:left w:val="nil"/>
              <w:bottom w:val="nil"/>
              <w:right w:val="nil"/>
            </w:tcBorders>
            <w:shd w:val="clear" w:color="auto" w:fill="EFF5F8"/>
            <w:noWrap/>
            <w:tcMar>
              <w:top w:w="15" w:type="dxa"/>
              <w:left w:w="15" w:type="dxa"/>
              <w:bottom w:w="0" w:type="dxa"/>
              <w:right w:w="15" w:type="dxa"/>
            </w:tcMar>
            <w:vAlign w:val="center"/>
          </w:tcPr>
          <w:p w14:paraId="1B8EB149" w14:textId="77777777" w:rsidR="00D619BD" w:rsidRPr="00916D9D" w:rsidRDefault="00D619BD" w:rsidP="00AD0720">
            <w:pPr>
              <w:jc w:val="both"/>
              <w:rPr>
                <w:color w:val="000000"/>
                <w:lang w:val="en-US"/>
              </w:rPr>
            </w:pPr>
            <w:r w:rsidRPr="00916D9D">
              <w:rPr>
                <w:color w:val="000000"/>
                <w:lang w:val="en-US"/>
              </w:rPr>
              <w:t>/</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4C33ED40" w14:textId="77777777" w:rsidR="00D619BD" w:rsidRPr="00916D9D" w:rsidRDefault="00D619BD" w:rsidP="00AD0720">
            <w:pPr>
              <w:jc w:val="both"/>
              <w:rPr>
                <w:color w:val="000000"/>
                <w:lang w:val="en-US"/>
              </w:rPr>
            </w:pPr>
            <w:r w:rsidRPr="00916D9D">
              <w:rPr>
                <w:color w:val="000000"/>
                <w:lang w:val="en-US"/>
              </w:rPr>
              <w:t>/</w:t>
            </w:r>
          </w:p>
        </w:tc>
        <w:tc>
          <w:tcPr>
            <w:tcW w:w="1980" w:type="dxa"/>
            <w:tcBorders>
              <w:top w:val="nil"/>
              <w:left w:val="nil"/>
              <w:bottom w:val="nil"/>
              <w:right w:val="nil"/>
            </w:tcBorders>
            <w:shd w:val="clear" w:color="auto" w:fill="EFF5F8"/>
            <w:noWrap/>
            <w:tcMar>
              <w:top w:w="15" w:type="dxa"/>
              <w:left w:w="15" w:type="dxa"/>
              <w:bottom w:w="0" w:type="dxa"/>
              <w:right w:w="15" w:type="dxa"/>
            </w:tcMar>
            <w:vAlign w:val="center"/>
          </w:tcPr>
          <w:p w14:paraId="7F217EC5"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6.67±3.61</w:t>
            </w:r>
          </w:p>
        </w:tc>
        <w:tc>
          <w:tcPr>
            <w:tcW w:w="2025" w:type="dxa"/>
            <w:tcBorders>
              <w:top w:val="nil"/>
              <w:left w:val="nil"/>
              <w:bottom w:val="nil"/>
              <w:right w:val="nil"/>
            </w:tcBorders>
            <w:shd w:val="clear" w:color="auto" w:fill="EFF5F8"/>
            <w:noWrap/>
            <w:tcMar>
              <w:top w:w="15" w:type="dxa"/>
              <w:left w:w="15" w:type="dxa"/>
              <w:bottom w:w="0" w:type="dxa"/>
              <w:right w:w="15" w:type="dxa"/>
            </w:tcMar>
            <w:vAlign w:val="center"/>
          </w:tcPr>
          <w:p w14:paraId="4309598E" w14:textId="77777777" w:rsidR="00D619BD" w:rsidRPr="00916D9D" w:rsidRDefault="00D619BD" w:rsidP="00AD0720">
            <w:pPr>
              <w:jc w:val="both"/>
              <w:rPr>
                <w:lang w:val="en-US"/>
              </w:rPr>
            </w:pPr>
            <w:r w:rsidRPr="00916D9D">
              <w:rPr>
                <w:lang w:val="en-US"/>
              </w:rPr>
              <w:t>/</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58BD7E84" w14:textId="77777777" w:rsidR="00D619BD" w:rsidRPr="00916D9D" w:rsidRDefault="00D619BD" w:rsidP="00AD0720">
            <w:pPr>
              <w:jc w:val="both"/>
              <w:rPr>
                <w:lang w:val="en-US"/>
              </w:rPr>
            </w:pPr>
            <w:r w:rsidRPr="00916D9D">
              <w:rPr>
                <w:lang w:val="en-US"/>
              </w:rPr>
              <w:t>/</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78AB774D" w14:textId="77777777" w:rsidR="00D619BD" w:rsidRPr="00916D9D" w:rsidRDefault="00D619BD" w:rsidP="00AD0720">
            <w:pPr>
              <w:jc w:val="both"/>
              <w:textAlignment w:val="center"/>
              <w:rPr>
                <w:rFonts w:eastAsia="宋体"/>
                <w:color w:val="000000"/>
                <w:lang w:val="en-US" w:eastAsia="zh-CN"/>
              </w:rPr>
            </w:pPr>
            <w:r w:rsidRPr="00916D9D">
              <w:rPr>
                <w:rFonts w:eastAsia="宋体"/>
                <w:color w:val="000000"/>
                <w:lang w:val="en-US" w:eastAsia="zh-CN" w:bidi="ar"/>
              </w:rPr>
              <w:t>0.595</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650CADA5" w14:textId="77777777" w:rsidR="00D619BD" w:rsidRPr="00916D9D" w:rsidRDefault="00D619BD" w:rsidP="00AD0720">
            <w:pPr>
              <w:jc w:val="both"/>
              <w:rPr>
                <w:lang w:val="en-US"/>
              </w:rPr>
            </w:pPr>
            <w:r w:rsidRPr="00916D9D">
              <w:rPr>
                <w:lang w:val="en-US"/>
              </w:rPr>
              <w:t>/</w:t>
            </w:r>
          </w:p>
        </w:tc>
      </w:tr>
      <w:tr w:rsidR="00D619BD" w:rsidRPr="00916D9D" w14:paraId="075BF53E" w14:textId="77777777" w:rsidTr="001E184E">
        <w:trPr>
          <w:trHeight w:val="335"/>
        </w:trPr>
        <w:tc>
          <w:tcPr>
            <w:tcW w:w="2508" w:type="dxa"/>
            <w:tcBorders>
              <w:top w:val="nil"/>
              <w:left w:val="nil"/>
              <w:bottom w:val="nil"/>
              <w:right w:val="nil"/>
            </w:tcBorders>
            <w:shd w:val="clear" w:color="auto" w:fill="EFF5F8"/>
            <w:noWrap/>
            <w:tcMar>
              <w:top w:w="15" w:type="dxa"/>
              <w:left w:w="15" w:type="dxa"/>
              <w:bottom w:w="0" w:type="dxa"/>
              <w:right w:w="15" w:type="dxa"/>
            </w:tcMar>
            <w:vAlign w:val="center"/>
          </w:tcPr>
          <w:p w14:paraId="55A59468" w14:textId="77777777" w:rsidR="00D619BD" w:rsidRPr="00916D9D" w:rsidRDefault="00D619BD" w:rsidP="00AD0720">
            <w:pPr>
              <w:rPr>
                <w:color w:val="000000"/>
                <w:lang w:val="en-US" w:eastAsia="zh-CN"/>
              </w:rPr>
            </w:pPr>
            <w:r w:rsidRPr="00916D9D">
              <w:rPr>
                <w:color w:val="000000"/>
                <w:lang w:val="en-US" w:eastAsia="zh-CN"/>
              </w:rPr>
              <w:t>Insulin dose (U)</w:t>
            </w:r>
          </w:p>
        </w:tc>
        <w:tc>
          <w:tcPr>
            <w:tcW w:w="2250" w:type="dxa"/>
            <w:tcBorders>
              <w:top w:val="nil"/>
              <w:left w:val="nil"/>
              <w:bottom w:val="nil"/>
              <w:right w:val="nil"/>
            </w:tcBorders>
            <w:shd w:val="clear" w:color="auto" w:fill="EFF5F8"/>
            <w:noWrap/>
            <w:tcMar>
              <w:top w:w="15" w:type="dxa"/>
              <w:left w:w="15" w:type="dxa"/>
              <w:bottom w:w="0" w:type="dxa"/>
              <w:right w:w="15" w:type="dxa"/>
            </w:tcMar>
            <w:vAlign w:val="center"/>
          </w:tcPr>
          <w:p w14:paraId="4C3B47B3" w14:textId="77777777" w:rsidR="00D619BD" w:rsidRPr="00916D9D" w:rsidRDefault="00D619BD" w:rsidP="00AD0720">
            <w:pPr>
              <w:jc w:val="both"/>
              <w:rPr>
                <w:lang w:val="en-US" w:eastAsia="zh-CN"/>
              </w:rPr>
            </w:pPr>
            <w:r w:rsidRPr="00916D9D">
              <w:rPr>
                <w:lang w:val="en-US" w:eastAsia="zh-CN"/>
              </w:rPr>
              <w:t>27.17</w:t>
            </w:r>
            <w:r w:rsidRPr="00916D9D">
              <w:rPr>
                <w:lang w:val="en-US"/>
              </w:rPr>
              <w:t>±1</w:t>
            </w:r>
            <w:r w:rsidRPr="00916D9D">
              <w:rPr>
                <w:rFonts w:eastAsia="宋体"/>
                <w:lang w:val="en-US" w:eastAsia="zh-CN"/>
              </w:rPr>
              <w:t>1.94</w:t>
            </w:r>
          </w:p>
        </w:tc>
        <w:tc>
          <w:tcPr>
            <w:tcW w:w="1941" w:type="dxa"/>
            <w:tcBorders>
              <w:top w:val="nil"/>
              <w:left w:val="nil"/>
              <w:bottom w:val="nil"/>
              <w:right w:val="nil"/>
            </w:tcBorders>
            <w:shd w:val="clear" w:color="auto" w:fill="EFF5F8"/>
            <w:noWrap/>
            <w:tcMar>
              <w:top w:w="15" w:type="dxa"/>
              <w:left w:w="15" w:type="dxa"/>
              <w:bottom w:w="0" w:type="dxa"/>
              <w:right w:w="15" w:type="dxa"/>
            </w:tcMar>
            <w:vAlign w:val="center"/>
          </w:tcPr>
          <w:p w14:paraId="193A89C7" w14:textId="77777777" w:rsidR="00D619BD" w:rsidRPr="00916D9D" w:rsidRDefault="00D619BD" w:rsidP="00AD0720">
            <w:pPr>
              <w:jc w:val="both"/>
              <w:rPr>
                <w:lang w:val="en-US" w:eastAsia="zh-CN"/>
              </w:rPr>
            </w:pPr>
            <w:r w:rsidRPr="00916D9D">
              <w:rPr>
                <w:lang w:val="en-US" w:eastAsia="zh-CN"/>
              </w:rPr>
              <w:t>29.65</w:t>
            </w:r>
            <w:r w:rsidRPr="00916D9D">
              <w:rPr>
                <w:lang w:val="en-US"/>
              </w:rPr>
              <w:t>±1</w:t>
            </w:r>
            <w:r w:rsidRPr="00916D9D">
              <w:rPr>
                <w:rFonts w:eastAsia="宋体"/>
                <w:lang w:val="en-US" w:eastAsia="zh-CN"/>
              </w:rPr>
              <w:t>0.71</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75C45269" w14:textId="77777777" w:rsidR="00D619BD" w:rsidRPr="00916D9D" w:rsidRDefault="00D619BD" w:rsidP="00AD0720">
            <w:pPr>
              <w:jc w:val="both"/>
              <w:rPr>
                <w:lang w:val="en-US" w:eastAsia="zh-CN"/>
              </w:rPr>
            </w:pPr>
            <w:r w:rsidRPr="00916D9D">
              <w:rPr>
                <w:lang w:val="en-US" w:eastAsia="zh-CN"/>
              </w:rPr>
              <w:t>0.123</w:t>
            </w:r>
          </w:p>
        </w:tc>
        <w:tc>
          <w:tcPr>
            <w:tcW w:w="1980" w:type="dxa"/>
            <w:tcBorders>
              <w:top w:val="nil"/>
              <w:left w:val="nil"/>
              <w:bottom w:val="nil"/>
              <w:right w:val="nil"/>
            </w:tcBorders>
            <w:shd w:val="clear" w:color="auto" w:fill="EFF5F8"/>
            <w:noWrap/>
            <w:tcMar>
              <w:top w:w="15" w:type="dxa"/>
              <w:left w:w="15" w:type="dxa"/>
              <w:bottom w:w="0" w:type="dxa"/>
              <w:right w:w="15" w:type="dxa"/>
            </w:tcMar>
            <w:vAlign w:val="center"/>
          </w:tcPr>
          <w:p w14:paraId="079A6C0D" w14:textId="77777777" w:rsidR="00D619BD" w:rsidRPr="00916D9D" w:rsidRDefault="00D619BD" w:rsidP="00AD0720">
            <w:pPr>
              <w:jc w:val="both"/>
              <w:rPr>
                <w:lang w:val="en-US" w:eastAsia="zh-CN"/>
              </w:rPr>
            </w:pPr>
            <w:r w:rsidRPr="00916D9D">
              <w:rPr>
                <w:lang w:val="en-US" w:eastAsia="zh-CN"/>
              </w:rPr>
              <w:t>26.36</w:t>
            </w:r>
            <w:r w:rsidRPr="00916D9D">
              <w:rPr>
                <w:lang w:val="en-US"/>
              </w:rPr>
              <w:t>±1</w:t>
            </w:r>
            <w:r w:rsidRPr="00916D9D">
              <w:rPr>
                <w:rFonts w:eastAsia="宋体"/>
                <w:lang w:val="en-US" w:eastAsia="zh-CN"/>
              </w:rPr>
              <w:t>0.21</w:t>
            </w:r>
          </w:p>
        </w:tc>
        <w:tc>
          <w:tcPr>
            <w:tcW w:w="2025" w:type="dxa"/>
            <w:tcBorders>
              <w:top w:val="nil"/>
              <w:left w:val="nil"/>
              <w:bottom w:val="nil"/>
              <w:right w:val="nil"/>
            </w:tcBorders>
            <w:shd w:val="clear" w:color="auto" w:fill="EFF5F8"/>
            <w:noWrap/>
            <w:tcMar>
              <w:top w:w="15" w:type="dxa"/>
              <w:left w:w="15" w:type="dxa"/>
              <w:bottom w:w="0" w:type="dxa"/>
              <w:right w:w="15" w:type="dxa"/>
            </w:tcMar>
            <w:vAlign w:val="center"/>
          </w:tcPr>
          <w:p w14:paraId="4A2FE366" w14:textId="77777777" w:rsidR="00D619BD" w:rsidRPr="00916D9D" w:rsidRDefault="00D619BD" w:rsidP="00AD0720">
            <w:pPr>
              <w:jc w:val="both"/>
              <w:rPr>
                <w:lang w:val="en-US"/>
              </w:rPr>
            </w:pPr>
            <w:r w:rsidRPr="00916D9D">
              <w:rPr>
                <w:lang w:val="en-US" w:eastAsia="zh-CN"/>
              </w:rPr>
              <w:t>25.90</w:t>
            </w:r>
            <w:r w:rsidRPr="00916D9D">
              <w:rPr>
                <w:lang w:val="en-US"/>
              </w:rPr>
              <w:t>±1</w:t>
            </w:r>
            <w:r w:rsidRPr="00916D9D">
              <w:rPr>
                <w:rFonts w:eastAsia="宋体"/>
                <w:lang w:val="en-US" w:eastAsia="zh-CN"/>
              </w:rPr>
              <w:t>2.35</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2A338E22" w14:textId="77777777" w:rsidR="00D619BD" w:rsidRPr="00916D9D" w:rsidRDefault="00D619BD" w:rsidP="00AD0720">
            <w:pPr>
              <w:jc w:val="both"/>
              <w:rPr>
                <w:lang w:val="en-US" w:eastAsia="zh-CN"/>
              </w:rPr>
            </w:pPr>
            <w:r w:rsidRPr="00916D9D">
              <w:rPr>
                <w:lang w:val="en-US" w:eastAsia="zh-CN"/>
              </w:rPr>
              <w:t>0.852</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16E06C2C" w14:textId="77777777" w:rsidR="00D619BD" w:rsidRPr="00916D9D" w:rsidRDefault="00D619BD" w:rsidP="00AD0720">
            <w:pPr>
              <w:jc w:val="both"/>
              <w:rPr>
                <w:lang w:val="en-US" w:eastAsia="zh-CN"/>
              </w:rPr>
            </w:pPr>
            <w:r w:rsidRPr="00916D9D">
              <w:rPr>
                <w:lang w:val="en-US" w:eastAsia="zh-CN"/>
              </w:rPr>
              <w:t>0.855</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3AA281D7" w14:textId="77777777" w:rsidR="00D619BD" w:rsidRPr="00916D9D" w:rsidRDefault="00D619BD" w:rsidP="00AD0720">
            <w:pPr>
              <w:jc w:val="both"/>
              <w:rPr>
                <w:lang w:val="en-US" w:eastAsia="zh-CN"/>
              </w:rPr>
            </w:pPr>
            <w:r w:rsidRPr="00916D9D">
              <w:rPr>
                <w:lang w:val="en-US" w:eastAsia="zh-CN"/>
              </w:rPr>
              <w:t>0.393</w:t>
            </w:r>
          </w:p>
        </w:tc>
      </w:tr>
      <w:tr w:rsidR="00D619BD" w:rsidRPr="00916D9D" w14:paraId="19074D6D" w14:textId="77777777" w:rsidTr="001E184E">
        <w:trPr>
          <w:trHeight w:val="346"/>
        </w:trPr>
        <w:tc>
          <w:tcPr>
            <w:tcW w:w="2508" w:type="dxa"/>
            <w:tcBorders>
              <w:top w:val="nil"/>
              <w:left w:val="nil"/>
              <w:bottom w:val="nil"/>
              <w:right w:val="nil"/>
            </w:tcBorders>
            <w:shd w:val="clear" w:color="auto" w:fill="CEE2EA"/>
            <w:noWrap/>
            <w:tcMar>
              <w:top w:w="15" w:type="dxa"/>
              <w:left w:w="15" w:type="dxa"/>
              <w:bottom w:w="0" w:type="dxa"/>
              <w:right w:w="15" w:type="dxa"/>
            </w:tcMar>
            <w:vAlign w:val="center"/>
          </w:tcPr>
          <w:p w14:paraId="6DDC00B8" w14:textId="77777777" w:rsidR="00D619BD" w:rsidRPr="00916D9D" w:rsidRDefault="00D619BD" w:rsidP="00AD0720">
            <w:pPr>
              <w:rPr>
                <w:color w:val="000000"/>
                <w:lang w:val="en-US"/>
              </w:rPr>
            </w:pPr>
            <w:r w:rsidRPr="00916D9D">
              <w:rPr>
                <w:color w:val="000000"/>
                <w:lang w:val="en-US"/>
              </w:rPr>
              <w:t>Plasma glucose homeostasis</w:t>
            </w:r>
          </w:p>
        </w:tc>
        <w:tc>
          <w:tcPr>
            <w:tcW w:w="2250" w:type="dxa"/>
            <w:tcBorders>
              <w:top w:val="nil"/>
              <w:left w:val="nil"/>
              <w:bottom w:val="nil"/>
              <w:right w:val="nil"/>
            </w:tcBorders>
            <w:shd w:val="clear" w:color="auto" w:fill="CEE2EA"/>
            <w:noWrap/>
            <w:tcMar>
              <w:top w:w="15" w:type="dxa"/>
              <w:left w:w="15" w:type="dxa"/>
              <w:bottom w:w="0" w:type="dxa"/>
              <w:right w:w="15" w:type="dxa"/>
            </w:tcMar>
            <w:vAlign w:val="center"/>
          </w:tcPr>
          <w:p w14:paraId="2C1491B3" w14:textId="77777777" w:rsidR="00D619BD" w:rsidRPr="00916D9D" w:rsidRDefault="00D619BD" w:rsidP="00AD0720">
            <w:pPr>
              <w:jc w:val="both"/>
              <w:rPr>
                <w:color w:val="FF0000"/>
                <w:lang w:val="en-US"/>
              </w:rPr>
            </w:pPr>
          </w:p>
        </w:tc>
        <w:tc>
          <w:tcPr>
            <w:tcW w:w="1941" w:type="dxa"/>
            <w:tcBorders>
              <w:top w:val="nil"/>
              <w:left w:val="nil"/>
              <w:bottom w:val="nil"/>
              <w:right w:val="nil"/>
            </w:tcBorders>
            <w:shd w:val="clear" w:color="auto" w:fill="CEE2EA"/>
            <w:noWrap/>
            <w:tcMar>
              <w:top w:w="15" w:type="dxa"/>
              <w:left w:w="15" w:type="dxa"/>
              <w:bottom w:w="0" w:type="dxa"/>
              <w:right w:w="15" w:type="dxa"/>
            </w:tcMar>
            <w:vAlign w:val="center"/>
          </w:tcPr>
          <w:p w14:paraId="2C26476F" w14:textId="77777777" w:rsidR="00D619BD" w:rsidRPr="00916D9D" w:rsidRDefault="00D619BD" w:rsidP="00AD0720">
            <w:pPr>
              <w:jc w:val="both"/>
              <w:rPr>
                <w:color w:val="FF0000"/>
                <w:lang w:val="en-US"/>
              </w:rPr>
            </w:pPr>
          </w:p>
        </w:tc>
        <w:tc>
          <w:tcPr>
            <w:tcW w:w="956" w:type="dxa"/>
            <w:tcBorders>
              <w:top w:val="nil"/>
              <w:left w:val="nil"/>
              <w:bottom w:val="nil"/>
              <w:right w:val="nil"/>
            </w:tcBorders>
            <w:shd w:val="clear" w:color="auto" w:fill="CEE2EA"/>
            <w:noWrap/>
            <w:tcMar>
              <w:top w:w="15" w:type="dxa"/>
              <w:left w:w="15" w:type="dxa"/>
              <w:bottom w:w="0" w:type="dxa"/>
              <w:right w:w="15" w:type="dxa"/>
            </w:tcMar>
            <w:vAlign w:val="center"/>
          </w:tcPr>
          <w:p w14:paraId="538F4B22" w14:textId="77777777" w:rsidR="00D619BD" w:rsidRPr="00916D9D" w:rsidRDefault="00D619BD" w:rsidP="00AD0720">
            <w:pPr>
              <w:jc w:val="both"/>
              <w:rPr>
                <w:color w:val="FF0000"/>
                <w:lang w:val="en-US"/>
              </w:rPr>
            </w:pPr>
          </w:p>
        </w:tc>
        <w:tc>
          <w:tcPr>
            <w:tcW w:w="1980" w:type="dxa"/>
            <w:tcBorders>
              <w:top w:val="nil"/>
              <w:left w:val="nil"/>
              <w:bottom w:val="nil"/>
              <w:right w:val="nil"/>
            </w:tcBorders>
            <w:shd w:val="clear" w:color="auto" w:fill="CEE2EA"/>
            <w:noWrap/>
            <w:tcMar>
              <w:top w:w="15" w:type="dxa"/>
              <w:left w:w="15" w:type="dxa"/>
              <w:bottom w:w="0" w:type="dxa"/>
              <w:right w:w="15" w:type="dxa"/>
            </w:tcMar>
            <w:vAlign w:val="center"/>
          </w:tcPr>
          <w:p w14:paraId="3B424113" w14:textId="77777777" w:rsidR="00D619BD" w:rsidRPr="00916D9D" w:rsidRDefault="00D619BD" w:rsidP="00AD0720">
            <w:pPr>
              <w:jc w:val="both"/>
              <w:rPr>
                <w:color w:val="FF0000"/>
                <w:lang w:val="en-US"/>
              </w:rPr>
            </w:pPr>
          </w:p>
        </w:tc>
        <w:tc>
          <w:tcPr>
            <w:tcW w:w="2025" w:type="dxa"/>
            <w:tcBorders>
              <w:top w:val="nil"/>
              <w:left w:val="nil"/>
              <w:bottom w:val="nil"/>
              <w:right w:val="nil"/>
            </w:tcBorders>
            <w:shd w:val="clear" w:color="auto" w:fill="CEE2EA"/>
            <w:noWrap/>
            <w:tcMar>
              <w:top w:w="15" w:type="dxa"/>
              <w:left w:w="15" w:type="dxa"/>
              <w:bottom w:w="0" w:type="dxa"/>
              <w:right w:w="15" w:type="dxa"/>
            </w:tcMar>
            <w:vAlign w:val="center"/>
          </w:tcPr>
          <w:p w14:paraId="77C75B0D" w14:textId="77777777" w:rsidR="00D619BD" w:rsidRPr="00916D9D" w:rsidRDefault="00D619BD" w:rsidP="00AD0720">
            <w:pPr>
              <w:jc w:val="both"/>
              <w:rPr>
                <w:color w:val="FF0000"/>
                <w:lang w:val="en-US"/>
              </w:rPr>
            </w:pPr>
          </w:p>
        </w:tc>
        <w:tc>
          <w:tcPr>
            <w:tcW w:w="956" w:type="dxa"/>
            <w:tcBorders>
              <w:top w:val="nil"/>
              <w:left w:val="nil"/>
              <w:bottom w:val="nil"/>
              <w:right w:val="nil"/>
            </w:tcBorders>
            <w:shd w:val="clear" w:color="auto" w:fill="CEE2EA"/>
            <w:noWrap/>
            <w:tcMar>
              <w:top w:w="15" w:type="dxa"/>
              <w:left w:w="15" w:type="dxa"/>
              <w:bottom w:w="0" w:type="dxa"/>
              <w:right w:w="15" w:type="dxa"/>
            </w:tcMar>
            <w:vAlign w:val="center"/>
          </w:tcPr>
          <w:p w14:paraId="35FD0A2B" w14:textId="77777777" w:rsidR="00D619BD" w:rsidRPr="00916D9D" w:rsidRDefault="00D619BD" w:rsidP="00AD0720">
            <w:pPr>
              <w:jc w:val="both"/>
              <w:rPr>
                <w:color w:val="FF0000"/>
                <w:lang w:val="en-US"/>
              </w:rPr>
            </w:pPr>
          </w:p>
        </w:tc>
        <w:tc>
          <w:tcPr>
            <w:tcW w:w="709" w:type="dxa"/>
            <w:tcBorders>
              <w:top w:val="nil"/>
              <w:left w:val="nil"/>
              <w:bottom w:val="nil"/>
              <w:right w:val="nil"/>
            </w:tcBorders>
            <w:shd w:val="clear" w:color="auto" w:fill="CEE2EA"/>
            <w:noWrap/>
            <w:tcMar>
              <w:top w:w="15" w:type="dxa"/>
              <w:left w:w="15" w:type="dxa"/>
              <w:bottom w:w="0" w:type="dxa"/>
              <w:right w:w="15" w:type="dxa"/>
            </w:tcMar>
            <w:vAlign w:val="center"/>
          </w:tcPr>
          <w:p w14:paraId="477BE49E" w14:textId="77777777" w:rsidR="00D619BD" w:rsidRPr="00916D9D" w:rsidRDefault="00D619BD" w:rsidP="00AD0720">
            <w:pPr>
              <w:jc w:val="both"/>
              <w:rPr>
                <w:color w:val="FF0000"/>
                <w:lang w:val="en-US"/>
              </w:rPr>
            </w:pPr>
          </w:p>
        </w:tc>
        <w:tc>
          <w:tcPr>
            <w:tcW w:w="709" w:type="dxa"/>
            <w:tcBorders>
              <w:top w:val="nil"/>
              <w:left w:val="nil"/>
              <w:bottom w:val="nil"/>
              <w:right w:val="nil"/>
            </w:tcBorders>
            <w:shd w:val="clear" w:color="auto" w:fill="CEE2EA"/>
            <w:noWrap/>
            <w:tcMar>
              <w:top w:w="15" w:type="dxa"/>
              <w:left w:w="15" w:type="dxa"/>
              <w:bottom w:w="0" w:type="dxa"/>
              <w:right w:w="15" w:type="dxa"/>
            </w:tcMar>
            <w:vAlign w:val="center"/>
          </w:tcPr>
          <w:p w14:paraId="76FE68CC" w14:textId="77777777" w:rsidR="00D619BD" w:rsidRPr="00916D9D" w:rsidRDefault="00D619BD" w:rsidP="00AD0720">
            <w:pPr>
              <w:jc w:val="both"/>
              <w:rPr>
                <w:color w:val="FF0000"/>
                <w:lang w:val="en-US"/>
              </w:rPr>
            </w:pPr>
          </w:p>
        </w:tc>
      </w:tr>
      <w:tr w:rsidR="00D619BD" w:rsidRPr="00916D9D" w14:paraId="383D4512" w14:textId="77777777" w:rsidTr="001E184E">
        <w:trPr>
          <w:trHeight w:val="335"/>
        </w:trPr>
        <w:tc>
          <w:tcPr>
            <w:tcW w:w="2508" w:type="dxa"/>
            <w:tcBorders>
              <w:top w:val="nil"/>
              <w:left w:val="nil"/>
              <w:bottom w:val="nil"/>
              <w:right w:val="nil"/>
            </w:tcBorders>
            <w:shd w:val="clear" w:color="auto" w:fill="EFF5F8"/>
            <w:noWrap/>
            <w:tcMar>
              <w:top w:w="15" w:type="dxa"/>
              <w:left w:w="15" w:type="dxa"/>
              <w:bottom w:w="0" w:type="dxa"/>
              <w:right w:w="15" w:type="dxa"/>
            </w:tcMar>
            <w:vAlign w:val="center"/>
          </w:tcPr>
          <w:p w14:paraId="4832170E" w14:textId="77777777" w:rsidR="00D619BD" w:rsidRPr="00916D9D" w:rsidRDefault="00D619BD" w:rsidP="00AD0720">
            <w:pPr>
              <w:rPr>
                <w:color w:val="000000"/>
                <w:lang w:val="en-US"/>
              </w:rPr>
            </w:pPr>
            <w:r w:rsidRPr="00916D9D">
              <w:rPr>
                <w:color w:val="000000"/>
                <w:lang w:val="en-US"/>
              </w:rPr>
              <w:t>HbA1c (%)</w:t>
            </w:r>
          </w:p>
        </w:tc>
        <w:tc>
          <w:tcPr>
            <w:tcW w:w="2250" w:type="dxa"/>
            <w:tcBorders>
              <w:top w:val="nil"/>
              <w:left w:val="nil"/>
              <w:bottom w:val="nil"/>
              <w:right w:val="nil"/>
            </w:tcBorders>
            <w:shd w:val="clear" w:color="auto" w:fill="EFF5F8"/>
            <w:noWrap/>
            <w:tcMar>
              <w:top w:w="15" w:type="dxa"/>
              <w:left w:w="15" w:type="dxa"/>
              <w:bottom w:w="0" w:type="dxa"/>
              <w:right w:w="15" w:type="dxa"/>
            </w:tcMar>
            <w:vAlign w:val="center"/>
          </w:tcPr>
          <w:p w14:paraId="44AB405D"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8.50±2.29</w:t>
            </w:r>
          </w:p>
        </w:tc>
        <w:tc>
          <w:tcPr>
            <w:tcW w:w="1941" w:type="dxa"/>
            <w:tcBorders>
              <w:top w:val="nil"/>
              <w:left w:val="nil"/>
              <w:bottom w:val="nil"/>
              <w:right w:val="nil"/>
            </w:tcBorders>
            <w:shd w:val="clear" w:color="auto" w:fill="EFF5F8"/>
            <w:noWrap/>
            <w:tcMar>
              <w:top w:w="15" w:type="dxa"/>
              <w:left w:w="15" w:type="dxa"/>
              <w:bottom w:w="0" w:type="dxa"/>
              <w:right w:w="15" w:type="dxa"/>
            </w:tcMar>
            <w:vAlign w:val="center"/>
          </w:tcPr>
          <w:p w14:paraId="78D1062D"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8.23±1.70</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05E6D6C0"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0.253</w:t>
            </w:r>
          </w:p>
        </w:tc>
        <w:tc>
          <w:tcPr>
            <w:tcW w:w="1980" w:type="dxa"/>
            <w:tcBorders>
              <w:top w:val="nil"/>
              <w:left w:val="nil"/>
              <w:bottom w:val="nil"/>
              <w:right w:val="nil"/>
            </w:tcBorders>
            <w:shd w:val="clear" w:color="auto" w:fill="EFF5F8"/>
            <w:noWrap/>
            <w:tcMar>
              <w:top w:w="15" w:type="dxa"/>
              <w:left w:w="15" w:type="dxa"/>
              <w:bottom w:w="0" w:type="dxa"/>
              <w:right w:w="15" w:type="dxa"/>
            </w:tcMar>
            <w:vAlign w:val="center"/>
          </w:tcPr>
          <w:p w14:paraId="03C93488"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7.96±1.37</w:t>
            </w:r>
          </w:p>
        </w:tc>
        <w:tc>
          <w:tcPr>
            <w:tcW w:w="2025" w:type="dxa"/>
            <w:tcBorders>
              <w:top w:val="nil"/>
              <w:left w:val="nil"/>
              <w:bottom w:val="nil"/>
              <w:right w:val="nil"/>
            </w:tcBorders>
            <w:shd w:val="clear" w:color="auto" w:fill="EFF5F8"/>
            <w:noWrap/>
            <w:tcMar>
              <w:top w:w="15" w:type="dxa"/>
              <w:left w:w="15" w:type="dxa"/>
              <w:bottom w:w="0" w:type="dxa"/>
              <w:right w:w="15" w:type="dxa"/>
            </w:tcMar>
            <w:vAlign w:val="center"/>
          </w:tcPr>
          <w:p w14:paraId="58F10266"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8.17±1.87</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30F5D75A"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0.893</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6253586E"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0.421</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327471C4"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0.931</w:t>
            </w:r>
          </w:p>
        </w:tc>
      </w:tr>
      <w:tr w:rsidR="00D619BD" w:rsidRPr="00916D9D" w14:paraId="0D2DF159" w14:textId="77777777" w:rsidTr="001E184E">
        <w:trPr>
          <w:trHeight w:val="335"/>
        </w:trPr>
        <w:tc>
          <w:tcPr>
            <w:tcW w:w="2508" w:type="dxa"/>
            <w:tcBorders>
              <w:top w:val="nil"/>
              <w:left w:val="nil"/>
              <w:bottom w:val="nil"/>
              <w:right w:val="nil"/>
            </w:tcBorders>
            <w:shd w:val="clear" w:color="auto" w:fill="EFF5F8"/>
            <w:noWrap/>
            <w:tcMar>
              <w:top w:w="15" w:type="dxa"/>
              <w:left w:w="15" w:type="dxa"/>
              <w:bottom w:w="0" w:type="dxa"/>
              <w:right w:w="15" w:type="dxa"/>
            </w:tcMar>
            <w:vAlign w:val="center"/>
          </w:tcPr>
          <w:p w14:paraId="218F875A" w14:textId="104B8D84" w:rsidR="00D619BD" w:rsidRPr="00916D9D" w:rsidRDefault="00D619BD" w:rsidP="00AD0720">
            <w:pPr>
              <w:rPr>
                <w:color w:val="000000"/>
                <w:lang w:val="en-US"/>
              </w:rPr>
            </w:pPr>
            <w:bookmarkStart w:id="14" w:name="OLE_LINK5"/>
            <w:r w:rsidRPr="00916D9D">
              <w:rPr>
                <w:color w:val="000000"/>
                <w:lang w:val="en-US"/>
              </w:rPr>
              <w:t>FBG (mmol/L)</w:t>
            </w:r>
            <w:bookmarkEnd w:id="14"/>
          </w:p>
        </w:tc>
        <w:tc>
          <w:tcPr>
            <w:tcW w:w="2250" w:type="dxa"/>
            <w:tcBorders>
              <w:top w:val="nil"/>
              <w:left w:val="nil"/>
              <w:bottom w:val="nil"/>
              <w:right w:val="nil"/>
            </w:tcBorders>
            <w:shd w:val="clear" w:color="auto" w:fill="EFF5F8"/>
            <w:noWrap/>
            <w:tcMar>
              <w:top w:w="15" w:type="dxa"/>
              <w:left w:w="15" w:type="dxa"/>
              <w:bottom w:w="0" w:type="dxa"/>
              <w:right w:w="15" w:type="dxa"/>
            </w:tcMar>
            <w:vAlign w:val="center"/>
          </w:tcPr>
          <w:p w14:paraId="1A4849EF"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6.31±1.38</w:t>
            </w:r>
          </w:p>
        </w:tc>
        <w:tc>
          <w:tcPr>
            <w:tcW w:w="1941" w:type="dxa"/>
            <w:tcBorders>
              <w:top w:val="nil"/>
              <w:left w:val="nil"/>
              <w:bottom w:val="nil"/>
              <w:right w:val="nil"/>
            </w:tcBorders>
            <w:shd w:val="clear" w:color="auto" w:fill="EFF5F8"/>
            <w:noWrap/>
            <w:tcMar>
              <w:top w:w="15" w:type="dxa"/>
              <w:left w:w="15" w:type="dxa"/>
              <w:bottom w:w="0" w:type="dxa"/>
              <w:right w:w="15" w:type="dxa"/>
            </w:tcMar>
            <w:vAlign w:val="center"/>
          </w:tcPr>
          <w:p w14:paraId="62491F2D"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6.70(5.95,8.80)</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2A3DFAE2"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0.140</w:t>
            </w:r>
          </w:p>
        </w:tc>
        <w:tc>
          <w:tcPr>
            <w:tcW w:w="1980" w:type="dxa"/>
            <w:tcBorders>
              <w:top w:val="nil"/>
              <w:left w:val="nil"/>
              <w:bottom w:val="nil"/>
              <w:right w:val="nil"/>
            </w:tcBorders>
            <w:shd w:val="clear" w:color="auto" w:fill="EFF5F8"/>
            <w:noWrap/>
            <w:tcMar>
              <w:top w:w="15" w:type="dxa"/>
              <w:left w:w="15" w:type="dxa"/>
              <w:bottom w:w="0" w:type="dxa"/>
              <w:right w:w="15" w:type="dxa"/>
            </w:tcMar>
            <w:vAlign w:val="center"/>
          </w:tcPr>
          <w:p w14:paraId="26CE7B68"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6.33±1.26</w:t>
            </w:r>
          </w:p>
        </w:tc>
        <w:tc>
          <w:tcPr>
            <w:tcW w:w="2025" w:type="dxa"/>
            <w:tcBorders>
              <w:top w:val="nil"/>
              <w:left w:val="nil"/>
              <w:bottom w:val="nil"/>
              <w:right w:val="nil"/>
            </w:tcBorders>
            <w:shd w:val="clear" w:color="auto" w:fill="EFF5F8"/>
            <w:noWrap/>
            <w:tcMar>
              <w:top w:w="15" w:type="dxa"/>
              <w:left w:w="15" w:type="dxa"/>
              <w:bottom w:w="0" w:type="dxa"/>
              <w:right w:w="15" w:type="dxa"/>
            </w:tcMar>
            <w:vAlign w:val="center"/>
          </w:tcPr>
          <w:p w14:paraId="5A610D50"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6.51±1.85</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5848894F"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0.639</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71C86DF8"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0.959</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312FADDE"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0.521</w:t>
            </w:r>
          </w:p>
        </w:tc>
      </w:tr>
      <w:tr w:rsidR="00D619BD" w:rsidRPr="00916D9D" w14:paraId="252EF19B" w14:textId="77777777" w:rsidTr="001E184E">
        <w:trPr>
          <w:trHeight w:val="335"/>
        </w:trPr>
        <w:tc>
          <w:tcPr>
            <w:tcW w:w="2508" w:type="dxa"/>
            <w:tcBorders>
              <w:top w:val="nil"/>
              <w:left w:val="nil"/>
              <w:bottom w:val="nil"/>
              <w:right w:val="nil"/>
            </w:tcBorders>
            <w:shd w:val="clear" w:color="auto" w:fill="EFF5F8"/>
            <w:noWrap/>
            <w:tcMar>
              <w:top w:w="15" w:type="dxa"/>
              <w:left w:w="15" w:type="dxa"/>
              <w:bottom w:w="0" w:type="dxa"/>
              <w:right w:w="15" w:type="dxa"/>
            </w:tcMar>
            <w:vAlign w:val="center"/>
          </w:tcPr>
          <w:p w14:paraId="369092B0" w14:textId="77777777" w:rsidR="00D619BD" w:rsidRPr="00916D9D" w:rsidRDefault="00D619BD" w:rsidP="00AD0720">
            <w:pPr>
              <w:rPr>
                <w:color w:val="000000"/>
                <w:lang w:val="en-US"/>
              </w:rPr>
            </w:pPr>
            <w:r w:rsidRPr="00916D9D">
              <w:rPr>
                <w:color w:val="000000"/>
                <w:lang w:val="en-US"/>
              </w:rPr>
              <w:t>OGTT_0.5h PBG (mmol/L)</w:t>
            </w:r>
          </w:p>
        </w:tc>
        <w:tc>
          <w:tcPr>
            <w:tcW w:w="2250" w:type="dxa"/>
            <w:tcBorders>
              <w:top w:val="nil"/>
              <w:left w:val="nil"/>
              <w:bottom w:val="nil"/>
              <w:right w:val="nil"/>
            </w:tcBorders>
            <w:shd w:val="clear" w:color="auto" w:fill="EFF5F8"/>
            <w:noWrap/>
            <w:tcMar>
              <w:top w:w="15" w:type="dxa"/>
              <w:left w:w="15" w:type="dxa"/>
              <w:bottom w:w="0" w:type="dxa"/>
              <w:right w:w="15" w:type="dxa"/>
            </w:tcMar>
            <w:vAlign w:val="center"/>
          </w:tcPr>
          <w:p w14:paraId="63583BFB"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11.06±2.67</w:t>
            </w:r>
          </w:p>
        </w:tc>
        <w:tc>
          <w:tcPr>
            <w:tcW w:w="1941" w:type="dxa"/>
            <w:tcBorders>
              <w:top w:val="nil"/>
              <w:left w:val="nil"/>
              <w:bottom w:val="nil"/>
              <w:right w:val="nil"/>
            </w:tcBorders>
            <w:shd w:val="clear" w:color="auto" w:fill="EFF5F8"/>
            <w:noWrap/>
            <w:tcMar>
              <w:top w:w="15" w:type="dxa"/>
              <w:left w:w="15" w:type="dxa"/>
              <w:bottom w:w="0" w:type="dxa"/>
              <w:right w:w="15" w:type="dxa"/>
            </w:tcMar>
            <w:vAlign w:val="center"/>
          </w:tcPr>
          <w:p w14:paraId="4B02086A"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11.00(9.35,11.40)</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2809AA7E"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0.398</w:t>
            </w:r>
          </w:p>
        </w:tc>
        <w:tc>
          <w:tcPr>
            <w:tcW w:w="1980" w:type="dxa"/>
            <w:tcBorders>
              <w:top w:val="nil"/>
              <w:left w:val="nil"/>
              <w:bottom w:val="nil"/>
              <w:right w:val="nil"/>
            </w:tcBorders>
            <w:shd w:val="clear" w:color="auto" w:fill="EFF5F8"/>
            <w:noWrap/>
            <w:tcMar>
              <w:top w:w="15" w:type="dxa"/>
              <w:left w:w="15" w:type="dxa"/>
              <w:bottom w:w="0" w:type="dxa"/>
              <w:right w:w="15" w:type="dxa"/>
            </w:tcMar>
            <w:vAlign w:val="center"/>
          </w:tcPr>
          <w:p w14:paraId="15DE7167"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10.67±3.20</w:t>
            </w:r>
          </w:p>
        </w:tc>
        <w:tc>
          <w:tcPr>
            <w:tcW w:w="2025" w:type="dxa"/>
            <w:tcBorders>
              <w:top w:val="nil"/>
              <w:left w:val="nil"/>
              <w:bottom w:val="nil"/>
              <w:right w:val="nil"/>
            </w:tcBorders>
            <w:shd w:val="clear" w:color="auto" w:fill="EFF5F8"/>
            <w:noWrap/>
            <w:tcMar>
              <w:top w:w="15" w:type="dxa"/>
              <w:left w:w="15" w:type="dxa"/>
              <w:bottom w:w="0" w:type="dxa"/>
              <w:right w:w="15" w:type="dxa"/>
            </w:tcMar>
            <w:vAlign w:val="center"/>
          </w:tcPr>
          <w:p w14:paraId="11B136CA"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11.36±1.26</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568FA9F7"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0.724</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6078469D"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0.741</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0139E5BB"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0.499</w:t>
            </w:r>
          </w:p>
        </w:tc>
      </w:tr>
      <w:tr w:rsidR="00D619BD" w:rsidRPr="00916D9D" w14:paraId="6F3AA589" w14:textId="77777777" w:rsidTr="001E184E">
        <w:trPr>
          <w:trHeight w:val="335"/>
        </w:trPr>
        <w:tc>
          <w:tcPr>
            <w:tcW w:w="2508" w:type="dxa"/>
            <w:tcBorders>
              <w:top w:val="nil"/>
              <w:left w:val="nil"/>
              <w:bottom w:val="nil"/>
              <w:right w:val="nil"/>
            </w:tcBorders>
            <w:shd w:val="clear" w:color="auto" w:fill="EFF5F8"/>
            <w:noWrap/>
            <w:tcMar>
              <w:top w:w="15" w:type="dxa"/>
              <w:left w:w="15" w:type="dxa"/>
              <w:bottom w:w="0" w:type="dxa"/>
              <w:right w:w="15" w:type="dxa"/>
            </w:tcMar>
            <w:vAlign w:val="center"/>
          </w:tcPr>
          <w:p w14:paraId="14F78368" w14:textId="77777777" w:rsidR="00D619BD" w:rsidRPr="00916D9D" w:rsidRDefault="00D619BD" w:rsidP="00AD0720">
            <w:pPr>
              <w:rPr>
                <w:color w:val="000000"/>
                <w:lang w:val="en-US"/>
              </w:rPr>
            </w:pPr>
            <w:r w:rsidRPr="00916D9D">
              <w:rPr>
                <w:color w:val="000000"/>
                <w:lang w:val="en-US"/>
              </w:rPr>
              <w:t>OGTT_1h PBG (mmol/L)</w:t>
            </w:r>
          </w:p>
        </w:tc>
        <w:tc>
          <w:tcPr>
            <w:tcW w:w="2250" w:type="dxa"/>
            <w:tcBorders>
              <w:top w:val="nil"/>
              <w:left w:val="nil"/>
              <w:bottom w:val="nil"/>
              <w:right w:val="nil"/>
            </w:tcBorders>
            <w:shd w:val="clear" w:color="auto" w:fill="EFF5F8"/>
            <w:noWrap/>
            <w:tcMar>
              <w:top w:w="15" w:type="dxa"/>
              <w:left w:w="15" w:type="dxa"/>
              <w:bottom w:w="0" w:type="dxa"/>
              <w:right w:w="15" w:type="dxa"/>
            </w:tcMar>
            <w:vAlign w:val="center"/>
          </w:tcPr>
          <w:p w14:paraId="7678DF51"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14.74±2.53</w:t>
            </w:r>
          </w:p>
        </w:tc>
        <w:tc>
          <w:tcPr>
            <w:tcW w:w="1941" w:type="dxa"/>
            <w:tcBorders>
              <w:top w:val="nil"/>
              <w:left w:val="nil"/>
              <w:bottom w:val="nil"/>
              <w:right w:val="nil"/>
            </w:tcBorders>
            <w:shd w:val="clear" w:color="auto" w:fill="EFF5F8"/>
            <w:noWrap/>
            <w:tcMar>
              <w:top w:w="15" w:type="dxa"/>
              <w:left w:w="15" w:type="dxa"/>
              <w:bottom w:w="0" w:type="dxa"/>
              <w:right w:w="15" w:type="dxa"/>
            </w:tcMar>
            <w:vAlign w:val="center"/>
          </w:tcPr>
          <w:p w14:paraId="161C2745"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13.81±2.73</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511B2F19"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0.975</w:t>
            </w:r>
          </w:p>
        </w:tc>
        <w:tc>
          <w:tcPr>
            <w:tcW w:w="1980" w:type="dxa"/>
            <w:tcBorders>
              <w:top w:val="nil"/>
              <w:left w:val="nil"/>
              <w:bottom w:val="nil"/>
              <w:right w:val="nil"/>
            </w:tcBorders>
            <w:shd w:val="clear" w:color="auto" w:fill="EFF5F8"/>
            <w:noWrap/>
            <w:tcMar>
              <w:top w:w="15" w:type="dxa"/>
              <w:left w:w="15" w:type="dxa"/>
              <w:bottom w:w="0" w:type="dxa"/>
              <w:right w:w="15" w:type="dxa"/>
            </w:tcMar>
            <w:vAlign w:val="center"/>
          </w:tcPr>
          <w:p w14:paraId="1AEAB24B"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14.18±3.14</w:t>
            </w:r>
          </w:p>
        </w:tc>
        <w:tc>
          <w:tcPr>
            <w:tcW w:w="2025" w:type="dxa"/>
            <w:tcBorders>
              <w:top w:val="nil"/>
              <w:left w:val="nil"/>
              <w:bottom w:val="nil"/>
              <w:right w:val="nil"/>
            </w:tcBorders>
            <w:shd w:val="clear" w:color="auto" w:fill="EFF5F8"/>
            <w:noWrap/>
            <w:tcMar>
              <w:top w:w="15" w:type="dxa"/>
              <w:left w:w="15" w:type="dxa"/>
              <w:bottom w:w="0" w:type="dxa"/>
              <w:right w:w="15" w:type="dxa"/>
            </w:tcMar>
            <w:vAlign w:val="center"/>
          </w:tcPr>
          <w:p w14:paraId="38C6A36A"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14.89±2.89</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3777EDE1"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0.971</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0EED9873"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0.614</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4BFE20BC"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0.420</w:t>
            </w:r>
          </w:p>
        </w:tc>
      </w:tr>
      <w:tr w:rsidR="00D619BD" w:rsidRPr="00916D9D" w14:paraId="4B9DBBAF" w14:textId="77777777" w:rsidTr="001E184E">
        <w:trPr>
          <w:trHeight w:val="335"/>
        </w:trPr>
        <w:tc>
          <w:tcPr>
            <w:tcW w:w="2508" w:type="dxa"/>
            <w:tcBorders>
              <w:top w:val="nil"/>
              <w:left w:val="nil"/>
              <w:bottom w:val="nil"/>
              <w:right w:val="nil"/>
            </w:tcBorders>
            <w:shd w:val="clear" w:color="auto" w:fill="EFF5F8"/>
            <w:noWrap/>
            <w:tcMar>
              <w:top w:w="15" w:type="dxa"/>
              <w:left w:w="15" w:type="dxa"/>
              <w:bottom w:w="0" w:type="dxa"/>
              <w:right w:w="15" w:type="dxa"/>
            </w:tcMar>
            <w:vAlign w:val="center"/>
          </w:tcPr>
          <w:p w14:paraId="37ED5F6C" w14:textId="77777777" w:rsidR="00D619BD" w:rsidRPr="00916D9D" w:rsidRDefault="00D619BD" w:rsidP="00AD0720">
            <w:pPr>
              <w:rPr>
                <w:color w:val="000000"/>
                <w:lang w:val="en-US"/>
              </w:rPr>
            </w:pPr>
            <w:r w:rsidRPr="00916D9D">
              <w:rPr>
                <w:color w:val="000000"/>
                <w:lang w:val="en-US"/>
              </w:rPr>
              <w:lastRenderedPageBreak/>
              <w:t>OGTT_2h PBG (mmol/L)</w:t>
            </w:r>
          </w:p>
        </w:tc>
        <w:tc>
          <w:tcPr>
            <w:tcW w:w="2250" w:type="dxa"/>
            <w:tcBorders>
              <w:top w:val="nil"/>
              <w:left w:val="nil"/>
              <w:bottom w:val="nil"/>
              <w:right w:val="nil"/>
            </w:tcBorders>
            <w:shd w:val="clear" w:color="auto" w:fill="EFF5F8"/>
            <w:noWrap/>
            <w:tcMar>
              <w:top w:w="15" w:type="dxa"/>
              <w:left w:w="15" w:type="dxa"/>
              <w:bottom w:w="0" w:type="dxa"/>
              <w:right w:w="15" w:type="dxa"/>
            </w:tcMar>
            <w:vAlign w:val="center"/>
          </w:tcPr>
          <w:p w14:paraId="28728661"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17.46±3.63</w:t>
            </w:r>
          </w:p>
        </w:tc>
        <w:tc>
          <w:tcPr>
            <w:tcW w:w="1941" w:type="dxa"/>
            <w:tcBorders>
              <w:top w:val="nil"/>
              <w:left w:val="nil"/>
              <w:bottom w:val="nil"/>
              <w:right w:val="nil"/>
            </w:tcBorders>
            <w:shd w:val="clear" w:color="auto" w:fill="EFF5F8"/>
            <w:noWrap/>
            <w:tcMar>
              <w:top w:w="15" w:type="dxa"/>
              <w:left w:w="15" w:type="dxa"/>
              <w:bottom w:w="0" w:type="dxa"/>
              <w:right w:w="15" w:type="dxa"/>
            </w:tcMar>
            <w:vAlign w:val="center"/>
          </w:tcPr>
          <w:p w14:paraId="4C9A1067"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15.94±3.65</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4D741F1A"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0.776</w:t>
            </w:r>
          </w:p>
        </w:tc>
        <w:tc>
          <w:tcPr>
            <w:tcW w:w="1980" w:type="dxa"/>
            <w:tcBorders>
              <w:top w:val="nil"/>
              <w:left w:val="nil"/>
              <w:bottom w:val="nil"/>
              <w:right w:val="nil"/>
            </w:tcBorders>
            <w:shd w:val="clear" w:color="auto" w:fill="EFF5F8"/>
            <w:noWrap/>
            <w:tcMar>
              <w:top w:w="15" w:type="dxa"/>
              <w:left w:w="15" w:type="dxa"/>
              <w:bottom w:w="0" w:type="dxa"/>
              <w:right w:w="15" w:type="dxa"/>
            </w:tcMar>
            <w:vAlign w:val="center"/>
          </w:tcPr>
          <w:p w14:paraId="7ADA008F"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17.71±4.47</w:t>
            </w:r>
          </w:p>
        </w:tc>
        <w:tc>
          <w:tcPr>
            <w:tcW w:w="2025" w:type="dxa"/>
            <w:tcBorders>
              <w:top w:val="nil"/>
              <w:left w:val="nil"/>
              <w:bottom w:val="nil"/>
              <w:right w:val="nil"/>
            </w:tcBorders>
            <w:shd w:val="clear" w:color="auto" w:fill="EFF5F8"/>
            <w:noWrap/>
            <w:tcMar>
              <w:top w:w="15" w:type="dxa"/>
              <w:left w:w="15" w:type="dxa"/>
              <w:bottom w:w="0" w:type="dxa"/>
              <w:right w:w="15" w:type="dxa"/>
            </w:tcMar>
            <w:vAlign w:val="center"/>
          </w:tcPr>
          <w:p w14:paraId="18545F2B"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17.47±5.91</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77D3B9C7"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0.63</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108AFA3C"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0.874</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3EAE9BD9"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0.480</w:t>
            </w:r>
          </w:p>
        </w:tc>
      </w:tr>
      <w:tr w:rsidR="00D619BD" w:rsidRPr="00916D9D" w14:paraId="40D18E46" w14:textId="77777777" w:rsidTr="001E184E">
        <w:trPr>
          <w:trHeight w:val="335"/>
        </w:trPr>
        <w:tc>
          <w:tcPr>
            <w:tcW w:w="2508" w:type="dxa"/>
            <w:tcBorders>
              <w:top w:val="nil"/>
              <w:left w:val="nil"/>
              <w:bottom w:val="nil"/>
              <w:right w:val="nil"/>
            </w:tcBorders>
            <w:shd w:val="clear" w:color="auto" w:fill="EFF5F8"/>
            <w:noWrap/>
            <w:tcMar>
              <w:top w:w="15" w:type="dxa"/>
              <w:left w:w="15" w:type="dxa"/>
              <w:bottom w:w="0" w:type="dxa"/>
              <w:right w:w="15" w:type="dxa"/>
            </w:tcMar>
            <w:vAlign w:val="center"/>
          </w:tcPr>
          <w:p w14:paraId="7D35F8F8" w14:textId="77777777" w:rsidR="00D619BD" w:rsidRPr="00916D9D" w:rsidRDefault="00D619BD" w:rsidP="00AD0720">
            <w:pPr>
              <w:rPr>
                <w:color w:val="000000"/>
                <w:lang w:val="en-US"/>
              </w:rPr>
            </w:pPr>
            <w:r w:rsidRPr="00916D9D">
              <w:rPr>
                <w:color w:val="000000"/>
                <w:lang w:val="en-US"/>
              </w:rPr>
              <w:t>OGTT_3h PBG (mmol/L)</w:t>
            </w:r>
          </w:p>
        </w:tc>
        <w:tc>
          <w:tcPr>
            <w:tcW w:w="2250" w:type="dxa"/>
            <w:tcBorders>
              <w:top w:val="nil"/>
              <w:left w:val="nil"/>
              <w:bottom w:val="nil"/>
              <w:right w:val="nil"/>
            </w:tcBorders>
            <w:shd w:val="clear" w:color="auto" w:fill="EFF5F8"/>
            <w:noWrap/>
            <w:tcMar>
              <w:top w:w="15" w:type="dxa"/>
              <w:left w:w="15" w:type="dxa"/>
              <w:bottom w:w="0" w:type="dxa"/>
              <w:right w:w="15" w:type="dxa"/>
            </w:tcMar>
            <w:vAlign w:val="center"/>
          </w:tcPr>
          <w:p w14:paraId="1A9D3E7A"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15.78±3.79</w:t>
            </w:r>
          </w:p>
        </w:tc>
        <w:tc>
          <w:tcPr>
            <w:tcW w:w="1941" w:type="dxa"/>
            <w:tcBorders>
              <w:top w:val="nil"/>
              <w:left w:val="nil"/>
              <w:bottom w:val="nil"/>
              <w:right w:val="nil"/>
            </w:tcBorders>
            <w:shd w:val="clear" w:color="auto" w:fill="EFF5F8"/>
            <w:noWrap/>
            <w:tcMar>
              <w:top w:w="15" w:type="dxa"/>
              <w:left w:w="15" w:type="dxa"/>
              <w:bottom w:w="0" w:type="dxa"/>
              <w:right w:w="15" w:type="dxa"/>
            </w:tcMar>
            <w:vAlign w:val="center"/>
          </w:tcPr>
          <w:p w14:paraId="1D7295E1"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14.62±2.96</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4FEC9E1F"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0.587</w:t>
            </w:r>
          </w:p>
        </w:tc>
        <w:tc>
          <w:tcPr>
            <w:tcW w:w="1980" w:type="dxa"/>
            <w:tcBorders>
              <w:top w:val="nil"/>
              <w:left w:val="nil"/>
              <w:bottom w:val="nil"/>
              <w:right w:val="nil"/>
            </w:tcBorders>
            <w:shd w:val="clear" w:color="auto" w:fill="EFF5F8"/>
            <w:noWrap/>
            <w:tcMar>
              <w:top w:w="15" w:type="dxa"/>
              <w:left w:w="15" w:type="dxa"/>
              <w:bottom w:w="0" w:type="dxa"/>
              <w:right w:w="15" w:type="dxa"/>
            </w:tcMar>
            <w:vAlign w:val="center"/>
          </w:tcPr>
          <w:p w14:paraId="437AECBE"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14.38±6.99</w:t>
            </w:r>
          </w:p>
        </w:tc>
        <w:tc>
          <w:tcPr>
            <w:tcW w:w="2025" w:type="dxa"/>
            <w:tcBorders>
              <w:top w:val="nil"/>
              <w:left w:val="nil"/>
              <w:bottom w:val="nil"/>
              <w:right w:val="nil"/>
            </w:tcBorders>
            <w:shd w:val="clear" w:color="auto" w:fill="EFF5F8"/>
            <w:noWrap/>
            <w:tcMar>
              <w:top w:w="15" w:type="dxa"/>
              <w:left w:w="15" w:type="dxa"/>
              <w:bottom w:w="0" w:type="dxa"/>
              <w:right w:w="15" w:type="dxa"/>
            </w:tcMar>
            <w:vAlign w:val="center"/>
          </w:tcPr>
          <w:p w14:paraId="5DD91AED" w14:textId="77777777" w:rsidR="00D619BD" w:rsidRPr="00916D9D" w:rsidRDefault="00D619BD" w:rsidP="00AD0720">
            <w:pPr>
              <w:tabs>
                <w:tab w:val="center" w:pos="997"/>
              </w:tabs>
              <w:jc w:val="both"/>
              <w:textAlignment w:val="center"/>
              <w:rPr>
                <w:rFonts w:eastAsia="宋体"/>
                <w:color w:val="000000"/>
                <w:lang w:val="en-US"/>
              </w:rPr>
            </w:pPr>
            <w:r w:rsidRPr="00916D9D">
              <w:rPr>
                <w:rFonts w:eastAsia="宋体"/>
                <w:color w:val="000000"/>
                <w:lang w:val="en-US" w:eastAsia="zh-CN" w:bidi="ar"/>
              </w:rPr>
              <w:t>13.54±6.50</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6CEAD122"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0.084</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0765F9CB"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0.584</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6E2C9EB6"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0.689</w:t>
            </w:r>
          </w:p>
        </w:tc>
      </w:tr>
      <w:tr w:rsidR="00D619BD" w:rsidRPr="00916D9D" w14:paraId="03DF705B" w14:textId="77777777" w:rsidTr="001E184E">
        <w:trPr>
          <w:trHeight w:val="335"/>
        </w:trPr>
        <w:tc>
          <w:tcPr>
            <w:tcW w:w="2508" w:type="dxa"/>
            <w:tcBorders>
              <w:top w:val="nil"/>
              <w:left w:val="nil"/>
              <w:bottom w:val="nil"/>
              <w:right w:val="nil"/>
            </w:tcBorders>
            <w:shd w:val="clear" w:color="auto" w:fill="EFF5F8"/>
            <w:noWrap/>
            <w:tcMar>
              <w:top w:w="15" w:type="dxa"/>
              <w:left w:w="15" w:type="dxa"/>
              <w:bottom w:w="0" w:type="dxa"/>
              <w:right w:w="15" w:type="dxa"/>
            </w:tcMar>
            <w:vAlign w:val="center"/>
          </w:tcPr>
          <w:p w14:paraId="424BEB78" w14:textId="77777777" w:rsidR="00D619BD" w:rsidRPr="00916D9D" w:rsidRDefault="00D619BD" w:rsidP="00AD0720">
            <w:pPr>
              <w:rPr>
                <w:color w:val="000000"/>
                <w:lang w:val="en-US"/>
              </w:rPr>
            </w:pPr>
            <w:proofErr w:type="spellStart"/>
            <w:r w:rsidRPr="00916D9D">
              <w:rPr>
                <w:color w:val="000000"/>
                <w:lang w:val="en-US"/>
              </w:rPr>
              <w:t>OGTT_Glucose_AUC</w:t>
            </w:r>
            <w:proofErr w:type="spellEnd"/>
            <w:r w:rsidRPr="00916D9D">
              <w:rPr>
                <w:color w:val="000000"/>
                <w:lang w:val="en-US"/>
              </w:rPr>
              <w:t xml:space="preserve"> </w:t>
            </w:r>
          </w:p>
        </w:tc>
        <w:tc>
          <w:tcPr>
            <w:tcW w:w="2250" w:type="dxa"/>
            <w:tcBorders>
              <w:top w:val="nil"/>
              <w:left w:val="nil"/>
              <w:bottom w:val="nil"/>
              <w:right w:val="nil"/>
            </w:tcBorders>
            <w:shd w:val="clear" w:color="auto" w:fill="EFF5F8"/>
            <w:noWrap/>
            <w:tcMar>
              <w:top w:w="15" w:type="dxa"/>
              <w:left w:w="15" w:type="dxa"/>
              <w:bottom w:w="0" w:type="dxa"/>
              <w:right w:w="15" w:type="dxa"/>
            </w:tcMar>
            <w:vAlign w:val="center"/>
          </w:tcPr>
          <w:p w14:paraId="759544D7"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43.24±7.29</w:t>
            </w:r>
          </w:p>
        </w:tc>
        <w:tc>
          <w:tcPr>
            <w:tcW w:w="1941" w:type="dxa"/>
            <w:tcBorders>
              <w:top w:val="nil"/>
              <w:left w:val="nil"/>
              <w:bottom w:val="nil"/>
              <w:right w:val="nil"/>
            </w:tcBorders>
            <w:shd w:val="clear" w:color="auto" w:fill="EFF5F8"/>
            <w:noWrap/>
            <w:tcMar>
              <w:top w:w="15" w:type="dxa"/>
              <w:left w:w="15" w:type="dxa"/>
              <w:bottom w:w="0" w:type="dxa"/>
              <w:right w:w="15" w:type="dxa"/>
            </w:tcMar>
            <w:vAlign w:val="center"/>
          </w:tcPr>
          <w:p w14:paraId="7A7EDBAC"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40.20±7.09</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6FBE4127"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0.790</w:t>
            </w:r>
          </w:p>
        </w:tc>
        <w:tc>
          <w:tcPr>
            <w:tcW w:w="1980" w:type="dxa"/>
            <w:tcBorders>
              <w:top w:val="nil"/>
              <w:left w:val="nil"/>
              <w:bottom w:val="nil"/>
              <w:right w:val="nil"/>
            </w:tcBorders>
            <w:shd w:val="clear" w:color="auto" w:fill="EFF5F8"/>
            <w:noWrap/>
            <w:tcMar>
              <w:top w:w="15" w:type="dxa"/>
              <w:left w:w="15" w:type="dxa"/>
              <w:bottom w:w="0" w:type="dxa"/>
              <w:right w:w="15" w:type="dxa"/>
            </w:tcMar>
            <w:vAlign w:val="center"/>
          </w:tcPr>
          <w:p w14:paraId="70D6761E"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42.24±8.38</w:t>
            </w:r>
          </w:p>
        </w:tc>
        <w:tc>
          <w:tcPr>
            <w:tcW w:w="2025" w:type="dxa"/>
            <w:tcBorders>
              <w:top w:val="nil"/>
              <w:left w:val="nil"/>
              <w:bottom w:val="nil"/>
              <w:right w:val="nil"/>
            </w:tcBorders>
            <w:shd w:val="clear" w:color="auto" w:fill="EFF5F8"/>
            <w:noWrap/>
            <w:tcMar>
              <w:top w:w="15" w:type="dxa"/>
              <w:left w:w="15" w:type="dxa"/>
              <w:bottom w:w="0" w:type="dxa"/>
              <w:right w:w="15" w:type="dxa"/>
            </w:tcMar>
            <w:vAlign w:val="center"/>
          </w:tcPr>
          <w:p w14:paraId="6E7E4DF6"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42.53±12.13</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7E81DA50"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0.504</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56A12A52"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0.749</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7FE15DFB"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0.591</w:t>
            </w:r>
          </w:p>
        </w:tc>
      </w:tr>
      <w:tr w:rsidR="00D619BD" w:rsidRPr="00916D9D" w14:paraId="69FE4069" w14:textId="77777777" w:rsidTr="001E184E">
        <w:trPr>
          <w:trHeight w:val="335"/>
        </w:trPr>
        <w:tc>
          <w:tcPr>
            <w:tcW w:w="2508" w:type="dxa"/>
            <w:tcBorders>
              <w:top w:val="nil"/>
              <w:left w:val="nil"/>
              <w:bottom w:val="nil"/>
              <w:right w:val="nil"/>
            </w:tcBorders>
            <w:shd w:val="clear" w:color="auto" w:fill="EFF5F8"/>
            <w:noWrap/>
            <w:tcMar>
              <w:top w:w="15" w:type="dxa"/>
              <w:left w:w="15" w:type="dxa"/>
              <w:bottom w:w="0" w:type="dxa"/>
              <w:right w:w="15" w:type="dxa"/>
            </w:tcMar>
            <w:vAlign w:val="center"/>
          </w:tcPr>
          <w:p w14:paraId="2DE60470" w14:textId="77777777" w:rsidR="00D619BD" w:rsidRPr="00916D9D" w:rsidRDefault="00D619BD" w:rsidP="00AD0720">
            <w:pPr>
              <w:rPr>
                <w:color w:val="000000"/>
                <w:lang w:val="en-US"/>
              </w:rPr>
            </w:pPr>
            <w:r w:rsidRPr="00916D9D">
              <w:rPr>
                <w:color w:val="000000"/>
                <w:lang w:val="en-US"/>
              </w:rPr>
              <w:t xml:space="preserve">Fasting Blood C-peptide (ng/mL) </w:t>
            </w:r>
          </w:p>
        </w:tc>
        <w:tc>
          <w:tcPr>
            <w:tcW w:w="2250" w:type="dxa"/>
            <w:tcBorders>
              <w:top w:val="nil"/>
              <w:left w:val="nil"/>
              <w:bottom w:val="nil"/>
              <w:right w:val="nil"/>
            </w:tcBorders>
            <w:shd w:val="clear" w:color="auto" w:fill="EFF5F8"/>
            <w:noWrap/>
            <w:tcMar>
              <w:top w:w="15" w:type="dxa"/>
              <w:left w:w="15" w:type="dxa"/>
              <w:bottom w:w="0" w:type="dxa"/>
              <w:right w:w="15" w:type="dxa"/>
            </w:tcMar>
            <w:vAlign w:val="center"/>
          </w:tcPr>
          <w:p w14:paraId="6C450B0F"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0.84±0.72</w:t>
            </w:r>
          </w:p>
        </w:tc>
        <w:tc>
          <w:tcPr>
            <w:tcW w:w="1941" w:type="dxa"/>
            <w:tcBorders>
              <w:top w:val="nil"/>
              <w:left w:val="nil"/>
              <w:bottom w:val="nil"/>
              <w:right w:val="nil"/>
            </w:tcBorders>
            <w:shd w:val="clear" w:color="auto" w:fill="EFF5F8"/>
            <w:noWrap/>
            <w:tcMar>
              <w:top w:w="15" w:type="dxa"/>
              <w:left w:w="15" w:type="dxa"/>
              <w:bottom w:w="0" w:type="dxa"/>
              <w:right w:w="15" w:type="dxa"/>
            </w:tcMar>
            <w:vAlign w:val="center"/>
          </w:tcPr>
          <w:p w14:paraId="2FC63E81"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0.60(0.29,1.29)</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63589EAC"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0.191</w:t>
            </w:r>
          </w:p>
        </w:tc>
        <w:tc>
          <w:tcPr>
            <w:tcW w:w="1980" w:type="dxa"/>
            <w:tcBorders>
              <w:top w:val="nil"/>
              <w:left w:val="nil"/>
              <w:bottom w:val="nil"/>
              <w:right w:val="nil"/>
            </w:tcBorders>
            <w:shd w:val="clear" w:color="auto" w:fill="EFF5F8"/>
            <w:noWrap/>
            <w:tcMar>
              <w:top w:w="15" w:type="dxa"/>
              <w:left w:w="15" w:type="dxa"/>
              <w:bottom w:w="0" w:type="dxa"/>
              <w:right w:w="15" w:type="dxa"/>
            </w:tcMar>
            <w:vAlign w:val="center"/>
          </w:tcPr>
          <w:p w14:paraId="59CC1515"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0.73±0.61</w:t>
            </w:r>
          </w:p>
        </w:tc>
        <w:tc>
          <w:tcPr>
            <w:tcW w:w="2025" w:type="dxa"/>
            <w:tcBorders>
              <w:top w:val="nil"/>
              <w:left w:val="nil"/>
              <w:bottom w:val="nil"/>
              <w:right w:val="nil"/>
            </w:tcBorders>
            <w:shd w:val="clear" w:color="auto" w:fill="EFF5F8"/>
            <w:noWrap/>
            <w:tcMar>
              <w:top w:w="15" w:type="dxa"/>
              <w:left w:w="15" w:type="dxa"/>
              <w:bottom w:w="0" w:type="dxa"/>
              <w:right w:w="15" w:type="dxa"/>
            </w:tcMar>
            <w:vAlign w:val="center"/>
          </w:tcPr>
          <w:p w14:paraId="0551B65A"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0.71(0.46,2.23)</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2ACD4781"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0.345</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203CEB2B"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0.646</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5C169926"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0.417</w:t>
            </w:r>
          </w:p>
        </w:tc>
      </w:tr>
      <w:tr w:rsidR="00D619BD" w:rsidRPr="00916D9D" w14:paraId="50DEB81E" w14:textId="77777777" w:rsidTr="001E184E">
        <w:trPr>
          <w:trHeight w:val="335"/>
        </w:trPr>
        <w:tc>
          <w:tcPr>
            <w:tcW w:w="2508" w:type="dxa"/>
            <w:tcBorders>
              <w:top w:val="nil"/>
              <w:left w:val="nil"/>
              <w:bottom w:val="nil"/>
              <w:right w:val="nil"/>
            </w:tcBorders>
            <w:shd w:val="clear" w:color="auto" w:fill="EFF5F8"/>
            <w:noWrap/>
            <w:tcMar>
              <w:top w:w="15" w:type="dxa"/>
              <w:left w:w="15" w:type="dxa"/>
              <w:bottom w:w="0" w:type="dxa"/>
              <w:right w:w="15" w:type="dxa"/>
            </w:tcMar>
            <w:vAlign w:val="center"/>
          </w:tcPr>
          <w:p w14:paraId="59F9F4C7" w14:textId="77777777" w:rsidR="00D619BD" w:rsidRPr="00916D9D" w:rsidRDefault="00D619BD" w:rsidP="00AD0720">
            <w:pPr>
              <w:rPr>
                <w:color w:val="000000"/>
                <w:lang w:val="en-US"/>
              </w:rPr>
            </w:pPr>
            <w:r w:rsidRPr="00916D9D">
              <w:rPr>
                <w:color w:val="000000"/>
                <w:lang w:val="en-US"/>
              </w:rPr>
              <w:t xml:space="preserve">OGTT_0.5h C-peptide (ng/mL) </w:t>
            </w:r>
          </w:p>
        </w:tc>
        <w:tc>
          <w:tcPr>
            <w:tcW w:w="2250" w:type="dxa"/>
            <w:tcBorders>
              <w:top w:val="nil"/>
              <w:left w:val="nil"/>
              <w:bottom w:val="nil"/>
              <w:right w:val="nil"/>
            </w:tcBorders>
            <w:shd w:val="clear" w:color="auto" w:fill="EFF5F8"/>
            <w:noWrap/>
            <w:tcMar>
              <w:top w:w="15" w:type="dxa"/>
              <w:left w:w="15" w:type="dxa"/>
              <w:bottom w:w="0" w:type="dxa"/>
              <w:right w:w="15" w:type="dxa"/>
            </w:tcMar>
            <w:vAlign w:val="center"/>
          </w:tcPr>
          <w:p w14:paraId="65306110"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1.04(0.77,2.29)</w:t>
            </w:r>
          </w:p>
        </w:tc>
        <w:tc>
          <w:tcPr>
            <w:tcW w:w="1941" w:type="dxa"/>
            <w:tcBorders>
              <w:top w:val="nil"/>
              <w:left w:val="nil"/>
              <w:bottom w:val="nil"/>
              <w:right w:val="nil"/>
            </w:tcBorders>
            <w:shd w:val="clear" w:color="auto" w:fill="EFF5F8"/>
            <w:noWrap/>
            <w:tcMar>
              <w:top w:w="15" w:type="dxa"/>
              <w:left w:w="15" w:type="dxa"/>
              <w:bottom w:w="0" w:type="dxa"/>
              <w:right w:w="15" w:type="dxa"/>
            </w:tcMar>
            <w:vAlign w:val="center"/>
          </w:tcPr>
          <w:p w14:paraId="0C089CCD"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1.13(0.64,1.81)</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41740CDC"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0.388</w:t>
            </w:r>
          </w:p>
        </w:tc>
        <w:tc>
          <w:tcPr>
            <w:tcW w:w="1980" w:type="dxa"/>
            <w:tcBorders>
              <w:top w:val="nil"/>
              <w:left w:val="nil"/>
              <w:bottom w:val="nil"/>
              <w:right w:val="nil"/>
            </w:tcBorders>
            <w:shd w:val="clear" w:color="auto" w:fill="EFF5F8"/>
            <w:noWrap/>
            <w:tcMar>
              <w:top w:w="15" w:type="dxa"/>
              <w:left w:w="15" w:type="dxa"/>
              <w:bottom w:w="0" w:type="dxa"/>
              <w:right w:w="15" w:type="dxa"/>
            </w:tcMar>
            <w:vAlign w:val="center"/>
          </w:tcPr>
          <w:p w14:paraId="1C1E2A18"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1.48±1.66</w:t>
            </w:r>
          </w:p>
        </w:tc>
        <w:tc>
          <w:tcPr>
            <w:tcW w:w="2025" w:type="dxa"/>
            <w:tcBorders>
              <w:top w:val="nil"/>
              <w:left w:val="nil"/>
              <w:bottom w:val="nil"/>
              <w:right w:val="nil"/>
            </w:tcBorders>
            <w:shd w:val="clear" w:color="auto" w:fill="EFF5F8"/>
            <w:noWrap/>
            <w:tcMar>
              <w:top w:w="15" w:type="dxa"/>
              <w:left w:w="15" w:type="dxa"/>
              <w:bottom w:w="0" w:type="dxa"/>
              <w:right w:w="15" w:type="dxa"/>
            </w:tcMar>
            <w:vAlign w:val="center"/>
          </w:tcPr>
          <w:p w14:paraId="4C4189D9"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2.36±1.75</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09522D57"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0.187</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30A21E79"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0.517</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5677E6D1"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0.216</w:t>
            </w:r>
          </w:p>
        </w:tc>
      </w:tr>
      <w:tr w:rsidR="00D619BD" w:rsidRPr="00916D9D" w14:paraId="44B4E4D1" w14:textId="77777777" w:rsidTr="001E184E">
        <w:trPr>
          <w:trHeight w:val="335"/>
        </w:trPr>
        <w:tc>
          <w:tcPr>
            <w:tcW w:w="2508" w:type="dxa"/>
            <w:tcBorders>
              <w:top w:val="nil"/>
              <w:left w:val="nil"/>
              <w:bottom w:val="nil"/>
              <w:right w:val="nil"/>
            </w:tcBorders>
            <w:shd w:val="clear" w:color="auto" w:fill="EFF5F8"/>
            <w:noWrap/>
            <w:tcMar>
              <w:top w:w="15" w:type="dxa"/>
              <w:left w:w="15" w:type="dxa"/>
              <w:bottom w:w="0" w:type="dxa"/>
              <w:right w:w="15" w:type="dxa"/>
            </w:tcMar>
            <w:vAlign w:val="center"/>
          </w:tcPr>
          <w:p w14:paraId="0B4A28B9" w14:textId="77777777" w:rsidR="00D619BD" w:rsidRPr="00916D9D" w:rsidRDefault="00D619BD" w:rsidP="00AD0720">
            <w:pPr>
              <w:rPr>
                <w:color w:val="000000"/>
                <w:lang w:val="en-US"/>
              </w:rPr>
            </w:pPr>
            <w:r w:rsidRPr="00916D9D">
              <w:rPr>
                <w:color w:val="000000"/>
                <w:lang w:val="en-US"/>
              </w:rPr>
              <w:t xml:space="preserve">OGTT_1h C-peptide (ng/mL) </w:t>
            </w:r>
          </w:p>
        </w:tc>
        <w:tc>
          <w:tcPr>
            <w:tcW w:w="2250" w:type="dxa"/>
            <w:tcBorders>
              <w:top w:val="nil"/>
              <w:left w:val="nil"/>
              <w:bottom w:val="nil"/>
              <w:right w:val="nil"/>
            </w:tcBorders>
            <w:shd w:val="clear" w:color="auto" w:fill="EFF5F8"/>
            <w:noWrap/>
            <w:tcMar>
              <w:top w:w="15" w:type="dxa"/>
              <w:left w:w="15" w:type="dxa"/>
              <w:bottom w:w="0" w:type="dxa"/>
              <w:right w:w="15" w:type="dxa"/>
            </w:tcMar>
            <w:vAlign w:val="center"/>
          </w:tcPr>
          <w:p w14:paraId="3709022C"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1.45(0.93,3.63)</w:t>
            </w:r>
          </w:p>
        </w:tc>
        <w:tc>
          <w:tcPr>
            <w:tcW w:w="1941" w:type="dxa"/>
            <w:tcBorders>
              <w:top w:val="nil"/>
              <w:left w:val="nil"/>
              <w:bottom w:val="nil"/>
              <w:right w:val="nil"/>
            </w:tcBorders>
            <w:shd w:val="clear" w:color="auto" w:fill="EFF5F8"/>
            <w:noWrap/>
            <w:tcMar>
              <w:top w:w="15" w:type="dxa"/>
              <w:left w:w="15" w:type="dxa"/>
              <w:bottom w:w="0" w:type="dxa"/>
              <w:right w:w="15" w:type="dxa"/>
            </w:tcMar>
            <w:vAlign w:val="center"/>
          </w:tcPr>
          <w:p w14:paraId="6FA517F7"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1.95±1.40</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2B955199"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0.552</w:t>
            </w:r>
          </w:p>
        </w:tc>
        <w:tc>
          <w:tcPr>
            <w:tcW w:w="1980" w:type="dxa"/>
            <w:tcBorders>
              <w:top w:val="nil"/>
              <w:left w:val="nil"/>
              <w:bottom w:val="nil"/>
              <w:right w:val="nil"/>
            </w:tcBorders>
            <w:shd w:val="clear" w:color="auto" w:fill="EFF5F8"/>
            <w:noWrap/>
            <w:tcMar>
              <w:top w:w="15" w:type="dxa"/>
              <w:left w:w="15" w:type="dxa"/>
              <w:bottom w:w="0" w:type="dxa"/>
              <w:right w:w="15" w:type="dxa"/>
            </w:tcMar>
            <w:vAlign w:val="center"/>
          </w:tcPr>
          <w:p w14:paraId="1A681F98"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2.02±2.31</w:t>
            </w:r>
          </w:p>
        </w:tc>
        <w:tc>
          <w:tcPr>
            <w:tcW w:w="2025" w:type="dxa"/>
            <w:tcBorders>
              <w:top w:val="nil"/>
              <w:left w:val="nil"/>
              <w:bottom w:val="nil"/>
              <w:right w:val="nil"/>
            </w:tcBorders>
            <w:shd w:val="clear" w:color="auto" w:fill="EFF5F8"/>
            <w:noWrap/>
            <w:tcMar>
              <w:top w:w="15" w:type="dxa"/>
              <w:left w:w="15" w:type="dxa"/>
              <w:bottom w:w="0" w:type="dxa"/>
              <w:right w:w="15" w:type="dxa"/>
            </w:tcMar>
            <w:vAlign w:val="center"/>
          </w:tcPr>
          <w:p w14:paraId="2790C8DC"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3.25±2.59</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78767410"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0.211</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734F8956"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0.566</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4D54AE70"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0.170</w:t>
            </w:r>
          </w:p>
        </w:tc>
      </w:tr>
      <w:tr w:rsidR="00D619BD" w:rsidRPr="00916D9D" w14:paraId="6265445D" w14:textId="77777777" w:rsidTr="001E184E">
        <w:trPr>
          <w:trHeight w:val="335"/>
        </w:trPr>
        <w:tc>
          <w:tcPr>
            <w:tcW w:w="2508" w:type="dxa"/>
            <w:tcBorders>
              <w:top w:val="nil"/>
              <w:left w:val="nil"/>
              <w:bottom w:val="nil"/>
              <w:right w:val="nil"/>
            </w:tcBorders>
            <w:shd w:val="clear" w:color="auto" w:fill="EFF5F8"/>
            <w:noWrap/>
            <w:tcMar>
              <w:top w:w="15" w:type="dxa"/>
              <w:left w:w="15" w:type="dxa"/>
              <w:bottom w:w="0" w:type="dxa"/>
              <w:right w:w="15" w:type="dxa"/>
            </w:tcMar>
            <w:vAlign w:val="center"/>
          </w:tcPr>
          <w:p w14:paraId="6ABAEF81" w14:textId="77777777" w:rsidR="00D619BD" w:rsidRPr="00916D9D" w:rsidRDefault="00D619BD" w:rsidP="00AD0720">
            <w:pPr>
              <w:rPr>
                <w:color w:val="000000"/>
                <w:lang w:val="en-US"/>
              </w:rPr>
            </w:pPr>
            <w:r w:rsidRPr="00916D9D">
              <w:rPr>
                <w:color w:val="000000"/>
                <w:lang w:val="en-US"/>
              </w:rPr>
              <w:t xml:space="preserve">OGTT_2h C-peptide (ng/mL) </w:t>
            </w:r>
          </w:p>
        </w:tc>
        <w:tc>
          <w:tcPr>
            <w:tcW w:w="2250" w:type="dxa"/>
            <w:tcBorders>
              <w:top w:val="nil"/>
              <w:left w:val="nil"/>
              <w:bottom w:val="nil"/>
              <w:right w:val="nil"/>
            </w:tcBorders>
            <w:shd w:val="clear" w:color="auto" w:fill="EFF5F8"/>
            <w:noWrap/>
            <w:tcMar>
              <w:top w:w="15" w:type="dxa"/>
              <w:left w:w="15" w:type="dxa"/>
              <w:bottom w:w="0" w:type="dxa"/>
              <w:right w:w="15" w:type="dxa"/>
            </w:tcMar>
            <w:vAlign w:val="center"/>
          </w:tcPr>
          <w:p w14:paraId="20830FF1"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3.24±2.63</w:t>
            </w:r>
          </w:p>
        </w:tc>
        <w:tc>
          <w:tcPr>
            <w:tcW w:w="1941" w:type="dxa"/>
            <w:tcBorders>
              <w:top w:val="nil"/>
              <w:left w:val="nil"/>
              <w:bottom w:val="nil"/>
              <w:right w:val="nil"/>
            </w:tcBorders>
            <w:shd w:val="clear" w:color="auto" w:fill="EFF5F8"/>
            <w:noWrap/>
            <w:tcMar>
              <w:top w:w="15" w:type="dxa"/>
              <w:left w:w="15" w:type="dxa"/>
              <w:bottom w:w="0" w:type="dxa"/>
              <w:right w:w="15" w:type="dxa"/>
            </w:tcMar>
            <w:vAlign w:val="center"/>
          </w:tcPr>
          <w:p w14:paraId="5F074F7D"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2.73±1.50</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36815E6E"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0.366</w:t>
            </w:r>
          </w:p>
        </w:tc>
        <w:tc>
          <w:tcPr>
            <w:tcW w:w="1980" w:type="dxa"/>
            <w:tcBorders>
              <w:top w:val="nil"/>
              <w:left w:val="nil"/>
              <w:bottom w:val="nil"/>
              <w:right w:val="nil"/>
            </w:tcBorders>
            <w:shd w:val="clear" w:color="auto" w:fill="EFF5F8"/>
            <w:noWrap/>
            <w:tcMar>
              <w:top w:w="15" w:type="dxa"/>
              <w:left w:w="15" w:type="dxa"/>
              <w:bottom w:w="0" w:type="dxa"/>
              <w:right w:w="15" w:type="dxa"/>
            </w:tcMar>
            <w:vAlign w:val="center"/>
          </w:tcPr>
          <w:p w14:paraId="1C106AA5"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3.67±3.83</w:t>
            </w:r>
          </w:p>
        </w:tc>
        <w:tc>
          <w:tcPr>
            <w:tcW w:w="2025" w:type="dxa"/>
            <w:tcBorders>
              <w:top w:val="nil"/>
              <w:left w:val="nil"/>
              <w:bottom w:val="nil"/>
              <w:right w:val="nil"/>
            </w:tcBorders>
            <w:shd w:val="clear" w:color="auto" w:fill="EFF5F8"/>
            <w:noWrap/>
            <w:tcMar>
              <w:top w:w="15" w:type="dxa"/>
              <w:left w:w="15" w:type="dxa"/>
              <w:bottom w:w="0" w:type="dxa"/>
              <w:right w:w="15" w:type="dxa"/>
            </w:tcMar>
            <w:vAlign w:val="center"/>
          </w:tcPr>
          <w:p w14:paraId="3CD7F6C3"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5.51±3.65</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442260DE"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0.649</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75EB102B"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0.723</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55D8348F"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0.124</w:t>
            </w:r>
          </w:p>
        </w:tc>
      </w:tr>
      <w:tr w:rsidR="00D619BD" w:rsidRPr="00916D9D" w14:paraId="6DAEB770" w14:textId="77777777" w:rsidTr="001E184E">
        <w:trPr>
          <w:trHeight w:val="335"/>
        </w:trPr>
        <w:tc>
          <w:tcPr>
            <w:tcW w:w="2508" w:type="dxa"/>
            <w:tcBorders>
              <w:top w:val="nil"/>
              <w:left w:val="nil"/>
              <w:bottom w:val="nil"/>
              <w:right w:val="nil"/>
            </w:tcBorders>
            <w:shd w:val="clear" w:color="auto" w:fill="EFF5F8"/>
            <w:noWrap/>
            <w:tcMar>
              <w:top w:w="15" w:type="dxa"/>
              <w:left w:w="15" w:type="dxa"/>
              <w:bottom w:w="0" w:type="dxa"/>
              <w:right w:w="15" w:type="dxa"/>
            </w:tcMar>
            <w:vAlign w:val="center"/>
          </w:tcPr>
          <w:p w14:paraId="61FC8BA2" w14:textId="77777777" w:rsidR="00D619BD" w:rsidRPr="00916D9D" w:rsidRDefault="00D619BD" w:rsidP="00AD0720">
            <w:pPr>
              <w:rPr>
                <w:color w:val="000000"/>
                <w:lang w:val="en-US"/>
              </w:rPr>
            </w:pPr>
            <w:r w:rsidRPr="00916D9D">
              <w:rPr>
                <w:color w:val="000000"/>
                <w:lang w:val="en-US"/>
              </w:rPr>
              <w:t xml:space="preserve">OGTT_3h C-peptide (ng/mL) </w:t>
            </w:r>
          </w:p>
        </w:tc>
        <w:tc>
          <w:tcPr>
            <w:tcW w:w="2250" w:type="dxa"/>
            <w:tcBorders>
              <w:top w:val="nil"/>
              <w:left w:val="nil"/>
              <w:bottom w:val="nil"/>
              <w:right w:val="nil"/>
            </w:tcBorders>
            <w:shd w:val="clear" w:color="auto" w:fill="EFF5F8"/>
            <w:noWrap/>
            <w:tcMar>
              <w:top w:w="15" w:type="dxa"/>
              <w:left w:w="15" w:type="dxa"/>
              <w:bottom w:w="0" w:type="dxa"/>
              <w:right w:w="15" w:type="dxa"/>
            </w:tcMar>
            <w:vAlign w:val="center"/>
          </w:tcPr>
          <w:p w14:paraId="3085BC9D"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3.37±2.66</w:t>
            </w:r>
          </w:p>
        </w:tc>
        <w:tc>
          <w:tcPr>
            <w:tcW w:w="1941" w:type="dxa"/>
            <w:tcBorders>
              <w:top w:val="nil"/>
              <w:left w:val="nil"/>
              <w:bottom w:val="nil"/>
              <w:right w:val="nil"/>
            </w:tcBorders>
            <w:shd w:val="clear" w:color="auto" w:fill="EFF5F8"/>
            <w:noWrap/>
            <w:tcMar>
              <w:top w:w="15" w:type="dxa"/>
              <w:left w:w="15" w:type="dxa"/>
              <w:bottom w:w="0" w:type="dxa"/>
              <w:right w:w="15" w:type="dxa"/>
            </w:tcMar>
            <w:vAlign w:val="center"/>
          </w:tcPr>
          <w:p w14:paraId="15A1A90E"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2.85±1.41</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75DF45A4"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0.298</w:t>
            </w:r>
          </w:p>
        </w:tc>
        <w:tc>
          <w:tcPr>
            <w:tcW w:w="1980" w:type="dxa"/>
            <w:tcBorders>
              <w:top w:val="nil"/>
              <w:left w:val="nil"/>
              <w:bottom w:val="nil"/>
              <w:right w:val="nil"/>
            </w:tcBorders>
            <w:shd w:val="clear" w:color="auto" w:fill="EFF5F8"/>
            <w:noWrap/>
            <w:tcMar>
              <w:top w:w="15" w:type="dxa"/>
              <w:left w:w="15" w:type="dxa"/>
              <w:bottom w:w="0" w:type="dxa"/>
              <w:right w:w="15" w:type="dxa"/>
            </w:tcMar>
            <w:vAlign w:val="center"/>
          </w:tcPr>
          <w:p w14:paraId="117F9054"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2.99±2.36</w:t>
            </w:r>
          </w:p>
        </w:tc>
        <w:tc>
          <w:tcPr>
            <w:tcW w:w="2025" w:type="dxa"/>
            <w:tcBorders>
              <w:top w:val="nil"/>
              <w:left w:val="nil"/>
              <w:bottom w:val="nil"/>
              <w:right w:val="nil"/>
            </w:tcBorders>
            <w:shd w:val="clear" w:color="auto" w:fill="EFF5F8"/>
            <w:noWrap/>
            <w:tcMar>
              <w:top w:w="15" w:type="dxa"/>
              <w:left w:w="15" w:type="dxa"/>
              <w:bottom w:w="0" w:type="dxa"/>
              <w:right w:w="15" w:type="dxa"/>
            </w:tcMar>
            <w:vAlign w:val="center"/>
          </w:tcPr>
          <w:p w14:paraId="65D0A1C8"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4.28±2.17</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0FDB6980"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0.525</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6F6AFFEE"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0.704</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76E942A5"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0.100</w:t>
            </w:r>
          </w:p>
        </w:tc>
      </w:tr>
      <w:tr w:rsidR="00D619BD" w:rsidRPr="00916D9D" w14:paraId="10512B6E" w14:textId="77777777" w:rsidTr="001E184E">
        <w:trPr>
          <w:trHeight w:val="335"/>
        </w:trPr>
        <w:tc>
          <w:tcPr>
            <w:tcW w:w="2508" w:type="dxa"/>
            <w:tcBorders>
              <w:top w:val="nil"/>
              <w:left w:val="nil"/>
              <w:bottom w:val="nil"/>
              <w:right w:val="nil"/>
            </w:tcBorders>
            <w:shd w:val="clear" w:color="auto" w:fill="EFF5F8"/>
            <w:noWrap/>
            <w:tcMar>
              <w:top w:w="15" w:type="dxa"/>
              <w:left w:w="15" w:type="dxa"/>
              <w:bottom w:w="0" w:type="dxa"/>
              <w:right w:w="15" w:type="dxa"/>
            </w:tcMar>
            <w:vAlign w:val="center"/>
          </w:tcPr>
          <w:p w14:paraId="62C03B7F" w14:textId="77777777" w:rsidR="00D619BD" w:rsidRPr="00916D9D" w:rsidRDefault="00D619BD" w:rsidP="00AD0720">
            <w:pPr>
              <w:rPr>
                <w:color w:val="000000"/>
                <w:lang w:val="en-US"/>
              </w:rPr>
            </w:pPr>
            <w:r w:rsidRPr="00916D9D">
              <w:rPr>
                <w:color w:val="000000"/>
                <w:lang w:val="en-US"/>
              </w:rPr>
              <w:t xml:space="preserve">OGTT C-peptide AUC </w:t>
            </w:r>
          </w:p>
        </w:tc>
        <w:tc>
          <w:tcPr>
            <w:tcW w:w="2250" w:type="dxa"/>
            <w:tcBorders>
              <w:top w:val="nil"/>
              <w:left w:val="nil"/>
              <w:bottom w:val="nil"/>
              <w:right w:val="nil"/>
            </w:tcBorders>
            <w:shd w:val="clear" w:color="auto" w:fill="EFF5F8"/>
            <w:noWrap/>
            <w:tcMar>
              <w:top w:w="15" w:type="dxa"/>
              <w:left w:w="15" w:type="dxa"/>
              <w:bottom w:w="0" w:type="dxa"/>
              <w:right w:w="15" w:type="dxa"/>
            </w:tcMar>
            <w:vAlign w:val="center"/>
          </w:tcPr>
          <w:p w14:paraId="03B76210"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7.78±6.34</w:t>
            </w:r>
          </w:p>
        </w:tc>
        <w:tc>
          <w:tcPr>
            <w:tcW w:w="1941" w:type="dxa"/>
            <w:tcBorders>
              <w:top w:val="nil"/>
              <w:left w:val="nil"/>
              <w:bottom w:val="nil"/>
              <w:right w:val="nil"/>
            </w:tcBorders>
            <w:shd w:val="clear" w:color="auto" w:fill="EFF5F8"/>
            <w:noWrap/>
            <w:tcMar>
              <w:top w:w="15" w:type="dxa"/>
              <w:left w:w="15" w:type="dxa"/>
              <w:bottom w:w="0" w:type="dxa"/>
              <w:right w:w="15" w:type="dxa"/>
            </w:tcMar>
            <w:vAlign w:val="center"/>
          </w:tcPr>
          <w:p w14:paraId="2D39BB02"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6.55±3.84</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1AC8023D"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0.304</w:t>
            </w:r>
          </w:p>
        </w:tc>
        <w:tc>
          <w:tcPr>
            <w:tcW w:w="1980" w:type="dxa"/>
            <w:tcBorders>
              <w:top w:val="nil"/>
              <w:left w:val="nil"/>
              <w:bottom w:val="nil"/>
              <w:right w:val="nil"/>
            </w:tcBorders>
            <w:shd w:val="clear" w:color="auto" w:fill="EFF5F8"/>
            <w:noWrap/>
            <w:tcMar>
              <w:top w:w="15" w:type="dxa"/>
              <w:left w:w="15" w:type="dxa"/>
              <w:bottom w:w="0" w:type="dxa"/>
              <w:right w:w="15" w:type="dxa"/>
            </w:tcMar>
            <w:vAlign w:val="center"/>
          </w:tcPr>
          <w:p w14:paraId="060A8EB8"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7.56±7.37</w:t>
            </w:r>
          </w:p>
        </w:tc>
        <w:tc>
          <w:tcPr>
            <w:tcW w:w="2025" w:type="dxa"/>
            <w:tcBorders>
              <w:top w:val="nil"/>
              <w:left w:val="nil"/>
              <w:bottom w:val="nil"/>
              <w:right w:val="nil"/>
            </w:tcBorders>
            <w:shd w:val="clear" w:color="auto" w:fill="EFF5F8"/>
            <w:noWrap/>
            <w:tcMar>
              <w:top w:w="15" w:type="dxa"/>
              <w:left w:w="15" w:type="dxa"/>
              <w:bottom w:w="0" w:type="dxa"/>
              <w:right w:w="15" w:type="dxa"/>
            </w:tcMar>
            <w:vAlign w:val="center"/>
          </w:tcPr>
          <w:p w14:paraId="5E11D0EE"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11.50±7.18</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6C891B1E"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0.271</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62E233E0"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0.934</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1AECFA75"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0.161</w:t>
            </w:r>
          </w:p>
        </w:tc>
      </w:tr>
      <w:tr w:rsidR="00D619BD" w:rsidRPr="00916D9D" w14:paraId="5E9EDA39" w14:textId="77777777" w:rsidTr="001E184E">
        <w:trPr>
          <w:trHeight w:val="346"/>
        </w:trPr>
        <w:tc>
          <w:tcPr>
            <w:tcW w:w="2508" w:type="dxa"/>
            <w:tcBorders>
              <w:top w:val="nil"/>
              <w:left w:val="nil"/>
              <w:bottom w:val="nil"/>
              <w:right w:val="nil"/>
            </w:tcBorders>
            <w:shd w:val="clear" w:color="auto" w:fill="CEE2EA"/>
            <w:noWrap/>
            <w:tcMar>
              <w:top w:w="15" w:type="dxa"/>
              <w:left w:w="15" w:type="dxa"/>
              <w:bottom w:w="0" w:type="dxa"/>
              <w:right w:w="15" w:type="dxa"/>
            </w:tcMar>
            <w:vAlign w:val="center"/>
          </w:tcPr>
          <w:p w14:paraId="14FBD509" w14:textId="77777777" w:rsidR="00D619BD" w:rsidRPr="00916D9D" w:rsidRDefault="00D619BD" w:rsidP="00AD0720">
            <w:pPr>
              <w:rPr>
                <w:color w:val="000000"/>
                <w:lang w:val="en-US"/>
              </w:rPr>
            </w:pPr>
            <w:r w:rsidRPr="00916D9D">
              <w:rPr>
                <w:color w:val="000000"/>
                <w:lang w:val="en-US"/>
              </w:rPr>
              <w:t>Plasma lipid homeostasis</w:t>
            </w:r>
          </w:p>
        </w:tc>
        <w:tc>
          <w:tcPr>
            <w:tcW w:w="2250" w:type="dxa"/>
            <w:tcBorders>
              <w:top w:val="nil"/>
              <w:left w:val="nil"/>
              <w:bottom w:val="nil"/>
              <w:right w:val="nil"/>
            </w:tcBorders>
            <w:shd w:val="clear" w:color="auto" w:fill="CEE2EA"/>
            <w:noWrap/>
            <w:tcMar>
              <w:top w:w="15" w:type="dxa"/>
              <w:left w:w="15" w:type="dxa"/>
              <w:bottom w:w="0" w:type="dxa"/>
              <w:right w:w="15" w:type="dxa"/>
            </w:tcMar>
            <w:vAlign w:val="center"/>
          </w:tcPr>
          <w:p w14:paraId="1C2864FB" w14:textId="77777777" w:rsidR="00D619BD" w:rsidRPr="00916D9D" w:rsidRDefault="00D619BD" w:rsidP="00AD0720">
            <w:pPr>
              <w:jc w:val="both"/>
              <w:textAlignment w:val="center"/>
              <w:rPr>
                <w:color w:val="FF0000"/>
                <w:lang w:val="en-US"/>
              </w:rPr>
            </w:pPr>
          </w:p>
        </w:tc>
        <w:tc>
          <w:tcPr>
            <w:tcW w:w="1941" w:type="dxa"/>
            <w:tcBorders>
              <w:top w:val="nil"/>
              <w:left w:val="nil"/>
              <w:bottom w:val="nil"/>
              <w:right w:val="nil"/>
            </w:tcBorders>
            <w:shd w:val="clear" w:color="auto" w:fill="CEE2EA"/>
            <w:noWrap/>
            <w:tcMar>
              <w:top w:w="15" w:type="dxa"/>
              <w:left w:w="15" w:type="dxa"/>
              <w:bottom w:w="0" w:type="dxa"/>
              <w:right w:w="15" w:type="dxa"/>
            </w:tcMar>
            <w:vAlign w:val="center"/>
          </w:tcPr>
          <w:p w14:paraId="54B6B930" w14:textId="77777777" w:rsidR="00D619BD" w:rsidRPr="00916D9D" w:rsidRDefault="00D619BD" w:rsidP="00AD0720">
            <w:pPr>
              <w:jc w:val="both"/>
              <w:textAlignment w:val="center"/>
              <w:rPr>
                <w:lang w:val="en-US"/>
              </w:rPr>
            </w:pPr>
          </w:p>
        </w:tc>
        <w:tc>
          <w:tcPr>
            <w:tcW w:w="956" w:type="dxa"/>
            <w:tcBorders>
              <w:top w:val="nil"/>
              <w:left w:val="nil"/>
              <w:bottom w:val="nil"/>
              <w:right w:val="nil"/>
            </w:tcBorders>
            <w:shd w:val="clear" w:color="auto" w:fill="CEE2EA"/>
            <w:noWrap/>
            <w:tcMar>
              <w:top w:w="15" w:type="dxa"/>
              <w:left w:w="15" w:type="dxa"/>
              <w:bottom w:w="0" w:type="dxa"/>
              <w:right w:w="15" w:type="dxa"/>
            </w:tcMar>
            <w:vAlign w:val="center"/>
          </w:tcPr>
          <w:p w14:paraId="00EB55A3" w14:textId="77777777" w:rsidR="00D619BD" w:rsidRPr="00916D9D" w:rsidRDefault="00D619BD" w:rsidP="00AD0720">
            <w:pPr>
              <w:jc w:val="both"/>
              <w:textAlignment w:val="center"/>
              <w:rPr>
                <w:color w:val="000000"/>
                <w:lang w:val="en-US"/>
              </w:rPr>
            </w:pPr>
          </w:p>
        </w:tc>
        <w:tc>
          <w:tcPr>
            <w:tcW w:w="1980" w:type="dxa"/>
            <w:tcBorders>
              <w:top w:val="nil"/>
              <w:left w:val="nil"/>
              <w:bottom w:val="nil"/>
              <w:right w:val="nil"/>
            </w:tcBorders>
            <w:shd w:val="clear" w:color="auto" w:fill="CEE2EA"/>
            <w:noWrap/>
            <w:tcMar>
              <w:top w:w="15" w:type="dxa"/>
              <w:left w:w="15" w:type="dxa"/>
              <w:bottom w:w="0" w:type="dxa"/>
              <w:right w:w="15" w:type="dxa"/>
            </w:tcMar>
            <w:vAlign w:val="center"/>
          </w:tcPr>
          <w:p w14:paraId="5F40F09B" w14:textId="77777777" w:rsidR="00D619BD" w:rsidRPr="00916D9D" w:rsidRDefault="00D619BD" w:rsidP="00AD0720">
            <w:pPr>
              <w:jc w:val="both"/>
              <w:textAlignment w:val="center"/>
              <w:rPr>
                <w:color w:val="FF0000"/>
                <w:lang w:val="en-US"/>
              </w:rPr>
            </w:pPr>
          </w:p>
        </w:tc>
        <w:tc>
          <w:tcPr>
            <w:tcW w:w="2025" w:type="dxa"/>
            <w:tcBorders>
              <w:top w:val="nil"/>
              <w:left w:val="nil"/>
              <w:bottom w:val="nil"/>
              <w:right w:val="nil"/>
            </w:tcBorders>
            <w:shd w:val="clear" w:color="auto" w:fill="CEE2EA"/>
            <w:noWrap/>
            <w:tcMar>
              <w:top w:w="15" w:type="dxa"/>
              <w:left w:w="15" w:type="dxa"/>
              <w:bottom w:w="0" w:type="dxa"/>
              <w:right w:w="15" w:type="dxa"/>
            </w:tcMar>
            <w:vAlign w:val="center"/>
          </w:tcPr>
          <w:p w14:paraId="595B5275" w14:textId="77777777" w:rsidR="00D619BD" w:rsidRPr="00916D9D" w:rsidRDefault="00D619BD" w:rsidP="00AD0720">
            <w:pPr>
              <w:jc w:val="both"/>
              <w:textAlignment w:val="center"/>
              <w:rPr>
                <w:color w:val="FF0000"/>
                <w:lang w:val="en-US"/>
              </w:rPr>
            </w:pPr>
          </w:p>
        </w:tc>
        <w:tc>
          <w:tcPr>
            <w:tcW w:w="956" w:type="dxa"/>
            <w:tcBorders>
              <w:top w:val="nil"/>
              <w:left w:val="nil"/>
              <w:bottom w:val="nil"/>
              <w:right w:val="nil"/>
            </w:tcBorders>
            <w:shd w:val="clear" w:color="auto" w:fill="CEE2EA"/>
            <w:noWrap/>
            <w:tcMar>
              <w:top w:w="15" w:type="dxa"/>
              <w:left w:w="15" w:type="dxa"/>
              <w:bottom w:w="0" w:type="dxa"/>
              <w:right w:w="15" w:type="dxa"/>
            </w:tcMar>
            <w:vAlign w:val="center"/>
          </w:tcPr>
          <w:p w14:paraId="1F774A3E" w14:textId="77777777" w:rsidR="00D619BD" w:rsidRPr="00916D9D" w:rsidRDefault="00D619BD" w:rsidP="00AD0720">
            <w:pPr>
              <w:jc w:val="both"/>
              <w:textAlignment w:val="center"/>
              <w:rPr>
                <w:color w:val="FF0000"/>
                <w:lang w:val="en-US"/>
              </w:rPr>
            </w:pPr>
          </w:p>
        </w:tc>
        <w:tc>
          <w:tcPr>
            <w:tcW w:w="709" w:type="dxa"/>
            <w:tcBorders>
              <w:top w:val="nil"/>
              <w:left w:val="nil"/>
              <w:bottom w:val="nil"/>
              <w:right w:val="nil"/>
            </w:tcBorders>
            <w:shd w:val="clear" w:color="auto" w:fill="CEE2EA"/>
            <w:noWrap/>
            <w:tcMar>
              <w:top w:w="15" w:type="dxa"/>
              <w:left w:w="15" w:type="dxa"/>
              <w:bottom w:w="0" w:type="dxa"/>
              <w:right w:w="15" w:type="dxa"/>
            </w:tcMar>
            <w:vAlign w:val="center"/>
          </w:tcPr>
          <w:p w14:paraId="3E67EA0A" w14:textId="77777777" w:rsidR="00D619BD" w:rsidRPr="00916D9D" w:rsidRDefault="00D619BD" w:rsidP="00AD0720">
            <w:pPr>
              <w:jc w:val="both"/>
              <w:textAlignment w:val="center"/>
              <w:rPr>
                <w:color w:val="FF0000"/>
                <w:lang w:val="en-US"/>
              </w:rPr>
            </w:pPr>
          </w:p>
        </w:tc>
        <w:tc>
          <w:tcPr>
            <w:tcW w:w="709" w:type="dxa"/>
            <w:tcBorders>
              <w:top w:val="nil"/>
              <w:left w:val="nil"/>
              <w:bottom w:val="nil"/>
              <w:right w:val="nil"/>
            </w:tcBorders>
            <w:shd w:val="clear" w:color="auto" w:fill="CEE2EA"/>
            <w:noWrap/>
            <w:tcMar>
              <w:top w:w="15" w:type="dxa"/>
              <w:left w:w="15" w:type="dxa"/>
              <w:bottom w:w="0" w:type="dxa"/>
              <w:right w:w="15" w:type="dxa"/>
            </w:tcMar>
            <w:vAlign w:val="center"/>
          </w:tcPr>
          <w:p w14:paraId="338A6058" w14:textId="77777777" w:rsidR="00D619BD" w:rsidRPr="00916D9D" w:rsidRDefault="00D619BD" w:rsidP="00AD0720">
            <w:pPr>
              <w:jc w:val="both"/>
              <w:textAlignment w:val="center"/>
              <w:rPr>
                <w:color w:val="FF0000"/>
                <w:lang w:val="en-US"/>
              </w:rPr>
            </w:pPr>
          </w:p>
        </w:tc>
      </w:tr>
      <w:tr w:rsidR="00D619BD" w:rsidRPr="00916D9D" w14:paraId="5FBEDF21" w14:textId="77777777" w:rsidTr="001E184E">
        <w:trPr>
          <w:trHeight w:val="335"/>
        </w:trPr>
        <w:tc>
          <w:tcPr>
            <w:tcW w:w="2508" w:type="dxa"/>
            <w:tcBorders>
              <w:top w:val="nil"/>
              <w:left w:val="nil"/>
              <w:bottom w:val="nil"/>
              <w:right w:val="nil"/>
            </w:tcBorders>
            <w:shd w:val="clear" w:color="auto" w:fill="EFF5F8"/>
            <w:noWrap/>
            <w:tcMar>
              <w:top w:w="15" w:type="dxa"/>
              <w:left w:w="15" w:type="dxa"/>
              <w:bottom w:w="0" w:type="dxa"/>
              <w:right w:w="15" w:type="dxa"/>
            </w:tcMar>
            <w:vAlign w:val="center"/>
          </w:tcPr>
          <w:p w14:paraId="0F2696C6" w14:textId="77777777" w:rsidR="00D619BD" w:rsidRPr="00916D9D" w:rsidRDefault="00D619BD" w:rsidP="00AD0720">
            <w:pPr>
              <w:rPr>
                <w:color w:val="000000"/>
                <w:lang w:val="en-US"/>
              </w:rPr>
            </w:pPr>
            <w:r w:rsidRPr="00916D9D">
              <w:rPr>
                <w:color w:val="000000"/>
                <w:lang w:val="en-US"/>
              </w:rPr>
              <w:t>TC (mmol/L)</w:t>
            </w:r>
          </w:p>
        </w:tc>
        <w:tc>
          <w:tcPr>
            <w:tcW w:w="2250" w:type="dxa"/>
            <w:tcBorders>
              <w:top w:val="nil"/>
              <w:left w:val="nil"/>
              <w:bottom w:val="nil"/>
              <w:right w:val="nil"/>
            </w:tcBorders>
            <w:shd w:val="clear" w:color="auto" w:fill="EFF5F8"/>
            <w:noWrap/>
            <w:tcMar>
              <w:top w:w="15" w:type="dxa"/>
              <w:left w:w="15" w:type="dxa"/>
              <w:bottom w:w="0" w:type="dxa"/>
              <w:right w:w="15" w:type="dxa"/>
            </w:tcMar>
            <w:vAlign w:val="center"/>
          </w:tcPr>
          <w:p w14:paraId="5672EA24"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4.71±1.30</w:t>
            </w:r>
          </w:p>
        </w:tc>
        <w:tc>
          <w:tcPr>
            <w:tcW w:w="1941" w:type="dxa"/>
            <w:tcBorders>
              <w:top w:val="nil"/>
              <w:left w:val="nil"/>
              <w:bottom w:val="nil"/>
              <w:right w:val="nil"/>
            </w:tcBorders>
            <w:shd w:val="clear" w:color="auto" w:fill="EFF5F8"/>
            <w:noWrap/>
            <w:tcMar>
              <w:top w:w="15" w:type="dxa"/>
              <w:left w:w="15" w:type="dxa"/>
              <w:bottom w:w="0" w:type="dxa"/>
              <w:right w:w="15" w:type="dxa"/>
            </w:tcMar>
            <w:vAlign w:val="center"/>
          </w:tcPr>
          <w:p w14:paraId="118D5A79"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4.75±1.10</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76D47CF1"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0.875</w:t>
            </w:r>
          </w:p>
        </w:tc>
        <w:tc>
          <w:tcPr>
            <w:tcW w:w="1980" w:type="dxa"/>
            <w:tcBorders>
              <w:top w:val="nil"/>
              <w:left w:val="nil"/>
              <w:bottom w:val="nil"/>
              <w:right w:val="nil"/>
            </w:tcBorders>
            <w:shd w:val="clear" w:color="auto" w:fill="EFF5F8"/>
            <w:noWrap/>
            <w:tcMar>
              <w:top w:w="15" w:type="dxa"/>
              <w:left w:w="15" w:type="dxa"/>
              <w:bottom w:w="0" w:type="dxa"/>
              <w:right w:w="15" w:type="dxa"/>
            </w:tcMar>
            <w:vAlign w:val="center"/>
          </w:tcPr>
          <w:p w14:paraId="50CA111A"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4.33±0.99</w:t>
            </w:r>
          </w:p>
        </w:tc>
        <w:tc>
          <w:tcPr>
            <w:tcW w:w="2025" w:type="dxa"/>
            <w:tcBorders>
              <w:top w:val="nil"/>
              <w:left w:val="nil"/>
              <w:bottom w:val="nil"/>
              <w:right w:val="nil"/>
            </w:tcBorders>
            <w:shd w:val="clear" w:color="auto" w:fill="EFF5F8"/>
            <w:noWrap/>
            <w:tcMar>
              <w:top w:w="15" w:type="dxa"/>
              <w:left w:w="15" w:type="dxa"/>
              <w:bottom w:w="0" w:type="dxa"/>
              <w:right w:w="15" w:type="dxa"/>
            </w:tcMar>
            <w:vAlign w:val="center"/>
          </w:tcPr>
          <w:p w14:paraId="72FEED7B"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4.27±1.02</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38E97C1F"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0.661</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704B9597"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0.414</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1EB6A404"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0.256</w:t>
            </w:r>
          </w:p>
        </w:tc>
      </w:tr>
      <w:tr w:rsidR="00D619BD" w:rsidRPr="00916D9D" w14:paraId="53EF1E75" w14:textId="77777777" w:rsidTr="001E184E">
        <w:trPr>
          <w:trHeight w:val="335"/>
        </w:trPr>
        <w:tc>
          <w:tcPr>
            <w:tcW w:w="2508" w:type="dxa"/>
            <w:tcBorders>
              <w:top w:val="nil"/>
              <w:left w:val="nil"/>
              <w:bottom w:val="nil"/>
              <w:right w:val="nil"/>
            </w:tcBorders>
            <w:shd w:val="clear" w:color="auto" w:fill="EFF5F8"/>
            <w:noWrap/>
            <w:tcMar>
              <w:top w:w="15" w:type="dxa"/>
              <w:left w:w="15" w:type="dxa"/>
              <w:bottom w:w="0" w:type="dxa"/>
              <w:right w:w="15" w:type="dxa"/>
            </w:tcMar>
            <w:vAlign w:val="center"/>
          </w:tcPr>
          <w:p w14:paraId="3882DF3D" w14:textId="77777777" w:rsidR="00D619BD" w:rsidRPr="00916D9D" w:rsidRDefault="00D619BD" w:rsidP="00AD0720">
            <w:pPr>
              <w:rPr>
                <w:color w:val="000000"/>
                <w:lang w:val="en-US"/>
              </w:rPr>
            </w:pPr>
            <w:r w:rsidRPr="00916D9D">
              <w:rPr>
                <w:color w:val="000000"/>
                <w:lang w:val="en-US"/>
              </w:rPr>
              <w:t>Trig (mmol/L)</w:t>
            </w:r>
          </w:p>
        </w:tc>
        <w:tc>
          <w:tcPr>
            <w:tcW w:w="2250" w:type="dxa"/>
            <w:tcBorders>
              <w:top w:val="nil"/>
              <w:left w:val="nil"/>
              <w:bottom w:val="nil"/>
              <w:right w:val="nil"/>
            </w:tcBorders>
            <w:shd w:val="clear" w:color="auto" w:fill="EFF5F8"/>
            <w:noWrap/>
            <w:tcMar>
              <w:top w:w="15" w:type="dxa"/>
              <w:left w:w="15" w:type="dxa"/>
              <w:bottom w:w="0" w:type="dxa"/>
              <w:right w:w="15" w:type="dxa"/>
            </w:tcMar>
            <w:vAlign w:val="center"/>
          </w:tcPr>
          <w:p w14:paraId="0FBAF05E"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1.65±0.98</w:t>
            </w:r>
          </w:p>
        </w:tc>
        <w:tc>
          <w:tcPr>
            <w:tcW w:w="1941" w:type="dxa"/>
            <w:tcBorders>
              <w:top w:val="nil"/>
              <w:left w:val="nil"/>
              <w:bottom w:val="nil"/>
              <w:right w:val="nil"/>
            </w:tcBorders>
            <w:shd w:val="clear" w:color="auto" w:fill="EFF5F8"/>
            <w:noWrap/>
            <w:tcMar>
              <w:top w:w="15" w:type="dxa"/>
              <w:left w:w="15" w:type="dxa"/>
              <w:bottom w:w="0" w:type="dxa"/>
              <w:right w:w="15" w:type="dxa"/>
            </w:tcMar>
            <w:vAlign w:val="center"/>
          </w:tcPr>
          <w:p w14:paraId="11A40B63"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1.26(0.83,1.91)</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5D558225"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0.224</w:t>
            </w:r>
          </w:p>
        </w:tc>
        <w:tc>
          <w:tcPr>
            <w:tcW w:w="1980" w:type="dxa"/>
            <w:tcBorders>
              <w:top w:val="nil"/>
              <w:left w:val="nil"/>
              <w:bottom w:val="nil"/>
              <w:right w:val="nil"/>
            </w:tcBorders>
            <w:shd w:val="clear" w:color="auto" w:fill="EFF5F8"/>
            <w:noWrap/>
            <w:tcMar>
              <w:top w:w="15" w:type="dxa"/>
              <w:left w:w="15" w:type="dxa"/>
              <w:bottom w:w="0" w:type="dxa"/>
              <w:right w:w="15" w:type="dxa"/>
            </w:tcMar>
            <w:vAlign w:val="center"/>
          </w:tcPr>
          <w:p w14:paraId="346EB396"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1.07(0.91,1.88)</w:t>
            </w:r>
          </w:p>
        </w:tc>
        <w:tc>
          <w:tcPr>
            <w:tcW w:w="2025" w:type="dxa"/>
            <w:tcBorders>
              <w:top w:val="nil"/>
              <w:left w:val="nil"/>
              <w:bottom w:val="nil"/>
              <w:right w:val="nil"/>
            </w:tcBorders>
            <w:shd w:val="clear" w:color="auto" w:fill="EFF5F8"/>
            <w:noWrap/>
            <w:tcMar>
              <w:top w:w="15" w:type="dxa"/>
              <w:left w:w="15" w:type="dxa"/>
              <w:bottom w:w="0" w:type="dxa"/>
              <w:right w:w="15" w:type="dxa"/>
            </w:tcMar>
            <w:vAlign w:val="center"/>
          </w:tcPr>
          <w:p w14:paraId="15EC5BC9"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1.14±0.61</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2789DCC7"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0.139</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6EE77EF4"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0.440</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41FE4D7A"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0.228</w:t>
            </w:r>
          </w:p>
        </w:tc>
      </w:tr>
      <w:tr w:rsidR="00D619BD" w:rsidRPr="00916D9D" w14:paraId="6FF4F620" w14:textId="77777777" w:rsidTr="001E184E">
        <w:trPr>
          <w:trHeight w:val="335"/>
        </w:trPr>
        <w:tc>
          <w:tcPr>
            <w:tcW w:w="2508" w:type="dxa"/>
            <w:tcBorders>
              <w:top w:val="nil"/>
              <w:left w:val="nil"/>
              <w:bottom w:val="nil"/>
              <w:right w:val="nil"/>
            </w:tcBorders>
            <w:shd w:val="clear" w:color="auto" w:fill="EFF5F8"/>
            <w:noWrap/>
            <w:tcMar>
              <w:top w:w="15" w:type="dxa"/>
              <w:left w:w="15" w:type="dxa"/>
              <w:bottom w:w="0" w:type="dxa"/>
              <w:right w:w="15" w:type="dxa"/>
            </w:tcMar>
            <w:vAlign w:val="center"/>
          </w:tcPr>
          <w:p w14:paraId="17703FE1" w14:textId="77777777" w:rsidR="00D619BD" w:rsidRPr="00916D9D" w:rsidRDefault="00D619BD" w:rsidP="00AD0720">
            <w:pPr>
              <w:rPr>
                <w:color w:val="000000"/>
                <w:lang w:val="en-US"/>
              </w:rPr>
            </w:pPr>
            <w:r w:rsidRPr="00916D9D">
              <w:rPr>
                <w:color w:val="000000"/>
                <w:lang w:val="en-US"/>
              </w:rPr>
              <w:t>HDL (mmol/L)</w:t>
            </w:r>
          </w:p>
        </w:tc>
        <w:tc>
          <w:tcPr>
            <w:tcW w:w="2250" w:type="dxa"/>
            <w:tcBorders>
              <w:top w:val="nil"/>
              <w:left w:val="nil"/>
              <w:bottom w:val="nil"/>
              <w:right w:val="nil"/>
            </w:tcBorders>
            <w:shd w:val="clear" w:color="auto" w:fill="EFF5F8"/>
            <w:noWrap/>
            <w:tcMar>
              <w:top w:w="15" w:type="dxa"/>
              <w:left w:w="15" w:type="dxa"/>
              <w:bottom w:w="0" w:type="dxa"/>
              <w:right w:w="15" w:type="dxa"/>
            </w:tcMar>
            <w:vAlign w:val="center"/>
          </w:tcPr>
          <w:p w14:paraId="484F5841"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1.12±0.22</w:t>
            </w:r>
          </w:p>
        </w:tc>
        <w:tc>
          <w:tcPr>
            <w:tcW w:w="1941" w:type="dxa"/>
            <w:tcBorders>
              <w:top w:val="nil"/>
              <w:left w:val="nil"/>
              <w:bottom w:val="nil"/>
              <w:right w:val="nil"/>
            </w:tcBorders>
            <w:shd w:val="clear" w:color="auto" w:fill="EFF5F8"/>
            <w:noWrap/>
            <w:tcMar>
              <w:top w:w="15" w:type="dxa"/>
              <w:left w:w="15" w:type="dxa"/>
              <w:bottom w:w="0" w:type="dxa"/>
              <w:right w:w="15" w:type="dxa"/>
            </w:tcMar>
            <w:vAlign w:val="center"/>
          </w:tcPr>
          <w:p w14:paraId="26F99453"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1.24±0.29</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4FBBFE68" w14:textId="77777777" w:rsidR="00D619BD" w:rsidRPr="00916D9D" w:rsidRDefault="00D619BD" w:rsidP="00AD0720">
            <w:pPr>
              <w:jc w:val="both"/>
              <w:textAlignment w:val="center"/>
              <w:rPr>
                <w:rFonts w:eastAsia="宋体"/>
                <w:color w:val="000000"/>
                <w:lang w:val="en-US" w:eastAsia="zh-CN"/>
              </w:rPr>
            </w:pPr>
            <w:r w:rsidRPr="00916D9D">
              <w:rPr>
                <w:rFonts w:eastAsia="宋体"/>
                <w:color w:val="000000"/>
                <w:lang w:val="en-US" w:eastAsia="zh-CN" w:bidi="ar"/>
              </w:rPr>
              <w:t>0.004*</w:t>
            </w:r>
            <w:r w:rsidR="003B2D93" w:rsidRPr="00916D9D">
              <w:rPr>
                <w:rFonts w:eastAsia="宋体"/>
                <w:color w:val="000000"/>
                <w:lang w:val="en-US" w:eastAsia="zh-CN" w:bidi="ar"/>
              </w:rPr>
              <w:t>*</w:t>
            </w:r>
          </w:p>
        </w:tc>
        <w:tc>
          <w:tcPr>
            <w:tcW w:w="1980" w:type="dxa"/>
            <w:tcBorders>
              <w:top w:val="nil"/>
              <w:left w:val="nil"/>
              <w:bottom w:val="nil"/>
              <w:right w:val="nil"/>
            </w:tcBorders>
            <w:shd w:val="clear" w:color="auto" w:fill="EFF5F8"/>
            <w:noWrap/>
            <w:tcMar>
              <w:top w:w="15" w:type="dxa"/>
              <w:left w:w="15" w:type="dxa"/>
              <w:bottom w:w="0" w:type="dxa"/>
              <w:right w:w="15" w:type="dxa"/>
            </w:tcMar>
            <w:vAlign w:val="center"/>
          </w:tcPr>
          <w:p w14:paraId="7A1BB5D8"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1.21±0.46</w:t>
            </w:r>
          </w:p>
        </w:tc>
        <w:tc>
          <w:tcPr>
            <w:tcW w:w="2025" w:type="dxa"/>
            <w:tcBorders>
              <w:top w:val="nil"/>
              <w:left w:val="nil"/>
              <w:bottom w:val="nil"/>
              <w:right w:val="nil"/>
            </w:tcBorders>
            <w:shd w:val="clear" w:color="auto" w:fill="EFF5F8"/>
            <w:noWrap/>
            <w:tcMar>
              <w:top w:w="15" w:type="dxa"/>
              <w:left w:w="15" w:type="dxa"/>
              <w:bottom w:w="0" w:type="dxa"/>
              <w:right w:w="15" w:type="dxa"/>
            </w:tcMar>
            <w:vAlign w:val="center"/>
          </w:tcPr>
          <w:p w14:paraId="141C060C"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1.29±0.47</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1220C777"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0.459</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0E90D030"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0.583</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648F7E81"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0.769</w:t>
            </w:r>
          </w:p>
        </w:tc>
      </w:tr>
      <w:tr w:rsidR="00D619BD" w:rsidRPr="00916D9D" w14:paraId="446F0594" w14:textId="77777777" w:rsidTr="001E184E">
        <w:trPr>
          <w:trHeight w:val="335"/>
        </w:trPr>
        <w:tc>
          <w:tcPr>
            <w:tcW w:w="2508" w:type="dxa"/>
            <w:tcBorders>
              <w:top w:val="nil"/>
              <w:left w:val="nil"/>
              <w:bottom w:val="nil"/>
              <w:right w:val="nil"/>
            </w:tcBorders>
            <w:shd w:val="clear" w:color="auto" w:fill="EFF5F8"/>
            <w:noWrap/>
            <w:tcMar>
              <w:top w:w="15" w:type="dxa"/>
              <w:left w:w="15" w:type="dxa"/>
              <w:bottom w:w="0" w:type="dxa"/>
              <w:right w:w="15" w:type="dxa"/>
            </w:tcMar>
            <w:vAlign w:val="center"/>
          </w:tcPr>
          <w:p w14:paraId="23930C9B" w14:textId="77777777" w:rsidR="00D619BD" w:rsidRPr="00916D9D" w:rsidRDefault="00D619BD" w:rsidP="00AD0720">
            <w:pPr>
              <w:rPr>
                <w:color w:val="000000"/>
                <w:lang w:val="en-US"/>
              </w:rPr>
            </w:pPr>
            <w:r w:rsidRPr="00916D9D">
              <w:rPr>
                <w:color w:val="000000"/>
                <w:lang w:val="en-US"/>
              </w:rPr>
              <w:t>LDL (mmol/L)</w:t>
            </w:r>
          </w:p>
        </w:tc>
        <w:tc>
          <w:tcPr>
            <w:tcW w:w="2250" w:type="dxa"/>
            <w:tcBorders>
              <w:top w:val="nil"/>
              <w:left w:val="nil"/>
              <w:bottom w:val="nil"/>
              <w:right w:val="nil"/>
            </w:tcBorders>
            <w:shd w:val="clear" w:color="auto" w:fill="EFF5F8"/>
            <w:noWrap/>
            <w:tcMar>
              <w:top w:w="15" w:type="dxa"/>
              <w:left w:w="15" w:type="dxa"/>
              <w:bottom w:w="0" w:type="dxa"/>
              <w:right w:w="15" w:type="dxa"/>
            </w:tcMar>
            <w:vAlign w:val="center"/>
          </w:tcPr>
          <w:p w14:paraId="5B576E33"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2.74±1.03</w:t>
            </w:r>
          </w:p>
        </w:tc>
        <w:tc>
          <w:tcPr>
            <w:tcW w:w="1941" w:type="dxa"/>
            <w:tcBorders>
              <w:top w:val="nil"/>
              <w:left w:val="nil"/>
              <w:bottom w:val="nil"/>
              <w:right w:val="nil"/>
            </w:tcBorders>
            <w:shd w:val="clear" w:color="auto" w:fill="EFF5F8"/>
            <w:noWrap/>
            <w:tcMar>
              <w:top w:w="15" w:type="dxa"/>
              <w:left w:w="15" w:type="dxa"/>
              <w:bottom w:w="0" w:type="dxa"/>
              <w:right w:w="15" w:type="dxa"/>
            </w:tcMar>
            <w:vAlign w:val="center"/>
          </w:tcPr>
          <w:p w14:paraId="442B76D7"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2.76±0.86</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527AE78D"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0.746</w:t>
            </w:r>
          </w:p>
        </w:tc>
        <w:tc>
          <w:tcPr>
            <w:tcW w:w="1980" w:type="dxa"/>
            <w:tcBorders>
              <w:top w:val="nil"/>
              <w:left w:val="nil"/>
              <w:bottom w:val="nil"/>
              <w:right w:val="nil"/>
            </w:tcBorders>
            <w:shd w:val="clear" w:color="auto" w:fill="EFF5F8"/>
            <w:noWrap/>
            <w:tcMar>
              <w:top w:w="15" w:type="dxa"/>
              <w:left w:w="15" w:type="dxa"/>
              <w:bottom w:w="0" w:type="dxa"/>
              <w:right w:w="15" w:type="dxa"/>
            </w:tcMar>
            <w:vAlign w:val="center"/>
          </w:tcPr>
          <w:p w14:paraId="5011F712"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2.41±0.79</w:t>
            </w:r>
          </w:p>
        </w:tc>
        <w:tc>
          <w:tcPr>
            <w:tcW w:w="2025" w:type="dxa"/>
            <w:tcBorders>
              <w:top w:val="nil"/>
              <w:left w:val="nil"/>
              <w:bottom w:val="nil"/>
              <w:right w:val="nil"/>
            </w:tcBorders>
            <w:shd w:val="clear" w:color="auto" w:fill="EFF5F8"/>
            <w:noWrap/>
            <w:tcMar>
              <w:top w:w="15" w:type="dxa"/>
              <w:left w:w="15" w:type="dxa"/>
              <w:bottom w:w="0" w:type="dxa"/>
              <w:right w:w="15" w:type="dxa"/>
            </w:tcMar>
            <w:vAlign w:val="center"/>
          </w:tcPr>
          <w:p w14:paraId="5C404820" w14:textId="77777777" w:rsidR="00D619BD" w:rsidRPr="00916D9D" w:rsidRDefault="00D619BD" w:rsidP="00AD0720">
            <w:pPr>
              <w:tabs>
                <w:tab w:val="center" w:pos="997"/>
              </w:tabs>
              <w:jc w:val="both"/>
              <w:textAlignment w:val="center"/>
              <w:rPr>
                <w:rFonts w:eastAsia="宋体"/>
                <w:color w:val="000000"/>
                <w:lang w:val="en-US"/>
              </w:rPr>
            </w:pPr>
            <w:r w:rsidRPr="00916D9D">
              <w:rPr>
                <w:rFonts w:eastAsia="宋体"/>
                <w:color w:val="000000"/>
                <w:lang w:val="en-US" w:eastAsia="zh-CN" w:bidi="ar"/>
              </w:rPr>
              <w:t>2.42±0.7</w:t>
            </w:r>
            <w:r w:rsidRPr="00916D9D">
              <w:rPr>
                <w:rFonts w:eastAsia="宋体"/>
                <w:color w:val="000000"/>
                <w:lang w:val="en-US" w:eastAsia="zh-CN" w:bidi="ar"/>
              </w:rPr>
              <w:tab/>
              <w:t>0</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291BE49E"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0.902</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2E1E57F1"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0.378</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5D208A85"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0.289</w:t>
            </w:r>
          </w:p>
        </w:tc>
      </w:tr>
      <w:tr w:rsidR="00D619BD" w:rsidRPr="00916D9D" w14:paraId="1AE4A44F" w14:textId="77777777" w:rsidTr="001E184E">
        <w:trPr>
          <w:trHeight w:val="346"/>
        </w:trPr>
        <w:tc>
          <w:tcPr>
            <w:tcW w:w="2508" w:type="dxa"/>
            <w:tcBorders>
              <w:top w:val="nil"/>
              <w:left w:val="nil"/>
              <w:bottom w:val="nil"/>
              <w:right w:val="nil"/>
            </w:tcBorders>
            <w:shd w:val="clear" w:color="auto" w:fill="CEE2EA"/>
            <w:noWrap/>
            <w:tcMar>
              <w:top w:w="15" w:type="dxa"/>
              <w:left w:w="15" w:type="dxa"/>
              <w:bottom w:w="0" w:type="dxa"/>
              <w:right w:w="15" w:type="dxa"/>
            </w:tcMar>
            <w:vAlign w:val="center"/>
          </w:tcPr>
          <w:p w14:paraId="7235E2DE" w14:textId="77777777" w:rsidR="00D619BD" w:rsidRPr="00916D9D" w:rsidRDefault="00D619BD" w:rsidP="00AD0720">
            <w:pPr>
              <w:rPr>
                <w:color w:val="000000"/>
                <w:lang w:val="en-US"/>
              </w:rPr>
            </w:pPr>
            <w:r w:rsidRPr="00916D9D">
              <w:rPr>
                <w:color w:val="000000"/>
                <w:lang w:val="en-US"/>
              </w:rPr>
              <w:t>Liver function</w:t>
            </w:r>
          </w:p>
        </w:tc>
        <w:tc>
          <w:tcPr>
            <w:tcW w:w="2250" w:type="dxa"/>
            <w:tcBorders>
              <w:top w:val="nil"/>
              <w:left w:val="nil"/>
              <w:bottom w:val="nil"/>
              <w:right w:val="nil"/>
            </w:tcBorders>
            <w:shd w:val="clear" w:color="auto" w:fill="CEE2EA"/>
            <w:noWrap/>
            <w:tcMar>
              <w:top w:w="15" w:type="dxa"/>
              <w:left w:w="15" w:type="dxa"/>
              <w:bottom w:w="0" w:type="dxa"/>
              <w:right w:w="15" w:type="dxa"/>
            </w:tcMar>
            <w:vAlign w:val="center"/>
          </w:tcPr>
          <w:p w14:paraId="184D5244" w14:textId="77777777" w:rsidR="00D619BD" w:rsidRPr="00916D9D" w:rsidRDefault="00D619BD" w:rsidP="00AD0720">
            <w:pPr>
              <w:jc w:val="both"/>
              <w:textAlignment w:val="center"/>
              <w:rPr>
                <w:color w:val="FF0000"/>
                <w:lang w:val="en-US"/>
              </w:rPr>
            </w:pPr>
          </w:p>
        </w:tc>
        <w:tc>
          <w:tcPr>
            <w:tcW w:w="1941" w:type="dxa"/>
            <w:tcBorders>
              <w:top w:val="nil"/>
              <w:left w:val="nil"/>
              <w:bottom w:val="nil"/>
              <w:right w:val="nil"/>
            </w:tcBorders>
            <w:shd w:val="clear" w:color="auto" w:fill="CEE2EA"/>
            <w:noWrap/>
            <w:tcMar>
              <w:top w:w="15" w:type="dxa"/>
              <w:left w:w="15" w:type="dxa"/>
              <w:bottom w:w="0" w:type="dxa"/>
              <w:right w:w="15" w:type="dxa"/>
            </w:tcMar>
            <w:vAlign w:val="center"/>
          </w:tcPr>
          <w:p w14:paraId="6959B8AB" w14:textId="77777777" w:rsidR="00D619BD" w:rsidRPr="00916D9D" w:rsidRDefault="00D619BD" w:rsidP="00AD0720">
            <w:pPr>
              <w:jc w:val="both"/>
              <w:textAlignment w:val="center"/>
              <w:rPr>
                <w:lang w:val="en-US"/>
              </w:rPr>
            </w:pPr>
          </w:p>
        </w:tc>
        <w:tc>
          <w:tcPr>
            <w:tcW w:w="956" w:type="dxa"/>
            <w:tcBorders>
              <w:top w:val="nil"/>
              <w:left w:val="nil"/>
              <w:bottom w:val="nil"/>
              <w:right w:val="nil"/>
            </w:tcBorders>
            <w:shd w:val="clear" w:color="auto" w:fill="CEE2EA"/>
            <w:noWrap/>
            <w:tcMar>
              <w:top w:w="15" w:type="dxa"/>
              <w:left w:w="15" w:type="dxa"/>
              <w:bottom w:w="0" w:type="dxa"/>
              <w:right w:w="15" w:type="dxa"/>
            </w:tcMar>
            <w:vAlign w:val="center"/>
          </w:tcPr>
          <w:p w14:paraId="320E5A47" w14:textId="77777777" w:rsidR="00D619BD" w:rsidRPr="00916D9D" w:rsidRDefault="00D619BD" w:rsidP="00AD0720">
            <w:pPr>
              <w:jc w:val="both"/>
              <w:textAlignment w:val="center"/>
              <w:rPr>
                <w:color w:val="000000"/>
                <w:lang w:val="en-US"/>
              </w:rPr>
            </w:pPr>
          </w:p>
        </w:tc>
        <w:tc>
          <w:tcPr>
            <w:tcW w:w="1980" w:type="dxa"/>
            <w:tcBorders>
              <w:top w:val="nil"/>
              <w:left w:val="nil"/>
              <w:bottom w:val="nil"/>
              <w:right w:val="nil"/>
            </w:tcBorders>
            <w:shd w:val="clear" w:color="auto" w:fill="CEE2EA"/>
            <w:noWrap/>
            <w:tcMar>
              <w:top w:w="15" w:type="dxa"/>
              <w:left w:w="15" w:type="dxa"/>
              <w:bottom w:w="0" w:type="dxa"/>
              <w:right w:w="15" w:type="dxa"/>
            </w:tcMar>
            <w:vAlign w:val="center"/>
          </w:tcPr>
          <w:p w14:paraId="6BAA2DAE" w14:textId="77777777" w:rsidR="00D619BD" w:rsidRPr="00916D9D" w:rsidRDefault="00D619BD" w:rsidP="00AD0720">
            <w:pPr>
              <w:jc w:val="both"/>
              <w:textAlignment w:val="center"/>
              <w:rPr>
                <w:color w:val="FF0000"/>
                <w:lang w:val="en-US"/>
              </w:rPr>
            </w:pPr>
          </w:p>
        </w:tc>
        <w:tc>
          <w:tcPr>
            <w:tcW w:w="2025" w:type="dxa"/>
            <w:tcBorders>
              <w:top w:val="nil"/>
              <w:left w:val="nil"/>
              <w:bottom w:val="nil"/>
              <w:right w:val="nil"/>
            </w:tcBorders>
            <w:shd w:val="clear" w:color="auto" w:fill="CEE2EA"/>
            <w:noWrap/>
            <w:tcMar>
              <w:top w:w="15" w:type="dxa"/>
              <w:left w:w="15" w:type="dxa"/>
              <w:bottom w:w="0" w:type="dxa"/>
              <w:right w:w="15" w:type="dxa"/>
            </w:tcMar>
            <w:vAlign w:val="center"/>
          </w:tcPr>
          <w:p w14:paraId="7AA76EE2" w14:textId="77777777" w:rsidR="00D619BD" w:rsidRPr="00916D9D" w:rsidRDefault="00D619BD" w:rsidP="00AD0720">
            <w:pPr>
              <w:jc w:val="both"/>
              <w:textAlignment w:val="center"/>
              <w:rPr>
                <w:color w:val="FF0000"/>
                <w:lang w:val="en-US"/>
              </w:rPr>
            </w:pPr>
          </w:p>
        </w:tc>
        <w:tc>
          <w:tcPr>
            <w:tcW w:w="956" w:type="dxa"/>
            <w:tcBorders>
              <w:top w:val="nil"/>
              <w:left w:val="nil"/>
              <w:bottom w:val="nil"/>
              <w:right w:val="nil"/>
            </w:tcBorders>
            <w:shd w:val="clear" w:color="auto" w:fill="CEE2EA"/>
            <w:noWrap/>
            <w:tcMar>
              <w:top w:w="15" w:type="dxa"/>
              <w:left w:w="15" w:type="dxa"/>
              <w:bottom w:w="0" w:type="dxa"/>
              <w:right w:w="15" w:type="dxa"/>
            </w:tcMar>
            <w:vAlign w:val="center"/>
          </w:tcPr>
          <w:p w14:paraId="0455CBEA" w14:textId="77777777" w:rsidR="00D619BD" w:rsidRPr="00916D9D" w:rsidRDefault="00D619BD" w:rsidP="00AD0720">
            <w:pPr>
              <w:jc w:val="both"/>
              <w:textAlignment w:val="center"/>
              <w:rPr>
                <w:color w:val="FF0000"/>
                <w:lang w:val="en-US"/>
              </w:rPr>
            </w:pPr>
          </w:p>
        </w:tc>
        <w:tc>
          <w:tcPr>
            <w:tcW w:w="709" w:type="dxa"/>
            <w:tcBorders>
              <w:top w:val="nil"/>
              <w:left w:val="nil"/>
              <w:bottom w:val="nil"/>
              <w:right w:val="nil"/>
            </w:tcBorders>
            <w:shd w:val="clear" w:color="auto" w:fill="CEE2EA"/>
            <w:noWrap/>
            <w:tcMar>
              <w:top w:w="15" w:type="dxa"/>
              <w:left w:w="15" w:type="dxa"/>
              <w:bottom w:w="0" w:type="dxa"/>
              <w:right w:w="15" w:type="dxa"/>
            </w:tcMar>
            <w:vAlign w:val="center"/>
          </w:tcPr>
          <w:p w14:paraId="6A7C9491" w14:textId="77777777" w:rsidR="00D619BD" w:rsidRPr="00916D9D" w:rsidRDefault="00D619BD" w:rsidP="00AD0720">
            <w:pPr>
              <w:jc w:val="both"/>
              <w:textAlignment w:val="center"/>
              <w:rPr>
                <w:color w:val="FF0000"/>
                <w:lang w:val="en-US"/>
              </w:rPr>
            </w:pPr>
          </w:p>
        </w:tc>
        <w:tc>
          <w:tcPr>
            <w:tcW w:w="709" w:type="dxa"/>
            <w:tcBorders>
              <w:top w:val="nil"/>
              <w:left w:val="nil"/>
              <w:bottom w:val="nil"/>
              <w:right w:val="nil"/>
            </w:tcBorders>
            <w:shd w:val="clear" w:color="auto" w:fill="CEE2EA"/>
            <w:noWrap/>
            <w:tcMar>
              <w:top w:w="15" w:type="dxa"/>
              <w:left w:w="15" w:type="dxa"/>
              <w:bottom w:w="0" w:type="dxa"/>
              <w:right w:w="15" w:type="dxa"/>
            </w:tcMar>
            <w:vAlign w:val="center"/>
          </w:tcPr>
          <w:p w14:paraId="485C603B" w14:textId="77777777" w:rsidR="00D619BD" w:rsidRPr="00916D9D" w:rsidRDefault="00D619BD" w:rsidP="00AD0720">
            <w:pPr>
              <w:jc w:val="both"/>
              <w:textAlignment w:val="center"/>
              <w:rPr>
                <w:color w:val="FF0000"/>
                <w:lang w:val="en-US"/>
              </w:rPr>
            </w:pPr>
          </w:p>
        </w:tc>
      </w:tr>
      <w:tr w:rsidR="00D619BD" w:rsidRPr="00916D9D" w14:paraId="0E16F250" w14:textId="77777777" w:rsidTr="001E184E">
        <w:trPr>
          <w:trHeight w:val="335"/>
        </w:trPr>
        <w:tc>
          <w:tcPr>
            <w:tcW w:w="2508" w:type="dxa"/>
            <w:tcBorders>
              <w:top w:val="nil"/>
              <w:left w:val="nil"/>
              <w:bottom w:val="nil"/>
              <w:right w:val="nil"/>
            </w:tcBorders>
            <w:shd w:val="clear" w:color="auto" w:fill="EFF5F8"/>
            <w:noWrap/>
            <w:tcMar>
              <w:top w:w="15" w:type="dxa"/>
              <w:left w:w="15" w:type="dxa"/>
              <w:bottom w:w="0" w:type="dxa"/>
              <w:right w:w="15" w:type="dxa"/>
            </w:tcMar>
            <w:vAlign w:val="center"/>
          </w:tcPr>
          <w:p w14:paraId="50801B41" w14:textId="77777777" w:rsidR="00D619BD" w:rsidRPr="00916D9D" w:rsidRDefault="00D619BD" w:rsidP="00AD0720">
            <w:pPr>
              <w:rPr>
                <w:color w:val="000000"/>
                <w:lang w:val="en-US"/>
              </w:rPr>
            </w:pPr>
            <w:r w:rsidRPr="00916D9D">
              <w:rPr>
                <w:color w:val="000000"/>
                <w:lang w:val="en-US"/>
              </w:rPr>
              <w:t>ALT (U/L)</w:t>
            </w:r>
          </w:p>
        </w:tc>
        <w:tc>
          <w:tcPr>
            <w:tcW w:w="2250" w:type="dxa"/>
            <w:tcBorders>
              <w:top w:val="nil"/>
              <w:left w:val="nil"/>
              <w:bottom w:val="nil"/>
              <w:right w:val="nil"/>
            </w:tcBorders>
            <w:shd w:val="clear" w:color="auto" w:fill="EFF5F8"/>
            <w:noWrap/>
            <w:tcMar>
              <w:top w:w="15" w:type="dxa"/>
              <w:left w:w="15" w:type="dxa"/>
              <w:bottom w:w="0" w:type="dxa"/>
              <w:right w:w="15" w:type="dxa"/>
            </w:tcMar>
            <w:vAlign w:val="center"/>
          </w:tcPr>
          <w:p w14:paraId="5DA25B10"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16.50(12.60,26.75)</w:t>
            </w:r>
          </w:p>
        </w:tc>
        <w:tc>
          <w:tcPr>
            <w:tcW w:w="1941" w:type="dxa"/>
            <w:tcBorders>
              <w:top w:val="nil"/>
              <w:left w:val="nil"/>
              <w:bottom w:val="nil"/>
              <w:right w:val="nil"/>
            </w:tcBorders>
            <w:shd w:val="clear" w:color="auto" w:fill="EFF5F8"/>
            <w:noWrap/>
            <w:tcMar>
              <w:top w:w="15" w:type="dxa"/>
              <w:left w:w="15" w:type="dxa"/>
              <w:bottom w:w="0" w:type="dxa"/>
              <w:right w:w="15" w:type="dxa"/>
            </w:tcMar>
            <w:vAlign w:val="center"/>
          </w:tcPr>
          <w:p w14:paraId="388C5579"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18.80(12.45,26.53)</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7AB7C291"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0.768</w:t>
            </w:r>
          </w:p>
        </w:tc>
        <w:tc>
          <w:tcPr>
            <w:tcW w:w="1980" w:type="dxa"/>
            <w:tcBorders>
              <w:top w:val="nil"/>
              <w:left w:val="nil"/>
              <w:bottom w:val="nil"/>
              <w:right w:val="nil"/>
            </w:tcBorders>
            <w:shd w:val="clear" w:color="auto" w:fill="EFF5F8"/>
            <w:noWrap/>
            <w:tcMar>
              <w:top w:w="15" w:type="dxa"/>
              <w:left w:w="15" w:type="dxa"/>
              <w:bottom w:w="0" w:type="dxa"/>
              <w:right w:w="15" w:type="dxa"/>
            </w:tcMar>
            <w:vAlign w:val="center"/>
          </w:tcPr>
          <w:p w14:paraId="76B03D0B"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13.20(10.68,26.60)</w:t>
            </w:r>
          </w:p>
        </w:tc>
        <w:tc>
          <w:tcPr>
            <w:tcW w:w="2025" w:type="dxa"/>
            <w:tcBorders>
              <w:top w:val="nil"/>
              <w:left w:val="nil"/>
              <w:bottom w:val="nil"/>
              <w:right w:val="nil"/>
            </w:tcBorders>
            <w:shd w:val="clear" w:color="auto" w:fill="EFF5F8"/>
            <w:noWrap/>
            <w:tcMar>
              <w:top w:w="15" w:type="dxa"/>
              <w:left w:w="15" w:type="dxa"/>
              <w:bottom w:w="0" w:type="dxa"/>
              <w:right w:w="15" w:type="dxa"/>
            </w:tcMar>
            <w:vAlign w:val="center"/>
          </w:tcPr>
          <w:p w14:paraId="6222BF50"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18.85(13.05,21.65)</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6A1244B0"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0.374</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59E211F7"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0.416</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50D81E80"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0.968</w:t>
            </w:r>
          </w:p>
        </w:tc>
      </w:tr>
      <w:tr w:rsidR="00D619BD" w:rsidRPr="00916D9D" w14:paraId="3A910ED9" w14:textId="77777777" w:rsidTr="001E184E">
        <w:trPr>
          <w:trHeight w:val="335"/>
        </w:trPr>
        <w:tc>
          <w:tcPr>
            <w:tcW w:w="2508" w:type="dxa"/>
            <w:tcBorders>
              <w:top w:val="nil"/>
              <w:left w:val="nil"/>
              <w:bottom w:val="nil"/>
              <w:right w:val="nil"/>
            </w:tcBorders>
            <w:shd w:val="clear" w:color="auto" w:fill="EFF5F8"/>
            <w:noWrap/>
            <w:tcMar>
              <w:top w:w="15" w:type="dxa"/>
              <w:left w:w="15" w:type="dxa"/>
              <w:bottom w:w="0" w:type="dxa"/>
              <w:right w:w="15" w:type="dxa"/>
            </w:tcMar>
            <w:vAlign w:val="center"/>
          </w:tcPr>
          <w:p w14:paraId="215AAA6D" w14:textId="77777777" w:rsidR="00D619BD" w:rsidRPr="00916D9D" w:rsidRDefault="00D619BD" w:rsidP="00AD0720">
            <w:pPr>
              <w:rPr>
                <w:color w:val="000000"/>
                <w:lang w:val="en-US"/>
              </w:rPr>
            </w:pPr>
            <w:r w:rsidRPr="00916D9D">
              <w:rPr>
                <w:color w:val="000000"/>
                <w:lang w:val="en-US"/>
              </w:rPr>
              <w:t>GGT (U/L)</w:t>
            </w:r>
          </w:p>
        </w:tc>
        <w:tc>
          <w:tcPr>
            <w:tcW w:w="2250" w:type="dxa"/>
            <w:tcBorders>
              <w:top w:val="nil"/>
              <w:left w:val="nil"/>
              <w:bottom w:val="nil"/>
              <w:right w:val="nil"/>
            </w:tcBorders>
            <w:shd w:val="clear" w:color="auto" w:fill="EFF5F8"/>
            <w:noWrap/>
            <w:tcMar>
              <w:top w:w="15" w:type="dxa"/>
              <w:left w:w="15" w:type="dxa"/>
              <w:bottom w:w="0" w:type="dxa"/>
              <w:right w:w="15" w:type="dxa"/>
            </w:tcMar>
            <w:vAlign w:val="center"/>
          </w:tcPr>
          <w:p w14:paraId="2E48D664"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20.35(14.35,25.63)</w:t>
            </w:r>
          </w:p>
        </w:tc>
        <w:tc>
          <w:tcPr>
            <w:tcW w:w="1941" w:type="dxa"/>
            <w:tcBorders>
              <w:top w:val="nil"/>
              <w:left w:val="nil"/>
              <w:bottom w:val="nil"/>
              <w:right w:val="nil"/>
            </w:tcBorders>
            <w:shd w:val="clear" w:color="auto" w:fill="EFF5F8"/>
            <w:noWrap/>
            <w:tcMar>
              <w:top w:w="15" w:type="dxa"/>
              <w:left w:w="15" w:type="dxa"/>
              <w:bottom w:w="0" w:type="dxa"/>
              <w:right w:w="15" w:type="dxa"/>
            </w:tcMar>
            <w:vAlign w:val="center"/>
          </w:tcPr>
          <w:p w14:paraId="3B55760C"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22.35±9.70</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589E7B48"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0.917</w:t>
            </w:r>
          </w:p>
        </w:tc>
        <w:tc>
          <w:tcPr>
            <w:tcW w:w="1980" w:type="dxa"/>
            <w:tcBorders>
              <w:top w:val="nil"/>
              <w:left w:val="nil"/>
              <w:bottom w:val="nil"/>
              <w:right w:val="nil"/>
            </w:tcBorders>
            <w:shd w:val="clear" w:color="auto" w:fill="EFF5F8"/>
            <w:noWrap/>
            <w:tcMar>
              <w:top w:w="15" w:type="dxa"/>
              <w:left w:w="15" w:type="dxa"/>
              <w:bottom w:w="0" w:type="dxa"/>
              <w:right w:w="15" w:type="dxa"/>
            </w:tcMar>
            <w:vAlign w:val="center"/>
          </w:tcPr>
          <w:p w14:paraId="52EC5997"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23.10(16.35,61.08)</w:t>
            </w:r>
          </w:p>
        </w:tc>
        <w:tc>
          <w:tcPr>
            <w:tcW w:w="2025" w:type="dxa"/>
            <w:tcBorders>
              <w:top w:val="nil"/>
              <w:left w:val="nil"/>
              <w:bottom w:val="nil"/>
              <w:right w:val="nil"/>
            </w:tcBorders>
            <w:shd w:val="clear" w:color="auto" w:fill="EFF5F8"/>
            <w:noWrap/>
            <w:tcMar>
              <w:top w:w="15" w:type="dxa"/>
              <w:left w:w="15" w:type="dxa"/>
              <w:bottom w:w="0" w:type="dxa"/>
              <w:right w:w="15" w:type="dxa"/>
            </w:tcMar>
            <w:vAlign w:val="center"/>
          </w:tcPr>
          <w:p w14:paraId="5035C6ED"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22.15(14.23,47.65)</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3A1D6078"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0.038</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140AA46D"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0.300</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7752B25A"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0.597</w:t>
            </w:r>
          </w:p>
        </w:tc>
      </w:tr>
      <w:tr w:rsidR="00D619BD" w:rsidRPr="00916D9D" w14:paraId="539E6685" w14:textId="77777777" w:rsidTr="001E184E">
        <w:trPr>
          <w:trHeight w:val="346"/>
        </w:trPr>
        <w:tc>
          <w:tcPr>
            <w:tcW w:w="2508" w:type="dxa"/>
            <w:tcBorders>
              <w:top w:val="nil"/>
              <w:left w:val="nil"/>
              <w:bottom w:val="nil"/>
              <w:right w:val="nil"/>
            </w:tcBorders>
            <w:shd w:val="clear" w:color="auto" w:fill="CEE2EA"/>
            <w:noWrap/>
            <w:tcMar>
              <w:top w:w="15" w:type="dxa"/>
              <w:left w:w="15" w:type="dxa"/>
              <w:bottom w:w="0" w:type="dxa"/>
              <w:right w:w="15" w:type="dxa"/>
            </w:tcMar>
            <w:vAlign w:val="center"/>
          </w:tcPr>
          <w:p w14:paraId="69F360E3" w14:textId="77777777" w:rsidR="00D619BD" w:rsidRPr="00916D9D" w:rsidRDefault="00D619BD" w:rsidP="00AD0720">
            <w:pPr>
              <w:rPr>
                <w:color w:val="000000"/>
                <w:lang w:val="en-US"/>
              </w:rPr>
            </w:pPr>
            <w:r w:rsidRPr="00916D9D">
              <w:rPr>
                <w:color w:val="000000"/>
                <w:lang w:val="en-US"/>
              </w:rPr>
              <w:t>Renal function</w:t>
            </w:r>
          </w:p>
        </w:tc>
        <w:tc>
          <w:tcPr>
            <w:tcW w:w="2250" w:type="dxa"/>
            <w:tcBorders>
              <w:top w:val="nil"/>
              <w:left w:val="nil"/>
              <w:bottom w:val="nil"/>
              <w:right w:val="nil"/>
            </w:tcBorders>
            <w:shd w:val="clear" w:color="auto" w:fill="CEE2EA"/>
            <w:noWrap/>
            <w:tcMar>
              <w:top w:w="15" w:type="dxa"/>
              <w:left w:w="15" w:type="dxa"/>
              <w:bottom w:w="0" w:type="dxa"/>
              <w:right w:w="15" w:type="dxa"/>
            </w:tcMar>
            <w:vAlign w:val="center"/>
          </w:tcPr>
          <w:p w14:paraId="38D8DE4D" w14:textId="77777777" w:rsidR="00D619BD" w:rsidRPr="00916D9D" w:rsidRDefault="00D619BD" w:rsidP="00AD0720">
            <w:pPr>
              <w:jc w:val="both"/>
              <w:textAlignment w:val="center"/>
              <w:rPr>
                <w:color w:val="FF0000"/>
                <w:lang w:val="en-US"/>
              </w:rPr>
            </w:pPr>
          </w:p>
        </w:tc>
        <w:tc>
          <w:tcPr>
            <w:tcW w:w="1941" w:type="dxa"/>
            <w:tcBorders>
              <w:top w:val="nil"/>
              <w:left w:val="nil"/>
              <w:bottom w:val="nil"/>
              <w:right w:val="nil"/>
            </w:tcBorders>
            <w:shd w:val="clear" w:color="auto" w:fill="CEE2EA"/>
            <w:noWrap/>
            <w:tcMar>
              <w:top w:w="15" w:type="dxa"/>
              <w:left w:w="15" w:type="dxa"/>
              <w:bottom w:w="0" w:type="dxa"/>
              <w:right w:w="15" w:type="dxa"/>
            </w:tcMar>
            <w:vAlign w:val="center"/>
          </w:tcPr>
          <w:p w14:paraId="72D4F0C8" w14:textId="77777777" w:rsidR="00D619BD" w:rsidRPr="00916D9D" w:rsidRDefault="00D619BD" w:rsidP="00AD0720">
            <w:pPr>
              <w:jc w:val="both"/>
              <w:textAlignment w:val="center"/>
              <w:rPr>
                <w:lang w:val="en-US"/>
              </w:rPr>
            </w:pPr>
          </w:p>
        </w:tc>
        <w:tc>
          <w:tcPr>
            <w:tcW w:w="956" w:type="dxa"/>
            <w:tcBorders>
              <w:top w:val="nil"/>
              <w:left w:val="nil"/>
              <w:bottom w:val="nil"/>
              <w:right w:val="nil"/>
            </w:tcBorders>
            <w:shd w:val="clear" w:color="auto" w:fill="CEE2EA"/>
            <w:noWrap/>
            <w:tcMar>
              <w:top w:w="15" w:type="dxa"/>
              <w:left w:w="15" w:type="dxa"/>
              <w:bottom w:w="0" w:type="dxa"/>
              <w:right w:w="15" w:type="dxa"/>
            </w:tcMar>
            <w:vAlign w:val="center"/>
          </w:tcPr>
          <w:p w14:paraId="6E262D6D" w14:textId="77777777" w:rsidR="00D619BD" w:rsidRPr="00916D9D" w:rsidRDefault="00D619BD" w:rsidP="00AD0720">
            <w:pPr>
              <w:jc w:val="both"/>
              <w:textAlignment w:val="center"/>
              <w:rPr>
                <w:color w:val="000000"/>
                <w:lang w:val="en-US"/>
              </w:rPr>
            </w:pPr>
          </w:p>
        </w:tc>
        <w:tc>
          <w:tcPr>
            <w:tcW w:w="1980" w:type="dxa"/>
            <w:tcBorders>
              <w:top w:val="nil"/>
              <w:left w:val="nil"/>
              <w:bottom w:val="nil"/>
              <w:right w:val="nil"/>
            </w:tcBorders>
            <w:shd w:val="clear" w:color="auto" w:fill="CEE2EA"/>
            <w:noWrap/>
            <w:tcMar>
              <w:top w:w="15" w:type="dxa"/>
              <w:left w:w="15" w:type="dxa"/>
              <w:bottom w:w="0" w:type="dxa"/>
              <w:right w:w="15" w:type="dxa"/>
            </w:tcMar>
            <w:vAlign w:val="center"/>
          </w:tcPr>
          <w:p w14:paraId="49A9A9B4" w14:textId="77777777" w:rsidR="00D619BD" w:rsidRPr="00916D9D" w:rsidRDefault="00D619BD" w:rsidP="00AD0720">
            <w:pPr>
              <w:jc w:val="both"/>
              <w:textAlignment w:val="center"/>
              <w:rPr>
                <w:color w:val="FF0000"/>
                <w:lang w:val="en-US"/>
              </w:rPr>
            </w:pPr>
          </w:p>
        </w:tc>
        <w:tc>
          <w:tcPr>
            <w:tcW w:w="2025" w:type="dxa"/>
            <w:tcBorders>
              <w:top w:val="nil"/>
              <w:left w:val="nil"/>
              <w:bottom w:val="nil"/>
              <w:right w:val="nil"/>
            </w:tcBorders>
            <w:shd w:val="clear" w:color="auto" w:fill="CEE2EA"/>
            <w:noWrap/>
            <w:tcMar>
              <w:top w:w="15" w:type="dxa"/>
              <w:left w:w="15" w:type="dxa"/>
              <w:bottom w:w="0" w:type="dxa"/>
              <w:right w:w="15" w:type="dxa"/>
            </w:tcMar>
            <w:vAlign w:val="center"/>
          </w:tcPr>
          <w:p w14:paraId="0CE04904" w14:textId="77777777" w:rsidR="00D619BD" w:rsidRPr="00916D9D" w:rsidRDefault="00D619BD" w:rsidP="00AD0720">
            <w:pPr>
              <w:jc w:val="both"/>
              <w:textAlignment w:val="center"/>
              <w:rPr>
                <w:color w:val="FF0000"/>
                <w:lang w:val="en-US"/>
              </w:rPr>
            </w:pPr>
          </w:p>
        </w:tc>
        <w:tc>
          <w:tcPr>
            <w:tcW w:w="956" w:type="dxa"/>
            <w:tcBorders>
              <w:top w:val="nil"/>
              <w:left w:val="nil"/>
              <w:bottom w:val="nil"/>
              <w:right w:val="nil"/>
            </w:tcBorders>
            <w:shd w:val="clear" w:color="auto" w:fill="CEE2EA"/>
            <w:noWrap/>
            <w:tcMar>
              <w:top w:w="15" w:type="dxa"/>
              <w:left w:w="15" w:type="dxa"/>
              <w:bottom w:w="0" w:type="dxa"/>
              <w:right w:w="15" w:type="dxa"/>
            </w:tcMar>
            <w:vAlign w:val="center"/>
          </w:tcPr>
          <w:p w14:paraId="135DE424" w14:textId="77777777" w:rsidR="00D619BD" w:rsidRPr="00916D9D" w:rsidRDefault="00D619BD" w:rsidP="00AD0720">
            <w:pPr>
              <w:jc w:val="both"/>
              <w:textAlignment w:val="center"/>
              <w:rPr>
                <w:color w:val="FF0000"/>
                <w:lang w:val="en-US"/>
              </w:rPr>
            </w:pPr>
          </w:p>
        </w:tc>
        <w:tc>
          <w:tcPr>
            <w:tcW w:w="709" w:type="dxa"/>
            <w:tcBorders>
              <w:top w:val="nil"/>
              <w:left w:val="nil"/>
              <w:bottom w:val="nil"/>
              <w:right w:val="nil"/>
            </w:tcBorders>
            <w:shd w:val="clear" w:color="auto" w:fill="CEE2EA"/>
            <w:noWrap/>
            <w:tcMar>
              <w:top w:w="15" w:type="dxa"/>
              <w:left w:w="15" w:type="dxa"/>
              <w:bottom w:w="0" w:type="dxa"/>
              <w:right w:w="15" w:type="dxa"/>
            </w:tcMar>
            <w:vAlign w:val="center"/>
          </w:tcPr>
          <w:p w14:paraId="1405E9B6" w14:textId="77777777" w:rsidR="00D619BD" w:rsidRPr="00916D9D" w:rsidRDefault="00D619BD" w:rsidP="00AD0720">
            <w:pPr>
              <w:jc w:val="both"/>
              <w:textAlignment w:val="center"/>
              <w:rPr>
                <w:color w:val="FF0000"/>
                <w:lang w:val="en-US"/>
              </w:rPr>
            </w:pPr>
          </w:p>
        </w:tc>
        <w:tc>
          <w:tcPr>
            <w:tcW w:w="709" w:type="dxa"/>
            <w:tcBorders>
              <w:top w:val="nil"/>
              <w:left w:val="nil"/>
              <w:bottom w:val="nil"/>
              <w:right w:val="nil"/>
            </w:tcBorders>
            <w:shd w:val="clear" w:color="auto" w:fill="CEE2EA"/>
            <w:noWrap/>
            <w:tcMar>
              <w:top w:w="15" w:type="dxa"/>
              <w:left w:w="15" w:type="dxa"/>
              <w:bottom w:w="0" w:type="dxa"/>
              <w:right w:w="15" w:type="dxa"/>
            </w:tcMar>
            <w:vAlign w:val="center"/>
          </w:tcPr>
          <w:p w14:paraId="41E39A2C" w14:textId="77777777" w:rsidR="00D619BD" w:rsidRPr="00916D9D" w:rsidRDefault="00D619BD" w:rsidP="00AD0720">
            <w:pPr>
              <w:jc w:val="both"/>
              <w:textAlignment w:val="center"/>
              <w:rPr>
                <w:color w:val="FF0000"/>
                <w:lang w:val="en-US"/>
              </w:rPr>
            </w:pPr>
          </w:p>
        </w:tc>
      </w:tr>
      <w:tr w:rsidR="00D619BD" w:rsidRPr="00916D9D" w14:paraId="69EBB685" w14:textId="77777777" w:rsidTr="001E184E">
        <w:trPr>
          <w:trHeight w:val="335"/>
        </w:trPr>
        <w:tc>
          <w:tcPr>
            <w:tcW w:w="2508" w:type="dxa"/>
            <w:tcBorders>
              <w:top w:val="nil"/>
              <w:left w:val="nil"/>
              <w:bottom w:val="nil"/>
              <w:right w:val="nil"/>
            </w:tcBorders>
            <w:shd w:val="clear" w:color="auto" w:fill="EFF5F8"/>
            <w:noWrap/>
            <w:tcMar>
              <w:top w:w="15" w:type="dxa"/>
              <w:left w:w="15" w:type="dxa"/>
              <w:bottom w:w="0" w:type="dxa"/>
              <w:right w:w="15" w:type="dxa"/>
            </w:tcMar>
            <w:vAlign w:val="center"/>
          </w:tcPr>
          <w:p w14:paraId="7ECFE2AA" w14:textId="77777777" w:rsidR="00D619BD" w:rsidRPr="00916D9D" w:rsidRDefault="00D619BD" w:rsidP="00AD0720">
            <w:pPr>
              <w:rPr>
                <w:color w:val="000000"/>
                <w:lang w:val="en-US"/>
              </w:rPr>
            </w:pPr>
            <w:r w:rsidRPr="00916D9D">
              <w:rPr>
                <w:color w:val="000000"/>
                <w:lang w:val="en-US"/>
              </w:rPr>
              <w:t>Creatinine (</w:t>
            </w:r>
            <w:proofErr w:type="spellStart"/>
            <w:r w:rsidRPr="00916D9D">
              <w:rPr>
                <w:color w:val="000000"/>
                <w:lang w:val="en-US"/>
              </w:rPr>
              <w:t>umol</w:t>
            </w:r>
            <w:proofErr w:type="spellEnd"/>
            <w:r w:rsidRPr="00916D9D">
              <w:rPr>
                <w:color w:val="000000"/>
                <w:lang w:val="en-US"/>
              </w:rPr>
              <w:t>/L)</w:t>
            </w:r>
          </w:p>
        </w:tc>
        <w:tc>
          <w:tcPr>
            <w:tcW w:w="2250" w:type="dxa"/>
            <w:tcBorders>
              <w:top w:val="nil"/>
              <w:left w:val="nil"/>
              <w:bottom w:val="nil"/>
              <w:right w:val="nil"/>
            </w:tcBorders>
            <w:shd w:val="clear" w:color="auto" w:fill="EFF5F8"/>
            <w:noWrap/>
            <w:tcMar>
              <w:top w:w="15" w:type="dxa"/>
              <w:left w:w="15" w:type="dxa"/>
              <w:bottom w:w="0" w:type="dxa"/>
              <w:right w:w="15" w:type="dxa"/>
            </w:tcMar>
            <w:vAlign w:val="center"/>
          </w:tcPr>
          <w:p w14:paraId="0837989C"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60.00(47.00,85.00)</w:t>
            </w:r>
          </w:p>
        </w:tc>
        <w:tc>
          <w:tcPr>
            <w:tcW w:w="1941" w:type="dxa"/>
            <w:tcBorders>
              <w:top w:val="nil"/>
              <w:left w:val="nil"/>
              <w:bottom w:val="nil"/>
              <w:right w:val="nil"/>
            </w:tcBorders>
            <w:shd w:val="clear" w:color="auto" w:fill="EFF5F8"/>
            <w:noWrap/>
            <w:tcMar>
              <w:top w:w="15" w:type="dxa"/>
              <w:left w:w="15" w:type="dxa"/>
              <w:bottom w:w="0" w:type="dxa"/>
              <w:right w:w="15" w:type="dxa"/>
            </w:tcMar>
            <w:vAlign w:val="center"/>
          </w:tcPr>
          <w:p w14:paraId="57E64E18"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57.00(47.50,87.75)</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394EDC1D"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0.643</w:t>
            </w:r>
          </w:p>
        </w:tc>
        <w:tc>
          <w:tcPr>
            <w:tcW w:w="1980" w:type="dxa"/>
            <w:tcBorders>
              <w:top w:val="nil"/>
              <w:left w:val="nil"/>
              <w:bottom w:val="nil"/>
              <w:right w:val="nil"/>
            </w:tcBorders>
            <w:shd w:val="clear" w:color="auto" w:fill="EFF5F8"/>
            <w:noWrap/>
            <w:tcMar>
              <w:top w:w="15" w:type="dxa"/>
              <w:left w:w="15" w:type="dxa"/>
              <w:bottom w:w="0" w:type="dxa"/>
              <w:right w:w="15" w:type="dxa"/>
            </w:tcMar>
            <w:vAlign w:val="center"/>
          </w:tcPr>
          <w:p w14:paraId="215F25DF"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59.38±17.43</w:t>
            </w:r>
          </w:p>
        </w:tc>
        <w:tc>
          <w:tcPr>
            <w:tcW w:w="2025" w:type="dxa"/>
            <w:tcBorders>
              <w:top w:val="nil"/>
              <w:left w:val="nil"/>
              <w:bottom w:val="nil"/>
              <w:right w:val="nil"/>
            </w:tcBorders>
            <w:shd w:val="clear" w:color="auto" w:fill="EFF5F8"/>
            <w:noWrap/>
            <w:tcMar>
              <w:top w:w="15" w:type="dxa"/>
              <w:left w:w="15" w:type="dxa"/>
              <w:bottom w:w="0" w:type="dxa"/>
              <w:right w:w="15" w:type="dxa"/>
            </w:tcMar>
            <w:vAlign w:val="center"/>
          </w:tcPr>
          <w:p w14:paraId="5A3C8D9D"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57.22±18.66</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6011A350"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0.639</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1FB327C1"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0.864</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3708DBF9"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0.459</w:t>
            </w:r>
          </w:p>
        </w:tc>
      </w:tr>
      <w:tr w:rsidR="00D619BD" w:rsidRPr="00916D9D" w14:paraId="448A694D" w14:textId="77777777" w:rsidTr="001E184E">
        <w:trPr>
          <w:trHeight w:val="335"/>
        </w:trPr>
        <w:tc>
          <w:tcPr>
            <w:tcW w:w="2508" w:type="dxa"/>
            <w:tcBorders>
              <w:top w:val="nil"/>
              <w:left w:val="nil"/>
              <w:bottom w:val="nil"/>
              <w:right w:val="nil"/>
            </w:tcBorders>
            <w:shd w:val="clear" w:color="auto" w:fill="EFF5F8"/>
            <w:noWrap/>
            <w:tcMar>
              <w:top w:w="15" w:type="dxa"/>
              <w:left w:w="15" w:type="dxa"/>
              <w:bottom w:w="0" w:type="dxa"/>
              <w:right w:w="15" w:type="dxa"/>
            </w:tcMar>
            <w:vAlign w:val="center"/>
          </w:tcPr>
          <w:p w14:paraId="12C60F12" w14:textId="77777777" w:rsidR="00D619BD" w:rsidRPr="00916D9D" w:rsidRDefault="00D619BD" w:rsidP="00AD0720">
            <w:pPr>
              <w:rPr>
                <w:color w:val="000000"/>
                <w:lang w:val="en-US"/>
              </w:rPr>
            </w:pPr>
            <w:r w:rsidRPr="00916D9D">
              <w:rPr>
                <w:color w:val="000000"/>
                <w:lang w:val="en-US"/>
              </w:rPr>
              <w:t>UA (</w:t>
            </w:r>
            <w:proofErr w:type="spellStart"/>
            <w:r w:rsidRPr="00916D9D">
              <w:rPr>
                <w:color w:val="000000"/>
                <w:lang w:val="en-US"/>
              </w:rPr>
              <w:t>umol</w:t>
            </w:r>
            <w:proofErr w:type="spellEnd"/>
            <w:r w:rsidRPr="00916D9D">
              <w:rPr>
                <w:color w:val="000000"/>
                <w:lang w:val="en-US"/>
              </w:rPr>
              <w:t>/L)</w:t>
            </w:r>
          </w:p>
        </w:tc>
        <w:tc>
          <w:tcPr>
            <w:tcW w:w="2250" w:type="dxa"/>
            <w:tcBorders>
              <w:top w:val="nil"/>
              <w:left w:val="nil"/>
              <w:bottom w:val="nil"/>
              <w:right w:val="nil"/>
            </w:tcBorders>
            <w:shd w:val="clear" w:color="auto" w:fill="EFF5F8"/>
            <w:noWrap/>
            <w:tcMar>
              <w:top w:w="15" w:type="dxa"/>
              <w:left w:w="15" w:type="dxa"/>
              <w:bottom w:w="0" w:type="dxa"/>
              <w:right w:w="15" w:type="dxa"/>
            </w:tcMar>
            <w:vAlign w:val="center"/>
          </w:tcPr>
          <w:p w14:paraId="533CD797"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278.00(223.50,324.50)</w:t>
            </w:r>
          </w:p>
        </w:tc>
        <w:tc>
          <w:tcPr>
            <w:tcW w:w="1941" w:type="dxa"/>
            <w:tcBorders>
              <w:top w:val="nil"/>
              <w:left w:val="nil"/>
              <w:bottom w:val="nil"/>
              <w:right w:val="nil"/>
            </w:tcBorders>
            <w:shd w:val="clear" w:color="auto" w:fill="EFF5F8"/>
            <w:noWrap/>
            <w:tcMar>
              <w:top w:w="15" w:type="dxa"/>
              <w:left w:w="15" w:type="dxa"/>
              <w:bottom w:w="0" w:type="dxa"/>
              <w:right w:w="15" w:type="dxa"/>
            </w:tcMar>
            <w:vAlign w:val="center"/>
          </w:tcPr>
          <w:p w14:paraId="6027A295"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293.77±75.36</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6B950917"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0.794</w:t>
            </w:r>
          </w:p>
        </w:tc>
        <w:tc>
          <w:tcPr>
            <w:tcW w:w="1980" w:type="dxa"/>
            <w:tcBorders>
              <w:top w:val="nil"/>
              <w:left w:val="nil"/>
              <w:bottom w:val="nil"/>
              <w:right w:val="nil"/>
            </w:tcBorders>
            <w:shd w:val="clear" w:color="auto" w:fill="EFF5F8"/>
            <w:noWrap/>
            <w:tcMar>
              <w:top w:w="15" w:type="dxa"/>
              <w:left w:w="15" w:type="dxa"/>
              <w:bottom w:w="0" w:type="dxa"/>
              <w:right w:w="15" w:type="dxa"/>
            </w:tcMar>
            <w:vAlign w:val="center"/>
          </w:tcPr>
          <w:p w14:paraId="4F8AA4D3" w14:textId="77777777" w:rsidR="00D619BD" w:rsidRPr="00916D9D" w:rsidRDefault="00D619BD" w:rsidP="00AD0720">
            <w:pPr>
              <w:jc w:val="both"/>
              <w:textAlignment w:val="center"/>
              <w:rPr>
                <w:rFonts w:ascii="宋体" w:eastAsia="宋体" w:hAnsi="宋体" w:cs="宋体"/>
                <w:color w:val="000000"/>
                <w:sz w:val="22"/>
                <w:szCs w:val="22"/>
                <w:lang w:val="en-US"/>
              </w:rPr>
            </w:pPr>
            <w:r w:rsidRPr="00916D9D">
              <w:rPr>
                <w:rFonts w:eastAsia="宋体"/>
                <w:color w:val="000000"/>
                <w:lang w:val="en-US" w:eastAsia="zh-CN" w:bidi="ar"/>
              </w:rPr>
              <w:t>246.38±68.39</w:t>
            </w:r>
          </w:p>
        </w:tc>
        <w:tc>
          <w:tcPr>
            <w:tcW w:w="2025" w:type="dxa"/>
            <w:tcBorders>
              <w:top w:val="nil"/>
              <w:left w:val="nil"/>
              <w:bottom w:val="nil"/>
              <w:right w:val="nil"/>
            </w:tcBorders>
            <w:shd w:val="clear" w:color="auto" w:fill="EFF5F8"/>
            <w:noWrap/>
            <w:tcMar>
              <w:top w:w="15" w:type="dxa"/>
              <w:left w:w="15" w:type="dxa"/>
              <w:bottom w:w="0" w:type="dxa"/>
              <w:right w:w="15" w:type="dxa"/>
            </w:tcMar>
            <w:vAlign w:val="center"/>
          </w:tcPr>
          <w:p w14:paraId="14E21B08"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272.56±88.30</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4133B65B"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0.423</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77E7A097"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0.172</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0C08B167"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0.503</w:t>
            </w:r>
          </w:p>
        </w:tc>
      </w:tr>
      <w:tr w:rsidR="00D619BD" w:rsidRPr="00916D9D" w14:paraId="0AF2F63A" w14:textId="77777777" w:rsidTr="001E184E">
        <w:trPr>
          <w:trHeight w:val="346"/>
        </w:trPr>
        <w:tc>
          <w:tcPr>
            <w:tcW w:w="2508" w:type="dxa"/>
            <w:tcBorders>
              <w:top w:val="nil"/>
              <w:left w:val="nil"/>
              <w:bottom w:val="nil"/>
              <w:right w:val="nil"/>
            </w:tcBorders>
            <w:shd w:val="clear" w:color="auto" w:fill="CEE2EA"/>
            <w:noWrap/>
            <w:tcMar>
              <w:top w:w="15" w:type="dxa"/>
              <w:left w:w="15" w:type="dxa"/>
              <w:bottom w:w="0" w:type="dxa"/>
              <w:right w:w="15" w:type="dxa"/>
            </w:tcMar>
          </w:tcPr>
          <w:p w14:paraId="0CF6813F" w14:textId="77777777" w:rsidR="00D619BD" w:rsidRPr="00916D9D" w:rsidRDefault="00D619BD" w:rsidP="00AD0720">
            <w:pPr>
              <w:rPr>
                <w:color w:val="000000"/>
                <w:lang w:val="en-US"/>
              </w:rPr>
            </w:pPr>
            <w:r w:rsidRPr="00916D9D">
              <w:rPr>
                <w:color w:val="000000"/>
                <w:lang w:val="en-US"/>
              </w:rPr>
              <w:t>Anthropometric markers</w:t>
            </w:r>
          </w:p>
        </w:tc>
        <w:tc>
          <w:tcPr>
            <w:tcW w:w="2250" w:type="dxa"/>
            <w:tcBorders>
              <w:top w:val="nil"/>
              <w:left w:val="nil"/>
              <w:bottom w:val="nil"/>
              <w:right w:val="nil"/>
            </w:tcBorders>
            <w:shd w:val="clear" w:color="auto" w:fill="CEE2EA"/>
            <w:noWrap/>
            <w:tcMar>
              <w:top w:w="15" w:type="dxa"/>
              <w:left w:w="15" w:type="dxa"/>
              <w:bottom w:w="0" w:type="dxa"/>
              <w:right w:w="15" w:type="dxa"/>
            </w:tcMar>
          </w:tcPr>
          <w:p w14:paraId="67C9124B" w14:textId="77777777" w:rsidR="00D619BD" w:rsidRPr="00916D9D" w:rsidRDefault="00D619BD" w:rsidP="00AD0720">
            <w:pPr>
              <w:jc w:val="both"/>
              <w:rPr>
                <w:color w:val="FF0000"/>
                <w:lang w:val="en-US"/>
              </w:rPr>
            </w:pPr>
          </w:p>
        </w:tc>
        <w:tc>
          <w:tcPr>
            <w:tcW w:w="1941" w:type="dxa"/>
            <w:tcBorders>
              <w:top w:val="nil"/>
              <w:left w:val="nil"/>
              <w:bottom w:val="nil"/>
              <w:right w:val="nil"/>
            </w:tcBorders>
            <w:shd w:val="clear" w:color="auto" w:fill="CEE2EA"/>
            <w:noWrap/>
            <w:tcMar>
              <w:top w:w="15" w:type="dxa"/>
              <w:left w:w="15" w:type="dxa"/>
              <w:bottom w:w="0" w:type="dxa"/>
              <w:right w:w="15" w:type="dxa"/>
            </w:tcMar>
            <w:vAlign w:val="center"/>
          </w:tcPr>
          <w:p w14:paraId="27CFC13B" w14:textId="77777777" w:rsidR="00D619BD" w:rsidRPr="00916D9D" w:rsidRDefault="00D619BD" w:rsidP="00AD0720">
            <w:pPr>
              <w:jc w:val="both"/>
              <w:textAlignment w:val="center"/>
              <w:rPr>
                <w:lang w:val="en-US"/>
              </w:rPr>
            </w:pPr>
          </w:p>
        </w:tc>
        <w:tc>
          <w:tcPr>
            <w:tcW w:w="956" w:type="dxa"/>
            <w:tcBorders>
              <w:top w:val="nil"/>
              <w:left w:val="nil"/>
              <w:bottom w:val="nil"/>
              <w:right w:val="nil"/>
            </w:tcBorders>
            <w:shd w:val="clear" w:color="auto" w:fill="CEE2EA"/>
            <w:noWrap/>
            <w:tcMar>
              <w:top w:w="15" w:type="dxa"/>
              <w:left w:w="15" w:type="dxa"/>
              <w:bottom w:w="0" w:type="dxa"/>
              <w:right w:w="15" w:type="dxa"/>
            </w:tcMar>
            <w:vAlign w:val="center"/>
          </w:tcPr>
          <w:p w14:paraId="6834C32E" w14:textId="77777777" w:rsidR="00D619BD" w:rsidRPr="00916D9D" w:rsidRDefault="00D619BD" w:rsidP="00AD0720">
            <w:pPr>
              <w:jc w:val="both"/>
              <w:textAlignment w:val="center"/>
              <w:rPr>
                <w:color w:val="000000"/>
                <w:lang w:val="en-US"/>
              </w:rPr>
            </w:pPr>
          </w:p>
        </w:tc>
        <w:tc>
          <w:tcPr>
            <w:tcW w:w="1980" w:type="dxa"/>
            <w:tcBorders>
              <w:top w:val="nil"/>
              <w:left w:val="nil"/>
              <w:bottom w:val="nil"/>
              <w:right w:val="nil"/>
            </w:tcBorders>
            <w:shd w:val="clear" w:color="auto" w:fill="CEE2EA"/>
            <w:noWrap/>
            <w:tcMar>
              <w:top w:w="15" w:type="dxa"/>
              <w:left w:w="15" w:type="dxa"/>
              <w:bottom w:w="0" w:type="dxa"/>
              <w:right w:w="15" w:type="dxa"/>
            </w:tcMar>
            <w:vAlign w:val="center"/>
          </w:tcPr>
          <w:p w14:paraId="4B30B83E" w14:textId="77777777" w:rsidR="00D619BD" w:rsidRPr="00916D9D" w:rsidRDefault="00D619BD" w:rsidP="00AD0720">
            <w:pPr>
              <w:jc w:val="both"/>
              <w:textAlignment w:val="center"/>
              <w:rPr>
                <w:color w:val="FF0000"/>
                <w:lang w:val="en-US"/>
              </w:rPr>
            </w:pPr>
          </w:p>
        </w:tc>
        <w:tc>
          <w:tcPr>
            <w:tcW w:w="2025" w:type="dxa"/>
            <w:tcBorders>
              <w:top w:val="nil"/>
              <w:left w:val="nil"/>
              <w:bottom w:val="nil"/>
              <w:right w:val="nil"/>
            </w:tcBorders>
            <w:shd w:val="clear" w:color="auto" w:fill="CEE2EA"/>
            <w:noWrap/>
            <w:tcMar>
              <w:top w:w="15" w:type="dxa"/>
              <w:left w:w="15" w:type="dxa"/>
              <w:bottom w:w="0" w:type="dxa"/>
              <w:right w:w="15" w:type="dxa"/>
            </w:tcMar>
            <w:vAlign w:val="center"/>
          </w:tcPr>
          <w:p w14:paraId="2718F805" w14:textId="77777777" w:rsidR="00D619BD" w:rsidRPr="00916D9D" w:rsidRDefault="00D619BD" w:rsidP="00AD0720">
            <w:pPr>
              <w:jc w:val="both"/>
              <w:textAlignment w:val="center"/>
              <w:rPr>
                <w:color w:val="FF0000"/>
                <w:lang w:val="en-US"/>
              </w:rPr>
            </w:pPr>
          </w:p>
        </w:tc>
        <w:tc>
          <w:tcPr>
            <w:tcW w:w="956" w:type="dxa"/>
            <w:tcBorders>
              <w:top w:val="nil"/>
              <w:left w:val="nil"/>
              <w:bottom w:val="nil"/>
              <w:right w:val="nil"/>
            </w:tcBorders>
            <w:shd w:val="clear" w:color="auto" w:fill="CEE2EA"/>
            <w:noWrap/>
            <w:tcMar>
              <w:top w:w="15" w:type="dxa"/>
              <w:left w:w="15" w:type="dxa"/>
              <w:bottom w:w="0" w:type="dxa"/>
              <w:right w:w="15" w:type="dxa"/>
            </w:tcMar>
            <w:vAlign w:val="center"/>
          </w:tcPr>
          <w:p w14:paraId="03EF94F6" w14:textId="77777777" w:rsidR="00D619BD" w:rsidRPr="00916D9D" w:rsidRDefault="00D619BD" w:rsidP="00AD0720">
            <w:pPr>
              <w:jc w:val="both"/>
              <w:textAlignment w:val="center"/>
              <w:rPr>
                <w:color w:val="FF0000"/>
                <w:lang w:val="en-US"/>
              </w:rPr>
            </w:pPr>
          </w:p>
        </w:tc>
        <w:tc>
          <w:tcPr>
            <w:tcW w:w="709" w:type="dxa"/>
            <w:tcBorders>
              <w:top w:val="nil"/>
              <w:left w:val="nil"/>
              <w:bottom w:val="nil"/>
              <w:right w:val="nil"/>
            </w:tcBorders>
            <w:shd w:val="clear" w:color="auto" w:fill="CEE2EA"/>
            <w:noWrap/>
            <w:tcMar>
              <w:top w:w="15" w:type="dxa"/>
              <w:left w:w="15" w:type="dxa"/>
              <w:bottom w:w="0" w:type="dxa"/>
              <w:right w:w="15" w:type="dxa"/>
            </w:tcMar>
            <w:vAlign w:val="center"/>
          </w:tcPr>
          <w:p w14:paraId="19325D3D" w14:textId="77777777" w:rsidR="00D619BD" w:rsidRPr="00916D9D" w:rsidRDefault="00D619BD" w:rsidP="00AD0720">
            <w:pPr>
              <w:jc w:val="both"/>
              <w:textAlignment w:val="center"/>
              <w:rPr>
                <w:color w:val="FF0000"/>
                <w:lang w:val="en-US"/>
              </w:rPr>
            </w:pPr>
          </w:p>
        </w:tc>
        <w:tc>
          <w:tcPr>
            <w:tcW w:w="709" w:type="dxa"/>
            <w:tcBorders>
              <w:top w:val="nil"/>
              <w:left w:val="nil"/>
              <w:bottom w:val="nil"/>
              <w:right w:val="nil"/>
            </w:tcBorders>
            <w:shd w:val="clear" w:color="auto" w:fill="CEE2EA"/>
            <w:noWrap/>
            <w:tcMar>
              <w:top w:w="15" w:type="dxa"/>
              <w:left w:w="15" w:type="dxa"/>
              <w:bottom w:w="0" w:type="dxa"/>
              <w:right w:w="15" w:type="dxa"/>
            </w:tcMar>
          </w:tcPr>
          <w:p w14:paraId="3C2FA5A8" w14:textId="77777777" w:rsidR="00D619BD" w:rsidRPr="00916D9D" w:rsidRDefault="00D619BD" w:rsidP="00AD0720">
            <w:pPr>
              <w:jc w:val="both"/>
              <w:rPr>
                <w:color w:val="FF0000"/>
                <w:lang w:val="en-US"/>
              </w:rPr>
            </w:pPr>
          </w:p>
        </w:tc>
      </w:tr>
      <w:tr w:rsidR="00D619BD" w:rsidRPr="00916D9D" w14:paraId="3294DC0A" w14:textId="77777777" w:rsidTr="001E184E">
        <w:trPr>
          <w:trHeight w:val="335"/>
        </w:trPr>
        <w:tc>
          <w:tcPr>
            <w:tcW w:w="2508" w:type="dxa"/>
            <w:tcBorders>
              <w:top w:val="nil"/>
              <w:left w:val="nil"/>
              <w:bottom w:val="nil"/>
              <w:right w:val="nil"/>
            </w:tcBorders>
            <w:shd w:val="clear" w:color="auto" w:fill="EFF5F8"/>
            <w:noWrap/>
            <w:tcMar>
              <w:top w:w="15" w:type="dxa"/>
              <w:left w:w="15" w:type="dxa"/>
              <w:bottom w:w="0" w:type="dxa"/>
              <w:right w:w="15" w:type="dxa"/>
            </w:tcMar>
            <w:vAlign w:val="center"/>
          </w:tcPr>
          <w:p w14:paraId="25DCBA88" w14:textId="77777777" w:rsidR="00D619BD" w:rsidRPr="00916D9D" w:rsidRDefault="00D619BD" w:rsidP="00AD0720">
            <w:pPr>
              <w:rPr>
                <w:color w:val="000000"/>
                <w:lang w:val="en-US"/>
              </w:rPr>
            </w:pPr>
            <w:r w:rsidRPr="00916D9D">
              <w:rPr>
                <w:color w:val="000000"/>
                <w:lang w:val="en-US"/>
              </w:rPr>
              <w:lastRenderedPageBreak/>
              <w:t>BMI (kg/m</w:t>
            </w:r>
            <w:r w:rsidRPr="00916D9D">
              <w:rPr>
                <w:color w:val="000000"/>
                <w:vertAlign w:val="superscript"/>
                <w:lang w:val="en-US"/>
              </w:rPr>
              <w:t>2</w:t>
            </w:r>
            <w:r w:rsidRPr="00916D9D">
              <w:rPr>
                <w:color w:val="000000"/>
                <w:lang w:val="en-US"/>
              </w:rPr>
              <w:t>)</w:t>
            </w:r>
          </w:p>
        </w:tc>
        <w:tc>
          <w:tcPr>
            <w:tcW w:w="2250" w:type="dxa"/>
            <w:tcBorders>
              <w:top w:val="nil"/>
              <w:left w:val="nil"/>
              <w:bottom w:val="nil"/>
              <w:right w:val="nil"/>
            </w:tcBorders>
            <w:shd w:val="clear" w:color="auto" w:fill="EFF5F8"/>
            <w:noWrap/>
            <w:tcMar>
              <w:top w:w="15" w:type="dxa"/>
              <w:left w:w="15" w:type="dxa"/>
              <w:bottom w:w="0" w:type="dxa"/>
              <w:right w:w="15" w:type="dxa"/>
            </w:tcMar>
            <w:vAlign w:val="center"/>
          </w:tcPr>
          <w:p w14:paraId="1FECB45F"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22.07±3.94</w:t>
            </w:r>
          </w:p>
        </w:tc>
        <w:tc>
          <w:tcPr>
            <w:tcW w:w="1941" w:type="dxa"/>
            <w:tcBorders>
              <w:top w:val="nil"/>
              <w:left w:val="nil"/>
              <w:bottom w:val="nil"/>
              <w:right w:val="nil"/>
            </w:tcBorders>
            <w:shd w:val="clear" w:color="auto" w:fill="EFF5F8"/>
            <w:noWrap/>
            <w:tcMar>
              <w:top w:w="15" w:type="dxa"/>
              <w:left w:w="15" w:type="dxa"/>
              <w:bottom w:w="0" w:type="dxa"/>
              <w:right w:w="15" w:type="dxa"/>
            </w:tcMar>
            <w:vAlign w:val="center"/>
          </w:tcPr>
          <w:p w14:paraId="56D0667E"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22.12±3.32</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13F8E2A4"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0.844</w:t>
            </w:r>
          </w:p>
        </w:tc>
        <w:tc>
          <w:tcPr>
            <w:tcW w:w="1980" w:type="dxa"/>
            <w:tcBorders>
              <w:top w:val="nil"/>
              <w:left w:val="nil"/>
              <w:bottom w:val="nil"/>
              <w:right w:val="nil"/>
            </w:tcBorders>
            <w:shd w:val="clear" w:color="auto" w:fill="EFF5F8"/>
            <w:noWrap/>
            <w:tcMar>
              <w:top w:w="15" w:type="dxa"/>
              <w:left w:w="15" w:type="dxa"/>
              <w:bottom w:w="0" w:type="dxa"/>
              <w:right w:w="15" w:type="dxa"/>
            </w:tcMar>
            <w:vAlign w:val="center"/>
          </w:tcPr>
          <w:p w14:paraId="4E1B7283" w14:textId="77777777" w:rsidR="00D619BD" w:rsidRPr="00916D9D" w:rsidRDefault="00D619BD" w:rsidP="00AD0720">
            <w:pPr>
              <w:jc w:val="both"/>
              <w:textAlignment w:val="center"/>
              <w:rPr>
                <w:rFonts w:ascii="宋体" w:eastAsia="宋体" w:hAnsi="宋体" w:cs="宋体"/>
                <w:color w:val="000000"/>
                <w:sz w:val="22"/>
                <w:szCs w:val="22"/>
                <w:lang w:val="en-US"/>
              </w:rPr>
            </w:pPr>
            <w:r w:rsidRPr="00916D9D">
              <w:rPr>
                <w:rFonts w:eastAsia="宋体"/>
                <w:color w:val="000000"/>
                <w:lang w:val="en-US" w:eastAsia="zh-CN" w:bidi="ar"/>
              </w:rPr>
              <w:t>22.87±4.49</w:t>
            </w:r>
          </w:p>
        </w:tc>
        <w:tc>
          <w:tcPr>
            <w:tcW w:w="2025" w:type="dxa"/>
            <w:tcBorders>
              <w:top w:val="nil"/>
              <w:left w:val="nil"/>
              <w:bottom w:val="nil"/>
              <w:right w:val="nil"/>
            </w:tcBorders>
            <w:shd w:val="clear" w:color="auto" w:fill="EFF5F8"/>
            <w:noWrap/>
            <w:tcMar>
              <w:top w:w="15" w:type="dxa"/>
              <w:left w:w="15" w:type="dxa"/>
              <w:bottom w:w="0" w:type="dxa"/>
              <w:right w:w="15" w:type="dxa"/>
            </w:tcMar>
            <w:vAlign w:val="center"/>
          </w:tcPr>
          <w:p w14:paraId="0E04E9A1"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22.55±4.36</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6D837763"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0.539</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6788101E"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0.614</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69DF322D"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0.764</w:t>
            </w:r>
          </w:p>
        </w:tc>
      </w:tr>
      <w:tr w:rsidR="00D619BD" w:rsidRPr="00916D9D" w14:paraId="2EF3DD89" w14:textId="77777777" w:rsidTr="001E184E">
        <w:trPr>
          <w:trHeight w:val="335"/>
        </w:trPr>
        <w:tc>
          <w:tcPr>
            <w:tcW w:w="2508" w:type="dxa"/>
            <w:tcBorders>
              <w:top w:val="nil"/>
              <w:left w:val="nil"/>
              <w:bottom w:val="nil"/>
              <w:right w:val="nil"/>
            </w:tcBorders>
            <w:shd w:val="clear" w:color="auto" w:fill="EFF5F8"/>
            <w:noWrap/>
            <w:tcMar>
              <w:top w:w="15" w:type="dxa"/>
              <w:left w:w="15" w:type="dxa"/>
              <w:bottom w:w="0" w:type="dxa"/>
              <w:right w:w="15" w:type="dxa"/>
            </w:tcMar>
            <w:vAlign w:val="center"/>
          </w:tcPr>
          <w:p w14:paraId="13CA307F" w14:textId="77777777" w:rsidR="00D619BD" w:rsidRPr="00916D9D" w:rsidRDefault="00D619BD" w:rsidP="00AD0720">
            <w:pPr>
              <w:rPr>
                <w:color w:val="000000"/>
                <w:lang w:val="en-US"/>
              </w:rPr>
            </w:pPr>
            <w:r w:rsidRPr="00916D9D">
              <w:rPr>
                <w:color w:val="000000"/>
                <w:lang w:val="en-US"/>
              </w:rPr>
              <w:t>SBP (mmHg)</w:t>
            </w:r>
          </w:p>
        </w:tc>
        <w:tc>
          <w:tcPr>
            <w:tcW w:w="2250" w:type="dxa"/>
            <w:tcBorders>
              <w:top w:val="nil"/>
              <w:left w:val="nil"/>
              <w:bottom w:val="nil"/>
              <w:right w:val="nil"/>
            </w:tcBorders>
            <w:shd w:val="clear" w:color="auto" w:fill="EFF5F8"/>
            <w:noWrap/>
            <w:tcMar>
              <w:top w:w="15" w:type="dxa"/>
              <w:left w:w="15" w:type="dxa"/>
              <w:bottom w:w="0" w:type="dxa"/>
              <w:right w:w="15" w:type="dxa"/>
            </w:tcMar>
            <w:vAlign w:val="center"/>
          </w:tcPr>
          <w:p w14:paraId="4EB328D7"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121.73±15.68</w:t>
            </w:r>
          </w:p>
        </w:tc>
        <w:tc>
          <w:tcPr>
            <w:tcW w:w="1941" w:type="dxa"/>
            <w:tcBorders>
              <w:top w:val="nil"/>
              <w:left w:val="nil"/>
              <w:bottom w:val="nil"/>
              <w:right w:val="nil"/>
            </w:tcBorders>
            <w:shd w:val="clear" w:color="auto" w:fill="EFF5F8"/>
            <w:noWrap/>
            <w:tcMar>
              <w:top w:w="15" w:type="dxa"/>
              <w:left w:w="15" w:type="dxa"/>
              <w:bottom w:w="0" w:type="dxa"/>
              <w:right w:w="15" w:type="dxa"/>
            </w:tcMar>
            <w:vAlign w:val="center"/>
          </w:tcPr>
          <w:p w14:paraId="4A329C7E"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123.68±24.79</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12AA6631"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0.652</w:t>
            </w:r>
          </w:p>
        </w:tc>
        <w:tc>
          <w:tcPr>
            <w:tcW w:w="1980" w:type="dxa"/>
            <w:tcBorders>
              <w:top w:val="nil"/>
              <w:left w:val="nil"/>
              <w:bottom w:val="nil"/>
              <w:right w:val="nil"/>
            </w:tcBorders>
            <w:shd w:val="clear" w:color="auto" w:fill="EFF5F8"/>
            <w:noWrap/>
            <w:tcMar>
              <w:top w:w="15" w:type="dxa"/>
              <w:left w:w="15" w:type="dxa"/>
              <w:bottom w:w="0" w:type="dxa"/>
              <w:right w:w="15" w:type="dxa"/>
            </w:tcMar>
            <w:vAlign w:val="center"/>
          </w:tcPr>
          <w:p w14:paraId="2E1F262A"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121.70±31.92</w:t>
            </w:r>
          </w:p>
        </w:tc>
        <w:tc>
          <w:tcPr>
            <w:tcW w:w="2025" w:type="dxa"/>
            <w:tcBorders>
              <w:top w:val="nil"/>
              <w:left w:val="nil"/>
              <w:bottom w:val="nil"/>
              <w:right w:val="nil"/>
            </w:tcBorders>
            <w:shd w:val="clear" w:color="auto" w:fill="EFF5F8"/>
            <w:noWrap/>
            <w:tcMar>
              <w:top w:w="15" w:type="dxa"/>
              <w:left w:w="15" w:type="dxa"/>
              <w:bottom w:w="0" w:type="dxa"/>
              <w:right w:w="15" w:type="dxa"/>
            </w:tcMar>
            <w:vAlign w:val="center"/>
          </w:tcPr>
          <w:p w14:paraId="7C07F438"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114.30±20.76</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5830F5D0"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0.331</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695314EF"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0.998</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33571600"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0.307</w:t>
            </w:r>
          </w:p>
        </w:tc>
      </w:tr>
      <w:tr w:rsidR="00D619BD" w:rsidRPr="00916D9D" w14:paraId="106E537E" w14:textId="77777777" w:rsidTr="001E184E">
        <w:trPr>
          <w:trHeight w:val="356"/>
        </w:trPr>
        <w:tc>
          <w:tcPr>
            <w:tcW w:w="2508" w:type="dxa"/>
            <w:tcBorders>
              <w:top w:val="nil"/>
              <w:left w:val="nil"/>
              <w:bottom w:val="nil"/>
              <w:right w:val="nil"/>
            </w:tcBorders>
            <w:shd w:val="clear" w:color="auto" w:fill="EFF5F8"/>
            <w:noWrap/>
            <w:tcMar>
              <w:top w:w="15" w:type="dxa"/>
              <w:left w:w="15" w:type="dxa"/>
              <w:bottom w:w="0" w:type="dxa"/>
              <w:right w:w="15" w:type="dxa"/>
            </w:tcMar>
            <w:vAlign w:val="center"/>
          </w:tcPr>
          <w:p w14:paraId="5C869AF2" w14:textId="77777777" w:rsidR="00D619BD" w:rsidRPr="00916D9D" w:rsidRDefault="00D619BD" w:rsidP="00AD0720">
            <w:pPr>
              <w:rPr>
                <w:color w:val="000000"/>
                <w:lang w:val="en-US"/>
              </w:rPr>
            </w:pPr>
            <w:r w:rsidRPr="00916D9D">
              <w:rPr>
                <w:color w:val="000000"/>
                <w:lang w:val="en-US"/>
              </w:rPr>
              <w:t>DBP (mmHg)</w:t>
            </w:r>
          </w:p>
        </w:tc>
        <w:tc>
          <w:tcPr>
            <w:tcW w:w="2250" w:type="dxa"/>
            <w:tcBorders>
              <w:top w:val="nil"/>
              <w:left w:val="nil"/>
              <w:bottom w:val="nil"/>
              <w:right w:val="nil"/>
            </w:tcBorders>
            <w:shd w:val="clear" w:color="auto" w:fill="EFF5F8"/>
            <w:noWrap/>
            <w:tcMar>
              <w:top w:w="15" w:type="dxa"/>
              <w:left w:w="15" w:type="dxa"/>
              <w:bottom w:w="0" w:type="dxa"/>
              <w:right w:w="15" w:type="dxa"/>
            </w:tcMar>
            <w:vAlign w:val="center"/>
          </w:tcPr>
          <w:p w14:paraId="32F32F60"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77.18±8.21</w:t>
            </w:r>
          </w:p>
        </w:tc>
        <w:tc>
          <w:tcPr>
            <w:tcW w:w="1941" w:type="dxa"/>
            <w:tcBorders>
              <w:top w:val="nil"/>
              <w:left w:val="nil"/>
              <w:bottom w:val="nil"/>
              <w:right w:val="nil"/>
            </w:tcBorders>
            <w:shd w:val="clear" w:color="auto" w:fill="EFF5F8"/>
            <w:noWrap/>
            <w:tcMar>
              <w:top w:w="15" w:type="dxa"/>
              <w:left w:w="15" w:type="dxa"/>
              <w:bottom w:w="0" w:type="dxa"/>
              <w:right w:w="15" w:type="dxa"/>
            </w:tcMar>
            <w:vAlign w:val="center"/>
          </w:tcPr>
          <w:p w14:paraId="366D3A36"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74.14±14.82</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175EF646"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0.269</w:t>
            </w:r>
          </w:p>
        </w:tc>
        <w:tc>
          <w:tcPr>
            <w:tcW w:w="1980" w:type="dxa"/>
            <w:tcBorders>
              <w:top w:val="nil"/>
              <w:left w:val="nil"/>
              <w:bottom w:val="nil"/>
              <w:right w:val="nil"/>
            </w:tcBorders>
            <w:shd w:val="clear" w:color="auto" w:fill="EFF5F8"/>
            <w:noWrap/>
            <w:tcMar>
              <w:top w:w="15" w:type="dxa"/>
              <w:left w:w="15" w:type="dxa"/>
              <w:bottom w:w="0" w:type="dxa"/>
              <w:right w:w="15" w:type="dxa"/>
            </w:tcMar>
            <w:vAlign w:val="center"/>
          </w:tcPr>
          <w:p w14:paraId="311A87F0"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81.20±17.07</w:t>
            </w:r>
          </w:p>
        </w:tc>
        <w:tc>
          <w:tcPr>
            <w:tcW w:w="2025" w:type="dxa"/>
            <w:tcBorders>
              <w:top w:val="nil"/>
              <w:left w:val="nil"/>
              <w:bottom w:val="nil"/>
              <w:right w:val="nil"/>
            </w:tcBorders>
            <w:shd w:val="clear" w:color="auto" w:fill="EFF5F8"/>
            <w:noWrap/>
            <w:tcMar>
              <w:top w:w="15" w:type="dxa"/>
              <w:left w:w="15" w:type="dxa"/>
              <w:bottom w:w="0" w:type="dxa"/>
              <w:right w:w="15" w:type="dxa"/>
            </w:tcMar>
            <w:vAlign w:val="center"/>
          </w:tcPr>
          <w:p w14:paraId="61DDD7FB"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75.40±11.21</w:t>
            </w:r>
          </w:p>
        </w:tc>
        <w:tc>
          <w:tcPr>
            <w:tcW w:w="956" w:type="dxa"/>
            <w:tcBorders>
              <w:top w:val="nil"/>
              <w:left w:val="nil"/>
              <w:bottom w:val="nil"/>
              <w:right w:val="nil"/>
            </w:tcBorders>
            <w:shd w:val="clear" w:color="auto" w:fill="EFF5F8"/>
            <w:noWrap/>
            <w:tcMar>
              <w:top w:w="15" w:type="dxa"/>
              <w:left w:w="15" w:type="dxa"/>
              <w:bottom w:w="0" w:type="dxa"/>
              <w:right w:w="15" w:type="dxa"/>
            </w:tcMar>
            <w:vAlign w:val="center"/>
          </w:tcPr>
          <w:p w14:paraId="16B39134"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0.117</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01D62347"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0.494</w:t>
            </w:r>
          </w:p>
        </w:tc>
        <w:tc>
          <w:tcPr>
            <w:tcW w:w="709" w:type="dxa"/>
            <w:tcBorders>
              <w:top w:val="nil"/>
              <w:left w:val="nil"/>
              <w:bottom w:val="nil"/>
              <w:right w:val="nil"/>
            </w:tcBorders>
            <w:shd w:val="clear" w:color="auto" w:fill="EFF5F8"/>
            <w:noWrap/>
            <w:tcMar>
              <w:top w:w="15" w:type="dxa"/>
              <w:left w:w="15" w:type="dxa"/>
              <w:bottom w:w="0" w:type="dxa"/>
              <w:right w:w="15" w:type="dxa"/>
            </w:tcMar>
            <w:vAlign w:val="center"/>
          </w:tcPr>
          <w:p w14:paraId="0F1414CA" w14:textId="77777777" w:rsidR="00D619BD" w:rsidRPr="00916D9D" w:rsidRDefault="00D619BD" w:rsidP="00AD0720">
            <w:pPr>
              <w:jc w:val="both"/>
              <w:textAlignment w:val="center"/>
              <w:rPr>
                <w:rFonts w:eastAsia="宋体"/>
                <w:color w:val="000000"/>
                <w:lang w:val="en-US"/>
              </w:rPr>
            </w:pPr>
            <w:r w:rsidRPr="00916D9D">
              <w:rPr>
                <w:rFonts w:eastAsia="宋体"/>
                <w:color w:val="000000"/>
                <w:lang w:val="en-US" w:eastAsia="zh-CN" w:bidi="ar"/>
              </w:rPr>
              <w:t>0.812</w:t>
            </w:r>
          </w:p>
        </w:tc>
      </w:tr>
      <w:tr w:rsidR="00D619BD" w:rsidRPr="00916D9D" w14:paraId="77E8B527" w14:textId="77777777" w:rsidTr="001E184E">
        <w:trPr>
          <w:trHeight w:val="346"/>
        </w:trPr>
        <w:tc>
          <w:tcPr>
            <w:tcW w:w="2508" w:type="dxa"/>
            <w:tcBorders>
              <w:top w:val="nil"/>
              <w:left w:val="nil"/>
              <w:bottom w:val="nil"/>
              <w:right w:val="nil"/>
            </w:tcBorders>
            <w:shd w:val="clear" w:color="auto" w:fill="CEE2EA"/>
            <w:noWrap/>
            <w:tcMar>
              <w:top w:w="15" w:type="dxa"/>
              <w:left w:w="15" w:type="dxa"/>
              <w:bottom w:w="0" w:type="dxa"/>
              <w:right w:w="15" w:type="dxa"/>
            </w:tcMar>
          </w:tcPr>
          <w:p w14:paraId="7385C58A" w14:textId="77777777" w:rsidR="00D619BD" w:rsidRPr="00916D9D" w:rsidRDefault="00D619BD" w:rsidP="00AD0720">
            <w:pPr>
              <w:rPr>
                <w:color w:val="000000"/>
                <w:lang w:val="en-US"/>
              </w:rPr>
            </w:pPr>
            <w:proofErr w:type="gramStart"/>
            <w:r w:rsidRPr="00916D9D">
              <w:rPr>
                <w:color w:val="000000"/>
                <w:lang w:val="en-US"/>
              </w:rPr>
              <w:t>Other</w:t>
            </w:r>
            <w:proofErr w:type="gramEnd"/>
            <w:r w:rsidRPr="00916D9D">
              <w:rPr>
                <w:color w:val="000000"/>
                <w:lang w:val="en-US"/>
              </w:rPr>
              <w:t xml:space="preserve"> biomarker</w:t>
            </w:r>
          </w:p>
        </w:tc>
        <w:tc>
          <w:tcPr>
            <w:tcW w:w="2250" w:type="dxa"/>
            <w:tcBorders>
              <w:top w:val="nil"/>
              <w:left w:val="nil"/>
              <w:bottom w:val="nil"/>
              <w:right w:val="nil"/>
            </w:tcBorders>
            <w:shd w:val="clear" w:color="auto" w:fill="CEE2EA"/>
            <w:noWrap/>
            <w:tcMar>
              <w:top w:w="15" w:type="dxa"/>
              <w:left w:w="15" w:type="dxa"/>
              <w:bottom w:w="0" w:type="dxa"/>
              <w:right w:w="15" w:type="dxa"/>
            </w:tcMar>
          </w:tcPr>
          <w:p w14:paraId="6DF824E2" w14:textId="77777777" w:rsidR="00D619BD" w:rsidRPr="00916D9D" w:rsidRDefault="00D619BD" w:rsidP="00AD0720">
            <w:pPr>
              <w:jc w:val="both"/>
              <w:rPr>
                <w:color w:val="000000"/>
                <w:lang w:val="en-US"/>
              </w:rPr>
            </w:pPr>
          </w:p>
        </w:tc>
        <w:tc>
          <w:tcPr>
            <w:tcW w:w="1941" w:type="dxa"/>
            <w:tcBorders>
              <w:top w:val="nil"/>
              <w:left w:val="nil"/>
              <w:bottom w:val="nil"/>
              <w:right w:val="nil"/>
            </w:tcBorders>
            <w:shd w:val="clear" w:color="auto" w:fill="CEE2EA"/>
            <w:noWrap/>
            <w:tcMar>
              <w:top w:w="15" w:type="dxa"/>
              <w:left w:w="15" w:type="dxa"/>
              <w:bottom w:w="0" w:type="dxa"/>
              <w:right w:w="15" w:type="dxa"/>
            </w:tcMar>
          </w:tcPr>
          <w:p w14:paraId="63ABE5B7" w14:textId="77777777" w:rsidR="00D619BD" w:rsidRPr="00916D9D" w:rsidRDefault="00D619BD" w:rsidP="00AD0720">
            <w:pPr>
              <w:jc w:val="both"/>
              <w:rPr>
                <w:color w:val="000000"/>
                <w:lang w:val="en-US"/>
              </w:rPr>
            </w:pPr>
          </w:p>
        </w:tc>
        <w:tc>
          <w:tcPr>
            <w:tcW w:w="956" w:type="dxa"/>
            <w:tcBorders>
              <w:top w:val="nil"/>
              <w:left w:val="nil"/>
              <w:bottom w:val="nil"/>
              <w:right w:val="nil"/>
            </w:tcBorders>
            <w:shd w:val="clear" w:color="auto" w:fill="CEE2EA"/>
            <w:noWrap/>
            <w:tcMar>
              <w:top w:w="15" w:type="dxa"/>
              <w:left w:w="15" w:type="dxa"/>
              <w:bottom w:w="0" w:type="dxa"/>
              <w:right w:w="15" w:type="dxa"/>
            </w:tcMar>
          </w:tcPr>
          <w:p w14:paraId="549881CF" w14:textId="77777777" w:rsidR="00D619BD" w:rsidRPr="00916D9D" w:rsidRDefault="00D619BD" w:rsidP="00AD0720">
            <w:pPr>
              <w:jc w:val="both"/>
              <w:rPr>
                <w:color w:val="000000"/>
                <w:lang w:val="en-US"/>
              </w:rPr>
            </w:pPr>
          </w:p>
        </w:tc>
        <w:tc>
          <w:tcPr>
            <w:tcW w:w="1980" w:type="dxa"/>
            <w:tcBorders>
              <w:top w:val="nil"/>
              <w:left w:val="nil"/>
              <w:bottom w:val="nil"/>
              <w:right w:val="nil"/>
            </w:tcBorders>
            <w:shd w:val="clear" w:color="auto" w:fill="CEE2EA"/>
            <w:noWrap/>
            <w:tcMar>
              <w:top w:w="15" w:type="dxa"/>
              <w:left w:w="15" w:type="dxa"/>
              <w:bottom w:w="0" w:type="dxa"/>
              <w:right w:w="15" w:type="dxa"/>
            </w:tcMar>
          </w:tcPr>
          <w:p w14:paraId="79B8C45A" w14:textId="77777777" w:rsidR="00D619BD" w:rsidRPr="00916D9D" w:rsidRDefault="00D619BD" w:rsidP="00AD0720">
            <w:pPr>
              <w:jc w:val="both"/>
              <w:rPr>
                <w:color w:val="000000"/>
                <w:lang w:val="en-US"/>
              </w:rPr>
            </w:pPr>
          </w:p>
        </w:tc>
        <w:tc>
          <w:tcPr>
            <w:tcW w:w="2025" w:type="dxa"/>
            <w:tcBorders>
              <w:top w:val="nil"/>
              <w:left w:val="nil"/>
              <w:bottom w:val="nil"/>
              <w:right w:val="nil"/>
            </w:tcBorders>
            <w:shd w:val="clear" w:color="auto" w:fill="CEE2EA"/>
            <w:noWrap/>
            <w:tcMar>
              <w:top w:w="15" w:type="dxa"/>
              <w:left w:w="15" w:type="dxa"/>
              <w:bottom w:w="0" w:type="dxa"/>
              <w:right w:w="15" w:type="dxa"/>
            </w:tcMar>
          </w:tcPr>
          <w:p w14:paraId="4051AEF3" w14:textId="77777777" w:rsidR="00D619BD" w:rsidRPr="00916D9D" w:rsidRDefault="00D619BD" w:rsidP="00AD0720">
            <w:pPr>
              <w:jc w:val="both"/>
              <w:rPr>
                <w:color w:val="000000"/>
                <w:lang w:val="en-US"/>
              </w:rPr>
            </w:pPr>
          </w:p>
        </w:tc>
        <w:tc>
          <w:tcPr>
            <w:tcW w:w="956" w:type="dxa"/>
            <w:tcBorders>
              <w:top w:val="nil"/>
              <w:left w:val="nil"/>
              <w:bottom w:val="nil"/>
              <w:right w:val="nil"/>
            </w:tcBorders>
            <w:shd w:val="clear" w:color="auto" w:fill="CEE2EA"/>
            <w:noWrap/>
            <w:tcMar>
              <w:top w:w="15" w:type="dxa"/>
              <w:left w:w="15" w:type="dxa"/>
              <w:bottom w:w="0" w:type="dxa"/>
              <w:right w:w="15" w:type="dxa"/>
            </w:tcMar>
          </w:tcPr>
          <w:p w14:paraId="18B17CAB" w14:textId="77777777" w:rsidR="00D619BD" w:rsidRPr="00916D9D" w:rsidRDefault="00D619BD" w:rsidP="00AD0720">
            <w:pPr>
              <w:jc w:val="both"/>
              <w:rPr>
                <w:color w:val="000000"/>
                <w:lang w:val="en-US"/>
              </w:rPr>
            </w:pPr>
          </w:p>
        </w:tc>
        <w:tc>
          <w:tcPr>
            <w:tcW w:w="709" w:type="dxa"/>
            <w:tcBorders>
              <w:top w:val="nil"/>
              <w:left w:val="nil"/>
              <w:bottom w:val="nil"/>
              <w:right w:val="nil"/>
            </w:tcBorders>
            <w:shd w:val="clear" w:color="auto" w:fill="CEE2EA"/>
            <w:noWrap/>
            <w:tcMar>
              <w:top w:w="15" w:type="dxa"/>
              <w:left w:w="15" w:type="dxa"/>
              <w:bottom w:w="0" w:type="dxa"/>
              <w:right w:w="15" w:type="dxa"/>
            </w:tcMar>
          </w:tcPr>
          <w:p w14:paraId="6C085E2C" w14:textId="77777777" w:rsidR="00D619BD" w:rsidRPr="00916D9D" w:rsidRDefault="00D619BD" w:rsidP="00AD0720">
            <w:pPr>
              <w:jc w:val="both"/>
              <w:rPr>
                <w:color w:val="000000"/>
                <w:lang w:val="en-US"/>
              </w:rPr>
            </w:pPr>
          </w:p>
        </w:tc>
        <w:tc>
          <w:tcPr>
            <w:tcW w:w="709" w:type="dxa"/>
            <w:tcBorders>
              <w:top w:val="nil"/>
              <w:left w:val="nil"/>
              <w:bottom w:val="nil"/>
              <w:right w:val="nil"/>
            </w:tcBorders>
            <w:shd w:val="clear" w:color="auto" w:fill="CEE2EA"/>
            <w:noWrap/>
            <w:tcMar>
              <w:top w:w="15" w:type="dxa"/>
              <w:left w:w="15" w:type="dxa"/>
              <w:bottom w:w="0" w:type="dxa"/>
              <w:right w:w="15" w:type="dxa"/>
            </w:tcMar>
          </w:tcPr>
          <w:p w14:paraId="1811A4B7" w14:textId="77777777" w:rsidR="00D619BD" w:rsidRPr="00916D9D" w:rsidRDefault="00D619BD" w:rsidP="00AD0720">
            <w:pPr>
              <w:jc w:val="both"/>
              <w:rPr>
                <w:color w:val="000000"/>
                <w:lang w:val="en-US"/>
              </w:rPr>
            </w:pPr>
          </w:p>
        </w:tc>
      </w:tr>
      <w:tr w:rsidR="00D619BD" w:rsidRPr="00916D9D" w14:paraId="44FAB1D1" w14:textId="77777777" w:rsidTr="001E184E">
        <w:trPr>
          <w:trHeight w:val="356"/>
        </w:trPr>
        <w:tc>
          <w:tcPr>
            <w:tcW w:w="2508" w:type="dxa"/>
            <w:tcBorders>
              <w:top w:val="nil"/>
              <w:left w:val="nil"/>
              <w:bottom w:val="single" w:sz="4" w:space="0" w:color="auto"/>
              <w:right w:val="nil"/>
            </w:tcBorders>
            <w:shd w:val="clear" w:color="auto" w:fill="EFF5F8"/>
            <w:noWrap/>
            <w:tcMar>
              <w:top w:w="15" w:type="dxa"/>
              <w:left w:w="15" w:type="dxa"/>
              <w:bottom w:w="0" w:type="dxa"/>
              <w:right w:w="15" w:type="dxa"/>
            </w:tcMar>
            <w:vAlign w:val="center"/>
          </w:tcPr>
          <w:p w14:paraId="357A8D9C" w14:textId="77777777" w:rsidR="00D619BD" w:rsidRPr="00916D9D" w:rsidRDefault="00D619BD" w:rsidP="00AD0720">
            <w:pPr>
              <w:textAlignment w:val="center"/>
              <w:rPr>
                <w:rFonts w:eastAsia="宋体"/>
                <w:color w:val="000000"/>
                <w:lang w:val="en-US" w:bidi="ar"/>
              </w:rPr>
            </w:pPr>
            <w:r w:rsidRPr="00916D9D">
              <w:rPr>
                <w:rFonts w:eastAsia="宋体"/>
                <w:color w:val="000000"/>
                <w:lang w:val="en-US" w:eastAsia="zh-CN" w:bidi="ar"/>
              </w:rPr>
              <w:t>VB12 (</w:t>
            </w:r>
            <w:proofErr w:type="spellStart"/>
            <w:r w:rsidRPr="00916D9D">
              <w:rPr>
                <w:rFonts w:eastAsia="宋体"/>
                <w:color w:val="000000"/>
                <w:lang w:val="en-US" w:eastAsia="zh-CN" w:bidi="ar"/>
              </w:rPr>
              <w:t>pg</w:t>
            </w:r>
            <w:proofErr w:type="spellEnd"/>
            <w:r w:rsidRPr="00916D9D">
              <w:rPr>
                <w:rFonts w:eastAsia="宋体"/>
                <w:color w:val="000000"/>
                <w:lang w:val="en-US" w:eastAsia="zh-CN" w:bidi="ar"/>
              </w:rPr>
              <w:t>/mL)</w:t>
            </w:r>
          </w:p>
        </w:tc>
        <w:tc>
          <w:tcPr>
            <w:tcW w:w="2250" w:type="dxa"/>
            <w:tcBorders>
              <w:top w:val="nil"/>
              <w:left w:val="nil"/>
              <w:bottom w:val="single" w:sz="4" w:space="0" w:color="auto"/>
              <w:right w:val="nil"/>
            </w:tcBorders>
            <w:shd w:val="clear" w:color="auto" w:fill="EFF5F8"/>
            <w:noWrap/>
            <w:tcMar>
              <w:top w:w="15" w:type="dxa"/>
              <w:left w:w="15" w:type="dxa"/>
              <w:bottom w:w="0" w:type="dxa"/>
              <w:right w:w="15" w:type="dxa"/>
            </w:tcMar>
            <w:vAlign w:val="center"/>
          </w:tcPr>
          <w:p w14:paraId="399757A3" w14:textId="77777777" w:rsidR="00D619BD" w:rsidRPr="00916D9D" w:rsidRDefault="00D619BD" w:rsidP="00AD0720">
            <w:pPr>
              <w:jc w:val="both"/>
              <w:textAlignment w:val="center"/>
              <w:rPr>
                <w:rFonts w:eastAsia="宋体"/>
                <w:color w:val="000000"/>
                <w:lang w:val="en-US" w:bidi="ar"/>
              </w:rPr>
            </w:pPr>
            <w:r w:rsidRPr="00916D9D">
              <w:rPr>
                <w:rFonts w:eastAsia="宋体"/>
                <w:color w:val="000000"/>
                <w:lang w:val="en-US" w:eastAsia="zh-CN" w:bidi="ar"/>
              </w:rPr>
              <w:t>496.1±150.58</w:t>
            </w:r>
          </w:p>
        </w:tc>
        <w:tc>
          <w:tcPr>
            <w:tcW w:w="1941" w:type="dxa"/>
            <w:tcBorders>
              <w:top w:val="nil"/>
              <w:left w:val="nil"/>
              <w:bottom w:val="single" w:sz="4" w:space="0" w:color="auto"/>
              <w:right w:val="nil"/>
            </w:tcBorders>
            <w:shd w:val="clear" w:color="auto" w:fill="EFF5F8"/>
            <w:noWrap/>
            <w:tcMar>
              <w:top w:w="15" w:type="dxa"/>
              <w:left w:w="15" w:type="dxa"/>
              <w:bottom w:w="0" w:type="dxa"/>
              <w:right w:w="15" w:type="dxa"/>
            </w:tcMar>
            <w:vAlign w:val="center"/>
          </w:tcPr>
          <w:p w14:paraId="7E09EA5E" w14:textId="77777777" w:rsidR="00D619BD" w:rsidRPr="00916D9D" w:rsidRDefault="00D619BD" w:rsidP="00AD0720">
            <w:pPr>
              <w:jc w:val="both"/>
              <w:textAlignment w:val="center"/>
              <w:rPr>
                <w:rFonts w:eastAsia="宋体"/>
                <w:color w:val="000000"/>
                <w:lang w:val="en-US" w:bidi="ar"/>
              </w:rPr>
            </w:pPr>
            <w:r w:rsidRPr="00916D9D">
              <w:rPr>
                <w:rFonts w:eastAsia="宋体"/>
                <w:color w:val="000000"/>
                <w:lang w:val="en-US" w:eastAsia="zh-CN" w:bidi="ar"/>
              </w:rPr>
              <w:t>516.4±150.94</w:t>
            </w:r>
          </w:p>
        </w:tc>
        <w:tc>
          <w:tcPr>
            <w:tcW w:w="956" w:type="dxa"/>
            <w:tcBorders>
              <w:top w:val="nil"/>
              <w:left w:val="nil"/>
              <w:bottom w:val="single" w:sz="4" w:space="0" w:color="auto"/>
              <w:right w:val="nil"/>
            </w:tcBorders>
            <w:shd w:val="clear" w:color="auto" w:fill="EFF5F8"/>
            <w:noWrap/>
            <w:tcMar>
              <w:top w:w="15" w:type="dxa"/>
              <w:left w:w="15" w:type="dxa"/>
              <w:bottom w:w="0" w:type="dxa"/>
              <w:right w:w="15" w:type="dxa"/>
            </w:tcMar>
            <w:vAlign w:val="center"/>
          </w:tcPr>
          <w:p w14:paraId="5D711667" w14:textId="77777777" w:rsidR="00D619BD" w:rsidRPr="00916D9D" w:rsidRDefault="00D619BD" w:rsidP="00AD0720">
            <w:pPr>
              <w:jc w:val="both"/>
              <w:textAlignment w:val="center"/>
              <w:rPr>
                <w:rFonts w:eastAsia="宋体"/>
                <w:color w:val="000000"/>
                <w:lang w:val="en-US" w:eastAsia="zh-CN" w:bidi="ar"/>
              </w:rPr>
            </w:pPr>
            <w:r w:rsidRPr="00916D9D">
              <w:rPr>
                <w:rFonts w:eastAsia="宋体"/>
                <w:color w:val="000000"/>
                <w:lang w:val="en-US" w:eastAsia="zh-CN" w:bidi="ar"/>
              </w:rPr>
              <w:t>0.487</w:t>
            </w:r>
          </w:p>
        </w:tc>
        <w:tc>
          <w:tcPr>
            <w:tcW w:w="1980" w:type="dxa"/>
            <w:tcBorders>
              <w:top w:val="nil"/>
              <w:left w:val="nil"/>
              <w:bottom w:val="single" w:sz="4" w:space="0" w:color="auto"/>
              <w:right w:val="nil"/>
            </w:tcBorders>
            <w:shd w:val="clear" w:color="auto" w:fill="EFF5F8"/>
            <w:noWrap/>
            <w:tcMar>
              <w:top w:w="15" w:type="dxa"/>
              <w:left w:w="15" w:type="dxa"/>
              <w:bottom w:w="0" w:type="dxa"/>
              <w:right w:w="15" w:type="dxa"/>
            </w:tcMar>
            <w:vAlign w:val="center"/>
          </w:tcPr>
          <w:p w14:paraId="567549CE" w14:textId="77777777" w:rsidR="00D619BD" w:rsidRPr="00916D9D" w:rsidRDefault="00D619BD" w:rsidP="00AD0720">
            <w:pPr>
              <w:jc w:val="both"/>
              <w:textAlignment w:val="center"/>
              <w:rPr>
                <w:rFonts w:eastAsia="宋体"/>
                <w:color w:val="000000"/>
                <w:lang w:val="en-US" w:eastAsia="zh-CN" w:bidi="ar"/>
              </w:rPr>
            </w:pPr>
            <w:r w:rsidRPr="00916D9D">
              <w:rPr>
                <w:rFonts w:eastAsia="宋体"/>
                <w:color w:val="000000"/>
                <w:lang w:val="en-US" w:eastAsia="zh-CN" w:bidi="ar"/>
              </w:rPr>
              <w:t>490.5±251.59</w:t>
            </w:r>
          </w:p>
        </w:tc>
        <w:tc>
          <w:tcPr>
            <w:tcW w:w="2025" w:type="dxa"/>
            <w:tcBorders>
              <w:top w:val="nil"/>
              <w:left w:val="nil"/>
              <w:bottom w:val="single" w:sz="4" w:space="0" w:color="auto"/>
              <w:right w:val="nil"/>
            </w:tcBorders>
            <w:shd w:val="clear" w:color="auto" w:fill="EFF5F8"/>
            <w:noWrap/>
            <w:tcMar>
              <w:top w:w="15" w:type="dxa"/>
              <w:left w:w="15" w:type="dxa"/>
              <w:bottom w:w="0" w:type="dxa"/>
              <w:right w:w="15" w:type="dxa"/>
            </w:tcMar>
            <w:vAlign w:val="center"/>
          </w:tcPr>
          <w:p w14:paraId="6C9D3C40" w14:textId="77777777" w:rsidR="00D619BD" w:rsidRPr="00916D9D" w:rsidRDefault="00D619BD" w:rsidP="00AD0720">
            <w:pPr>
              <w:jc w:val="both"/>
              <w:textAlignment w:val="center"/>
              <w:rPr>
                <w:rFonts w:eastAsia="宋体"/>
                <w:color w:val="000000"/>
                <w:lang w:val="en-US" w:eastAsia="zh-CN" w:bidi="ar"/>
              </w:rPr>
            </w:pPr>
            <w:r w:rsidRPr="00916D9D">
              <w:rPr>
                <w:rFonts w:eastAsia="宋体"/>
                <w:color w:val="000000"/>
                <w:lang w:val="en-US" w:eastAsia="zh-CN" w:bidi="ar"/>
              </w:rPr>
              <w:t>454.1±135.83</w:t>
            </w:r>
          </w:p>
        </w:tc>
        <w:tc>
          <w:tcPr>
            <w:tcW w:w="956" w:type="dxa"/>
            <w:tcBorders>
              <w:top w:val="nil"/>
              <w:left w:val="nil"/>
              <w:bottom w:val="single" w:sz="4" w:space="0" w:color="auto"/>
              <w:right w:val="nil"/>
            </w:tcBorders>
            <w:shd w:val="clear" w:color="auto" w:fill="EFF5F8"/>
            <w:noWrap/>
            <w:tcMar>
              <w:top w:w="15" w:type="dxa"/>
              <w:left w:w="15" w:type="dxa"/>
              <w:bottom w:w="0" w:type="dxa"/>
              <w:right w:w="15" w:type="dxa"/>
            </w:tcMar>
            <w:vAlign w:val="center"/>
          </w:tcPr>
          <w:p w14:paraId="671D49FA" w14:textId="77777777" w:rsidR="00D619BD" w:rsidRPr="00916D9D" w:rsidRDefault="00D619BD" w:rsidP="00AD0720">
            <w:pPr>
              <w:jc w:val="both"/>
              <w:textAlignment w:val="center"/>
              <w:rPr>
                <w:rFonts w:eastAsia="宋体"/>
                <w:color w:val="000000"/>
                <w:lang w:val="en-US" w:eastAsia="zh-CN" w:bidi="ar"/>
              </w:rPr>
            </w:pPr>
            <w:r w:rsidRPr="00916D9D">
              <w:rPr>
                <w:rFonts w:eastAsia="宋体"/>
                <w:color w:val="000000"/>
                <w:lang w:val="en-US" w:eastAsia="zh-CN" w:bidi="ar"/>
              </w:rPr>
              <w:t>0.552</w:t>
            </w:r>
          </w:p>
        </w:tc>
        <w:tc>
          <w:tcPr>
            <w:tcW w:w="709" w:type="dxa"/>
            <w:tcBorders>
              <w:top w:val="nil"/>
              <w:left w:val="nil"/>
              <w:bottom w:val="single" w:sz="4" w:space="0" w:color="auto"/>
              <w:right w:val="nil"/>
            </w:tcBorders>
            <w:shd w:val="clear" w:color="auto" w:fill="EFF5F8"/>
            <w:noWrap/>
            <w:tcMar>
              <w:top w:w="15" w:type="dxa"/>
              <w:left w:w="15" w:type="dxa"/>
              <w:bottom w:w="0" w:type="dxa"/>
              <w:right w:w="15" w:type="dxa"/>
            </w:tcMar>
            <w:vAlign w:val="center"/>
          </w:tcPr>
          <w:p w14:paraId="69ABD6DB" w14:textId="77777777" w:rsidR="00D619BD" w:rsidRPr="00916D9D" w:rsidRDefault="00D619BD" w:rsidP="00AD0720">
            <w:pPr>
              <w:jc w:val="both"/>
              <w:textAlignment w:val="center"/>
              <w:rPr>
                <w:rFonts w:eastAsia="宋体"/>
                <w:color w:val="000000"/>
                <w:lang w:val="en-US" w:eastAsia="zh-CN" w:bidi="ar"/>
              </w:rPr>
            </w:pPr>
            <w:r w:rsidRPr="00916D9D">
              <w:rPr>
                <w:rFonts w:eastAsia="宋体"/>
                <w:color w:val="000000"/>
                <w:lang w:val="en-US" w:eastAsia="zh-CN" w:bidi="ar"/>
              </w:rPr>
              <w:t>0.940</w:t>
            </w:r>
          </w:p>
        </w:tc>
        <w:tc>
          <w:tcPr>
            <w:tcW w:w="709" w:type="dxa"/>
            <w:tcBorders>
              <w:top w:val="nil"/>
              <w:left w:val="nil"/>
              <w:bottom w:val="single" w:sz="4" w:space="0" w:color="auto"/>
              <w:right w:val="nil"/>
            </w:tcBorders>
            <w:shd w:val="clear" w:color="auto" w:fill="EFF5F8"/>
            <w:noWrap/>
            <w:tcMar>
              <w:top w:w="15" w:type="dxa"/>
              <w:left w:w="15" w:type="dxa"/>
              <w:bottom w:w="0" w:type="dxa"/>
              <w:right w:w="15" w:type="dxa"/>
            </w:tcMar>
            <w:vAlign w:val="center"/>
          </w:tcPr>
          <w:p w14:paraId="005E8400" w14:textId="77777777" w:rsidR="00D619BD" w:rsidRPr="00916D9D" w:rsidRDefault="00D619BD" w:rsidP="00AD0720">
            <w:pPr>
              <w:jc w:val="both"/>
              <w:textAlignment w:val="center"/>
              <w:rPr>
                <w:rFonts w:eastAsia="宋体"/>
                <w:color w:val="000000"/>
                <w:lang w:val="en-US" w:eastAsia="zh-CN" w:bidi="ar"/>
              </w:rPr>
            </w:pPr>
            <w:r w:rsidRPr="00916D9D">
              <w:rPr>
                <w:rFonts w:eastAsia="宋体"/>
                <w:color w:val="000000"/>
                <w:lang w:val="en-US" w:eastAsia="zh-CN" w:bidi="ar"/>
              </w:rPr>
              <w:t>0.281</w:t>
            </w:r>
          </w:p>
        </w:tc>
      </w:tr>
    </w:tbl>
    <w:p w14:paraId="60847325" w14:textId="1CA0B37C" w:rsidR="00B856FF" w:rsidRPr="00916D9D" w:rsidRDefault="00472B87" w:rsidP="00B856FF">
      <w:pPr>
        <w:rPr>
          <w:sz w:val="21"/>
          <w:szCs w:val="21"/>
          <w:lang w:val="en-US"/>
        </w:rPr>
      </w:pPr>
      <w:r w:rsidRPr="00916D9D">
        <w:rPr>
          <w:sz w:val="21"/>
          <w:szCs w:val="21"/>
          <w:lang w:val="en-US" w:bidi="ar"/>
        </w:rPr>
        <w:t xml:space="preserve">Values are expressed as the mean ± </w:t>
      </w:r>
      <w:proofErr w:type="spellStart"/>
      <w:r w:rsidRPr="00916D9D">
        <w:rPr>
          <w:sz w:val="21"/>
          <w:szCs w:val="21"/>
          <w:lang w:val="en-US" w:bidi="ar"/>
        </w:rPr>
        <w:t>s.e.m.</w:t>
      </w:r>
      <w:proofErr w:type="spellEnd"/>
      <w:r w:rsidRPr="00916D9D">
        <w:rPr>
          <w:sz w:val="21"/>
          <w:szCs w:val="21"/>
          <w:lang w:val="en-US" w:bidi="ar"/>
        </w:rPr>
        <w:t>, median with interquartile range (IQR), or number</w:t>
      </w:r>
      <w:r w:rsidRPr="00916D9D">
        <w:rPr>
          <w:rFonts w:eastAsia="宋体"/>
          <w:sz w:val="21"/>
          <w:szCs w:val="21"/>
          <w:lang w:val="en-US" w:eastAsia="zh-CN" w:bidi="ar"/>
        </w:rPr>
        <w:t>.</w:t>
      </w:r>
      <w:r w:rsidR="0035484E">
        <w:rPr>
          <w:rFonts w:eastAsia="宋体"/>
          <w:sz w:val="21"/>
          <w:szCs w:val="21"/>
          <w:lang w:val="en-US" w:eastAsia="zh-CN" w:bidi="ar"/>
        </w:rPr>
        <w:t xml:space="preserve"> </w:t>
      </w:r>
      <w:r w:rsidR="00B856FF" w:rsidRPr="00916D9D">
        <w:rPr>
          <w:sz w:val="21"/>
          <w:szCs w:val="21"/>
          <w:lang w:val="en-US"/>
        </w:rPr>
        <w:t>Student’s t-test</w:t>
      </w:r>
      <w:r w:rsidR="00B856FF" w:rsidRPr="00916D9D">
        <w:rPr>
          <w:bCs/>
          <w:color w:val="000000"/>
          <w:sz w:val="21"/>
          <w:szCs w:val="21"/>
          <w:lang w:val="en-US" w:bidi="ar"/>
        </w:rPr>
        <w:t xml:space="preserve"> (two-tailed)</w:t>
      </w:r>
      <w:r w:rsidR="00B856FF" w:rsidRPr="00916D9D">
        <w:rPr>
          <w:sz w:val="21"/>
          <w:szCs w:val="21"/>
          <w:lang w:val="en-US"/>
        </w:rPr>
        <w:t xml:space="preserve">, Wilcoxon matched-pair signed-rank test and </w:t>
      </w:r>
      <w:r w:rsidR="00282D4A" w:rsidRPr="00282D4A">
        <w:rPr>
          <w:sz w:val="21"/>
          <w:szCs w:val="21"/>
          <w:lang w:val="en-US"/>
        </w:rPr>
        <w:t>Pearson's chi-squared test</w:t>
      </w:r>
      <w:r w:rsidR="00282D4A" w:rsidRPr="00282D4A" w:rsidDel="00282D4A">
        <w:rPr>
          <w:sz w:val="21"/>
          <w:szCs w:val="21"/>
          <w:lang w:val="en-US"/>
        </w:rPr>
        <w:t xml:space="preserve"> </w:t>
      </w:r>
      <w:r w:rsidR="00B856FF" w:rsidRPr="00916D9D">
        <w:rPr>
          <w:sz w:val="21"/>
          <w:szCs w:val="21"/>
          <w:lang w:val="en-US"/>
        </w:rPr>
        <w:t xml:space="preserve">were used to detect the differences between the FMT and the placebo groups at 0D and 84D. </w:t>
      </w:r>
      <w:r w:rsidR="00526EEE">
        <w:rPr>
          <w:sz w:val="21"/>
          <w:szCs w:val="21"/>
          <w:lang w:val="en-US"/>
        </w:rPr>
        <w:t>P</w:t>
      </w:r>
      <w:r w:rsidR="00B856FF" w:rsidRPr="00916D9D">
        <w:rPr>
          <w:sz w:val="21"/>
          <w:szCs w:val="21"/>
          <w:lang w:val="en-US"/>
        </w:rPr>
        <w:t>aired t-test</w:t>
      </w:r>
      <w:r w:rsidR="005A4ED1" w:rsidRPr="00916D9D">
        <w:rPr>
          <w:sz w:val="21"/>
          <w:szCs w:val="21"/>
          <w:lang w:val="en-US"/>
        </w:rPr>
        <w:t xml:space="preserve"> (two-tailed) was used to </w:t>
      </w:r>
      <w:r w:rsidR="005A4ED1" w:rsidRPr="00956218">
        <w:rPr>
          <w:sz w:val="21"/>
          <w:szCs w:val="21"/>
          <w:lang w:val="en-US"/>
        </w:rPr>
        <w:t>analy</w:t>
      </w:r>
      <w:r w:rsidR="002D2342" w:rsidRPr="00497CAA">
        <w:rPr>
          <w:rFonts w:eastAsia="等线"/>
          <w:sz w:val="21"/>
          <w:szCs w:val="21"/>
          <w:lang w:val="en-US" w:eastAsia="zh-CN"/>
        </w:rPr>
        <w:t>z</w:t>
      </w:r>
      <w:r w:rsidR="00B856FF" w:rsidRPr="00916D9D">
        <w:rPr>
          <w:sz w:val="21"/>
          <w:szCs w:val="21"/>
          <w:lang w:val="en-US"/>
        </w:rPr>
        <w:t xml:space="preserve">e each pairwise comparison within each group. </w:t>
      </w:r>
      <w:r w:rsidR="00B856FF" w:rsidRPr="00916D9D">
        <w:rPr>
          <w:bCs/>
          <w:color w:val="000000"/>
          <w:sz w:val="21"/>
          <w:szCs w:val="21"/>
          <w:lang w:val="en-US" w:bidi="ar"/>
        </w:rPr>
        <w:t xml:space="preserve">** </w:t>
      </w:r>
      <w:r w:rsidR="00B856FF" w:rsidRPr="00916D9D">
        <w:rPr>
          <w:bCs/>
          <w:i/>
          <w:color w:val="000000"/>
          <w:sz w:val="21"/>
          <w:szCs w:val="21"/>
          <w:lang w:val="en-US" w:bidi="ar"/>
        </w:rPr>
        <w:t>P</w:t>
      </w:r>
      <w:r w:rsidR="00B856FF" w:rsidRPr="00916D9D">
        <w:rPr>
          <w:bCs/>
          <w:color w:val="000000"/>
          <w:sz w:val="21"/>
          <w:szCs w:val="21"/>
          <w:lang w:val="en-US" w:bidi="ar"/>
        </w:rPr>
        <w:t xml:space="preserve"> &lt; 0.01.</w:t>
      </w:r>
      <w:r w:rsidR="007830A6">
        <w:rPr>
          <w:bCs/>
          <w:color w:val="000000"/>
          <w:sz w:val="21"/>
          <w:szCs w:val="21"/>
          <w:lang w:val="en-US" w:bidi="ar"/>
        </w:rPr>
        <w:t xml:space="preserve"> </w:t>
      </w:r>
      <w:r w:rsidR="00B856FF" w:rsidRPr="00916D9D">
        <w:rPr>
          <w:sz w:val="21"/>
          <w:szCs w:val="21"/>
          <w:lang w:val="en-US"/>
        </w:rPr>
        <w:t xml:space="preserve">This table includes all participants that completed the </w:t>
      </w:r>
      <w:r w:rsidR="002D2342">
        <w:rPr>
          <w:sz w:val="21"/>
          <w:szCs w:val="21"/>
          <w:lang w:val="en-US"/>
        </w:rPr>
        <w:t xml:space="preserve">RCT </w:t>
      </w:r>
      <w:r w:rsidR="00B856FF" w:rsidRPr="00916D9D">
        <w:rPr>
          <w:sz w:val="21"/>
          <w:szCs w:val="21"/>
          <w:lang w:val="en-US"/>
        </w:rPr>
        <w:t>study: FMT n</w:t>
      </w:r>
      <w:r w:rsidR="00D746C4">
        <w:rPr>
          <w:sz w:val="21"/>
          <w:szCs w:val="21"/>
          <w:lang w:val="en-US"/>
        </w:rPr>
        <w:t xml:space="preserve"> </w:t>
      </w:r>
      <w:r w:rsidR="00B856FF" w:rsidRPr="00916D9D">
        <w:rPr>
          <w:sz w:val="21"/>
          <w:szCs w:val="21"/>
          <w:lang w:val="en-US"/>
        </w:rPr>
        <w:t>=</w:t>
      </w:r>
      <w:r w:rsidR="00D746C4">
        <w:rPr>
          <w:sz w:val="21"/>
          <w:szCs w:val="21"/>
          <w:lang w:val="en-US"/>
        </w:rPr>
        <w:t xml:space="preserve"> </w:t>
      </w:r>
      <w:r w:rsidRPr="00916D9D">
        <w:rPr>
          <w:sz w:val="21"/>
          <w:szCs w:val="21"/>
          <w:lang w:val="en-US"/>
        </w:rPr>
        <w:t>22</w:t>
      </w:r>
      <w:r w:rsidR="00B856FF" w:rsidRPr="00916D9D">
        <w:rPr>
          <w:sz w:val="21"/>
          <w:szCs w:val="21"/>
          <w:lang w:val="en-US"/>
        </w:rPr>
        <w:t>, Placebo n</w:t>
      </w:r>
      <w:r w:rsidR="00D746C4">
        <w:rPr>
          <w:sz w:val="21"/>
          <w:szCs w:val="21"/>
          <w:lang w:val="en-US"/>
        </w:rPr>
        <w:t xml:space="preserve"> </w:t>
      </w:r>
      <w:r w:rsidR="00B856FF" w:rsidRPr="00916D9D">
        <w:rPr>
          <w:sz w:val="21"/>
          <w:szCs w:val="21"/>
          <w:lang w:val="en-US"/>
        </w:rPr>
        <w:t>=</w:t>
      </w:r>
      <w:r w:rsidR="00D746C4">
        <w:rPr>
          <w:sz w:val="21"/>
          <w:szCs w:val="21"/>
          <w:lang w:val="en-US"/>
        </w:rPr>
        <w:t xml:space="preserve"> </w:t>
      </w:r>
      <w:r w:rsidRPr="00916D9D">
        <w:rPr>
          <w:sz w:val="21"/>
          <w:szCs w:val="21"/>
          <w:lang w:val="en-US"/>
        </w:rPr>
        <w:t>10</w:t>
      </w:r>
      <w:r w:rsidR="00B856FF" w:rsidRPr="00916D9D">
        <w:rPr>
          <w:sz w:val="21"/>
          <w:szCs w:val="21"/>
          <w:lang w:val="en-US"/>
        </w:rPr>
        <w:t xml:space="preserve">. </w:t>
      </w:r>
      <w:r w:rsidR="008255C4" w:rsidRPr="00916D9D">
        <w:rPr>
          <w:sz w:val="21"/>
          <w:szCs w:val="21"/>
          <w:lang w:val="en-US"/>
        </w:rPr>
        <w:t>FMT: fecal microbiota transplantatio</w:t>
      </w:r>
      <w:r w:rsidR="008255C4" w:rsidRPr="00916D9D">
        <w:rPr>
          <w:rFonts w:eastAsia="等线"/>
          <w:sz w:val="21"/>
          <w:szCs w:val="21"/>
          <w:lang w:val="en-US" w:eastAsia="zh-CN"/>
        </w:rPr>
        <w:t xml:space="preserve">n; </w:t>
      </w:r>
      <w:r w:rsidR="00B856FF" w:rsidRPr="00916D9D">
        <w:rPr>
          <w:sz w:val="21"/>
          <w:szCs w:val="21"/>
          <w:lang w:val="en-US"/>
        </w:rPr>
        <w:t xml:space="preserve">HbA1c, glycated </w:t>
      </w:r>
      <w:proofErr w:type="spellStart"/>
      <w:r w:rsidR="00B856FF" w:rsidRPr="00916D9D">
        <w:rPr>
          <w:sz w:val="21"/>
          <w:szCs w:val="21"/>
          <w:lang w:val="en-US"/>
        </w:rPr>
        <w:t>haemoglobin</w:t>
      </w:r>
      <w:proofErr w:type="spellEnd"/>
      <w:r w:rsidR="008255C4" w:rsidRPr="00916D9D">
        <w:rPr>
          <w:sz w:val="21"/>
          <w:szCs w:val="21"/>
          <w:lang w:val="en-US"/>
        </w:rPr>
        <w:t xml:space="preserve">; </w:t>
      </w:r>
      <w:r w:rsidR="00B856FF" w:rsidRPr="00916D9D">
        <w:rPr>
          <w:sz w:val="21"/>
          <w:szCs w:val="21"/>
          <w:lang w:val="en-US"/>
        </w:rPr>
        <w:t>FBG, fasting blood glucos</w:t>
      </w:r>
      <w:r w:rsidR="00B856FF" w:rsidRPr="00916D9D">
        <w:rPr>
          <w:color w:val="000000"/>
          <w:sz w:val="21"/>
          <w:szCs w:val="21"/>
          <w:lang w:val="en-US"/>
        </w:rPr>
        <w:t xml:space="preserve">e; PBG, postprandial blood glucose; </w:t>
      </w:r>
      <w:r w:rsidR="00B856FF" w:rsidRPr="00916D9D">
        <w:rPr>
          <w:sz w:val="21"/>
          <w:szCs w:val="21"/>
          <w:lang w:val="en-US"/>
        </w:rPr>
        <w:t xml:space="preserve">TC, total cholesterol; Trig, triglyceride; HDL, high-density lipoprotein; LDL, low-density lipoprotein; ALT, Alanine aminotransferase; GGT, </w:t>
      </w:r>
      <w:bookmarkStart w:id="15" w:name="OLE_LINK89"/>
      <w:r w:rsidR="00B856FF" w:rsidRPr="00916D9D">
        <w:rPr>
          <w:sz w:val="21"/>
          <w:szCs w:val="21"/>
          <w:lang w:val="en-US"/>
        </w:rPr>
        <w:t>Glutamyl transpeptidase</w:t>
      </w:r>
      <w:bookmarkEnd w:id="15"/>
      <w:r w:rsidR="00B856FF" w:rsidRPr="00916D9D">
        <w:rPr>
          <w:sz w:val="21"/>
          <w:szCs w:val="21"/>
          <w:lang w:val="en-US"/>
        </w:rPr>
        <w:t xml:space="preserve">; UA, Uric Acid; BMI, Body Mass Index; SBP, systolic blood; DBP, diastolic blood pressure, VB12, vitamin B12. </w:t>
      </w:r>
    </w:p>
    <w:p w14:paraId="544240F6" w14:textId="77777777" w:rsidR="00472B87" w:rsidRPr="00916D9D" w:rsidRDefault="00472B87" w:rsidP="00B856FF">
      <w:pPr>
        <w:rPr>
          <w:sz w:val="21"/>
          <w:szCs w:val="21"/>
          <w:lang w:val="en-US"/>
        </w:rPr>
      </w:pPr>
    </w:p>
    <w:p w14:paraId="0CC2F423" w14:textId="77777777" w:rsidR="00D619BD" w:rsidRPr="00916D9D" w:rsidRDefault="00D619BD" w:rsidP="00D619BD">
      <w:pPr>
        <w:rPr>
          <w:bCs/>
          <w:color w:val="000000"/>
          <w:lang w:val="en-US"/>
        </w:rPr>
      </w:pPr>
      <w:r w:rsidRPr="00916D9D">
        <w:rPr>
          <w:b/>
          <w:lang w:val="en-US"/>
        </w:rPr>
        <w:t>Supplementary</w:t>
      </w:r>
      <w:r w:rsidRPr="00916D9D">
        <w:rPr>
          <w:b/>
          <w:color w:val="000000"/>
          <w:lang w:val="en-US" w:bidi="ar"/>
        </w:rPr>
        <w:t xml:space="preserve"> Table </w:t>
      </w:r>
      <w:r w:rsidR="00A51D1F" w:rsidRPr="00916D9D">
        <w:rPr>
          <w:b/>
          <w:color w:val="000000"/>
          <w:lang w:val="en-US" w:bidi="ar"/>
        </w:rPr>
        <w:t>4</w:t>
      </w:r>
      <w:r w:rsidRPr="00916D9D">
        <w:rPr>
          <w:b/>
          <w:color w:val="000000"/>
          <w:lang w:val="en-US" w:bidi="ar"/>
        </w:rPr>
        <w:t xml:space="preserve">. </w:t>
      </w:r>
      <w:r w:rsidRPr="00916D9D">
        <w:rPr>
          <w:bCs/>
          <w:color w:val="000000"/>
          <w:lang w:val="en-US" w:bidi="ar"/>
        </w:rPr>
        <w:t>Details of all adverse events and relevance to FMT</w:t>
      </w:r>
      <w:r w:rsidR="002D2342">
        <w:rPr>
          <w:bCs/>
          <w:color w:val="000000"/>
          <w:lang w:val="en-US" w:bidi="ar"/>
        </w:rPr>
        <w:t xml:space="preserve"> during the RCT study</w:t>
      </w:r>
    </w:p>
    <w:tbl>
      <w:tblPr>
        <w:tblW w:w="14108" w:type="dxa"/>
        <w:jc w:val="center"/>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552"/>
        <w:gridCol w:w="1440"/>
        <w:gridCol w:w="2172"/>
        <w:gridCol w:w="1204"/>
        <w:gridCol w:w="1677"/>
        <w:gridCol w:w="573"/>
        <w:gridCol w:w="1380"/>
        <w:gridCol w:w="2254"/>
        <w:gridCol w:w="95"/>
        <w:gridCol w:w="1027"/>
        <w:gridCol w:w="1734"/>
      </w:tblGrid>
      <w:tr w:rsidR="00D619BD" w:rsidRPr="00916D9D" w14:paraId="1C939F53" w14:textId="77777777" w:rsidTr="00AD0720">
        <w:trPr>
          <w:trHeight w:val="362"/>
          <w:jc w:val="center"/>
        </w:trPr>
        <w:tc>
          <w:tcPr>
            <w:tcW w:w="7045" w:type="dxa"/>
            <w:gridSpan w:val="5"/>
            <w:tcBorders>
              <w:top w:val="single" w:sz="4" w:space="0" w:color="auto"/>
              <w:left w:val="nil"/>
              <w:bottom w:val="nil"/>
              <w:right w:val="nil"/>
            </w:tcBorders>
            <w:shd w:val="clear" w:color="auto" w:fill="CEE2EA"/>
            <w:tcMar>
              <w:top w:w="0" w:type="dxa"/>
              <w:left w:w="75" w:type="dxa"/>
              <w:bottom w:w="0" w:type="dxa"/>
              <w:right w:w="75" w:type="dxa"/>
            </w:tcMar>
          </w:tcPr>
          <w:p w14:paraId="2E1CA33B" w14:textId="77777777" w:rsidR="00D619BD" w:rsidRPr="00916D9D" w:rsidRDefault="00D619BD" w:rsidP="00AD0720">
            <w:pPr>
              <w:pStyle w:val="afa"/>
              <w:rPr>
                <w:rFonts w:ascii="Times New Roman" w:hAnsi="Times New Roman" w:cs="Times New Roman"/>
                <w:sz w:val="21"/>
                <w:szCs w:val="21"/>
              </w:rPr>
            </w:pPr>
            <w:r w:rsidRPr="00916D9D">
              <w:rPr>
                <w:rFonts w:ascii="Times New Roman" w:hAnsi="Times New Roman" w:cs="Times New Roman"/>
                <w:b/>
                <w:bCs/>
                <w:color w:val="000000"/>
                <w:sz w:val="21"/>
                <w:szCs w:val="21"/>
              </w:rPr>
              <w:t>FMT Group (</w:t>
            </w:r>
            <w:r w:rsidR="00E71E0B" w:rsidRPr="00916D9D">
              <w:rPr>
                <w:rFonts w:ascii="Times New Roman" w:hAnsi="Times New Roman" w:cs="Times New Roman"/>
                <w:b/>
                <w:bCs/>
                <w:color w:val="000000"/>
                <w:sz w:val="21"/>
                <w:szCs w:val="21"/>
              </w:rPr>
              <w:t>N=22</w:t>
            </w:r>
            <w:r w:rsidRPr="00916D9D">
              <w:rPr>
                <w:rFonts w:ascii="Times New Roman" w:hAnsi="Times New Roman" w:cs="Times New Roman"/>
                <w:b/>
                <w:bCs/>
                <w:color w:val="000000"/>
                <w:sz w:val="21"/>
                <w:szCs w:val="21"/>
              </w:rPr>
              <w:t>)</w:t>
            </w:r>
          </w:p>
        </w:tc>
        <w:tc>
          <w:tcPr>
            <w:tcW w:w="7063" w:type="dxa"/>
            <w:gridSpan w:val="6"/>
            <w:tcBorders>
              <w:top w:val="single" w:sz="4" w:space="0" w:color="auto"/>
              <w:left w:val="nil"/>
              <w:bottom w:val="nil"/>
              <w:right w:val="nil"/>
            </w:tcBorders>
            <w:shd w:val="clear" w:color="auto" w:fill="F8CDCF"/>
            <w:tcMar>
              <w:top w:w="0" w:type="dxa"/>
              <w:left w:w="75" w:type="dxa"/>
              <w:bottom w:w="0" w:type="dxa"/>
              <w:right w:w="75" w:type="dxa"/>
            </w:tcMar>
          </w:tcPr>
          <w:p w14:paraId="1BAED0F9" w14:textId="77777777" w:rsidR="00D619BD" w:rsidRPr="00916D9D" w:rsidRDefault="00D619BD" w:rsidP="00AD0720">
            <w:pPr>
              <w:pStyle w:val="afa"/>
              <w:rPr>
                <w:rFonts w:ascii="Times New Roman" w:hAnsi="Times New Roman" w:cs="Times New Roman"/>
                <w:sz w:val="21"/>
                <w:szCs w:val="21"/>
              </w:rPr>
            </w:pPr>
            <w:r w:rsidRPr="00916D9D">
              <w:rPr>
                <w:rFonts w:ascii="Times New Roman" w:hAnsi="Times New Roman" w:cs="Times New Roman"/>
                <w:b/>
                <w:bCs/>
                <w:color w:val="000000"/>
                <w:sz w:val="21"/>
                <w:szCs w:val="21"/>
              </w:rPr>
              <w:t>Placebo Group (</w:t>
            </w:r>
            <w:r w:rsidR="00E71E0B" w:rsidRPr="00916D9D">
              <w:rPr>
                <w:rFonts w:ascii="Times New Roman" w:hAnsi="Times New Roman" w:cs="Times New Roman"/>
                <w:b/>
                <w:bCs/>
                <w:color w:val="000000"/>
                <w:sz w:val="21"/>
                <w:szCs w:val="21"/>
              </w:rPr>
              <w:t>N=10</w:t>
            </w:r>
            <w:r w:rsidRPr="00916D9D">
              <w:rPr>
                <w:rFonts w:ascii="Times New Roman" w:hAnsi="Times New Roman" w:cs="Times New Roman"/>
                <w:b/>
                <w:bCs/>
                <w:color w:val="000000"/>
                <w:sz w:val="21"/>
                <w:szCs w:val="21"/>
              </w:rPr>
              <w:t>)</w:t>
            </w:r>
          </w:p>
        </w:tc>
      </w:tr>
      <w:tr w:rsidR="00D619BD" w:rsidRPr="00916D9D" w14:paraId="33599852" w14:textId="77777777" w:rsidTr="00497CAA">
        <w:trPr>
          <w:trHeight w:val="840"/>
          <w:jc w:val="center"/>
        </w:trPr>
        <w:tc>
          <w:tcPr>
            <w:tcW w:w="552" w:type="dxa"/>
            <w:tcBorders>
              <w:top w:val="nil"/>
              <w:left w:val="nil"/>
              <w:bottom w:val="single" w:sz="4" w:space="0" w:color="auto"/>
              <w:right w:val="nil"/>
            </w:tcBorders>
            <w:shd w:val="clear" w:color="auto" w:fill="CEE2EA"/>
            <w:tcMar>
              <w:top w:w="0" w:type="dxa"/>
              <w:left w:w="75" w:type="dxa"/>
              <w:bottom w:w="0" w:type="dxa"/>
              <w:right w:w="75" w:type="dxa"/>
            </w:tcMar>
          </w:tcPr>
          <w:p w14:paraId="6653F5D6" w14:textId="77777777" w:rsidR="00D619BD" w:rsidRPr="00916D9D" w:rsidRDefault="00D619BD" w:rsidP="00AD0720">
            <w:pPr>
              <w:pStyle w:val="afa"/>
              <w:rPr>
                <w:rFonts w:ascii="Times New Roman" w:hAnsi="Times New Roman" w:cs="Times New Roman"/>
                <w:sz w:val="21"/>
                <w:szCs w:val="21"/>
              </w:rPr>
            </w:pPr>
            <w:r w:rsidRPr="00916D9D">
              <w:rPr>
                <w:rFonts w:ascii="Times New Roman" w:hAnsi="Times New Roman" w:cs="Times New Roman"/>
                <w:b/>
                <w:bCs/>
                <w:color w:val="000000"/>
                <w:sz w:val="21"/>
                <w:szCs w:val="21"/>
              </w:rPr>
              <w:t>Pt</w:t>
            </w:r>
          </w:p>
        </w:tc>
        <w:tc>
          <w:tcPr>
            <w:tcW w:w="1440" w:type="dxa"/>
            <w:tcBorders>
              <w:top w:val="nil"/>
              <w:left w:val="nil"/>
              <w:bottom w:val="single" w:sz="4" w:space="0" w:color="auto"/>
              <w:right w:val="nil"/>
            </w:tcBorders>
            <w:shd w:val="clear" w:color="auto" w:fill="CEE2EA"/>
            <w:tcMar>
              <w:top w:w="0" w:type="dxa"/>
              <w:left w:w="75" w:type="dxa"/>
              <w:bottom w:w="0" w:type="dxa"/>
              <w:right w:w="75" w:type="dxa"/>
            </w:tcMar>
          </w:tcPr>
          <w:p w14:paraId="3E0B05E8" w14:textId="77777777" w:rsidR="00D619BD" w:rsidRPr="00916D9D" w:rsidRDefault="00D619BD" w:rsidP="00AD0720">
            <w:pPr>
              <w:pStyle w:val="afa"/>
              <w:rPr>
                <w:rFonts w:ascii="Times New Roman" w:hAnsi="Times New Roman" w:cs="Times New Roman"/>
                <w:b/>
                <w:bCs/>
                <w:color w:val="000000"/>
                <w:sz w:val="21"/>
                <w:szCs w:val="21"/>
              </w:rPr>
            </w:pPr>
            <w:r w:rsidRPr="00916D9D">
              <w:rPr>
                <w:rFonts w:ascii="Times New Roman" w:hAnsi="Times New Roman" w:cs="Times New Roman"/>
                <w:b/>
                <w:bCs/>
                <w:color w:val="000000"/>
                <w:sz w:val="21"/>
                <w:szCs w:val="21"/>
              </w:rPr>
              <w:t>Time post    FMT (day)</w:t>
            </w:r>
          </w:p>
        </w:tc>
        <w:tc>
          <w:tcPr>
            <w:tcW w:w="2172" w:type="dxa"/>
            <w:tcBorders>
              <w:top w:val="nil"/>
              <w:left w:val="nil"/>
              <w:bottom w:val="single" w:sz="4" w:space="0" w:color="auto"/>
              <w:right w:val="nil"/>
            </w:tcBorders>
            <w:shd w:val="clear" w:color="auto" w:fill="CEE2EA"/>
            <w:tcMar>
              <w:top w:w="0" w:type="dxa"/>
              <w:left w:w="75" w:type="dxa"/>
              <w:bottom w:w="0" w:type="dxa"/>
              <w:right w:w="75" w:type="dxa"/>
            </w:tcMar>
          </w:tcPr>
          <w:p w14:paraId="47EE7617" w14:textId="77777777" w:rsidR="00D619BD" w:rsidRPr="00916D9D" w:rsidRDefault="00D619BD" w:rsidP="00AD0720">
            <w:pPr>
              <w:pStyle w:val="afa"/>
              <w:rPr>
                <w:rFonts w:ascii="Times New Roman" w:hAnsi="Times New Roman" w:cs="Times New Roman"/>
                <w:b/>
                <w:bCs/>
                <w:color w:val="000000"/>
                <w:sz w:val="21"/>
                <w:szCs w:val="21"/>
              </w:rPr>
            </w:pPr>
            <w:r w:rsidRPr="00916D9D">
              <w:rPr>
                <w:rFonts w:ascii="Times New Roman" w:hAnsi="Times New Roman" w:cs="Times New Roman"/>
                <w:b/>
                <w:bCs/>
                <w:color w:val="000000"/>
                <w:sz w:val="21"/>
                <w:szCs w:val="21"/>
              </w:rPr>
              <w:t>Adverse events</w:t>
            </w:r>
          </w:p>
        </w:tc>
        <w:tc>
          <w:tcPr>
            <w:tcW w:w="1204" w:type="dxa"/>
            <w:tcBorders>
              <w:top w:val="nil"/>
              <w:left w:val="nil"/>
              <w:bottom w:val="single" w:sz="4" w:space="0" w:color="auto"/>
              <w:right w:val="nil"/>
            </w:tcBorders>
            <w:shd w:val="clear" w:color="auto" w:fill="CEE2EA"/>
            <w:tcMar>
              <w:top w:w="0" w:type="dxa"/>
              <w:left w:w="75" w:type="dxa"/>
              <w:bottom w:w="0" w:type="dxa"/>
              <w:right w:w="75" w:type="dxa"/>
            </w:tcMar>
          </w:tcPr>
          <w:p w14:paraId="22351DE9" w14:textId="77777777" w:rsidR="00D619BD" w:rsidRPr="00916D9D" w:rsidRDefault="00D619BD" w:rsidP="00497CAA">
            <w:pPr>
              <w:pStyle w:val="afa"/>
              <w:jc w:val="center"/>
              <w:rPr>
                <w:rFonts w:ascii="Times New Roman" w:hAnsi="Times New Roman" w:cs="Times New Roman"/>
                <w:sz w:val="21"/>
                <w:szCs w:val="21"/>
              </w:rPr>
            </w:pPr>
            <w:r w:rsidRPr="00916D9D">
              <w:rPr>
                <w:rFonts w:ascii="Times New Roman" w:hAnsi="Times New Roman" w:cs="Times New Roman"/>
                <w:b/>
                <w:bCs/>
                <w:color w:val="000000"/>
                <w:sz w:val="21"/>
                <w:szCs w:val="21"/>
              </w:rPr>
              <w:t xml:space="preserve">Grade </w:t>
            </w:r>
            <w:r w:rsidRPr="00916D9D">
              <w:rPr>
                <w:rFonts w:ascii="Times New Roman" w:hAnsi="Times New Roman" w:cs="Times New Roman"/>
                <w:sz w:val="21"/>
                <w:szCs w:val="21"/>
              </w:rPr>
              <w:t>*</w:t>
            </w:r>
          </w:p>
        </w:tc>
        <w:tc>
          <w:tcPr>
            <w:tcW w:w="1677" w:type="dxa"/>
            <w:tcBorders>
              <w:top w:val="nil"/>
              <w:left w:val="nil"/>
              <w:bottom w:val="single" w:sz="4" w:space="0" w:color="auto"/>
              <w:right w:val="nil"/>
            </w:tcBorders>
            <w:shd w:val="clear" w:color="auto" w:fill="CEE2EA"/>
            <w:tcMar>
              <w:top w:w="0" w:type="dxa"/>
              <w:left w:w="75" w:type="dxa"/>
              <w:bottom w:w="0" w:type="dxa"/>
              <w:right w:w="75" w:type="dxa"/>
            </w:tcMar>
          </w:tcPr>
          <w:p w14:paraId="6AC9270B" w14:textId="77777777" w:rsidR="00D619BD" w:rsidRPr="00916D9D" w:rsidRDefault="00D619BD" w:rsidP="00AD0720">
            <w:pPr>
              <w:pStyle w:val="afa"/>
              <w:rPr>
                <w:rFonts w:ascii="Times New Roman" w:hAnsi="Times New Roman" w:cs="Times New Roman"/>
                <w:sz w:val="21"/>
                <w:szCs w:val="21"/>
              </w:rPr>
            </w:pPr>
            <w:r w:rsidRPr="00916D9D">
              <w:rPr>
                <w:rFonts w:ascii="Times New Roman" w:hAnsi="Times New Roman" w:cs="Times New Roman"/>
                <w:b/>
                <w:bCs/>
                <w:color w:val="000000"/>
                <w:sz w:val="21"/>
                <w:szCs w:val="21"/>
              </w:rPr>
              <w:t>Causality between adverse events and FMT</w:t>
            </w:r>
          </w:p>
        </w:tc>
        <w:tc>
          <w:tcPr>
            <w:tcW w:w="573" w:type="dxa"/>
            <w:tcBorders>
              <w:top w:val="nil"/>
              <w:left w:val="nil"/>
              <w:bottom w:val="single" w:sz="4" w:space="0" w:color="auto"/>
              <w:right w:val="nil"/>
            </w:tcBorders>
            <w:shd w:val="clear" w:color="auto" w:fill="F8CDCF"/>
            <w:tcMar>
              <w:top w:w="0" w:type="dxa"/>
              <w:left w:w="75" w:type="dxa"/>
              <w:bottom w:w="0" w:type="dxa"/>
              <w:right w:w="75" w:type="dxa"/>
            </w:tcMar>
          </w:tcPr>
          <w:p w14:paraId="41EBC210" w14:textId="77777777" w:rsidR="00D619BD" w:rsidRPr="00916D9D" w:rsidRDefault="00D619BD" w:rsidP="00AD0720">
            <w:pPr>
              <w:pStyle w:val="afa"/>
              <w:rPr>
                <w:rFonts w:ascii="Times New Roman" w:hAnsi="Times New Roman" w:cs="Times New Roman"/>
                <w:sz w:val="21"/>
                <w:szCs w:val="21"/>
              </w:rPr>
            </w:pPr>
            <w:r w:rsidRPr="00916D9D">
              <w:rPr>
                <w:rFonts w:ascii="Times New Roman" w:hAnsi="Times New Roman" w:cs="Times New Roman"/>
                <w:b/>
                <w:bCs/>
                <w:color w:val="000000"/>
                <w:sz w:val="21"/>
                <w:szCs w:val="21"/>
              </w:rPr>
              <w:t>Pt</w:t>
            </w:r>
          </w:p>
        </w:tc>
        <w:tc>
          <w:tcPr>
            <w:tcW w:w="1380" w:type="dxa"/>
            <w:tcBorders>
              <w:top w:val="nil"/>
              <w:left w:val="nil"/>
              <w:bottom w:val="single" w:sz="4" w:space="0" w:color="auto"/>
              <w:right w:val="nil"/>
            </w:tcBorders>
            <w:shd w:val="clear" w:color="auto" w:fill="F8CDCF"/>
            <w:tcMar>
              <w:top w:w="0" w:type="dxa"/>
              <w:left w:w="75" w:type="dxa"/>
              <w:bottom w:w="0" w:type="dxa"/>
              <w:right w:w="75" w:type="dxa"/>
            </w:tcMar>
          </w:tcPr>
          <w:p w14:paraId="0C80BD67" w14:textId="77777777" w:rsidR="00D619BD" w:rsidRPr="00916D9D" w:rsidRDefault="00D619BD" w:rsidP="00AD0720">
            <w:pPr>
              <w:pStyle w:val="afa"/>
              <w:rPr>
                <w:rFonts w:ascii="Times New Roman" w:hAnsi="Times New Roman" w:cs="Times New Roman"/>
                <w:sz w:val="21"/>
                <w:szCs w:val="21"/>
              </w:rPr>
            </w:pPr>
            <w:r w:rsidRPr="00916D9D">
              <w:rPr>
                <w:rFonts w:ascii="Times New Roman" w:hAnsi="Times New Roman" w:cs="Times New Roman"/>
                <w:b/>
                <w:bCs/>
                <w:color w:val="000000"/>
                <w:sz w:val="21"/>
                <w:szCs w:val="21"/>
              </w:rPr>
              <w:t>Time post   FMT (day)</w:t>
            </w:r>
          </w:p>
        </w:tc>
        <w:tc>
          <w:tcPr>
            <w:tcW w:w="2349" w:type="dxa"/>
            <w:gridSpan w:val="2"/>
            <w:tcBorders>
              <w:top w:val="nil"/>
              <w:left w:val="nil"/>
              <w:bottom w:val="single" w:sz="4" w:space="0" w:color="auto"/>
              <w:right w:val="nil"/>
            </w:tcBorders>
            <w:shd w:val="clear" w:color="auto" w:fill="F8CDCF"/>
            <w:tcMar>
              <w:top w:w="0" w:type="dxa"/>
              <w:left w:w="75" w:type="dxa"/>
              <w:bottom w:w="0" w:type="dxa"/>
              <w:right w:w="75" w:type="dxa"/>
            </w:tcMar>
          </w:tcPr>
          <w:p w14:paraId="41EEC6E0" w14:textId="77777777" w:rsidR="00D619BD" w:rsidRPr="00916D9D" w:rsidRDefault="00D619BD" w:rsidP="00AD0720">
            <w:pPr>
              <w:pStyle w:val="afa"/>
              <w:rPr>
                <w:rFonts w:ascii="Times New Roman" w:hAnsi="Times New Roman" w:cs="Times New Roman"/>
                <w:sz w:val="21"/>
                <w:szCs w:val="21"/>
              </w:rPr>
            </w:pPr>
            <w:r w:rsidRPr="00916D9D">
              <w:rPr>
                <w:rFonts w:ascii="Times New Roman" w:hAnsi="Times New Roman" w:cs="Times New Roman"/>
                <w:b/>
                <w:bCs/>
                <w:color w:val="000000"/>
                <w:sz w:val="21"/>
                <w:szCs w:val="21"/>
              </w:rPr>
              <w:t>Adverse events</w:t>
            </w:r>
          </w:p>
          <w:p w14:paraId="00504A88" w14:textId="77777777" w:rsidR="00D619BD" w:rsidRPr="00916D9D" w:rsidRDefault="00D619BD" w:rsidP="00AD0720">
            <w:pPr>
              <w:pStyle w:val="afa"/>
              <w:rPr>
                <w:rFonts w:ascii="Times New Roman" w:hAnsi="Times New Roman" w:cs="Times New Roman"/>
                <w:sz w:val="21"/>
                <w:szCs w:val="21"/>
              </w:rPr>
            </w:pPr>
          </w:p>
        </w:tc>
        <w:tc>
          <w:tcPr>
            <w:tcW w:w="1027" w:type="dxa"/>
            <w:tcBorders>
              <w:top w:val="nil"/>
              <w:left w:val="nil"/>
              <w:bottom w:val="single" w:sz="4" w:space="0" w:color="auto"/>
              <w:right w:val="nil"/>
            </w:tcBorders>
            <w:shd w:val="clear" w:color="auto" w:fill="F8CDCF"/>
            <w:tcMar>
              <w:top w:w="0" w:type="dxa"/>
              <w:left w:w="75" w:type="dxa"/>
              <w:bottom w:w="0" w:type="dxa"/>
              <w:right w:w="75" w:type="dxa"/>
            </w:tcMar>
          </w:tcPr>
          <w:p w14:paraId="2347FE01" w14:textId="77777777" w:rsidR="00D619BD" w:rsidRPr="00916D9D" w:rsidRDefault="00D619BD" w:rsidP="00497CAA">
            <w:pPr>
              <w:pStyle w:val="afa"/>
              <w:jc w:val="center"/>
              <w:rPr>
                <w:rFonts w:ascii="Times New Roman" w:hAnsi="Times New Roman" w:cs="Times New Roman"/>
                <w:sz w:val="21"/>
                <w:szCs w:val="21"/>
              </w:rPr>
            </w:pPr>
            <w:r w:rsidRPr="00916D9D">
              <w:rPr>
                <w:rFonts w:ascii="Times New Roman" w:hAnsi="Times New Roman" w:cs="Times New Roman"/>
                <w:b/>
                <w:bCs/>
                <w:color w:val="000000"/>
                <w:sz w:val="21"/>
                <w:szCs w:val="21"/>
              </w:rPr>
              <w:t xml:space="preserve">Grade </w:t>
            </w:r>
            <w:r w:rsidRPr="00916D9D">
              <w:rPr>
                <w:rFonts w:ascii="Times New Roman" w:hAnsi="Times New Roman" w:cs="Times New Roman"/>
                <w:sz w:val="21"/>
                <w:szCs w:val="21"/>
              </w:rPr>
              <w:t>*</w:t>
            </w:r>
          </w:p>
        </w:tc>
        <w:tc>
          <w:tcPr>
            <w:tcW w:w="1734" w:type="dxa"/>
            <w:tcBorders>
              <w:top w:val="nil"/>
              <w:left w:val="nil"/>
              <w:bottom w:val="single" w:sz="4" w:space="0" w:color="auto"/>
              <w:right w:val="nil"/>
            </w:tcBorders>
            <w:shd w:val="clear" w:color="auto" w:fill="F8CDCF"/>
            <w:tcMar>
              <w:top w:w="0" w:type="dxa"/>
              <w:left w:w="75" w:type="dxa"/>
              <w:bottom w:w="0" w:type="dxa"/>
              <w:right w:w="75" w:type="dxa"/>
            </w:tcMar>
          </w:tcPr>
          <w:p w14:paraId="1BE8217E" w14:textId="77777777" w:rsidR="00D619BD" w:rsidRPr="00916D9D" w:rsidRDefault="00D619BD" w:rsidP="00AD0720">
            <w:pPr>
              <w:pStyle w:val="afa"/>
              <w:rPr>
                <w:rFonts w:ascii="Times New Roman" w:hAnsi="Times New Roman" w:cs="Times New Roman"/>
                <w:sz w:val="21"/>
                <w:szCs w:val="21"/>
              </w:rPr>
            </w:pPr>
            <w:r w:rsidRPr="00916D9D">
              <w:rPr>
                <w:rFonts w:ascii="Times New Roman" w:hAnsi="Times New Roman" w:cs="Times New Roman"/>
                <w:b/>
                <w:bCs/>
                <w:color w:val="000000"/>
                <w:sz w:val="21"/>
                <w:szCs w:val="21"/>
              </w:rPr>
              <w:t>Causality between adverse events and FMT</w:t>
            </w:r>
          </w:p>
        </w:tc>
      </w:tr>
      <w:tr w:rsidR="00D619BD" w:rsidRPr="00916D9D" w14:paraId="50A4AF03" w14:textId="77777777" w:rsidTr="00497CAA">
        <w:trPr>
          <w:trHeight w:val="280"/>
          <w:jc w:val="center"/>
        </w:trPr>
        <w:tc>
          <w:tcPr>
            <w:tcW w:w="552" w:type="dxa"/>
            <w:tcBorders>
              <w:top w:val="single" w:sz="4" w:space="0" w:color="auto"/>
              <w:left w:val="nil"/>
              <w:bottom w:val="nil"/>
              <w:right w:val="nil"/>
            </w:tcBorders>
            <w:shd w:val="clear" w:color="auto" w:fill="EFF5F8"/>
            <w:tcMar>
              <w:top w:w="0" w:type="dxa"/>
              <w:left w:w="75" w:type="dxa"/>
              <w:bottom w:w="0" w:type="dxa"/>
              <w:right w:w="75" w:type="dxa"/>
            </w:tcMar>
            <w:vAlign w:val="center"/>
          </w:tcPr>
          <w:p w14:paraId="0F354873" w14:textId="77777777" w:rsidR="00D619BD" w:rsidRPr="00916D9D" w:rsidRDefault="00D619BD" w:rsidP="00AD0720">
            <w:pPr>
              <w:pStyle w:val="afa"/>
              <w:rPr>
                <w:rFonts w:ascii="Times New Roman" w:hAnsi="Times New Roman" w:cs="Times New Roman"/>
                <w:sz w:val="21"/>
                <w:szCs w:val="21"/>
              </w:rPr>
            </w:pPr>
            <w:r w:rsidRPr="00916D9D">
              <w:rPr>
                <w:rFonts w:ascii="Times New Roman" w:hAnsi="Times New Roman" w:cs="Times New Roman"/>
                <w:color w:val="000000"/>
                <w:sz w:val="21"/>
                <w:szCs w:val="21"/>
              </w:rPr>
              <w:t>1</w:t>
            </w:r>
          </w:p>
        </w:tc>
        <w:tc>
          <w:tcPr>
            <w:tcW w:w="1440" w:type="dxa"/>
            <w:tcBorders>
              <w:top w:val="single" w:sz="4" w:space="0" w:color="auto"/>
              <w:left w:val="nil"/>
              <w:bottom w:val="nil"/>
              <w:right w:val="nil"/>
            </w:tcBorders>
            <w:shd w:val="clear" w:color="auto" w:fill="EFF5F8"/>
            <w:tcMar>
              <w:top w:w="0" w:type="dxa"/>
              <w:left w:w="75" w:type="dxa"/>
              <w:bottom w:w="0" w:type="dxa"/>
              <w:right w:w="75" w:type="dxa"/>
            </w:tcMar>
            <w:vAlign w:val="center"/>
          </w:tcPr>
          <w:p w14:paraId="0A292245" w14:textId="77777777" w:rsidR="00D619BD" w:rsidRPr="00916D9D" w:rsidRDefault="00D619BD" w:rsidP="00497CAA">
            <w:pPr>
              <w:pStyle w:val="afa"/>
              <w:jc w:val="center"/>
              <w:rPr>
                <w:rFonts w:ascii="Times New Roman" w:hAnsi="Times New Roman" w:cs="Times New Roman"/>
                <w:sz w:val="21"/>
                <w:szCs w:val="21"/>
              </w:rPr>
            </w:pPr>
            <w:r w:rsidRPr="00916D9D">
              <w:rPr>
                <w:rFonts w:ascii="Times New Roman" w:hAnsi="Times New Roman" w:cs="Times New Roman"/>
                <w:color w:val="000000"/>
                <w:sz w:val="21"/>
                <w:szCs w:val="21"/>
              </w:rPr>
              <w:t>&lt;7</w:t>
            </w:r>
          </w:p>
        </w:tc>
        <w:tc>
          <w:tcPr>
            <w:tcW w:w="2172" w:type="dxa"/>
            <w:tcBorders>
              <w:top w:val="single" w:sz="4" w:space="0" w:color="auto"/>
              <w:left w:val="nil"/>
              <w:bottom w:val="nil"/>
              <w:right w:val="nil"/>
            </w:tcBorders>
            <w:shd w:val="clear" w:color="auto" w:fill="EFF5F8"/>
            <w:tcMar>
              <w:top w:w="0" w:type="dxa"/>
              <w:left w:w="75" w:type="dxa"/>
              <w:bottom w:w="0" w:type="dxa"/>
              <w:right w:w="75" w:type="dxa"/>
            </w:tcMar>
            <w:vAlign w:val="center"/>
          </w:tcPr>
          <w:p w14:paraId="67147746" w14:textId="77777777" w:rsidR="00D619BD" w:rsidRPr="00916D9D" w:rsidRDefault="00D619BD" w:rsidP="00AD0720">
            <w:pPr>
              <w:rPr>
                <w:lang w:val="en-US"/>
              </w:rPr>
            </w:pPr>
            <w:r w:rsidRPr="00916D9D">
              <w:rPr>
                <w:color w:val="000000"/>
                <w:sz w:val="21"/>
                <w:szCs w:val="21"/>
                <w:lang w:val="en-US"/>
              </w:rPr>
              <w:t>Diarrhea</w:t>
            </w:r>
          </w:p>
          <w:p w14:paraId="173099D7" w14:textId="77777777" w:rsidR="00D619BD" w:rsidRPr="00916D9D" w:rsidRDefault="00D619BD" w:rsidP="00AD0720">
            <w:pPr>
              <w:pStyle w:val="afa"/>
              <w:rPr>
                <w:rFonts w:ascii="Times New Roman" w:hAnsi="Times New Roman" w:cs="Times New Roman"/>
                <w:sz w:val="21"/>
                <w:szCs w:val="21"/>
              </w:rPr>
            </w:pPr>
          </w:p>
        </w:tc>
        <w:tc>
          <w:tcPr>
            <w:tcW w:w="1204" w:type="dxa"/>
            <w:tcBorders>
              <w:top w:val="single" w:sz="4" w:space="0" w:color="auto"/>
              <w:left w:val="nil"/>
              <w:bottom w:val="nil"/>
              <w:right w:val="nil"/>
            </w:tcBorders>
            <w:shd w:val="clear" w:color="auto" w:fill="EFF5F8"/>
            <w:tcMar>
              <w:top w:w="0" w:type="dxa"/>
              <w:left w:w="75" w:type="dxa"/>
              <w:bottom w:w="0" w:type="dxa"/>
              <w:right w:w="75" w:type="dxa"/>
            </w:tcMar>
            <w:vAlign w:val="center"/>
          </w:tcPr>
          <w:p w14:paraId="3E8A85AD" w14:textId="77777777" w:rsidR="00D619BD" w:rsidRPr="00916D9D" w:rsidRDefault="00D619BD" w:rsidP="00497CAA">
            <w:pPr>
              <w:pStyle w:val="afa"/>
              <w:jc w:val="center"/>
              <w:rPr>
                <w:rFonts w:ascii="Times New Roman" w:hAnsi="Times New Roman" w:cs="Times New Roman"/>
                <w:sz w:val="21"/>
                <w:szCs w:val="21"/>
              </w:rPr>
            </w:pPr>
            <w:r w:rsidRPr="00916D9D">
              <w:rPr>
                <w:rFonts w:ascii="Times New Roman" w:hAnsi="Times New Roman" w:cs="Times New Roman"/>
                <w:color w:val="000000"/>
                <w:sz w:val="21"/>
                <w:szCs w:val="21"/>
              </w:rPr>
              <w:t>1</w:t>
            </w:r>
          </w:p>
        </w:tc>
        <w:tc>
          <w:tcPr>
            <w:tcW w:w="1677" w:type="dxa"/>
            <w:tcBorders>
              <w:top w:val="single" w:sz="4" w:space="0" w:color="auto"/>
              <w:left w:val="nil"/>
              <w:bottom w:val="nil"/>
              <w:right w:val="nil"/>
            </w:tcBorders>
            <w:shd w:val="clear" w:color="auto" w:fill="EFF5F8"/>
            <w:tcMar>
              <w:top w:w="0" w:type="dxa"/>
              <w:left w:w="75" w:type="dxa"/>
              <w:bottom w:w="0" w:type="dxa"/>
              <w:right w:w="75" w:type="dxa"/>
            </w:tcMar>
            <w:vAlign w:val="center"/>
          </w:tcPr>
          <w:p w14:paraId="63371D01" w14:textId="77777777" w:rsidR="00D619BD" w:rsidRPr="00916D9D" w:rsidRDefault="00D619BD" w:rsidP="00AD0720">
            <w:pPr>
              <w:pStyle w:val="afa"/>
              <w:rPr>
                <w:rFonts w:ascii="Times New Roman" w:hAnsi="Times New Roman" w:cs="Times New Roman"/>
                <w:sz w:val="21"/>
                <w:szCs w:val="21"/>
              </w:rPr>
            </w:pPr>
            <w:r w:rsidRPr="00916D9D">
              <w:rPr>
                <w:rFonts w:ascii="Times New Roman" w:hAnsi="Times New Roman" w:cs="Times New Roman"/>
                <w:color w:val="000000"/>
                <w:sz w:val="21"/>
                <w:szCs w:val="21"/>
              </w:rPr>
              <w:t>Probable</w:t>
            </w:r>
          </w:p>
        </w:tc>
        <w:tc>
          <w:tcPr>
            <w:tcW w:w="573" w:type="dxa"/>
            <w:tcBorders>
              <w:top w:val="single" w:sz="4" w:space="0" w:color="auto"/>
              <w:left w:val="nil"/>
              <w:bottom w:val="nil"/>
              <w:right w:val="nil"/>
            </w:tcBorders>
            <w:shd w:val="clear" w:color="auto" w:fill="FDEDF9"/>
            <w:tcMar>
              <w:top w:w="0" w:type="dxa"/>
              <w:left w:w="75" w:type="dxa"/>
              <w:bottom w:w="0" w:type="dxa"/>
              <w:right w:w="75" w:type="dxa"/>
            </w:tcMar>
            <w:vAlign w:val="center"/>
          </w:tcPr>
          <w:p w14:paraId="5460A36D" w14:textId="77777777" w:rsidR="00D619BD" w:rsidRPr="00916D9D" w:rsidRDefault="00D619BD" w:rsidP="00AD0720">
            <w:pPr>
              <w:pStyle w:val="afa"/>
              <w:rPr>
                <w:rFonts w:ascii="Times New Roman" w:hAnsi="Times New Roman" w:cs="Times New Roman"/>
                <w:sz w:val="21"/>
                <w:szCs w:val="21"/>
              </w:rPr>
            </w:pPr>
            <w:r w:rsidRPr="00916D9D">
              <w:rPr>
                <w:rFonts w:ascii="Times New Roman" w:hAnsi="Times New Roman" w:cs="Times New Roman"/>
                <w:color w:val="000000"/>
                <w:sz w:val="21"/>
                <w:szCs w:val="21"/>
              </w:rPr>
              <w:t>8</w:t>
            </w:r>
          </w:p>
        </w:tc>
        <w:tc>
          <w:tcPr>
            <w:tcW w:w="1380" w:type="dxa"/>
            <w:tcBorders>
              <w:top w:val="single" w:sz="4" w:space="0" w:color="auto"/>
              <w:left w:val="nil"/>
              <w:bottom w:val="nil"/>
              <w:right w:val="nil"/>
            </w:tcBorders>
            <w:shd w:val="clear" w:color="auto" w:fill="FDEDF9"/>
            <w:tcMar>
              <w:top w:w="0" w:type="dxa"/>
              <w:left w:w="75" w:type="dxa"/>
              <w:bottom w:w="0" w:type="dxa"/>
              <w:right w:w="75" w:type="dxa"/>
            </w:tcMar>
            <w:vAlign w:val="center"/>
          </w:tcPr>
          <w:p w14:paraId="1A6A744D" w14:textId="77777777" w:rsidR="00D619BD" w:rsidRPr="00916D9D" w:rsidRDefault="00D619BD" w:rsidP="00497CAA">
            <w:pPr>
              <w:pStyle w:val="afa"/>
              <w:jc w:val="center"/>
              <w:rPr>
                <w:rFonts w:ascii="Times New Roman" w:hAnsi="Times New Roman" w:cs="Times New Roman"/>
                <w:sz w:val="21"/>
                <w:szCs w:val="21"/>
              </w:rPr>
            </w:pPr>
            <w:r w:rsidRPr="00916D9D">
              <w:rPr>
                <w:rFonts w:ascii="Times New Roman" w:hAnsi="Times New Roman" w:cs="Times New Roman"/>
                <w:color w:val="000000"/>
                <w:sz w:val="21"/>
                <w:szCs w:val="21"/>
              </w:rPr>
              <w:t>56</w:t>
            </w:r>
          </w:p>
        </w:tc>
        <w:tc>
          <w:tcPr>
            <w:tcW w:w="2254" w:type="dxa"/>
            <w:tcBorders>
              <w:top w:val="single" w:sz="4" w:space="0" w:color="auto"/>
              <w:left w:val="nil"/>
              <w:bottom w:val="nil"/>
              <w:right w:val="nil"/>
            </w:tcBorders>
            <w:shd w:val="clear" w:color="auto" w:fill="FDEDF9"/>
            <w:tcMar>
              <w:top w:w="0" w:type="dxa"/>
              <w:left w:w="75" w:type="dxa"/>
              <w:bottom w:w="0" w:type="dxa"/>
              <w:right w:w="75" w:type="dxa"/>
            </w:tcMar>
            <w:vAlign w:val="center"/>
          </w:tcPr>
          <w:p w14:paraId="00FC7070" w14:textId="77777777" w:rsidR="00D619BD" w:rsidRPr="00916D9D" w:rsidRDefault="00D619BD" w:rsidP="00AD0720">
            <w:pPr>
              <w:pStyle w:val="afa"/>
              <w:rPr>
                <w:rFonts w:ascii="Times New Roman" w:hAnsi="Times New Roman" w:cs="Times New Roman"/>
                <w:sz w:val="21"/>
                <w:szCs w:val="21"/>
              </w:rPr>
            </w:pPr>
            <w:r w:rsidRPr="00916D9D">
              <w:rPr>
                <w:rFonts w:ascii="Times New Roman" w:hAnsi="Times New Roman" w:cs="Times New Roman"/>
                <w:color w:val="000000"/>
                <w:sz w:val="21"/>
                <w:szCs w:val="21"/>
              </w:rPr>
              <w:t>Diarrhea</w:t>
            </w:r>
          </w:p>
        </w:tc>
        <w:tc>
          <w:tcPr>
            <w:tcW w:w="1122" w:type="dxa"/>
            <w:gridSpan w:val="2"/>
            <w:tcBorders>
              <w:top w:val="single" w:sz="4" w:space="0" w:color="auto"/>
              <w:left w:val="nil"/>
              <w:bottom w:val="nil"/>
              <w:right w:val="nil"/>
            </w:tcBorders>
            <w:shd w:val="clear" w:color="auto" w:fill="FDEDF9"/>
            <w:tcMar>
              <w:top w:w="0" w:type="dxa"/>
              <w:left w:w="75" w:type="dxa"/>
              <w:bottom w:w="0" w:type="dxa"/>
              <w:right w:w="75" w:type="dxa"/>
            </w:tcMar>
            <w:vAlign w:val="center"/>
          </w:tcPr>
          <w:p w14:paraId="6F723095" w14:textId="77777777" w:rsidR="00D619BD" w:rsidRPr="00916D9D" w:rsidRDefault="00D619BD" w:rsidP="00497CAA">
            <w:pPr>
              <w:pStyle w:val="afa"/>
              <w:jc w:val="center"/>
              <w:rPr>
                <w:rFonts w:ascii="Times New Roman" w:hAnsi="Times New Roman" w:cs="Times New Roman"/>
                <w:sz w:val="21"/>
                <w:szCs w:val="21"/>
              </w:rPr>
            </w:pPr>
            <w:r w:rsidRPr="00916D9D">
              <w:rPr>
                <w:rFonts w:ascii="Times New Roman" w:hAnsi="Times New Roman" w:cs="Times New Roman"/>
                <w:color w:val="000000"/>
                <w:sz w:val="21"/>
                <w:szCs w:val="21"/>
              </w:rPr>
              <w:t>1</w:t>
            </w:r>
          </w:p>
        </w:tc>
        <w:tc>
          <w:tcPr>
            <w:tcW w:w="1734" w:type="dxa"/>
            <w:tcBorders>
              <w:top w:val="single" w:sz="4" w:space="0" w:color="auto"/>
              <w:left w:val="nil"/>
              <w:bottom w:val="nil"/>
              <w:right w:val="nil"/>
            </w:tcBorders>
            <w:shd w:val="clear" w:color="auto" w:fill="FDEDF9"/>
            <w:tcMar>
              <w:top w:w="0" w:type="dxa"/>
              <w:left w:w="75" w:type="dxa"/>
              <w:bottom w:w="0" w:type="dxa"/>
              <w:right w:w="75" w:type="dxa"/>
            </w:tcMar>
            <w:vAlign w:val="center"/>
          </w:tcPr>
          <w:p w14:paraId="0ABEB14E" w14:textId="77777777" w:rsidR="00D619BD" w:rsidRPr="00916D9D" w:rsidRDefault="00D619BD" w:rsidP="00AD0720">
            <w:pPr>
              <w:pStyle w:val="afa"/>
              <w:rPr>
                <w:rFonts w:ascii="Times New Roman" w:hAnsi="Times New Roman" w:cs="Times New Roman"/>
                <w:sz w:val="21"/>
                <w:szCs w:val="21"/>
              </w:rPr>
            </w:pPr>
            <w:r w:rsidRPr="00916D9D">
              <w:rPr>
                <w:rFonts w:ascii="Times New Roman" w:hAnsi="Times New Roman" w:cs="Times New Roman"/>
                <w:color w:val="000000"/>
                <w:sz w:val="21"/>
                <w:szCs w:val="21"/>
              </w:rPr>
              <w:t>Possible</w:t>
            </w:r>
          </w:p>
        </w:tc>
      </w:tr>
      <w:tr w:rsidR="00D619BD" w:rsidRPr="00916D9D" w14:paraId="1F7E7BA3" w14:textId="77777777" w:rsidTr="00497CAA">
        <w:trPr>
          <w:trHeight w:val="627"/>
          <w:jc w:val="center"/>
        </w:trPr>
        <w:tc>
          <w:tcPr>
            <w:tcW w:w="552" w:type="dxa"/>
            <w:vMerge w:val="restart"/>
            <w:tcBorders>
              <w:top w:val="nil"/>
              <w:left w:val="nil"/>
              <w:bottom w:val="nil"/>
              <w:right w:val="nil"/>
            </w:tcBorders>
            <w:shd w:val="clear" w:color="auto" w:fill="EFF5F8"/>
            <w:tcMar>
              <w:top w:w="0" w:type="dxa"/>
              <w:left w:w="75" w:type="dxa"/>
              <w:bottom w:w="0" w:type="dxa"/>
              <w:right w:w="75" w:type="dxa"/>
            </w:tcMar>
            <w:vAlign w:val="center"/>
          </w:tcPr>
          <w:p w14:paraId="58DAF056" w14:textId="77777777" w:rsidR="00D619BD" w:rsidRPr="00916D9D" w:rsidRDefault="00D619BD" w:rsidP="00AD0720">
            <w:pPr>
              <w:pStyle w:val="afa"/>
              <w:rPr>
                <w:rFonts w:ascii="Times New Roman" w:hAnsi="Times New Roman" w:cs="Times New Roman"/>
                <w:sz w:val="21"/>
                <w:szCs w:val="21"/>
              </w:rPr>
            </w:pPr>
            <w:r w:rsidRPr="00916D9D">
              <w:rPr>
                <w:rFonts w:ascii="Times New Roman" w:hAnsi="Times New Roman" w:cs="Times New Roman"/>
                <w:color w:val="000000"/>
                <w:sz w:val="21"/>
                <w:szCs w:val="21"/>
              </w:rPr>
              <w:t>3</w:t>
            </w:r>
          </w:p>
        </w:tc>
        <w:tc>
          <w:tcPr>
            <w:tcW w:w="1440" w:type="dxa"/>
            <w:tcBorders>
              <w:top w:val="nil"/>
              <w:left w:val="nil"/>
              <w:bottom w:val="nil"/>
              <w:right w:val="nil"/>
            </w:tcBorders>
            <w:shd w:val="clear" w:color="auto" w:fill="EFF5F8"/>
            <w:tcMar>
              <w:top w:w="0" w:type="dxa"/>
              <w:left w:w="75" w:type="dxa"/>
              <w:bottom w:w="0" w:type="dxa"/>
              <w:right w:w="75" w:type="dxa"/>
            </w:tcMar>
            <w:vAlign w:val="center"/>
          </w:tcPr>
          <w:p w14:paraId="624302CF" w14:textId="77777777" w:rsidR="00D619BD" w:rsidRPr="00916D9D" w:rsidRDefault="00D619BD" w:rsidP="00497CAA">
            <w:pPr>
              <w:pStyle w:val="afa"/>
              <w:jc w:val="center"/>
              <w:rPr>
                <w:rFonts w:ascii="Times New Roman" w:hAnsi="Times New Roman" w:cs="Times New Roman"/>
                <w:sz w:val="21"/>
                <w:szCs w:val="21"/>
              </w:rPr>
            </w:pPr>
            <w:r w:rsidRPr="00916D9D">
              <w:rPr>
                <w:rFonts w:ascii="Times New Roman" w:hAnsi="Times New Roman" w:cs="Times New Roman"/>
                <w:color w:val="000000"/>
                <w:sz w:val="21"/>
                <w:szCs w:val="21"/>
              </w:rPr>
              <w:t>28</w:t>
            </w:r>
          </w:p>
        </w:tc>
        <w:tc>
          <w:tcPr>
            <w:tcW w:w="2172" w:type="dxa"/>
            <w:tcBorders>
              <w:top w:val="nil"/>
              <w:left w:val="nil"/>
              <w:bottom w:val="nil"/>
              <w:right w:val="nil"/>
            </w:tcBorders>
            <w:shd w:val="clear" w:color="auto" w:fill="EFF5F8"/>
            <w:tcMar>
              <w:top w:w="0" w:type="dxa"/>
              <w:left w:w="75" w:type="dxa"/>
              <w:bottom w:w="0" w:type="dxa"/>
              <w:right w:w="75" w:type="dxa"/>
            </w:tcMar>
            <w:vAlign w:val="center"/>
          </w:tcPr>
          <w:p w14:paraId="3FCFAACC" w14:textId="77777777" w:rsidR="00D619BD" w:rsidRPr="00916D9D" w:rsidRDefault="00D619BD" w:rsidP="00AD0720">
            <w:pPr>
              <w:pStyle w:val="afa"/>
              <w:rPr>
                <w:rFonts w:ascii="Times New Roman" w:hAnsi="Times New Roman" w:cs="Times New Roman"/>
                <w:sz w:val="21"/>
                <w:szCs w:val="21"/>
              </w:rPr>
            </w:pPr>
            <w:r w:rsidRPr="00916D9D">
              <w:rPr>
                <w:rFonts w:ascii="Times New Roman" w:hAnsi="Times New Roman" w:cs="Times New Roman"/>
                <w:color w:val="000000"/>
                <w:sz w:val="21"/>
                <w:szCs w:val="21"/>
              </w:rPr>
              <w:t>Flu like symptoms</w:t>
            </w:r>
          </w:p>
        </w:tc>
        <w:tc>
          <w:tcPr>
            <w:tcW w:w="1204" w:type="dxa"/>
            <w:tcBorders>
              <w:top w:val="nil"/>
              <w:left w:val="nil"/>
              <w:bottom w:val="nil"/>
              <w:right w:val="nil"/>
            </w:tcBorders>
            <w:shd w:val="clear" w:color="auto" w:fill="EFF5F8"/>
            <w:tcMar>
              <w:top w:w="0" w:type="dxa"/>
              <w:left w:w="75" w:type="dxa"/>
              <w:bottom w:w="0" w:type="dxa"/>
              <w:right w:w="75" w:type="dxa"/>
            </w:tcMar>
            <w:vAlign w:val="center"/>
          </w:tcPr>
          <w:p w14:paraId="1CD827A8" w14:textId="77777777" w:rsidR="00D619BD" w:rsidRPr="00916D9D" w:rsidRDefault="00D619BD" w:rsidP="00497CAA">
            <w:pPr>
              <w:pStyle w:val="afa"/>
              <w:jc w:val="center"/>
              <w:rPr>
                <w:rFonts w:ascii="Times New Roman" w:hAnsi="Times New Roman" w:cs="Times New Roman"/>
                <w:sz w:val="21"/>
                <w:szCs w:val="21"/>
              </w:rPr>
            </w:pPr>
            <w:r w:rsidRPr="00916D9D">
              <w:rPr>
                <w:rFonts w:ascii="Times New Roman" w:hAnsi="Times New Roman" w:cs="Times New Roman"/>
                <w:color w:val="000000"/>
                <w:sz w:val="21"/>
                <w:szCs w:val="21"/>
              </w:rPr>
              <w:t>1</w:t>
            </w:r>
          </w:p>
        </w:tc>
        <w:tc>
          <w:tcPr>
            <w:tcW w:w="1677" w:type="dxa"/>
            <w:tcBorders>
              <w:top w:val="nil"/>
              <w:left w:val="nil"/>
              <w:bottom w:val="nil"/>
              <w:right w:val="nil"/>
            </w:tcBorders>
            <w:shd w:val="clear" w:color="auto" w:fill="EFF5F8"/>
            <w:tcMar>
              <w:top w:w="0" w:type="dxa"/>
              <w:left w:w="75" w:type="dxa"/>
              <w:bottom w:w="0" w:type="dxa"/>
              <w:right w:w="75" w:type="dxa"/>
            </w:tcMar>
            <w:vAlign w:val="center"/>
          </w:tcPr>
          <w:p w14:paraId="2B761FD0" w14:textId="77777777" w:rsidR="00D619BD" w:rsidRPr="00916D9D" w:rsidRDefault="00D619BD" w:rsidP="00AD0720">
            <w:pPr>
              <w:pStyle w:val="afa"/>
              <w:rPr>
                <w:rFonts w:ascii="Times New Roman" w:hAnsi="Times New Roman" w:cs="Times New Roman"/>
                <w:sz w:val="21"/>
                <w:szCs w:val="21"/>
              </w:rPr>
            </w:pPr>
            <w:r w:rsidRPr="00916D9D">
              <w:rPr>
                <w:rFonts w:ascii="Times New Roman" w:hAnsi="Times New Roman" w:cs="Times New Roman"/>
                <w:color w:val="000000"/>
                <w:sz w:val="21"/>
                <w:szCs w:val="21"/>
              </w:rPr>
              <w:t>Possible</w:t>
            </w:r>
          </w:p>
        </w:tc>
        <w:tc>
          <w:tcPr>
            <w:tcW w:w="573" w:type="dxa"/>
            <w:tcBorders>
              <w:top w:val="nil"/>
              <w:left w:val="nil"/>
              <w:bottom w:val="nil"/>
              <w:right w:val="nil"/>
            </w:tcBorders>
            <w:shd w:val="clear" w:color="auto" w:fill="FDEDF9"/>
            <w:tcMar>
              <w:top w:w="0" w:type="dxa"/>
              <w:left w:w="75" w:type="dxa"/>
              <w:bottom w:w="0" w:type="dxa"/>
              <w:right w:w="75" w:type="dxa"/>
            </w:tcMar>
            <w:vAlign w:val="center"/>
          </w:tcPr>
          <w:p w14:paraId="6DAF48D9" w14:textId="77777777" w:rsidR="00D619BD" w:rsidRPr="00916D9D" w:rsidRDefault="00D619BD" w:rsidP="00AD0720">
            <w:pPr>
              <w:pStyle w:val="afa"/>
              <w:rPr>
                <w:rFonts w:ascii="Times New Roman" w:hAnsi="Times New Roman" w:cs="Times New Roman"/>
                <w:sz w:val="21"/>
                <w:szCs w:val="21"/>
              </w:rPr>
            </w:pPr>
            <w:r w:rsidRPr="00916D9D">
              <w:rPr>
                <w:rFonts w:ascii="Times New Roman" w:hAnsi="Times New Roman" w:cs="Times New Roman"/>
                <w:color w:val="000000"/>
                <w:sz w:val="21"/>
                <w:szCs w:val="21"/>
              </w:rPr>
              <w:t>11</w:t>
            </w:r>
          </w:p>
        </w:tc>
        <w:tc>
          <w:tcPr>
            <w:tcW w:w="1380" w:type="dxa"/>
            <w:tcBorders>
              <w:top w:val="nil"/>
              <w:left w:val="nil"/>
              <w:bottom w:val="nil"/>
              <w:right w:val="nil"/>
            </w:tcBorders>
            <w:shd w:val="clear" w:color="auto" w:fill="FDEDF9"/>
            <w:tcMar>
              <w:top w:w="0" w:type="dxa"/>
              <w:left w:w="75" w:type="dxa"/>
              <w:bottom w:w="0" w:type="dxa"/>
              <w:right w:w="75" w:type="dxa"/>
            </w:tcMar>
            <w:vAlign w:val="center"/>
          </w:tcPr>
          <w:p w14:paraId="788AA850" w14:textId="77777777" w:rsidR="00D619BD" w:rsidRPr="00916D9D" w:rsidRDefault="00D619BD" w:rsidP="00497CAA">
            <w:pPr>
              <w:pStyle w:val="afa"/>
              <w:jc w:val="center"/>
              <w:rPr>
                <w:rFonts w:ascii="Times New Roman" w:hAnsi="Times New Roman" w:cs="Times New Roman"/>
                <w:sz w:val="21"/>
                <w:szCs w:val="21"/>
              </w:rPr>
            </w:pPr>
            <w:r w:rsidRPr="00916D9D">
              <w:rPr>
                <w:rFonts w:ascii="Times New Roman" w:hAnsi="Times New Roman" w:cs="Times New Roman"/>
                <w:color w:val="000000"/>
                <w:sz w:val="21"/>
                <w:szCs w:val="21"/>
              </w:rPr>
              <w:t>56</w:t>
            </w:r>
          </w:p>
        </w:tc>
        <w:tc>
          <w:tcPr>
            <w:tcW w:w="2254" w:type="dxa"/>
            <w:tcBorders>
              <w:top w:val="nil"/>
              <w:left w:val="nil"/>
              <w:bottom w:val="nil"/>
              <w:right w:val="nil"/>
            </w:tcBorders>
            <w:shd w:val="clear" w:color="auto" w:fill="FDEDF9"/>
            <w:tcMar>
              <w:top w:w="0" w:type="dxa"/>
              <w:left w:w="75" w:type="dxa"/>
              <w:bottom w:w="0" w:type="dxa"/>
              <w:right w:w="75" w:type="dxa"/>
            </w:tcMar>
            <w:vAlign w:val="center"/>
          </w:tcPr>
          <w:p w14:paraId="7A67EC16" w14:textId="77777777" w:rsidR="00D619BD" w:rsidRPr="00916D9D" w:rsidRDefault="00D619BD" w:rsidP="00AD0720">
            <w:pPr>
              <w:pStyle w:val="afa"/>
              <w:rPr>
                <w:rFonts w:ascii="Times New Roman" w:hAnsi="Times New Roman" w:cs="Times New Roman"/>
                <w:sz w:val="21"/>
                <w:szCs w:val="21"/>
              </w:rPr>
            </w:pPr>
            <w:r w:rsidRPr="00916D9D">
              <w:rPr>
                <w:rFonts w:ascii="Times New Roman" w:hAnsi="Times New Roman" w:cs="Times New Roman"/>
                <w:color w:val="000000"/>
                <w:sz w:val="21"/>
                <w:szCs w:val="21"/>
              </w:rPr>
              <w:t>Vaginal inflammation</w:t>
            </w:r>
          </w:p>
        </w:tc>
        <w:tc>
          <w:tcPr>
            <w:tcW w:w="1122" w:type="dxa"/>
            <w:gridSpan w:val="2"/>
            <w:tcBorders>
              <w:top w:val="nil"/>
              <w:left w:val="nil"/>
              <w:bottom w:val="nil"/>
              <w:right w:val="nil"/>
            </w:tcBorders>
            <w:shd w:val="clear" w:color="auto" w:fill="FDEDF9"/>
            <w:tcMar>
              <w:top w:w="0" w:type="dxa"/>
              <w:left w:w="75" w:type="dxa"/>
              <w:bottom w:w="0" w:type="dxa"/>
              <w:right w:w="75" w:type="dxa"/>
            </w:tcMar>
            <w:vAlign w:val="center"/>
          </w:tcPr>
          <w:p w14:paraId="7FD8FEE6" w14:textId="77777777" w:rsidR="00D619BD" w:rsidRPr="00916D9D" w:rsidRDefault="00D619BD" w:rsidP="00497CAA">
            <w:pPr>
              <w:pStyle w:val="afa"/>
              <w:jc w:val="center"/>
              <w:rPr>
                <w:rFonts w:ascii="Times New Roman" w:hAnsi="Times New Roman" w:cs="Times New Roman"/>
                <w:sz w:val="21"/>
                <w:szCs w:val="21"/>
              </w:rPr>
            </w:pPr>
            <w:r w:rsidRPr="00916D9D">
              <w:rPr>
                <w:rFonts w:ascii="Times New Roman" w:hAnsi="Times New Roman" w:cs="Times New Roman"/>
                <w:color w:val="000000"/>
                <w:sz w:val="21"/>
                <w:szCs w:val="21"/>
              </w:rPr>
              <w:t>1</w:t>
            </w:r>
          </w:p>
        </w:tc>
        <w:tc>
          <w:tcPr>
            <w:tcW w:w="1734" w:type="dxa"/>
            <w:tcBorders>
              <w:top w:val="nil"/>
              <w:left w:val="nil"/>
              <w:bottom w:val="nil"/>
              <w:right w:val="nil"/>
            </w:tcBorders>
            <w:shd w:val="clear" w:color="auto" w:fill="FDEDF9"/>
            <w:tcMar>
              <w:top w:w="0" w:type="dxa"/>
              <w:left w:w="75" w:type="dxa"/>
              <w:bottom w:w="0" w:type="dxa"/>
              <w:right w:w="75" w:type="dxa"/>
            </w:tcMar>
            <w:vAlign w:val="center"/>
          </w:tcPr>
          <w:p w14:paraId="42B7C7F3" w14:textId="77777777" w:rsidR="00D619BD" w:rsidRPr="00916D9D" w:rsidRDefault="00D619BD" w:rsidP="00AD0720">
            <w:pPr>
              <w:pStyle w:val="afa"/>
              <w:rPr>
                <w:rFonts w:ascii="Times New Roman" w:hAnsi="Times New Roman" w:cs="Times New Roman"/>
                <w:sz w:val="21"/>
                <w:szCs w:val="21"/>
              </w:rPr>
            </w:pPr>
            <w:r w:rsidRPr="00916D9D">
              <w:rPr>
                <w:rFonts w:ascii="Times New Roman" w:hAnsi="Times New Roman" w:cs="Times New Roman"/>
                <w:color w:val="000000"/>
                <w:sz w:val="21"/>
                <w:szCs w:val="21"/>
              </w:rPr>
              <w:t>Possible</w:t>
            </w:r>
          </w:p>
        </w:tc>
      </w:tr>
      <w:tr w:rsidR="00D619BD" w:rsidRPr="00916D9D" w14:paraId="2E474646" w14:textId="77777777" w:rsidTr="00497CAA">
        <w:trPr>
          <w:trHeight w:val="560"/>
          <w:jc w:val="center"/>
        </w:trPr>
        <w:tc>
          <w:tcPr>
            <w:tcW w:w="552" w:type="dxa"/>
            <w:vMerge/>
            <w:tcBorders>
              <w:top w:val="nil"/>
              <w:left w:val="nil"/>
              <w:bottom w:val="nil"/>
              <w:right w:val="nil"/>
            </w:tcBorders>
            <w:shd w:val="clear" w:color="auto" w:fill="auto"/>
            <w:vAlign w:val="center"/>
          </w:tcPr>
          <w:p w14:paraId="5259E532" w14:textId="77777777" w:rsidR="00D619BD" w:rsidRPr="00916D9D" w:rsidRDefault="00D619BD" w:rsidP="00AD0720">
            <w:pPr>
              <w:rPr>
                <w:szCs w:val="21"/>
                <w:lang w:val="en-US"/>
              </w:rPr>
            </w:pPr>
          </w:p>
        </w:tc>
        <w:tc>
          <w:tcPr>
            <w:tcW w:w="1440" w:type="dxa"/>
            <w:tcBorders>
              <w:top w:val="nil"/>
              <w:left w:val="nil"/>
              <w:bottom w:val="nil"/>
              <w:right w:val="nil"/>
            </w:tcBorders>
            <w:shd w:val="clear" w:color="auto" w:fill="EFF5F8"/>
            <w:tcMar>
              <w:top w:w="0" w:type="dxa"/>
              <w:left w:w="75" w:type="dxa"/>
              <w:bottom w:w="0" w:type="dxa"/>
              <w:right w:w="75" w:type="dxa"/>
            </w:tcMar>
            <w:vAlign w:val="center"/>
          </w:tcPr>
          <w:p w14:paraId="5DBA85DB" w14:textId="77777777" w:rsidR="00D619BD" w:rsidRPr="00916D9D" w:rsidRDefault="00D619BD" w:rsidP="00497CAA">
            <w:pPr>
              <w:pStyle w:val="afa"/>
              <w:jc w:val="center"/>
              <w:rPr>
                <w:rFonts w:ascii="Times New Roman" w:hAnsi="Times New Roman" w:cs="Times New Roman"/>
                <w:sz w:val="21"/>
                <w:szCs w:val="21"/>
              </w:rPr>
            </w:pPr>
            <w:r w:rsidRPr="00916D9D">
              <w:rPr>
                <w:rFonts w:ascii="Times New Roman" w:hAnsi="Times New Roman" w:cs="Times New Roman"/>
                <w:color w:val="000000"/>
                <w:sz w:val="21"/>
                <w:szCs w:val="21"/>
              </w:rPr>
              <w:t>56</w:t>
            </w:r>
          </w:p>
        </w:tc>
        <w:tc>
          <w:tcPr>
            <w:tcW w:w="2172" w:type="dxa"/>
            <w:tcBorders>
              <w:top w:val="nil"/>
              <w:left w:val="nil"/>
              <w:bottom w:val="nil"/>
              <w:right w:val="nil"/>
            </w:tcBorders>
            <w:shd w:val="clear" w:color="auto" w:fill="EFF5F8"/>
            <w:tcMar>
              <w:top w:w="0" w:type="dxa"/>
              <w:left w:w="75" w:type="dxa"/>
              <w:bottom w:w="0" w:type="dxa"/>
              <w:right w:w="75" w:type="dxa"/>
            </w:tcMar>
            <w:vAlign w:val="center"/>
          </w:tcPr>
          <w:p w14:paraId="57AE0277" w14:textId="77777777" w:rsidR="00D619BD" w:rsidRPr="00916D9D" w:rsidRDefault="00D619BD" w:rsidP="00AD0720">
            <w:pPr>
              <w:pStyle w:val="afa"/>
              <w:rPr>
                <w:rFonts w:ascii="Times New Roman" w:hAnsi="Times New Roman" w:cs="Times New Roman"/>
                <w:sz w:val="21"/>
                <w:szCs w:val="21"/>
              </w:rPr>
            </w:pPr>
            <w:r w:rsidRPr="00916D9D">
              <w:rPr>
                <w:rFonts w:ascii="Times New Roman" w:hAnsi="Times New Roman" w:cs="Times New Roman"/>
                <w:color w:val="000000"/>
                <w:sz w:val="21"/>
                <w:szCs w:val="21"/>
              </w:rPr>
              <w:t>Flu like symptoms</w:t>
            </w:r>
          </w:p>
        </w:tc>
        <w:tc>
          <w:tcPr>
            <w:tcW w:w="1204" w:type="dxa"/>
            <w:tcBorders>
              <w:top w:val="nil"/>
              <w:left w:val="nil"/>
              <w:bottom w:val="nil"/>
              <w:right w:val="nil"/>
            </w:tcBorders>
            <w:shd w:val="clear" w:color="auto" w:fill="EFF5F8"/>
            <w:tcMar>
              <w:top w:w="0" w:type="dxa"/>
              <w:left w:w="75" w:type="dxa"/>
              <w:bottom w:w="0" w:type="dxa"/>
              <w:right w:w="75" w:type="dxa"/>
            </w:tcMar>
            <w:vAlign w:val="center"/>
          </w:tcPr>
          <w:p w14:paraId="49A17C40" w14:textId="77777777" w:rsidR="00D619BD" w:rsidRPr="00916D9D" w:rsidRDefault="00D619BD" w:rsidP="00497CAA">
            <w:pPr>
              <w:pStyle w:val="afa"/>
              <w:jc w:val="center"/>
              <w:rPr>
                <w:rFonts w:ascii="Times New Roman" w:hAnsi="Times New Roman" w:cs="Times New Roman"/>
                <w:sz w:val="21"/>
                <w:szCs w:val="21"/>
              </w:rPr>
            </w:pPr>
            <w:r w:rsidRPr="00916D9D">
              <w:rPr>
                <w:rFonts w:ascii="Times New Roman" w:hAnsi="Times New Roman" w:cs="Times New Roman"/>
                <w:color w:val="000000"/>
                <w:sz w:val="21"/>
                <w:szCs w:val="21"/>
              </w:rPr>
              <w:t>1</w:t>
            </w:r>
          </w:p>
        </w:tc>
        <w:tc>
          <w:tcPr>
            <w:tcW w:w="1677" w:type="dxa"/>
            <w:tcBorders>
              <w:top w:val="nil"/>
              <w:left w:val="nil"/>
              <w:bottom w:val="nil"/>
              <w:right w:val="nil"/>
            </w:tcBorders>
            <w:shd w:val="clear" w:color="auto" w:fill="EFF5F8"/>
            <w:tcMar>
              <w:top w:w="0" w:type="dxa"/>
              <w:left w:w="75" w:type="dxa"/>
              <w:bottom w:w="0" w:type="dxa"/>
              <w:right w:w="75" w:type="dxa"/>
            </w:tcMar>
            <w:vAlign w:val="center"/>
          </w:tcPr>
          <w:p w14:paraId="5328881A" w14:textId="77777777" w:rsidR="00D619BD" w:rsidRPr="00916D9D" w:rsidRDefault="00D619BD" w:rsidP="00AD0720">
            <w:pPr>
              <w:pStyle w:val="afa"/>
              <w:rPr>
                <w:rFonts w:ascii="Times New Roman" w:hAnsi="Times New Roman" w:cs="Times New Roman"/>
                <w:sz w:val="21"/>
                <w:szCs w:val="21"/>
              </w:rPr>
            </w:pPr>
            <w:r w:rsidRPr="00916D9D">
              <w:rPr>
                <w:rFonts w:ascii="Times New Roman" w:hAnsi="Times New Roman" w:cs="Times New Roman"/>
                <w:color w:val="000000"/>
                <w:sz w:val="21"/>
                <w:szCs w:val="21"/>
              </w:rPr>
              <w:t>Possible</w:t>
            </w:r>
          </w:p>
        </w:tc>
        <w:tc>
          <w:tcPr>
            <w:tcW w:w="573" w:type="dxa"/>
            <w:vMerge w:val="restart"/>
            <w:tcBorders>
              <w:top w:val="nil"/>
              <w:left w:val="nil"/>
              <w:bottom w:val="nil"/>
              <w:right w:val="nil"/>
            </w:tcBorders>
            <w:shd w:val="clear" w:color="auto" w:fill="FDEDF9"/>
            <w:tcMar>
              <w:top w:w="0" w:type="dxa"/>
              <w:left w:w="75" w:type="dxa"/>
              <w:bottom w:w="0" w:type="dxa"/>
              <w:right w:w="75" w:type="dxa"/>
            </w:tcMar>
            <w:vAlign w:val="center"/>
          </w:tcPr>
          <w:p w14:paraId="54FA3A04" w14:textId="77777777" w:rsidR="00D619BD" w:rsidRPr="00916D9D" w:rsidRDefault="00D619BD" w:rsidP="00AD0720">
            <w:pPr>
              <w:pStyle w:val="afa"/>
              <w:rPr>
                <w:rFonts w:ascii="Times New Roman" w:hAnsi="Times New Roman" w:cs="Times New Roman"/>
                <w:sz w:val="21"/>
                <w:szCs w:val="21"/>
              </w:rPr>
            </w:pPr>
            <w:r w:rsidRPr="00916D9D">
              <w:rPr>
                <w:rFonts w:ascii="Times New Roman" w:hAnsi="Times New Roman" w:cs="Times New Roman"/>
                <w:color w:val="000000"/>
                <w:sz w:val="21"/>
                <w:szCs w:val="21"/>
              </w:rPr>
              <w:t>13</w:t>
            </w:r>
          </w:p>
        </w:tc>
        <w:tc>
          <w:tcPr>
            <w:tcW w:w="1380" w:type="dxa"/>
            <w:tcBorders>
              <w:top w:val="nil"/>
              <w:left w:val="nil"/>
              <w:bottom w:val="nil"/>
              <w:right w:val="nil"/>
            </w:tcBorders>
            <w:shd w:val="clear" w:color="auto" w:fill="FDEDF9"/>
            <w:tcMar>
              <w:top w:w="0" w:type="dxa"/>
              <w:left w:w="75" w:type="dxa"/>
              <w:bottom w:w="0" w:type="dxa"/>
              <w:right w:w="75" w:type="dxa"/>
            </w:tcMar>
            <w:vAlign w:val="center"/>
          </w:tcPr>
          <w:p w14:paraId="1E908CDD" w14:textId="77777777" w:rsidR="00D619BD" w:rsidRPr="00916D9D" w:rsidRDefault="00D619BD" w:rsidP="00497CAA">
            <w:pPr>
              <w:pStyle w:val="afa"/>
              <w:jc w:val="center"/>
              <w:rPr>
                <w:rFonts w:ascii="Times New Roman" w:hAnsi="Times New Roman" w:cs="Times New Roman"/>
                <w:sz w:val="21"/>
                <w:szCs w:val="21"/>
              </w:rPr>
            </w:pPr>
            <w:r w:rsidRPr="00916D9D">
              <w:rPr>
                <w:rFonts w:ascii="Times New Roman" w:hAnsi="Times New Roman" w:cs="Times New Roman"/>
                <w:color w:val="000000"/>
                <w:sz w:val="21"/>
                <w:szCs w:val="21"/>
              </w:rPr>
              <w:t>28</w:t>
            </w:r>
          </w:p>
        </w:tc>
        <w:tc>
          <w:tcPr>
            <w:tcW w:w="2254" w:type="dxa"/>
            <w:tcBorders>
              <w:top w:val="nil"/>
              <w:left w:val="nil"/>
              <w:bottom w:val="nil"/>
              <w:right w:val="nil"/>
            </w:tcBorders>
            <w:shd w:val="clear" w:color="auto" w:fill="FDEDF9"/>
            <w:tcMar>
              <w:top w:w="0" w:type="dxa"/>
              <w:left w:w="75" w:type="dxa"/>
              <w:bottom w:w="0" w:type="dxa"/>
              <w:right w:w="75" w:type="dxa"/>
            </w:tcMar>
            <w:vAlign w:val="center"/>
          </w:tcPr>
          <w:p w14:paraId="2A78B2DC" w14:textId="77777777" w:rsidR="00D619BD" w:rsidRPr="00916D9D" w:rsidRDefault="00D619BD" w:rsidP="00AD0720">
            <w:pPr>
              <w:pStyle w:val="afa"/>
              <w:rPr>
                <w:rFonts w:ascii="Times New Roman" w:hAnsi="Times New Roman" w:cs="Times New Roman"/>
                <w:sz w:val="21"/>
                <w:szCs w:val="21"/>
              </w:rPr>
            </w:pPr>
            <w:r w:rsidRPr="00916D9D">
              <w:rPr>
                <w:rFonts w:ascii="Times New Roman" w:hAnsi="Times New Roman" w:cs="Times New Roman"/>
                <w:color w:val="000000"/>
                <w:sz w:val="21"/>
                <w:szCs w:val="21"/>
              </w:rPr>
              <w:t>Flu like symptoms</w:t>
            </w:r>
          </w:p>
        </w:tc>
        <w:tc>
          <w:tcPr>
            <w:tcW w:w="1122" w:type="dxa"/>
            <w:gridSpan w:val="2"/>
            <w:tcBorders>
              <w:top w:val="nil"/>
              <w:left w:val="nil"/>
              <w:bottom w:val="nil"/>
              <w:right w:val="nil"/>
            </w:tcBorders>
            <w:shd w:val="clear" w:color="auto" w:fill="FDEDF9"/>
            <w:tcMar>
              <w:top w:w="0" w:type="dxa"/>
              <w:left w:w="75" w:type="dxa"/>
              <w:bottom w:w="0" w:type="dxa"/>
              <w:right w:w="75" w:type="dxa"/>
            </w:tcMar>
            <w:vAlign w:val="center"/>
          </w:tcPr>
          <w:p w14:paraId="73725AB7" w14:textId="77777777" w:rsidR="00D619BD" w:rsidRPr="00916D9D" w:rsidRDefault="00D619BD" w:rsidP="00497CAA">
            <w:pPr>
              <w:pStyle w:val="afa"/>
              <w:jc w:val="center"/>
              <w:rPr>
                <w:rFonts w:ascii="Times New Roman" w:hAnsi="Times New Roman" w:cs="Times New Roman"/>
                <w:sz w:val="21"/>
                <w:szCs w:val="21"/>
              </w:rPr>
            </w:pPr>
            <w:r w:rsidRPr="00916D9D">
              <w:rPr>
                <w:rFonts w:ascii="Times New Roman" w:hAnsi="Times New Roman" w:cs="Times New Roman"/>
                <w:color w:val="000000"/>
                <w:sz w:val="21"/>
                <w:szCs w:val="21"/>
              </w:rPr>
              <w:t>1</w:t>
            </w:r>
          </w:p>
        </w:tc>
        <w:tc>
          <w:tcPr>
            <w:tcW w:w="1734" w:type="dxa"/>
            <w:tcBorders>
              <w:top w:val="nil"/>
              <w:left w:val="nil"/>
              <w:bottom w:val="nil"/>
              <w:right w:val="nil"/>
            </w:tcBorders>
            <w:shd w:val="clear" w:color="auto" w:fill="FDEDF9"/>
            <w:tcMar>
              <w:top w:w="0" w:type="dxa"/>
              <w:left w:w="75" w:type="dxa"/>
              <w:bottom w:w="0" w:type="dxa"/>
              <w:right w:w="75" w:type="dxa"/>
            </w:tcMar>
            <w:vAlign w:val="center"/>
          </w:tcPr>
          <w:p w14:paraId="050F128C" w14:textId="77777777" w:rsidR="00D619BD" w:rsidRPr="00916D9D" w:rsidRDefault="00D619BD" w:rsidP="00AD0720">
            <w:pPr>
              <w:pStyle w:val="afa"/>
              <w:rPr>
                <w:rFonts w:ascii="Times New Roman" w:hAnsi="Times New Roman" w:cs="Times New Roman"/>
                <w:sz w:val="21"/>
                <w:szCs w:val="21"/>
              </w:rPr>
            </w:pPr>
            <w:r w:rsidRPr="00916D9D">
              <w:rPr>
                <w:rFonts w:ascii="Times New Roman" w:hAnsi="Times New Roman" w:cs="Times New Roman"/>
                <w:color w:val="000000"/>
                <w:sz w:val="21"/>
                <w:szCs w:val="21"/>
              </w:rPr>
              <w:t>Possible</w:t>
            </w:r>
          </w:p>
        </w:tc>
      </w:tr>
      <w:tr w:rsidR="00D619BD" w:rsidRPr="00916D9D" w14:paraId="06937498" w14:textId="77777777" w:rsidTr="00497CAA">
        <w:trPr>
          <w:trHeight w:val="520"/>
          <w:jc w:val="center"/>
        </w:trPr>
        <w:tc>
          <w:tcPr>
            <w:tcW w:w="552" w:type="dxa"/>
            <w:tcBorders>
              <w:top w:val="nil"/>
              <w:left w:val="nil"/>
              <w:bottom w:val="nil"/>
              <w:right w:val="nil"/>
            </w:tcBorders>
            <w:shd w:val="clear" w:color="auto" w:fill="EFF5F8"/>
            <w:tcMar>
              <w:top w:w="0" w:type="dxa"/>
              <w:left w:w="75" w:type="dxa"/>
              <w:bottom w:w="0" w:type="dxa"/>
              <w:right w:w="75" w:type="dxa"/>
            </w:tcMar>
            <w:vAlign w:val="center"/>
          </w:tcPr>
          <w:p w14:paraId="7F5FB4DB" w14:textId="77777777" w:rsidR="00D619BD" w:rsidRPr="00916D9D" w:rsidRDefault="00D619BD" w:rsidP="00AD0720">
            <w:pPr>
              <w:pStyle w:val="afa"/>
              <w:rPr>
                <w:rFonts w:ascii="Times New Roman" w:hAnsi="Times New Roman" w:cs="Times New Roman"/>
                <w:sz w:val="21"/>
                <w:szCs w:val="21"/>
              </w:rPr>
            </w:pPr>
            <w:r w:rsidRPr="00916D9D">
              <w:rPr>
                <w:rFonts w:ascii="Times New Roman" w:hAnsi="Times New Roman" w:cs="Times New Roman"/>
                <w:color w:val="000000"/>
                <w:sz w:val="21"/>
                <w:szCs w:val="21"/>
              </w:rPr>
              <w:t>4</w:t>
            </w:r>
          </w:p>
        </w:tc>
        <w:tc>
          <w:tcPr>
            <w:tcW w:w="1440" w:type="dxa"/>
            <w:tcBorders>
              <w:top w:val="nil"/>
              <w:left w:val="nil"/>
              <w:bottom w:val="nil"/>
              <w:right w:val="nil"/>
            </w:tcBorders>
            <w:shd w:val="clear" w:color="auto" w:fill="EFF5F8"/>
            <w:tcMar>
              <w:top w:w="0" w:type="dxa"/>
              <w:left w:w="75" w:type="dxa"/>
              <w:bottom w:w="0" w:type="dxa"/>
              <w:right w:w="75" w:type="dxa"/>
            </w:tcMar>
            <w:vAlign w:val="center"/>
          </w:tcPr>
          <w:p w14:paraId="15AA3610" w14:textId="77777777" w:rsidR="00D619BD" w:rsidRPr="00916D9D" w:rsidRDefault="00D619BD" w:rsidP="00497CAA">
            <w:pPr>
              <w:pStyle w:val="afa"/>
              <w:jc w:val="center"/>
              <w:rPr>
                <w:rFonts w:ascii="Times New Roman" w:hAnsi="Times New Roman" w:cs="Times New Roman"/>
                <w:sz w:val="21"/>
                <w:szCs w:val="21"/>
              </w:rPr>
            </w:pPr>
            <w:r w:rsidRPr="00916D9D">
              <w:rPr>
                <w:rFonts w:ascii="Times New Roman" w:hAnsi="Times New Roman" w:cs="Times New Roman"/>
                <w:color w:val="000000"/>
                <w:sz w:val="21"/>
                <w:szCs w:val="21"/>
              </w:rPr>
              <w:t>28</w:t>
            </w:r>
          </w:p>
        </w:tc>
        <w:tc>
          <w:tcPr>
            <w:tcW w:w="2172" w:type="dxa"/>
            <w:tcBorders>
              <w:top w:val="nil"/>
              <w:left w:val="nil"/>
              <w:bottom w:val="nil"/>
              <w:right w:val="nil"/>
            </w:tcBorders>
            <w:shd w:val="clear" w:color="auto" w:fill="EFF5F8"/>
            <w:tcMar>
              <w:top w:w="0" w:type="dxa"/>
              <w:left w:w="75" w:type="dxa"/>
              <w:bottom w:w="0" w:type="dxa"/>
              <w:right w:w="75" w:type="dxa"/>
            </w:tcMar>
            <w:vAlign w:val="center"/>
          </w:tcPr>
          <w:p w14:paraId="3DE8CB12" w14:textId="77777777" w:rsidR="00D619BD" w:rsidRPr="00916D9D" w:rsidRDefault="00D619BD" w:rsidP="00AD0720">
            <w:pPr>
              <w:pStyle w:val="afa"/>
              <w:rPr>
                <w:rFonts w:ascii="Times New Roman" w:hAnsi="Times New Roman" w:cs="Times New Roman"/>
                <w:sz w:val="21"/>
                <w:szCs w:val="21"/>
              </w:rPr>
            </w:pPr>
            <w:r w:rsidRPr="00916D9D">
              <w:rPr>
                <w:rFonts w:ascii="Times New Roman" w:hAnsi="Times New Roman" w:cs="Times New Roman"/>
                <w:color w:val="000000"/>
                <w:sz w:val="21"/>
                <w:szCs w:val="21"/>
              </w:rPr>
              <w:t>Fever</w:t>
            </w:r>
          </w:p>
        </w:tc>
        <w:tc>
          <w:tcPr>
            <w:tcW w:w="1204" w:type="dxa"/>
            <w:tcBorders>
              <w:top w:val="nil"/>
              <w:left w:val="nil"/>
              <w:bottom w:val="nil"/>
              <w:right w:val="nil"/>
            </w:tcBorders>
            <w:shd w:val="clear" w:color="auto" w:fill="EFF5F8"/>
            <w:tcMar>
              <w:top w:w="0" w:type="dxa"/>
              <w:left w:w="75" w:type="dxa"/>
              <w:bottom w:w="0" w:type="dxa"/>
              <w:right w:w="75" w:type="dxa"/>
            </w:tcMar>
            <w:vAlign w:val="center"/>
          </w:tcPr>
          <w:p w14:paraId="26C3416A" w14:textId="77777777" w:rsidR="00D619BD" w:rsidRPr="00916D9D" w:rsidRDefault="00D619BD" w:rsidP="00497CAA">
            <w:pPr>
              <w:pStyle w:val="afa"/>
              <w:jc w:val="center"/>
              <w:rPr>
                <w:rFonts w:ascii="Times New Roman" w:hAnsi="Times New Roman" w:cs="Times New Roman"/>
                <w:sz w:val="21"/>
                <w:szCs w:val="21"/>
              </w:rPr>
            </w:pPr>
            <w:r w:rsidRPr="00916D9D">
              <w:rPr>
                <w:rFonts w:ascii="Times New Roman" w:hAnsi="Times New Roman" w:cs="Times New Roman"/>
                <w:color w:val="000000"/>
                <w:sz w:val="21"/>
                <w:szCs w:val="21"/>
              </w:rPr>
              <w:t>1</w:t>
            </w:r>
          </w:p>
        </w:tc>
        <w:tc>
          <w:tcPr>
            <w:tcW w:w="1677" w:type="dxa"/>
            <w:tcBorders>
              <w:top w:val="nil"/>
              <w:left w:val="nil"/>
              <w:bottom w:val="nil"/>
              <w:right w:val="nil"/>
            </w:tcBorders>
            <w:shd w:val="clear" w:color="auto" w:fill="EFF5F8"/>
            <w:tcMar>
              <w:top w:w="0" w:type="dxa"/>
              <w:left w:w="75" w:type="dxa"/>
              <w:bottom w:w="0" w:type="dxa"/>
              <w:right w:w="75" w:type="dxa"/>
            </w:tcMar>
            <w:vAlign w:val="center"/>
          </w:tcPr>
          <w:p w14:paraId="2BB14B1D" w14:textId="77777777" w:rsidR="00D619BD" w:rsidRPr="00916D9D" w:rsidRDefault="00D619BD" w:rsidP="00AD0720">
            <w:pPr>
              <w:pStyle w:val="afa"/>
              <w:rPr>
                <w:rFonts w:ascii="Times New Roman" w:hAnsi="Times New Roman" w:cs="Times New Roman"/>
                <w:sz w:val="21"/>
                <w:szCs w:val="21"/>
              </w:rPr>
            </w:pPr>
            <w:r w:rsidRPr="00916D9D">
              <w:rPr>
                <w:rFonts w:ascii="Times New Roman" w:hAnsi="Times New Roman" w:cs="Times New Roman"/>
                <w:color w:val="000000"/>
                <w:sz w:val="21"/>
                <w:szCs w:val="21"/>
              </w:rPr>
              <w:t>Possible</w:t>
            </w:r>
          </w:p>
        </w:tc>
        <w:tc>
          <w:tcPr>
            <w:tcW w:w="573" w:type="dxa"/>
            <w:vMerge/>
            <w:tcBorders>
              <w:top w:val="nil"/>
              <w:left w:val="nil"/>
              <w:bottom w:val="nil"/>
              <w:right w:val="nil"/>
            </w:tcBorders>
            <w:shd w:val="clear" w:color="auto" w:fill="auto"/>
            <w:vAlign w:val="center"/>
          </w:tcPr>
          <w:p w14:paraId="4B9B5593" w14:textId="77777777" w:rsidR="00D619BD" w:rsidRPr="00916D9D" w:rsidRDefault="00D619BD" w:rsidP="00AD0720">
            <w:pPr>
              <w:rPr>
                <w:szCs w:val="21"/>
                <w:lang w:val="en-US"/>
              </w:rPr>
            </w:pPr>
          </w:p>
        </w:tc>
        <w:tc>
          <w:tcPr>
            <w:tcW w:w="1380" w:type="dxa"/>
            <w:tcBorders>
              <w:top w:val="nil"/>
              <w:left w:val="nil"/>
              <w:bottom w:val="nil"/>
              <w:right w:val="nil"/>
            </w:tcBorders>
            <w:shd w:val="clear" w:color="auto" w:fill="FDEDF9"/>
            <w:tcMar>
              <w:top w:w="0" w:type="dxa"/>
              <w:left w:w="75" w:type="dxa"/>
              <w:bottom w:w="0" w:type="dxa"/>
              <w:right w:w="75" w:type="dxa"/>
            </w:tcMar>
            <w:vAlign w:val="center"/>
          </w:tcPr>
          <w:p w14:paraId="212ED187" w14:textId="77777777" w:rsidR="00D619BD" w:rsidRPr="00916D9D" w:rsidRDefault="00D619BD" w:rsidP="00497CAA">
            <w:pPr>
              <w:pStyle w:val="afa"/>
              <w:jc w:val="center"/>
              <w:rPr>
                <w:rFonts w:ascii="Times New Roman" w:hAnsi="Times New Roman" w:cs="Times New Roman"/>
                <w:sz w:val="21"/>
                <w:szCs w:val="21"/>
              </w:rPr>
            </w:pPr>
            <w:r w:rsidRPr="00916D9D">
              <w:rPr>
                <w:rFonts w:ascii="Times New Roman" w:hAnsi="Times New Roman" w:cs="Times New Roman"/>
                <w:color w:val="000000"/>
                <w:sz w:val="21"/>
                <w:szCs w:val="21"/>
              </w:rPr>
              <w:t>28</w:t>
            </w:r>
          </w:p>
        </w:tc>
        <w:tc>
          <w:tcPr>
            <w:tcW w:w="2254" w:type="dxa"/>
            <w:tcBorders>
              <w:top w:val="nil"/>
              <w:left w:val="nil"/>
              <w:bottom w:val="nil"/>
              <w:right w:val="nil"/>
            </w:tcBorders>
            <w:shd w:val="clear" w:color="auto" w:fill="FDEDF9"/>
            <w:tcMar>
              <w:top w:w="0" w:type="dxa"/>
              <w:left w:w="75" w:type="dxa"/>
              <w:bottom w:w="0" w:type="dxa"/>
              <w:right w:w="75" w:type="dxa"/>
            </w:tcMar>
            <w:vAlign w:val="center"/>
          </w:tcPr>
          <w:p w14:paraId="1C28FBD1" w14:textId="77777777" w:rsidR="00D619BD" w:rsidRPr="00916D9D" w:rsidRDefault="00D619BD" w:rsidP="00AD0720">
            <w:pPr>
              <w:pStyle w:val="afa"/>
              <w:rPr>
                <w:rFonts w:ascii="Times New Roman" w:hAnsi="Times New Roman" w:cs="Times New Roman"/>
                <w:sz w:val="21"/>
                <w:szCs w:val="21"/>
              </w:rPr>
            </w:pPr>
            <w:r w:rsidRPr="00916D9D">
              <w:rPr>
                <w:rFonts w:ascii="Times New Roman" w:hAnsi="Times New Roman" w:cs="Times New Roman"/>
                <w:color w:val="000000"/>
                <w:sz w:val="21"/>
                <w:szCs w:val="21"/>
              </w:rPr>
              <w:t>Fever</w:t>
            </w:r>
          </w:p>
        </w:tc>
        <w:tc>
          <w:tcPr>
            <w:tcW w:w="1122" w:type="dxa"/>
            <w:gridSpan w:val="2"/>
            <w:tcBorders>
              <w:top w:val="nil"/>
              <w:left w:val="nil"/>
              <w:bottom w:val="nil"/>
              <w:right w:val="nil"/>
            </w:tcBorders>
            <w:shd w:val="clear" w:color="auto" w:fill="FDEDF9"/>
            <w:tcMar>
              <w:top w:w="0" w:type="dxa"/>
              <w:left w:w="75" w:type="dxa"/>
              <w:bottom w:w="0" w:type="dxa"/>
              <w:right w:w="75" w:type="dxa"/>
            </w:tcMar>
            <w:vAlign w:val="center"/>
          </w:tcPr>
          <w:p w14:paraId="6B51373F" w14:textId="77777777" w:rsidR="00D619BD" w:rsidRPr="00916D9D" w:rsidRDefault="00D619BD" w:rsidP="00497CAA">
            <w:pPr>
              <w:pStyle w:val="afa"/>
              <w:jc w:val="center"/>
              <w:rPr>
                <w:rFonts w:ascii="Times New Roman" w:hAnsi="Times New Roman" w:cs="Times New Roman"/>
                <w:sz w:val="21"/>
                <w:szCs w:val="21"/>
              </w:rPr>
            </w:pPr>
            <w:r w:rsidRPr="00916D9D">
              <w:rPr>
                <w:rFonts w:ascii="Times New Roman" w:hAnsi="Times New Roman" w:cs="Times New Roman"/>
                <w:color w:val="000000"/>
                <w:sz w:val="21"/>
                <w:szCs w:val="21"/>
              </w:rPr>
              <w:t>2</w:t>
            </w:r>
          </w:p>
        </w:tc>
        <w:tc>
          <w:tcPr>
            <w:tcW w:w="1734" w:type="dxa"/>
            <w:tcBorders>
              <w:top w:val="nil"/>
              <w:left w:val="nil"/>
              <w:bottom w:val="nil"/>
              <w:right w:val="nil"/>
            </w:tcBorders>
            <w:shd w:val="clear" w:color="auto" w:fill="FDEDF9"/>
            <w:tcMar>
              <w:top w:w="0" w:type="dxa"/>
              <w:left w:w="75" w:type="dxa"/>
              <w:bottom w:w="0" w:type="dxa"/>
              <w:right w:w="75" w:type="dxa"/>
            </w:tcMar>
            <w:vAlign w:val="center"/>
          </w:tcPr>
          <w:p w14:paraId="25C1602D" w14:textId="77777777" w:rsidR="00D619BD" w:rsidRPr="00916D9D" w:rsidRDefault="00D619BD" w:rsidP="00AD0720">
            <w:pPr>
              <w:pStyle w:val="afa"/>
              <w:rPr>
                <w:rFonts w:ascii="Times New Roman" w:hAnsi="Times New Roman" w:cs="Times New Roman"/>
                <w:sz w:val="21"/>
                <w:szCs w:val="21"/>
              </w:rPr>
            </w:pPr>
            <w:r w:rsidRPr="00916D9D">
              <w:rPr>
                <w:rFonts w:ascii="Times New Roman" w:hAnsi="Times New Roman" w:cs="Times New Roman"/>
                <w:color w:val="000000"/>
                <w:sz w:val="21"/>
                <w:szCs w:val="21"/>
              </w:rPr>
              <w:t>Possible</w:t>
            </w:r>
          </w:p>
        </w:tc>
      </w:tr>
      <w:tr w:rsidR="00D619BD" w:rsidRPr="00916D9D" w14:paraId="7508830E" w14:textId="77777777" w:rsidTr="00497CAA">
        <w:trPr>
          <w:trHeight w:val="560"/>
          <w:jc w:val="center"/>
        </w:trPr>
        <w:tc>
          <w:tcPr>
            <w:tcW w:w="552" w:type="dxa"/>
            <w:tcBorders>
              <w:top w:val="nil"/>
              <w:left w:val="nil"/>
              <w:bottom w:val="nil"/>
              <w:right w:val="nil"/>
            </w:tcBorders>
            <w:shd w:val="clear" w:color="auto" w:fill="EFF5F8"/>
            <w:tcMar>
              <w:top w:w="0" w:type="dxa"/>
              <w:left w:w="75" w:type="dxa"/>
              <w:bottom w:w="0" w:type="dxa"/>
              <w:right w:w="75" w:type="dxa"/>
            </w:tcMar>
            <w:vAlign w:val="center"/>
          </w:tcPr>
          <w:p w14:paraId="61ECA151" w14:textId="77777777" w:rsidR="00D619BD" w:rsidRPr="00916D9D" w:rsidRDefault="00D619BD" w:rsidP="00AD0720">
            <w:pPr>
              <w:pStyle w:val="afa"/>
              <w:rPr>
                <w:rFonts w:ascii="Times New Roman" w:hAnsi="Times New Roman" w:cs="Times New Roman"/>
                <w:sz w:val="21"/>
                <w:szCs w:val="21"/>
              </w:rPr>
            </w:pPr>
            <w:r w:rsidRPr="00916D9D">
              <w:rPr>
                <w:rFonts w:ascii="Times New Roman" w:hAnsi="Times New Roman" w:cs="Times New Roman"/>
                <w:color w:val="000000"/>
                <w:sz w:val="21"/>
                <w:szCs w:val="21"/>
              </w:rPr>
              <w:t>5</w:t>
            </w:r>
          </w:p>
        </w:tc>
        <w:tc>
          <w:tcPr>
            <w:tcW w:w="1440" w:type="dxa"/>
            <w:tcBorders>
              <w:top w:val="nil"/>
              <w:left w:val="nil"/>
              <w:bottom w:val="nil"/>
              <w:right w:val="nil"/>
            </w:tcBorders>
            <w:shd w:val="clear" w:color="auto" w:fill="EFF5F8"/>
            <w:tcMar>
              <w:top w:w="0" w:type="dxa"/>
              <w:left w:w="75" w:type="dxa"/>
              <w:bottom w:w="0" w:type="dxa"/>
              <w:right w:w="75" w:type="dxa"/>
            </w:tcMar>
            <w:vAlign w:val="center"/>
          </w:tcPr>
          <w:p w14:paraId="4DF57FCF" w14:textId="77777777" w:rsidR="00D619BD" w:rsidRPr="00916D9D" w:rsidRDefault="00D619BD" w:rsidP="00497CAA">
            <w:pPr>
              <w:pStyle w:val="afa"/>
              <w:jc w:val="center"/>
              <w:rPr>
                <w:rFonts w:ascii="Times New Roman" w:hAnsi="Times New Roman" w:cs="Times New Roman"/>
                <w:sz w:val="21"/>
                <w:szCs w:val="21"/>
              </w:rPr>
            </w:pPr>
            <w:r w:rsidRPr="00916D9D">
              <w:rPr>
                <w:rFonts w:ascii="Times New Roman" w:hAnsi="Times New Roman" w:cs="Times New Roman"/>
                <w:color w:val="000000"/>
                <w:sz w:val="21"/>
                <w:szCs w:val="21"/>
              </w:rPr>
              <w:t>56</w:t>
            </w:r>
          </w:p>
        </w:tc>
        <w:tc>
          <w:tcPr>
            <w:tcW w:w="2172" w:type="dxa"/>
            <w:tcBorders>
              <w:top w:val="nil"/>
              <w:left w:val="nil"/>
              <w:bottom w:val="nil"/>
              <w:right w:val="nil"/>
            </w:tcBorders>
            <w:shd w:val="clear" w:color="auto" w:fill="EFF5F8"/>
            <w:tcMar>
              <w:top w:w="0" w:type="dxa"/>
              <w:left w:w="75" w:type="dxa"/>
              <w:bottom w:w="0" w:type="dxa"/>
              <w:right w:w="75" w:type="dxa"/>
            </w:tcMar>
            <w:vAlign w:val="center"/>
          </w:tcPr>
          <w:p w14:paraId="5E350ACE" w14:textId="77777777" w:rsidR="00D619BD" w:rsidRPr="00916D9D" w:rsidRDefault="00D619BD" w:rsidP="00AD0720">
            <w:pPr>
              <w:pStyle w:val="afa"/>
              <w:rPr>
                <w:rFonts w:ascii="Times New Roman" w:hAnsi="Times New Roman" w:cs="Times New Roman"/>
                <w:sz w:val="21"/>
                <w:szCs w:val="21"/>
              </w:rPr>
            </w:pPr>
            <w:r w:rsidRPr="00916D9D">
              <w:rPr>
                <w:rFonts w:ascii="Times New Roman" w:hAnsi="Times New Roman" w:cs="Times New Roman"/>
                <w:color w:val="000000"/>
                <w:sz w:val="21"/>
                <w:szCs w:val="21"/>
              </w:rPr>
              <w:t>Flu like symptoms</w:t>
            </w:r>
          </w:p>
        </w:tc>
        <w:tc>
          <w:tcPr>
            <w:tcW w:w="1204" w:type="dxa"/>
            <w:tcBorders>
              <w:top w:val="nil"/>
              <w:left w:val="nil"/>
              <w:bottom w:val="nil"/>
              <w:right w:val="nil"/>
            </w:tcBorders>
            <w:shd w:val="clear" w:color="auto" w:fill="EFF5F8"/>
            <w:tcMar>
              <w:top w:w="0" w:type="dxa"/>
              <w:left w:w="75" w:type="dxa"/>
              <w:bottom w:w="0" w:type="dxa"/>
              <w:right w:w="75" w:type="dxa"/>
            </w:tcMar>
            <w:vAlign w:val="center"/>
          </w:tcPr>
          <w:p w14:paraId="33EC5C2D" w14:textId="77777777" w:rsidR="00D619BD" w:rsidRPr="00916D9D" w:rsidRDefault="00D619BD" w:rsidP="00497CAA">
            <w:pPr>
              <w:pStyle w:val="afa"/>
              <w:jc w:val="center"/>
              <w:rPr>
                <w:rFonts w:ascii="Times New Roman" w:hAnsi="Times New Roman" w:cs="Times New Roman"/>
                <w:sz w:val="21"/>
                <w:szCs w:val="21"/>
              </w:rPr>
            </w:pPr>
            <w:r w:rsidRPr="00916D9D">
              <w:rPr>
                <w:rFonts w:ascii="Times New Roman" w:hAnsi="Times New Roman" w:cs="Times New Roman"/>
                <w:color w:val="000000"/>
                <w:sz w:val="21"/>
                <w:szCs w:val="21"/>
              </w:rPr>
              <w:t>1</w:t>
            </w:r>
          </w:p>
        </w:tc>
        <w:tc>
          <w:tcPr>
            <w:tcW w:w="1677" w:type="dxa"/>
            <w:tcBorders>
              <w:top w:val="nil"/>
              <w:left w:val="nil"/>
              <w:bottom w:val="nil"/>
              <w:right w:val="nil"/>
            </w:tcBorders>
            <w:shd w:val="clear" w:color="auto" w:fill="EFF5F8"/>
            <w:tcMar>
              <w:top w:w="0" w:type="dxa"/>
              <w:left w:w="75" w:type="dxa"/>
              <w:bottom w:w="0" w:type="dxa"/>
              <w:right w:w="75" w:type="dxa"/>
            </w:tcMar>
            <w:vAlign w:val="center"/>
          </w:tcPr>
          <w:p w14:paraId="0D98EDF0" w14:textId="77777777" w:rsidR="00D619BD" w:rsidRPr="00916D9D" w:rsidRDefault="00D619BD" w:rsidP="00AD0720">
            <w:pPr>
              <w:pStyle w:val="afa"/>
              <w:rPr>
                <w:rFonts w:ascii="Times New Roman" w:hAnsi="Times New Roman" w:cs="Times New Roman"/>
                <w:sz w:val="21"/>
                <w:szCs w:val="21"/>
              </w:rPr>
            </w:pPr>
            <w:r w:rsidRPr="00916D9D">
              <w:rPr>
                <w:rFonts w:ascii="Times New Roman" w:hAnsi="Times New Roman" w:cs="Times New Roman"/>
                <w:color w:val="000000"/>
                <w:sz w:val="21"/>
                <w:szCs w:val="21"/>
              </w:rPr>
              <w:t>Possible</w:t>
            </w:r>
          </w:p>
        </w:tc>
        <w:tc>
          <w:tcPr>
            <w:tcW w:w="573" w:type="dxa"/>
            <w:tcBorders>
              <w:top w:val="nil"/>
              <w:left w:val="nil"/>
              <w:bottom w:val="nil"/>
              <w:right w:val="nil"/>
            </w:tcBorders>
            <w:shd w:val="clear" w:color="auto" w:fill="FDEDF9"/>
            <w:tcMar>
              <w:top w:w="0" w:type="dxa"/>
              <w:left w:w="75" w:type="dxa"/>
              <w:bottom w:w="0" w:type="dxa"/>
              <w:right w:w="75" w:type="dxa"/>
            </w:tcMar>
            <w:vAlign w:val="center"/>
          </w:tcPr>
          <w:p w14:paraId="3EECBD85" w14:textId="77777777" w:rsidR="00D619BD" w:rsidRPr="00916D9D" w:rsidRDefault="00D619BD" w:rsidP="00AD0720">
            <w:pPr>
              <w:pStyle w:val="afa"/>
              <w:rPr>
                <w:rFonts w:ascii="Times New Roman" w:hAnsi="Times New Roman" w:cs="Times New Roman"/>
                <w:sz w:val="21"/>
                <w:szCs w:val="21"/>
              </w:rPr>
            </w:pPr>
            <w:r w:rsidRPr="00916D9D">
              <w:rPr>
                <w:rFonts w:ascii="Times New Roman" w:hAnsi="Times New Roman" w:cs="Times New Roman"/>
                <w:color w:val="000000"/>
                <w:sz w:val="21"/>
                <w:szCs w:val="21"/>
              </w:rPr>
              <w:t>15</w:t>
            </w:r>
          </w:p>
        </w:tc>
        <w:tc>
          <w:tcPr>
            <w:tcW w:w="1380" w:type="dxa"/>
            <w:tcBorders>
              <w:top w:val="nil"/>
              <w:left w:val="nil"/>
              <w:bottom w:val="nil"/>
              <w:right w:val="nil"/>
            </w:tcBorders>
            <w:shd w:val="clear" w:color="auto" w:fill="FDEDF9"/>
            <w:tcMar>
              <w:top w:w="0" w:type="dxa"/>
              <w:left w:w="75" w:type="dxa"/>
              <w:bottom w:w="0" w:type="dxa"/>
              <w:right w:w="75" w:type="dxa"/>
            </w:tcMar>
            <w:vAlign w:val="center"/>
          </w:tcPr>
          <w:p w14:paraId="1B2F6D09" w14:textId="77777777" w:rsidR="00D619BD" w:rsidRPr="00916D9D" w:rsidRDefault="00D619BD" w:rsidP="00497CAA">
            <w:pPr>
              <w:pStyle w:val="afa"/>
              <w:jc w:val="center"/>
              <w:rPr>
                <w:rFonts w:ascii="Times New Roman" w:hAnsi="Times New Roman" w:cs="Times New Roman"/>
                <w:sz w:val="21"/>
                <w:szCs w:val="21"/>
              </w:rPr>
            </w:pPr>
            <w:r w:rsidRPr="00916D9D">
              <w:rPr>
                <w:rFonts w:ascii="Times New Roman" w:hAnsi="Times New Roman" w:cs="Times New Roman"/>
                <w:color w:val="000000"/>
                <w:sz w:val="21"/>
                <w:szCs w:val="21"/>
              </w:rPr>
              <w:t>56</w:t>
            </w:r>
          </w:p>
        </w:tc>
        <w:tc>
          <w:tcPr>
            <w:tcW w:w="2254" w:type="dxa"/>
            <w:tcBorders>
              <w:top w:val="nil"/>
              <w:left w:val="nil"/>
              <w:bottom w:val="nil"/>
              <w:right w:val="nil"/>
            </w:tcBorders>
            <w:shd w:val="clear" w:color="auto" w:fill="FDEDF9"/>
            <w:tcMar>
              <w:top w:w="0" w:type="dxa"/>
              <w:left w:w="75" w:type="dxa"/>
              <w:bottom w:w="0" w:type="dxa"/>
              <w:right w:w="75" w:type="dxa"/>
            </w:tcMar>
            <w:vAlign w:val="center"/>
          </w:tcPr>
          <w:p w14:paraId="0576C452" w14:textId="77777777" w:rsidR="00D619BD" w:rsidRPr="00916D9D" w:rsidRDefault="00D619BD" w:rsidP="00AD0720">
            <w:pPr>
              <w:pStyle w:val="afa"/>
              <w:rPr>
                <w:rFonts w:ascii="Times New Roman" w:hAnsi="Times New Roman" w:cs="Times New Roman"/>
                <w:sz w:val="21"/>
                <w:szCs w:val="21"/>
              </w:rPr>
            </w:pPr>
            <w:r w:rsidRPr="00916D9D">
              <w:rPr>
                <w:rFonts w:ascii="Times New Roman" w:hAnsi="Times New Roman" w:cs="Times New Roman"/>
                <w:color w:val="000000"/>
                <w:sz w:val="21"/>
                <w:szCs w:val="21"/>
              </w:rPr>
              <w:t>Flu like symptoms</w:t>
            </w:r>
          </w:p>
        </w:tc>
        <w:tc>
          <w:tcPr>
            <w:tcW w:w="1122" w:type="dxa"/>
            <w:gridSpan w:val="2"/>
            <w:tcBorders>
              <w:top w:val="nil"/>
              <w:left w:val="nil"/>
              <w:bottom w:val="nil"/>
              <w:right w:val="nil"/>
            </w:tcBorders>
            <w:shd w:val="clear" w:color="auto" w:fill="FDEDF9"/>
            <w:tcMar>
              <w:top w:w="0" w:type="dxa"/>
              <w:left w:w="75" w:type="dxa"/>
              <w:bottom w:w="0" w:type="dxa"/>
              <w:right w:w="75" w:type="dxa"/>
            </w:tcMar>
            <w:vAlign w:val="center"/>
          </w:tcPr>
          <w:p w14:paraId="38562D4B" w14:textId="77777777" w:rsidR="00D619BD" w:rsidRPr="00916D9D" w:rsidRDefault="00D619BD" w:rsidP="00497CAA">
            <w:pPr>
              <w:pStyle w:val="afa"/>
              <w:jc w:val="center"/>
              <w:rPr>
                <w:rFonts w:ascii="Times New Roman" w:hAnsi="Times New Roman" w:cs="Times New Roman"/>
                <w:sz w:val="21"/>
                <w:szCs w:val="21"/>
              </w:rPr>
            </w:pPr>
            <w:r w:rsidRPr="00916D9D">
              <w:rPr>
                <w:rFonts w:ascii="Times New Roman" w:hAnsi="Times New Roman" w:cs="Times New Roman"/>
                <w:color w:val="000000"/>
                <w:sz w:val="21"/>
                <w:szCs w:val="21"/>
              </w:rPr>
              <w:t>1</w:t>
            </w:r>
          </w:p>
        </w:tc>
        <w:tc>
          <w:tcPr>
            <w:tcW w:w="1734" w:type="dxa"/>
            <w:tcBorders>
              <w:top w:val="nil"/>
              <w:left w:val="nil"/>
              <w:bottom w:val="nil"/>
              <w:right w:val="nil"/>
            </w:tcBorders>
            <w:shd w:val="clear" w:color="auto" w:fill="FDEDF9"/>
            <w:tcMar>
              <w:top w:w="0" w:type="dxa"/>
              <w:left w:w="75" w:type="dxa"/>
              <w:bottom w:w="0" w:type="dxa"/>
              <w:right w:w="75" w:type="dxa"/>
            </w:tcMar>
            <w:vAlign w:val="center"/>
          </w:tcPr>
          <w:p w14:paraId="5D14763A" w14:textId="77777777" w:rsidR="00D619BD" w:rsidRPr="00916D9D" w:rsidRDefault="00D619BD" w:rsidP="00AD0720">
            <w:pPr>
              <w:pStyle w:val="afa"/>
              <w:rPr>
                <w:rFonts w:ascii="Times New Roman" w:hAnsi="Times New Roman" w:cs="Times New Roman"/>
                <w:sz w:val="21"/>
                <w:szCs w:val="21"/>
              </w:rPr>
            </w:pPr>
            <w:r w:rsidRPr="00916D9D">
              <w:rPr>
                <w:rFonts w:ascii="Times New Roman" w:hAnsi="Times New Roman" w:cs="Times New Roman"/>
                <w:color w:val="000000"/>
                <w:sz w:val="21"/>
                <w:szCs w:val="21"/>
              </w:rPr>
              <w:t>Possible</w:t>
            </w:r>
          </w:p>
        </w:tc>
      </w:tr>
      <w:tr w:rsidR="00D619BD" w:rsidRPr="00916D9D" w14:paraId="7DB8C186" w14:textId="77777777" w:rsidTr="00497CAA">
        <w:trPr>
          <w:trHeight w:val="560"/>
          <w:jc w:val="center"/>
        </w:trPr>
        <w:tc>
          <w:tcPr>
            <w:tcW w:w="552" w:type="dxa"/>
            <w:tcBorders>
              <w:top w:val="nil"/>
              <w:left w:val="nil"/>
              <w:bottom w:val="nil"/>
              <w:right w:val="nil"/>
            </w:tcBorders>
            <w:shd w:val="clear" w:color="auto" w:fill="EFF5F8"/>
            <w:tcMar>
              <w:top w:w="0" w:type="dxa"/>
              <w:left w:w="75" w:type="dxa"/>
              <w:bottom w:w="0" w:type="dxa"/>
              <w:right w:w="75" w:type="dxa"/>
            </w:tcMar>
            <w:vAlign w:val="center"/>
          </w:tcPr>
          <w:p w14:paraId="6298B72E" w14:textId="77777777" w:rsidR="00D619BD" w:rsidRPr="00916D9D" w:rsidRDefault="00D619BD" w:rsidP="00AD0720">
            <w:pPr>
              <w:pStyle w:val="afa"/>
              <w:rPr>
                <w:rFonts w:ascii="Times New Roman" w:hAnsi="Times New Roman" w:cs="Times New Roman"/>
                <w:sz w:val="21"/>
                <w:szCs w:val="21"/>
              </w:rPr>
            </w:pPr>
            <w:r w:rsidRPr="00916D9D">
              <w:rPr>
                <w:rFonts w:ascii="Times New Roman" w:hAnsi="Times New Roman" w:cs="Times New Roman"/>
                <w:color w:val="000000"/>
                <w:sz w:val="21"/>
                <w:szCs w:val="21"/>
              </w:rPr>
              <w:t>9</w:t>
            </w:r>
          </w:p>
        </w:tc>
        <w:tc>
          <w:tcPr>
            <w:tcW w:w="1440" w:type="dxa"/>
            <w:tcBorders>
              <w:top w:val="nil"/>
              <w:left w:val="nil"/>
              <w:bottom w:val="nil"/>
              <w:right w:val="nil"/>
            </w:tcBorders>
            <w:shd w:val="clear" w:color="auto" w:fill="EFF5F8"/>
            <w:tcMar>
              <w:top w:w="0" w:type="dxa"/>
              <w:left w:w="75" w:type="dxa"/>
              <w:bottom w:w="0" w:type="dxa"/>
              <w:right w:w="75" w:type="dxa"/>
            </w:tcMar>
            <w:vAlign w:val="center"/>
          </w:tcPr>
          <w:p w14:paraId="17B84CBC" w14:textId="77777777" w:rsidR="00D619BD" w:rsidRPr="00916D9D" w:rsidRDefault="00D619BD" w:rsidP="00497CAA">
            <w:pPr>
              <w:pStyle w:val="afa"/>
              <w:jc w:val="center"/>
              <w:rPr>
                <w:rFonts w:ascii="Times New Roman" w:hAnsi="Times New Roman" w:cs="Times New Roman"/>
                <w:sz w:val="21"/>
                <w:szCs w:val="21"/>
              </w:rPr>
            </w:pPr>
            <w:r w:rsidRPr="00916D9D">
              <w:rPr>
                <w:rFonts w:ascii="Times New Roman" w:hAnsi="Times New Roman" w:cs="Times New Roman"/>
                <w:color w:val="000000"/>
                <w:sz w:val="21"/>
                <w:szCs w:val="21"/>
              </w:rPr>
              <w:t>&lt;7</w:t>
            </w:r>
          </w:p>
        </w:tc>
        <w:tc>
          <w:tcPr>
            <w:tcW w:w="2172" w:type="dxa"/>
            <w:tcBorders>
              <w:top w:val="nil"/>
              <w:left w:val="nil"/>
              <w:bottom w:val="nil"/>
              <w:right w:val="nil"/>
            </w:tcBorders>
            <w:shd w:val="clear" w:color="auto" w:fill="EFF5F8"/>
            <w:tcMar>
              <w:top w:w="0" w:type="dxa"/>
              <w:left w:w="75" w:type="dxa"/>
              <w:bottom w:w="0" w:type="dxa"/>
              <w:right w:w="75" w:type="dxa"/>
            </w:tcMar>
            <w:vAlign w:val="center"/>
          </w:tcPr>
          <w:p w14:paraId="146486CA" w14:textId="77777777" w:rsidR="00D619BD" w:rsidRPr="00916D9D" w:rsidRDefault="00D619BD" w:rsidP="00AD0720">
            <w:pPr>
              <w:pStyle w:val="afa"/>
              <w:rPr>
                <w:rFonts w:ascii="Times New Roman" w:hAnsi="Times New Roman" w:cs="Times New Roman"/>
                <w:sz w:val="21"/>
                <w:szCs w:val="21"/>
              </w:rPr>
            </w:pPr>
            <w:r w:rsidRPr="00916D9D">
              <w:rPr>
                <w:rFonts w:ascii="Times New Roman" w:hAnsi="Times New Roman" w:cs="Times New Roman"/>
                <w:color w:val="000000"/>
                <w:sz w:val="21"/>
                <w:szCs w:val="21"/>
              </w:rPr>
              <w:t>Diarrhea</w:t>
            </w:r>
          </w:p>
        </w:tc>
        <w:tc>
          <w:tcPr>
            <w:tcW w:w="1204" w:type="dxa"/>
            <w:tcBorders>
              <w:top w:val="nil"/>
              <w:left w:val="nil"/>
              <w:bottom w:val="nil"/>
              <w:right w:val="nil"/>
            </w:tcBorders>
            <w:shd w:val="clear" w:color="auto" w:fill="EFF5F8"/>
            <w:tcMar>
              <w:top w:w="0" w:type="dxa"/>
              <w:left w:w="75" w:type="dxa"/>
              <w:bottom w:w="0" w:type="dxa"/>
              <w:right w:w="75" w:type="dxa"/>
            </w:tcMar>
            <w:vAlign w:val="center"/>
          </w:tcPr>
          <w:p w14:paraId="6F93B997" w14:textId="77777777" w:rsidR="00D619BD" w:rsidRPr="00916D9D" w:rsidRDefault="00D619BD" w:rsidP="00497CAA">
            <w:pPr>
              <w:pStyle w:val="afa"/>
              <w:jc w:val="center"/>
              <w:rPr>
                <w:rFonts w:ascii="Times New Roman" w:hAnsi="Times New Roman" w:cs="Times New Roman"/>
                <w:sz w:val="21"/>
                <w:szCs w:val="21"/>
              </w:rPr>
            </w:pPr>
            <w:r w:rsidRPr="00916D9D">
              <w:rPr>
                <w:rFonts w:ascii="Times New Roman" w:hAnsi="Times New Roman" w:cs="Times New Roman"/>
                <w:color w:val="000000"/>
                <w:sz w:val="21"/>
                <w:szCs w:val="21"/>
              </w:rPr>
              <w:t>2</w:t>
            </w:r>
          </w:p>
        </w:tc>
        <w:tc>
          <w:tcPr>
            <w:tcW w:w="1677" w:type="dxa"/>
            <w:tcBorders>
              <w:top w:val="nil"/>
              <w:left w:val="nil"/>
              <w:bottom w:val="nil"/>
              <w:right w:val="nil"/>
            </w:tcBorders>
            <w:shd w:val="clear" w:color="auto" w:fill="EFF5F8"/>
            <w:tcMar>
              <w:top w:w="0" w:type="dxa"/>
              <w:left w:w="75" w:type="dxa"/>
              <w:bottom w:w="0" w:type="dxa"/>
              <w:right w:w="75" w:type="dxa"/>
            </w:tcMar>
            <w:vAlign w:val="center"/>
          </w:tcPr>
          <w:p w14:paraId="1143B744" w14:textId="77777777" w:rsidR="00D619BD" w:rsidRPr="00916D9D" w:rsidRDefault="00D619BD" w:rsidP="00AD0720">
            <w:pPr>
              <w:pStyle w:val="afa"/>
              <w:rPr>
                <w:rFonts w:ascii="Times New Roman" w:hAnsi="Times New Roman" w:cs="Times New Roman"/>
                <w:sz w:val="21"/>
                <w:szCs w:val="21"/>
              </w:rPr>
            </w:pPr>
            <w:r w:rsidRPr="00916D9D">
              <w:rPr>
                <w:rFonts w:ascii="Times New Roman" w:hAnsi="Times New Roman" w:cs="Times New Roman"/>
                <w:color w:val="000000"/>
                <w:sz w:val="21"/>
                <w:szCs w:val="21"/>
              </w:rPr>
              <w:t>Probable</w:t>
            </w:r>
          </w:p>
        </w:tc>
        <w:tc>
          <w:tcPr>
            <w:tcW w:w="573" w:type="dxa"/>
            <w:tcBorders>
              <w:top w:val="nil"/>
              <w:left w:val="nil"/>
              <w:bottom w:val="nil"/>
              <w:right w:val="nil"/>
            </w:tcBorders>
            <w:shd w:val="clear" w:color="auto" w:fill="FDEDF9"/>
            <w:tcMar>
              <w:top w:w="0" w:type="dxa"/>
              <w:left w:w="75" w:type="dxa"/>
              <w:bottom w:w="0" w:type="dxa"/>
              <w:right w:w="75" w:type="dxa"/>
            </w:tcMar>
            <w:vAlign w:val="center"/>
          </w:tcPr>
          <w:p w14:paraId="6DDA6446" w14:textId="77777777" w:rsidR="00D619BD" w:rsidRPr="00916D9D" w:rsidRDefault="00D619BD" w:rsidP="00AD0720">
            <w:pPr>
              <w:pStyle w:val="afa"/>
              <w:rPr>
                <w:rFonts w:ascii="Times New Roman" w:hAnsi="Times New Roman" w:cs="Times New Roman"/>
                <w:sz w:val="21"/>
                <w:szCs w:val="21"/>
              </w:rPr>
            </w:pPr>
          </w:p>
        </w:tc>
        <w:tc>
          <w:tcPr>
            <w:tcW w:w="1380" w:type="dxa"/>
            <w:tcBorders>
              <w:top w:val="nil"/>
              <w:left w:val="nil"/>
              <w:bottom w:val="nil"/>
              <w:right w:val="nil"/>
            </w:tcBorders>
            <w:shd w:val="clear" w:color="auto" w:fill="FDEDF9"/>
            <w:tcMar>
              <w:top w:w="0" w:type="dxa"/>
              <w:left w:w="75" w:type="dxa"/>
              <w:bottom w:w="0" w:type="dxa"/>
              <w:right w:w="75" w:type="dxa"/>
            </w:tcMar>
            <w:vAlign w:val="center"/>
          </w:tcPr>
          <w:p w14:paraId="6E45B096" w14:textId="77777777" w:rsidR="00D619BD" w:rsidRPr="00916D9D" w:rsidRDefault="00D619BD" w:rsidP="00AD0720">
            <w:pPr>
              <w:pStyle w:val="afa"/>
              <w:rPr>
                <w:rFonts w:ascii="Times New Roman" w:hAnsi="Times New Roman" w:cs="Times New Roman"/>
                <w:sz w:val="21"/>
                <w:szCs w:val="21"/>
              </w:rPr>
            </w:pPr>
          </w:p>
        </w:tc>
        <w:tc>
          <w:tcPr>
            <w:tcW w:w="2254" w:type="dxa"/>
            <w:tcBorders>
              <w:top w:val="nil"/>
              <w:left w:val="nil"/>
              <w:bottom w:val="nil"/>
              <w:right w:val="nil"/>
            </w:tcBorders>
            <w:shd w:val="clear" w:color="auto" w:fill="FDEDF9"/>
            <w:tcMar>
              <w:top w:w="0" w:type="dxa"/>
              <w:left w:w="75" w:type="dxa"/>
              <w:bottom w:w="0" w:type="dxa"/>
              <w:right w:w="75" w:type="dxa"/>
            </w:tcMar>
            <w:vAlign w:val="center"/>
          </w:tcPr>
          <w:p w14:paraId="02945EB6" w14:textId="77777777" w:rsidR="00D619BD" w:rsidRPr="00916D9D" w:rsidRDefault="00D619BD" w:rsidP="00AD0720">
            <w:pPr>
              <w:pStyle w:val="afa"/>
              <w:rPr>
                <w:rFonts w:ascii="Times New Roman" w:hAnsi="Times New Roman" w:cs="Times New Roman"/>
                <w:sz w:val="21"/>
                <w:szCs w:val="21"/>
              </w:rPr>
            </w:pPr>
          </w:p>
        </w:tc>
        <w:tc>
          <w:tcPr>
            <w:tcW w:w="1122" w:type="dxa"/>
            <w:gridSpan w:val="2"/>
            <w:tcBorders>
              <w:top w:val="nil"/>
              <w:left w:val="nil"/>
              <w:bottom w:val="nil"/>
              <w:right w:val="nil"/>
            </w:tcBorders>
            <w:shd w:val="clear" w:color="auto" w:fill="FDEDF9"/>
            <w:tcMar>
              <w:top w:w="0" w:type="dxa"/>
              <w:left w:w="75" w:type="dxa"/>
              <w:bottom w:w="0" w:type="dxa"/>
              <w:right w:w="75" w:type="dxa"/>
            </w:tcMar>
            <w:vAlign w:val="center"/>
          </w:tcPr>
          <w:p w14:paraId="1102151B" w14:textId="77777777" w:rsidR="00D619BD" w:rsidRPr="00916D9D" w:rsidRDefault="00D619BD" w:rsidP="00497CAA">
            <w:pPr>
              <w:pStyle w:val="afa"/>
              <w:jc w:val="center"/>
              <w:rPr>
                <w:rFonts w:ascii="Times New Roman" w:hAnsi="Times New Roman" w:cs="Times New Roman"/>
                <w:sz w:val="21"/>
                <w:szCs w:val="21"/>
              </w:rPr>
            </w:pPr>
          </w:p>
        </w:tc>
        <w:tc>
          <w:tcPr>
            <w:tcW w:w="1734" w:type="dxa"/>
            <w:tcBorders>
              <w:top w:val="nil"/>
              <w:left w:val="nil"/>
              <w:bottom w:val="nil"/>
              <w:right w:val="nil"/>
            </w:tcBorders>
            <w:shd w:val="clear" w:color="auto" w:fill="FDEDF9"/>
            <w:tcMar>
              <w:top w:w="0" w:type="dxa"/>
              <w:left w:w="75" w:type="dxa"/>
              <w:bottom w:w="0" w:type="dxa"/>
              <w:right w:w="75" w:type="dxa"/>
            </w:tcMar>
            <w:vAlign w:val="center"/>
          </w:tcPr>
          <w:p w14:paraId="17F06E00" w14:textId="77777777" w:rsidR="00D619BD" w:rsidRPr="00916D9D" w:rsidRDefault="00D619BD" w:rsidP="00AD0720">
            <w:pPr>
              <w:pStyle w:val="afa"/>
              <w:rPr>
                <w:rFonts w:ascii="Times New Roman" w:hAnsi="Times New Roman" w:cs="Times New Roman"/>
                <w:sz w:val="21"/>
                <w:szCs w:val="21"/>
              </w:rPr>
            </w:pPr>
          </w:p>
        </w:tc>
      </w:tr>
      <w:tr w:rsidR="00D619BD" w:rsidRPr="00916D9D" w14:paraId="2BCD12D9" w14:textId="77777777" w:rsidTr="00497CAA">
        <w:trPr>
          <w:trHeight w:val="1708"/>
          <w:jc w:val="center"/>
        </w:trPr>
        <w:tc>
          <w:tcPr>
            <w:tcW w:w="552" w:type="dxa"/>
            <w:tcBorders>
              <w:top w:val="nil"/>
              <w:left w:val="nil"/>
              <w:bottom w:val="nil"/>
              <w:right w:val="nil"/>
            </w:tcBorders>
            <w:shd w:val="clear" w:color="auto" w:fill="EFF5F8"/>
            <w:tcMar>
              <w:top w:w="0" w:type="dxa"/>
              <w:left w:w="75" w:type="dxa"/>
              <w:bottom w:w="0" w:type="dxa"/>
              <w:right w:w="75" w:type="dxa"/>
            </w:tcMar>
            <w:vAlign w:val="center"/>
          </w:tcPr>
          <w:p w14:paraId="33E5357B" w14:textId="77777777" w:rsidR="00D619BD" w:rsidRPr="00916D9D" w:rsidRDefault="00D619BD" w:rsidP="00AD0720">
            <w:pPr>
              <w:pStyle w:val="afa"/>
              <w:rPr>
                <w:rFonts w:ascii="Times New Roman" w:hAnsi="Times New Roman" w:cs="Times New Roman"/>
                <w:sz w:val="21"/>
                <w:szCs w:val="21"/>
              </w:rPr>
            </w:pPr>
            <w:r w:rsidRPr="00916D9D">
              <w:rPr>
                <w:rFonts w:ascii="Times New Roman" w:hAnsi="Times New Roman" w:cs="Times New Roman"/>
                <w:color w:val="000000"/>
                <w:sz w:val="21"/>
                <w:szCs w:val="21"/>
              </w:rPr>
              <w:lastRenderedPageBreak/>
              <w:t>14</w:t>
            </w:r>
          </w:p>
        </w:tc>
        <w:tc>
          <w:tcPr>
            <w:tcW w:w="1440" w:type="dxa"/>
            <w:tcBorders>
              <w:top w:val="nil"/>
              <w:left w:val="nil"/>
              <w:bottom w:val="nil"/>
              <w:right w:val="nil"/>
            </w:tcBorders>
            <w:shd w:val="clear" w:color="auto" w:fill="EFF5F8"/>
            <w:tcMar>
              <w:top w:w="0" w:type="dxa"/>
              <w:left w:w="75" w:type="dxa"/>
              <w:bottom w:w="0" w:type="dxa"/>
              <w:right w:w="75" w:type="dxa"/>
            </w:tcMar>
            <w:vAlign w:val="center"/>
          </w:tcPr>
          <w:p w14:paraId="7B4176A3" w14:textId="77777777" w:rsidR="00D619BD" w:rsidRPr="00916D9D" w:rsidRDefault="00D619BD" w:rsidP="00497CAA">
            <w:pPr>
              <w:pStyle w:val="afa"/>
              <w:jc w:val="center"/>
              <w:rPr>
                <w:rFonts w:ascii="Times New Roman" w:hAnsi="Times New Roman" w:cs="Times New Roman"/>
                <w:sz w:val="21"/>
                <w:szCs w:val="21"/>
              </w:rPr>
            </w:pPr>
            <w:r w:rsidRPr="00916D9D">
              <w:rPr>
                <w:rFonts w:ascii="Times New Roman" w:hAnsi="Times New Roman" w:cs="Times New Roman"/>
                <w:color w:val="000000"/>
                <w:sz w:val="21"/>
                <w:szCs w:val="21"/>
              </w:rPr>
              <w:t>&lt;7</w:t>
            </w:r>
          </w:p>
        </w:tc>
        <w:tc>
          <w:tcPr>
            <w:tcW w:w="2172" w:type="dxa"/>
            <w:tcBorders>
              <w:top w:val="nil"/>
              <w:left w:val="nil"/>
              <w:bottom w:val="nil"/>
              <w:right w:val="nil"/>
            </w:tcBorders>
            <w:shd w:val="clear" w:color="auto" w:fill="EFF5F8"/>
            <w:tcMar>
              <w:top w:w="0" w:type="dxa"/>
              <w:left w:w="75" w:type="dxa"/>
              <w:bottom w:w="0" w:type="dxa"/>
              <w:right w:w="75" w:type="dxa"/>
            </w:tcMar>
            <w:vAlign w:val="center"/>
          </w:tcPr>
          <w:p w14:paraId="19714BF2" w14:textId="77777777" w:rsidR="00D619BD" w:rsidRPr="00497CAA" w:rsidRDefault="00D619BD" w:rsidP="00497CAA">
            <w:pPr>
              <w:tabs>
                <w:tab w:val="left" w:pos="720"/>
              </w:tabs>
              <w:spacing w:beforeAutospacing="1" w:after="120" w:line="400" w:lineRule="atLeast"/>
              <w:jc w:val="both"/>
              <w:rPr>
                <w:color w:val="000000"/>
                <w:sz w:val="21"/>
                <w:szCs w:val="21"/>
                <w:lang w:val="en-US"/>
              </w:rPr>
            </w:pPr>
            <w:r w:rsidRPr="00916D9D">
              <w:rPr>
                <w:color w:val="000000"/>
                <w:sz w:val="21"/>
                <w:szCs w:val="21"/>
                <w:lang w:val="en-US"/>
              </w:rPr>
              <w:t>Generalized edema</w:t>
            </w:r>
            <w:r w:rsidR="00156501">
              <w:rPr>
                <w:color w:val="000000"/>
                <w:sz w:val="21"/>
                <w:szCs w:val="21"/>
                <w:lang w:val="en-US"/>
              </w:rPr>
              <w:t xml:space="preserve"> </w:t>
            </w:r>
            <w:r w:rsidRPr="00916D9D">
              <w:rPr>
                <w:color w:val="000000"/>
                <w:sz w:val="21"/>
                <w:szCs w:val="21"/>
                <w:lang w:val="en-US"/>
              </w:rPr>
              <w:t>+</w:t>
            </w:r>
            <w:r w:rsidR="00156501">
              <w:rPr>
                <w:color w:val="000000"/>
                <w:sz w:val="21"/>
                <w:szCs w:val="21"/>
                <w:lang w:val="en-US"/>
              </w:rPr>
              <w:t xml:space="preserve"> </w:t>
            </w:r>
            <w:r w:rsidRPr="00916D9D">
              <w:rPr>
                <w:color w:val="000000"/>
                <w:sz w:val="21"/>
                <w:szCs w:val="21"/>
                <w:lang w:val="en-US"/>
              </w:rPr>
              <w:t>Herpes</w:t>
            </w:r>
            <w:r w:rsidR="00156501">
              <w:rPr>
                <w:color w:val="000000"/>
                <w:sz w:val="21"/>
                <w:szCs w:val="21"/>
                <w:lang w:val="en-US"/>
              </w:rPr>
              <w:t xml:space="preserve"> </w:t>
            </w:r>
            <w:r w:rsidRPr="00916D9D">
              <w:rPr>
                <w:color w:val="000000"/>
                <w:sz w:val="21"/>
                <w:szCs w:val="21"/>
                <w:lang w:val="en-US"/>
              </w:rPr>
              <w:t>simplex reactivation</w:t>
            </w:r>
          </w:p>
          <w:p w14:paraId="2A7B38CA" w14:textId="77777777" w:rsidR="00D619BD" w:rsidRPr="00956218" w:rsidRDefault="00D619BD" w:rsidP="00AD0720">
            <w:pPr>
              <w:pStyle w:val="afa"/>
              <w:rPr>
                <w:rFonts w:ascii="Times New Roman" w:hAnsi="Times New Roman" w:cs="Times New Roman"/>
                <w:sz w:val="21"/>
                <w:szCs w:val="21"/>
              </w:rPr>
            </w:pPr>
          </w:p>
        </w:tc>
        <w:tc>
          <w:tcPr>
            <w:tcW w:w="1204" w:type="dxa"/>
            <w:tcBorders>
              <w:top w:val="nil"/>
              <w:left w:val="nil"/>
              <w:bottom w:val="nil"/>
              <w:right w:val="nil"/>
            </w:tcBorders>
            <w:shd w:val="clear" w:color="auto" w:fill="EFF5F8"/>
            <w:tcMar>
              <w:top w:w="0" w:type="dxa"/>
              <w:left w:w="75" w:type="dxa"/>
              <w:bottom w:w="0" w:type="dxa"/>
              <w:right w:w="75" w:type="dxa"/>
            </w:tcMar>
            <w:vAlign w:val="center"/>
          </w:tcPr>
          <w:p w14:paraId="543E67DC" w14:textId="77777777" w:rsidR="00D619BD" w:rsidRPr="00916D9D" w:rsidRDefault="00D619BD" w:rsidP="00497CAA">
            <w:pPr>
              <w:pStyle w:val="afa"/>
              <w:jc w:val="center"/>
              <w:rPr>
                <w:rFonts w:ascii="Times New Roman" w:hAnsi="Times New Roman" w:cs="Times New Roman"/>
                <w:sz w:val="21"/>
                <w:szCs w:val="21"/>
              </w:rPr>
            </w:pPr>
            <w:r w:rsidRPr="00916D9D">
              <w:rPr>
                <w:rFonts w:ascii="Times New Roman" w:hAnsi="Times New Roman" w:cs="Times New Roman"/>
                <w:color w:val="000000"/>
                <w:sz w:val="21"/>
                <w:szCs w:val="21"/>
              </w:rPr>
              <w:t>2</w:t>
            </w:r>
          </w:p>
        </w:tc>
        <w:tc>
          <w:tcPr>
            <w:tcW w:w="1677" w:type="dxa"/>
            <w:tcBorders>
              <w:top w:val="nil"/>
              <w:left w:val="nil"/>
              <w:bottom w:val="nil"/>
              <w:right w:val="nil"/>
            </w:tcBorders>
            <w:shd w:val="clear" w:color="auto" w:fill="EFF5F8"/>
            <w:tcMar>
              <w:top w:w="0" w:type="dxa"/>
              <w:left w:w="75" w:type="dxa"/>
              <w:bottom w:w="0" w:type="dxa"/>
              <w:right w:w="75" w:type="dxa"/>
            </w:tcMar>
            <w:vAlign w:val="center"/>
          </w:tcPr>
          <w:p w14:paraId="792351E3" w14:textId="77777777" w:rsidR="00D619BD" w:rsidRPr="00916D9D" w:rsidRDefault="00D619BD" w:rsidP="00AD0720">
            <w:pPr>
              <w:pStyle w:val="afa"/>
              <w:rPr>
                <w:rFonts w:ascii="Times New Roman" w:hAnsi="Times New Roman" w:cs="Times New Roman"/>
                <w:sz w:val="21"/>
                <w:szCs w:val="21"/>
              </w:rPr>
            </w:pPr>
            <w:r w:rsidRPr="00916D9D">
              <w:rPr>
                <w:rFonts w:ascii="Times New Roman" w:hAnsi="Times New Roman" w:cs="Times New Roman"/>
                <w:color w:val="000000"/>
                <w:sz w:val="21"/>
                <w:szCs w:val="21"/>
              </w:rPr>
              <w:t>Probable</w:t>
            </w:r>
          </w:p>
        </w:tc>
        <w:tc>
          <w:tcPr>
            <w:tcW w:w="573" w:type="dxa"/>
            <w:tcBorders>
              <w:top w:val="nil"/>
              <w:left w:val="nil"/>
              <w:bottom w:val="nil"/>
              <w:right w:val="nil"/>
            </w:tcBorders>
            <w:shd w:val="clear" w:color="auto" w:fill="FDEDF9"/>
            <w:tcMar>
              <w:top w:w="0" w:type="dxa"/>
              <w:left w:w="75" w:type="dxa"/>
              <w:bottom w:w="0" w:type="dxa"/>
              <w:right w:w="75" w:type="dxa"/>
            </w:tcMar>
            <w:vAlign w:val="center"/>
          </w:tcPr>
          <w:p w14:paraId="5B09720A" w14:textId="77777777" w:rsidR="00D619BD" w:rsidRPr="00916D9D" w:rsidRDefault="00D619BD" w:rsidP="00AD0720">
            <w:pPr>
              <w:pStyle w:val="afa"/>
              <w:rPr>
                <w:rFonts w:ascii="Times New Roman" w:hAnsi="Times New Roman" w:cs="Times New Roman"/>
                <w:sz w:val="21"/>
                <w:szCs w:val="21"/>
              </w:rPr>
            </w:pPr>
          </w:p>
        </w:tc>
        <w:tc>
          <w:tcPr>
            <w:tcW w:w="1380" w:type="dxa"/>
            <w:tcBorders>
              <w:top w:val="nil"/>
              <w:left w:val="nil"/>
              <w:bottom w:val="nil"/>
              <w:right w:val="nil"/>
            </w:tcBorders>
            <w:shd w:val="clear" w:color="auto" w:fill="FDEDF9"/>
            <w:tcMar>
              <w:top w:w="0" w:type="dxa"/>
              <w:left w:w="75" w:type="dxa"/>
              <w:bottom w:w="0" w:type="dxa"/>
              <w:right w:w="75" w:type="dxa"/>
            </w:tcMar>
            <w:vAlign w:val="center"/>
          </w:tcPr>
          <w:p w14:paraId="1468DE26" w14:textId="77777777" w:rsidR="00D619BD" w:rsidRPr="00916D9D" w:rsidRDefault="00D619BD" w:rsidP="00AD0720">
            <w:pPr>
              <w:pStyle w:val="afa"/>
              <w:rPr>
                <w:rFonts w:ascii="Times New Roman" w:hAnsi="Times New Roman" w:cs="Times New Roman"/>
                <w:sz w:val="21"/>
                <w:szCs w:val="21"/>
              </w:rPr>
            </w:pPr>
          </w:p>
        </w:tc>
        <w:tc>
          <w:tcPr>
            <w:tcW w:w="2254" w:type="dxa"/>
            <w:tcBorders>
              <w:top w:val="nil"/>
              <w:left w:val="nil"/>
              <w:bottom w:val="nil"/>
              <w:right w:val="nil"/>
            </w:tcBorders>
            <w:shd w:val="clear" w:color="auto" w:fill="FDEDF9"/>
            <w:tcMar>
              <w:top w:w="0" w:type="dxa"/>
              <w:left w:w="75" w:type="dxa"/>
              <w:bottom w:w="0" w:type="dxa"/>
              <w:right w:w="75" w:type="dxa"/>
            </w:tcMar>
            <w:vAlign w:val="center"/>
          </w:tcPr>
          <w:p w14:paraId="161F1C97" w14:textId="77777777" w:rsidR="00D619BD" w:rsidRPr="00916D9D" w:rsidRDefault="00D619BD" w:rsidP="00AD0720">
            <w:pPr>
              <w:pStyle w:val="afa"/>
              <w:rPr>
                <w:rFonts w:ascii="Times New Roman" w:hAnsi="Times New Roman" w:cs="Times New Roman"/>
                <w:sz w:val="21"/>
                <w:szCs w:val="21"/>
              </w:rPr>
            </w:pPr>
          </w:p>
        </w:tc>
        <w:tc>
          <w:tcPr>
            <w:tcW w:w="1122" w:type="dxa"/>
            <w:gridSpan w:val="2"/>
            <w:tcBorders>
              <w:top w:val="nil"/>
              <w:left w:val="nil"/>
              <w:bottom w:val="nil"/>
              <w:right w:val="nil"/>
            </w:tcBorders>
            <w:shd w:val="clear" w:color="auto" w:fill="FDEDF9"/>
            <w:tcMar>
              <w:top w:w="0" w:type="dxa"/>
              <w:left w:w="75" w:type="dxa"/>
              <w:bottom w:w="0" w:type="dxa"/>
              <w:right w:w="75" w:type="dxa"/>
            </w:tcMar>
            <w:vAlign w:val="center"/>
          </w:tcPr>
          <w:p w14:paraId="42989CF4" w14:textId="77777777" w:rsidR="00D619BD" w:rsidRPr="00916D9D" w:rsidRDefault="00D619BD" w:rsidP="00497CAA">
            <w:pPr>
              <w:pStyle w:val="afa"/>
              <w:jc w:val="center"/>
              <w:rPr>
                <w:rFonts w:ascii="Times New Roman" w:hAnsi="Times New Roman" w:cs="Times New Roman"/>
                <w:sz w:val="21"/>
                <w:szCs w:val="21"/>
              </w:rPr>
            </w:pPr>
          </w:p>
        </w:tc>
        <w:tc>
          <w:tcPr>
            <w:tcW w:w="1734" w:type="dxa"/>
            <w:tcBorders>
              <w:top w:val="nil"/>
              <w:left w:val="nil"/>
              <w:bottom w:val="nil"/>
              <w:right w:val="nil"/>
            </w:tcBorders>
            <w:shd w:val="clear" w:color="auto" w:fill="FDEDF9"/>
            <w:tcMar>
              <w:top w:w="0" w:type="dxa"/>
              <w:left w:w="75" w:type="dxa"/>
              <w:bottom w:w="0" w:type="dxa"/>
              <w:right w:w="75" w:type="dxa"/>
            </w:tcMar>
            <w:vAlign w:val="center"/>
          </w:tcPr>
          <w:p w14:paraId="73CA1D25" w14:textId="77777777" w:rsidR="00D619BD" w:rsidRPr="00916D9D" w:rsidRDefault="00D619BD" w:rsidP="00AD0720">
            <w:pPr>
              <w:pStyle w:val="afa"/>
              <w:rPr>
                <w:rFonts w:ascii="Times New Roman" w:hAnsi="Times New Roman" w:cs="Times New Roman"/>
                <w:sz w:val="21"/>
                <w:szCs w:val="21"/>
              </w:rPr>
            </w:pPr>
          </w:p>
        </w:tc>
      </w:tr>
      <w:tr w:rsidR="00D619BD" w:rsidRPr="00916D9D" w14:paraId="30945A27" w14:textId="77777777" w:rsidTr="00497CAA">
        <w:trPr>
          <w:trHeight w:val="560"/>
          <w:jc w:val="center"/>
        </w:trPr>
        <w:tc>
          <w:tcPr>
            <w:tcW w:w="552" w:type="dxa"/>
            <w:vMerge w:val="restart"/>
            <w:tcBorders>
              <w:top w:val="nil"/>
              <w:left w:val="nil"/>
              <w:right w:val="nil"/>
            </w:tcBorders>
            <w:shd w:val="clear" w:color="auto" w:fill="EFF5F8"/>
            <w:tcMar>
              <w:top w:w="0" w:type="dxa"/>
              <w:left w:w="75" w:type="dxa"/>
              <w:bottom w:w="0" w:type="dxa"/>
              <w:right w:w="75" w:type="dxa"/>
            </w:tcMar>
            <w:vAlign w:val="center"/>
          </w:tcPr>
          <w:p w14:paraId="7558D2CA" w14:textId="77777777" w:rsidR="00D619BD" w:rsidRPr="00916D9D" w:rsidRDefault="00D619BD" w:rsidP="00AD0720">
            <w:pPr>
              <w:pStyle w:val="afa"/>
              <w:rPr>
                <w:rFonts w:ascii="Times New Roman" w:hAnsi="Times New Roman" w:cs="Times New Roman"/>
                <w:color w:val="000000"/>
                <w:sz w:val="21"/>
                <w:szCs w:val="21"/>
              </w:rPr>
            </w:pPr>
            <w:r w:rsidRPr="00916D9D">
              <w:rPr>
                <w:rFonts w:ascii="Times New Roman" w:hAnsi="Times New Roman" w:cs="Times New Roman"/>
                <w:color w:val="000000"/>
                <w:sz w:val="21"/>
                <w:szCs w:val="21"/>
              </w:rPr>
              <w:t>32</w:t>
            </w:r>
          </w:p>
        </w:tc>
        <w:tc>
          <w:tcPr>
            <w:tcW w:w="1440" w:type="dxa"/>
            <w:tcBorders>
              <w:top w:val="nil"/>
              <w:left w:val="nil"/>
              <w:bottom w:val="nil"/>
              <w:right w:val="nil"/>
            </w:tcBorders>
            <w:shd w:val="clear" w:color="auto" w:fill="EFF5F8"/>
            <w:tcMar>
              <w:top w:w="0" w:type="dxa"/>
              <w:left w:w="75" w:type="dxa"/>
              <w:bottom w:w="0" w:type="dxa"/>
              <w:right w:w="75" w:type="dxa"/>
            </w:tcMar>
            <w:vAlign w:val="center"/>
          </w:tcPr>
          <w:p w14:paraId="6B9B85EB" w14:textId="77777777" w:rsidR="00D619BD" w:rsidRPr="00916D9D" w:rsidRDefault="00D619BD" w:rsidP="00497CAA">
            <w:pPr>
              <w:pStyle w:val="afa"/>
              <w:jc w:val="center"/>
              <w:rPr>
                <w:rFonts w:ascii="Times New Roman" w:hAnsi="Times New Roman" w:cs="Times New Roman"/>
                <w:color w:val="000000"/>
                <w:sz w:val="21"/>
                <w:szCs w:val="21"/>
              </w:rPr>
            </w:pPr>
            <w:r w:rsidRPr="00916D9D">
              <w:rPr>
                <w:rFonts w:ascii="Times New Roman" w:hAnsi="Times New Roman" w:cs="Times New Roman"/>
                <w:color w:val="000000"/>
                <w:sz w:val="21"/>
                <w:szCs w:val="21"/>
              </w:rPr>
              <w:t>&lt;7</w:t>
            </w:r>
          </w:p>
        </w:tc>
        <w:tc>
          <w:tcPr>
            <w:tcW w:w="2172" w:type="dxa"/>
            <w:tcBorders>
              <w:top w:val="nil"/>
              <w:left w:val="nil"/>
              <w:bottom w:val="nil"/>
              <w:right w:val="nil"/>
            </w:tcBorders>
            <w:shd w:val="clear" w:color="auto" w:fill="EFF5F8"/>
            <w:tcMar>
              <w:top w:w="0" w:type="dxa"/>
              <w:left w:w="75" w:type="dxa"/>
              <w:bottom w:w="0" w:type="dxa"/>
              <w:right w:w="75" w:type="dxa"/>
            </w:tcMar>
            <w:vAlign w:val="center"/>
          </w:tcPr>
          <w:p w14:paraId="486D6FFF" w14:textId="77777777" w:rsidR="00D619BD" w:rsidRPr="00916D9D" w:rsidRDefault="00D619BD" w:rsidP="00AD0720">
            <w:pPr>
              <w:pStyle w:val="afa"/>
              <w:rPr>
                <w:rFonts w:ascii="Times New Roman" w:hAnsi="Times New Roman" w:cs="Times New Roman"/>
                <w:sz w:val="21"/>
                <w:szCs w:val="21"/>
              </w:rPr>
            </w:pPr>
            <w:r w:rsidRPr="00916D9D">
              <w:rPr>
                <w:rFonts w:ascii="Times New Roman" w:hAnsi="Times New Roman" w:cs="Times New Roman"/>
                <w:color w:val="000000"/>
                <w:sz w:val="21"/>
                <w:szCs w:val="21"/>
              </w:rPr>
              <w:t>Diarrhea</w:t>
            </w:r>
          </w:p>
        </w:tc>
        <w:tc>
          <w:tcPr>
            <w:tcW w:w="1204" w:type="dxa"/>
            <w:tcBorders>
              <w:top w:val="nil"/>
              <w:left w:val="nil"/>
              <w:bottom w:val="nil"/>
              <w:right w:val="nil"/>
            </w:tcBorders>
            <w:shd w:val="clear" w:color="auto" w:fill="EFF5F8"/>
            <w:tcMar>
              <w:top w:w="0" w:type="dxa"/>
              <w:left w:w="75" w:type="dxa"/>
              <w:bottom w:w="0" w:type="dxa"/>
              <w:right w:w="75" w:type="dxa"/>
            </w:tcMar>
            <w:vAlign w:val="center"/>
          </w:tcPr>
          <w:p w14:paraId="296E6B92" w14:textId="77777777" w:rsidR="00D619BD" w:rsidRPr="00916D9D" w:rsidRDefault="00D619BD" w:rsidP="00497CAA">
            <w:pPr>
              <w:pStyle w:val="afa"/>
              <w:jc w:val="center"/>
              <w:rPr>
                <w:rFonts w:ascii="Times New Roman" w:hAnsi="Times New Roman" w:cs="Times New Roman"/>
                <w:color w:val="000000"/>
                <w:sz w:val="21"/>
                <w:szCs w:val="21"/>
              </w:rPr>
            </w:pPr>
            <w:r w:rsidRPr="00916D9D">
              <w:rPr>
                <w:rFonts w:ascii="Times New Roman" w:hAnsi="Times New Roman" w:cs="Times New Roman"/>
                <w:color w:val="000000"/>
                <w:sz w:val="21"/>
                <w:szCs w:val="21"/>
              </w:rPr>
              <w:t>1</w:t>
            </w:r>
          </w:p>
        </w:tc>
        <w:tc>
          <w:tcPr>
            <w:tcW w:w="1677" w:type="dxa"/>
            <w:tcBorders>
              <w:top w:val="nil"/>
              <w:left w:val="nil"/>
              <w:bottom w:val="nil"/>
              <w:right w:val="nil"/>
            </w:tcBorders>
            <w:shd w:val="clear" w:color="auto" w:fill="EFF5F8"/>
            <w:tcMar>
              <w:top w:w="0" w:type="dxa"/>
              <w:left w:w="75" w:type="dxa"/>
              <w:bottom w:w="0" w:type="dxa"/>
              <w:right w:w="75" w:type="dxa"/>
            </w:tcMar>
            <w:vAlign w:val="center"/>
          </w:tcPr>
          <w:p w14:paraId="0C218307" w14:textId="77777777" w:rsidR="00D619BD" w:rsidRPr="00916D9D" w:rsidRDefault="00D619BD" w:rsidP="00AD0720">
            <w:pPr>
              <w:pStyle w:val="afa"/>
              <w:rPr>
                <w:rFonts w:ascii="Times New Roman" w:hAnsi="Times New Roman" w:cs="Times New Roman"/>
                <w:color w:val="000000"/>
                <w:sz w:val="21"/>
                <w:szCs w:val="21"/>
              </w:rPr>
            </w:pPr>
            <w:r w:rsidRPr="00916D9D">
              <w:rPr>
                <w:rFonts w:ascii="Times New Roman" w:hAnsi="Times New Roman" w:cs="Times New Roman"/>
                <w:color w:val="000000"/>
                <w:sz w:val="21"/>
                <w:szCs w:val="21"/>
              </w:rPr>
              <w:t>Probable</w:t>
            </w:r>
          </w:p>
        </w:tc>
        <w:tc>
          <w:tcPr>
            <w:tcW w:w="573" w:type="dxa"/>
            <w:tcBorders>
              <w:top w:val="nil"/>
              <w:left w:val="nil"/>
              <w:bottom w:val="nil"/>
              <w:right w:val="nil"/>
            </w:tcBorders>
            <w:shd w:val="clear" w:color="auto" w:fill="FDEDF9"/>
            <w:tcMar>
              <w:top w:w="0" w:type="dxa"/>
              <w:left w:w="75" w:type="dxa"/>
              <w:bottom w:w="0" w:type="dxa"/>
              <w:right w:w="75" w:type="dxa"/>
            </w:tcMar>
            <w:vAlign w:val="center"/>
          </w:tcPr>
          <w:p w14:paraId="7CAC65DA" w14:textId="77777777" w:rsidR="00D619BD" w:rsidRPr="00916D9D" w:rsidRDefault="00D619BD" w:rsidP="00AD0720">
            <w:pPr>
              <w:pStyle w:val="afa"/>
              <w:rPr>
                <w:rFonts w:ascii="Times New Roman" w:hAnsi="Times New Roman" w:cs="Times New Roman"/>
                <w:sz w:val="21"/>
                <w:szCs w:val="21"/>
              </w:rPr>
            </w:pPr>
          </w:p>
        </w:tc>
        <w:tc>
          <w:tcPr>
            <w:tcW w:w="1380" w:type="dxa"/>
            <w:tcBorders>
              <w:top w:val="nil"/>
              <w:left w:val="nil"/>
              <w:bottom w:val="nil"/>
              <w:right w:val="nil"/>
            </w:tcBorders>
            <w:shd w:val="clear" w:color="auto" w:fill="FDEDF9"/>
            <w:tcMar>
              <w:top w:w="0" w:type="dxa"/>
              <w:left w:w="75" w:type="dxa"/>
              <w:bottom w:w="0" w:type="dxa"/>
              <w:right w:w="75" w:type="dxa"/>
            </w:tcMar>
            <w:vAlign w:val="center"/>
          </w:tcPr>
          <w:p w14:paraId="7CCC52E1" w14:textId="77777777" w:rsidR="00D619BD" w:rsidRPr="00916D9D" w:rsidRDefault="00D619BD" w:rsidP="00AD0720">
            <w:pPr>
              <w:pStyle w:val="afa"/>
              <w:rPr>
                <w:rFonts w:ascii="Times New Roman" w:hAnsi="Times New Roman" w:cs="Times New Roman"/>
                <w:sz w:val="21"/>
                <w:szCs w:val="21"/>
              </w:rPr>
            </w:pPr>
          </w:p>
        </w:tc>
        <w:tc>
          <w:tcPr>
            <w:tcW w:w="2254" w:type="dxa"/>
            <w:tcBorders>
              <w:top w:val="nil"/>
              <w:left w:val="nil"/>
              <w:bottom w:val="nil"/>
              <w:right w:val="nil"/>
            </w:tcBorders>
            <w:shd w:val="clear" w:color="auto" w:fill="FDEDF9"/>
            <w:tcMar>
              <w:top w:w="0" w:type="dxa"/>
              <w:left w:w="75" w:type="dxa"/>
              <w:bottom w:w="0" w:type="dxa"/>
              <w:right w:w="75" w:type="dxa"/>
            </w:tcMar>
            <w:vAlign w:val="center"/>
          </w:tcPr>
          <w:p w14:paraId="45947727" w14:textId="77777777" w:rsidR="00D619BD" w:rsidRPr="00916D9D" w:rsidRDefault="00D619BD" w:rsidP="00AD0720">
            <w:pPr>
              <w:pStyle w:val="afa"/>
              <w:rPr>
                <w:rFonts w:ascii="Times New Roman" w:hAnsi="Times New Roman" w:cs="Times New Roman"/>
                <w:sz w:val="21"/>
                <w:szCs w:val="21"/>
              </w:rPr>
            </w:pPr>
          </w:p>
        </w:tc>
        <w:tc>
          <w:tcPr>
            <w:tcW w:w="1122" w:type="dxa"/>
            <w:gridSpan w:val="2"/>
            <w:tcBorders>
              <w:top w:val="nil"/>
              <w:left w:val="nil"/>
              <w:bottom w:val="nil"/>
              <w:right w:val="nil"/>
            </w:tcBorders>
            <w:shd w:val="clear" w:color="auto" w:fill="FDEDF9"/>
            <w:tcMar>
              <w:top w:w="0" w:type="dxa"/>
              <w:left w:w="75" w:type="dxa"/>
              <w:bottom w:w="0" w:type="dxa"/>
              <w:right w:w="75" w:type="dxa"/>
            </w:tcMar>
            <w:vAlign w:val="center"/>
          </w:tcPr>
          <w:p w14:paraId="6BABDEEB" w14:textId="77777777" w:rsidR="00D619BD" w:rsidRPr="00916D9D" w:rsidRDefault="00D619BD" w:rsidP="00497CAA">
            <w:pPr>
              <w:pStyle w:val="afa"/>
              <w:jc w:val="center"/>
              <w:rPr>
                <w:rFonts w:ascii="Times New Roman" w:hAnsi="Times New Roman" w:cs="Times New Roman"/>
                <w:sz w:val="21"/>
                <w:szCs w:val="21"/>
              </w:rPr>
            </w:pPr>
          </w:p>
        </w:tc>
        <w:tc>
          <w:tcPr>
            <w:tcW w:w="1734" w:type="dxa"/>
            <w:tcBorders>
              <w:top w:val="nil"/>
              <w:left w:val="nil"/>
              <w:bottom w:val="nil"/>
              <w:right w:val="nil"/>
            </w:tcBorders>
            <w:shd w:val="clear" w:color="auto" w:fill="FDEDF9"/>
            <w:tcMar>
              <w:top w:w="0" w:type="dxa"/>
              <w:left w:w="75" w:type="dxa"/>
              <w:bottom w:w="0" w:type="dxa"/>
              <w:right w:w="75" w:type="dxa"/>
            </w:tcMar>
            <w:vAlign w:val="center"/>
          </w:tcPr>
          <w:p w14:paraId="3B93CFB6" w14:textId="77777777" w:rsidR="00D619BD" w:rsidRPr="00916D9D" w:rsidRDefault="00D619BD" w:rsidP="00AD0720">
            <w:pPr>
              <w:pStyle w:val="afa"/>
              <w:rPr>
                <w:rFonts w:ascii="Times New Roman" w:hAnsi="Times New Roman" w:cs="Times New Roman"/>
                <w:sz w:val="21"/>
                <w:szCs w:val="21"/>
              </w:rPr>
            </w:pPr>
          </w:p>
        </w:tc>
      </w:tr>
      <w:tr w:rsidR="00D619BD" w:rsidRPr="00916D9D" w14:paraId="4B82D756" w14:textId="77777777" w:rsidTr="00497CAA">
        <w:trPr>
          <w:trHeight w:val="560"/>
          <w:jc w:val="center"/>
        </w:trPr>
        <w:tc>
          <w:tcPr>
            <w:tcW w:w="552" w:type="dxa"/>
            <w:vMerge/>
            <w:tcBorders>
              <w:left w:val="nil"/>
              <w:bottom w:val="nil"/>
              <w:right w:val="nil"/>
            </w:tcBorders>
            <w:shd w:val="clear" w:color="auto" w:fill="EFF5F8"/>
            <w:tcMar>
              <w:top w:w="0" w:type="dxa"/>
              <w:left w:w="75" w:type="dxa"/>
              <w:bottom w:w="0" w:type="dxa"/>
              <w:right w:w="75" w:type="dxa"/>
            </w:tcMar>
            <w:vAlign w:val="center"/>
          </w:tcPr>
          <w:p w14:paraId="46534643" w14:textId="77777777" w:rsidR="00D619BD" w:rsidRPr="00916D9D" w:rsidRDefault="00D619BD" w:rsidP="00AD0720">
            <w:pPr>
              <w:pStyle w:val="afa"/>
              <w:rPr>
                <w:rFonts w:ascii="Times New Roman" w:hAnsi="Times New Roman" w:cs="Times New Roman"/>
                <w:color w:val="000000"/>
                <w:sz w:val="21"/>
                <w:szCs w:val="21"/>
              </w:rPr>
            </w:pPr>
          </w:p>
        </w:tc>
        <w:tc>
          <w:tcPr>
            <w:tcW w:w="1440" w:type="dxa"/>
            <w:tcBorders>
              <w:top w:val="nil"/>
              <w:left w:val="nil"/>
              <w:bottom w:val="nil"/>
              <w:right w:val="nil"/>
            </w:tcBorders>
            <w:shd w:val="clear" w:color="auto" w:fill="EFF5F8"/>
            <w:tcMar>
              <w:top w:w="0" w:type="dxa"/>
              <w:left w:w="75" w:type="dxa"/>
              <w:bottom w:w="0" w:type="dxa"/>
              <w:right w:w="75" w:type="dxa"/>
            </w:tcMar>
            <w:vAlign w:val="center"/>
          </w:tcPr>
          <w:p w14:paraId="03BB45BF" w14:textId="77777777" w:rsidR="00D619BD" w:rsidRPr="00916D9D" w:rsidRDefault="00D619BD" w:rsidP="00497CAA">
            <w:pPr>
              <w:pStyle w:val="afa"/>
              <w:jc w:val="center"/>
              <w:rPr>
                <w:rFonts w:ascii="Times New Roman" w:hAnsi="Times New Roman" w:cs="Times New Roman"/>
                <w:color w:val="000000"/>
                <w:sz w:val="21"/>
                <w:szCs w:val="21"/>
              </w:rPr>
            </w:pPr>
            <w:r w:rsidRPr="00916D9D">
              <w:rPr>
                <w:rFonts w:ascii="Times New Roman" w:hAnsi="Times New Roman" w:cs="Times New Roman"/>
                <w:color w:val="000000"/>
                <w:sz w:val="21"/>
                <w:szCs w:val="21"/>
              </w:rPr>
              <w:t>&lt;7</w:t>
            </w:r>
          </w:p>
        </w:tc>
        <w:tc>
          <w:tcPr>
            <w:tcW w:w="2172" w:type="dxa"/>
            <w:tcBorders>
              <w:top w:val="nil"/>
              <w:left w:val="nil"/>
              <w:bottom w:val="nil"/>
              <w:right w:val="nil"/>
            </w:tcBorders>
            <w:shd w:val="clear" w:color="auto" w:fill="EFF5F8"/>
            <w:tcMar>
              <w:top w:w="0" w:type="dxa"/>
              <w:left w:w="75" w:type="dxa"/>
              <w:bottom w:w="0" w:type="dxa"/>
              <w:right w:w="75" w:type="dxa"/>
            </w:tcMar>
            <w:vAlign w:val="center"/>
          </w:tcPr>
          <w:p w14:paraId="426F55DA" w14:textId="77777777" w:rsidR="00D619BD" w:rsidRPr="00916D9D" w:rsidRDefault="00D619BD" w:rsidP="00AD0720">
            <w:pPr>
              <w:pStyle w:val="afa"/>
              <w:rPr>
                <w:rFonts w:ascii="Times New Roman" w:hAnsi="Times New Roman" w:cs="Times New Roman"/>
                <w:sz w:val="21"/>
                <w:szCs w:val="21"/>
              </w:rPr>
            </w:pPr>
            <w:r w:rsidRPr="00916D9D">
              <w:rPr>
                <w:rFonts w:ascii="Times New Roman" w:hAnsi="Times New Roman" w:cs="Times New Roman"/>
                <w:color w:val="000000"/>
                <w:sz w:val="21"/>
                <w:szCs w:val="21"/>
              </w:rPr>
              <w:t>Flu like symptoms</w:t>
            </w:r>
          </w:p>
        </w:tc>
        <w:tc>
          <w:tcPr>
            <w:tcW w:w="1204" w:type="dxa"/>
            <w:tcBorders>
              <w:top w:val="nil"/>
              <w:left w:val="nil"/>
              <w:bottom w:val="nil"/>
              <w:right w:val="nil"/>
            </w:tcBorders>
            <w:shd w:val="clear" w:color="auto" w:fill="EFF5F8"/>
            <w:tcMar>
              <w:top w:w="0" w:type="dxa"/>
              <w:left w:w="75" w:type="dxa"/>
              <w:bottom w:w="0" w:type="dxa"/>
              <w:right w:w="75" w:type="dxa"/>
            </w:tcMar>
            <w:vAlign w:val="center"/>
          </w:tcPr>
          <w:p w14:paraId="443D5F24" w14:textId="77777777" w:rsidR="00D619BD" w:rsidRPr="00916D9D" w:rsidRDefault="00D619BD" w:rsidP="00497CAA">
            <w:pPr>
              <w:pStyle w:val="afa"/>
              <w:jc w:val="center"/>
              <w:rPr>
                <w:rFonts w:ascii="Times New Roman" w:hAnsi="Times New Roman" w:cs="Times New Roman"/>
                <w:color w:val="000000"/>
                <w:sz w:val="21"/>
                <w:szCs w:val="21"/>
              </w:rPr>
            </w:pPr>
            <w:r w:rsidRPr="00916D9D">
              <w:rPr>
                <w:rFonts w:ascii="Times New Roman" w:hAnsi="Times New Roman" w:cs="Times New Roman"/>
                <w:color w:val="000000"/>
                <w:sz w:val="21"/>
                <w:szCs w:val="21"/>
              </w:rPr>
              <w:t>1</w:t>
            </w:r>
          </w:p>
        </w:tc>
        <w:tc>
          <w:tcPr>
            <w:tcW w:w="1677" w:type="dxa"/>
            <w:tcBorders>
              <w:top w:val="nil"/>
              <w:left w:val="nil"/>
              <w:bottom w:val="nil"/>
              <w:right w:val="nil"/>
            </w:tcBorders>
            <w:shd w:val="clear" w:color="auto" w:fill="EFF5F8"/>
            <w:tcMar>
              <w:top w:w="0" w:type="dxa"/>
              <w:left w:w="75" w:type="dxa"/>
              <w:bottom w:w="0" w:type="dxa"/>
              <w:right w:w="75" w:type="dxa"/>
            </w:tcMar>
            <w:vAlign w:val="center"/>
          </w:tcPr>
          <w:p w14:paraId="0177C4D8" w14:textId="77777777" w:rsidR="00D619BD" w:rsidRPr="00916D9D" w:rsidRDefault="00D619BD" w:rsidP="00AD0720">
            <w:pPr>
              <w:pStyle w:val="afa"/>
              <w:rPr>
                <w:rFonts w:ascii="Times New Roman" w:hAnsi="Times New Roman" w:cs="Times New Roman"/>
                <w:color w:val="000000"/>
                <w:sz w:val="21"/>
                <w:szCs w:val="21"/>
              </w:rPr>
            </w:pPr>
            <w:r w:rsidRPr="00916D9D">
              <w:rPr>
                <w:rFonts w:ascii="Times New Roman" w:hAnsi="Times New Roman" w:cs="Times New Roman"/>
                <w:color w:val="000000"/>
                <w:sz w:val="21"/>
                <w:szCs w:val="21"/>
              </w:rPr>
              <w:t>Possible</w:t>
            </w:r>
          </w:p>
        </w:tc>
        <w:tc>
          <w:tcPr>
            <w:tcW w:w="573" w:type="dxa"/>
            <w:tcBorders>
              <w:top w:val="nil"/>
              <w:left w:val="nil"/>
              <w:bottom w:val="nil"/>
              <w:right w:val="nil"/>
            </w:tcBorders>
            <w:shd w:val="clear" w:color="auto" w:fill="FDEDF9"/>
            <w:tcMar>
              <w:top w:w="0" w:type="dxa"/>
              <w:left w:w="75" w:type="dxa"/>
              <w:bottom w:w="0" w:type="dxa"/>
              <w:right w:w="75" w:type="dxa"/>
            </w:tcMar>
            <w:vAlign w:val="center"/>
          </w:tcPr>
          <w:p w14:paraId="6AC740FF" w14:textId="77777777" w:rsidR="00D619BD" w:rsidRPr="00916D9D" w:rsidRDefault="00D619BD" w:rsidP="00AD0720">
            <w:pPr>
              <w:pStyle w:val="afa"/>
              <w:rPr>
                <w:rFonts w:ascii="Times New Roman" w:hAnsi="Times New Roman" w:cs="Times New Roman"/>
                <w:sz w:val="21"/>
                <w:szCs w:val="21"/>
              </w:rPr>
            </w:pPr>
          </w:p>
        </w:tc>
        <w:tc>
          <w:tcPr>
            <w:tcW w:w="1380" w:type="dxa"/>
            <w:tcBorders>
              <w:top w:val="nil"/>
              <w:left w:val="nil"/>
              <w:bottom w:val="nil"/>
              <w:right w:val="nil"/>
            </w:tcBorders>
            <w:shd w:val="clear" w:color="auto" w:fill="FDEDF9"/>
            <w:tcMar>
              <w:top w:w="0" w:type="dxa"/>
              <w:left w:w="75" w:type="dxa"/>
              <w:bottom w:w="0" w:type="dxa"/>
              <w:right w:w="75" w:type="dxa"/>
            </w:tcMar>
            <w:vAlign w:val="center"/>
          </w:tcPr>
          <w:p w14:paraId="79156F1F" w14:textId="77777777" w:rsidR="00D619BD" w:rsidRPr="00916D9D" w:rsidRDefault="00D619BD" w:rsidP="00AD0720">
            <w:pPr>
              <w:pStyle w:val="afa"/>
              <w:rPr>
                <w:rFonts w:ascii="Times New Roman" w:hAnsi="Times New Roman" w:cs="Times New Roman"/>
                <w:sz w:val="21"/>
                <w:szCs w:val="21"/>
              </w:rPr>
            </w:pPr>
          </w:p>
        </w:tc>
        <w:tc>
          <w:tcPr>
            <w:tcW w:w="2254" w:type="dxa"/>
            <w:tcBorders>
              <w:top w:val="nil"/>
              <w:left w:val="nil"/>
              <w:bottom w:val="nil"/>
              <w:right w:val="nil"/>
            </w:tcBorders>
            <w:shd w:val="clear" w:color="auto" w:fill="FDEDF9"/>
            <w:tcMar>
              <w:top w:w="0" w:type="dxa"/>
              <w:left w:w="75" w:type="dxa"/>
              <w:bottom w:w="0" w:type="dxa"/>
              <w:right w:w="75" w:type="dxa"/>
            </w:tcMar>
            <w:vAlign w:val="center"/>
          </w:tcPr>
          <w:p w14:paraId="4654E0A3" w14:textId="77777777" w:rsidR="00D619BD" w:rsidRPr="00916D9D" w:rsidRDefault="00D619BD" w:rsidP="00AD0720">
            <w:pPr>
              <w:pStyle w:val="afa"/>
              <w:rPr>
                <w:rFonts w:ascii="Times New Roman" w:hAnsi="Times New Roman" w:cs="Times New Roman"/>
                <w:sz w:val="21"/>
                <w:szCs w:val="21"/>
              </w:rPr>
            </w:pPr>
          </w:p>
        </w:tc>
        <w:tc>
          <w:tcPr>
            <w:tcW w:w="1122" w:type="dxa"/>
            <w:gridSpan w:val="2"/>
            <w:tcBorders>
              <w:top w:val="nil"/>
              <w:left w:val="nil"/>
              <w:bottom w:val="nil"/>
              <w:right w:val="nil"/>
            </w:tcBorders>
            <w:shd w:val="clear" w:color="auto" w:fill="FDEDF9"/>
            <w:tcMar>
              <w:top w:w="0" w:type="dxa"/>
              <w:left w:w="75" w:type="dxa"/>
              <w:bottom w:w="0" w:type="dxa"/>
              <w:right w:w="75" w:type="dxa"/>
            </w:tcMar>
            <w:vAlign w:val="center"/>
          </w:tcPr>
          <w:p w14:paraId="413AA81A" w14:textId="77777777" w:rsidR="00D619BD" w:rsidRPr="00916D9D" w:rsidRDefault="00D619BD" w:rsidP="00497CAA">
            <w:pPr>
              <w:pStyle w:val="afa"/>
              <w:jc w:val="center"/>
              <w:rPr>
                <w:rFonts w:ascii="Times New Roman" w:hAnsi="Times New Roman" w:cs="Times New Roman"/>
                <w:sz w:val="21"/>
                <w:szCs w:val="21"/>
              </w:rPr>
            </w:pPr>
          </w:p>
        </w:tc>
        <w:tc>
          <w:tcPr>
            <w:tcW w:w="1734" w:type="dxa"/>
            <w:tcBorders>
              <w:top w:val="nil"/>
              <w:left w:val="nil"/>
              <w:bottom w:val="nil"/>
              <w:right w:val="nil"/>
            </w:tcBorders>
            <w:shd w:val="clear" w:color="auto" w:fill="FDEDF9"/>
            <w:tcMar>
              <w:top w:w="0" w:type="dxa"/>
              <w:left w:w="75" w:type="dxa"/>
              <w:bottom w:w="0" w:type="dxa"/>
              <w:right w:w="75" w:type="dxa"/>
            </w:tcMar>
            <w:vAlign w:val="center"/>
          </w:tcPr>
          <w:p w14:paraId="024FD3F4" w14:textId="77777777" w:rsidR="00D619BD" w:rsidRPr="00916D9D" w:rsidRDefault="00D619BD" w:rsidP="00AD0720">
            <w:pPr>
              <w:pStyle w:val="afa"/>
              <w:rPr>
                <w:rFonts w:ascii="Times New Roman" w:hAnsi="Times New Roman" w:cs="Times New Roman"/>
                <w:sz w:val="21"/>
                <w:szCs w:val="21"/>
              </w:rPr>
            </w:pPr>
          </w:p>
        </w:tc>
      </w:tr>
      <w:tr w:rsidR="00D619BD" w:rsidRPr="00916D9D" w14:paraId="2068D329" w14:textId="77777777" w:rsidTr="00497CAA">
        <w:trPr>
          <w:trHeight w:val="560"/>
          <w:jc w:val="center"/>
        </w:trPr>
        <w:tc>
          <w:tcPr>
            <w:tcW w:w="552" w:type="dxa"/>
            <w:tcBorders>
              <w:top w:val="nil"/>
              <w:left w:val="nil"/>
              <w:bottom w:val="single" w:sz="4" w:space="0" w:color="auto"/>
              <w:right w:val="nil"/>
            </w:tcBorders>
            <w:shd w:val="clear" w:color="auto" w:fill="EFF5F8"/>
            <w:tcMar>
              <w:top w:w="0" w:type="dxa"/>
              <w:left w:w="75" w:type="dxa"/>
              <w:bottom w:w="0" w:type="dxa"/>
              <w:right w:w="75" w:type="dxa"/>
            </w:tcMar>
            <w:vAlign w:val="center"/>
          </w:tcPr>
          <w:p w14:paraId="758BD1B6" w14:textId="77777777" w:rsidR="00D619BD" w:rsidRPr="00916D9D" w:rsidRDefault="00D619BD" w:rsidP="00AD0720">
            <w:pPr>
              <w:pStyle w:val="afa"/>
              <w:rPr>
                <w:rFonts w:ascii="Times New Roman" w:hAnsi="Times New Roman" w:cs="Times New Roman"/>
                <w:color w:val="000000"/>
                <w:sz w:val="21"/>
                <w:szCs w:val="21"/>
              </w:rPr>
            </w:pPr>
            <w:r w:rsidRPr="00916D9D">
              <w:rPr>
                <w:rFonts w:ascii="Times New Roman" w:hAnsi="Times New Roman" w:cs="Times New Roman"/>
                <w:color w:val="000000"/>
                <w:sz w:val="21"/>
                <w:szCs w:val="21"/>
              </w:rPr>
              <w:t>36</w:t>
            </w:r>
          </w:p>
        </w:tc>
        <w:tc>
          <w:tcPr>
            <w:tcW w:w="1440" w:type="dxa"/>
            <w:tcBorders>
              <w:top w:val="nil"/>
              <w:left w:val="nil"/>
              <w:bottom w:val="single" w:sz="4" w:space="0" w:color="auto"/>
              <w:right w:val="nil"/>
            </w:tcBorders>
            <w:shd w:val="clear" w:color="auto" w:fill="EFF5F8"/>
            <w:tcMar>
              <w:top w:w="0" w:type="dxa"/>
              <w:left w:w="75" w:type="dxa"/>
              <w:bottom w:w="0" w:type="dxa"/>
              <w:right w:w="75" w:type="dxa"/>
            </w:tcMar>
            <w:vAlign w:val="center"/>
          </w:tcPr>
          <w:p w14:paraId="0FF9314D" w14:textId="77777777" w:rsidR="00D619BD" w:rsidRPr="00916D9D" w:rsidRDefault="00D619BD" w:rsidP="00497CAA">
            <w:pPr>
              <w:pStyle w:val="afa"/>
              <w:jc w:val="center"/>
              <w:rPr>
                <w:rFonts w:ascii="Times New Roman" w:hAnsi="Times New Roman" w:cs="Times New Roman"/>
                <w:color w:val="000000"/>
                <w:sz w:val="21"/>
                <w:szCs w:val="21"/>
              </w:rPr>
            </w:pPr>
            <w:r w:rsidRPr="00916D9D">
              <w:rPr>
                <w:rFonts w:ascii="Times New Roman" w:hAnsi="Times New Roman" w:cs="Times New Roman"/>
                <w:color w:val="000000"/>
                <w:sz w:val="21"/>
                <w:szCs w:val="21"/>
              </w:rPr>
              <w:t>&lt;7</w:t>
            </w:r>
          </w:p>
        </w:tc>
        <w:tc>
          <w:tcPr>
            <w:tcW w:w="2172" w:type="dxa"/>
            <w:tcBorders>
              <w:top w:val="nil"/>
              <w:left w:val="nil"/>
              <w:bottom w:val="single" w:sz="4" w:space="0" w:color="auto"/>
              <w:right w:val="nil"/>
            </w:tcBorders>
            <w:shd w:val="clear" w:color="auto" w:fill="EFF5F8"/>
            <w:tcMar>
              <w:top w:w="0" w:type="dxa"/>
              <w:left w:w="75" w:type="dxa"/>
              <w:bottom w:w="0" w:type="dxa"/>
              <w:right w:w="75" w:type="dxa"/>
            </w:tcMar>
            <w:vAlign w:val="center"/>
          </w:tcPr>
          <w:p w14:paraId="65E505F3" w14:textId="77777777" w:rsidR="00D619BD" w:rsidRPr="00916D9D" w:rsidRDefault="00D619BD" w:rsidP="00AD0720">
            <w:pPr>
              <w:pStyle w:val="afa"/>
              <w:rPr>
                <w:rFonts w:ascii="Times New Roman" w:hAnsi="Times New Roman" w:cs="Times New Roman"/>
                <w:color w:val="000000"/>
                <w:sz w:val="21"/>
                <w:szCs w:val="21"/>
              </w:rPr>
            </w:pPr>
            <w:r w:rsidRPr="00916D9D">
              <w:rPr>
                <w:rFonts w:ascii="Times New Roman" w:hAnsi="Times New Roman" w:cs="Times New Roman"/>
                <w:color w:val="000000"/>
                <w:sz w:val="21"/>
                <w:szCs w:val="21"/>
              </w:rPr>
              <w:t>Diarrhea</w:t>
            </w:r>
          </w:p>
        </w:tc>
        <w:tc>
          <w:tcPr>
            <w:tcW w:w="1204" w:type="dxa"/>
            <w:tcBorders>
              <w:top w:val="nil"/>
              <w:left w:val="nil"/>
              <w:bottom w:val="single" w:sz="4" w:space="0" w:color="auto"/>
              <w:right w:val="nil"/>
            </w:tcBorders>
            <w:shd w:val="clear" w:color="auto" w:fill="EFF5F8"/>
            <w:tcMar>
              <w:top w:w="0" w:type="dxa"/>
              <w:left w:w="75" w:type="dxa"/>
              <w:bottom w:w="0" w:type="dxa"/>
              <w:right w:w="75" w:type="dxa"/>
            </w:tcMar>
            <w:vAlign w:val="center"/>
          </w:tcPr>
          <w:p w14:paraId="1E223736" w14:textId="77777777" w:rsidR="00D619BD" w:rsidRPr="00916D9D" w:rsidRDefault="00D619BD" w:rsidP="00497CAA">
            <w:pPr>
              <w:pStyle w:val="afa"/>
              <w:jc w:val="center"/>
              <w:rPr>
                <w:rFonts w:ascii="Times New Roman" w:hAnsi="Times New Roman" w:cs="Times New Roman"/>
                <w:color w:val="000000"/>
                <w:sz w:val="21"/>
                <w:szCs w:val="21"/>
              </w:rPr>
            </w:pPr>
            <w:r w:rsidRPr="00916D9D">
              <w:rPr>
                <w:rFonts w:ascii="Times New Roman" w:hAnsi="Times New Roman" w:cs="Times New Roman"/>
                <w:color w:val="000000"/>
                <w:sz w:val="21"/>
                <w:szCs w:val="21"/>
              </w:rPr>
              <w:t>1</w:t>
            </w:r>
          </w:p>
        </w:tc>
        <w:tc>
          <w:tcPr>
            <w:tcW w:w="1677" w:type="dxa"/>
            <w:tcBorders>
              <w:top w:val="nil"/>
              <w:left w:val="nil"/>
              <w:bottom w:val="single" w:sz="4" w:space="0" w:color="auto"/>
              <w:right w:val="nil"/>
            </w:tcBorders>
            <w:shd w:val="clear" w:color="auto" w:fill="EFF5F8"/>
            <w:tcMar>
              <w:top w:w="0" w:type="dxa"/>
              <w:left w:w="75" w:type="dxa"/>
              <w:bottom w:w="0" w:type="dxa"/>
              <w:right w:w="75" w:type="dxa"/>
            </w:tcMar>
            <w:vAlign w:val="center"/>
          </w:tcPr>
          <w:p w14:paraId="21ACD6BB" w14:textId="77777777" w:rsidR="00D619BD" w:rsidRPr="00916D9D" w:rsidRDefault="00D619BD" w:rsidP="00AD0720">
            <w:pPr>
              <w:pStyle w:val="afa"/>
              <w:rPr>
                <w:rFonts w:ascii="Times New Roman" w:hAnsi="Times New Roman" w:cs="Times New Roman"/>
                <w:color w:val="000000"/>
                <w:sz w:val="21"/>
                <w:szCs w:val="21"/>
              </w:rPr>
            </w:pPr>
            <w:r w:rsidRPr="00916D9D">
              <w:rPr>
                <w:rFonts w:ascii="Times New Roman" w:hAnsi="Times New Roman" w:cs="Times New Roman"/>
                <w:color w:val="000000"/>
                <w:sz w:val="21"/>
                <w:szCs w:val="21"/>
              </w:rPr>
              <w:t>Probable</w:t>
            </w:r>
          </w:p>
        </w:tc>
        <w:tc>
          <w:tcPr>
            <w:tcW w:w="573" w:type="dxa"/>
            <w:tcBorders>
              <w:top w:val="nil"/>
              <w:left w:val="nil"/>
              <w:bottom w:val="single" w:sz="4" w:space="0" w:color="auto"/>
              <w:right w:val="nil"/>
            </w:tcBorders>
            <w:shd w:val="clear" w:color="auto" w:fill="FDEDF9"/>
            <w:tcMar>
              <w:top w:w="0" w:type="dxa"/>
              <w:left w:w="75" w:type="dxa"/>
              <w:bottom w:w="0" w:type="dxa"/>
              <w:right w:w="75" w:type="dxa"/>
            </w:tcMar>
            <w:vAlign w:val="center"/>
          </w:tcPr>
          <w:p w14:paraId="7EB67BAD" w14:textId="77777777" w:rsidR="00D619BD" w:rsidRPr="00916D9D" w:rsidRDefault="00D619BD" w:rsidP="00AD0720">
            <w:pPr>
              <w:pStyle w:val="afa"/>
              <w:rPr>
                <w:rFonts w:ascii="Times New Roman" w:hAnsi="Times New Roman" w:cs="Times New Roman"/>
                <w:sz w:val="21"/>
                <w:szCs w:val="21"/>
              </w:rPr>
            </w:pPr>
          </w:p>
        </w:tc>
        <w:tc>
          <w:tcPr>
            <w:tcW w:w="1380" w:type="dxa"/>
            <w:tcBorders>
              <w:top w:val="nil"/>
              <w:left w:val="nil"/>
              <w:bottom w:val="single" w:sz="4" w:space="0" w:color="auto"/>
              <w:right w:val="nil"/>
            </w:tcBorders>
            <w:shd w:val="clear" w:color="auto" w:fill="FDEDF9"/>
            <w:tcMar>
              <w:top w:w="0" w:type="dxa"/>
              <w:left w:w="75" w:type="dxa"/>
              <w:bottom w:w="0" w:type="dxa"/>
              <w:right w:w="75" w:type="dxa"/>
            </w:tcMar>
            <w:vAlign w:val="center"/>
          </w:tcPr>
          <w:p w14:paraId="39B3A172" w14:textId="77777777" w:rsidR="00D619BD" w:rsidRPr="00916D9D" w:rsidRDefault="00D619BD" w:rsidP="00AD0720">
            <w:pPr>
              <w:pStyle w:val="afa"/>
              <w:rPr>
                <w:rFonts w:ascii="Times New Roman" w:hAnsi="Times New Roman" w:cs="Times New Roman"/>
                <w:sz w:val="21"/>
                <w:szCs w:val="21"/>
              </w:rPr>
            </w:pPr>
          </w:p>
        </w:tc>
        <w:tc>
          <w:tcPr>
            <w:tcW w:w="2254" w:type="dxa"/>
            <w:tcBorders>
              <w:top w:val="nil"/>
              <w:left w:val="nil"/>
              <w:bottom w:val="single" w:sz="4" w:space="0" w:color="auto"/>
              <w:right w:val="nil"/>
            </w:tcBorders>
            <w:shd w:val="clear" w:color="auto" w:fill="FDEDF9"/>
            <w:tcMar>
              <w:top w:w="0" w:type="dxa"/>
              <w:left w:w="75" w:type="dxa"/>
              <w:bottom w:w="0" w:type="dxa"/>
              <w:right w:w="75" w:type="dxa"/>
            </w:tcMar>
            <w:vAlign w:val="center"/>
          </w:tcPr>
          <w:p w14:paraId="3B456729" w14:textId="77777777" w:rsidR="00D619BD" w:rsidRPr="00916D9D" w:rsidRDefault="00D619BD" w:rsidP="00AD0720">
            <w:pPr>
              <w:pStyle w:val="afa"/>
              <w:rPr>
                <w:rFonts w:ascii="Times New Roman" w:hAnsi="Times New Roman" w:cs="Times New Roman"/>
                <w:sz w:val="21"/>
                <w:szCs w:val="21"/>
              </w:rPr>
            </w:pPr>
          </w:p>
        </w:tc>
        <w:tc>
          <w:tcPr>
            <w:tcW w:w="1122" w:type="dxa"/>
            <w:gridSpan w:val="2"/>
            <w:tcBorders>
              <w:top w:val="nil"/>
              <w:left w:val="nil"/>
              <w:bottom w:val="single" w:sz="4" w:space="0" w:color="auto"/>
              <w:right w:val="nil"/>
            </w:tcBorders>
            <w:shd w:val="clear" w:color="auto" w:fill="FDEDF9"/>
            <w:tcMar>
              <w:top w:w="0" w:type="dxa"/>
              <w:left w:w="75" w:type="dxa"/>
              <w:bottom w:w="0" w:type="dxa"/>
              <w:right w:w="75" w:type="dxa"/>
            </w:tcMar>
            <w:vAlign w:val="center"/>
          </w:tcPr>
          <w:p w14:paraId="70935414" w14:textId="77777777" w:rsidR="00D619BD" w:rsidRPr="00916D9D" w:rsidRDefault="00D619BD" w:rsidP="00497CAA">
            <w:pPr>
              <w:pStyle w:val="afa"/>
              <w:jc w:val="center"/>
              <w:rPr>
                <w:rFonts w:ascii="Times New Roman" w:hAnsi="Times New Roman" w:cs="Times New Roman"/>
                <w:sz w:val="21"/>
                <w:szCs w:val="21"/>
              </w:rPr>
            </w:pPr>
          </w:p>
        </w:tc>
        <w:tc>
          <w:tcPr>
            <w:tcW w:w="1734" w:type="dxa"/>
            <w:tcBorders>
              <w:top w:val="nil"/>
              <w:left w:val="nil"/>
              <w:bottom w:val="single" w:sz="4" w:space="0" w:color="auto"/>
              <w:right w:val="nil"/>
            </w:tcBorders>
            <w:shd w:val="clear" w:color="auto" w:fill="FDEDF9"/>
            <w:tcMar>
              <w:top w:w="0" w:type="dxa"/>
              <w:left w:w="75" w:type="dxa"/>
              <w:bottom w:w="0" w:type="dxa"/>
              <w:right w:w="75" w:type="dxa"/>
            </w:tcMar>
            <w:vAlign w:val="center"/>
          </w:tcPr>
          <w:p w14:paraId="5F0D6858" w14:textId="77777777" w:rsidR="00D619BD" w:rsidRPr="00916D9D" w:rsidRDefault="00D619BD" w:rsidP="00AD0720">
            <w:pPr>
              <w:pStyle w:val="afa"/>
              <w:rPr>
                <w:rFonts w:ascii="Times New Roman" w:hAnsi="Times New Roman" w:cs="Times New Roman"/>
                <w:sz w:val="21"/>
                <w:szCs w:val="21"/>
              </w:rPr>
            </w:pPr>
          </w:p>
        </w:tc>
      </w:tr>
    </w:tbl>
    <w:p w14:paraId="7079818A" w14:textId="77777777" w:rsidR="00D619BD" w:rsidRPr="00916D9D" w:rsidRDefault="00D619BD" w:rsidP="00D619BD">
      <w:pPr>
        <w:rPr>
          <w:bCs/>
          <w:color w:val="000000"/>
          <w:sz w:val="21"/>
          <w:szCs w:val="21"/>
          <w:lang w:val="en-US"/>
        </w:rPr>
      </w:pPr>
      <w:r w:rsidRPr="00916D9D">
        <w:rPr>
          <w:bCs/>
          <w:color w:val="000000"/>
          <w:sz w:val="21"/>
          <w:szCs w:val="21"/>
          <w:lang w:val="en-US" w:bidi="ar"/>
        </w:rPr>
        <w:t>* Grade according to the Common Terminology Criteria for Adverse Events, version 5.0.</w:t>
      </w:r>
    </w:p>
    <w:p w14:paraId="006B8D70" w14:textId="77777777" w:rsidR="00243770" w:rsidRPr="00916D9D" w:rsidRDefault="00243770" w:rsidP="00243770">
      <w:pPr>
        <w:rPr>
          <w:b/>
          <w:color w:val="000000"/>
          <w:lang w:val="en-US"/>
        </w:rPr>
      </w:pPr>
    </w:p>
    <w:p w14:paraId="391DB05E" w14:textId="77777777" w:rsidR="00A51D1F" w:rsidRPr="00916D9D" w:rsidRDefault="00A51D1F" w:rsidP="00243770">
      <w:pPr>
        <w:rPr>
          <w:b/>
          <w:color w:val="000000"/>
          <w:lang w:val="en-US"/>
        </w:rPr>
      </w:pPr>
    </w:p>
    <w:p w14:paraId="4303E635" w14:textId="77777777" w:rsidR="001A66F2" w:rsidRDefault="001A66F2" w:rsidP="001A66F2">
      <w:pPr>
        <w:rPr>
          <w:rFonts w:eastAsia="等线"/>
          <w:lang w:val="en-US" w:eastAsia="zh-CN"/>
        </w:rPr>
      </w:pPr>
      <w:bookmarkStart w:id="16" w:name="_Hlk105834930"/>
      <w:r w:rsidRPr="00916D9D">
        <w:rPr>
          <w:b/>
          <w:lang w:val="en-US"/>
        </w:rPr>
        <w:t>Supplementary</w:t>
      </w:r>
      <w:r w:rsidRPr="00916D9D">
        <w:rPr>
          <w:b/>
          <w:color w:val="000000"/>
          <w:lang w:val="en-US" w:bidi="ar"/>
        </w:rPr>
        <w:t xml:space="preserve"> Table</w:t>
      </w:r>
      <w:r w:rsidRPr="00916D9D">
        <w:rPr>
          <w:b/>
          <w:color w:val="000000"/>
          <w:lang w:val="en-US"/>
        </w:rPr>
        <w:t xml:space="preserve"> </w:t>
      </w:r>
      <w:r>
        <w:rPr>
          <w:b/>
          <w:color w:val="000000"/>
          <w:lang w:val="en-US"/>
        </w:rPr>
        <w:t>5</w:t>
      </w:r>
      <w:r w:rsidRPr="00916D9D">
        <w:rPr>
          <w:b/>
          <w:color w:val="000000"/>
          <w:lang w:val="en-US"/>
        </w:rPr>
        <w:t>.</w:t>
      </w:r>
      <w:r>
        <w:rPr>
          <w:b/>
          <w:color w:val="000000"/>
          <w:lang w:val="en-US"/>
        </w:rPr>
        <w:t xml:space="preserve"> </w:t>
      </w:r>
      <w:r w:rsidRPr="00497CAA">
        <w:rPr>
          <w:color w:val="000000"/>
          <w:lang w:val="en-US"/>
        </w:rPr>
        <w:t>The samples</w:t>
      </w:r>
      <w:r>
        <w:rPr>
          <w:color w:val="000000"/>
          <w:lang w:val="en-US"/>
        </w:rPr>
        <w:t xml:space="preserve"> for </w:t>
      </w:r>
      <w:r w:rsidRPr="00916D9D">
        <w:rPr>
          <w:color w:val="000000"/>
          <w:lang w:val="en-US"/>
        </w:rPr>
        <w:t>metagenomic</w:t>
      </w:r>
      <w:r w:rsidRPr="00497CAA" w:rsidDel="00213AD4">
        <w:rPr>
          <w:color w:val="000000"/>
          <w:lang w:val="en-US"/>
        </w:rPr>
        <w:t xml:space="preserve"> </w:t>
      </w:r>
      <w:r>
        <w:rPr>
          <w:color w:val="000000"/>
          <w:lang w:val="en-US"/>
        </w:rPr>
        <w:t xml:space="preserve">sequencing of RCT and post-RCT </w:t>
      </w:r>
      <w:r w:rsidRPr="00916D9D">
        <w:rPr>
          <w:color w:val="000000"/>
          <w:lang w:val="en-US"/>
        </w:rPr>
        <w:t>(Separate document)</w:t>
      </w:r>
      <w:r w:rsidRPr="00916D9D">
        <w:rPr>
          <w:rFonts w:eastAsia="等线"/>
          <w:lang w:val="en-US" w:eastAsia="zh-CN"/>
        </w:rPr>
        <w:t xml:space="preserve"> </w:t>
      </w:r>
    </w:p>
    <w:p w14:paraId="07A35F51" w14:textId="77777777" w:rsidR="001A66F2" w:rsidRDefault="001A66F2" w:rsidP="001A66F2">
      <w:pPr>
        <w:rPr>
          <w:rFonts w:eastAsia="等线"/>
          <w:lang w:val="en-US" w:eastAsia="zh-CN"/>
        </w:rPr>
      </w:pPr>
    </w:p>
    <w:p w14:paraId="218C54A9" w14:textId="77777777" w:rsidR="001A66F2" w:rsidRPr="00916D9D" w:rsidRDefault="001A66F2" w:rsidP="001A66F2">
      <w:pPr>
        <w:rPr>
          <w:color w:val="000000"/>
          <w:lang w:val="en-US"/>
        </w:rPr>
      </w:pPr>
      <w:r w:rsidRPr="00916D9D">
        <w:rPr>
          <w:b/>
          <w:lang w:val="en-US"/>
        </w:rPr>
        <w:t>Supplementary</w:t>
      </w:r>
      <w:r w:rsidRPr="00916D9D">
        <w:rPr>
          <w:b/>
          <w:color w:val="000000"/>
          <w:lang w:val="en-US" w:bidi="ar"/>
        </w:rPr>
        <w:t xml:space="preserve"> Table</w:t>
      </w:r>
      <w:r w:rsidRPr="00916D9D">
        <w:rPr>
          <w:b/>
          <w:color w:val="000000"/>
          <w:lang w:val="en-US"/>
        </w:rPr>
        <w:t xml:space="preserve"> </w:t>
      </w:r>
      <w:r>
        <w:rPr>
          <w:b/>
          <w:color w:val="000000"/>
          <w:lang w:val="en-US"/>
        </w:rPr>
        <w:t>6</w:t>
      </w:r>
      <w:r w:rsidRPr="00916D9D">
        <w:rPr>
          <w:b/>
          <w:color w:val="000000"/>
          <w:lang w:val="en-US"/>
        </w:rPr>
        <w:t xml:space="preserve">. </w:t>
      </w:r>
      <w:r>
        <w:rPr>
          <w:color w:val="000000"/>
          <w:lang w:val="en-US"/>
        </w:rPr>
        <w:t xml:space="preserve">The number of high </w:t>
      </w:r>
      <w:proofErr w:type="gramStart"/>
      <w:r>
        <w:rPr>
          <w:color w:val="000000"/>
          <w:lang w:val="en-US"/>
        </w:rPr>
        <w:t>quality</w:t>
      </w:r>
      <w:proofErr w:type="gramEnd"/>
      <w:r>
        <w:rPr>
          <w:color w:val="000000"/>
          <w:lang w:val="en-US"/>
        </w:rPr>
        <w:t xml:space="preserve"> metagenomic reads of 212 samples</w:t>
      </w:r>
      <w:r w:rsidRPr="00916D9D">
        <w:rPr>
          <w:color w:val="000000"/>
          <w:lang w:val="en-US"/>
        </w:rPr>
        <w:t xml:space="preserve"> (Separate document)</w:t>
      </w:r>
    </w:p>
    <w:p w14:paraId="1F988DA5" w14:textId="77777777" w:rsidR="001A66F2" w:rsidRPr="00916D9D" w:rsidRDefault="001A66F2" w:rsidP="001A66F2">
      <w:pPr>
        <w:rPr>
          <w:color w:val="000000"/>
          <w:lang w:val="en-US"/>
        </w:rPr>
      </w:pPr>
    </w:p>
    <w:p w14:paraId="3A7EB9E6" w14:textId="77777777" w:rsidR="001A66F2" w:rsidRPr="00916D9D" w:rsidRDefault="001A66F2" w:rsidP="001A66F2">
      <w:pPr>
        <w:rPr>
          <w:color w:val="000000"/>
          <w:lang w:val="en-US"/>
        </w:rPr>
      </w:pPr>
      <w:r w:rsidRPr="00916D9D">
        <w:rPr>
          <w:b/>
          <w:lang w:val="en-US"/>
        </w:rPr>
        <w:t>Supplementary</w:t>
      </w:r>
      <w:r w:rsidRPr="00916D9D">
        <w:rPr>
          <w:b/>
          <w:color w:val="000000"/>
          <w:lang w:val="en-US" w:bidi="ar"/>
        </w:rPr>
        <w:t xml:space="preserve"> Table</w:t>
      </w:r>
      <w:r w:rsidRPr="00916D9D">
        <w:rPr>
          <w:b/>
          <w:color w:val="000000"/>
          <w:lang w:val="en-US"/>
        </w:rPr>
        <w:t xml:space="preserve"> </w:t>
      </w:r>
      <w:r>
        <w:rPr>
          <w:b/>
          <w:color w:val="000000"/>
          <w:lang w:val="en-US"/>
        </w:rPr>
        <w:t>7</w:t>
      </w:r>
      <w:r w:rsidRPr="00916D9D">
        <w:rPr>
          <w:b/>
          <w:color w:val="000000"/>
          <w:lang w:val="en-US"/>
        </w:rPr>
        <w:t xml:space="preserve">. </w:t>
      </w:r>
      <w:r w:rsidRPr="00916D9D">
        <w:rPr>
          <w:color w:val="000000"/>
          <w:lang w:val="en-US"/>
        </w:rPr>
        <w:t xml:space="preserve">The assembly results of </w:t>
      </w:r>
      <w:r>
        <w:rPr>
          <w:color w:val="000000"/>
          <w:lang w:val="en-US"/>
        </w:rPr>
        <w:t>1,572</w:t>
      </w:r>
      <w:r w:rsidRPr="00916D9D">
        <w:rPr>
          <w:color w:val="000000"/>
          <w:lang w:val="en-US"/>
        </w:rPr>
        <w:t xml:space="preserve"> high quality draft genomes of microorganism from all the samples (Separate document)</w:t>
      </w:r>
    </w:p>
    <w:p w14:paraId="2AAE86EB" w14:textId="77777777" w:rsidR="001A66F2" w:rsidRPr="00916D9D" w:rsidRDefault="001A66F2" w:rsidP="001A66F2">
      <w:pPr>
        <w:rPr>
          <w:bCs/>
          <w:color w:val="000000"/>
          <w:lang w:val="en-US"/>
        </w:rPr>
      </w:pPr>
      <w:r w:rsidRPr="00916D9D">
        <w:rPr>
          <w:bCs/>
          <w:color w:val="000000"/>
          <w:lang w:val="en-US"/>
        </w:rPr>
        <w:t xml:space="preserve"> </w:t>
      </w:r>
    </w:p>
    <w:p w14:paraId="047AC176" w14:textId="77777777" w:rsidR="001A66F2" w:rsidRPr="00916D9D" w:rsidRDefault="001A66F2" w:rsidP="001A66F2">
      <w:pPr>
        <w:rPr>
          <w:color w:val="000000"/>
          <w:lang w:val="en-US"/>
        </w:rPr>
      </w:pPr>
      <w:r w:rsidRPr="00916D9D">
        <w:rPr>
          <w:b/>
          <w:lang w:val="en-US"/>
        </w:rPr>
        <w:t>Supplementary</w:t>
      </w:r>
      <w:r w:rsidRPr="00916D9D">
        <w:rPr>
          <w:b/>
          <w:color w:val="000000"/>
          <w:lang w:val="en-US" w:bidi="ar"/>
        </w:rPr>
        <w:t xml:space="preserve"> Table</w:t>
      </w:r>
      <w:r w:rsidRPr="00916D9D">
        <w:rPr>
          <w:b/>
          <w:color w:val="000000"/>
          <w:lang w:val="en-US"/>
        </w:rPr>
        <w:t xml:space="preserve"> </w:t>
      </w:r>
      <w:r>
        <w:rPr>
          <w:b/>
          <w:color w:val="000000"/>
          <w:lang w:val="en-US"/>
        </w:rPr>
        <w:t>8</w:t>
      </w:r>
      <w:r w:rsidRPr="00916D9D">
        <w:rPr>
          <w:b/>
          <w:color w:val="000000"/>
          <w:lang w:val="en-US"/>
        </w:rPr>
        <w:t xml:space="preserve">. </w:t>
      </w:r>
      <w:r w:rsidRPr="00916D9D">
        <w:rPr>
          <w:color w:val="000000"/>
          <w:lang w:val="en-US"/>
        </w:rPr>
        <w:t xml:space="preserve">The </w:t>
      </w:r>
      <w:r>
        <w:rPr>
          <w:color w:val="000000"/>
          <w:lang w:val="en-US"/>
        </w:rPr>
        <w:t xml:space="preserve">taxonomic annotation </w:t>
      </w:r>
      <w:r w:rsidRPr="00916D9D">
        <w:rPr>
          <w:color w:val="000000"/>
          <w:lang w:val="en-US"/>
        </w:rPr>
        <w:t>information of 1,</w:t>
      </w:r>
      <w:r>
        <w:rPr>
          <w:color w:val="000000"/>
          <w:lang w:val="en-US"/>
        </w:rPr>
        <w:t>999</w:t>
      </w:r>
      <w:r w:rsidRPr="00916D9D">
        <w:rPr>
          <w:color w:val="000000"/>
          <w:lang w:val="en-US"/>
        </w:rPr>
        <w:t xml:space="preserve"> non-redundant genomes (considered as strains) (Separate document)</w:t>
      </w:r>
    </w:p>
    <w:p w14:paraId="745C8868" w14:textId="77777777" w:rsidR="001A66F2" w:rsidRPr="00916D9D" w:rsidRDefault="001A66F2" w:rsidP="001A66F2">
      <w:pPr>
        <w:rPr>
          <w:b/>
          <w:color w:val="000000"/>
          <w:lang w:val="en-US"/>
        </w:rPr>
      </w:pPr>
      <w:r w:rsidRPr="00916D9D">
        <w:rPr>
          <w:b/>
          <w:color w:val="000000"/>
          <w:lang w:val="en-US"/>
        </w:rPr>
        <w:t xml:space="preserve"> </w:t>
      </w:r>
    </w:p>
    <w:p w14:paraId="25702B72" w14:textId="4D58D3EA" w:rsidR="003166E6" w:rsidRPr="007C24A0" w:rsidRDefault="001A66F2" w:rsidP="00F341FE">
      <w:pPr>
        <w:rPr>
          <w:rFonts w:eastAsia="等线"/>
          <w:lang w:val="en-US" w:eastAsia="zh-CN"/>
        </w:rPr>
      </w:pPr>
      <w:r w:rsidRPr="00916D9D">
        <w:rPr>
          <w:b/>
          <w:lang w:val="en-US"/>
        </w:rPr>
        <w:t>Supplementary</w:t>
      </w:r>
      <w:r w:rsidRPr="00916D9D">
        <w:rPr>
          <w:b/>
          <w:color w:val="000000"/>
          <w:lang w:val="en-US" w:bidi="ar"/>
        </w:rPr>
        <w:t xml:space="preserve"> Table</w:t>
      </w:r>
      <w:r w:rsidRPr="00916D9D">
        <w:rPr>
          <w:b/>
          <w:color w:val="000000"/>
          <w:lang w:val="en-US"/>
        </w:rPr>
        <w:t xml:space="preserve"> </w:t>
      </w:r>
      <w:r>
        <w:rPr>
          <w:b/>
          <w:color w:val="000000"/>
          <w:lang w:val="en-US"/>
        </w:rPr>
        <w:t>9</w:t>
      </w:r>
      <w:r w:rsidRPr="00916D9D">
        <w:rPr>
          <w:b/>
          <w:color w:val="000000"/>
          <w:lang w:val="en-US"/>
        </w:rPr>
        <w:t xml:space="preserve">. </w:t>
      </w:r>
      <w:r w:rsidRPr="00916D9D">
        <w:rPr>
          <w:color w:val="000000"/>
          <w:lang w:val="en-US"/>
        </w:rPr>
        <w:t xml:space="preserve">The </w:t>
      </w:r>
      <w:r>
        <w:rPr>
          <w:color w:val="000000"/>
          <w:lang w:val="en-US"/>
        </w:rPr>
        <w:t>54</w:t>
      </w:r>
      <w:r w:rsidRPr="00916D9D">
        <w:rPr>
          <w:color w:val="000000"/>
          <w:lang w:val="en-US"/>
        </w:rPr>
        <w:t xml:space="preserve"> </w:t>
      </w:r>
      <w:r>
        <w:rPr>
          <w:color w:val="000000"/>
          <w:lang w:val="en-US"/>
        </w:rPr>
        <w:t>genomes correlated with TCSS score</w:t>
      </w:r>
      <w:r w:rsidRPr="00916D9D">
        <w:rPr>
          <w:color w:val="000000"/>
          <w:lang w:val="en-US"/>
        </w:rPr>
        <w:t xml:space="preserve"> (Separate document)</w:t>
      </w:r>
      <w:bookmarkEnd w:id="16"/>
    </w:p>
    <w:sectPr w:rsidR="003166E6" w:rsidRPr="007C24A0" w:rsidSect="00D430B5">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356C2" w14:textId="77777777" w:rsidR="00FF28EC" w:rsidRDefault="00FF28EC">
      <w:r>
        <w:separator/>
      </w:r>
    </w:p>
  </w:endnote>
  <w:endnote w:type="continuationSeparator" w:id="0">
    <w:p w14:paraId="6A4F933B" w14:textId="77777777" w:rsidR="00FF28EC" w:rsidRDefault="00FF2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Mincho"/>
    <w:panose1 w:val="02020609040205080304"/>
    <w:charset w:val="80"/>
    <w:family w:val="modern"/>
    <w:pitch w:val="fixed"/>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C7979" w14:textId="77777777" w:rsidR="00FF28EC" w:rsidRDefault="00FF28EC">
      <w:r>
        <w:separator/>
      </w:r>
    </w:p>
  </w:footnote>
  <w:footnote w:type="continuationSeparator" w:id="0">
    <w:p w14:paraId="45B076A5" w14:textId="77777777" w:rsidR="00FF28EC" w:rsidRDefault="00FF2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36E72" w14:textId="77777777" w:rsidR="00592FCA" w:rsidRPr="009B44CC" w:rsidRDefault="00592FCA" w:rsidP="00F341FE">
    <w:pPr>
      <w:pStyle w:val="a6"/>
      <w:tabs>
        <w:tab w:val="left" w:pos="5003"/>
      </w:tabs>
      <w:ind w:right="960"/>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A8898F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hybridMultilevel"/>
    <w:tmpl w:val="C8306B60"/>
    <w:lvl w:ilvl="0" w:tplc="7304FF5E">
      <w:start w:val="1"/>
      <w:numFmt w:val="decimal"/>
      <w:lvlText w:val="%1."/>
      <w:lvlJc w:val="left"/>
      <w:pPr>
        <w:tabs>
          <w:tab w:val="num" w:pos="1800"/>
        </w:tabs>
        <w:ind w:left="1800" w:hanging="360"/>
      </w:pPr>
    </w:lvl>
    <w:lvl w:ilvl="1" w:tplc="6436CA44">
      <w:numFmt w:val="decimal"/>
      <w:lvlText w:val=""/>
      <w:lvlJc w:val="left"/>
    </w:lvl>
    <w:lvl w:ilvl="2" w:tplc="11B6FA4E">
      <w:numFmt w:val="decimal"/>
      <w:lvlText w:val=""/>
      <w:lvlJc w:val="left"/>
    </w:lvl>
    <w:lvl w:ilvl="3" w:tplc="25CA29AA">
      <w:numFmt w:val="decimal"/>
      <w:lvlText w:val=""/>
      <w:lvlJc w:val="left"/>
    </w:lvl>
    <w:lvl w:ilvl="4" w:tplc="D674BF2E">
      <w:numFmt w:val="decimal"/>
      <w:lvlText w:val=""/>
      <w:lvlJc w:val="left"/>
    </w:lvl>
    <w:lvl w:ilvl="5" w:tplc="C46C1C2E">
      <w:numFmt w:val="decimal"/>
      <w:lvlText w:val=""/>
      <w:lvlJc w:val="left"/>
    </w:lvl>
    <w:lvl w:ilvl="6" w:tplc="89D680B8">
      <w:numFmt w:val="decimal"/>
      <w:lvlText w:val=""/>
      <w:lvlJc w:val="left"/>
    </w:lvl>
    <w:lvl w:ilvl="7" w:tplc="A46AE3A8">
      <w:numFmt w:val="decimal"/>
      <w:lvlText w:val=""/>
      <w:lvlJc w:val="left"/>
    </w:lvl>
    <w:lvl w:ilvl="8" w:tplc="5A58773E">
      <w:numFmt w:val="decimal"/>
      <w:lvlText w:val=""/>
      <w:lvlJc w:val="left"/>
    </w:lvl>
  </w:abstractNum>
  <w:abstractNum w:abstractNumId="2" w15:restartNumberingAfterBreak="0">
    <w:nsid w:val="FFFFFF7D"/>
    <w:multiLevelType w:val="singleLevel"/>
    <w:tmpl w:val="12C0A9CE"/>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FFF8797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57B8ABE4"/>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A50088B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1C48E5"/>
    <w:multiLevelType w:val="hybridMultilevel"/>
    <w:tmpl w:val="9CDE5EB6"/>
    <w:lvl w:ilvl="0" w:tplc="04090001">
      <w:start w:val="1"/>
      <w:numFmt w:val="bullet"/>
      <w:lvlText w:val=""/>
      <w:lvlJc w:val="left"/>
      <w:pPr>
        <w:ind w:left="1140" w:hanging="420"/>
      </w:pPr>
      <w:rPr>
        <w:rFonts w:ascii="Wingdings" w:hAnsi="Wingdings"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12" w15:restartNumberingAfterBreak="0">
    <w:nsid w:val="111622C7"/>
    <w:multiLevelType w:val="hybridMultilevel"/>
    <w:tmpl w:val="ADECAC9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1478067D"/>
    <w:multiLevelType w:val="hybridMultilevel"/>
    <w:tmpl w:val="9FB67F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C03340"/>
    <w:multiLevelType w:val="multilevel"/>
    <w:tmpl w:val="B1F6AB20"/>
    <w:lvl w:ilvl="0">
      <w:start w:val="1"/>
      <w:numFmt w:val="decimal"/>
      <w:lvlText w:val="%1."/>
      <w:lvlJc w:val="left"/>
      <w:pPr>
        <w:tabs>
          <w:tab w:val="num" w:pos="643"/>
        </w:tabs>
        <w:ind w:left="643" w:hanging="360"/>
      </w:pPr>
    </w:lvl>
    <w:lvl w:ilvl="1" w:tentative="1">
      <w:start w:val="1"/>
      <w:numFmt w:val="decimal"/>
      <w:lvlText w:val="%2."/>
      <w:lvlJc w:val="left"/>
      <w:pPr>
        <w:tabs>
          <w:tab w:val="num" w:pos="1363"/>
        </w:tabs>
        <w:ind w:left="1363" w:hanging="360"/>
      </w:pPr>
    </w:lvl>
    <w:lvl w:ilvl="2" w:tentative="1">
      <w:start w:val="1"/>
      <w:numFmt w:val="decimal"/>
      <w:lvlText w:val="%3."/>
      <w:lvlJc w:val="left"/>
      <w:pPr>
        <w:tabs>
          <w:tab w:val="num" w:pos="2083"/>
        </w:tabs>
        <w:ind w:left="2083" w:hanging="360"/>
      </w:pPr>
    </w:lvl>
    <w:lvl w:ilvl="3" w:tentative="1">
      <w:start w:val="1"/>
      <w:numFmt w:val="decimal"/>
      <w:lvlText w:val="%4."/>
      <w:lvlJc w:val="left"/>
      <w:pPr>
        <w:tabs>
          <w:tab w:val="num" w:pos="2803"/>
        </w:tabs>
        <w:ind w:left="2803" w:hanging="360"/>
      </w:pPr>
    </w:lvl>
    <w:lvl w:ilvl="4" w:tentative="1">
      <w:start w:val="1"/>
      <w:numFmt w:val="decimal"/>
      <w:lvlText w:val="%5."/>
      <w:lvlJc w:val="left"/>
      <w:pPr>
        <w:tabs>
          <w:tab w:val="num" w:pos="3523"/>
        </w:tabs>
        <w:ind w:left="3523" w:hanging="360"/>
      </w:pPr>
    </w:lvl>
    <w:lvl w:ilvl="5" w:tentative="1">
      <w:start w:val="1"/>
      <w:numFmt w:val="decimal"/>
      <w:lvlText w:val="%6."/>
      <w:lvlJc w:val="left"/>
      <w:pPr>
        <w:tabs>
          <w:tab w:val="num" w:pos="4243"/>
        </w:tabs>
        <w:ind w:left="4243" w:hanging="360"/>
      </w:pPr>
    </w:lvl>
    <w:lvl w:ilvl="6" w:tentative="1">
      <w:start w:val="1"/>
      <w:numFmt w:val="decimal"/>
      <w:lvlText w:val="%7."/>
      <w:lvlJc w:val="left"/>
      <w:pPr>
        <w:tabs>
          <w:tab w:val="num" w:pos="4963"/>
        </w:tabs>
        <w:ind w:left="4963" w:hanging="360"/>
      </w:pPr>
    </w:lvl>
    <w:lvl w:ilvl="7" w:tentative="1">
      <w:start w:val="1"/>
      <w:numFmt w:val="decimal"/>
      <w:lvlText w:val="%8."/>
      <w:lvlJc w:val="left"/>
      <w:pPr>
        <w:tabs>
          <w:tab w:val="num" w:pos="5683"/>
        </w:tabs>
        <w:ind w:left="5683" w:hanging="360"/>
      </w:pPr>
    </w:lvl>
    <w:lvl w:ilvl="8" w:tentative="1">
      <w:start w:val="1"/>
      <w:numFmt w:val="decimal"/>
      <w:lvlText w:val="%9."/>
      <w:lvlJc w:val="left"/>
      <w:pPr>
        <w:tabs>
          <w:tab w:val="num" w:pos="6403"/>
        </w:tabs>
        <w:ind w:left="6403" w:hanging="360"/>
      </w:pPr>
    </w:lvl>
  </w:abstractNum>
  <w:abstractNum w:abstractNumId="15" w15:restartNumberingAfterBreak="0">
    <w:nsid w:val="2F5E69A7"/>
    <w:multiLevelType w:val="hybridMultilevel"/>
    <w:tmpl w:val="DC543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A577F10"/>
    <w:multiLevelType w:val="hybridMultilevel"/>
    <w:tmpl w:val="DC14AD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5AFB29D4"/>
    <w:multiLevelType w:val="hybridMultilevel"/>
    <w:tmpl w:val="AFE0A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7AA8EC"/>
    <w:multiLevelType w:val="multilevel"/>
    <w:tmpl w:val="617AA8EC"/>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19" w15:restartNumberingAfterBreak="0">
    <w:nsid w:val="6C1B1E8C"/>
    <w:multiLevelType w:val="multilevel"/>
    <w:tmpl w:val="1A9C387E"/>
    <w:lvl w:ilvl="0">
      <w:start w:val="40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7"/>
  </w:num>
  <w:num w:numId="13">
    <w:abstractNumId w:val="15"/>
  </w:num>
  <w:num w:numId="14">
    <w:abstractNumId w:val="12"/>
  </w:num>
  <w:num w:numId="15">
    <w:abstractNumId w:val="16"/>
  </w:num>
  <w:num w:numId="16">
    <w:abstractNumId w:val="0"/>
  </w:num>
  <w:num w:numId="17">
    <w:abstractNumId w:val="14"/>
  </w:num>
  <w:num w:numId="18">
    <w:abstractNumId w:val="11"/>
  </w:num>
  <w:num w:numId="19">
    <w:abstractNumId w:val="18"/>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removePersonalInformation/>
  <w:removeDateAndTime/>
  <w:bordersDoNotSurroundHeader/>
  <w:bordersDoNotSurroundFooter/>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LS0NDEzN7M0MTQyMjZR0lEKTi0uzszPAykwqgUA3K6isywAAAA="/>
    <w:docVar w:name="EN.InstantFormat" w:val="&lt;ENInstantFormat&gt;&lt;Enabled&gt;1&lt;/Enabled&gt;&lt;ScanUnformatted&gt;1&lt;/ScanUnformatted&gt;&lt;ScanChanges&gt;1&lt;/ScanChanges&gt;&lt;Suspended&gt;1&lt;/Suspended&gt;&lt;/ENInstantFormat&gt;"/>
    <w:docVar w:name="EN.Layout" w:val="&lt;ENLayout&gt;&lt;Style&gt;Nature Communications Cop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psxvz0s22drd4esv0nxesaaxx9299tavxa0&quot;&gt;My EndNote Library&lt;record-ids&gt;&lt;item&gt;402&lt;/item&gt;&lt;item&gt;403&lt;/item&gt;&lt;item&gt;405&lt;/item&gt;&lt;item&gt;406&lt;/item&gt;&lt;item&gt;410&lt;/item&gt;&lt;item&gt;412&lt;/item&gt;&lt;item&gt;417&lt;/item&gt;&lt;item&gt;418&lt;/item&gt;&lt;item&gt;419&lt;/item&gt;&lt;item&gt;420&lt;/item&gt;&lt;item&gt;421&lt;/item&gt;&lt;item&gt;422&lt;/item&gt;&lt;item&gt;423&lt;/item&gt;&lt;item&gt;427&lt;/item&gt;&lt;item&gt;428&lt;/item&gt;&lt;item&gt;430&lt;/item&gt;&lt;item&gt;432&lt;/item&gt;&lt;item&gt;433&lt;/item&gt;&lt;item&gt;438&lt;/item&gt;&lt;item&gt;439&lt;/item&gt;&lt;item&gt;440&lt;/item&gt;&lt;item&gt;441&lt;/item&gt;&lt;item&gt;443&lt;/item&gt;&lt;item&gt;446&lt;/item&gt;&lt;item&gt;447&lt;/item&gt;&lt;item&gt;448&lt;/item&gt;&lt;item&gt;450&lt;/item&gt;&lt;item&gt;452&lt;/item&gt;&lt;item&gt;453&lt;/item&gt;&lt;item&gt;454&lt;/item&gt;&lt;item&gt;455&lt;/item&gt;&lt;item&gt;456&lt;/item&gt;&lt;item&gt;457&lt;/item&gt;&lt;item&gt;458&lt;/item&gt;&lt;item&gt;459&lt;/item&gt;&lt;item&gt;460&lt;/item&gt;&lt;item&gt;462&lt;/item&gt;&lt;item&gt;463&lt;/item&gt;&lt;item&gt;464&lt;/item&gt;&lt;item&gt;465&lt;/item&gt;&lt;item&gt;466&lt;/item&gt;&lt;item&gt;469&lt;/item&gt;&lt;item&gt;484&lt;/item&gt;&lt;item&gt;487&lt;/item&gt;&lt;item&gt;488&lt;/item&gt;&lt;item&gt;490&lt;/item&gt;&lt;item&gt;491&lt;/item&gt;&lt;item&gt;585&lt;/item&gt;&lt;/record-ids&gt;&lt;/item&gt;&lt;/Libraries&gt;"/>
  </w:docVars>
  <w:rsids>
    <w:rsidRoot w:val="002D16A0"/>
    <w:rsid w:val="00000080"/>
    <w:rsid w:val="000003BB"/>
    <w:rsid w:val="0000190A"/>
    <w:rsid w:val="0000235F"/>
    <w:rsid w:val="0000374D"/>
    <w:rsid w:val="00004A23"/>
    <w:rsid w:val="00006A0A"/>
    <w:rsid w:val="0000703E"/>
    <w:rsid w:val="00007BAA"/>
    <w:rsid w:val="000112FC"/>
    <w:rsid w:val="00011322"/>
    <w:rsid w:val="000118B0"/>
    <w:rsid w:val="00011F40"/>
    <w:rsid w:val="0001454A"/>
    <w:rsid w:val="00015C2F"/>
    <w:rsid w:val="0001683C"/>
    <w:rsid w:val="000172E7"/>
    <w:rsid w:val="00017ED1"/>
    <w:rsid w:val="000214A8"/>
    <w:rsid w:val="00023F64"/>
    <w:rsid w:val="00026157"/>
    <w:rsid w:val="00027061"/>
    <w:rsid w:val="00027FB5"/>
    <w:rsid w:val="000314D2"/>
    <w:rsid w:val="000321F0"/>
    <w:rsid w:val="0003318F"/>
    <w:rsid w:val="0004094E"/>
    <w:rsid w:val="00040B7B"/>
    <w:rsid w:val="00041C1B"/>
    <w:rsid w:val="000437F7"/>
    <w:rsid w:val="00050985"/>
    <w:rsid w:val="0005501E"/>
    <w:rsid w:val="00055883"/>
    <w:rsid w:val="0006044D"/>
    <w:rsid w:val="00060D37"/>
    <w:rsid w:val="00062324"/>
    <w:rsid w:val="00063C0E"/>
    <w:rsid w:val="0006445D"/>
    <w:rsid w:val="00072EA7"/>
    <w:rsid w:val="00074BD6"/>
    <w:rsid w:val="00076C4A"/>
    <w:rsid w:val="00076EAD"/>
    <w:rsid w:val="0008287E"/>
    <w:rsid w:val="00083031"/>
    <w:rsid w:val="0008407B"/>
    <w:rsid w:val="0008740B"/>
    <w:rsid w:val="000904D3"/>
    <w:rsid w:val="0009309C"/>
    <w:rsid w:val="00093F1B"/>
    <w:rsid w:val="000A1F4B"/>
    <w:rsid w:val="000A21A9"/>
    <w:rsid w:val="000A3E93"/>
    <w:rsid w:val="000A472C"/>
    <w:rsid w:val="000A5773"/>
    <w:rsid w:val="000A682F"/>
    <w:rsid w:val="000B05A0"/>
    <w:rsid w:val="000B3367"/>
    <w:rsid w:val="000B33EE"/>
    <w:rsid w:val="000B4293"/>
    <w:rsid w:val="000C259E"/>
    <w:rsid w:val="000C31D1"/>
    <w:rsid w:val="000C3E0C"/>
    <w:rsid w:val="000C6252"/>
    <w:rsid w:val="000C6F8A"/>
    <w:rsid w:val="000D08CA"/>
    <w:rsid w:val="000D2222"/>
    <w:rsid w:val="000D2D4B"/>
    <w:rsid w:val="000D45F4"/>
    <w:rsid w:val="000D5AB4"/>
    <w:rsid w:val="000D66DB"/>
    <w:rsid w:val="000D7EBA"/>
    <w:rsid w:val="000E788B"/>
    <w:rsid w:val="000E7A5B"/>
    <w:rsid w:val="000E7BBA"/>
    <w:rsid w:val="000F2930"/>
    <w:rsid w:val="000F3938"/>
    <w:rsid w:val="000F512F"/>
    <w:rsid w:val="001013F4"/>
    <w:rsid w:val="001054D4"/>
    <w:rsid w:val="0010686C"/>
    <w:rsid w:val="00107C5F"/>
    <w:rsid w:val="00107CCC"/>
    <w:rsid w:val="00110011"/>
    <w:rsid w:val="001105BD"/>
    <w:rsid w:val="00116C82"/>
    <w:rsid w:val="00120E85"/>
    <w:rsid w:val="00123ADA"/>
    <w:rsid w:val="00125573"/>
    <w:rsid w:val="0012642A"/>
    <w:rsid w:val="00126D17"/>
    <w:rsid w:val="001305BF"/>
    <w:rsid w:val="00131D58"/>
    <w:rsid w:val="00135B22"/>
    <w:rsid w:val="001370B1"/>
    <w:rsid w:val="001377CA"/>
    <w:rsid w:val="00140B94"/>
    <w:rsid w:val="001450FB"/>
    <w:rsid w:val="0014658A"/>
    <w:rsid w:val="00147DB8"/>
    <w:rsid w:val="00151683"/>
    <w:rsid w:val="0015392F"/>
    <w:rsid w:val="0015563E"/>
    <w:rsid w:val="00155F66"/>
    <w:rsid w:val="00156501"/>
    <w:rsid w:val="0016390D"/>
    <w:rsid w:val="00164057"/>
    <w:rsid w:val="001655D8"/>
    <w:rsid w:val="00165B37"/>
    <w:rsid w:val="00170369"/>
    <w:rsid w:val="00173757"/>
    <w:rsid w:val="00174176"/>
    <w:rsid w:val="00175F38"/>
    <w:rsid w:val="0017776A"/>
    <w:rsid w:val="00181D92"/>
    <w:rsid w:val="001823B6"/>
    <w:rsid w:val="001824FC"/>
    <w:rsid w:val="001848EB"/>
    <w:rsid w:val="00187DB9"/>
    <w:rsid w:val="0019077D"/>
    <w:rsid w:val="0019194D"/>
    <w:rsid w:val="00195041"/>
    <w:rsid w:val="0019723B"/>
    <w:rsid w:val="001A39C4"/>
    <w:rsid w:val="001A3F10"/>
    <w:rsid w:val="001A4240"/>
    <w:rsid w:val="001A66F2"/>
    <w:rsid w:val="001A6821"/>
    <w:rsid w:val="001A734D"/>
    <w:rsid w:val="001B4224"/>
    <w:rsid w:val="001B7472"/>
    <w:rsid w:val="001C10AC"/>
    <w:rsid w:val="001C18FA"/>
    <w:rsid w:val="001C55FB"/>
    <w:rsid w:val="001D12BC"/>
    <w:rsid w:val="001D561D"/>
    <w:rsid w:val="001E0DC1"/>
    <w:rsid w:val="001E184E"/>
    <w:rsid w:val="001E18CC"/>
    <w:rsid w:val="001E3D2D"/>
    <w:rsid w:val="001E4605"/>
    <w:rsid w:val="001E4B03"/>
    <w:rsid w:val="001E5F4E"/>
    <w:rsid w:val="001E7720"/>
    <w:rsid w:val="001F175B"/>
    <w:rsid w:val="001F2689"/>
    <w:rsid w:val="001F2AB7"/>
    <w:rsid w:val="001F3C9B"/>
    <w:rsid w:val="001F3E77"/>
    <w:rsid w:val="001F4BD1"/>
    <w:rsid w:val="001F5110"/>
    <w:rsid w:val="001F5702"/>
    <w:rsid w:val="001F65A2"/>
    <w:rsid w:val="002002FC"/>
    <w:rsid w:val="00201F71"/>
    <w:rsid w:val="00203934"/>
    <w:rsid w:val="0020446B"/>
    <w:rsid w:val="00204BA7"/>
    <w:rsid w:val="00205DD9"/>
    <w:rsid w:val="002072AB"/>
    <w:rsid w:val="00210140"/>
    <w:rsid w:val="00211942"/>
    <w:rsid w:val="00214D95"/>
    <w:rsid w:val="00215531"/>
    <w:rsid w:val="002162B2"/>
    <w:rsid w:val="00216F54"/>
    <w:rsid w:val="00220933"/>
    <w:rsid w:val="00220C72"/>
    <w:rsid w:val="00222A7A"/>
    <w:rsid w:val="0022540C"/>
    <w:rsid w:val="00226AA4"/>
    <w:rsid w:val="00233C8A"/>
    <w:rsid w:val="00236036"/>
    <w:rsid w:val="00240D90"/>
    <w:rsid w:val="00241744"/>
    <w:rsid w:val="00243770"/>
    <w:rsid w:val="00245BB7"/>
    <w:rsid w:val="00246BBA"/>
    <w:rsid w:val="0025121E"/>
    <w:rsid w:val="00253CB1"/>
    <w:rsid w:val="002543F9"/>
    <w:rsid w:val="00256CB6"/>
    <w:rsid w:val="00257ADD"/>
    <w:rsid w:val="00263723"/>
    <w:rsid w:val="00263CF8"/>
    <w:rsid w:val="00265635"/>
    <w:rsid w:val="00266389"/>
    <w:rsid w:val="002675F7"/>
    <w:rsid w:val="00267E43"/>
    <w:rsid w:val="002725A5"/>
    <w:rsid w:val="0027314F"/>
    <w:rsid w:val="00277087"/>
    <w:rsid w:val="00281B04"/>
    <w:rsid w:val="0028289F"/>
    <w:rsid w:val="00282D4A"/>
    <w:rsid w:val="00284157"/>
    <w:rsid w:val="00285631"/>
    <w:rsid w:val="002875EA"/>
    <w:rsid w:val="0029032A"/>
    <w:rsid w:val="00290D94"/>
    <w:rsid w:val="0029203C"/>
    <w:rsid w:val="00294873"/>
    <w:rsid w:val="002A22C1"/>
    <w:rsid w:val="002A4A81"/>
    <w:rsid w:val="002A73A2"/>
    <w:rsid w:val="002A7CE8"/>
    <w:rsid w:val="002B0671"/>
    <w:rsid w:val="002B19D1"/>
    <w:rsid w:val="002B262F"/>
    <w:rsid w:val="002B3553"/>
    <w:rsid w:val="002B5E06"/>
    <w:rsid w:val="002C0CFF"/>
    <w:rsid w:val="002C61D2"/>
    <w:rsid w:val="002C6BC6"/>
    <w:rsid w:val="002D081A"/>
    <w:rsid w:val="002D09B9"/>
    <w:rsid w:val="002D16A0"/>
    <w:rsid w:val="002D1E37"/>
    <w:rsid w:val="002D2342"/>
    <w:rsid w:val="002D2930"/>
    <w:rsid w:val="002D2DFF"/>
    <w:rsid w:val="002D3D6D"/>
    <w:rsid w:val="002D57E8"/>
    <w:rsid w:val="002D5BF8"/>
    <w:rsid w:val="002D7ECC"/>
    <w:rsid w:val="002E1B8F"/>
    <w:rsid w:val="002E1C8A"/>
    <w:rsid w:val="002E2DEF"/>
    <w:rsid w:val="002E4E3E"/>
    <w:rsid w:val="002E76B2"/>
    <w:rsid w:val="002E79A2"/>
    <w:rsid w:val="002F01C4"/>
    <w:rsid w:val="002F07D2"/>
    <w:rsid w:val="002F4F4B"/>
    <w:rsid w:val="002F55FD"/>
    <w:rsid w:val="002F594C"/>
    <w:rsid w:val="00301984"/>
    <w:rsid w:val="00301B0B"/>
    <w:rsid w:val="00301E84"/>
    <w:rsid w:val="00302E7A"/>
    <w:rsid w:val="00303D1B"/>
    <w:rsid w:val="003046B7"/>
    <w:rsid w:val="0031002A"/>
    <w:rsid w:val="003116E8"/>
    <w:rsid w:val="00311CB8"/>
    <w:rsid w:val="0031493F"/>
    <w:rsid w:val="00315FD1"/>
    <w:rsid w:val="003166E6"/>
    <w:rsid w:val="00317A57"/>
    <w:rsid w:val="00320A99"/>
    <w:rsid w:val="0032144B"/>
    <w:rsid w:val="00322D5B"/>
    <w:rsid w:val="003237A2"/>
    <w:rsid w:val="00325AC2"/>
    <w:rsid w:val="00326A1C"/>
    <w:rsid w:val="00327FDC"/>
    <w:rsid w:val="00330F7E"/>
    <w:rsid w:val="00334CFF"/>
    <w:rsid w:val="003360E3"/>
    <w:rsid w:val="00336AB3"/>
    <w:rsid w:val="003371D5"/>
    <w:rsid w:val="003376CD"/>
    <w:rsid w:val="003452C3"/>
    <w:rsid w:val="003501A7"/>
    <w:rsid w:val="0035048A"/>
    <w:rsid w:val="0035484E"/>
    <w:rsid w:val="0036263B"/>
    <w:rsid w:val="00363B62"/>
    <w:rsid w:val="003645B0"/>
    <w:rsid w:val="00364B2C"/>
    <w:rsid w:val="003664F1"/>
    <w:rsid w:val="00367E3F"/>
    <w:rsid w:val="00372C86"/>
    <w:rsid w:val="00374660"/>
    <w:rsid w:val="00377EA5"/>
    <w:rsid w:val="00377F77"/>
    <w:rsid w:val="00383073"/>
    <w:rsid w:val="0038438F"/>
    <w:rsid w:val="00387C67"/>
    <w:rsid w:val="00387D98"/>
    <w:rsid w:val="00390B0F"/>
    <w:rsid w:val="00390B38"/>
    <w:rsid w:val="00390B6B"/>
    <w:rsid w:val="00391CFE"/>
    <w:rsid w:val="0039353B"/>
    <w:rsid w:val="00394F9E"/>
    <w:rsid w:val="00395426"/>
    <w:rsid w:val="00395B91"/>
    <w:rsid w:val="00396615"/>
    <w:rsid w:val="0039700D"/>
    <w:rsid w:val="00397089"/>
    <w:rsid w:val="003978A8"/>
    <w:rsid w:val="003A0F30"/>
    <w:rsid w:val="003A4C44"/>
    <w:rsid w:val="003A5AD0"/>
    <w:rsid w:val="003A6CE3"/>
    <w:rsid w:val="003A7899"/>
    <w:rsid w:val="003B15EE"/>
    <w:rsid w:val="003B2D93"/>
    <w:rsid w:val="003B517D"/>
    <w:rsid w:val="003B60EC"/>
    <w:rsid w:val="003C00ED"/>
    <w:rsid w:val="003C1C0A"/>
    <w:rsid w:val="003C35DF"/>
    <w:rsid w:val="003C4A68"/>
    <w:rsid w:val="003C554F"/>
    <w:rsid w:val="003C5884"/>
    <w:rsid w:val="003C61DD"/>
    <w:rsid w:val="003C7387"/>
    <w:rsid w:val="003D63E7"/>
    <w:rsid w:val="003E05F1"/>
    <w:rsid w:val="003E113B"/>
    <w:rsid w:val="003E398D"/>
    <w:rsid w:val="003E402F"/>
    <w:rsid w:val="003E5092"/>
    <w:rsid w:val="003E5117"/>
    <w:rsid w:val="003E715D"/>
    <w:rsid w:val="003F103E"/>
    <w:rsid w:val="003F2E48"/>
    <w:rsid w:val="003F347E"/>
    <w:rsid w:val="003F440C"/>
    <w:rsid w:val="003F525A"/>
    <w:rsid w:val="003F61E0"/>
    <w:rsid w:val="003F7BE6"/>
    <w:rsid w:val="004006A9"/>
    <w:rsid w:val="00404548"/>
    <w:rsid w:val="004052AE"/>
    <w:rsid w:val="004118A5"/>
    <w:rsid w:val="00413672"/>
    <w:rsid w:val="00414041"/>
    <w:rsid w:val="00414172"/>
    <w:rsid w:val="00414465"/>
    <w:rsid w:val="00414729"/>
    <w:rsid w:val="00414C80"/>
    <w:rsid w:val="00414F4B"/>
    <w:rsid w:val="00414FFD"/>
    <w:rsid w:val="00415EF9"/>
    <w:rsid w:val="00416133"/>
    <w:rsid w:val="00416629"/>
    <w:rsid w:val="00417DA1"/>
    <w:rsid w:val="004202A4"/>
    <w:rsid w:val="00423478"/>
    <w:rsid w:val="00425B76"/>
    <w:rsid w:val="004260A2"/>
    <w:rsid w:val="00426FC6"/>
    <w:rsid w:val="004273BC"/>
    <w:rsid w:val="00427C5F"/>
    <w:rsid w:val="004321F2"/>
    <w:rsid w:val="00442032"/>
    <w:rsid w:val="004507E5"/>
    <w:rsid w:val="004519AD"/>
    <w:rsid w:val="0045459A"/>
    <w:rsid w:val="004545DB"/>
    <w:rsid w:val="00456FBD"/>
    <w:rsid w:val="0045786A"/>
    <w:rsid w:val="00460197"/>
    <w:rsid w:val="0046086A"/>
    <w:rsid w:val="00460F76"/>
    <w:rsid w:val="00462F12"/>
    <w:rsid w:val="00463050"/>
    <w:rsid w:val="0046340F"/>
    <w:rsid w:val="00466168"/>
    <w:rsid w:val="0046778B"/>
    <w:rsid w:val="004714D4"/>
    <w:rsid w:val="00472B87"/>
    <w:rsid w:val="00475712"/>
    <w:rsid w:val="00480CCE"/>
    <w:rsid w:val="00482FAA"/>
    <w:rsid w:val="00486124"/>
    <w:rsid w:val="004877BF"/>
    <w:rsid w:val="0049075F"/>
    <w:rsid w:val="00492DA8"/>
    <w:rsid w:val="00493DDB"/>
    <w:rsid w:val="00497CAA"/>
    <w:rsid w:val="004A0888"/>
    <w:rsid w:val="004A2D49"/>
    <w:rsid w:val="004A3E69"/>
    <w:rsid w:val="004A43B6"/>
    <w:rsid w:val="004A6E87"/>
    <w:rsid w:val="004A70EE"/>
    <w:rsid w:val="004A774E"/>
    <w:rsid w:val="004A7D3E"/>
    <w:rsid w:val="004A7FF9"/>
    <w:rsid w:val="004B379D"/>
    <w:rsid w:val="004B56A5"/>
    <w:rsid w:val="004B5F0C"/>
    <w:rsid w:val="004B6031"/>
    <w:rsid w:val="004B7632"/>
    <w:rsid w:val="004C005C"/>
    <w:rsid w:val="004C046E"/>
    <w:rsid w:val="004C1609"/>
    <w:rsid w:val="004C216B"/>
    <w:rsid w:val="004C2797"/>
    <w:rsid w:val="004C5DD3"/>
    <w:rsid w:val="004D28F1"/>
    <w:rsid w:val="004D30F9"/>
    <w:rsid w:val="004D4A32"/>
    <w:rsid w:val="004D64AB"/>
    <w:rsid w:val="004E10DF"/>
    <w:rsid w:val="004E299E"/>
    <w:rsid w:val="004E7CE8"/>
    <w:rsid w:val="004F271D"/>
    <w:rsid w:val="004F5114"/>
    <w:rsid w:val="004F756C"/>
    <w:rsid w:val="005001FA"/>
    <w:rsid w:val="00501488"/>
    <w:rsid w:val="005019AF"/>
    <w:rsid w:val="0050488D"/>
    <w:rsid w:val="00504D12"/>
    <w:rsid w:val="0050527A"/>
    <w:rsid w:val="0050535A"/>
    <w:rsid w:val="0051062B"/>
    <w:rsid w:val="005106F5"/>
    <w:rsid w:val="00511192"/>
    <w:rsid w:val="005118AD"/>
    <w:rsid w:val="00512353"/>
    <w:rsid w:val="005220C2"/>
    <w:rsid w:val="00522E88"/>
    <w:rsid w:val="00523369"/>
    <w:rsid w:val="0052398F"/>
    <w:rsid w:val="005254B3"/>
    <w:rsid w:val="00526EEE"/>
    <w:rsid w:val="00532960"/>
    <w:rsid w:val="00534CF9"/>
    <w:rsid w:val="00536A5A"/>
    <w:rsid w:val="00545A73"/>
    <w:rsid w:val="00546DEB"/>
    <w:rsid w:val="00546F0F"/>
    <w:rsid w:val="005477E7"/>
    <w:rsid w:val="00550159"/>
    <w:rsid w:val="005515AD"/>
    <w:rsid w:val="00551897"/>
    <w:rsid w:val="00551FFD"/>
    <w:rsid w:val="00552A0F"/>
    <w:rsid w:val="005551ED"/>
    <w:rsid w:val="005561CB"/>
    <w:rsid w:val="00556419"/>
    <w:rsid w:val="005572B4"/>
    <w:rsid w:val="005572DD"/>
    <w:rsid w:val="00560564"/>
    <w:rsid w:val="00562E2B"/>
    <w:rsid w:val="00564668"/>
    <w:rsid w:val="00570353"/>
    <w:rsid w:val="005715F5"/>
    <w:rsid w:val="0057171E"/>
    <w:rsid w:val="00571EEC"/>
    <w:rsid w:val="00572666"/>
    <w:rsid w:val="0057267E"/>
    <w:rsid w:val="005726BD"/>
    <w:rsid w:val="00574A5A"/>
    <w:rsid w:val="005753B8"/>
    <w:rsid w:val="00583ED5"/>
    <w:rsid w:val="00587437"/>
    <w:rsid w:val="00592678"/>
    <w:rsid w:val="005928A9"/>
    <w:rsid w:val="00592FCA"/>
    <w:rsid w:val="00593BBB"/>
    <w:rsid w:val="00593C1D"/>
    <w:rsid w:val="005940C7"/>
    <w:rsid w:val="00594644"/>
    <w:rsid w:val="0059526F"/>
    <w:rsid w:val="00596F36"/>
    <w:rsid w:val="005A1741"/>
    <w:rsid w:val="005A1A07"/>
    <w:rsid w:val="005A1E36"/>
    <w:rsid w:val="005A235F"/>
    <w:rsid w:val="005A4ED1"/>
    <w:rsid w:val="005A5436"/>
    <w:rsid w:val="005A751F"/>
    <w:rsid w:val="005A7719"/>
    <w:rsid w:val="005A77C2"/>
    <w:rsid w:val="005B291B"/>
    <w:rsid w:val="005B4EE2"/>
    <w:rsid w:val="005B76C5"/>
    <w:rsid w:val="005B7AF0"/>
    <w:rsid w:val="005B7B8A"/>
    <w:rsid w:val="005C09C6"/>
    <w:rsid w:val="005C17CB"/>
    <w:rsid w:val="005C2CE6"/>
    <w:rsid w:val="005C458D"/>
    <w:rsid w:val="005C491E"/>
    <w:rsid w:val="005C5E0A"/>
    <w:rsid w:val="005C6C0C"/>
    <w:rsid w:val="005D2276"/>
    <w:rsid w:val="005D25FD"/>
    <w:rsid w:val="005D2808"/>
    <w:rsid w:val="005E0858"/>
    <w:rsid w:val="005E2794"/>
    <w:rsid w:val="005E3CBF"/>
    <w:rsid w:val="005E5D1B"/>
    <w:rsid w:val="005E6F9D"/>
    <w:rsid w:val="005E7B5A"/>
    <w:rsid w:val="005E7B99"/>
    <w:rsid w:val="005F01FC"/>
    <w:rsid w:val="005F0C89"/>
    <w:rsid w:val="005F3701"/>
    <w:rsid w:val="005F41DF"/>
    <w:rsid w:val="005F443E"/>
    <w:rsid w:val="005F4521"/>
    <w:rsid w:val="005F4C08"/>
    <w:rsid w:val="005F5478"/>
    <w:rsid w:val="006006FC"/>
    <w:rsid w:val="00602C3C"/>
    <w:rsid w:val="00603057"/>
    <w:rsid w:val="006045BA"/>
    <w:rsid w:val="0060583A"/>
    <w:rsid w:val="00611649"/>
    <w:rsid w:val="00611A0E"/>
    <w:rsid w:val="00614154"/>
    <w:rsid w:val="00614BD3"/>
    <w:rsid w:val="00620253"/>
    <w:rsid w:val="00623A77"/>
    <w:rsid w:val="006256F5"/>
    <w:rsid w:val="006271D0"/>
    <w:rsid w:val="006301E5"/>
    <w:rsid w:val="0063097B"/>
    <w:rsid w:val="006364B8"/>
    <w:rsid w:val="00636A64"/>
    <w:rsid w:val="00636B93"/>
    <w:rsid w:val="00637C3D"/>
    <w:rsid w:val="00640550"/>
    <w:rsid w:val="0064326A"/>
    <w:rsid w:val="00644D5D"/>
    <w:rsid w:val="00646DC7"/>
    <w:rsid w:val="006511FB"/>
    <w:rsid w:val="00651A9D"/>
    <w:rsid w:val="00651AF6"/>
    <w:rsid w:val="00654C93"/>
    <w:rsid w:val="00656092"/>
    <w:rsid w:val="0065741C"/>
    <w:rsid w:val="00660B85"/>
    <w:rsid w:val="00662DCE"/>
    <w:rsid w:val="006636BE"/>
    <w:rsid w:val="00664F6D"/>
    <w:rsid w:val="006650B8"/>
    <w:rsid w:val="00666329"/>
    <w:rsid w:val="0066708A"/>
    <w:rsid w:val="006672EE"/>
    <w:rsid w:val="0067011F"/>
    <w:rsid w:val="0067015E"/>
    <w:rsid w:val="006701B0"/>
    <w:rsid w:val="0067342E"/>
    <w:rsid w:val="00673CE3"/>
    <w:rsid w:val="00674BDF"/>
    <w:rsid w:val="00680453"/>
    <w:rsid w:val="00682526"/>
    <w:rsid w:val="00683555"/>
    <w:rsid w:val="00686F1D"/>
    <w:rsid w:val="00690300"/>
    <w:rsid w:val="00692F7A"/>
    <w:rsid w:val="00695E06"/>
    <w:rsid w:val="00696315"/>
    <w:rsid w:val="006A0D51"/>
    <w:rsid w:val="006A1C05"/>
    <w:rsid w:val="006A225B"/>
    <w:rsid w:val="006A30D2"/>
    <w:rsid w:val="006A30F9"/>
    <w:rsid w:val="006A5A6A"/>
    <w:rsid w:val="006A5FE3"/>
    <w:rsid w:val="006B23B2"/>
    <w:rsid w:val="006B4845"/>
    <w:rsid w:val="006B635C"/>
    <w:rsid w:val="006C1708"/>
    <w:rsid w:val="006C1C29"/>
    <w:rsid w:val="006C3782"/>
    <w:rsid w:val="006C3CDE"/>
    <w:rsid w:val="006C4745"/>
    <w:rsid w:val="006C7D84"/>
    <w:rsid w:val="006D0EE8"/>
    <w:rsid w:val="006D3162"/>
    <w:rsid w:val="006D37E7"/>
    <w:rsid w:val="006D5146"/>
    <w:rsid w:val="006D59D6"/>
    <w:rsid w:val="006D5C04"/>
    <w:rsid w:val="006D7508"/>
    <w:rsid w:val="006D7D37"/>
    <w:rsid w:val="006E0F2F"/>
    <w:rsid w:val="006E19D7"/>
    <w:rsid w:val="006E71B9"/>
    <w:rsid w:val="006F39B2"/>
    <w:rsid w:val="006F52AA"/>
    <w:rsid w:val="006F5384"/>
    <w:rsid w:val="006F6604"/>
    <w:rsid w:val="006F71D8"/>
    <w:rsid w:val="006F7D1A"/>
    <w:rsid w:val="006F7E85"/>
    <w:rsid w:val="00702F6F"/>
    <w:rsid w:val="007033B2"/>
    <w:rsid w:val="0070346C"/>
    <w:rsid w:val="007049A8"/>
    <w:rsid w:val="007051A0"/>
    <w:rsid w:val="00706496"/>
    <w:rsid w:val="00710393"/>
    <w:rsid w:val="0071195D"/>
    <w:rsid w:val="00711A12"/>
    <w:rsid w:val="00711F11"/>
    <w:rsid w:val="007154C4"/>
    <w:rsid w:val="00715DB9"/>
    <w:rsid w:val="007174BE"/>
    <w:rsid w:val="00717BB2"/>
    <w:rsid w:val="007218A0"/>
    <w:rsid w:val="007238AF"/>
    <w:rsid w:val="00726908"/>
    <w:rsid w:val="007270C7"/>
    <w:rsid w:val="00730F3A"/>
    <w:rsid w:val="00735F34"/>
    <w:rsid w:val="00736944"/>
    <w:rsid w:val="00741200"/>
    <w:rsid w:val="00741277"/>
    <w:rsid w:val="00741333"/>
    <w:rsid w:val="00742FF2"/>
    <w:rsid w:val="00744D6A"/>
    <w:rsid w:val="00745C8E"/>
    <w:rsid w:val="00746138"/>
    <w:rsid w:val="0074620A"/>
    <w:rsid w:val="00751D50"/>
    <w:rsid w:val="007527D5"/>
    <w:rsid w:val="00752F3C"/>
    <w:rsid w:val="007561FC"/>
    <w:rsid w:val="007566A2"/>
    <w:rsid w:val="00760ABD"/>
    <w:rsid w:val="00761D34"/>
    <w:rsid w:val="00762D2D"/>
    <w:rsid w:val="00764622"/>
    <w:rsid w:val="00764CAD"/>
    <w:rsid w:val="00770FA1"/>
    <w:rsid w:val="00772FFB"/>
    <w:rsid w:val="00773884"/>
    <w:rsid w:val="00774813"/>
    <w:rsid w:val="007751DE"/>
    <w:rsid w:val="0078052A"/>
    <w:rsid w:val="007812FB"/>
    <w:rsid w:val="007830A6"/>
    <w:rsid w:val="00784032"/>
    <w:rsid w:val="00786E79"/>
    <w:rsid w:val="00787925"/>
    <w:rsid w:val="00790E31"/>
    <w:rsid w:val="00793B87"/>
    <w:rsid w:val="0079566E"/>
    <w:rsid w:val="00796509"/>
    <w:rsid w:val="0079691E"/>
    <w:rsid w:val="00797723"/>
    <w:rsid w:val="00797D47"/>
    <w:rsid w:val="007A0995"/>
    <w:rsid w:val="007A4970"/>
    <w:rsid w:val="007B1EEE"/>
    <w:rsid w:val="007B249B"/>
    <w:rsid w:val="007B2689"/>
    <w:rsid w:val="007B6D4D"/>
    <w:rsid w:val="007B6FAF"/>
    <w:rsid w:val="007B70E0"/>
    <w:rsid w:val="007B7A09"/>
    <w:rsid w:val="007C0F7A"/>
    <w:rsid w:val="007C24A0"/>
    <w:rsid w:val="007C56B9"/>
    <w:rsid w:val="007C6CC6"/>
    <w:rsid w:val="007D24A9"/>
    <w:rsid w:val="007D27FA"/>
    <w:rsid w:val="007D30B5"/>
    <w:rsid w:val="007D6218"/>
    <w:rsid w:val="007D6699"/>
    <w:rsid w:val="007D7E30"/>
    <w:rsid w:val="007E0B4B"/>
    <w:rsid w:val="007E1696"/>
    <w:rsid w:val="007E3236"/>
    <w:rsid w:val="007E6419"/>
    <w:rsid w:val="007F64C7"/>
    <w:rsid w:val="007F6815"/>
    <w:rsid w:val="007F6BA8"/>
    <w:rsid w:val="00805791"/>
    <w:rsid w:val="0080681B"/>
    <w:rsid w:val="0080738C"/>
    <w:rsid w:val="00810B77"/>
    <w:rsid w:val="00817436"/>
    <w:rsid w:val="00822217"/>
    <w:rsid w:val="0082542D"/>
    <w:rsid w:val="008255C4"/>
    <w:rsid w:val="008267BE"/>
    <w:rsid w:val="00827834"/>
    <w:rsid w:val="00832835"/>
    <w:rsid w:val="00835110"/>
    <w:rsid w:val="008351FC"/>
    <w:rsid w:val="00835F8C"/>
    <w:rsid w:val="0084184D"/>
    <w:rsid w:val="00841F50"/>
    <w:rsid w:val="00843A0E"/>
    <w:rsid w:val="00845DFE"/>
    <w:rsid w:val="00846E17"/>
    <w:rsid w:val="0085200A"/>
    <w:rsid w:val="00852CEA"/>
    <w:rsid w:val="00854283"/>
    <w:rsid w:val="00855DAC"/>
    <w:rsid w:val="0085617D"/>
    <w:rsid w:val="008573E3"/>
    <w:rsid w:val="00861E81"/>
    <w:rsid w:val="008621F1"/>
    <w:rsid w:val="008645FF"/>
    <w:rsid w:val="00865B79"/>
    <w:rsid w:val="00866D42"/>
    <w:rsid w:val="00867038"/>
    <w:rsid w:val="0087030E"/>
    <w:rsid w:val="008707D6"/>
    <w:rsid w:val="00870AAC"/>
    <w:rsid w:val="008734F7"/>
    <w:rsid w:val="00874E9F"/>
    <w:rsid w:val="00877842"/>
    <w:rsid w:val="008806F8"/>
    <w:rsid w:val="008808E2"/>
    <w:rsid w:val="00881456"/>
    <w:rsid w:val="00881ACB"/>
    <w:rsid w:val="00885FC9"/>
    <w:rsid w:val="00891328"/>
    <w:rsid w:val="00891A47"/>
    <w:rsid w:val="00892809"/>
    <w:rsid w:val="0089370F"/>
    <w:rsid w:val="008939AF"/>
    <w:rsid w:val="00893FED"/>
    <w:rsid w:val="0089449A"/>
    <w:rsid w:val="00894B37"/>
    <w:rsid w:val="00895E48"/>
    <w:rsid w:val="00896687"/>
    <w:rsid w:val="008971F4"/>
    <w:rsid w:val="008A0E7D"/>
    <w:rsid w:val="008A1A96"/>
    <w:rsid w:val="008A283E"/>
    <w:rsid w:val="008A3023"/>
    <w:rsid w:val="008A403F"/>
    <w:rsid w:val="008A6815"/>
    <w:rsid w:val="008B1031"/>
    <w:rsid w:val="008B2303"/>
    <w:rsid w:val="008B31B0"/>
    <w:rsid w:val="008B34A0"/>
    <w:rsid w:val="008B5740"/>
    <w:rsid w:val="008C0B84"/>
    <w:rsid w:val="008C35E0"/>
    <w:rsid w:val="008C3611"/>
    <w:rsid w:val="008C41DA"/>
    <w:rsid w:val="008C553A"/>
    <w:rsid w:val="008C588E"/>
    <w:rsid w:val="008C7226"/>
    <w:rsid w:val="008D3EA3"/>
    <w:rsid w:val="008D7B80"/>
    <w:rsid w:val="008E23EF"/>
    <w:rsid w:val="008E30FA"/>
    <w:rsid w:val="008E4184"/>
    <w:rsid w:val="008E549F"/>
    <w:rsid w:val="008E6301"/>
    <w:rsid w:val="008F10BC"/>
    <w:rsid w:val="008F2052"/>
    <w:rsid w:val="008F26ED"/>
    <w:rsid w:val="008F2A38"/>
    <w:rsid w:val="008F3012"/>
    <w:rsid w:val="008F592B"/>
    <w:rsid w:val="008F7635"/>
    <w:rsid w:val="00901D14"/>
    <w:rsid w:val="00903775"/>
    <w:rsid w:val="009109F7"/>
    <w:rsid w:val="00912137"/>
    <w:rsid w:val="009129CF"/>
    <w:rsid w:val="00915BED"/>
    <w:rsid w:val="00916B64"/>
    <w:rsid w:val="00916D9D"/>
    <w:rsid w:val="0092145D"/>
    <w:rsid w:val="009245DE"/>
    <w:rsid w:val="00930762"/>
    <w:rsid w:val="00930C0C"/>
    <w:rsid w:val="00936B81"/>
    <w:rsid w:val="00940BEC"/>
    <w:rsid w:val="00944701"/>
    <w:rsid w:val="00950ED1"/>
    <w:rsid w:val="00950F03"/>
    <w:rsid w:val="00952A7A"/>
    <w:rsid w:val="00953A02"/>
    <w:rsid w:val="0095444E"/>
    <w:rsid w:val="00955C67"/>
    <w:rsid w:val="00956218"/>
    <w:rsid w:val="00957B65"/>
    <w:rsid w:val="00960AFF"/>
    <w:rsid w:val="00963F62"/>
    <w:rsid w:val="00965EFC"/>
    <w:rsid w:val="00966DD3"/>
    <w:rsid w:val="0096765D"/>
    <w:rsid w:val="0097161B"/>
    <w:rsid w:val="009762D2"/>
    <w:rsid w:val="009762F1"/>
    <w:rsid w:val="0097692D"/>
    <w:rsid w:val="009776D2"/>
    <w:rsid w:val="00977EA8"/>
    <w:rsid w:val="0098140D"/>
    <w:rsid w:val="00981CED"/>
    <w:rsid w:val="009862FC"/>
    <w:rsid w:val="00987225"/>
    <w:rsid w:val="00990870"/>
    <w:rsid w:val="00990DCF"/>
    <w:rsid w:val="00991A93"/>
    <w:rsid w:val="009920F5"/>
    <w:rsid w:val="00992B56"/>
    <w:rsid w:val="00992CDA"/>
    <w:rsid w:val="00993342"/>
    <w:rsid w:val="00996CE4"/>
    <w:rsid w:val="009A0FB3"/>
    <w:rsid w:val="009A3F36"/>
    <w:rsid w:val="009A47E6"/>
    <w:rsid w:val="009A48D8"/>
    <w:rsid w:val="009A69A7"/>
    <w:rsid w:val="009A6C59"/>
    <w:rsid w:val="009A7878"/>
    <w:rsid w:val="009B0888"/>
    <w:rsid w:val="009B1412"/>
    <w:rsid w:val="009B33DF"/>
    <w:rsid w:val="009B4270"/>
    <w:rsid w:val="009B44CC"/>
    <w:rsid w:val="009B5651"/>
    <w:rsid w:val="009B62E4"/>
    <w:rsid w:val="009B6F7A"/>
    <w:rsid w:val="009C4319"/>
    <w:rsid w:val="009D109E"/>
    <w:rsid w:val="009D1CD9"/>
    <w:rsid w:val="009D1F28"/>
    <w:rsid w:val="009D24E3"/>
    <w:rsid w:val="009D4830"/>
    <w:rsid w:val="009D797A"/>
    <w:rsid w:val="009E026A"/>
    <w:rsid w:val="009E3B56"/>
    <w:rsid w:val="009E49B5"/>
    <w:rsid w:val="009E551E"/>
    <w:rsid w:val="009E7066"/>
    <w:rsid w:val="009E7E0A"/>
    <w:rsid w:val="009F1EF8"/>
    <w:rsid w:val="009F2A49"/>
    <w:rsid w:val="009F39B9"/>
    <w:rsid w:val="009F4604"/>
    <w:rsid w:val="009F4B78"/>
    <w:rsid w:val="009F5FC2"/>
    <w:rsid w:val="009F606B"/>
    <w:rsid w:val="009F675E"/>
    <w:rsid w:val="009F6E66"/>
    <w:rsid w:val="00A02AC3"/>
    <w:rsid w:val="00A05BDA"/>
    <w:rsid w:val="00A06840"/>
    <w:rsid w:val="00A06EAD"/>
    <w:rsid w:val="00A1293C"/>
    <w:rsid w:val="00A1351C"/>
    <w:rsid w:val="00A14F9B"/>
    <w:rsid w:val="00A167F1"/>
    <w:rsid w:val="00A2085F"/>
    <w:rsid w:val="00A20EC0"/>
    <w:rsid w:val="00A2150B"/>
    <w:rsid w:val="00A215D9"/>
    <w:rsid w:val="00A2292C"/>
    <w:rsid w:val="00A23FC3"/>
    <w:rsid w:val="00A25F1B"/>
    <w:rsid w:val="00A3288D"/>
    <w:rsid w:val="00A329DC"/>
    <w:rsid w:val="00A37E78"/>
    <w:rsid w:val="00A41135"/>
    <w:rsid w:val="00A41FEB"/>
    <w:rsid w:val="00A424E8"/>
    <w:rsid w:val="00A42FBA"/>
    <w:rsid w:val="00A44DA6"/>
    <w:rsid w:val="00A50921"/>
    <w:rsid w:val="00A5160D"/>
    <w:rsid w:val="00A51D1F"/>
    <w:rsid w:val="00A56CA4"/>
    <w:rsid w:val="00A65F04"/>
    <w:rsid w:val="00A65F2E"/>
    <w:rsid w:val="00A71AD5"/>
    <w:rsid w:val="00A8073E"/>
    <w:rsid w:val="00A80883"/>
    <w:rsid w:val="00A81BED"/>
    <w:rsid w:val="00A82FC6"/>
    <w:rsid w:val="00A85A0D"/>
    <w:rsid w:val="00A85A91"/>
    <w:rsid w:val="00A901D2"/>
    <w:rsid w:val="00A92270"/>
    <w:rsid w:val="00A952CD"/>
    <w:rsid w:val="00AA10AE"/>
    <w:rsid w:val="00AA24B2"/>
    <w:rsid w:val="00AA329F"/>
    <w:rsid w:val="00AA7B6A"/>
    <w:rsid w:val="00AB593E"/>
    <w:rsid w:val="00AB5D37"/>
    <w:rsid w:val="00AB6371"/>
    <w:rsid w:val="00AB683F"/>
    <w:rsid w:val="00AC4A2E"/>
    <w:rsid w:val="00AC68CC"/>
    <w:rsid w:val="00AD0720"/>
    <w:rsid w:val="00AD1885"/>
    <w:rsid w:val="00AD50BA"/>
    <w:rsid w:val="00AE028F"/>
    <w:rsid w:val="00AE02E7"/>
    <w:rsid w:val="00AE0656"/>
    <w:rsid w:val="00AE0F75"/>
    <w:rsid w:val="00AE319E"/>
    <w:rsid w:val="00AE31D1"/>
    <w:rsid w:val="00AE3B2C"/>
    <w:rsid w:val="00AE3B4E"/>
    <w:rsid w:val="00AE5256"/>
    <w:rsid w:val="00AE676F"/>
    <w:rsid w:val="00AE709C"/>
    <w:rsid w:val="00AE7DD9"/>
    <w:rsid w:val="00AF2B38"/>
    <w:rsid w:val="00AF4ED4"/>
    <w:rsid w:val="00B004C1"/>
    <w:rsid w:val="00B0168B"/>
    <w:rsid w:val="00B01DA6"/>
    <w:rsid w:val="00B02FC2"/>
    <w:rsid w:val="00B03458"/>
    <w:rsid w:val="00B04B8E"/>
    <w:rsid w:val="00B1072F"/>
    <w:rsid w:val="00B15820"/>
    <w:rsid w:val="00B215D8"/>
    <w:rsid w:val="00B2218A"/>
    <w:rsid w:val="00B22656"/>
    <w:rsid w:val="00B246ED"/>
    <w:rsid w:val="00B2523B"/>
    <w:rsid w:val="00B26DD0"/>
    <w:rsid w:val="00B338C8"/>
    <w:rsid w:val="00B341CC"/>
    <w:rsid w:val="00B35321"/>
    <w:rsid w:val="00B35505"/>
    <w:rsid w:val="00B35CB3"/>
    <w:rsid w:val="00B35E0A"/>
    <w:rsid w:val="00B40124"/>
    <w:rsid w:val="00B40B86"/>
    <w:rsid w:val="00B41608"/>
    <w:rsid w:val="00B42E03"/>
    <w:rsid w:val="00B443E2"/>
    <w:rsid w:val="00B45690"/>
    <w:rsid w:val="00B46222"/>
    <w:rsid w:val="00B47707"/>
    <w:rsid w:val="00B52502"/>
    <w:rsid w:val="00B54092"/>
    <w:rsid w:val="00B5444C"/>
    <w:rsid w:val="00B5568B"/>
    <w:rsid w:val="00B557BF"/>
    <w:rsid w:val="00B55BD6"/>
    <w:rsid w:val="00B56147"/>
    <w:rsid w:val="00B56C8C"/>
    <w:rsid w:val="00B5720A"/>
    <w:rsid w:val="00B604A0"/>
    <w:rsid w:val="00B60761"/>
    <w:rsid w:val="00B61A59"/>
    <w:rsid w:val="00B620A5"/>
    <w:rsid w:val="00B62BB1"/>
    <w:rsid w:val="00B63559"/>
    <w:rsid w:val="00B67506"/>
    <w:rsid w:val="00B7254B"/>
    <w:rsid w:val="00B73979"/>
    <w:rsid w:val="00B751B0"/>
    <w:rsid w:val="00B762E0"/>
    <w:rsid w:val="00B84B8A"/>
    <w:rsid w:val="00B856FF"/>
    <w:rsid w:val="00B86C54"/>
    <w:rsid w:val="00B874C4"/>
    <w:rsid w:val="00B97AA2"/>
    <w:rsid w:val="00B97B8E"/>
    <w:rsid w:val="00BA00A8"/>
    <w:rsid w:val="00BA0378"/>
    <w:rsid w:val="00BA37A4"/>
    <w:rsid w:val="00BA4FB0"/>
    <w:rsid w:val="00BA6138"/>
    <w:rsid w:val="00BB0129"/>
    <w:rsid w:val="00BB0EC8"/>
    <w:rsid w:val="00BB1930"/>
    <w:rsid w:val="00BB3478"/>
    <w:rsid w:val="00BC2247"/>
    <w:rsid w:val="00BC5572"/>
    <w:rsid w:val="00BD497C"/>
    <w:rsid w:val="00BD4D10"/>
    <w:rsid w:val="00BD57EE"/>
    <w:rsid w:val="00BD7103"/>
    <w:rsid w:val="00BE1D1C"/>
    <w:rsid w:val="00BE4D07"/>
    <w:rsid w:val="00BE4E8A"/>
    <w:rsid w:val="00BF1A6D"/>
    <w:rsid w:val="00BF2A79"/>
    <w:rsid w:val="00BF2AB7"/>
    <w:rsid w:val="00BF2B8B"/>
    <w:rsid w:val="00BF3742"/>
    <w:rsid w:val="00BF375F"/>
    <w:rsid w:val="00BF5463"/>
    <w:rsid w:val="00C02372"/>
    <w:rsid w:val="00C044C3"/>
    <w:rsid w:val="00C10453"/>
    <w:rsid w:val="00C13BCA"/>
    <w:rsid w:val="00C141B9"/>
    <w:rsid w:val="00C158CF"/>
    <w:rsid w:val="00C16518"/>
    <w:rsid w:val="00C17264"/>
    <w:rsid w:val="00C1787D"/>
    <w:rsid w:val="00C20F14"/>
    <w:rsid w:val="00C22B7C"/>
    <w:rsid w:val="00C23B8E"/>
    <w:rsid w:val="00C316CA"/>
    <w:rsid w:val="00C3184D"/>
    <w:rsid w:val="00C331FD"/>
    <w:rsid w:val="00C34DCB"/>
    <w:rsid w:val="00C36D0C"/>
    <w:rsid w:val="00C3708D"/>
    <w:rsid w:val="00C4138A"/>
    <w:rsid w:val="00C440B4"/>
    <w:rsid w:val="00C446F9"/>
    <w:rsid w:val="00C462CB"/>
    <w:rsid w:val="00C46F39"/>
    <w:rsid w:val="00C4730B"/>
    <w:rsid w:val="00C47AFE"/>
    <w:rsid w:val="00C50251"/>
    <w:rsid w:val="00C5067F"/>
    <w:rsid w:val="00C515C3"/>
    <w:rsid w:val="00C51AA2"/>
    <w:rsid w:val="00C52E43"/>
    <w:rsid w:val="00C54E3D"/>
    <w:rsid w:val="00C56CD4"/>
    <w:rsid w:val="00C609C3"/>
    <w:rsid w:val="00C60E16"/>
    <w:rsid w:val="00C6559C"/>
    <w:rsid w:val="00C65E4E"/>
    <w:rsid w:val="00C66610"/>
    <w:rsid w:val="00C66648"/>
    <w:rsid w:val="00C66FEF"/>
    <w:rsid w:val="00C70CB4"/>
    <w:rsid w:val="00C727A7"/>
    <w:rsid w:val="00C728D5"/>
    <w:rsid w:val="00C72CF7"/>
    <w:rsid w:val="00C742F8"/>
    <w:rsid w:val="00C75119"/>
    <w:rsid w:val="00C76DD6"/>
    <w:rsid w:val="00C77F8E"/>
    <w:rsid w:val="00C82BCB"/>
    <w:rsid w:val="00C90B62"/>
    <w:rsid w:val="00C91C08"/>
    <w:rsid w:val="00C97F0E"/>
    <w:rsid w:val="00CA06AC"/>
    <w:rsid w:val="00CA0887"/>
    <w:rsid w:val="00CA1B93"/>
    <w:rsid w:val="00CA1D9E"/>
    <w:rsid w:val="00CA242A"/>
    <w:rsid w:val="00CA27BD"/>
    <w:rsid w:val="00CA2AB6"/>
    <w:rsid w:val="00CA4BCC"/>
    <w:rsid w:val="00CB01D6"/>
    <w:rsid w:val="00CB1B7C"/>
    <w:rsid w:val="00CB311E"/>
    <w:rsid w:val="00CB3C1B"/>
    <w:rsid w:val="00CB71E1"/>
    <w:rsid w:val="00CC0ED3"/>
    <w:rsid w:val="00CC172F"/>
    <w:rsid w:val="00CC1894"/>
    <w:rsid w:val="00CC26CC"/>
    <w:rsid w:val="00CC2DD4"/>
    <w:rsid w:val="00CC2EE2"/>
    <w:rsid w:val="00CC3D03"/>
    <w:rsid w:val="00CC45DB"/>
    <w:rsid w:val="00CC5651"/>
    <w:rsid w:val="00CC73FF"/>
    <w:rsid w:val="00CD141E"/>
    <w:rsid w:val="00CD45DA"/>
    <w:rsid w:val="00CE2EA4"/>
    <w:rsid w:val="00CE366A"/>
    <w:rsid w:val="00CE5714"/>
    <w:rsid w:val="00CE5E3F"/>
    <w:rsid w:val="00CE6138"/>
    <w:rsid w:val="00CE6F59"/>
    <w:rsid w:val="00CE7AAB"/>
    <w:rsid w:val="00CF2673"/>
    <w:rsid w:val="00CF2DA1"/>
    <w:rsid w:val="00CF43B1"/>
    <w:rsid w:val="00CF61D1"/>
    <w:rsid w:val="00CF67F7"/>
    <w:rsid w:val="00D0614B"/>
    <w:rsid w:val="00D06AD1"/>
    <w:rsid w:val="00D17549"/>
    <w:rsid w:val="00D24D97"/>
    <w:rsid w:val="00D26DB9"/>
    <w:rsid w:val="00D275F5"/>
    <w:rsid w:val="00D34282"/>
    <w:rsid w:val="00D376F1"/>
    <w:rsid w:val="00D40221"/>
    <w:rsid w:val="00D40ECF"/>
    <w:rsid w:val="00D430B5"/>
    <w:rsid w:val="00D43CA8"/>
    <w:rsid w:val="00D4523D"/>
    <w:rsid w:val="00D4593F"/>
    <w:rsid w:val="00D45BD4"/>
    <w:rsid w:val="00D4775B"/>
    <w:rsid w:val="00D47AB8"/>
    <w:rsid w:val="00D47BE6"/>
    <w:rsid w:val="00D55D94"/>
    <w:rsid w:val="00D56566"/>
    <w:rsid w:val="00D61274"/>
    <w:rsid w:val="00D619BD"/>
    <w:rsid w:val="00D644B4"/>
    <w:rsid w:val="00D647A4"/>
    <w:rsid w:val="00D6487A"/>
    <w:rsid w:val="00D648BB"/>
    <w:rsid w:val="00D64E04"/>
    <w:rsid w:val="00D65A5E"/>
    <w:rsid w:val="00D66322"/>
    <w:rsid w:val="00D669D1"/>
    <w:rsid w:val="00D7049A"/>
    <w:rsid w:val="00D704F6"/>
    <w:rsid w:val="00D722B1"/>
    <w:rsid w:val="00D746C4"/>
    <w:rsid w:val="00D74A82"/>
    <w:rsid w:val="00D753F6"/>
    <w:rsid w:val="00D7737D"/>
    <w:rsid w:val="00D77781"/>
    <w:rsid w:val="00D80897"/>
    <w:rsid w:val="00D81375"/>
    <w:rsid w:val="00D817F6"/>
    <w:rsid w:val="00D8540E"/>
    <w:rsid w:val="00D85C4D"/>
    <w:rsid w:val="00D8655F"/>
    <w:rsid w:val="00D8730B"/>
    <w:rsid w:val="00D87318"/>
    <w:rsid w:val="00D9072A"/>
    <w:rsid w:val="00D9291B"/>
    <w:rsid w:val="00D94852"/>
    <w:rsid w:val="00DA039C"/>
    <w:rsid w:val="00DA10B4"/>
    <w:rsid w:val="00DA1F4E"/>
    <w:rsid w:val="00DA6EBE"/>
    <w:rsid w:val="00DB060D"/>
    <w:rsid w:val="00DB27CC"/>
    <w:rsid w:val="00DB2A54"/>
    <w:rsid w:val="00DB4EF9"/>
    <w:rsid w:val="00DB5D92"/>
    <w:rsid w:val="00DC29FE"/>
    <w:rsid w:val="00DC430C"/>
    <w:rsid w:val="00DC60FB"/>
    <w:rsid w:val="00DC655A"/>
    <w:rsid w:val="00DC6673"/>
    <w:rsid w:val="00DC7319"/>
    <w:rsid w:val="00DC742E"/>
    <w:rsid w:val="00DC7B87"/>
    <w:rsid w:val="00DD36EE"/>
    <w:rsid w:val="00DD38DC"/>
    <w:rsid w:val="00DD63FF"/>
    <w:rsid w:val="00DD6E41"/>
    <w:rsid w:val="00DF1BBF"/>
    <w:rsid w:val="00DF3145"/>
    <w:rsid w:val="00DF4B0E"/>
    <w:rsid w:val="00E01E4B"/>
    <w:rsid w:val="00E062B0"/>
    <w:rsid w:val="00E0711E"/>
    <w:rsid w:val="00E0770C"/>
    <w:rsid w:val="00E14492"/>
    <w:rsid w:val="00E14DFA"/>
    <w:rsid w:val="00E15D6C"/>
    <w:rsid w:val="00E17EA5"/>
    <w:rsid w:val="00E229DB"/>
    <w:rsid w:val="00E2571A"/>
    <w:rsid w:val="00E26EDC"/>
    <w:rsid w:val="00E2713C"/>
    <w:rsid w:val="00E30B42"/>
    <w:rsid w:val="00E3112B"/>
    <w:rsid w:val="00E33F66"/>
    <w:rsid w:val="00E342D7"/>
    <w:rsid w:val="00E34D1F"/>
    <w:rsid w:val="00E35968"/>
    <w:rsid w:val="00E35C26"/>
    <w:rsid w:val="00E36192"/>
    <w:rsid w:val="00E40931"/>
    <w:rsid w:val="00E410EA"/>
    <w:rsid w:val="00E41D5C"/>
    <w:rsid w:val="00E42B5D"/>
    <w:rsid w:val="00E42F32"/>
    <w:rsid w:val="00E437F7"/>
    <w:rsid w:val="00E47029"/>
    <w:rsid w:val="00E529F9"/>
    <w:rsid w:val="00E55017"/>
    <w:rsid w:val="00E55416"/>
    <w:rsid w:val="00E557D1"/>
    <w:rsid w:val="00E56282"/>
    <w:rsid w:val="00E56ECA"/>
    <w:rsid w:val="00E616BF"/>
    <w:rsid w:val="00E62F4A"/>
    <w:rsid w:val="00E64CBC"/>
    <w:rsid w:val="00E658AA"/>
    <w:rsid w:val="00E6656A"/>
    <w:rsid w:val="00E70D30"/>
    <w:rsid w:val="00E716BA"/>
    <w:rsid w:val="00E71E01"/>
    <w:rsid w:val="00E71E0B"/>
    <w:rsid w:val="00E73510"/>
    <w:rsid w:val="00E75977"/>
    <w:rsid w:val="00E76431"/>
    <w:rsid w:val="00E7686D"/>
    <w:rsid w:val="00E813BA"/>
    <w:rsid w:val="00E8590C"/>
    <w:rsid w:val="00E85F76"/>
    <w:rsid w:val="00E900B8"/>
    <w:rsid w:val="00E93590"/>
    <w:rsid w:val="00E94506"/>
    <w:rsid w:val="00E95A7B"/>
    <w:rsid w:val="00E969E9"/>
    <w:rsid w:val="00EA01A0"/>
    <w:rsid w:val="00EA155A"/>
    <w:rsid w:val="00EA24D4"/>
    <w:rsid w:val="00EA2851"/>
    <w:rsid w:val="00EA3515"/>
    <w:rsid w:val="00EA55FE"/>
    <w:rsid w:val="00EA6DAD"/>
    <w:rsid w:val="00EB0B4F"/>
    <w:rsid w:val="00EB1B59"/>
    <w:rsid w:val="00EB4384"/>
    <w:rsid w:val="00EB547C"/>
    <w:rsid w:val="00EB6065"/>
    <w:rsid w:val="00EC0826"/>
    <w:rsid w:val="00EC117E"/>
    <w:rsid w:val="00EC49EE"/>
    <w:rsid w:val="00EC4E99"/>
    <w:rsid w:val="00ED3A21"/>
    <w:rsid w:val="00ED54F9"/>
    <w:rsid w:val="00ED6982"/>
    <w:rsid w:val="00EE0218"/>
    <w:rsid w:val="00EE0E54"/>
    <w:rsid w:val="00EE1033"/>
    <w:rsid w:val="00EE696D"/>
    <w:rsid w:val="00EF12BC"/>
    <w:rsid w:val="00EF24BB"/>
    <w:rsid w:val="00EF2B90"/>
    <w:rsid w:val="00EF32F6"/>
    <w:rsid w:val="00EF4114"/>
    <w:rsid w:val="00EF448F"/>
    <w:rsid w:val="00EF4634"/>
    <w:rsid w:val="00EF472E"/>
    <w:rsid w:val="00EF4A5A"/>
    <w:rsid w:val="00EF4EC4"/>
    <w:rsid w:val="00EF4FB1"/>
    <w:rsid w:val="00EF66A9"/>
    <w:rsid w:val="00EF74D8"/>
    <w:rsid w:val="00F01898"/>
    <w:rsid w:val="00F05EE0"/>
    <w:rsid w:val="00F06985"/>
    <w:rsid w:val="00F07DE8"/>
    <w:rsid w:val="00F1147A"/>
    <w:rsid w:val="00F156B3"/>
    <w:rsid w:val="00F156E5"/>
    <w:rsid w:val="00F15FD8"/>
    <w:rsid w:val="00F21A1A"/>
    <w:rsid w:val="00F22813"/>
    <w:rsid w:val="00F22FC8"/>
    <w:rsid w:val="00F27F36"/>
    <w:rsid w:val="00F32B8C"/>
    <w:rsid w:val="00F33383"/>
    <w:rsid w:val="00F33D5B"/>
    <w:rsid w:val="00F341FE"/>
    <w:rsid w:val="00F4030B"/>
    <w:rsid w:val="00F41E08"/>
    <w:rsid w:val="00F42F65"/>
    <w:rsid w:val="00F437E6"/>
    <w:rsid w:val="00F444F5"/>
    <w:rsid w:val="00F4602E"/>
    <w:rsid w:val="00F46BCF"/>
    <w:rsid w:val="00F515AF"/>
    <w:rsid w:val="00F52DEE"/>
    <w:rsid w:val="00F53E05"/>
    <w:rsid w:val="00F5550A"/>
    <w:rsid w:val="00F557A8"/>
    <w:rsid w:val="00F55A56"/>
    <w:rsid w:val="00F56088"/>
    <w:rsid w:val="00F6031D"/>
    <w:rsid w:val="00F61303"/>
    <w:rsid w:val="00F65606"/>
    <w:rsid w:val="00F66614"/>
    <w:rsid w:val="00F67764"/>
    <w:rsid w:val="00F71232"/>
    <w:rsid w:val="00F71613"/>
    <w:rsid w:val="00F74722"/>
    <w:rsid w:val="00F75F45"/>
    <w:rsid w:val="00F774FB"/>
    <w:rsid w:val="00F82957"/>
    <w:rsid w:val="00F83BD2"/>
    <w:rsid w:val="00F857CA"/>
    <w:rsid w:val="00F92C2B"/>
    <w:rsid w:val="00F93423"/>
    <w:rsid w:val="00F93AF0"/>
    <w:rsid w:val="00F94241"/>
    <w:rsid w:val="00F945CD"/>
    <w:rsid w:val="00F95ECF"/>
    <w:rsid w:val="00F9792C"/>
    <w:rsid w:val="00F97AAA"/>
    <w:rsid w:val="00FA1CE0"/>
    <w:rsid w:val="00FA4AD8"/>
    <w:rsid w:val="00FA5B16"/>
    <w:rsid w:val="00FA6ADA"/>
    <w:rsid w:val="00FB2DA1"/>
    <w:rsid w:val="00FB3597"/>
    <w:rsid w:val="00FB35B8"/>
    <w:rsid w:val="00FB53CA"/>
    <w:rsid w:val="00FC2456"/>
    <w:rsid w:val="00FC3750"/>
    <w:rsid w:val="00FC3CCD"/>
    <w:rsid w:val="00FC487C"/>
    <w:rsid w:val="00FC51A5"/>
    <w:rsid w:val="00FD0340"/>
    <w:rsid w:val="00FD0B36"/>
    <w:rsid w:val="00FD168A"/>
    <w:rsid w:val="00FD2F31"/>
    <w:rsid w:val="00FD3643"/>
    <w:rsid w:val="00FD553C"/>
    <w:rsid w:val="00FD5E21"/>
    <w:rsid w:val="00FD6F5E"/>
    <w:rsid w:val="00FE087D"/>
    <w:rsid w:val="00FE133D"/>
    <w:rsid w:val="00FE2090"/>
    <w:rsid w:val="00FE2876"/>
    <w:rsid w:val="00FE359D"/>
    <w:rsid w:val="00FE47EA"/>
    <w:rsid w:val="00FE4D5F"/>
    <w:rsid w:val="00FE7954"/>
    <w:rsid w:val="00FE7BC4"/>
    <w:rsid w:val="00FF28EC"/>
    <w:rsid w:val="00FF29D4"/>
    <w:rsid w:val="00FF38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AE819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04A23"/>
    <w:rPr>
      <w:sz w:val="24"/>
      <w:szCs w:val="24"/>
      <w:lang w:val="de-DE" w:eastAsia="ja-JP"/>
    </w:rPr>
  </w:style>
  <w:style w:type="paragraph" w:styleId="1">
    <w:name w:val="heading 1"/>
    <w:basedOn w:val="a"/>
    <w:next w:val="a"/>
    <w:link w:val="10"/>
    <w:uiPriority w:val="9"/>
    <w:qFormat/>
    <w:rsid w:val="00865B79"/>
    <w:pPr>
      <w:keepNext/>
      <w:keepLines/>
      <w:spacing w:before="340" w:after="330" w:line="578" w:lineRule="auto"/>
      <w:outlineLvl w:val="0"/>
    </w:pPr>
    <w:rPr>
      <w:rFonts w:ascii="宋体" w:eastAsia="宋体" w:hAnsi="宋体" w:cs="宋体"/>
      <w:b/>
      <w:bCs/>
      <w:kern w:val="44"/>
      <w:sz w:val="44"/>
      <w:szCs w:val="44"/>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istory">
    <w:name w:val="History"/>
    <w:basedOn w:val="a"/>
    <w:rsid w:val="005B291B"/>
    <w:pPr>
      <w:spacing w:before="230" w:after="460" w:line="180" w:lineRule="exact"/>
      <w:jc w:val="right"/>
    </w:pPr>
    <w:rPr>
      <w:rFonts w:ascii="Arial" w:hAnsi="Arial"/>
      <w:sz w:val="14"/>
      <w:szCs w:val="16"/>
    </w:rPr>
  </w:style>
  <w:style w:type="paragraph" w:customStyle="1" w:styleId="References">
    <w:name w:val="References"/>
    <w:basedOn w:val="a"/>
    <w:rsid w:val="005B291B"/>
    <w:pPr>
      <w:spacing w:line="200" w:lineRule="exact"/>
      <w:ind w:left="425" w:hanging="425"/>
      <w:jc w:val="both"/>
    </w:pPr>
    <w:rPr>
      <w:sz w:val="15"/>
      <w:szCs w:val="14"/>
      <w:lang w:val="en-GB"/>
    </w:rPr>
  </w:style>
  <w:style w:type="paragraph" w:customStyle="1" w:styleId="HExperimentalSection">
    <w:name w:val="HExperimental_Section"/>
    <w:basedOn w:val="a"/>
    <w:rsid w:val="005B291B"/>
    <w:pPr>
      <w:spacing w:before="460" w:after="230" w:line="230" w:lineRule="atLeast"/>
    </w:pPr>
    <w:rPr>
      <w:i/>
      <w:szCs w:val="20"/>
    </w:rPr>
  </w:style>
  <w:style w:type="paragraph" w:customStyle="1" w:styleId="ExperimentalSection">
    <w:name w:val="ExperimentalSection"/>
    <w:basedOn w:val="a"/>
    <w:rsid w:val="005B291B"/>
    <w:pPr>
      <w:spacing w:after="240" w:line="200" w:lineRule="exact"/>
      <w:ind w:firstLine="170"/>
      <w:jc w:val="both"/>
    </w:pPr>
    <w:rPr>
      <w:sz w:val="16"/>
      <w:szCs w:val="14"/>
      <w:lang w:val="en-GB"/>
    </w:rPr>
  </w:style>
  <w:style w:type="paragraph" w:customStyle="1" w:styleId="FNB">
    <w:name w:val="FNB"/>
    <w:basedOn w:val="a"/>
    <w:link w:val="FNBChar"/>
    <w:rsid w:val="005B291B"/>
    <w:pPr>
      <w:widowControl w:val="0"/>
      <w:spacing w:after="40" w:line="160" w:lineRule="exact"/>
      <w:ind w:left="567" w:right="4434" w:hanging="567"/>
      <w:jc w:val="both"/>
    </w:pPr>
    <w:rPr>
      <w:rFonts w:ascii="Times" w:hAnsi="Times"/>
      <w:sz w:val="14"/>
      <w:szCs w:val="3276"/>
      <w:lang w:val="en-GB" w:eastAsia="de-DE"/>
    </w:rPr>
  </w:style>
  <w:style w:type="character" w:customStyle="1" w:styleId="FNBChar">
    <w:name w:val="FNB Char"/>
    <w:link w:val="FNB"/>
    <w:rsid w:val="005B291B"/>
    <w:rPr>
      <w:rFonts w:ascii="Times" w:hAnsi="Times"/>
      <w:sz w:val="14"/>
      <w:szCs w:val="3276"/>
      <w:lang w:val="en-GB" w:eastAsia="de-DE" w:bidi="ar-SA"/>
    </w:rPr>
  </w:style>
  <w:style w:type="paragraph" w:customStyle="1" w:styleId="Ack">
    <w:name w:val="Ack"/>
    <w:basedOn w:val="a"/>
    <w:rsid w:val="005B291B"/>
  </w:style>
  <w:style w:type="paragraph" w:customStyle="1" w:styleId="TableCaption">
    <w:name w:val="TableCaption"/>
    <w:basedOn w:val="a"/>
    <w:rsid w:val="006511FB"/>
    <w:pPr>
      <w:spacing w:after="120" w:line="190" w:lineRule="exact"/>
      <w:jc w:val="both"/>
    </w:pPr>
    <w:rPr>
      <w:rFonts w:ascii="Arial" w:hAnsi="Arial"/>
      <w:sz w:val="16"/>
      <w:szCs w:val="14"/>
      <w:lang w:val="en-GB"/>
    </w:rPr>
  </w:style>
  <w:style w:type="paragraph" w:customStyle="1" w:styleId="TableHead">
    <w:name w:val="TableHead"/>
    <w:basedOn w:val="TableCaption"/>
    <w:rsid w:val="006511FB"/>
    <w:pPr>
      <w:pBdr>
        <w:top w:val="single" w:sz="4" w:space="4" w:color="FFFFFF"/>
        <w:left w:val="single" w:sz="4" w:space="4" w:color="FFFFFF"/>
        <w:bottom w:val="single" w:sz="4" w:space="4" w:color="FFFFFF"/>
        <w:right w:val="single" w:sz="4" w:space="4" w:color="FFFFFF"/>
      </w:pBdr>
      <w:spacing w:after="0"/>
    </w:pPr>
  </w:style>
  <w:style w:type="paragraph" w:customStyle="1" w:styleId="TableBody">
    <w:name w:val="TableBody"/>
    <w:basedOn w:val="TableHead"/>
    <w:rsid w:val="006511FB"/>
  </w:style>
  <w:style w:type="paragraph" w:customStyle="1" w:styleId="TableFoot">
    <w:name w:val="TableFoot"/>
    <w:basedOn w:val="TableBody"/>
    <w:rsid w:val="006511FB"/>
    <w:pPr>
      <w:spacing w:before="60" w:after="60"/>
    </w:pPr>
  </w:style>
  <w:style w:type="paragraph" w:customStyle="1" w:styleId="SchemeCaption">
    <w:name w:val="SchemeCaption"/>
    <w:basedOn w:val="a"/>
    <w:rsid w:val="006511FB"/>
    <w:pPr>
      <w:spacing w:before="230" w:after="460" w:line="190" w:lineRule="exact"/>
      <w:jc w:val="both"/>
    </w:pPr>
    <w:rPr>
      <w:rFonts w:ascii="Arial" w:hAnsi="Arial"/>
      <w:sz w:val="16"/>
      <w:szCs w:val="14"/>
      <w:lang w:val="en-GB"/>
    </w:rPr>
  </w:style>
  <w:style w:type="paragraph" w:styleId="a3">
    <w:name w:val="footnote text"/>
    <w:basedOn w:val="a"/>
    <w:semiHidden/>
    <w:rsid w:val="00D81375"/>
    <w:pPr>
      <w:keepLines/>
      <w:widowControl w:val="0"/>
      <w:jc w:val="both"/>
    </w:pPr>
    <w:rPr>
      <w:rFonts w:eastAsia="Times New Roman"/>
      <w:sz w:val="20"/>
      <w:szCs w:val="20"/>
      <w:lang w:val="en-GB" w:eastAsia="ro-RO"/>
    </w:rPr>
  </w:style>
  <w:style w:type="paragraph" w:customStyle="1" w:styleId="STOE">
    <w:name w:val="STOE"/>
    <w:basedOn w:val="a"/>
    <w:link w:val="STOEChar1"/>
    <w:rsid w:val="00D81375"/>
    <w:pPr>
      <w:widowControl w:val="0"/>
      <w:spacing w:line="236" w:lineRule="exact"/>
      <w:ind w:right="4434"/>
      <w:jc w:val="both"/>
    </w:pPr>
    <w:rPr>
      <w:rFonts w:ascii="Times" w:hAnsi="Times"/>
      <w:sz w:val="18"/>
      <w:szCs w:val="3276"/>
      <w:lang w:val="en-GB" w:eastAsia="de-DE"/>
    </w:rPr>
  </w:style>
  <w:style w:type="character" w:customStyle="1" w:styleId="STOEChar1">
    <w:name w:val="STOE Char1"/>
    <w:link w:val="STOE"/>
    <w:rsid w:val="00D81375"/>
    <w:rPr>
      <w:rFonts w:ascii="Times" w:hAnsi="Times"/>
      <w:sz w:val="18"/>
      <w:szCs w:val="3276"/>
      <w:lang w:val="en-GB" w:eastAsia="de-DE" w:bidi="ar-SA"/>
    </w:rPr>
  </w:style>
  <w:style w:type="paragraph" w:styleId="a4">
    <w:name w:val="Balloon Text"/>
    <w:basedOn w:val="a"/>
    <w:link w:val="a5"/>
    <w:semiHidden/>
    <w:rsid w:val="00D81375"/>
    <w:rPr>
      <w:rFonts w:ascii="Tahoma" w:hAnsi="Tahoma" w:cs="Tahoma"/>
      <w:sz w:val="16"/>
      <w:szCs w:val="16"/>
    </w:rPr>
  </w:style>
  <w:style w:type="paragraph" w:styleId="a6">
    <w:name w:val="header"/>
    <w:basedOn w:val="a"/>
    <w:link w:val="2"/>
    <w:rsid w:val="00881456"/>
    <w:pPr>
      <w:tabs>
        <w:tab w:val="center" w:pos="4536"/>
        <w:tab w:val="right" w:pos="9072"/>
      </w:tabs>
    </w:pPr>
    <w:rPr>
      <w:lang w:val="x-none"/>
    </w:rPr>
  </w:style>
  <w:style w:type="paragraph" w:styleId="a7">
    <w:name w:val="footer"/>
    <w:basedOn w:val="a"/>
    <w:link w:val="20"/>
    <w:rsid w:val="00881456"/>
    <w:pPr>
      <w:tabs>
        <w:tab w:val="center" w:pos="4536"/>
        <w:tab w:val="right" w:pos="9072"/>
      </w:tabs>
    </w:pPr>
  </w:style>
  <w:style w:type="paragraph" w:customStyle="1" w:styleId="Title1">
    <w:name w:val="Title1"/>
    <w:basedOn w:val="a"/>
    <w:rsid w:val="00004A23"/>
    <w:rPr>
      <w:b/>
      <w:lang w:val="en-US"/>
    </w:rPr>
  </w:style>
  <w:style w:type="paragraph" w:customStyle="1" w:styleId="AuthorsFull">
    <w:name w:val="Authors Full"/>
    <w:basedOn w:val="a"/>
    <w:rsid w:val="00004A23"/>
    <w:rPr>
      <w:i/>
      <w:lang w:val="en-US"/>
    </w:rPr>
  </w:style>
  <w:style w:type="paragraph" w:customStyle="1" w:styleId="dedication">
    <w:name w:val="dedication"/>
    <w:basedOn w:val="a"/>
    <w:rsid w:val="00004A23"/>
    <w:rPr>
      <w:i/>
      <w:lang w:val="en-US"/>
    </w:rPr>
  </w:style>
  <w:style w:type="paragraph" w:customStyle="1" w:styleId="Addresses">
    <w:name w:val="Addresses"/>
    <w:basedOn w:val="a"/>
    <w:rsid w:val="00004A23"/>
    <w:rPr>
      <w:lang w:val="en-US"/>
    </w:rPr>
  </w:style>
  <w:style w:type="paragraph" w:customStyle="1" w:styleId="Acknowledgements">
    <w:name w:val="Acknowledgements"/>
    <w:basedOn w:val="a"/>
    <w:rsid w:val="00004A23"/>
    <w:rPr>
      <w:lang w:val="en-US"/>
    </w:rPr>
  </w:style>
  <w:style w:type="paragraph" w:customStyle="1" w:styleId="Abstract">
    <w:name w:val="Abstract"/>
    <w:basedOn w:val="a"/>
    <w:autoRedefine/>
    <w:rsid w:val="00004A23"/>
    <w:pPr>
      <w:spacing w:line="480" w:lineRule="auto"/>
    </w:pPr>
    <w:rPr>
      <w:lang w:val="en-US"/>
    </w:rPr>
  </w:style>
  <w:style w:type="paragraph" w:customStyle="1" w:styleId="Head1">
    <w:name w:val="Head 1"/>
    <w:basedOn w:val="a"/>
    <w:autoRedefine/>
    <w:rsid w:val="00B856FF"/>
    <w:pPr>
      <w:spacing w:after="100" w:afterAutospacing="1" w:line="360" w:lineRule="auto"/>
    </w:pPr>
    <w:rPr>
      <w:b/>
      <w:lang w:val="en-US" w:eastAsia="en-US"/>
    </w:rPr>
  </w:style>
  <w:style w:type="paragraph" w:customStyle="1" w:styleId="Head2">
    <w:name w:val="Head 2"/>
    <w:basedOn w:val="a"/>
    <w:autoRedefine/>
    <w:rsid w:val="00004A23"/>
    <w:pPr>
      <w:spacing w:line="360" w:lineRule="auto"/>
    </w:pPr>
    <w:rPr>
      <w:i/>
      <w:lang w:val="en-US"/>
    </w:rPr>
  </w:style>
  <w:style w:type="paragraph" w:customStyle="1" w:styleId="dates">
    <w:name w:val="dates"/>
    <w:basedOn w:val="a"/>
    <w:rsid w:val="00004A23"/>
    <w:pPr>
      <w:jc w:val="right"/>
    </w:pPr>
    <w:rPr>
      <w:lang w:val="en-US"/>
    </w:rPr>
  </w:style>
  <w:style w:type="paragraph" w:customStyle="1" w:styleId="Literature">
    <w:name w:val="Literature"/>
    <w:basedOn w:val="a"/>
    <w:rsid w:val="00004A23"/>
    <w:pPr>
      <w:spacing w:line="480" w:lineRule="auto"/>
    </w:pPr>
  </w:style>
  <w:style w:type="paragraph" w:customStyle="1" w:styleId="Legend">
    <w:name w:val="Legend"/>
    <w:basedOn w:val="a"/>
    <w:rsid w:val="00004A23"/>
    <w:rPr>
      <w:lang w:val="en-US"/>
    </w:rPr>
  </w:style>
  <w:style w:type="paragraph" w:customStyle="1" w:styleId="MainText">
    <w:name w:val="Main Text"/>
    <w:basedOn w:val="a"/>
    <w:link w:val="MainTextChar"/>
    <w:rsid w:val="00004A23"/>
    <w:pPr>
      <w:spacing w:line="480" w:lineRule="auto"/>
    </w:pPr>
    <w:rPr>
      <w:lang w:val="en-US"/>
    </w:rPr>
  </w:style>
  <w:style w:type="paragraph" w:customStyle="1" w:styleId="Tableofcontents">
    <w:name w:val="Table of contents"/>
    <w:basedOn w:val="a"/>
    <w:autoRedefine/>
    <w:rsid w:val="00004A23"/>
    <w:rPr>
      <w:lang w:val="en-US"/>
    </w:rPr>
  </w:style>
  <w:style w:type="paragraph" w:customStyle="1" w:styleId="ExperimentalText">
    <w:name w:val="Experimental Text"/>
    <w:basedOn w:val="a"/>
    <w:link w:val="ExperimentalTextChar"/>
    <w:rsid w:val="00004A23"/>
    <w:pPr>
      <w:spacing w:line="480" w:lineRule="auto"/>
    </w:pPr>
    <w:rPr>
      <w:lang w:val="en-US"/>
    </w:rPr>
  </w:style>
  <w:style w:type="character" w:customStyle="1" w:styleId="ExperimentalTextChar">
    <w:name w:val="Experimental Text Char"/>
    <w:link w:val="ExperimentalText"/>
    <w:rsid w:val="00004A23"/>
    <w:rPr>
      <w:rFonts w:eastAsia="MS Mincho"/>
      <w:sz w:val="24"/>
      <w:szCs w:val="24"/>
      <w:lang w:val="en-US" w:eastAsia="ja-JP" w:bidi="ar-SA"/>
    </w:rPr>
  </w:style>
  <w:style w:type="character" w:customStyle="1" w:styleId="MainTextChar">
    <w:name w:val="Main Text Char"/>
    <w:link w:val="MainText"/>
    <w:rsid w:val="00004A23"/>
    <w:rPr>
      <w:rFonts w:eastAsia="MS Mincho"/>
      <w:sz w:val="24"/>
      <w:szCs w:val="24"/>
      <w:lang w:val="en-US" w:eastAsia="ja-JP" w:bidi="ar-SA"/>
    </w:rPr>
  </w:style>
  <w:style w:type="paragraph" w:customStyle="1" w:styleId="Title2">
    <w:name w:val="Title2"/>
    <w:basedOn w:val="a"/>
    <w:rsid w:val="002D16A0"/>
    <w:rPr>
      <w:b/>
      <w:lang w:val="en-US"/>
    </w:rPr>
  </w:style>
  <w:style w:type="paragraph" w:customStyle="1" w:styleId="Dedication0">
    <w:name w:val="Dedication"/>
    <w:basedOn w:val="a"/>
    <w:autoRedefine/>
    <w:rsid w:val="00322D5B"/>
    <w:rPr>
      <w:lang w:val="en-US"/>
    </w:rPr>
  </w:style>
  <w:style w:type="paragraph" w:customStyle="1" w:styleId="Maintext0">
    <w:name w:val="Main text"/>
    <w:basedOn w:val="a"/>
    <w:link w:val="MaintextChar0"/>
    <w:autoRedefine/>
    <w:rsid w:val="0019723B"/>
    <w:pPr>
      <w:spacing w:line="480" w:lineRule="auto"/>
    </w:pPr>
    <w:rPr>
      <w:lang w:val="en-US"/>
    </w:rPr>
  </w:style>
  <w:style w:type="character" w:customStyle="1" w:styleId="MaintextChar0">
    <w:name w:val="Main text Char"/>
    <w:link w:val="Maintext0"/>
    <w:rsid w:val="0019723B"/>
    <w:rPr>
      <w:sz w:val="24"/>
      <w:szCs w:val="24"/>
      <w:lang w:val="en-US" w:eastAsia="ja-JP"/>
    </w:rPr>
  </w:style>
  <w:style w:type="paragraph" w:customStyle="1" w:styleId="Biography">
    <w:name w:val="Biography"/>
    <w:basedOn w:val="a"/>
    <w:autoRedefine/>
    <w:rsid w:val="00562E2B"/>
    <w:rPr>
      <w:i/>
      <w:lang w:val="en-US"/>
    </w:rPr>
  </w:style>
  <w:style w:type="character" w:customStyle="1" w:styleId="2">
    <w:name w:val="页眉 字符2"/>
    <w:link w:val="a6"/>
    <w:rsid w:val="00414465"/>
    <w:rPr>
      <w:sz w:val="24"/>
      <w:szCs w:val="24"/>
      <w:lang w:eastAsia="ja-JP"/>
    </w:rPr>
  </w:style>
  <w:style w:type="character" w:styleId="a8">
    <w:name w:val="annotation reference"/>
    <w:uiPriority w:val="99"/>
    <w:unhideWhenUsed/>
    <w:rsid w:val="00664F6D"/>
    <w:rPr>
      <w:sz w:val="16"/>
      <w:szCs w:val="16"/>
    </w:rPr>
  </w:style>
  <w:style w:type="paragraph" w:styleId="a9">
    <w:name w:val="annotation text"/>
    <w:basedOn w:val="a"/>
    <w:link w:val="11"/>
    <w:uiPriority w:val="99"/>
    <w:unhideWhenUsed/>
    <w:qFormat/>
    <w:rsid w:val="00664F6D"/>
    <w:rPr>
      <w:sz w:val="20"/>
      <w:szCs w:val="20"/>
      <w:lang w:val="x-none"/>
    </w:rPr>
  </w:style>
  <w:style w:type="character" w:customStyle="1" w:styleId="11">
    <w:name w:val="批注文字 字符1"/>
    <w:link w:val="a9"/>
    <w:uiPriority w:val="99"/>
    <w:semiHidden/>
    <w:rsid w:val="00664F6D"/>
    <w:rPr>
      <w:lang w:eastAsia="ja-JP"/>
    </w:rPr>
  </w:style>
  <w:style w:type="paragraph" w:styleId="aa">
    <w:name w:val="annotation subject"/>
    <w:basedOn w:val="a9"/>
    <w:next w:val="a9"/>
    <w:link w:val="12"/>
    <w:uiPriority w:val="99"/>
    <w:semiHidden/>
    <w:unhideWhenUsed/>
    <w:rsid w:val="00664F6D"/>
    <w:rPr>
      <w:b/>
      <w:bCs/>
    </w:rPr>
  </w:style>
  <w:style w:type="character" w:customStyle="1" w:styleId="12">
    <w:name w:val="批注主题 字符1"/>
    <w:link w:val="aa"/>
    <w:uiPriority w:val="99"/>
    <w:semiHidden/>
    <w:rsid w:val="00664F6D"/>
    <w:rPr>
      <w:b/>
      <w:bCs/>
      <w:lang w:eastAsia="ja-JP"/>
    </w:rPr>
  </w:style>
  <w:style w:type="character" w:customStyle="1" w:styleId="20">
    <w:name w:val="页脚 字符2"/>
    <w:link w:val="a7"/>
    <w:uiPriority w:val="99"/>
    <w:rsid w:val="007B7A09"/>
    <w:rPr>
      <w:sz w:val="24"/>
      <w:szCs w:val="24"/>
      <w:lang w:eastAsia="ja-JP"/>
    </w:rPr>
  </w:style>
  <w:style w:type="character" w:customStyle="1" w:styleId="1Char">
    <w:name w:val="标题 1 Char"/>
    <w:uiPriority w:val="9"/>
    <w:rsid w:val="00865B79"/>
    <w:rPr>
      <w:b/>
      <w:bCs/>
      <w:kern w:val="44"/>
      <w:sz w:val="44"/>
      <w:szCs w:val="44"/>
      <w:lang w:val="de-DE" w:eastAsia="ja-JP"/>
    </w:rPr>
  </w:style>
  <w:style w:type="character" w:customStyle="1" w:styleId="10">
    <w:name w:val="标题 1 字符"/>
    <w:link w:val="1"/>
    <w:uiPriority w:val="9"/>
    <w:rsid w:val="00865B79"/>
    <w:rPr>
      <w:rFonts w:ascii="宋体" w:eastAsia="宋体" w:hAnsi="宋体" w:cs="宋体"/>
      <w:b/>
      <w:bCs/>
      <w:kern w:val="44"/>
      <w:sz w:val="44"/>
      <w:szCs w:val="44"/>
      <w:lang w:val="en-US" w:eastAsia="zh-CN"/>
    </w:rPr>
  </w:style>
  <w:style w:type="paragraph" w:customStyle="1" w:styleId="BaseText">
    <w:name w:val="Base_Text"/>
    <w:rsid w:val="00865B79"/>
    <w:pPr>
      <w:spacing w:before="120"/>
    </w:pPr>
    <w:rPr>
      <w:rFonts w:eastAsia="Times New Roman"/>
      <w:sz w:val="24"/>
      <w:szCs w:val="24"/>
      <w:lang w:eastAsia="en-US"/>
    </w:rPr>
  </w:style>
  <w:style w:type="paragraph" w:customStyle="1" w:styleId="1stparatext">
    <w:name w:val="1st para text"/>
    <w:basedOn w:val="BaseText"/>
    <w:rsid w:val="00865B79"/>
  </w:style>
  <w:style w:type="paragraph" w:customStyle="1" w:styleId="BaseHeading">
    <w:name w:val="Base_Heading"/>
    <w:rsid w:val="00865B79"/>
    <w:pPr>
      <w:keepNext/>
      <w:spacing w:before="240"/>
      <w:outlineLvl w:val="0"/>
    </w:pPr>
    <w:rPr>
      <w:rFonts w:eastAsia="Times New Roman"/>
      <w:kern w:val="28"/>
      <w:sz w:val="28"/>
      <w:szCs w:val="28"/>
      <w:lang w:eastAsia="en-US"/>
    </w:rPr>
  </w:style>
  <w:style w:type="paragraph" w:customStyle="1" w:styleId="AbstractHead">
    <w:name w:val="Abstract Head"/>
    <w:basedOn w:val="BaseHeading"/>
    <w:rsid w:val="00865B79"/>
  </w:style>
  <w:style w:type="paragraph" w:customStyle="1" w:styleId="AbstractSummary">
    <w:name w:val="Abstract/Summary"/>
    <w:basedOn w:val="BaseText"/>
    <w:link w:val="AbstractSummaryChar"/>
    <w:rsid w:val="00865B79"/>
  </w:style>
  <w:style w:type="character" w:customStyle="1" w:styleId="AbstractSummaryChar">
    <w:name w:val="Abstract/Summary Char"/>
    <w:link w:val="AbstractSummary"/>
    <w:rsid w:val="00865B79"/>
    <w:rPr>
      <w:rFonts w:eastAsia="Times New Roman"/>
      <w:sz w:val="24"/>
      <w:szCs w:val="24"/>
      <w:lang w:val="en-US" w:eastAsia="en-US"/>
    </w:rPr>
  </w:style>
  <w:style w:type="paragraph" w:customStyle="1" w:styleId="Referencesandnotes">
    <w:name w:val="References and notes"/>
    <w:basedOn w:val="BaseText"/>
    <w:rsid w:val="00865B79"/>
  </w:style>
  <w:style w:type="paragraph" w:customStyle="1" w:styleId="Acknowledgement">
    <w:name w:val="Acknowledgement"/>
    <w:basedOn w:val="Referencesandnotes"/>
    <w:rsid w:val="00865B79"/>
    <w:pPr>
      <w:ind w:left="720" w:hanging="720"/>
    </w:pPr>
  </w:style>
  <w:style w:type="paragraph" w:customStyle="1" w:styleId="Subhead">
    <w:name w:val="Subhead"/>
    <w:basedOn w:val="BaseHeading"/>
    <w:rsid w:val="00865B79"/>
  </w:style>
  <w:style w:type="paragraph" w:customStyle="1" w:styleId="AppendixHead">
    <w:name w:val="AppendixHead"/>
    <w:basedOn w:val="Subhead"/>
    <w:rsid w:val="00865B79"/>
    <w:rPr>
      <w:b/>
      <w:bCs/>
      <w:sz w:val="24"/>
      <w:szCs w:val="24"/>
    </w:rPr>
  </w:style>
  <w:style w:type="paragraph" w:customStyle="1" w:styleId="AppendixSubhead">
    <w:name w:val="AppendixSubhead"/>
    <w:basedOn w:val="Subhead"/>
    <w:rsid w:val="00865B79"/>
    <w:rPr>
      <w:b/>
      <w:bCs/>
      <w:sz w:val="24"/>
      <w:szCs w:val="24"/>
    </w:rPr>
  </w:style>
  <w:style w:type="paragraph" w:customStyle="1" w:styleId="Articletype">
    <w:name w:val="Article type"/>
    <w:basedOn w:val="BaseText"/>
    <w:rsid w:val="00865B79"/>
  </w:style>
  <w:style w:type="character" w:customStyle="1" w:styleId="aubase">
    <w:name w:val="au_base"/>
    <w:rsid w:val="00865B79"/>
    <w:rPr>
      <w:sz w:val="24"/>
    </w:rPr>
  </w:style>
  <w:style w:type="character" w:customStyle="1" w:styleId="aucollab">
    <w:name w:val="au_collab"/>
    <w:rsid w:val="00865B79"/>
    <w:rPr>
      <w:sz w:val="24"/>
      <w:bdr w:val="none" w:sz="0" w:space="0" w:color="auto"/>
      <w:shd w:val="clear" w:color="auto" w:fill="C0C0C0"/>
    </w:rPr>
  </w:style>
  <w:style w:type="character" w:customStyle="1" w:styleId="audeg">
    <w:name w:val="au_deg"/>
    <w:rsid w:val="00865B79"/>
    <w:rPr>
      <w:sz w:val="24"/>
      <w:bdr w:val="none" w:sz="0" w:space="0" w:color="auto"/>
      <w:shd w:val="clear" w:color="auto" w:fill="FFFF00"/>
    </w:rPr>
  </w:style>
  <w:style w:type="character" w:customStyle="1" w:styleId="aufname">
    <w:name w:val="au_fname"/>
    <w:rsid w:val="00865B79"/>
    <w:rPr>
      <w:sz w:val="24"/>
      <w:bdr w:val="none" w:sz="0" w:space="0" w:color="auto"/>
      <w:shd w:val="clear" w:color="auto" w:fill="00FFFF"/>
    </w:rPr>
  </w:style>
  <w:style w:type="character" w:customStyle="1" w:styleId="aurole">
    <w:name w:val="au_role"/>
    <w:rsid w:val="00865B79"/>
    <w:rPr>
      <w:sz w:val="24"/>
      <w:bdr w:val="none" w:sz="0" w:space="0" w:color="auto"/>
      <w:shd w:val="clear" w:color="auto" w:fill="808000"/>
    </w:rPr>
  </w:style>
  <w:style w:type="character" w:customStyle="1" w:styleId="ausuffix">
    <w:name w:val="au_suffix"/>
    <w:rsid w:val="00865B79"/>
    <w:rPr>
      <w:sz w:val="24"/>
      <w:bdr w:val="none" w:sz="0" w:space="0" w:color="auto"/>
      <w:shd w:val="clear" w:color="auto" w:fill="FF00FF"/>
    </w:rPr>
  </w:style>
  <w:style w:type="character" w:customStyle="1" w:styleId="ausurname">
    <w:name w:val="au_surname"/>
    <w:rsid w:val="00865B79"/>
    <w:rPr>
      <w:sz w:val="24"/>
      <w:bdr w:val="none" w:sz="0" w:space="0" w:color="auto"/>
      <w:shd w:val="clear" w:color="auto" w:fill="00FF00"/>
    </w:rPr>
  </w:style>
  <w:style w:type="paragraph" w:customStyle="1" w:styleId="AuthorAttribute">
    <w:name w:val="Author Attribute"/>
    <w:basedOn w:val="BaseText"/>
    <w:rsid w:val="00865B79"/>
  </w:style>
  <w:style w:type="paragraph" w:customStyle="1" w:styleId="Footnote">
    <w:name w:val="Footnote"/>
    <w:basedOn w:val="BaseText"/>
    <w:rsid w:val="00865B79"/>
  </w:style>
  <w:style w:type="paragraph" w:customStyle="1" w:styleId="AuthorFootnote">
    <w:name w:val="AuthorFootnote"/>
    <w:basedOn w:val="Footnote"/>
    <w:rsid w:val="00865B79"/>
    <w:pPr>
      <w:autoSpaceDE w:val="0"/>
      <w:autoSpaceDN w:val="0"/>
      <w:adjustRightInd w:val="0"/>
    </w:pPr>
    <w:rPr>
      <w:lang w:bidi="he-IL"/>
    </w:rPr>
  </w:style>
  <w:style w:type="paragraph" w:customStyle="1" w:styleId="Authors">
    <w:name w:val="Authors"/>
    <w:basedOn w:val="BaseText"/>
    <w:rsid w:val="00865B79"/>
  </w:style>
  <w:style w:type="character" w:customStyle="1" w:styleId="a5">
    <w:name w:val="批注框文本 字符"/>
    <w:link w:val="a4"/>
    <w:semiHidden/>
    <w:rsid w:val="00865B79"/>
    <w:rPr>
      <w:rFonts w:ascii="Tahoma" w:hAnsi="Tahoma" w:cs="Tahoma"/>
      <w:sz w:val="16"/>
      <w:szCs w:val="16"/>
      <w:lang w:val="de-DE" w:eastAsia="ja-JP"/>
    </w:rPr>
  </w:style>
  <w:style w:type="character" w:customStyle="1" w:styleId="bibarticle">
    <w:name w:val="bib_article"/>
    <w:rsid w:val="00865B79"/>
    <w:rPr>
      <w:sz w:val="24"/>
      <w:bdr w:val="none" w:sz="0" w:space="0" w:color="auto"/>
      <w:shd w:val="clear" w:color="auto" w:fill="00FFFF"/>
    </w:rPr>
  </w:style>
  <w:style w:type="character" w:customStyle="1" w:styleId="bibbase">
    <w:name w:val="bib_base"/>
    <w:rsid w:val="00865B79"/>
    <w:rPr>
      <w:sz w:val="24"/>
    </w:rPr>
  </w:style>
  <w:style w:type="character" w:customStyle="1" w:styleId="bibcomment">
    <w:name w:val="bib_comment"/>
    <w:rsid w:val="00865B79"/>
    <w:rPr>
      <w:sz w:val="24"/>
    </w:rPr>
  </w:style>
  <w:style w:type="character" w:customStyle="1" w:styleId="bibdeg">
    <w:name w:val="bib_deg"/>
    <w:rsid w:val="00865B79"/>
    <w:rPr>
      <w:sz w:val="24"/>
    </w:rPr>
  </w:style>
  <w:style w:type="character" w:customStyle="1" w:styleId="bibdoi">
    <w:name w:val="bib_doi"/>
    <w:rsid w:val="00865B79"/>
    <w:rPr>
      <w:sz w:val="24"/>
      <w:bdr w:val="none" w:sz="0" w:space="0" w:color="auto"/>
      <w:shd w:val="clear" w:color="auto" w:fill="00FF00"/>
    </w:rPr>
  </w:style>
  <w:style w:type="character" w:customStyle="1" w:styleId="bibetal">
    <w:name w:val="bib_etal"/>
    <w:rsid w:val="00865B79"/>
    <w:rPr>
      <w:sz w:val="24"/>
      <w:bdr w:val="none" w:sz="0" w:space="0" w:color="auto"/>
      <w:shd w:val="clear" w:color="auto" w:fill="008080"/>
    </w:rPr>
  </w:style>
  <w:style w:type="character" w:customStyle="1" w:styleId="bibfname">
    <w:name w:val="bib_fname"/>
    <w:rsid w:val="00865B79"/>
    <w:rPr>
      <w:sz w:val="24"/>
      <w:bdr w:val="none" w:sz="0" w:space="0" w:color="auto"/>
      <w:shd w:val="clear" w:color="auto" w:fill="FFFF00"/>
    </w:rPr>
  </w:style>
  <w:style w:type="character" w:customStyle="1" w:styleId="bibfpage">
    <w:name w:val="bib_fpage"/>
    <w:rsid w:val="00865B79"/>
    <w:rPr>
      <w:sz w:val="24"/>
      <w:bdr w:val="none" w:sz="0" w:space="0" w:color="auto"/>
      <w:shd w:val="clear" w:color="auto" w:fill="808080"/>
    </w:rPr>
  </w:style>
  <w:style w:type="character" w:customStyle="1" w:styleId="bibissue">
    <w:name w:val="bib_issue"/>
    <w:rsid w:val="00865B79"/>
    <w:rPr>
      <w:sz w:val="24"/>
      <w:bdr w:val="none" w:sz="0" w:space="0" w:color="auto"/>
      <w:shd w:val="clear" w:color="auto" w:fill="FFFF00"/>
    </w:rPr>
  </w:style>
  <w:style w:type="character" w:customStyle="1" w:styleId="bibjournal">
    <w:name w:val="bib_journal"/>
    <w:rsid w:val="00865B79"/>
    <w:rPr>
      <w:sz w:val="24"/>
      <w:bdr w:val="none" w:sz="0" w:space="0" w:color="auto"/>
      <w:shd w:val="clear" w:color="auto" w:fill="808000"/>
    </w:rPr>
  </w:style>
  <w:style w:type="character" w:customStyle="1" w:styleId="biblpage">
    <w:name w:val="bib_lpage"/>
    <w:rsid w:val="00865B79"/>
    <w:rPr>
      <w:sz w:val="24"/>
      <w:bdr w:val="none" w:sz="0" w:space="0" w:color="auto"/>
      <w:shd w:val="clear" w:color="auto" w:fill="808080"/>
    </w:rPr>
  </w:style>
  <w:style w:type="character" w:customStyle="1" w:styleId="bibmedline">
    <w:name w:val="bib_medline"/>
    <w:rsid w:val="00865B79"/>
    <w:rPr>
      <w:sz w:val="24"/>
    </w:rPr>
  </w:style>
  <w:style w:type="character" w:customStyle="1" w:styleId="bibnumber">
    <w:name w:val="bib_number"/>
    <w:rsid w:val="00865B79"/>
    <w:rPr>
      <w:sz w:val="24"/>
    </w:rPr>
  </w:style>
  <w:style w:type="character" w:customStyle="1" w:styleId="biborganization">
    <w:name w:val="bib_organization"/>
    <w:rsid w:val="00865B79"/>
    <w:rPr>
      <w:sz w:val="24"/>
      <w:bdr w:val="none" w:sz="0" w:space="0" w:color="auto"/>
      <w:shd w:val="clear" w:color="auto" w:fill="808000"/>
    </w:rPr>
  </w:style>
  <w:style w:type="character" w:customStyle="1" w:styleId="bibsuffix">
    <w:name w:val="bib_suffix"/>
    <w:rsid w:val="00865B79"/>
    <w:rPr>
      <w:sz w:val="24"/>
    </w:rPr>
  </w:style>
  <w:style w:type="character" w:customStyle="1" w:styleId="bibsuppl">
    <w:name w:val="bib_suppl"/>
    <w:rsid w:val="00865B79"/>
    <w:rPr>
      <w:sz w:val="24"/>
      <w:bdr w:val="none" w:sz="0" w:space="0" w:color="auto"/>
      <w:shd w:val="clear" w:color="auto" w:fill="FFFF00"/>
    </w:rPr>
  </w:style>
  <w:style w:type="character" w:customStyle="1" w:styleId="bibsurname">
    <w:name w:val="bib_surname"/>
    <w:rsid w:val="00865B79"/>
    <w:rPr>
      <w:sz w:val="24"/>
      <w:bdr w:val="none" w:sz="0" w:space="0" w:color="auto"/>
      <w:shd w:val="clear" w:color="auto" w:fill="FFFF00"/>
    </w:rPr>
  </w:style>
  <w:style w:type="character" w:customStyle="1" w:styleId="bibunpubl">
    <w:name w:val="bib_unpubl"/>
    <w:rsid w:val="00865B79"/>
    <w:rPr>
      <w:sz w:val="24"/>
    </w:rPr>
  </w:style>
  <w:style w:type="character" w:customStyle="1" w:styleId="biburl">
    <w:name w:val="bib_url"/>
    <w:rsid w:val="00865B79"/>
    <w:rPr>
      <w:sz w:val="24"/>
      <w:bdr w:val="none" w:sz="0" w:space="0" w:color="auto"/>
      <w:shd w:val="clear" w:color="auto" w:fill="00FF00"/>
    </w:rPr>
  </w:style>
  <w:style w:type="character" w:customStyle="1" w:styleId="bibvolume">
    <w:name w:val="bib_volume"/>
    <w:rsid w:val="00865B79"/>
    <w:rPr>
      <w:sz w:val="24"/>
      <w:bdr w:val="none" w:sz="0" w:space="0" w:color="auto"/>
      <w:shd w:val="clear" w:color="auto" w:fill="00FF00"/>
    </w:rPr>
  </w:style>
  <w:style w:type="character" w:customStyle="1" w:styleId="bibyear">
    <w:name w:val="bib_year"/>
    <w:rsid w:val="00865B79"/>
    <w:rPr>
      <w:sz w:val="24"/>
      <w:bdr w:val="none" w:sz="0" w:space="0" w:color="auto"/>
      <w:shd w:val="clear" w:color="auto" w:fill="FF00FF"/>
    </w:rPr>
  </w:style>
  <w:style w:type="paragraph" w:customStyle="1" w:styleId="BookorMeetingInformation">
    <w:name w:val="Book or Meeting Information"/>
    <w:basedOn w:val="BaseText"/>
    <w:rsid w:val="00865B79"/>
  </w:style>
  <w:style w:type="paragraph" w:customStyle="1" w:styleId="BookInformation">
    <w:name w:val="BookInformation"/>
    <w:basedOn w:val="BaseText"/>
    <w:rsid w:val="00865B79"/>
  </w:style>
  <w:style w:type="paragraph" w:customStyle="1" w:styleId="Level2Head">
    <w:name w:val="Level 2 Head"/>
    <w:basedOn w:val="BaseHeading"/>
    <w:rsid w:val="00865B79"/>
  </w:style>
  <w:style w:type="paragraph" w:customStyle="1" w:styleId="BoxLevel2Head">
    <w:name w:val="BoxLevel 2 Head"/>
    <w:basedOn w:val="Level2Head"/>
    <w:rsid w:val="00865B79"/>
  </w:style>
  <w:style w:type="paragraph" w:customStyle="1" w:styleId="BoxListUnnumbered">
    <w:name w:val="BoxListUnnumbered"/>
    <w:basedOn w:val="BaseText"/>
    <w:rsid w:val="00865B79"/>
  </w:style>
  <w:style w:type="paragraph" w:customStyle="1" w:styleId="BoxList">
    <w:name w:val="BoxList"/>
    <w:basedOn w:val="BoxListUnnumbered"/>
    <w:rsid w:val="00865B79"/>
  </w:style>
  <w:style w:type="paragraph" w:customStyle="1" w:styleId="BoxSubhead">
    <w:name w:val="BoxSubhead"/>
    <w:basedOn w:val="Subhead"/>
    <w:rsid w:val="00865B79"/>
    <w:pPr>
      <w:shd w:val="clear" w:color="auto" w:fill="E6E6E6"/>
    </w:pPr>
    <w:rPr>
      <w:b/>
      <w:bCs/>
      <w:sz w:val="24"/>
      <w:szCs w:val="24"/>
    </w:rPr>
  </w:style>
  <w:style w:type="paragraph" w:customStyle="1" w:styleId="Paragraph">
    <w:name w:val="Paragraph"/>
    <w:basedOn w:val="BaseText"/>
    <w:rsid w:val="00865B79"/>
  </w:style>
  <w:style w:type="paragraph" w:customStyle="1" w:styleId="BoxText">
    <w:name w:val="BoxText"/>
    <w:basedOn w:val="Paragraph"/>
    <w:rsid w:val="00865B79"/>
  </w:style>
  <w:style w:type="paragraph" w:customStyle="1" w:styleId="BoxTitle">
    <w:name w:val="BoxTitle"/>
    <w:basedOn w:val="BaseHeading"/>
    <w:rsid w:val="00865B79"/>
  </w:style>
  <w:style w:type="paragraph" w:customStyle="1" w:styleId="BulletedText">
    <w:name w:val="Bulleted Text"/>
    <w:basedOn w:val="BaseText"/>
    <w:rsid w:val="00865B79"/>
  </w:style>
  <w:style w:type="paragraph" w:customStyle="1" w:styleId="career-magazine">
    <w:name w:val="career-magazine"/>
    <w:basedOn w:val="BaseText"/>
    <w:rsid w:val="00865B79"/>
  </w:style>
  <w:style w:type="paragraph" w:customStyle="1" w:styleId="career-stage">
    <w:name w:val="career-stage"/>
    <w:basedOn w:val="BaseText"/>
    <w:rsid w:val="00865B79"/>
  </w:style>
  <w:style w:type="character" w:customStyle="1" w:styleId="citebase">
    <w:name w:val="cite_base"/>
    <w:rsid w:val="00865B79"/>
    <w:rPr>
      <w:sz w:val="24"/>
    </w:rPr>
  </w:style>
  <w:style w:type="character" w:customStyle="1" w:styleId="citebib">
    <w:name w:val="cite_bib"/>
    <w:rsid w:val="00865B79"/>
    <w:rPr>
      <w:sz w:val="24"/>
      <w:bdr w:val="none" w:sz="0" w:space="0" w:color="auto"/>
      <w:shd w:val="clear" w:color="auto" w:fill="00FFFF"/>
    </w:rPr>
  </w:style>
  <w:style w:type="character" w:customStyle="1" w:styleId="citebox">
    <w:name w:val="cite_box"/>
    <w:rsid w:val="00865B79"/>
    <w:rPr>
      <w:sz w:val="24"/>
    </w:rPr>
  </w:style>
  <w:style w:type="character" w:customStyle="1" w:styleId="citeen">
    <w:name w:val="cite_en"/>
    <w:rsid w:val="00865B79"/>
    <w:rPr>
      <w:sz w:val="24"/>
      <w:shd w:val="clear" w:color="auto" w:fill="FFFF00"/>
      <w:vertAlign w:val="superscript"/>
    </w:rPr>
  </w:style>
  <w:style w:type="character" w:customStyle="1" w:styleId="citeeq">
    <w:name w:val="cite_eq"/>
    <w:rsid w:val="00865B79"/>
    <w:rPr>
      <w:sz w:val="24"/>
      <w:bdr w:val="none" w:sz="0" w:space="0" w:color="auto"/>
      <w:shd w:val="clear" w:color="auto" w:fill="FF99CC"/>
    </w:rPr>
  </w:style>
  <w:style w:type="character" w:customStyle="1" w:styleId="citefig">
    <w:name w:val="cite_fig"/>
    <w:rsid w:val="00865B79"/>
    <w:rPr>
      <w:color w:val="000000"/>
      <w:sz w:val="24"/>
      <w:bdr w:val="none" w:sz="0" w:space="0" w:color="auto"/>
      <w:shd w:val="clear" w:color="auto" w:fill="00FF00"/>
    </w:rPr>
  </w:style>
  <w:style w:type="character" w:customStyle="1" w:styleId="citefn">
    <w:name w:val="cite_fn"/>
    <w:rsid w:val="00865B79"/>
    <w:rPr>
      <w:sz w:val="24"/>
      <w:bdr w:val="none" w:sz="0" w:space="0" w:color="auto"/>
      <w:shd w:val="clear" w:color="auto" w:fill="FF0000"/>
    </w:rPr>
  </w:style>
  <w:style w:type="character" w:customStyle="1" w:styleId="citetbl">
    <w:name w:val="cite_tbl"/>
    <w:rsid w:val="00865B79"/>
    <w:rPr>
      <w:color w:val="000000"/>
      <w:sz w:val="24"/>
      <w:bdr w:val="none" w:sz="0" w:space="0" w:color="auto"/>
      <w:shd w:val="clear" w:color="auto" w:fill="FF00FF"/>
    </w:rPr>
  </w:style>
  <w:style w:type="character" w:customStyle="1" w:styleId="ab">
    <w:name w:val="批注文字 字符"/>
    <w:semiHidden/>
    <w:rsid w:val="00865B79"/>
    <w:rPr>
      <w:rFonts w:ascii="Times New Roman" w:eastAsia="Times New Roman" w:hAnsi="Times New Roman"/>
      <w:sz w:val="20"/>
      <w:szCs w:val="20"/>
    </w:rPr>
  </w:style>
  <w:style w:type="character" w:customStyle="1" w:styleId="ac">
    <w:name w:val="批注主题 字符"/>
    <w:uiPriority w:val="99"/>
    <w:semiHidden/>
    <w:rsid w:val="00865B79"/>
    <w:rPr>
      <w:rFonts w:ascii="Times New Roman" w:eastAsia="Times New Roman" w:hAnsi="Times New Roman"/>
      <w:b/>
      <w:bCs/>
      <w:sz w:val="20"/>
      <w:szCs w:val="20"/>
    </w:rPr>
  </w:style>
  <w:style w:type="paragraph" w:customStyle="1" w:styleId="ContinuedParagraph">
    <w:name w:val="ContinuedParagraph"/>
    <w:basedOn w:val="Paragraph"/>
    <w:rsid w:val="00865B79"/>
  </w:style>
  <w:style w:type="character" w:customStyle="1" w:styleId="ContractNumber">
    <w:name w:val="Contract Number"/>
    <w:rsid w:val="00865B79"/>
    <w:rPr>
      <w:sz w:val="24"/>
      <w:szCs w:val="24"/>
      <w:bdr w:val="none" w:sz="0" w:space="0" w:color="auto"/>
      <w:shd w:val="clear" w:color="auto" w:fill="CCFFCC"/>
    </w:rPr>
  </w:style>
  <w:style w:type="character" w:customStyle="1" w:styleId="ContractSponsor">
    <w:name w:val="Contract Sponsor"/>
    <w:rsid w:val="00865B79"/>
    <w:rPr>
      <w:sz w:val="24"/>
      <w:szCs w:val="24"/>
      <w:bdr w:val="none" w:sz="0" w:space="0" w:color="auto"/>
      <w:shd w:val="clear" w:color="auto" w:fill="FFCC99"/>
    </w:rPr>
  </w:style>
  <w:style w:type="paragraph" w:customStyle="1" w:styleId="Correspondence">
    <w:name w:val="Correspondence"/>
    <w:basedOn w:val="BaseText"/>
    <w:rsid w:val="00865B79"/>
  </w:style>
  <w:style w:type="paragraph" w:customStyle="1" w:styleId="DateAccepted">
    <w:name w:val="Date Accepted"/>
    <w:basedOn w:val="BaseText"/>
    <w:rsid w:val="00865B79"/>
  </w:style>
  <w:style w:type="paragraph" w:customStyle="1" w:styleId="Deck">
    <w:name w:val="Deck"/>
    <w:basedOn w:val="BaseHeading"/>
    <w:rsid w:val="00865B79"/>
  </w:style>
  <w:style w:type="paragraph" w:customStyle="1" w:styleId="DefTerm">
    <w:name w:val="DefTerm"/>
    <w:basedOn w:val="BaseText"/>
    <w:rsid w:val="00865B79"/>
  </w:style>
  <w:style w:type="paragraph" w:customStyle="1" w:styleId="Definition">
    <w:name w:val="Definition"/>
    <w:basedOn w:val="DefTerm"/>
    <w:rsid w:val="00865B79"/>
    <w:pPr>
      <w:ind w:left="1080" w:hanging="360"/>
    </w:pPr>
  </w:style>
  <w:style w:type="paragraph" w:customStyle="1" w:styleId="DefListTitle">
    <w:name w:val="DefListTitle"/>
    <w:basedOn w:val="BaseHeading"/>
    <w:rsid w:val="00865B79"/>
  </w:style>
  <w:style w:type="paragraph" w:customStyle="1" w:styleId="discipline">
    <w:name w:val="discipline"/>
    <w:basedOn w:val="BaseText"/>
    <w:rsid w:val="00865B79"/>
  </w:style>
  <w:style w:type="paragraph" w:customStyle="1" w:styleId="Editors">
    <w:name w:val="Editors"/>
    <w:basedOn w:val="Authors"/>
    <w:rsid w:val="00865B79"/>
    <w:pPr>
      <w:spacing w:after="360"/>
      <w:jc w:val="center"/>
    </w:pPr>
  </w:style>
  <w:style w:type="character" w:styleId="ad">
    <w:name w:val="Emphasis"/>
    <w:uiPriority w:val="20"/>
    <w:qFormat/>
    <w:rsid w:val="00865B79"/>
    <w:rPr>
      <w:i/>
      <w:iCs/>
    </w:rPr>
  </w:style>
  <w:style w:type="character" w:styleId="ae">
    <w:name w:val="endnote reference"/>
    <w:semiHidden/>
    <w:rsid w:val="00865B79"/>
    <w:rPr>
      <w:vertAlign w:val="superscript"/>
    </w:rPr>
  </w:style>
  <w:style w:type="paragraph" w:styleId="af">
    <w:name w:val="endnote text"/>
    <w:basedOn w:val="a"/>
    <w:link w:val="af0"/>
    <w:semiHidden/>
    <w:rsid w:val="00865B79"/>
    <w:rPr>
      <w:rFonts w:ascii="Cambria" w:eastAsia="Cambria" w:hAnsi="Cambria"/>
      <w:sz w:val="20"/>
      <w:szCs w:val="20"/>
      <w:lang w:val="en-US" w:eastAsia="en-US"/>
    </w:rPr>
  </w:style>
  <w:style w:type="character" w:customStyle="1" w:styleId="Char">
    <w:name w:val="尾注文本 Char"/>
    <w:uiPriority w:val="99"/>
    <w:semiHidden/>
    <w:rsid w:val="00865B79"/>
    <w:rPr>
      <w:sz w:val="24"/>
      <w:szCs w:val="24"/>
      <w:lang w:val="de-DE" w:eastAsia="ja-JP"/>
    </w:rPr>
  </w:style>
  <w:style w:type="character" w:customStyle="1" w:styleId="af0">
    <w:name w:val="尾注文本 字符"/>
    <w:link w:val="af"/>
    <w:semiHidden/>
    <w:rsid w:val="00865B79"/>
    <w:rPr>
      <w:rFonts w:ascii="Cambria" w:eastAsia="Cambria" w:hAnsi="Cambria"/>
      <w:lang w:val="en-US" w:eastAsia="en-US"/>
    </w:rPr>
  </w:style>
  <w:style w:type="character" w:customStyle="1" w:styleId="eqno">
    <w:name w:val="eq_no"/>
    <w:rsid w:val="00865B79"/>
    <w:rPr>
      <w:sz w:val="24"/>
    </w:rPr>
  </w:style>
  <w:style w:type="paragraph" w:customStyle="1" w:styleId="Equation">
    <w:name w:val="Equation"/>
    <w:basedOn w:val="BaseText"/>
    <w:rsid w:val="00865B79"/>
  </w:style>
  <w:style w:type="paragraph" w:customStyle="1" w:styleId="FieldCodes">
    <w:name w:val="FieldCodes"/>
    <w:basedOn w:val="BaseText"/>
    <w:rsid w:val="00865B79"/>
  </w:style>
  <w:style w:type="paragraph" w:customStyle="1" w:styleId="FigureCopyright">
    <w:name w:val="FigureCopyright"/>
    <w:basedOn w:val="Legend"/>
    <w:rsid w:val="00865B79"/>
    <w:pPr>
      <w:keepNext/>
      <w:autoSpaceDE w:val="0"/>
      <w:autoSpaceDN w:val="0"/>
      <w:adjustRightInd w:val="0"/>
      <w:spacing w:before="80"/>
      <w:outlineLvl w:val="0"/>
    </w:pPr>
    <w:rPr>
      <w:rFonts w:eastAsia="Times New Roman"/>
      <w:kern w:val="28"/>
      <w:lang w:eastAsia="en-US" w:bidi="he-IL"/>
    </w:rPr>
  </w:style>
  <w:style w:type="paragraph" w:customStyle="1" w:styleId="FigureCredit">
    <w:name w:val="FigureCredit"/>
    <w:basedOn w:val="FigureCopyright"/>
    <w:rsid w:val="00865B79"/>
  </w:style>
  <w:style w:type="character" w:styleId="af1">
    <w:name w:val="FollowedHyperlink"/>
    <w:rsid w:val="00865B79"/>
    <w:rPr>
      <w:color w:val="800080"/>
      <w:u w:val="single"/>
    </w:rPr>
  </w:style>
  <w:style w:type="character" w:customStyle="1" w:styleId="13">
    <w:name w:val="页脚 字符1"/>
    <w:uiPriority w:val="99"/>
    <w:rsid w:val="00865B79"/>
    <w:rPr>
      <w:rFonts w:ascii="Times New Roman" w:eastAsia="Times New Roman" w:hAnsi="Times New Roman"/>
      <w:sz w:val="20"/>
      <w:szCs w:val="20"/>
    </w:rPr>
  </w:style>
  <w:style w:type="character" w:styleId="af2">
    <w:name w:val="footnote reference"/>
    <w:semiHidden/>
    <w:rsid w:val="00865B79"/>
    <w:rPr>
      <w:vertAlign w:val="superscript"/>
    </w:rPr>
  </w:style>
  <w:style w:type="paragraph" w:customStyle="1" w:styleId="Gloss">
    <w:name w:val="Gloss"/>
    <w:basedOn w:val="AbstractSummary"/>
    <w:rsid w:val="00865B79"/>
  </w:style>
  <w:style w:type="paragraph" w:customStyle="1" w:styleId="Glossary">
    <w:name w:val="Glossary"/>
    <w:basedOn w:val="BaseText"/>
    <w:rsid w:val="00865B79"/>
  </w:style>
  <w:style w:type="paragraph" w:customStyle="1" w:styleId="GlossHead">
    <w:name w:val="GlossHead"/>
    <w:basedOn w:val="AbstractHead"/>
    <w:rsid w:val="00865B79"/>
  </w:style>
  <w:style w:type="paragraph" w:customStyle="1" w:styleId="GraphicAltText">
    <w:name w:val="GraphicAltText"/>
    <w:basedOn w:val="Legend"/>
    <w:rsid w:val="00865B79"/>
    <w:pPr>
      <w:keepNext/>
      <w:autoSpaceDE w:val="0"/>
      <w:autoSpaceDN w:val="0"/>
      <w:adjustRightInd w:val="0"/>
      <w:spacing w:before="240"/>
      <w:outlineLvl w:val="0"/>
    </w:pPr>
    <w:rPr>
      <w:rFonts w:eastAsia="Times New Roman"/>
      <w:kern w:val="28"/>
      <w:lang w:eastAsia="en-US"/>
    </w:rPr>
  </w:style>
  <w:style w:type="paragraph" w:customStyle="1" w:styleId="GraphicCredit">
    <w:name w:val="GraphicCredit"/>
    <w:basedOn w:val="FigureCredit"/>
    <w:rsid w:val="00865B79"/>
  </w:style>
  <w:style w:type="paragraph" w:customStyle="1" w:styleId="Head">
    <w:name w:val="Head"/>
    <w:basedOn w:val="BaseHeading"/>
    <w:rsid w:val="00865B79"/>
  </w:style>
  <w:style w:type="character" w:customStyle="1" w:styleId="14">
    <w:name w:val="页眉 字符1"/>
    <w:rsid w:val="00865B79"/>
    <w:rPr>
      <w:rFonts w:ascii="Times New Roman" w:eastAsia="Times New Roman" w:hAnsi="Times New Roman"/>
      <w:sz w:val="20"/>
      <w:szCs w:val="20"/>
    </w:rPr>
  </w:style>
  <w:style w:type="character" w:styleId="HTML">
    <w:name w:val="HTML Acronym"/>
    <w:basedOn w:val="a0"/>
    <w:rsid w:val="00865B79"/>
  </w:style>
  <w:style w:type="character" w:styleId="HTML0">
    <w:name w:val="HTML Cite"/>
    <w:rsid w:val="00865B79"/>
    <w:rPr>
      <w:i/>
      <w:iCs/>
    </w:rPr>
  </w:style>
  <w:style w:type="character" w:styleId="HTML1">
    <w:name w:val="HTML Code"/>
    <w:rsid w:val="00865B79"/>
    <w:rPr>
      <w:rFonts w:ascii="Courier New" w:hAnsi="Courier New" w:cs="Courier New"/>
      <w:sz w:val="20"/>
      <w:szCs w:val="20"/>
    </w:rPr>
  </w:style>
  <w:style w:type="character" w:styleId="HTML2">
    <w:name w:val="HTML Definition"/>
    <w:rsid w:val="00865B79"/>
    <w:rPr>
      <w:i/>
      <w:iCs/>
    </w:rPr>
  </w:style>
  <w:style w:type="character" w:styleId="HTML3">
    <w:name w:val="HTML Keyboard"/>
    <w:rsid w:val="00865B79"/>
    <w:rPr>
      <w:rFonts w:ascii="Courier New" w:hAnsi="Courier New" w:cs="Courier New"/>
      <w:sz w:val="20"/>
      <w:szCs w:val="20"/>
    </w:rPr>
  </w:style>
  <w:style w:type="paragraph" w:styleId="HTML4">
    <w:name w:val="HTML Preformatted"/>
    <w:basedOn w:val="a"/>
    <w:link w:val="HTML10"/>
    <w:rsid w:val="00865B79"/>
    <w:rPr>
      <w:rFonts w:ascii="Consolas" w:eastAsia="Times New Roman" w:hAnsi="Consolas"/>
      <w:sz w:val="20"/>
      <w:szCs w:val="20"/>
      <w:lang w:val="en-US" w:eastAsia="en-US"/>
    </w:rPr>
  </w:style>
  <w:style w:type="character" w:customStyle="1" w:styleId="HTMLChar">
    <w:name w:val="HTML 预设格式 Char"/>
    <w:uiPriority w:val="99"/>
    <w:semiHidden/>
    <w:rsid w:val="00865B79"/>
    <w:rPr>
      <w:rFonts w:ascii="Courier New" w:hAnsi="Courier New" w:cs="Courier New"/>
      <w:lang w:val="de-DE" w:eastAsia="ja-JP"/>
    </w:rPr>
  </w:style>
  <w:style w:type="character" w:customStyle="1" w:styleId="HTML10">
    <w:name w:val="HTML 预设格式 字符1"/>
    <w:link w:val="HTML4"/>
    <w:rsid w:val="00865B79"/>
    <w:rPr>
      <w:rFonts w:ascii="Consolas" w:eastAsia="Times New Roman" w:hAnsi="Consolas"/>
      <w:lang w:val="en-US" w:eastAsia="en-US"/>
    </w:rPr>
  </w:style>
  <w:style w:type="character" w:styleId="HTML5">
    <w:name w:val="HTML Sample"/>
    <w:rsid w:val="00865B79"/>
    <w:rPr>
      <w:rFonts w:ascii="Courier New" w:hAnsi="Courier New" w:cs="Courier New"/>
    </w:rPr>
  </w:style>
  <w:style w:type="character" w:styleId="HTML6">
    <w:name w:val="HTML Typewriter"/>
    <w:rsid w:val="00865B79"/>
    <w:rPr>
      <w:rFonts w:ascii="Courier New" w:hAnsi="Courier New" w:cs="Courier New"/>
      <w:sz w:val="20"/>
      <w:szCs w:val="20"/>
    </w:rPr>
  </w:style>
  <w:style w:type="character" w:styleId="HTML7">
    <w:name w:val="HTML Variable"/>
    <w:rsid w:val="00865B79"/>
    <w:rPr>
      <w:i/>
      <w:iCs/>
    </w:rPr>
  </w:style>
  <w:style w:type="character" w:styleId="af3">
    <w:name w:val="Hyperlink"/>
    <w:qFormat/>
    <w:rsid w:val="00865B79"/>
    <w:rPr>
      <w:color w:val="0000FF"/>
      <w:u w:val="single"/>
    </w:rPr>
  </w:style>
  <w:style w:type="paragraph" w:customStyle="1" w:styleId="InstructionsText">
    <w:name w:val="Instructions Text"/>
    <w:basedOn w:val="BaseText"/>
    <w:rsid w:val="00865B79"/>
  </w:style>
  <w:style w:type="paragraph" w:customStyle="1" w:styleId="Overline">
    <w:name w:val="Overline"/>
    <w:basedOn w:val="BaseText"/>
    <w:rsid w:val="00865B79"/>
  </w:style>
  <w:style w:type="paragraph" w:customStyle="1" w:styleId="IssueName">
    <w:name w:val="IssueName"/>
    <w:basedOn w:val="Overline"/>
    <w:rsid w:val="00865B79"/>
  </w:style>
  <w:style w:type="paragraph" w:customStyle="1" w:styleId="Keywords">
    <w:name w:val="Keywords"/>
    <w:basedOn w:val="BaseText"/>
    <w:rsid w:val="00865B79"/>
  </w:style>
  <w:style w:type="paragraph" w:customStyle="1" w:styleId="Level3Head">
    <w:name w:val="Level 3 Head"/>
    <w:basedOn w:val="BaseHeading"/>
    <w:rsid w:val="00865B79"/>
  </w:style>
  <w:style w:type="paragraph" w:customStyle="1" w:styleId="Level4Head">
    <w:name w:val="Level 4 Head"/>
    <w:basedOn w:val="BaseHeading"/>
    <w:rsid w:val="00865B79"/>
  </w:style>
  <w:style w:type="character" w:styleId="af4">
    <w:name w:val="line number"/>
    <w:basedOn w:val="a0"/>
    <w:rsid w:val="00865B79"/>
  </w:style>
  <w:style w:type="paragraph" w:customStyle="1" w:styleId="Literaryquote">
    <w:name w:val="Literary quote"/>
    <w:basedOn w:val="BaseText"/>
    <w:rsid w:val="00865B79"/>
  </w:style>
  <w:style w:type="paragraph" w:customStyle="1" w:styleId="MaterialsText">
    <w:name w:val="Materials Text"/>
    <w:basedOn w:val="BaseText"/>
    <w:rsid w:val="00865B79"/>
  </w:style>
  <w:style w:type="paragraph" w:customStyle="1" w:styleId="NoteInProof">
    <w:name w:val="NoteInProof"/>
    <w:basedOn w:val="BaseText"/>
    <w:rsid w:val="00865B79"/>
  </w:style>
  <w:style w:type="paragraph" w:customStyle="1" w:styleId="Notes">
    <w:name w:val="Notes"/>
    <w:basedOn w:val="BaseText"/>
    <w:rsid w:val="00865B79"/>
  </w:style>
  <w:style w:type="paragraph" w:customStyle="1" w:styleId="Notes-Helvetica">
    <w:name w:val="Notes-Helvetica"/>
    <w:basedOn w:val="BaseText"/>
    <w:rsid w:val="00865B79"/>
  </w:style>
  <w:style w:type="paragraph" w:customStyle="1" w:styleId="NumberedInstructions">
    <w:name w:val="Numbered Instructions"/>
    <w:basedOn w:val="BaseText"/>
    <w:rsid w:val="00865B79"/>
  </w:style>
  <w:style w:type="paragraph" w:customStyle="1" w:styleId="OutlineLevel1">
    <w:name w:val="OutlineLevel1"/>
    <w:basedOn w:val="BaseHeading"/>
    <w:rsid w:val="00865B79"/>
  </w:style>
  <w:style w:type="paragraph" w:customStyle="1" w:styleId="OutlineLevel2">
    <w:name w:val="OutlineLevel2"/>
    <w:basedOn w:val="BaseHeading"/>
    <w:rsid w:val="00865B79"/>
  </w:style>
  <w:style w:type="paragraph" w:customStyle="1" w:styleId="OutlineLevel3">
    <w:name w:val="OutlineLevel3"/>
    <w:basedOn w:val="BaseHeading"/>
    <w:rsid w:val="00865B79"/>
  </w:style>
  <w:style w:type="character" w:styleId="af5">
    <w:name w:val="page number"/>
    <w:basedOn w:val="a0"/>
    <w:rsid w:val="00865B79"/>
  </w:style>
  <w:style w:type="paragraph" w:customStyle="1" w:styleId="Preformat">
    <w:name w:val="Preformat"/>
    <w:basedOn w:val="BaseText"/>
    <w:rsid w:val="00865B79"/>
  </w:style>
  <w:style w:type="paragraph" w:customStyle="1" w:styleId="ProductAuthors">
    <w:name w:val="ProductAuthors"/>
    <w:basedOn w:val="BaseText"/>
    <w:rsid w:val="00865B79"/>
  </w:style>
  <w:style w:type="paragraph" w:customStyle="1" w:styleId="ProductInformation">
    <w:name w:val="ProductInformation"/>
    <w:basedOn w:val="BaseText"/>
    <w:rsid w:val="00865B79"/>
  </w:style>
  <w:style w:type="paragraph" w:customStyle="1" w:styleId="ProductTitle">
    <w:name w:val="ProductTitle"/>
    <w:basedOn w:val="BaseText"/>
    <w:rsid w:val="00865B79"/>
  </w:style>
  <w:style w:type="paragraph" w:customStyle="1" w:styleId="PublishedOnline">
    <w:name w:val="Published Online"/>
    <w:basedOn w:val="DateAccepted"/>
    <w:rsid w:val="00865B79"/>
    <w:pPr>
      <w:spacing w:before="360"/>
    </w:pPr>
  </w:style>
  <w:style w:type="paragraph" w:customStyle="1" w:styleId="RecipeMaterials">
    <w:name w:val="Recipe Materials"/>
    <w:basedOn w:val="BaseText"/>
    <w:rsid w:val="00865B79"/>
  </w:style>
  <w:style w:type="paragraph" w:customStyle="1" w:styleId="Refhead">
    <w:name w:val="Ref head"/>
    <w:basedOn w:val="BaseHeading"/>
    <w:rsid w:val="00865B79"/>
  </w:style>
  <w:style w:type="paragraph" w:customStyle="1" w:styleId="ReferenceNote">
    <w:name w:val="Reference Note"/>
    <w:basedOn w:val="Referencesandnotes"/>
    <w:rsid w:val="00865B79"/>
    <w:pPr>
      <w:ind w:left="720" w:hanging="720"/>
    </w:pPr>
  </w:style>
  <w:style w:type="paragraph" w:customStyle="1" w:styleId="ReferencesandnotesLong">
    <w:name w:val="References and notes Long"/>
    <w:basedOn w:val="BaseText"/>
    <w:rsid w:val="00865B79"/>
  </w:style>
  <w:style w:type="paragraph" w:customStyle="1" w:styleId="region">
    <w:name w:val="region"/>
    <w:basedOn w:val="BaseText"/>
    <w:rsid w:val="00865B79"/>
  </w:style>
  <w:style w:type="paragraph" w:customStyle="1" w:styleId="RelatedArticle">
    <w:name w:val="RelatedArticle"/>
    <w:basedOn w:val="Referencesandnotes"/>
    <w:rsid w:val="00865B79"/>
    <w:pPr>
      <w:ind w:left="720" w:hanging="720"/>
    </w:pPr>
  </w:style>
  <w:style w:type="paragraph" w:customStyle="1" w:styleId="RunHead">
    <w:name w:val="RunHead"/>
    <w:basedOn w:val="BaseText"/>
    <w:rsid w:val="00865B79"/>
  </w:style>
  <w:style w:type="paragraph" w:customStyle="1" w:styleId="SOMContent">
    <w:name w:val="SOMContent"/>
    <w:basedOn w:val="1stparatext"/>
    <w:rsid w:val="00865B79"/>
  </w:style>
  <w:style w:type="paragraph" w:customStyle="1" w:styleId="SOMHead">
    <w:name w:val="SOMHead"/>
    <w:basedOn w:val="BaseHeading"/>
    <w:rsid w:val="00865B79"/>
  </w:style>
  <w:style w:type="paragraph" w:customStyle="1" w:styleId="Speaker">
    <w:name w:val="Speaker"/>
    <w:basedOn w:val="Paragraph"/>
    <w:rsid w:val="00865B79"/>
  </w:style>
  <w:style w:type="paragraph" w:customStyle="1" w:styleId="Speech">
    <w:name w:val="Speech"/>
    <w:basedOn w:val="Paragraph"/>
    <w:rsid w:val="00865B79"/>
  </w:style>
  <w:style w:type="character" w:styleId="af6">
    <w:name w:val="Strong"/>
    <w:uiPriority w:val="22"/>
    <w:qFormat/>
    <w:rsid w:val="00865B79"/>
    <w:rPr>
      <w:b/>
      <w:bCs/>
    </w:rPr>
  </w:style>
  <w:style w:type="paragraph" w:customStyle="1" w:styleId="SX-Abstract">
    <w:name w:val="SX-Abstract"/>
    <w:basedOn w:val="a"/>
    <w:qFormat/>
    <w:rsid w:val="00865B79"/>
    <w:pPr>
      <w:widowControl w:val="0"/>
      <w:spacing w:before="120" w:after="240" w:line="210" w:lineRule="exact"/>
      <w:ind w:left="700" w:right="700"/>
      <w:jc w:val="both"/>
    </w:pPr>
    <w:rPr>
      <w:rFonts w:ascii="BlissRegular" w:eastAsia="Times New Roman" w:hAnsi="BlissRegular"/>
      <w:b/>
      <w:sz w:val="20"/>
      <w:szCs w:val="20"/>
      <w:lang w:val="en-US" w:eastAsia="en-US"/>
    </w:rPr>
  </w:style>
  <w:style w:type="paragraph" w:customStyle="1" w:styleId="SX-Affiliation">
    <w:name w:val="SX-Affiliation"/>
    <w:basedOn w:val="a"/>
    <w:next w:val="a"/>
    <w:qFormat/>
    <w:rsid w:val="00865B79"/>
    <w:pPr>
      <w:spacing w:after="160" w:line="190" w:lineRule="exact"/>
    </w:pPr>
    <w:rPr>
      <w:rFonts w:ascii="BlissRegular" w:eastAsia="Times New Roman" w:hAnsi="BlissRegular"/>
      <w:sz w:val="16"/>
      <w:szCs w:val="20"/>
      <w:lang w:val="en-US" w:eastAsia="en-US"/>
    </w:rPr>
  </w:style>
  <w:style w:type="paragraph" w:customStyle="1" w:styleId="SX-Articlehead">
    <w:name w:val="SX-Article head"/>
    <w:basedOn w:val="a"/>
    <w:qFormat/>
    <w:rsid w:val="00865B79"/>
    <w:pPr>
      <w:spacing w:before="210" w:line="210" w:lineRule="exact"/>
      <w:ind w:firstLine="288"/>
      <w:jc w:val="both"/>
    </w:pPr>
    <w:rPr>
      <w:rFonts w:eastAsia="Times New Roman"/>
      <w:b/>
      <w:sz w:val="18"/>
      <w:szCs w:val="20"/>
      <w:lang w:val="en-US" w:eastAsia="en-US"/>
    </w:rPr>
  </w:style>
  <w:style w:type="paragraph" w:customStyle="1" w:styleId="SX-Authornames">
    <w:name w:val="SX-Author names"/>
    <w:basedOn w:val="a"/>
    <w:rsid w:val="00865B79"/>
    <w:pPr>
      <w:spacing w:after="120" w:line="210" w:lineRule="exact"/>
    </w:pPr>
    <w:rPr>
      <w:rFonts w:ascii="BlissMedium" w:eastAsia="Times New Roman" w:hAnsi="BlissMedium"/>
      <w:sz w:val="20"/>
      <w:szCs w:val="20"/>
      <w:lang w:val="en-US" w:eastAsia="en-US"/>
    </w:rPr>
  </w:style>
  <w:style w:type="paragraph" w:customStyle="1" w:styleId="SX-Bodytext">
    <w:name w:val="SX-Body text"/>
    <w:basedOn w:val="a"/>
    <w:next w:val="a"/>
    <w:rsid w:val="00865B79"/>
    <w:pPr>
      <w:spacing w:line="210" w:lineRule="exact"/>
      <w:ind w:firstLine="288"/>
      <w:jc w:val="both"/>
    </w:pPr>
    <w:rPr>
      <w:rFonts w:eastAsia="Times New Roman"/>
      <w:sz w:val="18"/>
      <w:szCs w:val="20"/>
      <w:lang w:val="en-US" w:eastAsia="en-US"/>
    </w:rPr>
  </w:style>
  <w:style w:type="paragraph" w:customStyle="1" w:styleId="SX-Bodytextflush">
    <w:name w:val="SX-Body text flush"/>
    <w:basedOn w:val="SX-Bodytext"/>
    <w:next w:val="SX-Bodytext"/>
    <w:rsid w:val="00865B79"/>
    <w:pPr>
      <w:ind w:firstLine="0"/>
    </w:pPr>
  </w:style>
  <w:style w:type="paragraph" w:customStyle="1" w:styleId="SX-Correspondence">
    <w:name w:val="SX-Correspondence"/>
    <w:basedOn w:val="SX-Affiliation"/>
    <w:qFormat/>
    <w:rsid w:val="00865B79"/>
    <w:pPr>
      <w:spacing w:after="80"/>
    </w:pPr>
  </w:style>
  <w:style w:type="paragraph" w:customStyle="1" w:styleId="SX-Date">
    <w:name w:val="SX-Date"/>
    <w:basedOn w:val="a"/>
    <w:qFormat/>
    <w:rsid w:val="00865B79"/>
    <w:pPr>
      <w:spacing w:before="180" w:line="190" w:lineRule="exact"/>
      <w:ind w:left="245" w:hanging="245"/>
      <w:jc w:val="both"/>
    </w:pPr>
    <w:rPr>
      <w:rFonts w:eastAsia="Times New Roman"/>
      <w:sz w:val="16"/>
      <w:szCs w:val="20"/>
      <w:lang w:val="en-US" w:eastAsia="en-US"/>
    </w:rPr>
  </w:style>
  <w:style w:type="paragraph" w:customStyle="1" w:styleId="SX-Equation">
    <w:name w:val="SX-Equation"/>
    <w:basedOn w:val="SX-Bodytextflush"/>
    <w:next w:val="SX-Bodytext"/>
    <w:rsid w:val="00865B79"/>
    <w:pPr>
      <w:autoSpaceDE w:val="0"/>
      <w:autoSpaceDN w:val="0"/>
      <w:adjustRightInd w:val="0"/>
      <w:spacing w:line="240" w:lineRule="auto"/>
      <w:jc w:val="center"/>
    </w:pPr>
  </w:style>
  <w:style w:type="paragraph" w:customStyle="1" w:styleId="SX-Legend">
    <w:name w:val="SX-Legend"/>
    <w:basedOn w:val="SX-Authornames"/>
    <w:rsid w:val="00865B79"/>
    <w:pPr>
      <w:jc w:val="both"/>
    </w:pPr>
    <w:rPr>
      <w:sz w:val="18"/>
    </w:rPr>
  </w:style>
  <w:style w:type="paragraph" w:customStyle="1" w:styleId="SX-References">
    <w:name w:val="SX-References"/>
    <w:basedOn w:val="a"/>
    <w:rsid w:val="00865B79"/>
    <w:pPr>
      <w:spacing w:line="190" w:lineRule="exact"/>
      <w:ind w:left="245" w:hanging="245"/>
      <w:jc w:val="both"/>
    </w:pPr>
    <w:rPr>
      <w:rFonts w:eastAsia="Times New Roman"/>
      <w:sz w:val="16"/>
      <w:szCs w:val="20"/>
      <w:lang w:val="en-US" w:eastAsia="en-US"/>
    </w:rPr>
  </w:style>
  <w:style w:type="paragraph" w:customStyle="1" w:styleId="SX-RefHead">
    <w:name w:val="SX-RefHead"/>
    <w:basedOn w:val="a"/>
    <w:rsid w:val="00865B79"/>
    <w:pPr>
      <w:spacing w:before="200" w:line="190" w:lineRule="exact"/>
    </w:pPr>
    <w:rPr>
      <w:rFonts w:eastAsia="Times New Roman"/>
      <w:b/>
      <w:sz w:val="16"/>
      <w:szCs w:val="20"/>
      <w:lang w:val="en-US" w:eastAsia="en-US"/>
    </w:rPr>
  </w:style>
  <w:style w:type="character" w:customStyle="1" w:styleId="SX-reflink">
    <w:name w:val="SX-reflink"/>
    <w:uiPriority w:val="1"/>
    <w:qFormat/>
    <w:rsid w:val="00865B79"/>
    <w:rPr>
      <w:color w:val="0000FF"/>
      <w:sz w:val="16"/>
      <w:u w:val="words"/>
      <w:bdr w:val="none" w:sz="0" w:space="0" w:color="auto"/>
      <w:shd w:val="clear" w:color="auto" w:fill="FFFFFF"/>
    </w:rPr>
  </w:style>
  <w:style w:type="paragraph" w:customStyle="1" w:styleId="SX-SOMHead">
    <w:name w:val="SX-SOMHead"/>
    <w:basedOn w:val="SX-RefHead"/>
    <w:rsid w:val="00865B79"/>
  </w:style>
  <w:style w:type="paragraph" w:customStyle="1" w:styleId="SX-Tablehead">
    <w:name w:val="SX-Tablehead"/>
    <w:basedOn w:val="a"/>
    <w:qFormat/>
    <w:rsid w:val="00865B79"/>
    <w:rPr>
      <w:rFonts w:eastAsia="Times New Roman"/>
      <w:sz w:val="20"/>
      <w:lang w:val="en-US" w:eastAsia="en-US"/>
    </w:rPr>
  </w:style>
  <w:style w:type="paragraph" w:customStyle="1" w:styleId="SX-Tablelegend">
    <w:name w:val="SX-Tablelegend"/>
    <w:basedOn w:val="a"/>
    <w:qFormat/>
    <w:rsid w:val="00865B79"/>
    <w:pPr>
      <w:spacing w:line="190" w:lineRule="exact"/>
      <w:ind w:left="245" w:hanging="245"/>
      <w:jc w:val="both"/>
    </w:pPr>
    <w:rPr>
      <w:rFonts w:eastAsia="Times New Roman"/>
      <w:sz w:val="16"/>
      <w:szCs w:val="20"/>
      <w:lang w:val="en-US" w:eastAsia="en-US"/>
    </w:rPr>
  </w:style>
  <w:style w:type="paragraph" w:customStyle="1" w:styleId="SX-Tabletext">
    <w:name w:val="SX-Tabletext"/>
    <w:basedOn w:val="a"/>
    <w:qFormat/>
    <w:rsid w:val="00865B79"/>
    <w:pPr>
      <w:spacing w:line="210" w:lineRule="exact"/>
      <w:jc w:val="center"/>
    </w:pPr>
    <w:rPr>
      <w:rFonts w:eastAsia="Times New Roman"/>
      <w:sz w:val="18"/>
      <w:szCs w:val="20"/>
      <w:lang w:val="en-US" w:eastAsia="en-US"/>
    </w:rPr>
  </w:style>
  <w:style w:type="paragraph" w:customStyle="1" w:styleId="SX-Tabletitle">
    <w:name w:val="SX-Tabletitle"/>
    <w:basedOn w:val="a"/>
    <w:qFormat/>
    <w:rsid w:val="00865B79"/>
    <w:pPr>
      <w:spacing w:after="120" w:line="210" w:lineRule="exact"/>
      <w:jc w:val="both"/>
    </w:pPr>
    <w:rPr>
      <w:rFonts w:ascii="BlissMedium" w:eastAsia="Times New Roman" w:hAnsi="BlissMedium"/>
      <w:sz w:val="18"/>
      <w:szCs w:val="20"/>
      <w:lang w:val="en-US" w:eastAsia="en-US"/>
    </w:rPr>
  </w:style>
  <w:style w:type="paragraph" w:customStyle="1" w:styleId="SX-Title">
    <w:name w:val="SX-Title"/>
    <w:basedOn w:val="a"/>
    <w:rsid w:val="00865B79"/>
    <w:pPr>
      <w:spacing w:after="240" w:line="500" w:lineRule="exact"/>
    </w:pPr>
    <w:rPr>
      <w:rFonts w:ascii="BlissBold" w:eastAsia="Times New Roman" w:hAnsi="BlissBold"/>
      <w:b/>
      <w:sz w:val="44"/>
      <w:szCs w:val="20"/>
      <w:lang w:val="en-US" w:eastAsia="en-US"/>
    </w:rPr>
  </w:style>
  <w:style w:type="paragraph" w:customStyle="1" w:styleId="Tablecolumnhead">
    <w:name w:val="Table column head"/>
    <w:basedOn w:val="BaseText"/>
    <w:rsid w:val="00865B79"/>
  </w:style>
  <w:style w:type="paragraph" w:customStyle="1" w:styleId="Tabletext">
    <w:name w:val="Table text"/>
    <w:basedOn w:val="BaseText"/>
    <w:rsid w:val="00865B79"/>
  </w:style>
  <w:style w:type="paragraph" w:customStyle="1" w:styleId="TableLegend">
    <w:name w:val="TableLegend"/>
    <w:basedOn w:val="BaseText"/>
    <w:rsid w:val="00865B79"/>
  </w:style>
  <w:style w:type="paragraph" w:customStyle="1" w:styleId="TableTitle">
    <w:name w:val="TableTitle"/>
    <w:basedOn w:val="BaseHeading"/>
    <w:rsid w:val="00865B79"/>
  </w:style>
  <w:style w:type="paragraph" w:customStyle="1" w:styleId="Teaser">
    <w:name w:val="Teaser"/>
    <w:basedOn w:val="BaseText"/>
    <w:rsid w:val="00865B79"/>
  </w:style>
  <w:style w:type="paragraph" w:customStyle="1" w:styleId="TWIS">
    <w:name w:val="TWIS"/>
    <w:basedOn w:val="AbstractSummary"/>
    <w:rsid w:val="00865B79"/>
    <w:pPr>
      <w:autoSpaceDE w:val="0"/>
      <w:autoSpaceDN w:val="0"/>
      <w:adjustRightInd w:val="0"/>
    </w:pPr>
  </w:style>
  <w:style w:type="paragraph" w:customStyle="1" w:styleId="TWISorEC">
    <w:name w:val="TWIS or EC"/>
    <w:basedOn w:val="a"/>
    <w:rsid w:val="00865B79"/>
    <w:pPr>
      <w:spacing w:line="210" w:lineRule="exact"/>
    </w:pPr>
    <w:rPr>
      <w:rFonts w:ascii="BlissRegular" w:eastAsia="Times New Roman" w:hAnsi="BlissRegular"/>
      <w:sz w:val="19"/>
      <w:szCs w:val="20"/>
      <w:lang w:val="en-US" w:eastAsia="en-US"/>
    </w:rPr>
  </w:style>
  <w:style w:type="paragraph" w:customStyle="1" w:styleId="work-sector">
    <w:name w:val="work-sector"/>
    <w:basedOn w:val="BaseText"/>
    <w:rsid w:val="00865B79"/>
  </w:style>
  <w:style w:type="paragraph" w:customStyle="1" w:styleId="DOI">
    <w:name w:val="DOI"/>
    <w:basedOn w:val="DateAccepted"/>
    <w:qFormat/>
    <w:rsid w:val="00865B79"/>
    <w:pPr>
      <w:spacing w:before="360"/>
    </w:pPr>
  </w:style>
  <w:style w:type="character" w:customStyle="1" w:styleId="custom-cit-author">
    <w:name w:val="custom-cit-author"/>
    <w:basedOn w:val="a0"/>
    <w:rsid w:val="00865B79"/>
  </w:style>
  <w:style w:type="character" w:customStyle="1" w:styleId="custom-cit-title">
    <w:name w:val="custom-cit-title"/>
    <w:basedOn w:val="a0"/>
    <w:rsid w:val="00865B79"/>
  </w:style>
  <w:style w:type="character" w:customStyle="1" w:styleId="custom-cit-jour-title">
    <w:name w:val="custom-cit-jour-title"/>
    <w:basedOn w:val="a0"/>
    <w:rsid w:val="00865B79"/>
  </w:style>
  <w:style w:type="character" w:customStyle="1" w:styleId="custom-cit-volume">
    <w:name w:val="custom-cit-volume"/>
    <w:basedOn w:val="a0"/>
    <w:rsid w:val="00865B79"/>
  </w:style>
  <w:style w:type="character" w:customStyle="1" w:styleId="custom-cit-volume-sep">
    <w:name w:val="custom-cit-volume-sep"/>
    <w:basedOn w:val="a0"/>
    <w:rsid w:val="00865B79"/>
  </w:style>
  <w:style w:type="character" w:customStyle="1" w:styleId="custom-cit-fpage">
    <w:name w:val="custom-cit-fpage"/>
    <w:basedOn w:val="a0"/>
    <w:rsid w:val="00865B79"/>
  </w:style>
  <w:style w:type="character" w:customStyle="1" w:styleId="custom-cit-date">
    <w:name w:val="custom-cit-date"/>
    <w:basedOn w:val="a0"/>
    <w:rsid w:val="00865B79"/>
  </w:style>
  <w:style w:type="paragraph" w:customStyle="1" w:styleId="MediumList2-Accent21">
    <w:name w:val="Medium List 2 - Accent 21"/>
    <w:hidden/>
    <w:uiPriority w:val="99"/>
    <w:semiHidden/>
    <w:rsid w:val="00865B79"/>
    <w:rPr>
      <w:rFonts w:eastAsia="等线"/>
      <w:lang w:eastAsia="en-US"/>
    </w:rPr>
  </w:style>
  <w:style w:type="table" w:styleId="af7">
    <w:name w:val="Table Grid"/>
    <w:basedOn w:val="a1"/>
    <w:rsid w:val="00865B79"/>
    <w:rPr>
      <w:rFonts w:ascii="Times" w:eastAsia="Times New Roman"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未处理的提及1"/>
    <w:uiPriority w:val="99"/>
    <w:semiHidden/>
    <w:unhideWhenUsed/>
    <w:rsid w:val="00865B79"/>
    <w:rPr>
      <w:color w:val="605E5C"/>
      <w:shd w:val="clear" w:color="auto" w:fill="E1DFDD"/>
    </w:rPr>
  </w:style>
  <w:style w:type="character" w:customStyle="1" w:styleId="af8">
    <w:name w:val="页脚 字符"/>
    <w:rsid w:val="00865B79"/>
    <w:rPr>
      <w:rFonts w:ascii="Times New Roman" w:eastAsia="Times New Roman" w:hAnsi="Times New Roman"/>
      <w:sz w:val="20"/>
      <w:szCs w:val="20"/>
    </w:rPr>
  </w:style>
  <w:style w:type="character" w:customStyle="1" w:styleId="af9">
    <w:name w:val="页眉 字符"/>
    <w:rsid w:val="00865B79"/>
    <w:rPr>
      <w:rFonts w:ascii="Times New Roman" w:eastAsia="Times New Roman" w:hAnsi="Times New Roman"/>
      <w:sz w:val="20"/>
      <w:szCs w:val="20"/>
    </w:rPr>
  </w:style>
  <w:style w:type="character" w:customStyle="1" w:styleId="HTML8">
    <w:name w:val="HTML 预设格式 字符"/>
    <w:rsid w:val="00865B79"/>
    <w:rPr>
      <w:rFonts w:ascii="Consolas" w:eastAsia="Times New Roman" w:hAnsi="Consolas"/>
      <w:sz w:val="20"/>
      <w:szCs w:val="20"/>
    </w:rPr>
  </w:style>
  <w:style w:type="paragraph" w:customStyle="1" w:styleId="SMText">
    <w:name w:val="SM Text"/>
    <w:basedOn w:val="a"/>
    <w:qFormat/>
    <w:rsid w:val="00865B79"/>
    <w:pPr>
      <w:ind w:firstLine="480"/>
    </w:pPr>
    <w:rPr>
      <w:rFonts w:ascii="宋体" w:eastAsia="宋体" w:hAnsi="宋体" w:cs="宋体"/>
      <w:lang w:val="en-US" w:eastAsia="zh-CN"/>
    </w:rPr>
  </w:style>
  <w:style w:type="paragraph" w:customStyle="1" w:styleId="EndNoteBibliographyTitle">
    <w:name w:val="EndNote Bibliography Title"/>
    <w:basedOn w:val="a"/>
    <w:link w:val="EndNoteBibliographyTitle0"/>
    <w:rsid w:val="00865B79"/>
    <w:pPr>
      <w:jc w:val="center"/>
    </w:pPr>
    <w:rPr>
      <w:rFonts w:eastAsia="宋体"/>
      <w:noProof/>
      <w:sz w:val="20"/>
      <w:lang w:val="en-US" w:eastAsia="zh-CN"/>
    </w:rPr>
  </w:style>
  <w:style w:type="character" w:customStyle="1" w:styleId="EndNoteBibliographyTitle0">
    <w:name w:val="EndNote Bibliography Title 字符"/>
    <w:link w:val="EndNoteBibliographyTitle"/>
    <w:rsid w:val="00865B79"/>
    <w:rPr>
      <w:rFonts w:eastAsia="宋体"/>
      <w:noProof/>
      <w:szCs w:val="24"/>
      <w:lang w:val="en-US" w:eastAsia="zh-CN"/>
    </w:rPr>
  </w:style>
  <w:style w:type="paragraph" w:customStyle="1" w:styleId="EndNoteBibliography">
    <w:name w:val="EndNote Bibliography"/>
    <w:basedOn w:val="a"/>
    <w:link w:val="EndNoteBibliography0"/>
    <w:rsid w:val="00865B79"/>
    <w:rPr>
      <w:rFonts w:eastAsia="宋体"/>
      <w:noProof/>
      <w:sz w:val="20"/>
      <w:lang w:val="en-US" w:eastAsia="zh-CN"/>
    </w:rPr>
  </w:style>
  <w:style w:type="character" w:customStyle="1" w:styleId="EndNoteBibliography0">
    <w:name w:val="EndNote Bibliography 字符"/>
    <w:link w:val="EndNoteBibliography"/>
    <w:rsid w:val="00865B79"/>
    <w:rPr>
      <w:rFonts w:eastAsia="宋体"/>
      <w:noProof/>
      <w:szCs w:val="24"/>
      <w:lang w:val="en-US" w:eastAsia="zh-CN"/>
    </w:rPr>
  </w:style>
  <w:style w:type="paragraph" w:customStyle="1" w:styleId="SMHeading">
    <w:name w:val="SM Heading"/>
    <w:basedOn w:val="1"/>
    <w:qFormat/>
    <w:rsid w:val="00865B79"/>
    <w:pPr>
      <w:keepLines w:val="0"/>
      <w:spacing w:before="240" w:after="60" w:line="240" w:lineRule="auto"/>
    </w:pPr>
    <w:rPr>
      <w:kern w:val="32"/>
      <w:sz w:val="24"/>
      <w:szCs w:val="24"/>
    </w:rPr>
  </w:style>
  <w:style w:type="paragraph" w:styleId="afa">
    <w:name w:val="Normal (Web)"/>
    <w:basedOn w:val="a"/>
    <w:uiPriority w:val="99"/>
    <w:unhideWhenUsed/>
    <w:qFormat/>
    <w:rsid w:val="00865B79"/>
    <w:rPr>
      <w:rFonts w:ascii="宋体" w:eastAsia="宋体" w:hAnsi="宋体" w:cs="宋体"/>
      <w:lang w:val="en-US" w:eastAsia="zh-CN"/>
    </w:rPr>
  </w:style>
  <w:style w:type="character" w:customStyle="1" w:styleId="Char1">
    <w:name w:val="批注文字 Char1"/>
    <w:uiPriority w:val="99"/>
    <w:rsid w:val="00865B79"/>
    <w:rPr>
      <w:rFonts w:ascii="Tahoma" w:hAnsi="Tahoma" w:cs="Tahoma"/>
      <w:kern w:val="2"/>
      <w:sz w:val="16"/>
      <w:szCs w:val="24"/>
      <w:lang w:eastAsia="zh-CN"/>
    </w:rPr>
  </w:style>
  <w:style w:type="paragraph" w:styleId="afb">
    <w:name w:val="Document Map"/>
    <w:basedOn w:val="a"/>
    <w:link w:val="afc"/>
    <w:uiPriority w:val="99"/>
    <w:semiHidden/>
    <w:unhideWhenUsed/>
    <w:rsid w:val="00865B79"/>
    <w:rPr>
      <w:rFonts w:ascii="宋体" w:eastAsia="宋体" w:hAnsi="宋体" w:cs="宋体"/>
      <w:lang w:val="en-US" w:eastAsia="zh-CN"/>
    </w:rPr>
  </w:style>
  <w:style w:type="character" w:customStyle="1" w:styleId="Char0">
    <w:name w:val="文档结构图 Char"/>
    <w:uiPriority w:val="99"/>
    <w:semiHidden/>
    <w:rsid w:val="00865B79"/>
    <w:rPr>
      <w:rFonts w:ascii="Microsoft YaHei UI" w:eastAsia="Microsoft YaHei UI"/>
      <w:sz w:val="18"/>
      <w:szCs w:val="18"/>
      <w:lang w:val="de-DE" w:eastAsia="ja-JP"/>
    </w:rPr>
  </w:style>
  <w:style w:type="character" w:customStyle="1" w:styleId="afc">
    <w:name w:val="文档结构图 字符"/>
    <w:link w:val="afb"/>
    <w:uiPriority w:val="99"/>
    <w:semiHidden/>
    <w:rsid w:val="00865B79"/>
    <w:rPr>
      <w:rFonts w:ascii="宋体" w:eastAsia="宋体" w:hAnsi="宋体" w:cs="宋体"/>
      <w:sz w:val="24"/>
      <w:szCs w:val="24"/>
      <w:lang w:val="en-US" w:eastAsia="zh-CN"/>
    </w:rPr>
  </w:style>
  <w:style w:type="character" w:customStyle="1" w:styleId="font61">
    <w:name w:val="font61"/>
    <w:rsid w:val="00D619BD"/>
    <w:rPr>
      <w:rFonts w:ascii="等线" w:eastAsia="等线" w:hAnsi="等线" w:cs="等线" w:hint="eastAsia"/>
      <w:color w:val="000000"/>
      <w:sz w:val="22"/>
      <w:szCs w:val="22"/>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72846">
      <w:bodyDiv w:val="1"/>
      <w:marLeft w:val="0"/>
      <w:marRight w:val="0"/>
      <w:marTop w:val="0"/>
      <w:marBottom w:val="0"/>
      <w:divBdr>
        <w:top w:val="none" w:sz="0" w:space="0" w:color="auto"/>
        <w:left w:val="none" w:sz="0" w:space="0" w:color="auto"/>
        <w:bottom w:val="none" w:sz="0" w:space="0" w:color="auto"/>
        <w:right w:val="none" w:sz="0" w:space="0" w:color="auto"/>
      </w:divBdr>
    </w:div>
    <w:div w:id="1313755360">
      <w:bodyDiv w:val="1"/>
      <w:marLeft w:val="0"/>
      <w:marRight w:val="0"/>
      <w:marTop w:val="0"/>
      <w:marBottom w:val="0"/>
      <w:divBdr>
        <w:top w:val="none" w:sz="0" w:space="0" w:color="auto"/>
        <w:left w:val="none" w:sz="0" w:space="0" w:color="auto"/>
        <w:bottom w:val="none" w:sz="0" w:space="0" w:color="auto"/>
        <w:right w:val="none" w:sz="0" w:space="0" w:color="auto"/>
      </w:divBdr>
      <w:divsChild>
        <w:div w:id="1149592435">
          <w:marLeft w:val="0"/>
          <w:marRight w:val="0"/>
          <w:marTop w:val="0"/>
          <w:marBottom w:val="0"/>
          <w:divBdr>
            <w:top w:val="none" w:sz="0" w:space="0" w:color="auto"/>
            <w:left w:val="none" w:sz="0" w:space="0" w:color="auto"/>
            <w:bottom w:val="none" w:sz="0" w:space="0" w:color="auto"/>
            <w:right w:val="none" w:sz="0" w:space="0" w:color="auto"/>
          </w:divBdr>
          <w:divsChild>
            <w:div w:id="508713014">
              <w:marLeft w:val="0"/>
              <w:marRight w:val="0"/>
              <w:marTop w:val="0"/>
              <w:marBottom w:val="0"/>
              <w:divBdr>
                <w:top w:val="none" w:sz="0" w:space="0" w:color="auto"/>
                <w:left w:val="none" w:sz="0" w:space="0" w:color="auto"/>
                <w:bottom w:val="none" w:sz="0" w:space="0" w:color="auto"/>
                <w:right w:val="none" w:sz="0" w:space="0" w:color="auto"/>
              </w:divBdr>
              <w:divsChild>
                <w:div w:id="169923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358932">
      <w:bodyDiv w:val="1"/>
      <w:marLeft w:val="0"/>
      <w:marRight w:val="0"/>
      <w:marTop w:val="0"/>
      <w:marBottom w:val="0"/>
      <w:divBdr>
        <w:top w:val="none" w:sz="0" w:space="0" w:color="auto"/>
        <w:left w:val="none" w:sz="0" w:space="0" w:color="auto"/>
        <w:bottom w:val="none" w:sz="0" w:space="0" w:color="auto"/>
        <w:right w:val="none" w:sz="0" w:space="0" w:color="auto"/>
      </w:divBdr>
    </w:div>
    <w:div w:id="2079858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tiff"/><Relationship Id="rId18" Type="http://schemas.openxmlformats.org/officeDocument/2006/relationships/image" Target="media/image6.tiff"/><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liping.zhao@rutgers.edu" TargetMode="External"/><Relationship Id="rId17" Type="http://schemas.openxmlformats.org/officeDocument/2006/relationships/image" Target="media/image5.tif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zhang@njmu.edu.cn" TargetMode="External"/><Relationship Id="rId5" Type="http://schemas.openxmlformats.org/officeDocument/2006/relationships/numbering" Target="numbering.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tif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BEAF299BAD5C443B7B94D359352909D" ma:contentTypeVersion="13" ma:contentTypeDescription="Create a new document." ma:contentTypeScope="" ma:versionID="4842a0b491ceedf1f2e6e3ca3ac6584c">
  <xsd:schema xmlns:xsd="http://www.w3.org/2001/XMLSchema" xmlns:xs="http://www.w3.org/2001/XMLSchema" xmlns:p="http://schemas.microsoft.com/office/2006/metadata/properties" xmlns:ns3="0c4992ee-a5fe-4357-9f94-bbd1fb75d23e" xmlns:ns4="0557a493-af67-429d-80c7-3ec9377d9df9" targetNamespace="http://schemas.microsoft.com/office/2006/metadata/properties" ma:root="true" ma:fieldsID="dbf8565a9e5a1fa3854d2b8dcd16ed82" ns3:_="" ns4:_="">
    <xsd:import namespace="0c4992ee-a5fe-4357-9f94-bbd1fb75d23e"/>
    <xsd:import namespace="0557a493-af67-429d-80c7-3ec9377d9df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4992ee-a5fe-4357-9f94-bbd1fb75d2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57a493-af67-429d-80c7-3ec9377d9df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886F76-A765-4714-B899-7AC2DC4334A1}">
  <ds:schemaRefs>
    <ds:schemaRef ds:uri="http://schemas.microsoft.com/sharepoint/v3/contenttype/forms"/>
  </ds:schemaRefs>
</ds:datastoreItem>
</file>

<file path=customXml/itemProps2.xml><?xml version="1.0" encoding="utf-8"?>
<ds:datastoreItem xmlns:ds="http://schemas.openxmlformats.org/officeDocument/2006/customXml" ds:itemID="{8BFE695C-2F88-4CE8-8E6E-7A56633331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4992ee-a5fe-4357-9f94-bbd1fb75d23e"/>
    <ds:schemaRef ds:uri="0557a493-af67-429d-80c7-3ec9377d9d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F19EBF-8207-4BE7-AD18-240ED1895C11}">
  <ds:schemaRefs>
    <ds:schemaRef ds:uri="urn:schemas-microsoft-com.VSTO2008Demos.ControlsStorage"/>
  </ds:schemaRefs>
</ds:datastoreItem>
</file>

<file path=customXml/itemProps4.xml><?xml version="1.0" encoding="utf-8"?>
<ds:datastoreItem xmlns:ds="http://schemas.openxmlformats.org/officeDocument/2006/customXml" ds:itemID="{5113E2FA-A02B-43D6-B7A9-8FBD67AB6C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2991</Words>
  <Characters>17054</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2022-07-11T03:58:00Z</dcterms:created>
  <dcterms:modified xsi:type="dcterms:W3CDTF">2022-07-13T07:12:00Z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0x0101008BEAF299BAD5C443B7B94D359352909D</vt:lpwstr>
  </property>
</Properties>
</file>