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9AE2E" w14:textId="77777777" w:rsidR="0047475D" w:rsidRPr="00575F09" w:rsidRDefault="0047475D" w:rsidP="002F1EB3">
      <w:pPr>
        <w:pStyle w:val="Caption"/>
        <w:keepNext/>
        <w:rPr>
          <w:rFonts w:ascii="Times New Roman" w:hAnsi="Times New Roman"/>
          <w:b/>
          <w:bCs/>
          <w:i w:val="0"/>
          <w:iCs w:val="0"/>
          <w:color w:val="auto"/>
          <w:sz w:val="24"/>
          <w:szCs w:val="24"/>
          <w:cs/>
        </w:rPr>
      </w:pPr>
    </w:p>
    <w:p w14:paraId="4FC597F5" w14:textId="25F310B0" w:rsidR="0047475D" w:rsidRPr="000C3711" w:rsidRDefault="00706232" w:rsidP="007F2719">
      <w:pPr>
        <w:pStyle w:val="Caption"/>
        <w:keepNext/>
        <w:spacing w:line="480" w:lineRule="auto"/>
        <w:ind w:left="90"/>
        <w:rPr>
          <w:sz w:val="24"/>
          <w:szCs w:val="24"/>
        </w:rPr>
      </w:pPr>
      <w:r w:rsidRPr="00AC5B81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47475D" w:rsidRPr="00AC5B81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Supplementary Table </w:t>
      </w:r>
      <w:r w:rsidR="000C3711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1</w:t>
      </w:r>
      <w:r w:rsidR="0047475D" w:rsidRPr="00AC5B81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. </w:t>
      </w:r>
      <w:r w:rsidR="0047475D" w:rsidRPr="00AC5B8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The percentage inhibition against SARS-CoV-2 </w:t>
      </w:r>
      <w:r w:rsidR="00E214A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Wild-type, </w:t>
      </w:r>
      <w:r w:rsidR="00052FFF" w:rsidRPr="00052FF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Omicron BA.2 </w:t>
      </w:r>
      <w:r w:rsidR="00052FF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and BA.</w:t>
      </w:r>
      <w:r w:rsidR="00703CE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4/</w:t>
      </w:r>
      <w:r w:rsidR="00052FF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5 sub</w:t>
      </w:r>
      <w:r w:rsidR="0047475D" w:rsidRPr="00AC5B8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variants</w:t>
      </w:r>
      <w:r w:rsidR="007F271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on day 90 to 120 after booster vaccination</w:t>
      </w:r>
      <w:r w:rsidR="0047475D" w:rsidRPr="00AC5B8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text" w:horzAnchor="page" w:tblpXSpec="center" w:tblpY="236"/>
        <w:tblW w:w="14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6"/>
        <w:gridCol w:w="2105"/>
        <w:gridCol w:w="2105"/>
        <w:gridCol w:w="2024"/>
        <w:gridCol w:w="2065"/>
        <w:gridCol w:w="1972"/>
        <w:gridCol w:w="2253"/>
      </w:tblGrid>
      <w:tr w:rsidR="00902BD2" w:rsidRPr="00052FFF" w14:paraId="3E127571" w14:textId="77777777" w:rsidTr="00952AD9">
        <w:tc>
          <w:tcPr>
            <w:tcW w:w="2046" w:type="dxa"/>
            <w:vMerge w:val="restart"/>
            <w:tcBorders>
              <w:top w:val="single" w:sz="4" w:space="0" w:color="auto"/>
            </w:tcBorders>
          </w:tcPr>
          <w:p w14:paraId="22378A86" w14:textId="77777777" w:rsidR="00902BD2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Group</w:t>
            </w:r>
          </w:p>
          <w:p w14:paraId="7F75472B" w14:textId="1E0D2BA9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(n=20/group)</w:t>
            </w:r>
          </w:p>
        </w:tc>
        <w:tc>
          <w:tcPr>
            <w:tcW w:w="42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046266" w14:textId="1C7EC9AF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Wild type</w:t>
            </w:r>
            <w:r w:rsidR="005C73CB">
              <w:rPr>
                <w:rFonts w:ascii="Times New Roman" w:hAnsi="Times New Roman" w:cs="Times New Roman"/>
                <w:b/>
                <w:bCs/>
                <w:szCs w:val="22"/>
              </w:rPr>
              <w:t xml:space="preserve"> (EuroImmun</w:t>
            </w:r>
            <w:r w:rsidR="005D7A1E">
              <w:rPr>
                <w:rFonts w:ascii="Times New Roman" w:hAnsi="Times New Roman" w:cs="Times New Roman"/>
                <w:b/>
                <w:bCs/>
                <w:szCs w:val="22"/>
              </w:rPr>
              <w:t>®)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383495" w14:textId="66E25392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Omicron BA.2 subvariant (GenScript</w:t>
            </w:r>
            <w:r w:rsidR="005D7A1E">
              <w:rPr>
                <w:rFonts w:ascii="Times New Roman" w:hAnsi="Times New Roman" w:cs="Times New Roman"/>
                <w:b/>
                <w:bCs/>
                <w:szCs w:val="22"/>
              </w:rPr>
              <w:t>®</w:t>
            </w: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)</w:t>
            </w:r>
          </w:p>
        </w:tc>
        <w:tc>
          <w:tcPr>
            <w:tcW w:w="42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460A9F" w14:textId="019B5631" w:rsidR="00902BD2" w:rsidRPr="00052FFF" w:rsidRDefault="00902BD2" w:rsidP="00952AD9">
            <w:pPr>
              <w:spacing w:line="480" w:lineRule="auto"/>
              <w:jc w:val="center"/>
              <w:rPr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Omicron BA.</w:t>
            </w:r>
            <w:r w:rsidR="00703CE0">
              <w:rPr>
                <w:rFonts w:ascii="Times New Roman" w:hAnsi="Times New Roman" w:cs="Times New Roman"/>
                <w:b/>
                <w:bCs/>
                <w:szCs w:val="22"/>
              </w:rPr>
              <w:t>4/</w:t>
            </w: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5 subvariant (GenScript</w:t>
            </w:r>
            <w:r w:rsidR="005D7A1E">
              <w:rPr>
                <w:rFonts w:ascii="Times New Roman" w:hAnsi="Times New Roman" w:cs="Times New Roman"/>
                <w:b/>
                <w:bCs/>
                <w:szCs w:val="22"/>
              </w:rPr>
              <w:t>®</w:t>
            </w: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)</w:t>
            </w:r>
          </w:p>
        </w:tc>
      </w:tr>
      <w:tr w:rsidR="00902BD2" w:rsidRPr="00052FFF" w14:paraId="7B3AFC5B" w14:textId="77777777" w:rsidTr="00952AD9">
        <w:trPr>
          <w:trHeight w:val="1010"/>
        </w:trPr>
        <w:tc>
          <w:tcPr>
            <w:tcW w:w="2046" w:type="dxa"/>
            <w:vMerge/>
            <w:tcBorders>
              <w:bottom w:val="single" w:sz="4" w:space="0" w:color="auto"/>
            </w:tcBorders>
          </w:tcPr>
          <w:p w14:paraId="6530374E" w14:textId="77777777" w:rsidR="00902BD2" w:rsidRPr="00052FFF" w:rsidRDefault="00902BD2" w:rsidP="00952AD9">
            <w:pPr>
              <w:spacing w:line="480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</w:tcBorders>
          </w:tcPr>
          <w:p w14:paraId="0B125F15" w14:textId="77777777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%Inhibition</w:t>
            </w:r>
          </w:p>
          <w:p w14:paraId="2BCE441D" w14:textId="5AD6580F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 xml:space="preserve"> median (IQR)</w:t>
            </w: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</w:tcBorders>
          </w:tcPr>
          <w:p w14:paraId="2E246FFC" w14:textId="160971D9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%Seropositive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14:paraId="55B2CEEB" w14:textId="493FC2E4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%Inhibition</w:t>
            </w:r>
          </w:p>
          <w:p w14:paraId="05C6A194" w14:textId="70BE759C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 xml:space="preserve"> median (IQR)</w:t>
            </w: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</w:tcPr>
          <w:p w14:paraId="30315002" w14:textId="77777777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%Seropositive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14:paraId="287BB5DC" w14:textId="77777777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%Inhibition</w:t>
            </w:r>
          </w:p>
          <w:p w14:paraId="6ED71AC4" w14:textId="784920C9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median (IQR)</w:t>
            </w:r>
          </w:p>
        </w:tc>
        <w:tc>
          <w:tcPr>
            <w:tcW w:w="2253" w:type="dxa"/>
            <w:tcBorders>
              <w:top w:val="single" w:sz="4" w:space="0" w:color="auto"/>
              <w:bottom w:val="single" w:sz="4" w:space="0" w:color="auto"/>
            </w:tcBorders>
          </w:tcPr>
          <w:p w14:paraId="4D2ABA54" w14:textId="77777777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%Seropositive</w:t>
            </w:r>
          </w:p>
        </w:tc>
      </w:tr>
      <w:tr w:rsidR="00902BD2" w:rsidRPr="00052FFF" w14:paraId="7A8CD583" w14:textId="77777777" w:rsidTr="00952AD9">
        <w:tc>
          <w:tcPr>
            <w:tcW w:w="2046" w:type="dxa"/>
            <w:tcBorders>
              <w:top w:val="single" w:sz="4" w:space="0" w:color="auto"/>
            </w:tcBorders>
          </w:tcPr>
          <w:p w14:paraId="20F03914" w14:textId="77777777" w:rsidR="00902BD2" w:rsidRPr="00052FFF" w:rsidRDefault="00902BD2" w:rsidP="00952AD9">
            <w:pPr>
              <w:spacing w:line="480" w:lineRule="auto"/>
              <w:jc w:val="center"/>
              <w:rPr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BBIBP</w:t>
            </w:r>
          </w:p>
        </w:tc>
        <w:tc>
          <w:tcPr>
            <w:tcW w:w="2105" w:type="dxa"/>
            <w:tcBorders>
              <w:top w:val="single" w:sz="4" w:space="0" w:color="auto"/>
            </w:tcBorders>
          </w:tcPr>
          <w:p w14:paraId="66864733" w14:textId="0D21BEDE" w:rsidR="00902BD2" w:rsidRPr="009A0500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45.9 (15.1-90.2)</w:t>
            </w:r>
          </w:p>
        </w:tc>
        <w:tc>
          <w:tcPr>
            <w:tcW w:w="2105" w:type="dxa"/>
            <w:tcBorders>
              <w:top w:val="single" w:sz="4" w:space="0" w:color="auto"/>
            </w:tcBorders>
          </w:tcPr>
          <w:p w14:paraId="6CAC2D90" w14:textId="71562B88" w:rsidR="00902BD2" w:rsidRPr="009A0500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11/18 (61.1%)</w:t>
            </w:r>
          </w:p>
        </w:tc>
        <w:tc>
          <w:tcPr>
            <w:tcW w:w="2024" w:type="dxa"/>
            <w:tcBorders>
              <w:top w:val="single" w:sz="4" w:space="0" w:color="auto"/>
            </w:tcBorders>
          </w:tcPr>
          <w:p w14:paraId="3ACA7E38" w14:textId="46E8D124" w:rsidR="00902BD2" w:rsidRPr="00902BD2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9A0500">
              <w:rPr>
                <w:rFonts w:ascii="Times New Roman" w:hAnsi="Times New Roman" w:cs="Times New Roman"/>
                <w:szCs w:val="22"/>
              </w:rPr>
              <w:t>26.8 (19.4-40.2)</w:t>
            </w:r>
          </w:p>
        </w:tc>
        <w:tc>
          <w:tcPr>
            <w:tcW w:w="2065" w:type="dxa"/>
            <w:tcBorders>
              <w:top w:val="single" w:sz="4" w:space="0" w:color="auto"/>
            </w:tcBorders>
          </w:tcPr>
          <w:p w14:paraId="05590EE7" w14:textId="2B0D49B6" w:rsidR="00902BD2" w:rsidRPr="00902BD2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902BD2">
              <w:rPr>
                <w:rFonts w:ascii="Times New Roman" w:hAnsi="Times New Roman" w:cs="Times New Roman"/>
                <w:szCs w:val="22"/>
              </w:rPr>
              <w:t>8/20 (40</w:t>
            </w:r>
            <w:r w:rsidR="001C14FC">
              <w:rPr>
                <w:rFonts w:ascii="Times New Roman" w:hAnsi="Times New Roman" w:cs="Times New Roman"/>
                <w:szCs w:val="22"/>
              </w:rPr>
              <w:t>.0</w:t>
            </w:r>
            <w:r w:rsidRPr="00902BD2">
              <w:rPr>
                <w:rFonts w:ascii="Times New Roman" w:hAnsi="Times New Roman" w:cs="Times New Roman"/>
                <w:szCs w:val="22"/>
              </w:rPr>
              <w:t>%)</w:t>
            </w:r>
          </w:p>
        </w:tc>
        <w:tc>
          <w:tcPr>
            <w:tcW w:w="1972" w:type="dxa"/>
            <w:tcBorders>
              <w:top w:val="single" w:sz="4" w:space="0" w:color="auto"/>
            </w:tcBorders>
          </w:tcPr>
          <w:p w14:paraId="449D5E41" w14:textId="6FB9D38B" w:rsidR="00902BD2" w:rsidRPr="009A0500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9A0500">
              <w:rPr>
                <w:rFonts w:ascii="Times New Roman" w:hAnsi="Times New Roman" w:cs="Times New Roman"/>
                <w:szCs w:val="22"/>
              </w:rPr>
              <w:t>15.6 (7.48-28.9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2253" w:type="dxa"/>
            <w:tcBorders>
              <w:top w:val="single" w:sz="4" w:space="0" w:color="auto"/>
            </w:tcBorders>
          </w:tcPr>
          <w:p w14:paraId="6435AF24" w14:textId="6F6394D9" w:rsidR="00902BD2" w:rsidRPr="00902BD2" w:rsidRDefault="002356D7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4/20 (20.0%)</w:t>
            </w:r>
          </w:p>
        </w:tc>
      </w:tr>
      <w:tr w:rsidR="00902BD2" w:rsidRPr="00052FFF" w14:paraId="025F2E5A" w14:textId="77777777" w:rsidTr="00952AD9">
        <w:tc>
          <w:tcPr>
            <w:tcW w:w="2046" w:type="dxa"/>
          </w:tcPr>
          <w:p w14:paraId="07E7EFD7" w14:textId="77777777" w:rsidR="00902BD2" w:rsidRPr="00052FFF" w:rsidRDefault="00902BD2" w:rsidP="00952AD9">
            <w:pPr>
              <w:spacing w:line="480" w:lineRule="auto"/>
              <w:jc w:val="center"/>
              <w:rPr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AZD1222</w:t>
            </w:r>
          </w:p>
        </w:tc>
        <w:tc>
          <w:tcPr>
            <w:tcW w:w="2105" w:type="dxa"/>
          </w:tcPr>
          <w:p w14:paraId="1C04742E" w14:textId="69756785" w:rsidR="00902BD2" w:rsidRPr="00052FFF" w:rsidRDefault="006B4180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98.4 (96.8-98.9)</w:t>
            </w:r>
          </w:p>
        </w:tc>
        <w:tc>
          <w:tcPr>
            <w:tcW w:w="2105" w:type="dxa"/>
          </w:tcPr>
          <w:p w14:paraId="1AD1A0FC" w14:textId="42C818C2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20/20 (</w:t>
            </w:r>
            <w:r w:rsidRPr="00052FFF">
              <w:rPr>
                <w:rFonts w:ascii="Times New Roman" w:hAnsi="Times New Roman" w:cs="Times New Roman"/>
                <w:szCs w:val="22"/>
              </w:rPr>
              <w:t>100%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2024" w:type="dxa"/>
          </w:tcPr>
          <w:p w14:paraId="67E8B849" w14:textId="245CE533" w:rsidR="00902BD2" w:rsidRPr="00902BD2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052FFF">
              <w:rPr>
                <w:rFonts w:ascii="Times New Roman" w:hAnsi="Times New Roman" w:cs="Times New Roman"/>
                <w:szCs w:val="22"/>
              </w:rPr>
              <w:t>60.3 (52.1-81.5)</w:t>
            </w:r>
          </w:p>
        </w:tc>
        <w:tc>
          <w:tcPr>
            <w:tcW w:w="2065" w:type="dxa"/>
          </w:tcPr>
          <w:p w14:paraId="65F2B6AA" w14:textId="33F2CAA5" w:rsidR="00902BD2" w:rsidRPr="00052FFF" w:rsidRDefault="001C14FC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20/20 (</w:t>
            </w:r>
            <w:r w:rsidRPr="00052FFF">
              <w:rPr>
                <w:rFonts w:ascii="Times New Roman" w:hAnsi="Times New Roman" w:cs="Times New Roman"/>
                <w:szCs w:val="22"/>
              </w:rPr>
              <w:t>100%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972" w:type="dxa"/>
          </w:tcPr>
          <w:p w14:paraId="2B56720C" w14:textId="6C8468D9" w:rsidR="00902BD2" w:rsidRPr="009A0500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9A0500">
              <w:rPr>
                <w:rFonts w:ascii="Times New Roman" w:hAnsi="Times New Roman" w:cs="Times New Roman"/>
                <w:szCs w:val="22"/>
              </w:rPr>
              <w:t>50.2 (40.9-61.2)</w:t>
            </w:r>
          </w:p>
        </w:tc>
        <w:tc>
          <w:tcPr>
            <w:tcW w:w="2253" w:type="dxa"/>
          </w:tcPr>
          <w:p w14:paraId="2E620B7B" w14:textId="5DDECFF1" w:rsidR="00902BD2" w:rsidRPr="00902BD2" w:rsidRDefault="002356D7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19/20 (95.0%)</w:t>
            </w:r>
          </w:p>
        </w:tc>
      </w:tr>
      <w:tr w:rsidR="00902BD2" w:rsidRPr="00052FFF" w14:paraId="2B23DEC2" w14:textId="77777777" w:rsidTr="00952AD9">
        <w:tc>
          <w:tcPr>
            <w:tcW w:w="2046" w:type="dxa"/>
          </w:tcPr>
          <w:p w14:paraId="1881DCCF" w14:textId="77777777" w:rsidR="00902BD2" w:rsidRPr="00052FFF" w:rsidRDefault="00902BD2" w:rsidP="00952AD9">
            <w:pPr>
              <w:spacing w:line="480" w:lineRule="auto"/>
              <w:jc w:val="center"/>
              <w:rPr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BNT162b2</w:t>
            </w:r>
          </w:p>
        </w:tc>
        <w:tc>
          <w:tcPr>
            <w:tcW w:w="2105" w:type="dxa"/>
          </w:tcPr>
          <w:p w14:paraId="2E895340" w14:textId="0A627E78" w:rsidR="00902BD2" w:rsidRPr="00052FFF" w:rsidRDefault="006B4180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97.1 (90.2-99.2)</w:t>
            </w:r>
          </w:p>
        </w:tc>
        <w:tc>
          <w:tcPr>
            <w:tcW w:w="2105" w:type="dxa"/>
          </w:tcPr>
          <w:p w14:paraId="2B4238AC" w14:textId="5D53DAC3" w:rsidR="00902BD2" w:rsidRPr="00052FFF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496C">
              <w:rPr>
                <w:rFonts w:ascii="Times New Roman" w:hAnsi="Times New Roman" w:cs="Times New Roman"/>
                <w:szCs w:val="22"/>
              </w:rPr>
              <w:t>20/20 (100%)</w:t>
            </w:r>
          </w:p>
        </w:tc>
        <w:tc>
          <w:tcPr>
            <w:tcW w:w="2024" w:type="dxa"/>
          </w:tcPr>
          <w:p w14:paraId="4900A7D3" w14:textId="771993A6" w:rsidR="00902BD2" w:rsidRPr="00902BD2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052FFF">
              <w:rPr>
                <w:rFonts w:ascii="Times New Roman" w:hAnsi="Times New Roman" w:cs="Times New Roman"/>
                <w:szCs w:val="22"/>
              </w:rPr>
              <w:t>60.0 (40.6-81.5)</w:t>
            </w:r>
          </w:p>
        </w:tc>
        <w:tc>
          <w:tcPr>
            <w:tcW w:w="2065" w:type="dxa"/>
          </w:tcPr>
          <w:p w14:paraId="39332417" w14:textId="40B8F258" w:rsidR="00902BD2" w:rsidRPr="00052FFF" w:rsidRDefault="001C14FC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17/20 (</w:t>
            </w:r>
            <w:r w:rsidR="00902BD2" w:rsidRPr="00052FFF">
              <w:rPr>
                <w:rFonts w:ascii="Times New Roman" w:hAnsi="Times New Roman" w:cs="Times New Roman"/>
                <w:szCs w:val="22"/>
              </w:rPr>
              <w:t>85</w:t>
            </w:r>
            <w:r>
              <w:rPr>
                <w:rFonts w:ascii="Times New Roman" w:hAnsi="Times New Roman" w:cs="Times New Roman"/>
                <w:szCs w:val="22"/>
              </w:rPr>
              <w:t>.0</w:t>
            </w:r>
            <w:r w:rsidR="00902BD2" w:rsidRPr="00052FFF">
              <w:rPr>
                <w:rFonts w:ascii="Times New Roman" w:hAnsi="Times New Roman" w:cs="Times New Roman"/>
                <w:szCs w:val="22"/>
              </w:rPr>
              <w:t>%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972" w:type="dxa"/>
          </w:tcPr>
          <w:p w14:paraId="79FC6968" w14:textId="38A13203" w:rsidR="00902BD2" w:rsidRPr="009A0500" w:rsidRDefault="00902BD2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9A0500">
              <w:rPr>
                <w:rFonts w:ascii="Times New Roman" w:hAnsi="Times New Roman" w:cs="Times New Roman"/>
                <w:szCs w:val="22"/>
              </w:rPr>
              <w:t>45.6 (21.3-65.3)</w:t>
            </w:r>
          </w:p>
        </w:tc>
        <w:tc>
          <w:tcPr>
            <w:tcW w:w="2253" w:type="dxa"/>
          </w:tcPr>
          <w:p w14:paraId="6364BFED" w14:textId="683B62FE" w:rsidR="00902BD2" w:rsidRPr="00902BD2" w:rsidRDefault="002356D7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13/20 (65.0%)</w:t>
            </w:r>
          </w:p>
        </w:tc>
      </w:tr>
      <w:tr w:rsidR="001C14FC" w:rsidRPr="00052FFF" w14:paraId="4606B429" w14:textId="77777777" w:rsidTr="00952AD9">
        <w:tc>
          <w:tcPr>
            <w:tcW w:w="2046" w:type="dxa"/>
          </w:tcPr>
          <w:p w14:paraId="1A259564" w14:textId="77777777" w:rsidR="001C14FC" w:rsidRPr="00052FFF" w:rsidRDefault="001C14FC" w:rsidP="00952AD9">
            <w:pPr>
              <w:spacing w:line="480" w:lineRule="auto"/>
              <w:jc w:val="center"/>
              <w:rPr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Half-BNT162b2</w:t>
            </w:r>
          </w:p>
        </w:tc>
        <w:tc>
          <w:tcPr>
            <w:tcW w:w="2105" w:type="dxa"/>
          </w:tcPr>
          <w:p w14:paraId="1CCF21CB" w14:textId="2F0F1422" w:rsidR="001C14FC" w:rsidRPr="00052FFF" w:rsidRDefault="001C14FC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99.1 (98.9-99.2)</w:t>
            </w:r>
          </w:p>
        </w:tc>
        <w:tc>
          <w:tcPr>
            <w:tcW w:w="2105" w:type="dxa"/>
          </w:tcPr>
          <w:p w14:paraId="5534A576" w14:textId="74FC5A8E" w:rsidR="001C14FC" w:rsidRPr="00052FFF" w:rsidRDefault="001C14FC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496C">
              <w:rPr>
                <w:rFonts w:ascii="Times New Roman" w:hAnsi="Times New Roman" w:cs="Times New Roman"/>
                <w:szCs w:val="22"/>
              </w:rPr>
              <w:t>20/20 (100%)</w:t>
            </w:r>
          </w:p>
        </w:tc>
        <w:tc>
          <w:tcPr>
            <w:tcW w:w="2024" w:type="dxa"/>
          </w:tcPr>
          <w:p w14:paraId="2EE0D9CC" w14:textId="2684F195" w:rsidR="001C14FC" w:rsidRPr="00902BD2" w:rsidRDefault="001C14FC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052FFF">
              <w:rPr>
                <w:rFonts w:ascii="Times New Roman" w:hAnsi="Times New Roman" w:cs="Times New Roman"/>
                <w:szCs w:val="22"/>
              </w:rPr>
              <w:t>77.7 (67.1-84.5)</w:t>
            </w:r>
          </w:p>
        </w:tc>
        <w:tc>
          <w:tcPr>
            <w:tcW w:w="2065" w:type="dxa"/>
          </w:tcPr>
          <w:p w14:paraId="031030FE" w14:textId="7709A1D9" w:rsidR="001C14FC" w:rsidRPr="00052FFF" w:rsidRDefault="001C14FC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50E39">
              <w:rPr>
                <w:rFonts w:ascii="Times New Roman" w:hAnsi="Times New Roman" w:cs="Times New Roman"/>
                <w:szCs w:val="22"/>
              </w:rPr>
              <w:t>20/20 (100%)</w:t>
            </w:r>
          </w:p>
        </w:tc>
        <w:tc>
          <w:tcPr>
            <w:tcW w:w="1972" w:type="dxa"/>
          </w:tcPr>
          <w:p w14:paraId="1F34377F" w14:textId="11CD94A4" w:rsidR="001C14FC" w:rsidRPr="009A0500" w:rsidRDefault="001C14FC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9A0500">
              <w:rPr>
                <w:rFonts w:ascii="Times New Roman" w:hAnsi="Times New Roman" w:cs="Times New Roman"/>
                <w:szCs w:val="22"/>
              </w:rPr>
              <w:t>80.5 (74.0-83.6)</w:t>
            </w:r>
          </w:p>
        </w:tc>
        <w:tc>
          <w:tcPr>
            <w:tcW w:w="2253" w:type="dxa"/>
          </w:tcPr>
          <w:p w14:paraId="3141D7F6" w14:textId="4D197E28" w:rsidR="001C14FC" w:rsidRPr="00902BD2" w:rsidRDefault="00F55305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20/20 (</w:t>
            </w:r>
            <w:r w:rsidRPr="00052FFF">
              <w:rPr>
                <w:rFonts w:ascii="Times New Roman" w:hAnsi="Times New Roman" w:cs="Times New Roman"/>
                <w:szCs w:val="22"/>
              </w:rPr>
              <w:t>100%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F55305" w:rsidRPr="00052FFF" w14:paraId="21970B61" w14:textId="77777777" w:rsidTr="00952AD9">
        <w:tc>
          <w:tcPr>
            <w:tcW w:w="2046" w:type="dxa"/>
          </w:tcPr>
          <w:p w14:paraId="0A3A60CA" w14:textId="77777777" w:rsidR="00F55305" w:rsidRPr="00052FFF" w:rsidRDefault="00F55305" w:rsidP="00952AD9">
            <w:pPr>
              <w:spacing w:line="480" w:lineRule="auto"/>
              <w:jc w:val="center"/>
              <w:rPr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mRNA-1273</w:t>
            </w:r>
          </w:p>
        </w:tc>
        <w:tc>
          <w:tcPr>
            <w:tcW w:w="2105" w:type="dxa"/>
          </w:tcPr>
          <w:p w14:paraId="0B62B0D8" w14:textId="697FF64F" w:rsidR="00F55305" w:rsidRPr="00052FFF" w:rsidRDefault="00F55305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99.3 (99.0-99.3)</w:t>
            </w:r>
          </w:p>
        </w:tc>
        <w:tc>
          <w:tcPr>
            <w:tcW w:w="2105" w:type="dxa"/>
          </w:tcPr>
          <w:p w14:paraId="605BBAF8" w14:textId="102AF31F" w:rsidR="00F55305" w:rsidRPr="00052FFF" w:rsidRDefault="00F55305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496C">
              <w:rPr>
                <w:rFonts w:ascii="Times New Roman" w:hAnsi="Times New Roman" w:cs="Times New Roman"/>
                <w:szCs w:val="22"/>
              </w:rPr>
              <w:t>20/20 (100%)</w:t>
            </w:r>
          </w:p>
        </w:tc>
        <w:tc>
          <w:tcPr>
            <w:tcW w:w="2024" w:type="dxa"/>
          </w:tcPr>
          <w:p w14:paraId="7C9FDB54" w14:textId="5FBC92E1" w:rsidR="00F55305" w:rsidRPr="00902BD2" w:rsidRDefault="00F55305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052FFF">
              <w:rPr>
                <w:rFonts w:ascii="Times New Roman" w:hAnsi="Times New Roman" w:cs="Times New Roman"/>
                <w:szCs w:val="22"/>
              </w:rPr>
              <w:t>75.4 (63.8-93.7)</w:t>
            </w:r>
          </w:p>
        </w:tc>
        <w:tc>
          <w:tcPr>
            <w:tcW w:w="2065" w:type="dxa"/>
          </w:tcPr>
          <w:p w14:paraId="1BAE1D54" w14:textId="6A0A6FBF" w:rsidR="00F55305" w:rsidRPr="00052FFF" w:rsidRDefault="00F55305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50E39">
              <w:rPr>
                <w:rFonts w:ascii="Times New Roman" w:hAnsi="Times New Roman" w:cs="Times New Roman"/>
                <w:szCs w:val="22"/>
              </w:rPr>
              <w:t>20/20 (100%)</w:t>
            </w:r>
          </w:p>
        </w:tc>
        <w:tc>
          <w:tcPr>
            <w:tcW w:w="1972" w:type="dxa"/>
          </w:tcPr>
          <w:p w14:paraId="01A7E414" w14:textId="280229C1" w:rsidR="00F55305" w:rsidRPr="009A0500" w:rsidRDefault="00F55305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9A0500">
              <w:rPr>
                <w:rFonts w:ascii="Times New Roman" w:hAnsi="Times New Roman" w:cs="Times New Roman"/>
                <w:szCs w:val="22"/>
              </w:rPr>
              <w:t>67.5 (56.5-81.4)</w:t>
            </w:r>
          </w:p>
        </w:tc>
        <w:tc>
          <w:tcPr>
            <w:tcW w:w="2253" w:type="dxa"/>
          </w:tcPr>
          <w:p w14:paraId="20E58E76" w14:textId="5F805BE8" w:rsidR="00F55305" w:rsidRPr="00902BD2" w:rsidRDefault="00F55305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</w:t>
            </w:r>
            <w:r w:rsidRPr="00134068">
              <w:rPr>
                <w:rFonts w:ascii="Times New Roman" w:hAnsi="Times New Roman" w:cs="Times New Roman"/>
                <w:szCs w:val="22"/>
              </w:rPr>
              <w:t>/20 (</w:t>
            </w:r>
            <w:r>
              <w:rPr>
                <w:rFonts w:ascii="Times New Roman" w:hAnsi="Times New Roman" w:cs="Times New Roman"/>
                <w:szCs w:val="22"/>
              </w:rPr>
              <w:t>95.0</w:t>
            </w:r>
            <w:r w:rsidRPr="00134068">
              <w:rPr>
                <w:rFonts w:ascii="Times New Roman" w:hAnsi="Times New Roman" w:cs="Times New Roman"/>
                <w:szCs w:val="22"/>
              </w:rPr>
              <w:t>%)</w:t>
            </w:r>
          </w:p>
        </w:tc>
      </w:tr>
      <w:tr w:rsidR="00F55305" w:rsidRPr="00052FFF" w14:paraId="0C9EB651" w14:textId="77777777" w:rsidTr="00952AD9">
        <w:tc>
          <w:tcPr>
            <w:tcW w:w="2046" w:type="dxa"/>
            <w:tcBorders>
              <w:bottom w:val="single" w:sz="4" w:space="0" w:color="auto"/>
            </w:tcBorders>
          </w:tcPr>
          <w:p w14:paraId="3A9C444B" w14:textId="77777777" w:rsidR="00F55305" w:rsidRPr="00052FFF" w:rsidRDefault="00F55305" w:rsidP="00952AD9">
            <w:pPr>
              <w:spacing w:line="480" w:lineRule="auto"/>
              <w:jc w:val="center"/>
              <w:rPr>
                <w:b/>
                <w:bCs/>
                <w:szCs w:val="22"/>
              </w:rPr>
            </w:pPr>
            <w:r w:rsidRPr="00052FFF">
              <w:rPr>
                <w:rFonts w:ascii="Times New Roman" w:hAnsi="Times New Roman" w:cs="Times New Roman"/>
                <w:b/>
                <w:bCs/>
                <w:szCs w:val="22"/>
              </w:rPr>
              <w:t>Half-mRNA-1273</w:t>
            </w: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14:paraId="4A06559E" w14:textId="75F7596B" w:rsidR="00F55305" w:rsidRPr="00052FFF" w:rsidRDefault="00F55305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99.2 (98.4-99.3)</w:t>
            </w: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14:paraId="14494845" w14:textId="5ABDB7B7" w:rsidR="00F55305" w:rsidRPr="00052FFF" w:rsidRDefault="00F55305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496C">
              <w:rPr>
                <w:rFonts w:ascii="Times New Roman" w:hAnsi="Times New Roman" w:cs="Times New Roman"/>
                <w:szCs w:val="22"/>
              </w:rPr>
              <w:t>20/20 (100%)</w:t>
            </w: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14:paraId="17F4CE59" w14:textId="3A20B840" w:rsidR="00F55305" w:rsidRPr="00902BD2" w:rsidRDefault="00F55305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052FFF">
              <w:rPr>
                <w:rFonts w:ascii="Times New Roman" w:hAnsi="Times New Roman" w:cs="Times New Roman"/>
                <w:szCs w:val="22"/>
              </w:rPr>
              <w:t>82.9 (70.1-91.8)</w:t>
            </w:r>
          </w:p>
        </w:tc>
        <w:tc>
          <w:tcPr>
            <w:tcW w:w="2065" w:type="dxa"/>
            <w:tcBorders>
              <w:bottom w:val="single" w:sz="4" w:space="0" w:color="auto"/>
            </w:tcBorders>
          </w:tcPr>
          <w:p w14:paraId="259CE714" w14:textId="6B629AA8" w:rsidR="00F55305" w:rsidRPr="00052FFF" w:rsidRDefault="00F55305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50E39">
              <w:rPr>
                <w:rFonts w:ascii="Times New Roman" w:hAnsi="Times New Roman" w:cs="Times New Roman"/>
                <w:szCs w:val="22"/>
              </w:rPr>
              <w:t>20/20 (100%)</w:t>
            </w: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14:paraId="0F59AD54" w14:textId="1824C361" w:rsidR="00F55305" w:rsidRPr="009A0500" w:rsidRDefault="00F55305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9A0500">
              <w:rPr>
                <w:rFonts w:ascii="Times New Roman" w:hAnsi="Times New Roman" w:cs="Times New Roman"/>
                <w:szCs w:val="22"/>
              </w:rPr>
              <w:t>79.6 (73.5-83.6)</w:t>
            </w:r>
          </w:p>
        </w:tc>
        <w:tc>
          <w:tcPr>
            <w:tcW w:w="2253" w:type="dxa"/>
            <w:tcBorders>
              <w:bottom w:val="single" w:sz="4" w:space="0" w:color="auto"/>
            </w:tcBorders>
          </w:tcPr>
          <w:p w14:paraId="7E5B38CB" w14:textId="7C808FAB" w:rsidR="00F55305" w:rsidRPr="00902BD2" w:rsidRDefault="00F55305" w:rsidP="00952AD9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34068">
              <w:rPr>
                <w:rFonts w:ascii="Times New Roman" w:hAnsi="Times New Roman" w:cs="Times New Roman"/>
                <w:szCs w:val="22"/>
              </w:rPr>
              <w:t>20/20 (100%)</w:t>
            </w:r>
          </w:p>
        </w:tc>
      </w:tr>
    </w:tbl>
    <w:p w14:paraId="025298F9" w14:textId="77777777" w:rsidR="009A0B22" w:rsidRPr="009A0B22" w:rsidRDefault="009A0B22" w:rsidP="009A0B22"/>
    <w:p w14:paraId="10B90AB9" w14:textId="76BD8095" w:rsidR="009A0B22" w:rsidRPr="009A0B22" w:rsidRDefault="009A0B22" w:rsidP="009A0B22">
      <w:pPr>
        <w:sectPr w:rsidR="009A0B22" w:rsidRPr="009A0B22" w:rsidSect="009A0500">
          <w:pgSz w:w="15840" w:h="12240" w:orient="landscape"/>
          <w:pgMar w:top="810" w:right="900" w:bottom="540" w:left="1440" w:header="720" w:footer="720" w:gutter="0"/>
          <w:cols w:space="720"/>
          <w:docGrid w:linePitch="360"/>
        </w:sectPr>
      </w:pPr>
    </w:p>
    <w:p w14:paraId="07C308BC" w14:textId="397CADB9" w:rsidR="002F1EB3" w:rsidRPr="00C101A0" w:rsidRDefault="002F1EB3" w:rsidP="00A60124">
      <w:pPr>
        <w:pStyle w:val="Caption"/>
        <w:keepNext/>
        <w:spacing w:line="480" w:lineRule="auto"/>
        <w:jc w:val="thaiDistribute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AC5B81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lastRenderedPageBreak/>
        <w:t xml:space="preserve">Supplementary Table </w:t>
      </w:r>
      <w:r w:rsidR="0047475D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  <w:bookmarkStart w:id="0" w:name="_Hlk114566726"/>
      <w:r w:rsidRPr="00C101A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Value and statistical analysis of GMTs and GMRs (with 95% confidence intervals) of FRNT50 (BA.1 and BA.2) compared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between day 28 and day 90</w:t>
      </w:r>
      <w:r w:rsidR="00A851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="00703CE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to</w:t>
      </w:r>
      <w:r w:rsidR="00A851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120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in </w:t>
      </w:r>
      <w:r w:rsidR="00703CE0" w:rsidRPr="00703CE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AZD1222</w:t>
      </w:r>
      <w:r w:rsidR="00703CE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, </w:t>
      </w:r>
      <w:r w:rsidR="00703CE0" w:rsidRPr="00703CE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BNT162b2</w:t>
      </w:r>
      <w:r w:rsidR="00703CE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, and </w:t>
      </w:r>
      <w:r w:rsidR="00703CE0" w:rsidRPr="00703CE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mRNA-1273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vaccine regimen.</w:t>
      </w:r>
    </w:p>
    <w:bookmarkEnd w:id="0"/>
    <w:tbl>
      <w:tblPr>
        <w:tblStyle w:val="PlainTable2"/>
        <w:tblpPr w:leftFromText="180" w:rightFromText="180" w:vertAnchor="page" w:horzAnchor="margin" w:tblpX="-270" w:tblpY="2581"/>
        <w:tblW w:w="11160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32"/>
        <w:gridCol w:w="2286"/>
        <w:gridCol w:w="2632"/>
        <w:gridCol w:w="2610"/>
      </w:tblGrid>
      <w:tr w:rsidR="00DF507F" w:rsidRPr="00A03948" w14:paraId="57F50A75" w14:textId="77777777" w:rsidTr="003C43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  <w:tcBorders>
              <w:top w:val="single" w:sz="4" w:space="0" w:color="auto"/>
              <w:bottom w:val="single" w:sz="4" w:space="0" w:color="auto"/>
            </w:tcBorders>
          </w:tcPr>
          <w:p w14:paraId="1C55158F" w14:textId="77777777" w:rsidR="00DF507F" w:rsidRPr="00A03948" w:rsidRDefault="00DF507F" w:rsidP="003C43E8">
            <w:pPr>
              <w:spacing w:line="48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bottom w:val="single" w:sz="4" w:space="0" w:color="auto"/>
            </w:tcBorders>
          </w:tcPr>
          <w:p w14:paraId="0728C07B" w14:textId="77777777" w:rsidR="00DF507F" w:rsidRPr="00A03948" w:rsidRDefault="00DF507F" w:rsidP="003C43E8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AZD1222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03948">
              <w:rPr>
                <w:rFonts w:ascii="Times New Roman" w:hAnsi="Times New Roman" w:cs="Times New Roman"/>
                <w:szCs w:val="22"/>
              </w:rPr>
              <w:t>(n=20)</w:t>
            </w: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</w:tcPr>
          <w:p w14:paraId="416CE4A2" w14:textId="77777777" w:rsidR="00DF507F" w:rsidRPr="00A03948" w:rsidRDefault="00DF507F" w:rsidP="003C43E8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bookmarkStart w:id="1" w:name="_Hlk119339694"/>
            <w:r w:rsidRPr="00A03948">
              <w:rPr>
                <w:rFonts w:ascii="Times New Roman" w:hAnsi="Times New Roman" w:cs="Times New Roman"/>
                <w:szCs w:val="22"/>
              </w:rPr>
              <w:t>BNT162b2</w:t>
            </w:r>
            <w:bookmarkEnd w:id="1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03948">
              <w:rPr>
                <w:rFonts w:ascii="Times New Roman" w:hAnsi="Times New Roman" w:cs="Times New Roman"/>
                <w:szCs w:val="22"/>
              </w:rPr>
              <w:t>(n=20)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14:paraId="098BEC4D" w14:textId="77777777" w:rsidR="00DF507F" w:rsidRPr="00A03948" w:rsidRDefault="00DF507F" w:rsidP="003C43E8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mRNA-1273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03948">
              <w:rPr>
                <w:rFonts w:ascii="Times New Roman" w:hAnsi="Times New Roman" w:cs="Times New Roman"/>
                <w:szCs w:val="22"/>
              </w:rPr>
              <w:t>(n=20)</w:t>
            </w:r>
          </w:p>
        </w:tc>
      </w:tr>
      <w:tr w:rsidR="00DF507F" w:rsidRPr="00A03948" w14:paraId="65933458" w14:textId="77777777" w:rsidTr="003C4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0" w:type="dxa"/>
            <w:gridSpan w:val="4"/>
            <w:tcBorders>
              <w:top w:val="single" w:sz="4" w:space="0" w:color="auto"/>
              <w:bottom w:val="none" w:sz="0" w:space="0" w:color="auto"/>
            </w:tcBorders>
          </w:tcPr>
          <w:p w14:paraId="6E9F0517" w14:textId="2D0A25DB" w:rsidR="00DF507F" w:rsidRPr="00A03948" w:rsidRDefault="00DF507F" w:rsidP="003C43E8">
            <w:pPr>
              <w:spacing w:line="480" w:lineRule="auto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 xml:space="preserve">FRNT50 for BA.1 (Reciprocal serum dilution), GMT </w:t>
            </w:r>
            <w:r w:rsidR="00FA7E0A">
              <w:rPr>
                <w:rFonts w:ascii="Times New Roman" w:hAnsi="Times New Roman" w:cs="Times New Roman"/>
                <w:szCs w:val="22"/>
              </w:rPr>
              <w:t>(</w:t>
            </w:r>
            <w:r w:rsidRPr="00A03948">
              <w:rPr>
                <w:rFonts w:ascii="Times New Roman" w:hAnsi="Times New Roman" w:cs="Times New Roman"/>
                <w:szCs w:val="22"/>
              </w:rPr>
              <w:t>95% CI</w:t>
            </w:r>
            <w:r w:rsidR="00FA7E0A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DF507F" w:rsidRPr="00A03948" w14:paraId="5D697662" w14:textId="77777777" w:rsidTr="003C43E8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</w:tcPr>
          <w:p w14:paraId="5B4C10DF" w14:textId="77777777" w:rsidR="00DF507F" w:rsidRPr="002B0910" w:rsidRDefault="00DF507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 xml:space="preserve">Day 28 </w:t>
            </w:r>
          </w:p>
        </w:tc>
        <w:tc>
          <w:tcPr>
            <w:tcW w:w="2286" w:type="dxa"/>
          </w:tcPr>
          <w:p w14:paraId="1030335A" w14:textId="77777777" w:rsidR="00DF507F" w:rsidRPr="00A03948" w:rsidRDefault="00DF507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243 (172-345)</w:t>
            </w:r>
          </w:p>
        </w:tc>
        <w:tc>
          <w:tcPr>
            <w:tcW w:w="2632" w:type="dxa"/>
          </w:tcPr>
          <w:p w14:paraId="242EAC3C" w14:textId="77777777" w:rsidR="00DF507F" w:rsidRPr="00A03948" w:rsidRDefault="00DF507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313 (202-486)</w:t>
            </w:r>
          </w:p>
        </w:tc>
        <w:tc>
          <w:tcPr>
            <w:tcW w:w="2610" w:type="dxa"/>
          </w:tcPr>
          <w:p w14:paraId="2D92378A" w14:textId="77777777" w:rsidR="00DF507F" w:rsidRPr="00A03948" w:rsidRDefault="00DF507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645 (424-981)</w:t>
            </w:r>
          </w:p>
        </w:tc>
      </w:tr>
      <w:tr w:rsidR="00DF507F" w:rsidRPr="00A03948" w14:paraId="0F5B293F" w14:textId="77777777" w:rsidTr="003C4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  <w:tcBorders>
              <w:top w:val="none" w:sz="0" w:space="0" w:color="auto"/>
              <w:bottom w:val="none" w:sz="0" w:space="0" w:color="auto"/>
            </w:tcBorders>
          </w:tcPr>
          <w:p w14:paraId="31EF71DB" w14:textId="77777777" w:rsidR="00DF507F" w:rsidRPr="002B0910" w:rsidRDefault="00DF507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>Day 90</w:t>
            </w:r>
          </w:p>
        </w:tc>
        <w:tc>
          <w:tcPr>
            <w:tcW w:w="2286" w:type="dxa"/>
            <w:tcBorders>
              <w:top w:val="none" w:sz="0" w:space="0" w:color="auto"/>
              <w:bottom w:val="none" w:sz="0" w:space="0" w:color="auto"/>
            </w:tcBorders>
          </w:tcPr>
          <w:p w14:paraId="49EFB9BF" w14:textId="77777777" w:rsidR="00DF507F" w:rsidRPr="00A03948" w:rsidRDefault="00DF507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60.1 (44.4-81.3)</w:t>
            </w:r>
          </w:p>
        </w:tc>
        <w:tc>
          <w:tcPr>
            <w:tcW w:w="2632" w:type="dxa"/>
            <w:tcBorders>
              <w:top w:val="none" w:sz="0" w:space="0" w:color="auto"/>
              <w:bottom w:val="none" w:sz="0" w:space="0" w:color="auto"/>
            </w:tcBorders>
          </w:tcPr>
          <w:p w14:paraId="0CB5B067" w14:textId="77777777" w:rsidR="00DF507F" w:rsidRPr="00A03948" w:rsidRDefault="00DF507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82.6 (59.6-114)</w:t>
            </w: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</w:tcBorders>
          </w:tcPr>
          <w:p w14:paraId="313D14FE" w14:textId="77777777" w:rsidR="00DF507F" w:rsidRPr="00A03948" w:rsidRDefault="00DF507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13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A03948">
              <w:rPr>
                <w:rFonts w:ascii="Times New Roman" w:hAnsi="Times New Roman" w:cs="Times New Roman"/>
                <w:szCs w:val="22"/>
              </w:rPr>
              <w:t xml:space="preserve"> (76.0-232)</w:t>
            </w:r>
          </w:p>
        </w:tc>
      </w:tr>
      <w:tr w:rsidR="00DF507F" w:rsidRPr="00A03948" w14:paraId="5D61F4EF" w14:textId="77777777" w:rsidTr="003C43E8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</w:tcPr>
          <w:p w14:paraId="374A089D" w14:textId="67F615C2" w:rsidR="007E4263" w:rsidRPr="002B0910" w:rsidRDefault="00DF507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>Day 90</w:t>
            </w:r>
            <w:r w:rsidR="006706E8" w:rsidRPr="002B0910">
              <w:rPr>
                <w:rFonts w:ascii="Times New Roman" w:hAnsi="Times New Roman" w:cs="Times New Roman"/>
                <w:szCs w:val="22"/>
              </w:rPr>
              <w:t>–120</w:t>
            </w:r>
            <w:r w:rsidRPr="002B0910">
              <w:rPr>
                <w:rFonts w:ascii="Times New Roman" w:hAnsi="Times New Roman" w:cs="Times New Roman"/>
                <w:szCs w:val="22"/>
              </w:rPr>
              <w:t>/28 ratio</w:t>
            </w:r>
            <w:r w:rsidR="003F738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F7384" w:rsidRPr="003F7384">
              <w:rPr>
                <w:rFonts w:ascii="Times New Roman" w:hAnsi="Times New Roman" w:cs="Times New Roman"/>
                <w:szCs w:val="22"/>
              </w:rPr>
              <w:t>(GMR)</w:t>
            </w:r>
          </w:p>
        </w:tc>
        <w:tc>
          <w:tcPr>
            <w:tcW w:w="2286" w:type="dxa"/>
          </w:tcPr>
          <w:p w14:paraId="2E3947C0" w14:textId="77777777" w:rsidR="00DF507F" w:rsidRPr="00A03948" w:rsidRDefault="00DF507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0.25 (0.19-0.32)</w:t>
            </w:r>
          </w:p>
        </w:tc>
        <w:tc>
          <w:tcPr>
            <w:tcW w:w="2632" w:type="dxa"/>
          </w:tcPr>
          <w:p w14:paraId="66826CFC" w14:textId="77777777" w:rsidR="00DF507F" w:rsidRPr="00A03948" w:rsidRDefault="00DF507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0.26 (0.21-0.34)</w:t>
            </w:r>
          </w:p>
        </w:tc>
        <w:tc>
          <w:tcPr>
            <w:tcW w:w="2610" w:type="dxa"/>
          </w:tcPr>
          <w:p w14:paraId="349BF064" w14:textId="672A0297" w:rsidR="00DF507F" w:rsidRPr="00A03948" w:rsidRDefault="00DF507F" w:rsidP="003C43E8">
            <w:pPr>
              <w:tabs>
                <w:tab w:val="left" w:pos="0"/>
                <w:tab w:val="center" w:pos="1018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0.21 (0.15-0.29)</w:t>
            </w:r>
          </w:p>
        </w:tc>
      </w:tr>
      <w:tr w:rsidR="004E475F" w:rsidRPr="00A03948" w14:paraId="23B02446" w14:textId="77777777" w:rsidTr="003C4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  <w:tcBorders>
              <w:top w:val="none" w:sz="0" w:space="0" w:color="auto"/>
              <w:bottom w:val="none" w:sz="0" w:space="0" w:color="auto"/>
            </w:tcBorders>
          </w:tcPr>
          <w:p w14:paraId="3FF0A28F" w14:textId="77777777" w:rsidR="004E475F" w:rsidRPr="002B0910" w:rsidRDefault="004E475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i/>
                <w:iCs/>
                <w:szCs w:val="22"/>
              </w:rPr>
              <w:t>P</w:t>
            </w:r>
            <w:r w:rsidRPr="002B0910">
              <w:rPr>
                <w:rFonts w:ascii="Times New Roman" w:hAnsi="Times New Roman" w:cs="Times New Roman"/>
                <w:szCs w:val="22"/>
              </w:rPr>
              <w:t xml:space="preserve">-value </w:t>
            </w:r>
          </w:p>
          <w:p w14:paraId="1AEFAD00" w14:textId="0D993187" w:rsidR="004E475F" w:rsidRPr="002B0910" w:rsidRDefault="004E475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>(Between D28 and D90 to 120)</w:t>
            </w:r>
          </w:p>
        </w:tc>
        <w:tc>
          <w:tcPr>
            <w:tcW w:w="2286" w:type="dxa"/>
            <w:tcBorders>
              <w:top w:val="none" w:sz="0" w:space="0" w:color="auto"/>
              <w:bottom w:val="none" w:sz="0" w:space="0" w:color="auto"/>
            </w:tcBorders>
          </w:tcPr>
          <w:p w14:paraId="77CC904B" w14:textId="4212CB14" w:rsidR="004E475F" w:rsidRPr="00A03948" w:rsidRDefault="004E475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4E475F">
              <w:rPr>
                <w:rFonts w:ascii="Times New Roman" w:hAnsi="Times New Roman" w:cs="Times New Roman"/>
                <w:szCs w:val="22"/>
              </w:rPr>
              <w:t>&lt;0.001</w:t>
            </w:r>
          </w:p>
        </w:tc>
        <w:tc>
          <w:tcPr>
            <w:tcW w:w="2632" w:type="dxa"/>
            <w:tcBorders>
              <w:top w:val="none" w:sz="0" w:space="0" w:color="auto"/>
              <w:bottom w:val="none" w:sz="0" w:space="0" w:color="auto"/>
            </w:tcBorders>
          </w:tcPr>
          <w:p w14:paraId="7DC88F65" w14:textId="66059268" w:rsidR="004E475F" w:rsidRPr="00A03948" w:rsidRDefault="004E475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4E475F">
              <w:rPr>
                <w:rFonts w:ascii="Times New Roman" w:hAnsi="Times New Roman" w:cs="Times New Roman"/>
                <w:szCs w:val="22"/>
              </w:rPr>
              <w:t>&lt;0.001</w:t>
            </w: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</w:tcBorders>
          </w:tcPr>
          <w:p w14:paraId="1232032A" w14:textId="7ECE9F4E" w:rsidR="004E475F" w:rsidRPr="00A03948" w:rsidRDefault="004E475F" w:rsidP="003C43E8">
            <w:pPr>
              <w:tabs>
                <w:tab w:val="left" w:pos="0"/>
                <w:tab w:val="center" w:pos="1018"/>
              </w:tabs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4E475F">
              <w:rPr>
                <w:rFonts w:ascii="Times New Roman" w:hAnsi="Times New Roman" w:cs="Times New Roman"/>
                <w:szCs w:val="22"/>
              </w:rPr>
              <w:t>&lt;0.001</w:t>
            </w:r>
          </w:p>
        </w:tc>
      </w:tr>
      <w:tr w:rsidR="004E475F" w:rsidRPr="00A03948" w14:paraId="4907FEBE" w14:textId="77777777" w:rsidTr="003C43E8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</w:tcPr>
          <w:p w14:paraId="57EA1503" w14:textId="63CDD2D4" w:rsidR="004E475F" w:rsidRPr="002B0910" w:rsidRDefault="004E475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>%Seropositive on day 90 to 120</w:t>
            </w:r>
          </w:p>
        </w:tc>
        <w:tc>
          <w:tcPr>
            <w:tcW w:w="2286" w:type="dxa"/>
          </w:tcPr>
          <w:p w14:paraId="4A34FEB6" w14:textId="6A1E0673" w:rsidR="004E475F" w:rsidRPr="00A03948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20/20 (100%)</w:t>
            </w:r>
          </w:p>
        </w:tc>
        <w:tc>
          <w:tcPr>
            <w:tcW w:w="2632" w:type="dxa"/>
          </w:tcPr>
          <w:p w14:paraId="6E1C7829" w14:textId="1CEA5826" w:rsidR="004E475F" w:rsidRPr="00A03948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20/20 (100%)</w:t>
            </w:r>
          </w:p>
        </w:tc>
        <w:tc>
          <w:tcPr>
            <w:tcW w:w="2610" w:type="dxa"/>
          </w:tcPr>
          <w:p w14:paraId="553ABA40" w14:textId="654472A2" w:rsidR="004E475F" w:rsidRPr="00A03948" w:rsidRDefault="004E475F" w:rsidP="003C43E8">
            <w:pPr>
              <w:tabs>
                <w:tab w:val="left" w:pos="0"/>
                <w:tab w:val="center" w:pos="1018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19/20 (95.0%)</w:t>
            </w:r>
          </w:p>
        </w:tc>
      </w:tr>
      <w:tr w:rsidR="004E475F" w:rsidRPr="00A03948" w14:paraId="03F3B87E" w14:textId="77777777" w:rsidTr="003C4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  <w:tcBorders>
              <w:top w:val="none" w:sz="0" w:space="0" w:color="auto"/>
              <w:bottom w:val="none" w:sz="0" w:space="0" w:color="auto"/>
            </w:tcBorders>
          </w:tcPr>
          <w:p w14:paraId="4B908067" w14:textId="5883D453" w:rsidR="004E475F" w:rsidRPr="002B0910" w:rsidRDefault="004E475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>Fold-decreased</w:t>
            </w:r>
          </w:p>
        </w:tc>
        <w:tc>
          <w:tcPr>
            <w:tcW w:w="2286" w:type="dxa"/>
            <w:tcBorders>
              <w:top w:val="none" w:sz="0" w:space="0" w:color="auto"/>
              <w:bottom w:val="none" w:sz="0" w:space="0" w:color="auto"/>
            </w:tcBorders>
          </w:tcPr>
          <w:p w14:paraId="019ADC25" w14:textId="056A26B2" w:rsidR="004E475F" w:rsidRPr="00A03948" w:rsidRDefault="004E475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4.1</w:t>
            </w:r>
          </w:p>
        </w:tc>
        <w:tc>
          <w:tcPr>
            <w:tcW w:w="2632" w:type="dxa"/>
            <w:tcBorders>
              <w:top w:val="none" w:sz="0" w:space="0" w:color="auto"/>
              <w:bottom w:val="none" w:sz="0" w:space="0" w:color="auto"/>
            </w:tcBorders>
          </w:tcPr>
          <w:p w14:paraId="2CFC1A0F" w14:textId="545B22C0" w:rsidR="004E475F" w:rsidRPr="00A03948" w:rsidRDefault="004E475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3.8</w:t>
            </w: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</w:tcBorders>
          </w:tcPr>
          <w:p w14:paraId="5E808824" w14:textId="4A476574" w:rsidR="004E475F" w:rsidRPr="00A03948" w:rsidRDefault="004E475F" w:rsidP="003C43E8">
            <w:pPr>
              <w:tabs>
                <w:tab w:val="left" w:pos="0"/>
                <w:tab w:val="center" w:pos="1018"/>
              </w:tabs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4.9</w:t>
            </w:r>
          </w:p>
        </w:tc>
      </w:tr>
      <w:tr w:rsidR="004E475F" w:rsidRPr="00A03948" w14:paraId="5DFD2255" w14:textId="77777777" w:rsidTr="003C43E8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  <w:tcBorders>
              <w:bottom w:val="single" w:sz="4" w:space="0" w:color="auto"/>
            </w:tcBorders>
          </w:tcPr>
          <w:p w14:paraId="11FE4F0B" w14:textId="77777777" w:rsidR="004E475F" w:rsidRPr="002B0910" w:rsidRDefault="004E475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>% Reduction</w:t>
            </w:r>
          </w:p>
        </w:tc>
        <w:tc>
          <w:tcPr>
            <w:tcW w:w="2286" w:type="dxa"/>
            <w:tcBorders>
              <w:bottom w:val="single" w:sz="4" w:space="0" w:color="auto"/>
            </w:tcBorders>
          </w:tcPr>
          <w:p w14:paraId="642B00C8" w14:textId="77777777" w:rsidR="004E475F" w:rsidRPr="003C2D1D" w:rsidRDefault="004E475F" w:rsidP="003C43E8">
            <w:pPr>
              <w:tabs>
                <w:tab w:val="left" w:pos="864"/>
                <w:tab w:val="center" w:pos="1057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Cs w:val="22"/>
                <w:cs/>
              </w:rPr>
            </w:pPr>
            <w:r>
              <w:rPr>
                <w:rFonts w:ascii="Times New Roman" w:hAnsi="Times New Roman" w:cs="Times New Roman"/>
                <w:szCs w:val="22"/>
              </w:rPr>
              <w:t>75.3%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0C9E3CD" w14:textId="51B238E4" w:rsidR="004E475F" w:rsidRPr="00A03948" w:rsidRDefault="004E475F" w:rsidP="003C43E8">
            <w:pPr>
              <w:tabs>
                <w:tab w:val="left" w:pos="864"/>
                <w:tab w:val="center" w:pos="1057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73.6</w:t>
            </w:r>
            <w:r w:rsidRPr="00A03948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3C3525EF" w14:textId="3D3D5B18" w:rsidR="004E475F" w:rsidRPr="00A03948" w:rsidRDefault="004E475F" w:rsidP="003C43E8">
            <w:pPr>
              <w:tabs>
                <w:tab w:val="left" w:pos="730"/>
                <w:tab w:val="center" w:pos="968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79.4</w:t>
            </w:r>
            <w:r w:rsidRPr="00A03948">
              <w:rPr>
                <w:rFonts w:ascii="Times New Roman" w:hAnsi="Times New Roman" w:cs="Times New Roman"/>
                <w:szCs w:val="22"/>
              </w:rPr>
              <w:t>%</w:t>
            </w:r>
          </w:p>
        </w:tc>
      </w:tr>
      <w:tr w:rsidR="004E475F" w:rsidRPr="00A03948" w14:paraId="52B00682" w14:textId="77777777" w:rsidTr="003C4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0" w:type="dxa"/>
            <w:gridSpan w:val="4"/>
            <w:tcBorders>
              <w:top w:val="single" w:sz="4" w:space="0" w:color="auto"/>
              <w:bottom w:val="none" w:sz="0" w:space="0" w:color="auto"/>
            </w:tcBorders>
          </w:tcPr>
          <w:p w14:paraId="218DA999" w14:textId="439CD55A" w:rsidR="004E475F" w:rsidRPr="00A03948" w:rsidRDefault="004E475F" w:rsidP="003C43E8">
            <w:pPr>
              <w:spacing w:line="480" w:lineRule="auto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 xml:space="preserve">FRNT50 for BA.2 (Reciprocal serum dilution), GMT </w:t>
            </w:r>
            <w:r w:rsidR="00FA7E0A">
              <w:rPr>
                <w:rFonts w:ascii="Times New Roman" w:hAnsi="Times New Roman" w:cs="Times New Roman"/>
                <w:szCs w:val="22"/>
              </w:rPr>
              <w:t>(</w:t>
            </w:r>
            <w:r w:rsidRPr="00A03948">
              <w:rPr>
                <w:rFonts w:ascii="Times New Roman" w:hAnsi="Times New Roman" w:cs="Times New Roman"/>
                <w:szCs w:val="22"/>
              </w:rPr>
              <w:t>95% CI</w:t>
            </w:r>
            <w:r w:rsidR="00FA7E0A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4E475F" w:rsidRPr="00A03948" w14:paraId="4E5C2654" w14:textId="77777777" w:rsidTr="003C43E8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</w:tcPr>
          <w:p w14:paraId="45F67E58" w14:textId="77777777" w:rsidR="004E475F" w:rsidRPr="002B0910" w:rsidRDefault="004E475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 xml:space="preserve">Day 28 </w:t>
            </w:r>
          </w:p>
        </w:tc>
        <w:tc>
          <w:tcPr>
            <w:tcW w:w="2286" w:type="dxa"/>
          </w:tcPr>
          <w:p w14:paraId="1C59DCFF" w14:textId="77777777" w:rsidR="004E475F" w:rsidRPr="00A03948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340 (233-495)</w:t>
            </w:r>
          </w:p>
        </w:tc>
        <w:tc>
          <w:tcPr>
            <w:tcW w:w="2632" w:type="dxa"/>
          </w:tcPr>
          <w:p w14:paraId="3E7FF31C" w14:textId="77777777" w:rsidR="004E475F" w:rsidRPr="00A03948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449 (289-696)</w:t>
            </w:r>
          </w:p>
        </w:tc>
        <w:tc>
          <w:tcPr>
            <w:tcW w:w="2610" w:type="dxa"/>
          </w:tcPr>
          <w:p w14:paraId="4D9E5628" w14:textId="77777777" w:rsidR="004E475F" w:rsidRPr="00A03948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1035 (740-1449)</w:t>
            </w:r>
          </w:p>
        </w:tc>
      </w:tr>
      <w:tr w:rsidR="004E475F" w:rsidRPr="00A03948" w14:paraId="19B21A07" w14:textId="77777777" w:rsidTr="003C4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  <w:tcBorders>
              <w:top w:val="none" w:sz="0" w:space="0" w:color="auto"/>
              <w:bottom w:val="none" w:sz="0" w:space="0" w:color="auto"/>
            </w:tcBorders>
          </w:tcPr>
          <w:p w14:paraId="403750A3" w14:textId="77777777" w:rsidR="004E475F" w:rsidRPr="002B0910" w:rsidRDefault="004E475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>Day 90</w:t>
            </w:r>
          </w:p>
        </w:tc>
        <w:tc>
          <w:tcPr>
            <w:tcW w:w="2286" w:type="dxa"/>
            <w:tcBorders>
              <w:top w:val="none" w:sz="0" w:space="0" w:color="auto"/>
              <w:bottom w:val="none" w:sz="0" w:space="0" w:color="auto"/>
            </w:tcBorders>
          </w:tcPr>
          <w:p w14:paraId="251D5B2D" w14:textId="77777777" w:rsidR="004E475F" w:rsidRPr="00A03948" w:rsidRDefault="004E475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76.5</w:t>
            </w:r>
            <w:r w:rsidRPr="00A03948">
              <w:rPr>
                <w:rFonts w:ascii="Times New Roman" w:hAnsi="Times New Roman" w:cs="Times New Roman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Cs w:val="22"/>
              </w:rPr>
              <w:t>51.6</w:t>
            </w:r>
            <w:r w:rsidRPr="00A03948">
              <w:rPr>
                <w:rFonts w:ascii="Times New Roman" w:hAnsi="Times New Roman" w:cs="Times New Roman"/>
                <w:szCs w:val="22"/>
              </w:rPr>
              <w:t>-1</w:t>
            </w:r>
            <w:r>
              <w:rPr>
                <w:rFonts w:ascii="Times New Roman" w:hAnsi="Times New Roman" w:cs="Times New Roman"/>
                <w:szCs w:val="22"/>
              </w:rPr>
              <w:t>14</w:t>
            </w:r>
            <w:r w:rsidRPr="00A03948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2632" w:type="dxa"/>
            <w:tcBorders>
              <w:top w:val="none" w:sz="0" w:space="0" w:color="auto"/>
              <w:bottom w:val="none" w:sz="0" w:space="0" w:color="auto"/>
            </w:tcBorders>
          </w:tcPr>
          <w:p w14:paraId="723F9EA4" w14:textId="77777777" w:rsidR="004E475F" w:rsidRPr="00A03948" w:rsidRDefault="004E475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7</w:t>
            </w:r>
            <w:r>
              <w:rPr>
                <w:rFonts w:ascii="Times New Roman" w:hAnsi="Times New Roman" w:cs="Times New Roman"/>
                <w:szCs w:val="22"/>
              </w:rPr>
              <w:t>0.5</w:t>
            </w:r>
            <w:r w:rsidRPr="00A03948">
              <w:rPr>
                <w:rFonts w:ascii="Times New Roman" w:hAnsi="Times New Roman" w:cs="Times New Roman"/>
                <w:szCs w:val="22"/>
              </w:rPr>
              <w:t xml:space="preserve"> (4</w:t>
            </w:r>
            <w:r>
              <w:rPr>
                <w:rFonts w:ascii="Times New Roman" w:hAnsi="Times New Roman" w:cs="Times New Roman"/>
                <w:szCs w:val="22"/>
              </w:rPr>
              <w:t>1.9</w:t>
            </w:r>
            <w:r w:rsidRPr="00A03948">
              <w:rPr>
                <w:rFonts w:ascii="Times New Roman" w:hAnsi="Times New Roman" w:cs="Times New Roman"/>
                <w:szCs w:val="22"/>
              </w:rPr>
              <w:t>-1</w:t>
            </w:r>
            <w:r>
              <w:rPr>
                <w:rFonts w:ascii="Times New Roman" w:hAnsi="Times New Roman" w:cs="Times New Roman"/>
                <w:szCs w:val="22"/>
              </w:rPr>
              <w:t>1</w:t>
            </w:r>
            <w:r w:rsidRPr="00A03948">
              <w:rPr>
                <w:rFonts w:ascii="Times New Roman" w:hAnsi="Times New Roman" w:cs="Times New Roman"/>
                <w:szCs w:val="22"/>
              </w:rPr>
              <w:t>9)</w:t>
            </w: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</w:tcBorders>
          </w:tcPr>
          <w:p w14:paraId="0DB5FCDB" w14:textId="77777777" w:rsidR="004E475F" w:rsidRPr="00A03948" w:rsidRDefault="004E475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229 (160-329)</w:t>
            </w:r>
          </w:p>
        </w:tc>
      </w:tr>
      <w:tr w:rsidR="004E475F" w:rsidRPr="00A03948" w14:paraId="38C5B32F" w14:textId="77777777" w:rsidTr="003C43E8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</w:tcPr>
          <w:p w14:paraId="609D486C" w14:textId="6659FF15" w:rsidR="004E475F" w:rsidRPr="002B0910" w:rsidRDefault="006706E8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>Day 90–120/28 ratio</w:t>
            </w:r>
            <w:r w:rsidR="003F738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F7384" w:rsidRPr="003F7384">
              <w:rPr>
                <w:rFonts w:ascii="Times New Roman" w:hAnsi="Times New Roman" w:cs="Times New Roman"/>
                <w:szCs w:val="22"/>
              </w:rPr>
              <w:t>(GMR)</w:t>
            </w:r>
          </w:p>
        </w:tc>
        <w:tc>
          <w:tcPr>
            <w:tcW w:w="2286" w:type="dxa"/>
          </w:tcPr>
          <w:p w14:paraId="0CF034D3" w14:textId="77777777" w:rsidR="004E475F" w:rsidRPr="00BB3E35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BB3E35">
              <w:rPr>
                <w:rFonts w:ascii="Times New Roman" w:hAnsi="Times New Roman" w:cs="Times New Roman"/>
                <w:szCs w:val="22"/>
              </w:rPr>
              <w:t>0.23 (0.18-0.29)</w:t>
            </w:r>
          </w:p>
        </w:tc>
        <w:tc>
          <w:tcPr>
            <w:tcW w:w="2632" w:type="dxa"/>
          </w:tcPr>
          <w:p w14:paraId="7627311B" w14:textId="77777777" w:rsidR="004E475F" w:rsidRPr="00BB3E35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BB3E35">
              <w:rPr>
                <w:rFonts w:ascii="Times New Roman" w:hAnsi="Times New Roman" w:cs="Times New Roman"/>
                <w:szCs w:val="22"/>
              </w:rPr>
              <w:t>0.16 (0.11-0.22)</w:t>
            </w:r>
          </w:p>
        </w:tc>
        <w:tc>
          <w:tcPr>
            <w:tcW w:w="2610" w:type="dxa"/>
          </w:tcPr>
          <w:p w14:paraId="5893CA53" w14:textId="77777777" w:rsidR="004E475F" w:rsidRPr="00A03948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A03948">
              <w:rPr>
                <w:rFonts w:ascii="Times New Roman" w:hAnsi="Times New Roman" w:cs="Times New Roman"/>
                <w:szCs w:val="22"/>
              </w:rPr>
              <w:t>0.22 (0.18-0.28)</w:t>
            </w:r>
          </w:p>
        </w:tc>
      </w:tr>
      <w:tr w:rsidR="004E475F" w:rsidRPr="00A03948" w14:paraId="6CA585C6" w14:textId="77777777" w:rsidTr="003C4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  <w:tcBorders>
              <w:top w:val="none" w:sz="0" w:space="0" w:color="auto"/>
              <w:bottom w:val="none" w:sz="0" w:space="0" w:color="auto"/>
            </w:tcBorders>
          </w:tcPr>
          <w:p w14:paraId="5521D61A" w14:textId="77777777" w:rsidR="004E475F" w:rsidRPr="002B0910" w:rsidRDefault="004E475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i/>
                <w:iCs/>
                <w:szCs w:val="22"/>
              </w:rPr>
              <w:t>P</w:t>
            </w:r>
            <w:r w:rsidRPr="002B0910">
              <w:rPr>
                <w:rFonts w:ascii="Times New Roman" w:hAnsi="Times New Roman" w:cs="Times New Roman"/>
                <w:szCs w:val="22"/>
              </w:rPr>
              <w:t xml:space="preserve">-value </w:t>
            </w:r>
          </w:p>
          <w:p w14:paraId="169CD7E7" w14:textId="0E1F775E" w:rsidR="004E475F" w:rsidRPr="002B0910" w:rsidRDefault="004E475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>(Between D28 and D90 to 120)</w:t>
            </w:r>
          </w:p>
        </w:tc>
        <w:tc>
          <w:tcPr>
            <w:tcW w:w="2286" w:type="dxa"/>
            <w:tcBorders>
              <w:top w:val="none" w:sz="0" w:space="0" w:color="auto"/>
              <w:bottom w:val="none" w:sz="0" w:space="0" w:color="auto"/>
            </w:tcBorders>
          </w:tcPr>
          <w:p w14:paraId="1A138592" w14:textId="7A94D7AB" w:rsidR="004E475F" w:rsidRPr="00BB3E35" w:rsidRDefault="004E475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4E475F">
              <w:rPr>
                <w:rFonts w:ascii="Times New Roman" w:hAnsi="Times New Roman" w:cs="Times New Roman"/>
                <w:szCs w:val="22"/>
              </w:rPr>
              <w:t>&lt;0.001</w:t>
            </w:r>
          </w:p>
        </w:tc>
        <w:tc>
          <w:tcPr>
            <w:tcW w:w="2632" w:type="dxa"/>
            <w:tcBorders>
              <w:top w:val="none" w:sz="0" w:space="0" w:color="auto"/>
              <w:bottom w:val="none" w:sz="0" w:space="0" w:color="auto"/>
            </w:tcBorders>
          </w:tcPr>
          <w:p w14:paraId="79F804E8" w14:textId="3C3D2A90" w:rsidR="004E475F" w:rsidRPr="00BB3E35" w:rsidRDefault="004E475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4E475F">
              <w:rPr>
                <w:rFonts w:ascii="Times New Roman" w:hAnsi="Times New Roman" w:cs="Times New Roman"/>
                <w:szCs w:val="22"/>
              </w:rPr>
              <w:t>&lt;0.001</w:t>
            </w: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</w:tcBorders>
          </w:tcPr>
          <w:p w14:paraId="3AE13470" w14:textId="594A63DF" w:rsidR="004E475F" w:rsidRPr="00A03948" w:rsidRDefault="004E475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 w:rsidRPr="004E475F">
              <w:rPr>
                <w:rFonts w:ascii="Times New Roman" w:hAnsi="Times New Roman" w:cs="Times New Roman"/>
                <w:szCs w:val="22"/>
              </w:rPr>
              <w:t>&lt;0.001</w:t>
            </w:r>
          </w:p>
        </w:tc>
      </w:tr>
      <w:tr w:rsidR="004E475F" w:rsidRPr="00A03948" w14:paraId="248AE5AF" w14:textId="77777777" w:rsidTr="003C43E8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</w:tcPr>
          <w:p w14:paraId="14AA9D0C" w14:textId="28473D26" w:rsidR="004E475F" w:rsidRPr="002B0910" w:rsidRDefault="004E475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>%Seropositive on days 90 to 120</w:t>
            </w:r>
          </w:p>
        </w:tc>
        <w:tc>
          <w:tcPr>
            <w:tcW w:w="2286" w:type="dxa"/>
          </w:tcPr>
          <w:p w14:paraId="705799C4" w14:textId="5001A7E8" w:rsidR="004E475F" w:rsidRPr="00BB3E35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19/20 (95.0%)</w:t>
            </w:r>
          </w:p>
        </w:tc>
        <w:tc>
          <w:tcPr>
            <w:tcW w:w="2632" w:type="dxa"/>
          </w:tcPr>
          <w:p w14:paraId="6BB2EE2F" w14:textId="6A934599" w:rsidR="004E475F" w:rsidRPr="00BB3E35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19/20 (95.0%)</w:t>
            </w:r>
          </w:p>
        </w:tc>
        <w:tc>
          <w:tcPr>
            <w:tcW w:w="2610" w:type="dxa"/>
          </w:tcPr>
          <w:p w14:paraId="4A687630" w14:textId="2EE1E203" w:rsidR="004E475F" w:rsidRPr="00A03948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20/20 (100%)</w:t>
            </w:r>
          </w:p>
        </w:tc>
      </w:tr>
      <w:tr w:rsidR="004E475F" w:rsidRPr="00A03948" w14:paraId="1DB2379E" w14:textId="77777777" w:rsidTr="003C4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  <w:tcBorders>
              <w:top w:val="none" w:sz="0" w:space="0" w:color="auto"/>
              <w:bottom w:val="none" w:sz="0" w:space="0" w:color="auto"/>
            </w:tcBorders>
          </w:tcPr>
          <w:p w14:paraId="461C0A3A" w14:textId="073AFB80" w:rsidR="004E475F" w:rsidRPr="002B0910" w:rsidRDefault="004E475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>Fold-decreased</w:t>
            </w:r>
          </w:p>
        </w:tc>
        <w:tc>
          <w:tcPr>
            <w:tcW w:w="2286" w:type="dxa"/>
            <w:tcBorders>
              <w:top w:val="none" w:sz="0" w:space="0" w:color="auto"/>
              <w:bottom w:val="none" w:sz="0" w:space="0" w:color="auto"/>
            </w:tcBorders>
          </w:tcPr>
          <w:p w14:paraId="3CC1341A" w14:textId="47510068" w:rsidR="004E475F" w:rsidRPr="00BB3E35" w:rsidRDefault="004E475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4.4</w:t>
            </w:r>
          </w:p>
        </w:tc>
        <w:tc>
          <w:tcPr>
            <w:tcW w:w="2632" w:type="dxa"/>
            <w:tcBorders>
              <w:top w:val="none" w:sz="0" w:space="0" w:color="auto"/>
              <w:bottom w:val="none" w:sz="0" w:space="0" w:color="auto"/>
            </w:tcBorders>
          </w:tcPr>
          <w:p w14:paraId="5AF8ABE6" w14:textId="75559600" w:rsidR="004E475F" w:rsidRPr="00BB3E35" w:rsidRDefault="004E475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6.4</w:t>
            </w: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</w:tcBorders>
          </w:tcPr>
          <w:p w14:paraId="10E78A52" w14:textId="07670309" w:rsidR="004E475F" w:rsidRPr="00A03948" w:rsidRDefault="004E475F" w:rsidP="003C43E8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4.5</w:t>
            </w:r>
          </w:p>
        </w:tc>
      </w:tr>
      <w:tr w:rsidR="004E475F" w:rsidRPr="00A03948" w14:paraId="21A7CE2C" w14:textId="77777777" w:rsidTr="003C43E8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  <w:tcBorders>
              <w:bottom w:val="single" w:sz="4" w:space="0" w:color="auto"/>
            </w:tcBorders>
          </w:tcPr>
          <w:p w14:paraId="1377F488" w14:textId="77777777" w:rsidR="004E475F" w:rsidRPr="002B0910" w:rsidRDefault="004E475F" w:rsidP="003C43E8">
            <w:pPr>
              <w:spacing w:line="48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2B0910">
              <w:rPr>
                <w:rFonts w:ascii="Times New Roman" w:hAnsi="Times New Roman" w:cs="Times New Roman"/>
                <w:szCs w:val="22"/>
              </w:rPr>
              <w:t>% Reduction</w:t>
            </w:r>
          </w:p>
        </w:tc>
        <w:tc>
          <w:tcPr>
            <w:tcW w:w="2286" w:type="dxa"/>
            <w:tcBorders>
              <w:bottom w:val="single" w:sz="4" w:space="0" w:color="auto"/>
            </w:tcBorders>
          </w:tcPr>
          <w:p w14:paraId="7BECD2CE" w14:textId="77777777" w:rsidR="004E475F" w:rsidRPr="00A03948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77.5</w:t>
            </w:r>
            <w:r w:rsidRPr="00A03948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47601B07" w14:textId="77777777" w:rsidR="004E475F" w:rsidRPr="00A03948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84.3</w:t>
            </w:r>
            <w:r w:rsidRPr="00A03948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CF9AE7D" w14:textId="77777777" w:rsidR="004E475F" w:rsidRPr="00A03948" w:rsidRDefault="004E475F" w:rsidP="003C43E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77.9</w:t>
            </w:r>
            <w:r w:rsidRPr="00A03948">
              <w:rPr>
                <w:rFonts w:ascii="Times New Roman" w:hAnsi="Times New Roman" w:cs="Times New Roman"/>
                <w:szCs w:val="22"/>
              </w:rPr>
              <w:t>%</w:t>
            </w:r>
          </w:p>
        </w:tc>
      </w:tr>
    </w:tbl>
    <w:p w14:paraId="6032CD51" w14:textId="77777777" w:rsidR="002F1EB3" w:rsidRDefault="002F1EB3" w:rsidP="002F1EB3"/>
    <w:p w14:paraId="278B7787" w14:textId="77777777" w:rsidR="002D5B19" w:rsidRDefault="002D5B19"/>
    <w:sectPr w:rsidR="002D5B19" w:rsidSect="00952AD9">
      <w:pgSz w:w="12240" w:h="15840"/>
      <w:pgMar w:top="900" w:right="144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EB3"/>
    <w:rsid w:val="000026F7"/>
    <w:rsid w:val="00037A12"/>
    <w:rsid w:val="00052FFF"/>
    <w:rsid w:val="000C3711"/>
    <w:rsid w:val="000E49E9"/>
    <w:rsid w:val="000E5C11"/>
    <w:rsid w:val="00110897"/>
    <w:rsid w:val="0013398C"/>
    <w:rsid w:val="001B132E"/>
    <w:rsid w:val="001C14FC"/>
    <w:rsid w:val="001E2366"/>
    <w:rsid w:val="002356D7"/>
    <w:rsid w:val="00260BA8"/>
    <w:rsid w:val="00266AE0"/>
    <w:rsid w:val="002754D6"/>
    <w:rsid w:val="002B0910"/>
    <w:rsid w:val="002D5B19"/>
    <w:rsid w:val="002D6879"/>
    <w:rsid w:val="002F1EB3"/>
    <w:rsid w:val="00305508"/>
    <w:rsid w:val="00392F12"/>
    <w:rsid w:val="003C2D1D"/>
    <w:rsid w:val="003C43E8"/>
    <w:rsid w:val="003F7384"/>
    <w:rsid w:val="00435176"/>
    <w:rsid w:val="00453731"/>
    <w:rsid w:val="0047475D"/>
    <w:rsid w:val="004B061B"/>
    <w:rsid w:val="004E0CB8"/>
    <w:rsid w:val="004E475F"/>
    <w:rsid w:val="00502C65"/>
    <w:rsid w:val="00575F09"/>
    <w:rsid w:val="00581F9C"/>
    <w:rsid w:val="005C73CB"/>
    <w:rsid w:val="005D7A1E"/>
    <w:rsid w:val="005F6157"/>
    <w:rsid w:val="006115BE"/>
    <w:rsid w:val="00642E68"/>
    <w:rsid w:val="006706E8"/>
    <w:rsid w:val="006B4180"/>
    <w:rsid w:val="006F6204"/>
    <w:rsid w:val="00703CE0"/>
    <w:rsid w:val="00706232"/>
    <w:rsid w:val="007E4263"/>
    <w:rsid w:val="007F2719"/>
    <w:rsid w:val="008258ED"/>
    <w:rsid w:val="00830C3C"/>
    <w:rsid w:val="00861698"/>
    <w:rsid w:val="008A0ED1"/>
    <w:rsid w:val="00902BD2"/>
    <w:rsid w:val="00952AD9"/>
    <w:rsid w:val="00995E2A"/>
    <w:rsid w:val="009A0500"/>
    <w:rsid w:val="009A0B22"/>
    <w:rsid w:val="009A76AB"/>
    <w:rsid w:val="009C0B7C"/>
    <w:rsid w:val="00A03948"/>
    <w:rsid w:val="00A04CC0"/>
    <w:rsid w:val="00A5337C"/>
    <w:rsid w:val="00A60124"/>
    <w:rsid w:val="00A85146"/>
    <w:rsid w:val="00AD3D10"/>
    <w:rsid w:val="00B363D9"/>
    <w:rsid w:val="00B85375"/>
    <w:rsid w:val="00BB3E35"/>
    <w:rsid w:val="00C70132"/>
    <w:rsid w:val="00C8519E"/>
    <w:rsid w:val="00C945EE"/>
    <w:rsid w:val="00CE3332"/>
    <w:rsid w:val="00D33A2C"/>
    <w:rsid w:val="00D51034"/>
    <w:rsid w:val="00D56B91"/>
    <w:rsid w:val="00DF507F"/>
    <w:rsid w:val="00E02F23"/>
    <w:rsid w:val="00E214A9"/>
    <w:rsid w:val="00F10695"/>
    <w:rsid w:val="00F55305"/>
    <w:rsid w:val="00F666CA"/>
    <w:rsid w:val="00FA7E0A"/>
    <w:rsid w:val="00FB35EF"/>
    <w:rsid w:val="00FB5373"/>
    <w:rsid w:val="00FD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73C53"/>
  <w15:chartTrackingRefBased/>
  <w15:docId w15:val="{C755A647-6C43-49D7-AE1D-4069D02F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2F1EB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2F1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1EB3"/>
    <w:rPr>
      <w:rFonts w:ascii="Courier New" w:eastAsia="Times New Roman" w:hAnsi="Courier New" w:cs="Courier New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F1EB3"/>
    <w:pPr>
      <w:spacing w:after="200" w:line="240" w:lineRule="auto"/>
    </w:pPr>
    <w:rPr>
      <w:i/>
      <w:iCs/>
      <w:color w:val="44546A" w:themeColor="text2"/>
      <w:sz w:val="18"/>
      <w:szCs w:val="22"/>
    </w:rPr>
  </w:style>
  <w:style w:type="table" w:styleId="PlainTable5">
    <w:name w:val="Plain Table 5"/>
    <w:basedOn w:val="TableNormal"/>
    <w:uiPriority w:val="45"/>
    <w:rsid w:val="0047475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39"/>
    <w:rsid w:val="00474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D3B8B-3FEB-4AB7-B852-65ED8BAD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Suvichada Assawakosri</dc:creator>
  <cp:keywords/>
  <dc:description/>
  <cp:lastModifiedBy>Suvichada Assawakosri</cp:lastModifiedBy>
  <cp:revision>46</cp:revision>
  <dcterms:created xsi:type="dcterms:W3CDTF">2022-09-12T05:45:00Z</dcterms:created>
  <dcterms:modified xsi:type="dcterms:W3CDTF">2022-11-14T10:34:00Z</dcterms:modified>
</cp:coreProperties>
</file>