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34EF" w14:textId="22E6F974" w:rsidR="008C1071" w:rsidRDefault="00194B4B" w:rsidP="008C1071">
      <w:pPr>
        <w:jc w:val="center"/>
        <w:rPr>
          <w:b/>
        </w:rPr>
      </w:pPr>
      <w:r>
        <w:rPr>
          <w:b/>
        </w:rPr>
        <w:t>Supplementary file</w:t>
      </w:r>
    </w:p>
    <w:p w14:paraId="3355A1F8" w14:textId="1157FCFD" w:rsidR="00ED49D9" w:rsidRPr="004229BE" w:rsidRDefault="00ED49D9">
      <w:pPr>
        <w:rPr>
          <w:b/>
          <w:sz w:val="24"/>
          <w:szCs w:val="24"/>
          <w:u w:val="single"/>
        </w:rPr>
      </w:pPr>
      <w:r w:rsidRPr="004229BE">
        <w:rPr>
          <w:b/>
          <w:sz w:val="24"/>
          <w:szCs w:val="24"/>
          <w:u w:val="single"/>
        </w:rPr>
        <w:t>Supplementary Method</w:t>
      </w:r>
      <w:r w:rsidR="004229BE" w:rsidRPr="004229BE">
        <w:rPr>
          <w:b/>
          <w:sz w:val="24"/>
          <w:szCs w:val="24"/>
          <w:u w:val="single"/>
        </w:rPr>
        <w:t>s</w:t>
      </w:r>
    </w:p>
    <w:p w14:paraId="316E4140" w14:textId="6DB991F3" w:rsidR="00025D67" w:rsidRPr="004229BE" w:rsidRDefault="007600C2">
      <w:pPr>
        <w:rPr>
          <w:b/>
          <w:i/>
          <w:iCs/>
        </w:rPr>
      </w:pPr>
      <w:r w:rsidRPr="004229BE">
        <w:rPr>
          <w:b/>
          <w:i/>
          <w:iCs/>
        </w:rPr>
        <w:t xml:space="preserve">Appendix </w:t>
      </w:r>
      <w:r w:rsidR="0008461F">
        <w:rPr>
          <w:b/>
          <w:i/>
          <w:iCs/>
        </w:rPr>
        <w:t>1</w:t>
      </w:r>
    </w:p>
    <w:p w14:paraId="6DCA010D" w14:textId="77777777" w:rsidR="007600C2" w:rsidRDefault="007600C2">
      <w:pPr>
        <w:rPr>
          <w:b/>
        </w:rPr>
      </w:pPr>
      <w:r w:rsidRPr="0072157E">
        <w:rPr>
          <w:b/>
        </w:rPr>
        <w:t>Poisson and Negative Binomial Regression for count data</w:t>
      </w:r>
    </w:p>
    <w:p w14:paraId="79974788" w14:textId="77777777" w:rsidR="00867AFB" w:rsidRPr="00867AFB" w:rsidRDefault="00867AFB" w:rsidP="00867AFB">
      <w:pPr>
        <w:pStyle w:val="ListParagraph"/>
        <w:numPr>
          <w:ilvl w:val="0"/>
          <w:numId w:val="1"/>
        </w:numPr>
        <w:rPr>
          <w:b/>
        </w:rPr>
      </w:pPr>
      <w:r>
        <w:rPr>
          <w:b/>
        </w:rPr>
        <w:t>Poisson Distribution</w:t>
      </w:r>
    </w:p>
    <w:p w14:paraId="3BA01754" w14:textId="77777777" w:rsidR="007600C2" w:rsidRDefault="007600C2">
      <w:pPr>
        <w:rPr>
          <w:rFonts w:eastAsiaTheme="minorEastAsia"/>
        </w:rPr>
      </w:pPr>
      <w:r>
        <w:t xml:space="preserve">The Poisson distribution is given </w:t>
      </w:r>
      <w:r w:rsidR="00BA77AC">
        <w:t>by P</w:t>
      </w:r>
      <w:r w:rsidR="00340007">
        <w:t>(X=x</w:t>
      </w:r>
      <w:r w:rsidR="00BA77AC">
        <w:t>) =</w:t>
      </w:r>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λ</m:t>
                </m:r>
              </m:e>
              <m:sup>
                <m:r>
                  <w:rPr>
                    <w:rFonts w:ascii="Cambria Math" w:hAnsi="Cambria Math"/>
                  </w:rPr>
                  <m:t>x</m:t>
                </m:r>
              </m:sup>
            </m:sSup>
            <m:sSup>
              <m:sSupPr>
                <m:ctrlPr>
                  <w:rPr>
                    <w:rFonts w:ascii="Cambria Math" w:hAnsi="Cambria Math"/>
                    <w:i/>
                  </w:rPr>
                </m:ctrlPr>
              </m:sSupPr>
              <m:e>
                <m:r>
                  <w:rPr>
                    <w:rFonts w:ascii="Cambria Math" w:hAnsi="Cambria Math"/>
                  </w:rPr>
                  <m:t>e</m:t>
                </m:r>
              </m:e>
              <m:sup>
                <m:r>
                  <w:rPr>
                    <w:rFonts w:ascii="Cambria Math" w:hAnsi="Cambria Math"/>
                  </w:rPr>
                  <m:t>-λ</m:t>
                </m:r>
              </m:sup>
            </m:sSup>
          </m:num>
          <m:den>
            <m:r>
              <w:rPr>
                <w:rFonts w:ascii="Cambria Math" w:hAnsi="Cambria Math"/>
              </w:rPr>
              <m:t>x!</m:t>
            </m:r>
          </m:den>
        </m:f>
      </m:oMath>
      <w:r w:rsidR="00BA77AC">
        <w:rPr>
          <w:rFonts w:eastAsiaTheme="minorEastAsia"/>
        </w:rPr>
        <w:t xml:space="preserve">  </w:t>
      </w:r>
      <w:r w:rsidR="0072157E">
        <w:rPr>
          <w:rFonts w:eastAsiaTheme="minorEastAsia"/>
        </w:rPr>
        <w:t xml:space="preserve">, X will have a Poisson distribution with parameter </w:t>
      </w:r>
      <w:r w:rsidR="0072157E">
        <w:rPr>
          <w:rFonts w:eastAsiaTheme="minorEastAsia" w:cstheme="minorHAnsi"/>
        </w:rPr>
        <w:t>λ</w:t>
      </w:r>
      <w:r w:rsidR="0072157E">
        <w:rPr>
          <w:rFonts w:eastAsiaTheme="minorEastAsia"/>
        </w:rPr>
        <w:t>.</w:t>
      </w:r>
    </w:p>
    <w:p w14:paraId="07ABD327" w14:textId="24AD1BCB" w:rsidR="00BA77AC" w:rsidRDefault="00BA77AC">
      <w:pPr>
        <w:rPr>
          <w:rFonts w:eastAsiaTheme="minorEastAsia"/>
        </w:rPr>
      </w:pPr>
      <w:r>
        <w:rPr>
          <w:rFonts w:eastAsiaTheme="minorEastAsia"/>
        </w:rPr>
        <w:t xml:space="preserve">Where, X= number of counts (events) </w:t>
      </w:r>
      <w:r w:rsidR="0072157E">
        <w:rPr>
          <w:rFonts w:eastAsiaTheme="minorEastAsia"/>
        </w:rPr>
        <w:t xml:space="preserve">occurring in a fixed </w:t>
      </w:r>
      <w:proofErr w:type="gramStart"/>
      <w:r w:rsidR="0072157E">
        <w:rPr>
          <w:rFonts w:eastAsiaTheme="minorEastAsia"/>
        </w:rPr>
        <w:t>period of time</w:t>
      </w:r>
      <w:proofErr w:type="gramEnd"/>
      <w:r w:rsidR="0072157E">
        <w:rPr>
          <w:rFonts w:eastAsiaTheme="minorEastAsia"/>
        </w:rPr>
        <w:t>, x= 0, 1, 2, 3…</w:t>
      </w:r>
      <w:r>
        <w:rPr>
          <w:rFonts w:eastAsiaTheme="minorEastAsia"/>
        </w:rPr>
        <w:t xml:space="preserve"> </w:t>
      </w:r>
      <w:r w:rsidR="0072157E">
        <w:rPr>
          <w:rFonts w:eastAsiaTheme="minorEastAsia"/>
        </w:rPr>
        <w:t xml:space="preserve">and the intensity parameter </w:t>
      </w:r>
      <w:r w:rsidR="0072157E">
        <w:rPr>
          <w:rFonts w:eastAsiaTheme="minorEastAsia" w:cstheme="minorHAnsi"/>
        </w:rPr>
        <w:t>λ</w:t>
      </w:r>
      <w:r w:rsidR="0072157E">
        <w:rPr>
          <w:rFonts w:eastAsiaTheme="minorEastAsia"/>
        </w:rPr>
        <w:t xml:space="preserve"> represents the expected number of occurrences in a fixed period of time (E(X)=</w:t>
      </w:r>
      <w:r w:rsidR="0072157E">
        <w:rPr>
          <w:rFonts w:eastAsiaTheme="minorEastAsia" w:cstheme="minorHAnsi"/>
        </w:rPr>
        <w:t>λ) and it is also the variance of the counts (Var(X)=λ)</w:t>
      </w:r>
      <w:r w:rsidR="0072157E">
        <w:rPr>
          <w:rFonts w:eastAsiaTheme="minorEastAsia"/>
        </w:rPr>
        <w:t xml:space="preserve">. </w:t>
      </w:r>
    </w:p>
    <w:p w14:paraId="65D02647" w14:textId="77777777" w:rsidR="001874EE" w:rsidRPr="00867AFB" w:rsidRDefault="00867AFB" w:rsidP="00867AFB">
      <w:pPr>
        <w:pStyle w:val="ListParagraph"/>
        <w:numPr>
          <w:ilvl w:val="0"/>
          <w:numId w:val="1"/>
        </w:numPr>
        <w:rPr>
          <w:rFonts w:eastAsiaTheme="minorEastAsia"/>
          <w:b/>
        </w:rPr>
      </w:pPr>
      <w:r w:rsidRPr="00867AFB">
        <w:rPr>
          <w:rFonts w:eastAsiaTheme="minorEastAsia"/>
          <w:b/>
        </w:rPr>
        <w:t>Poisson Regression Model</w:t>
      </w:r>
    </w:p>
    <w:p w14:paraId="7D596AF3" w14:textId="77777777" w:rsidR="001874EE" w:rsidRPr="00CF519B" w:rsidRDefault="00867AFB">
      <w:pPr>
        <w:rPr>
          <w:rFonts w:eastAsiaTheme="minorEastAsia"/>
        </w:rPr>
      </w:pPr>
      <w:r>
        <w:rPr>
          <w:rFonts w:eastAsiaTheme="minorEastAsia"/>
        </w:rPr>
        <w:t xml:space="preserve">The goal is to model count data as a function of covariates. Given the Poisson distribution, we model the </w:t>
      </w:r>
      <w:r w:rsidR="0047583C">
        <w:rPr>
          <w:rFonts w:eastAsiaTheme="minorEastAsia"/>
        </w:rPr>
        <w:t>logarithm of its expected value (log (</w:t>
      </w:r>
      <w:r>
        <w:rPr>
          <w:rFonts w:eastAsiaTheme="minorEastAsia" w:cstheme="minorHAnsi"/>
        </w:rPr>
        <w:t>λ</w:t>
      </w:r>
      <w:r>
        <w:rPr>
          <w:rFonts w:eastAsiaTheme="minorEastAsia"/>
        </w:rPr>
        <w:t>)</w:t>
      </w:r>
      <w:r w:rsidR="0047583C">
        <w:rPr>
          <w:rFonts w:eastAsiaTheme="minorEastAsia"/>
        </w:rPr>
        <w:t>)</w:t>
      </w:r>
      <w:r>
        <w:rPr>
          <w:rFonts w:eastAsiaTheme="minorEastAsia"/>
        </w:rPr>
        <w:t xml:space="preserve"> as a function of covariates. This creat</w:t>
      </w:r>
      <w:r w:rsidR="007775B9">
        <w:rPr>
          <w:rFonts w:eastAsiaTheme="minorEastAsia"/>
        </w:rPr>
        <w:t>es the Poisson Regression Model as given below,</w:t>
      </w:r>
      <m:oMath>
        <m:r>
          <m:rPr>
            <m:sty m:val="p"/>
          </m:rPr>
          <w:rPr>
            <w:rFonts w:ascii="Cambria Math" w:eastAsiaTheme="minorEastAsia" w:hAnsi="Cambria Math"/>
          </w:rPr>
          <w:br/>
        </m:r>
      </m:oMath>
      <m:oMathPara>
        <m:oMath>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Y</m:t>
                      </m:r>
                    </m:e>
                    <m:e>
                      <m:r>
                        <w:rPr>
                          <w:rFonts w:ascii="Cambria Math" w:eastAsiaTheme="minorEastAsia" w:hAnsi="Cambria Math"/>
                        </w:rPr>
                        <m:t>x</m:t>
                      </m:r>
                    </m:e>
                  </m:d>
                </m:e>
              </m:d>
              <m:r>
                <w:rPr>
                  <w:rFonts w:ascii="Cambria Math" w:eastAsiaTheme="minorEastAsia" w:hAnsi="Cambria Math"/>
                </w:rPr>
                <m:t>=</m:t>
              </m:r>
              <m:r>
                <m:rPr>
                  <m:sty m:val="p"/>
                </m:rPr>
                <w:rPr>
                  <w:rFonts w:ascii="Cambria Math" w:eastAsiaTheme="minorEastAsia" w:hAnsi="Cambria Math"/>
                </w:rPr>
                <m:t>log⁡</m:t>
              </m:r>
              <m:r>
                <w:rPr>
                  <w:rFonts w:ascii="Cambria Math" w:eastAsiaTheme="minorEastAsia" w:hAnsi="Cambria Math"/>
                </w:rPr>
                <m:t>(λ)</m:t>
              </m:r>
            </m:e>
          </m:func>
          <m:r>
            <w:rPr>
              <w:rFonts w:ascii="Cambria Math" w:eastAsiaTheme="minorEastAsia" w:hAnsi="Cambria Math"/>
            </w:rPr>
            <m:t xml:space="preserve">=α+ </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T</m:t>
              </m:r>
            </m:sup>
          </m:sSup>
          <m:r>
            <w:rPr>
              <w:rFonts w:ascii="Cambria Math" w:eastAsiaTheme="minorEastAsia" w:hAnsi="Cambria Math"/>
            </w:rPr>
            <m:t>x</m:t>
          </m:r>
        </m:oMath>
      </m:oMathPara>
    </w:p>
    <w:p w14:paraId="6A68E177" w14:textId="77777777" w:rsidR="00340007" w:rsidRDefault="00250200" w:rsidP="00340007">
      <w:pPr>
        <w:pStyle w:val="ListParagraph"/>
        <w:numPr>
          <w:ilvl w:val="0"/>
          <w:numId w:val="1"/>
        </w:numPr>
        <w:rPr>
          <w:rFonts w:eastAsiaTheme="minorEastAsia"/>
          <w:b/>
        </w:rPr>
      </w:pPr>
      <w:r w:rsidRPr="00250200">
        <w:rPr>
          <w:rFonts w:eastAsiaTheme="minorEastAsia"/>
          <w:b/>
        </w:rPr>
        <w:t xml:space="preserve">Negative Binomial Distribution </w:t>
      </w:r>
    </w:p>
    <w:p w14:paraId="549E6F5E" w14:textId="77777777" w:rsidR="004134F4" w:rsidRDefault="00A834B4" w:rsidP="00340007">
      <w:pPr>
        <w:rPr>
          <w:rFonts w:eastAsiaTheme="minorEastAsia"/>
        </w:rPr>
      </w:pPr>
      <w:r w:rsidRPr="00340007">
        <w:rPr>
          <w:rFonts w:eastAsiaTheme="minorEastAsia"/>
        </w:rPr>
        <w:t xml:space="preserve">The Negative binomial distribution is written as </w:t>
      </w:r>
      <w:r w:rsidR="004134F4" w:rsidRPr="00340007">
        <w:rPr>
          <w:rFonts w:eastAsiaTheme="minorEastAsia"/>
        </w:rPr>
        <w:t>P(X=x) =</w:t>
      </w:r>
      <m:oMath>
        <m:d>
          <m:dPr>
            <m:begChr m:val=""/>
            <m:ctrlPr>
              <w:rPr>
                <w:rFonts w:ascii="Cambria Math" w:hAnsi="Cambria Math"/>
                <w:i/>
              </w:rPr>
            </m:ctrlPr>
          </m:dPr>
          <m:e>
            <m:d>
              <m:dPr>
                <m:endChr m:val=""/>
                <m:ctrlPr>
                  <w:rPr>
                    <w:rFonts w:ascii="Cambria Math" w:hAnsi="Cambria Math"/>
                    <w:i/>
                  </w:rPr>
                </m:ctrlPr>
              </m:dPr>
              <m:e>
                <m:eqArr>
                  <m:eqArrPr>
                    <m:ctrlPr>
                      <w:rPr>
                        <w:rFonts w:ascii="Cambria Math" w:hAnsi="Cambria Math"/>
                        <w:i/>
                      </w:rPr>
                    </m:ctrlPr>
                  </m:eqArrPr>
                  <m:e>
                    <m:r>
                      <w:rPr>
                        <w:rFonts w:ascii="Cambria Math" w:hAnsi="Cambria Math"/>
                      </w:rPr>
                      <m:t>x-1</m:t>
                    </m:r>
                  </m:e>
                  <m:e>
                    <m:r>
                      <w:rPr>
                        <w:rFonts w:ascii="Cambria Math" w:hAnsi="Cambria Math"/>
                      </w:rPr>
                      <m:t>r-1</m:t>
                    </m:r>
                  </m:e>
                </m:eqArr>
              </m:e>
            </m:d>
          </m:e>
        </m:d>
        <m:sSup>
          <m:sSupPr>
            <m:ctrlPr>
              <w:rPr>
                <w:rFonts w:ascii="Cambria Math" w:eastAsiaTheme="minorEastAsia" w:hAnsi="Cambria Math"/>
                <w:i/>
              </w:rPr>
            </m:ctrlPr>
          </m:sSupPr>
          <m:e>
            <m:r>
              <w:rPr>
                <w:rFonts w:ascii="Cambria Math" w:eastAsiaTheme="minorEastAsia" w:hAnsi="Cambria Math"/>
              </w:rPr>
              <m:t>(1-p)</m:t>
            </m:r>
          </m:e>
          <m:sup>
            <m:r>
              <w:rPr>
                <w:rFonts w:ascii="Cambria Math" w:eastAsiaTheme="minorEastAsia" w:hAnsi="Cambria Math"/>
              </w:rPr>
              <m:t>x-r</m:t>
            </m:r>
          </m:sup>
        </m:sSup>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r</m:t>
            </m:r>
          </m:sup>
        </m:sSup>
      </m:oMath>
      <w:r w:rsidR="00340007">
        <w:rPr>
          <w:rFonts w:eastAsiaTheme="minorEastAsia"/>
        </w:rPr>
        <w:t xml:space="preserve"> </w:t>
      </w:r>
    </w:p>
    <w:p w14:paraId="5D233A85" w14:textId="77777777" w:rsidR="008B5598" w:rsidRDefault="00410289" w:rsidP="00340007">
      <w:pPr>
        <w:rPr>
          <w:rFonts w:eastAsiaTheme="minorEastAsia"/>
        </w:rPr>
      </w:pPr>
      <w:r>
        <w:rPr>
          <w:rFonts w:eastAsiaTheme="minorEastAsia"/>
        </w:rPr>
        <w:t>Where, X</w:t>
      </w:r>
      <w:r w:rsidR="008B5598">
        <w:rPr>
          <w:rFonts w:eastAsiaTheme="minorEastAsia"/>
        </w:rPr>
        <w:t xml:space="preserve"> </w:t>
      </w:r>
      <w:r>
        <w:rPr>
          <w:rFonts w:eastAsiaTheme="minorEastAsia"/>
        </w:rPr>
        <w:t xml:space="preserve">= </w:t>
      </w:r>
      <w:r w:rsidR="008B5598">
        <w:rPr>
          <w:rFonts w:eastAsiaTheme="minorEastAsia"/>
        </w:rPr>
        <w:t>total number of trials</w:t>
      </w:r>
      <w:r>
        <w:rPr>
          <w:rFonts w:eastAsiaTheme="minorEastAsia"/>
        </w:rPr>
        <w:t xml:space="preserve">, r = </w:t>
      </w:r>
      <w:r w:rsidR="008B5598">
        <w:rPr>
          <w:rFonts w:eastAsiaTheme="minorEastAsia"/>
        </w:rPr>
        <w:t xml:space="preserve">number of occurrences of success and p= </w:t>
      </w:r>
      <w:r>
        <w:rPr>
          <w:rFonts w:eastAsiaTheme="minorEastAsia"/>
        </w:rPr>
        <w:t>probability of failure on each occurrence.</w:t>
      </w:r>
    </w:p>
    <w:p w14:paraId="2B88E433" w14:textId="77777777" w:rsidR="001F3424" w:rsidRPr="001F3424" w:rsidRDefault="001F3424" w:rsidP="001F3424">
      <w:pPr>
        <w:pStyle w:val="ListParagraph"/>
        <w:numPr>
          <w:ilvl w:val="0"/>
          <w:numId w:val="1"/>
        </w:numPr>
        <w:rPr>
          <w:rFonts w:eastAsiaTheme="minorEastAsia"/>
          <w:b/>
        </w:rPr>
      </w:pPr>
      <w:r w:rsidRPr="001F3424">
        <w:rPr>
          <w:rFonts w:eastAsiaTheme="minorEastAsia"/>
          <w:b/>
        </w:rPr>
        <w:t xml:space="preserve">Negative Binomial regression Model </w:t>
      </w:r>
    </w:p>
    <w:p w14:paraId="3DA730E0" w14:textId="77777777" w:rsidR="009566DD" w:rsidRDefault="00DF5A03" w:rsidP="00340007">
      <w:pPr>
        <w:rPr>
          <w:rFonts w:eastAsiaTheme="minorEastAsia"/>
        </w:rPr>
      </w:pPr>
      <w:r>
        <w:rPr>
          <w:rFonts w:eastAsiaTheme="minorEastAsia"/>
        </w:rPr>
        <w:t>The n</w:t>
      </w:r>
      <w:r w:rsidR="005B40AA">
        <w:rPr>
          <w:rFonts w:eastAsiaTheme="minorEastAsia"/>
        </w:rPr>
        <w:t>egat</w:t>
      </w:r>
      <w:r w:rsidR="004F5F90">
        <w:rPr>
          <w:rFonts w:eastAsiaTheme="minorEastAsia"/>
        </w:rPr>
        <w:t>ive binomial regression</w:t>
      </w:r>
      <w:r>
        <w:rPr>
          <w:rFonts w:eastAsiaTheme="minorEastAsia"/>
        </w:rPr>
        <w:t xml:space="preserve"> is </w:t>
      </w:r>
      <w:proofErr w:type="gramStart"/>
      <w:r>
        <w:rPr>
          <w:rFonts w:eastAsiaTheme="minorEastAsia"/>
        </w:rPr>
        <w:t>similar to</w:t>
      </w:r>
      <w:proofErr w:type="gramEnd"/>
      <w:r>
        <w:rPr>
          <w:rFonts w:eastAsiaTheme="minorEastAsia"/>
        </w:rPr>
        <w:t xml:space="preserve"> regular multiple regression except that the response variable is an observed count that follows the negative binomial distribution. </w:t>
      </w:r>
      <w:r w:rsidR="00891FDE">
        <w:rPr>
          <w:rFonts w:eastAsiaTheme="minorEastAsia"/>
        </w:rPr>
        <w:t>The negative binomial model is</w:t>
      </w:r>
      <w:r w:rsidR="004F5F90">
        <w:rPr>
          <w:rFonts w:eastAsiaTheme="minorEastAsia"/>
        </w:rPr>
        <w:t xml:space="preserve"> also</w:t>
      </w:r>
      <w:r w:rsidR="00891FDE">
        <w:rPr>
          <w:rFonts w:eastAsiaTheme="minorEastAsia"/>
        </w:rPr>
        <w:t xml:space="preserve"> similar to the Poisson </w:t>
      </w:r>
      <w:proofErr w:type="gramStart"/>
      <w:r w:rsidR="00891FDE">
        <w:rPr>
          <w:rFonts w:eastAsiaTheme="minorEastAsia"/>
        </w:rPr>
        <w:t>model, but</w:t>
      </w:r>
      <w:proofErr w:type="gramEnd"/>
      <w:r w:rsidR="00891FDE">
        <w:rPr>
          <w:rFonts w:eastAsiaTheme="minorEastAsia"/>
        </w:rPr>
        <w:t xml:space="preserve"> incorporates an additional term to account for the excess variance. The negative binomial model can be used when variance is substantially higher than the mean. </w:t>
      </w:r>
    </w:p>
    <w:p w14:paraId="520ACBA1" w14:textId="77777777" w:rsidR="00F313E1" w:rsidRDefault="00F313E1" w:rsidP="00340007">
      <w:pPr>
        <w:rPr>
          <w:rFonts w:eastAsiaTheme="minorEastAsia"/>
        </w:rPr>
      </w:pPr>
      <w:r>
        <w:rPr>
          <w:rFonts w:eastAsiaTheme="minorEastAsia"/>
        </w:rPr>
        <w:t>Both Poisson and negative binomial regression give the same results in the absence of overdispersion. However negative binomial regression is more appropriate in the presence of overdispersion, and therefore we use negative binomial regression instead of Poisson regression</w:t>
      </w:r>
      <w:r w:rsidR="00054569">
        <w:rPr>
          <w:rFonts w:eastAsiaTheme="minorEastAsia"/>
        </w:rPr>
        <w:t xml:space="preserve"> in this study</w:t>
      </w:r>
      <w:r>
        <w:rPr>
          <w:rFonts w:eastAsiaTheme="minorEastAsia"/>
        </w:rPr>
        <w:t xml:space="preserve">. </w:t>
      </w:r>
    </w:p>
    <w:p w14:paraId="0332B98E" w14:textId="77777777" w:rsidR="00DF5A03" w:rsidRDefault="00DF5A03" w:rsidP="00340007">
      <w:pPr>
        <w:rPr>
          <w:rFonts w:eastAsiaTheme="minorEastAsia"/>
        </w:rPr>
      </w:pPr>
    </w:p>
    <w:p w14:paraId="4C053CCD" w14:textId="77777777" w:rsidR="005B40AA" w:rsidRDefault="008B5598" w:rsidP="00340007">
      <w:pPr>
        <w:rPr>
          <w:rFonts w:eastAsiaTheme="minorEastAsia"/>
        </w:rPr>
      </w:pPr>
      <w:r>
        <w:rPr>
          <w:rFonts w:eastAsiaTheme="minorEastAsia"/>
        </w:rPr>
        <w:t xml:space="preserve">  </w:t>
      </w:r>
    </w:p>
    <w:p w14:paraId="7FFA517F" w14:textId="77777777" w:rsidR="008B5598" w:rsidRPr="00340007" w:rsidRDefault="008B5598" w:rsidP="00340007">
      <w:pPr>
        <w:rPr>
          <w:rFonts w:eastAsiaTheme="minorEastAsia"/>
          <w:b/>
        </w:rPr>
      </w:pPr>
      <w:r>
        <w:rPr>
          <w:rFonts w:eastAsiaTheme="minorEastAsia"/>
        </w:rPr>
        <w:t xml:space="preserve"> </w:t>
      </w:r>
    </w:p>
    <w:p w14:paraId="411581DA" w14:textId="77777777" w:rsidR="001874EE" w:rsidRDefault="001874EE">
      <w:pPr>
        <w:rPr>
          <w:rFonts w:eastAsiaTheme="minorEastAsia"/>
        </w:rPr>
      </w:pPr>
    </w:p>
    <w:p w14:paraId="712366D4" w14:textId="150BB7C4" w:rsidR="008C1071" w:rsidRDefault="008C1071"/>
    <w:p w14:paraId="27B3E49E" w14:textId="2E1A627B" w:rsidR="00CB7480" w:rsidRDefault="00CB7480"/>
    <w:p w14:paraId="7C795EDE" w14:textId="60945183" w:rsidR="00ED49D9" w:rsidRPr="003F4626" w:rsidRDefault="004229BE">
      <w:pPr>
        <w:rPr>
          <w:b/>
          <w:bCs/>
          <w:sz w:val="24"/>
          <w:szCs w:val="24"/>
          <w:u w:val="single"/>
        </w:rPr>
      </w:pPr>
      <w:r w:rsidRPr="003F4626">
        <w:rPr>
          <w:b/>
          <w:bCs/>
          <w:sz w:val="24"/>
          <w:szCs w:val="24"/>
          <w:u w:val="single"/>
        </w:rPr>
        <w:lastRenderedPageBreak/>
        <w:t>Supplementary tab</w:t>
      </w:r>
      <w:r w:rsidR="003F4626" w:rsidRPr="003F4626">
        <w:rPr>
          <w:b/>
          <w:bCs/>
          <w:sz w:val="24"/>
          <w:szCs w:val="24"/>
          <w:u w:val="single"/>
        </w:rPr>
        <w:t>les</w:t>
      </w:r>
    </w:p>
    <w:p w14:paraId="5A5E0633" w14:textId="77777777" w:rsidR="003F4626" w:rsidRDefault="003F4626" w:rsidP="00ED49D9">
      <w:pPr>
        <w:rPr>
          <w:b/>
          <w:i/>
          <w:iCs/>
        </w:rPr>
      </w:pPr>
    </w:p>
    <w:p w14:paraId="135EFCC2" w14:textId="4BD958AA" w:rsidR="00ED49D9" w:rsidRPr="003F4626" w:rsidRDefault="00ED49D9" w:rsidP="00ED49D9">
      <w:pPr>
        <w:rPr>
          <w:b/>
          <w:i/>
          <w:iCs/>
        </w:rPr>
      </w:pPr>
      <w:r w:rsidRPr="003F4626">
        <w:rPr>
          <w:b/>
          <w:i/>
          <w:iCs/>
        </w:rPr>
        <w:t xml:space="preserve">Supplementary </w:t>
      </w:r>
      <w:r w:rsidR="00351B87">
        <w:rPr>
          <w:b/>
          <w:i/>
          <w:iCs/>
        </w:rPr>
        <w:t>t</w:t>
      </w:r>
      <w:r w:rsidRPr="003F4626">
        <w:rPr>
          <w:b/>
          <w:i/>
          <w:iCs/>
        </w:rPr>
        <w:t>able</w:t>
      </w:r>
      <w:r w:rsidR="003F4626" w:rsidRPr="003F4626">
        <w:rPr>
          <w:b/>
          <w:i/>
          <w:iCs/>
        </w:rPr>
        <w:t xml:space="preserve"> 1</w:t>
      </w:r>
    </w:p>
    <w:p w14:paraId="453A0BFA" w14:textId="354E5583" w:rsidR="00ED49D9" w:rsidRDefault="00ED49D9">
      <w:pPr>
        <w:rPr>
          <w:b/>
          <w:bCs/>
          <w:u w:val="single"/>
        </w:rPr>
      </w:pPr>
      <w:r>
        <w:rPr>
          <w:b/>
        </w:rPr>
        <w:t>Asthma clinical code list</w:t>
      </w:r>
    </w:p>
    <w:tbl>
      <w:tblPr>
        <w:tblW w:w="925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5612"/>
        <w:gridCol w:w="3643"/>
      </w:tblGrid>
      <w:tr w:rsidR="00135BE6" w:rsidRPr="00171093" w14:paraId="435AEDB3" w14:textId="77777777" w:rsidTr="00351B87">
        <w:trPr>
          <w:trHeight w:val="90"/>
          <w:tblHeader/>
        </w:trPr>
        <w:tc>
          <w:tcPr>
            <w:tcW w:w="5612" w:type="dxa"/>
            <w:tcBorders>
              <w:top w:val="outset" w:sz="6" w:space="0" w:color="auto"/>
              <w:left w:val="outset" w:sz="6" w:space="0" w:color="auto"/>
              <w:bottom w:val="outset" w:sz="6" w:space="0" w:color="auto"/>
              <w:right w:val="outset" w:sz="6" w:space="0" w:color="auto"/>
            </w:tcBorders>
            <w:vAlign w:val="center"/>
            <w:hideMark/>
          </w:tcPr>
          <w:p w14:paraId="54DE2577" w14:textId="77777777" w:rsidR="00135BE6" w:rsidRPr="00171093" w:rsidRDefault="00135BE6" w:rsidP="00DD7204">
            <w:pPr>
              <w:spacing w:after="0" w:line="240" w:lineRule="auto"/>
              <w:jc w:val="center"/>
              <w:rPr>
                <w:rFonts w:ascii="Arial" w:eastAsia="Times New Roman" w:hAnsi="Arial" w:cs="Arial"/>
                <w:b/>
                <w:bCs/>
                <w:sz w:val="20"/>
                <w:szCs w:val="20"/>
                <w:lang w:eastAsia="en-GB"/>
              </w:rPr>
            </w:pPr>
            <w:r w:rsidRPr="00171093">
              <w:rPr>
                <w:rFonts w:ascii="Arial" w:eastAsia="Times New Roman" w:hAnsi="Arial" w:cs="Arial"/>
                <w:b/>
                <w:bCs/>
                <w:sz w:val="20"/>
                <w:szCs w:val="20"/>
                <w:lang w:eastAsia="en-GB"/>
              </w:rPr>
              <w:t>DESCRIPTION</w:t>
            </w:r>
          </w:p>
        </w:tc>
        <w:tc>
          <w:tcPr>
            <w:tcW w:w="3643" w:type="dxa"/>
            <w:tcBorders>
              <w:top w:val="outset" w:sz="6" w:space="0" w:color="auto"/>
              <w:left w:val="outset" w:sz="6" w:space="0" w:color="auto"/>
              <w:bottom w:val="outset" w:sz="6" w:space="0" w:color="auto"/>
              <w:right w:val="outset" w:sz="6" w:space="0" w:color="auto"/>
            </w:tcBorders>
            <w:vAlign w:val="center"/>
            <w:hideMark/>
          </w:tcPr>
          <w:p w14:paraId="437D921B" w14:textId="77777777" w:rsidR="00135BE6" w:rsidRPr="00171093" w:rsidRDefault="00135BE6" w:rsidP="00DD7204">
            <w:pPr>
              <w:spacing w:after="0" w:line="240" w:lineRule="auto"/>
              <w:jc w:val="center"/>
              <w:rPr>
                <w:rFonts w:ascii="Arial" w:eastAsia="Times New Roman" w:hAnsi="Arial" w:cs="Arial"/>
                <w:b/>
                <w:bCs/>
                <w:sz w:val="20"/>
                <w:szCs w:val="20"/>
                <w:lang w:eastAsia="en-GB"/>
              </w:rPr>
            </w:pPr>
            <w:r w:rsidRPr="00171093">
              <w:rPr>
                <w:rFonts w:ascii="Arial" w:eastAsia="Times New Roman" w:hAnsi="Arial" w:cs="Arial"/>
                <w:b/>
                <w:bCs/>
                <w:sz w:val="20"/>
                <w:szCs w:val="20"/>
                <w:lang w:eastAsia="en-GB"/>
              </w:rPr>
              <w:t>SNOMED-CT CODE</w:t>
            </w:r>
          </w:p>
        </w:tc>
      </w:tr>
      <w:tr w:rsidR="00135BE6" w:rsidRPr="00171093" w14:paraId="2EFAEE1E"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32DB830E"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Occupational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5F67DFA0"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57607007</w:t>
            </w:r>
          </w:p>
        </w:tc>
      </w:tr>
      <w:tr w:rsidR="00135BE6" w:rsidRPr="00171093" w14:paraId="244FF1B2"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39C28006"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6A24E41C"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195967001</w:t>
            </w:r>
          </w:p>
        </w:tc>
      </w:tr>
      <w:tr w:rsidR="00135BE6" w:rsidRPr="00171093" w14:paraId="672039B3"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2B14446D"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Brittle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4ED1F13B"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225057002</w:t>
            </w:r>
          </w:p>
        </w:tc>
      </w:tr>
      <w:tr w:rsidR="00135BE6" w:rsidRPr="00171093" w14:paraId="5D271284"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2991E482"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Intrinsic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3221FE5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266361008</w:t>
            </w:r>
          </w:p>
        </w:tc>
      </w:tr>
      <w:tr w:rsidR="00135BE6" w:rsidRPr="00171093" w14:paraId="704D122C"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3910AED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 currently active</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9F893DC"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312453004</w:t>
            </w:r>
          </w:p>
        </w:tc>
      </w:tr>
      <w:tr w:rsidR="00135BE6" w:rsidRPr="00171093" w14:paraId="7FA66CEA"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56340F5D"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Mild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3BCB41C1"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370218001</w:t>
            </w:r>
          </w:p>
        </w:tc>
      </w:tr>
      <w:tr w:rsidR="00135BE6" w:rsidRPr="00171093" w14:paraId="1155D3A8"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492765FC"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Allergic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615191DE"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389145006</w:t>
            </w:r>
          </w:p>
        </w:tc>
      </w:tr>
      <w:tr w:rsidR="00135BE6" w:rsidRPr="00171093" w14:paraId="4AB9AC08"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00AAB11B"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annual review</w:t>
            </w:r>
          </w:p>
        </w:tc>
        <w:tc>
          <w:tcPr>
            <w:tcW w:w="3643" w:type="dxa"/>
            <w:tcBorders>
              <w:top w:val="outset" w:sz="6" w:space="0" w:color="auto"/>
              <w:left w:val="outset" w:sz="6" w:space="0" w:color="auto"/>
              <w:bottom w:val="outset" w:sz="6" w:space="0" w:color="auto"/>
              <w:right w:val="outset" w:sz="6" w:space="0" w:color="auto"/>
            </w:tcBorders>
            <w:vAlign w:val="center"/>
            <w:hideMark/>
          </w:tcPr>
          <w:p w14:paraId="04DA6DF9"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394700004</w:t>
            </w:r>
          </w:p>
        </w:tc>
      </w:tr>
      <w:tr w:rsidR="00135BE6" w:rsidRPr="00171093" w14:paraId="6EBB43CF"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182A9076"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medication review</w:t>
            </w:r>
          </w:p>
        </w:tc>
        <w:tc>
          <w:tcPr>
            <w:tcW w:w="3643" w:type="dxa"/>
            <w:tcBorders>
              <w:top w:val="outset" w:sz="6" w:space="0" w:color="auto"/>
              <w:left w:val="outset" w:sz="6" w:space="0" w:color="auto"/>
              <w:bottom w:val="outset" w:sz="6" w:space="0" w:color="auto"/>
              <w:right w:val="outset" w:sz="6" w:space="0" w:color="auto"/>
            </w:tcBorders>
            <w:vAlign w:val="center"/>
            <w:hideMark/>
          </w:tcPr>
          <w:p w14:paraId="4DD7E6BA"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394720003</w:t>
            </w:r>
          </w:p>
        </w:tc>
      </w:tr>
      <w:tr w:rsidR="00135BE6" w:rsidRPr="00171093" w14:paraId="0EF84230"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31BB48B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Extrinsic asthma - atopy</w:t>
            </w:r>
          </w:p>
        </w:tc>
        <w:tc>
          <w:tcPr>
            <w:tcW w:w="3643" w:type="dxa"/>
            <w:tcBorders>
              <w:top w:val="outset" w:sz="6" w:space="0" w:color="auto"/>
              <w:left w:val="outset" w:sz="6" w:space="0" w:color="auto"/>
              <w:bottom w:val="outset" w:sz="6" w:space="0" w:color="auto"/>
              <w:right w:val="outset" w:sz="6" w:space="0" w:color="auto"/>
            </w:tcBorders>
            <w:vAlign w:val="center"/>
            <w:hideMark/>
          </w:tcPr>
          <w:p w14:paraId="78F94C7D"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389145006</w:t>
            </w:r>
          </w:p>
        </w:tc>
      </w:tr>
      <w:tr w:rsidR="00135BE6" w:rsidRPr="00171093" w14:paraId="27B475A2"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2BFBD349"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Occupational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5A0FB58B"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955631000006100</w:t>
            </w:r>
          </w:p>
        </w:tc>
      </w:tr>
      <w:tr w:rsidR="00135BE6" w:rsidRPr="00171093" w14:paraId="652C23D6"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26F7343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Acute non-infective exacerbation of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75F578E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2010041000006100</w:t>
            </w:r>
          </w:p>
        </w:tc>
      </w:tr>
      <w:tr w:rsidR="00135BE6" w:rsidRPr="00171093" w14:paraId="2C43E5E7"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4A86E0C3"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accident and emergency attendance since last visit</w:t>
            </w:r>
          </w:p>
        </w:tc>
        <w:tc>
          <w:tcPr>
            <w:tcW w:w="3643" w:type="dxa"/>
            <w:tcBorders>
              <w:top w:val="outset" w:sz="6" w:space="0" w:color="auto"/>
              <w:left w:val="outset" w:sz="6" w:space="0" w:color="auto"/>
              <w:bottom w:val="outset" w:sz="6" w:space="0" w:color="auto"/>
              <w:right w:val="outset" w:sz="6" w:space="0" w:color="auto"/>
            </w:tcBorders>
            <w:vAlign w:val="center"/>
            <w:hideMark/>
          </w:tcPr>
          <w:p w14:paraId="7092012C"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708373002</w:t>
            </w:r>
          </w:p>
        </w:tc>
      </w:tr>
      <w:tr w:rsidR="00135BE6" w:rsidRPr="00171093" w14:paraId="6C18B8E5"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41EAFDBD"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Emergency asthma admission since last appointment</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4967BD1"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708358003</w:t>
            </w:r>
          </w:p>
        </w:tc>
      </w:tr>
      <w:tr w:rsidR="00135BE6" w:rsidRPr="00171093" w14:paraId="5848EB27"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66C40E55"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Intrinsic asthma NOS</w:t>
            </w:r>
          </w:p>
        </w:tc>
        <w:tc>
          <w:tcPr>
            <w:tcW w:w="3643" w:type="dxa"/>
            <w:tcBorders>
              <w:top w:val="outset" w:sz="6" w:space="0" w:color="auto"/>
              <w:left w:val="outset" w:sz="6" w:space="0" w:color="auto"/>
              <w:bottom w:val="outset" w:sz="6" w:space="0" w:color="auto"/>
              <w:right w:val="outset" w:sz="6" w:space="0" w:color="auto"/>
            </w:tcBorders>
            <w:vAlign w:val="center"/>
            <w:hideMark/>
          </w:tcPr>
          <w:p w14:paraId="23B455B6"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266361008</w:t>
            </w:r>
          </w:p>
        </w:tc>
      </w:tr>
      <w:tr w:rsidR="00135BE6" w:rsidRPr="00171093" w14:paraId="46A6F232"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329BD00E"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Late-onset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B9BE4D8"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233679003</w:t>
            </w:r>
          </w:p>
        </w:tc>
      </w:tr>
      <w:tr w:rsidR="00135BE6" w:rsidRPr="00171093" w14:paraId="0EE22126"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3E2962F8"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Extrinsic asthma with asthma attack</w:t>
            </w:r>
          </w:p>
        </w:tc>
        <w:tc>
          <w:tcPr>
            <w:tcW w:w="3643" w:type="dxa"/>
            <w:tcBorders>
              <w:top w:val="outset" w:sz="6" w:space="0" w:color="auto"/>
              <w:left w:val="outset" w:sz="6" w:space="0" w:color="auto"/>
              <w:bottom w:val="outset" w:sz="6" w:space="0" w:color="auto"/>
              <w:right w:val="outset" w:sz="6" w:space="0" w:color="auto"/>
            </w:tcBorders>
            <w:vAlign w:val="center"/>
            <w:hideMark/>
          </w:tcPr>
          <w:p w14:paraId="60F0BF2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708093000</w:t>
            </w:r>
          </w:p>
        </w:tc>
      </w:tr>
      <w:tr w:rsidR="00135BE6" w:rsidRPr="00171093" w14:paraId="462EF671"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6DE687BB"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attack NOS</w:t>
            </w:r>
          </w:p>
        </w:tc>
        <w:tc>
          <w:tcPr>
            <w:tcW w:w="3643" w:type="dxa"/>
            <w:tcBorders>
              <w:top w:val="outset" w:sz="6" w:space="0" w:color="auto"/>
              <w:left w:val="outset" w:sz="6" w:space="0" w:color="auto"/>
              <w:bottom w:val="outset" w:sz="6" w:space="0" w:color="auto"/>
              <w:right w:val="outset" w:sz="6" w:space="0" w:color="auto"/>
            </w:tcBorders>
            <w:vAlign w:val="center"/>
            <w:hideMark/>
          </w:tcPr>
          <w:p w14:paraId="40638D42"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708038006</w:t>
            </w:r>
          </w:p>
        </w:tc>
      </w:tr>
      <w:tr w:rsidR="00135BE6" w:rsidRPr="00171093" w14:paraId="3D26A1F6"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307B9285"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Exercise induced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0B75B17C"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31387002</w:t>
            </w:r>
          </w:p>
        </w:tc>
      </w:tr>
      <w:tr w:rsidR="00135BE6" w:rsidRPr="00171093" w14:paraId="69462C87"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04268AF0"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Exercise induced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6308F259"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31387002</w:t>
            </w:r>
          </w:p>
        </w:tc>
      </w:tr>
      <w:tr w:rsidR="00135BE6" w:rsidRPr="00171093" w14:paraId="0E4087D2"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2B68ECA2"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Extrinsic (atopic)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A857E0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389145006</w:t>
            </w:r>
          </w:p>
        </w:tc>
      </w:tr>
      <w:tr w:rsidR="00135BE6" w:rsidRPr="00171093" w14:paraId="177FF964"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16C4652E"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Acute exacerbation of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321ECA4"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708038006</w:t>
            </w:r>
          </w:p>
        </w:tc>
      </w:tr>
      <w:tr w:rsidR="00135BE6" w:rsidRPr="00171093" w14:paraId="47195A09"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478EECF8"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Severe asthma attack</w:t>
            </w:r>
          </w:p>
        </w:tc>
        <w:tc>
          <w:tcPr>
            <w:tcW w:w="3643" w:type="dxa"/>
            <w:tcBorders>
              <w:top w:val="outset" w:sz="6" w:space="0" w:color="auto"/>
              <w:left w:val="outset" w:sz="6" w:space="0" w:color="auto"/>
              <w:bottom w:val="outset" w:sz="6" w:space="0" w:color="auto"/>
              <w:right w:val="outset" w:sz="6" w:space="0" w:color="auto"/>
            </w:tcBorders>
            <w:vAlign w:val="center"/>
            <w:hideMark/>
          </w:tcPr>
          <w:p w14:paraId="32C4E88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708090002</w:t>
            </w:r>
          </w:p>
        </w:tc>
      </w:tr>
      <w:tr w:rsidR="00135BE6" w:rsidRPr="00171093" w14:paraId="147AFBCA"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3A7B9C79"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Status asthmaticus NOS</w:t>
            </w:r>
          </w:p>
        </w:tc>
        <w:tc>
          <w:tcPr>
            <w:tcW w:w="3643" w:type="dxa"/>
            <w:tcBorders>
              <w:top w:val="outset" w:sz="6" w:space="0" w:color="auto"/>
              <w:left w:val="outset" w:sz="6" w:space="0" w:color="auto"/>
              <w:bottom w:val="outset" w:sz="6" w:space="0" w:color="auto"/>
              <w:right w:val="outset" w:sz="6" w:space="0" w:color="auto"/>
            </w:tcBorders>
            <w:vAlign w:val="center"/>
            <w:hideMark/>
          </w:tcPr>
          <w:p w14:paraId="21C81930"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734904007</w:t>
            </w:r>
          </w:p>
        </w:tc>
      </w:tr>
      <w:tr w:rsidR="00135BE6" w:rsidRPr="00171093" w14:paraId="7BC5BECC"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015ADEDF"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Emergency admission,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B3C84F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183478001</w:t>
            </w:r>
          </w:p>
        </w:tc>
      </w:tr>
      <w:tr w:rsidR="00135BE6" w:rsidRPr="00171093" w14:paraId="147E4B1A"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5DE644EE"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Emergency admission,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2A297BC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183478001</w:t>
            </w:r>
          </w:p>
        </w:tc>
      </w:tr>
      <w:tr w:rsidR="00135BE6" w:rsidRPr="00171093" w14:paraId="2EE35D81"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2FD3AFF8"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Life threatening acute exacerbation of non-allergic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4CF35A7D"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1086711000000100</w:t>
            </w:r>
          </w:p>
        </w:tc>
      </w:tr>
      <w:tr w:rsidR="00135BE6" w:rsidRPr="00171093" w14:paraId="5A3B8A77"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4A5297A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Asthmatic bronchitis</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226168B"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405944004</w:t>
            </w:r>
          </w:p>
        </w:tc>
      </w:tr>
      <w:tr w:rsidR="00135BE6" w:rsidRPr="00171093" w14:paraId="5D0F86FC"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4AC163D1"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Acute exacerbation of extrinsic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5F26581F"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708093000</w:t>
            </w:r>
          </w:p>
        </w:tc>
      </w:tr>
      <w:tr w:rsidR="00135BE6" w:rsidRPr="00171093" w14:paraId="627FCF3E"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029CF31D"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Industrial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30525B28"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57607007</w:t>
            </w:r>
          </w:p>
        </w:tc>
      </w:tr>
      <w:tr w:rsidR="00135BE6" w:rsidRPr="00171093" w14:paraId="4CA0C414"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606228AB"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EIA - Exercise-induced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2DE88771"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31387002</w:t>
            </w:r>
          </w:p>
        </w:tc>
      </w:tr>
      <w:tr w:rsidR="00135BE6" w:rsidRPr="00171093" w14:paraId="268A69D3"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639CF7F5"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Emergency hospital admission for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3CD084FB"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183478001</w:t>
            </w:r>
          </w:p>
        </w:tc>
      </w:tr>
      <w:tr w:rsidR="00135BE6" w:rsidRPr="00171093" w14:paraId="6FC9430E"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5C996455"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Acute exacerbation of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5217A2B1"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708038006</w:t>
            </w:r>
          </w:p>
        </w:tc>
      </w:tr>
      <w:tr w:rsidR="00135BE6" w:rsidRPr="00171093" w14:paraId="74A6B967"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02570035"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Acute severe exacerbation of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38BC8E5"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708090002</w:t>
            </w:r>
          </w:p>
        </w:tc>
      </w:tr>
      <w:tr w:rsidR="00135BE6" w:rsidRPr="00171093" w14:paraId="1D99D169"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5F83AF8C"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Life threatening acute exacerbation of extrinsic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458F1808"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1086701000000100</w:t>
            </w:r>
          </w:p>
        </w:tc>
      </w:tr>
      <w:tr w:rsidR="00135BE6" w:rsidRPr="00171093" w14:paraId="358A68E4"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6BCDF15C"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Non-allergic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6894F511"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266361008</w:t>
            </w:r>
          </w:p>
        </w:tc>
      </w:tr>
      <w:tr w:rsidR="00135BE6" w:rsidRPr="00171093" w14:paraId="2CD8CC5F"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4269BA48"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Acute exacerbation of immunoglobulin E-mediated allergic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6DFA0D30"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708093000</w:t>
            </w:r>
          </w:p>
        </w:tc>
      </w:tr>
      <w:tr w:rsidR="00135BE6" w:rsidRPr="00171093" w14:paraId="1337BFF3"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6E9F9FAE" w14:textId="77777777" w:rsidR="00135BE6" w:rsidRPr="00171093" w:rsidRDefault="00135BE6" w:rsidP="00DD7204">
            <w:pPr>
              <w:spacing w:after="0" w:line="240" w:lineRule="auto"/>
              <w:rPr>
                <w:rFonts w:ascii="Arial" w:eastAsia="Times New Roman" w:hAnsi="Arial" w:cs="Arial"/>
                <w:sz w:val="20"/>
                <w:szCs w:val="20"/>
                <w:lang w:eastAsia="en-GB"/>
              </w:rPr>
            </w:pPr>
            <w:proofErr w:type="spellStart"/>
            <w:r w:rsidRPr="00171093">
              <w:rPr>
                <w:rFonts w:ascii="Arial" w:eastAsia="Times New Roman" w:hAnsi="Arial" w:cs="Arial"/>
                <w:sz w:val="20"/>
                <w:szCs w:val="20"/>
                <w:lang w:eastAsia="en-GB"/>
              </w:rPr>
              <w:t>IgE</w:t>
            </w:r>
            <w:proofErr w:type="spellEnd"/>
            <w:r w:rsidRPr="00171093">
              <w:rPr>
                <w:rFonts w:ascii="Arial" w:eastAsia="Times New Roman" w:hAnsi="Arial" w:cs="Arial"/>
                <w:sz w:val="20"/>
                <w:szCs w:val="20"/>
                <w:lang w:eastAsia="en-GB"/>
              </w:rPr>
              <w:t xml:space="preserve"> mediated allergic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7CC49CB"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424643009</w:t>
            </w:r>
          </w:p>
        </w:tc>
      </w:tr>
      <w:tr w:rsidR="00135BE6" w:rsidRPr="00171093" w14:paraId="40038D3C"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060E9E2D"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Immunoglobulin E-mediated allergic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43EB96C3"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424643009</w:t>
            </w:r>
          </w:p>
        </w:tc>
      </w:tr>
      <w:tr w:rsidR="00135BE6" w:rsidRPr="00171093" w14:paraId="40CCA865"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419C9485"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Exercise induced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5E4CBBC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31387002</w:t>
            </w:r>
          </w:p>
        </w:tc>
      </w:tr>
      <w:tr w:rsidR="00135BE6" w:rsidRPr="00171093" w14:paraId="3E87ADCB"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6C0FAB3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Asthmatic</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43E8BD9"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195967001</w:t>
            </w:r>
          </w:p>
        </w:tc>
      </w:tr>
      <w:tr w:rsidR="00135BE6" w:rsidRPr="00171093" w14:paraId="04224FCF"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3ABB44CA"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Atopic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777CA712"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389145006</w:t>
            </w:r>
          </w:p>
        </w:tc>
      </w:tr>
      <w:tr w:rsidR="00135BE6" w:rsidRPr="00171093" w14:paraId="4F7F609E"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7BA15D42"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Difficult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6D4A1E75"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2009981000006100</w:t>
            </w:r>
          </w:p>
        </w:tc>
      </w:tr>
      <w:tr w:rsidR="00135BE6" w:rsidRPr="00171093" w14:paraId="1B32F367"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7BF63669"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Occasional asthma exacerbations</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B36AA60"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1821521000006100</w:t>
            </w:r>
          </w:p>
        </w:tc>
      </w:tr>
      <w:tr w:rsidR="00135BE6" w:rsidRPr="00171093" w14:paraId="61B0B18C"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68EC3011"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Moderate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4AF2DA62"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370219009</w:t>
            </w:r>
          </w:p>
        </w:tc>
      </w:tr>
      <w:tr w:rsidR="00135BE6" w:rsidRPr="00171093" w14:paraId="5AB3F8F7"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35FA8C08"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Occasional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50B8C03E"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370220003</w:t>
            </w:r>
          </w:p>
        </w:tc>
      </w:tr>
      <w:tr w:rsidR="00135BE6" w:rsidRPr="00171093" w14:paraId="0BAA8A61"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04B242D4"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Hay fever with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EFA841A"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233683003</w:t>
            </w:r>
          </w:p>
        </w:tc>
      </w:tr>
      <w:tr w:rsidR="00135BE6" w:rsidRPr="00171093" w14:paraId="0090D8AD"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03815DE4"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lastRenderedPageBreak/>
              <w:t>Mixed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767B4D4"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195977004</w:t>
            </w:r>
          </w:p>
        </w:tc>
      </w:tr>
      <w:tr w:rsidR="00135BE6" w:rsidRPr="00171093" w14:paraId="1CBE92B3"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3A559962"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Extrinsic asthma NOS</w:t>
            </w:r>
          </w:p>
        </w:tc>
        <w:tc>
          <w:tcPr>
            <w:tcW w:w="3643" w:type="dxa"/>
            <w:tcBorders>
              <w:top w:val="outset" w:sz="6" w:space="0" w:color="auto"/>
              <w:left w:val="outset" w:sz="6" w:space="0" w:color="auto"/>
              <w:bottom w:val="outset" w:sz="6" w:space="0" w:color="auto"/>
              <w:right w:val="outset" w:sz="6" w:space="0" w:color="auto"/>
            </w:tcBorders>
            <w:vAlign w:val="center"/>
            <w:hideMark/>
          </w:tcPr>
          <w:p w14:paraId="2DBBE7F6"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424643009</w:t>
            </w:r>
          </w:p>
        </w:tc>
      </w:tr>
      <w:tr w:rsidR="00135BE6" w:rsidRPr="00171093" w14:paraId="659AE0B5"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0A97A646"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Allergic asthma NEC</w:t>
            </w:r>
          </w:p>
        </w:tc>
        <w:tc>
          <w:tcPr>
            <w:tcW w:w="3643" w:type="dxa"/>
            <w:tcBorders>
              <w:top w:val="outset" w:sz="6" w:space="0" w:color="auto"/>
              <w:left w:val="outset" w:sz="6" w:space="0" w:color="auto"/>
              <w:bottom w:val="outset" w:sz="6" w:space="0" w:color="auto"/>
              <w:right w:val="outset" w:sz="6" w:space="0" w:color="auto"/>
            </w:tcBorders>
            <w:vAlign w:val="center"/>
            <w:hideMark/>
          </w:tcPr>
          <w:p w14:paraId="028C90C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389145006</w:t>
            </w:r>
          </w:p>
        </w:tc>
      </w:tr>
      <w:tr w:rsidR="00135BE6" w:rsidRPr="00171093" w14:paraId="35DF5745"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275C509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Severe asthma attack</w:t>
            </w:r>
          </w:p>
        </w:tc>
        <w:tc>
          <w:tcPr>
            <w:tcW w:w="3643" w:type="dxa"/>
            <w:tcBorders>
              <w:top w:val="outset" w:sz="6" w:space="0" w:color="auto"/>
              <w:left w:val="outset" w:sz="6" w:space="0" w:color="auto"/>
              <w:bottom w:val="outset" w:sz="6" w:space="0" w:color="auto"/>
              <w:right w:val="outset" w:sz="6" w:space="0" w:color="auto"/>
            </w:tcBorders>
            <w:vAlign w:val="center"/>
            <w:hideMark/>
          </w:tcPr>
          <w:p w14:paraId="790AFED6"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708038006</w:t>
            </w:r>
          </w:p>
        </w:tc>
      </w:tr>
      <w:tr w:rsidR="00135BE6" w:rsidRPr="00171093" w14:paraId="7BDE4C91"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7D384A9B" w14:textId="77777777" w:rsidR="00135BE6" w:rsidRPr="00171093" w:rsidRDefault="00135BE6" w:rsidP="00DD7204">
            <w:pPr>
              <w:spacing w:after="0" w:line="240" w:lineRule="auto"/>
              <w:rPr>
                <w:rFonts w:ascii="Arial" w:eastAsia="Times New Roman" w:hAnsi="Arial" w:cs="Arial"/>
                <w:sz w:val="20"/>
                <w:szCs w:val="20"/>
                <w:lang w:eastAsia="en-GB"/>
              </w:rPr>
            </w:pPr>
            <w:proofErr w:type="spellStart"/>
            <w:r w:rsidRPr="00171093">
              <w:rPr>
                <w:rFonts w:ascii="Arial" w:eastAsia="Times New Roman" w:hAnsi="Arial" w:cs="Arial"/>
                <w:sz w:val="20"/>
                <w:szCs w:val="20"/>
                <w:lang w:eastAsia="en-GB"/>
              </w:rPr>
              <w:t>IgE</w:t>
            </w:r>
            <w:proofErr w:type="spellEnd"/>
            <w:r w:rsidRPr="00171093">
              <w:rPr>
                <w:rFonts w:ascii="Arial" w:eastAsia="Times New Roman" w:hAnsi="Arial" w:cs="Arial"/>
                <w:sz w:val="20"/>
                <w:szCs w:val="20"/>
                <w:lang w:eastAsia="en-GB"/>
              </w:rPr>
              <w:t>-mediated allergic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6A3E876D"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424643009</w:t>
            </w:r>
          </w:p>
        </w:tc>
      </w:tr>
      <w:tr w:rsidR="00135BE6" w:rsidRPr="00171093" w14:paraId="55CD8E0D"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3095385A" w14:textId="77777777" w:rsidR="00135BE6" w:rsidRPr="00171093" w:rsidRDefault="00135BE6" w:rsidP="00DD7204">
            <w:pPr>
              <w:spacing w:after="0" w:line="240" w:lineRule="auto"/>
              <w:rPr>
                <w:rFonts w:ascii="Arial" w:eastAsia="Times New Roman" w:hAnsi="Arial" w:cs="Arial"/>
                <w:sz w:val="20"/>
                <w:szCs w:val="20"/>
                <w:lang w:eastAsia="en-GB"/>
              </w:rPr>
            </w:pPr>
            <w:proofErr w:type="spellStart"/>
            <w:r w:rsidRPr="00171093">
              <w:rPr>
                <w:rFonts w:ascii="Arial" w:eastAsia="Times New Roman" w:hAnsi="Arial" w:cs="Arial"/>
                <w:sz w:val="20"/>
                <w:szCs w:val="20"/>
                <w:lang w:eastAsia="en-GB"/>
              </w:rPr>
              <w:t>IgE</w:t>
            </w:r>
            <w:proofErr w:type="spellEnd"/>
            <w:r w:rsidRPr="00171093">
              <w:rPr>
                <w:rFonts w:ascii="Arial" w:eastAsia="Times New Roman" w:hAnsi="Arial" w:cs="Arial"/>
                <w:sz w:val="20"/>
                <w:szCs w:val="20"/>
                <w:lang w:eastAsia="en-GB"/>
              </w:rPr>
              <w:t xml:space="preserve"> mediated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7450AB6E"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424643009</w:t>
            </w:r>
          </w:p>
        </w:tc>
      </w:tr>
      <w:tr w:rsidR="00135BE6" w:rsidRPr="00171093" w14:paraId="6D4BB642"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3404FFFC"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Chronic asthma with fixed airflow obstruction</w:t>
            </w:r>
          </w:p>
        </w:tc>
        <w:tc>
          <w:tcPr>
            <w:tcW w:w="3643" w:type="dxa"/>
            <w:tcBorders>
              <w:top w:val="outset" w:sz="6" w:space="0" w:color="auto"/>
              <w:left w:val="outset" w:sz="6" w:space="0" w:color="auto"/>
              <w:bottom w:val="outset" w:sz="6" w:space="0" w:color="auto"/>
              <w:right w:val="outset" w:sz="6" w:space="0" w:color="auto"/>
            </w:tcBorders>
            <w:vAlign w:val="center"/>
            <w:hideMark/>
          </w:tcPr>
          <w:p w14:paraId="48EAA86A"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866881000000101</w:t>
            </w:r>
          </w:p>
        </w:tc>
      </w:tr>
      <w:tr w:rsidR="00135BE6" w:rsidRPr="00171093" w14:paraId="19AF9566"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55F8A875"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Severe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653E14C4"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370221004</w:t>
            </w:r>
          </w:p>
        </w:tc>
      </w:tr>
      <w:tr w:rsidR="00135BE6" w:rsidRPr="00171093" w14:paraId="390614EC"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118847FB"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follow-up</w:t>
            </w:r>
          </w:p>
        </w:tc>
        <w:tc>
          <w:tcPr>
            <w:tcW w:w="3643" w:type="dxa"/>
            <w:tcBorders>
              <w:top w:val="outset" w:sz="6" w:space="0" w:color="auto"/>
              <w:left w:val="outset" w:sz="6" w:space="0" w:color="auto"/>
              <w:bottom w:val="outset" w:sz="6" w:space="0" w:color="auto"/>
              <w:right w:val="outset" w:sz="6" w:space="0" w:color="auto"/>
            </w:tcBorders>
            <w:vAlign w:val="center"/>
            <w:hideMark/>
          </w:tcPr>
          <w:p w14:paraId="4CFA4A6D"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394701000</w:t>
            </w:r>
          </w:p>
        </w:tc>
      </w:tr>
      <w:tr w:rsidR="00135BE6" w:rsidRPr="00171093" w14:paraId="0A2B153C"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50D0B9CB"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Chronic asthmatic bronchitis</w:t>
            </w:r>
          </w:p>
        </w:tc>
        <w:tc>
          <w:tcPr>
            <w:tcW w:w="3643" w:type="dxa"/>
            <w:tcBorders>
              <w:top w:val="outset" w:sz="6" w:space="0" w:color="auto"/>
              <w:left w:val="outset" w:sz="6" w:space="0" w:color="auto"/>
              <w:bottom w:val="outset" w:sz="6" w:space="0" w:color="auto"/>
              <w:right w:val="outset" w:sz="6" w:space="0" w:color="auto"/>
            </w:tcBorders>
            <w:vAlign w:val="center"/>
            <w:hideMark/>
          </w:tcPr>
          <w:p w14:paraId="77DD91B0"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195949008</w:t>
            </w:r>
          </w:p>
        </w:tc>
      </w:tr>
      <w:tr w:rsidR="00135BE6" w:rsidRPr="00171093" w14:paraId="091AA09A"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21E8FE34"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Bronchial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256AB125"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195967001</w:t>
            </w:r>
          </w:p>
        </w:tc>
      </w:tr>
      <w:tr w:rsidR="00135BE6" w:rsidRPr="00171093" w14:paraId="0F8F59E6"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77AA8981"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causing night waking</w:t>
            </w:r>
          </w:p>
        </w:tc>
        <w:tc>
          <w:tcPr>
            <w:tcW w:w="3643" w:type="dxa"/>
            <w:tcBorders>
              <w:top w:val="outset" w:sz="6" w:space="0" w:color="auto"/>
              <w:left w:val="outset" w:sz="6" w:space="0" w:color="auto"/>
              <w:bottom w:val="outset" w:sz="6" w:space="0" w:color="auto"/>
              <w:right w:val="outset" w:sz="6" w:space="0" w:color="auto"/>
            </w:tcBorders>
            <w:vAlign w:val="center"/>
            <w:hideMark/>
          </w:tcPr>
          <w:p w14:paraId="521876B8"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170632009</w:t>
            </w:r>
          </w:p>
        </w:tc>
      </w:tr>
      <w:tr w:rsidR="00135BE6" w:rsidRPr="00171093" w14:paraId="1AE88AF9"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6CE05B14"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not disturbing sleep</w:t>
            </w:r>
          </w:p>
        </w:tc>
        <w:tc>
          <w:tcPr>
            <w:tcW w:w="3643" w:type="dxa"/>
            <w:tcBorders>
              <w:top w:val="outset" w:sz="6" w:space="0" w:color="auto"/>
              <w:left w:val="outset" w:sz="6" w:space="0" w:color="auto"/>
              <w:bottom w:val="outset" w:sz="6" w:space="0" w:color="auto"/>
              <w:right w:val="outset" w:sz="6" w:space="0" w:color="auto"/>
            </w:tcBorders>
            <w:vAlign w:val="center"/>
            <w:hideMark/>
          </w:tcPr>
          <w:p w14:paraId="5247788D"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170635006</w:t>
            </w:r>
          </w:p>
        </w:tc>
      </w:tr>
      <w:tr w:rsidR="00135BE6" w:rsidRPr="00171093" w14:paraId="0C67A0ED"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2E3E283F"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Late-onset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4984F2E9"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233679003</w:t>
            </w:r>
          </w:p>
        </w:tc>
      </w:tr>
      <w:tr w:rsidR="00135BE6" w:rsidRPr="00171093" w14:paraId="61763FBC"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41C93A06"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management plan given</w:t>
            </w:r>
          </w:p>
        </w:tc>
        <w:tc>
          <w:tcPr>
            <w:tcW w:w="3643" w:type="dxa"/>
            <w:tcBorders>
              <w:top w:val="outset" w:sz="6" w:space="0" w:color="auto"/>
              <w:left w:val="outset" w:sz="6" w:space="0" w:color="auto"/>
              <w:bottom w:val="outset" w:sz="6" w:space="0" w:color="auto"/>
              <w:right w:val="outset" w:sz="6" w:space="0" w:color="auto"/>
            </w:tcBorders>
            <w:vAlign w:val="center"/>
            <w:hideMark/>
          </w:tcPr>
          <w:p w14:paraId="75F56024"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406162001</w:t>
            </w:r>
          </w:p>
        </w:tc>
      </w:tr>
      <w:tr w:rsidR="00135BE6" w:rsidRPr="00171093" w14:paraId="6ABC78F3"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65375E5D"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unspecified</w:t>
            </w:r>
          </w:p>
        </w:tc>
        <w:tc>
          <w:tcPr>
            <w:tcW w:w="3643" w:type="dxa"/>
            <w:tcBorders>
              <w:top w:val="outset" w:sz="6" w:space="0" w:color="auto"/>
              <w:left w:val="outset" w:sz="6" w:space="0" w:color="auto"/>
              <w:bottom w:val="outset" w:sz="6" w:space="0" w:color="auto"/>
              <w:right w:val="outset" w:sz="6" w:space="0" w:color="auto"/>
            </w:tcBorders>
            <w:vAlign w:val="center"/>
            <w:hideMark/>
          </w:tcPr>
          <w:p w14:paraId="6D90E560"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195967001</w:t>
            </w:r>
          </w:p>
        </w:tc>
      </w:tr>
      <w:tr w:rsidR="00135BE6" w:rsidRPr="00171093" w14:paraId="0A4DF6C3"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4C94B80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self-management plan agreed</w:t>
            </w:r>
          </w:p>
        </w:tc>
        <w:tc>
          <w:tcPr>
            <w:tcW w:w="3643" w:type="dxa"/>
            <w:tcBorders>
              <w:top w:val="outset" w:sz="6" w:space="0" w:color="auto"/>
              <w:left w:val="outset" w:sz="6" w:space="0" w:color="auto"/>
              <w:bottom w:val="outset" w:sz="6" w:space="0" w:color="auto"/>
              <w:right w:val="outset" w:sz="6" w:space="0" w:color="auto"/>
            </w:tcBorders>
            <w:vAlign w:val="center"/>
            <w:hideMark/>
          </w:tcPr>
          <w:p w14:paraId="343903A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811921000000103</w:t>
            </w:r>
          </w:p>
        </w:tc>
      </w:tr>
      <w:tr w:rsidR="00135BE6" w:rsidRPr="00171093" w14:paraId="7892E407"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642CA034"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Acute infective exacerbation of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00C74AF2"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2010031000006100</w:t>
            </w:r>
          </w:p>
        </w:tc>
      </w:tr>
      <w:tr w:rsidR="00135BE6" w:rsidRPr="00171093" w14:paraId="1F8E0287"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3C4AD86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confirmed</w:t>
            </w:r>
          </w:p>
        </w:tc>
        <w:tc>
          <w:tcPr>
            <w:tcW w:w="3643" w:type="dxa"/>
            <w:tcBorders>
              <w:top w:val="outset" w:sz="6" w:space="0" w:color="auto"/>
              <w:left w:val="outset" w:sz="6" w:space="0" w:color="auto"/>
              <w:bottom w:val="outset" w:sz="6" w:space="0" w:color="auto"/>
              <w:right w:val="outset" w:sz="6" w:space="0" w:color="auto"/>
            </w:tcBorders>
            <w:vAlign w:val="center"/>
            <w:hideMark/>
          </w:tcPr>
          <w:p w14:paraId="67C22EE5"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401193004</w:t>
            </w:r>
          </w:p>
        </w:tc>
      </w:tr>
      <w:tr w:rsidR="00135BE6" w:rsidRPr="00171093" w14:paraId="2AF8DC76"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75480947"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attack</w:t>
            </w:r>
          </w:p>
        </w:tc>
        <w:tc>
          <w:tcPr>
            <w:tcW w:w="3643" w:type="dxa"/>
            <w:tcBorders>
              <w:top w:val="outset" w:sz="6" w:space="0" w:color="auto"/>
              <w:left w:val="outset" w:sz="6" w:space="0" w:color="auto"/>
              <w:bottom w:val="outset" w:sz="6" w:space="0" w:color="auto"/>
              <w:right w:val="outset" w:sz="6" w:space="0" w:color="auto"/>
            </w:tcBorders>
            <w:vAlign w:val="center"/>
            <w:hideMark/>
          </w:tcPr>
          <w:p w14:paraId="708B4C3E"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708038006</w:t>
            </w:r>
          </w:p>
        </w:tc>
      </w:tr>
      <w:tr w:rsidR="00135BE6" w:rsidRPr="00171093" w14:paraId="4A2E07C1"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18B61BA3"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Late onset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7922E166"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233679003</w:t>
            </w:r>
          </w:p>
        </w:tc>
      </w:tr>
      <w:tr w:rsidR="00135BE6" w:rsidRPr="00171093" w14:paraId="080A499C"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21575661"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severely restricts exercise</w:t>
            </w:r>
          </w:p>
        </w:tc>
        <w:tc>
          <w:tcPr>
            <w:tcW w:w="3643" w:type="dxa"/>
            <w:tcBorders>
              <w:top w:val="outset" w:sz="6" w:space="0" w:color="auto"/>
              <w:left w:val="outset" w:sz="6" w:space="0" w:color="auto"/>
              <w:bottom w:val="outset" w:sz="6" w:space="0" w:color="auto"/>
              <w:right w:val="outset" w:sz="6" w:space="0" w:color="auto"/>
            </w:tcBorders>
            <w:vAlign w:val="center"/>
            <w:hideMark/>
          </w:tcPr>
          <w:p w14:paraId="55891C2A"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170657004</w:t>
            </w:r>
          </w:p>
        </w:tc>
      </w:tr>
      <w:tr w:rsidR="00135BE6" w:rsidRPr="00171093" w14:paraId="12834282"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2EF35170"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Intrinsic asthma with asthma attack</w:t>
            </w:r>
          </w:p>
        </w:tc>
        <w:tc>
          <w:tcPr>
            <w:tcW w:w="3643" w:type="dxa"/>
            <w:tcBorders>
              <w:top w:val="outset" w:sz="6" w:space="0" w:color="auto"/>
              <w:left w:val="outset" w:sz="6" w:space="0" w:color="auto"/>
              <w:bottom w:val="outset" w:sz="6" w:space="0" w:color="auto"/>
              <w:right w:val="outset" w:sz="6" w:space="0" w:color="auto"/>
            </w:tcBorders>
            <w:vAlign w:val="center"/>
            <w:hideMark/>
          </w:tcPr>
          <w:p w14:paraId="482D7235"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708094006</w:t>
            </w:r>
          </w:p>
        </w:tc>
      </w:tr>
      <w:tr w:rsidR="00135BE6" w:rsidRPr="00171093" w14:paraId="29A56459" w14:textId="77777777" w:rsidTr="00351B87">
        <w:trPr>
          <w:trHeight w:val="90"/>
        </w:trPr>
        <w:tc>
          <w:tcPr>
            <w:tcW w:w="5612" w:type="dxa"/>
            <w:tcBorders>
              <w:top w:val="outset" w:sz="6" w:space="0" w:color="auto"/>
              <w:left w:val="outset" w:sz="6" w:space="0" w:color="auto"/>
              <w:bottom w:val="outset" w:sz="6" w:space="0" w:color="auto"/>
              <w:right w:val="outset" w:sz="6" w:space="0" w:color="auto"/>
            </w:tcBorders>
            <w:vAlign w:val="center"/>
            <w:hideMark/>
          </w:tcPr>
          <w:p w14:paraId="6D2FFF25"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Asthma NOS</w:t>
            </w:r>
          </w:p>
        </w:tc>
        <w:tc>
          <w:tcPr>
            <w:tcW w:w="3643" w:type="dxa"/>
            <w:tcBorders>
              <w:top w:val="outset" w:sz="6" w:space="0" w:color="auto"/>
              <w:left w:val="outset" w:sz="6" w:space="0" w:color="auto"/>
              <w:bottom w:val="outset" w:sz="6" w:space="0" w:color="auto"/>
              <w:right w:val="outset" w:sz="6" w:space="0" w:color="auto"/>
            </w:tcBorders>
            <w:vAlign w:val="center"/>
            <w:hideMark/>
          </w:tcPr>
          <w:p w14:paraId="1945E66B"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195967001</w:t>
            </w:r>
          </w:p>
        </w:tc>
      </w:tr>
      <w:tr w:rsidR="00135BE6" w:rsidRPr="00171093" w14:paraId="1215D5F0"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3F5829D0"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Intrinsic asthma with status asthmaticus</w:t>
            </w:r>
          </w:p>
        </w:tc>
        <w:tc>
          <w:tcPr>
            <w:tcW w:w="3643" w:type="dxa"/>
            <w:tcBorders>
              <w:top w:val="outset" w:sz="6" w:space="0" w:color="auto"/>
              <w:left w:val="outset" w:sz="6" w:space="0" w:color="auto"/>
              <w:bottom w:val="outset" w:sz="6" w:space="0" w:color="auto"/>
              <w:right w:val="outset" w:sz="6" w:space="0" w:color="auto"/>
            </w:tcBorders>
            <w:vAlign w:val="center"/>
            <w:hideMark/>
          </w:tcPr>
          <w:p w14:paraId="6CD3BD66"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1086711000000100</w:t>
            </w:r>
          </w:p>
        </w:tc>
      </w:tr>
      <w:tr w:rsidR="00135BE6" w:rsidRPr="00171093" w14:paraId="4416A0B6" w14:textId="77777777" w:rsidTr="00351B87">
        <w:trPr>
          <w:trHeight w:val="100"/>
        </w:trPr>
        <w:tc>
          <w:tcPr>
            <w:tcW w:w="5612" w:type="dxa"/>
            <w:tcBorders>
              <w:top w:val="outset" w:sz="6" w:space="0" w:color="auto"/>
              <w:left w:val="outset" w:sz="6" w:space="0" w:color="auto"/>
              <w:bottom w:val="outset" w:sz="6" w:space="0" w:color="auto"/>
              <w:right w:val="outset" w:sz="6" w:space="0" w:color="auto"/>
            </w:tcBorders>
            <w:vAlign w:val="center"/>
            <w:hideMark/>
          </w:tcPr>
          <w:p w14:paraId="723301E4"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Hay fever with asthma</w:t>
            </w:r>
          </w:p>
        </w:tc>
        <w:tc>
          <w:tcPr>
            <w:tcW w:w="3643" w:type="dxa"/>
            <w:tcBorders>
              <w:top w:val="outset" w:sz="6" w:space="0" w:color="auto"/>
              <w:left w:val="outset" w:sz="6" w:space="0" w:color="auto"/>
              <w:bottom w:val="outset" w:sz="6" w:space="0" w:color="auto"/>
              <w:right w:val="outset" w:sz="6" w:space="0" w:color="auto"/>
            </w:tcBorders>
            <w:vAlign w:val="center"/>
            <w:hideMark/>
          </w:tcPr>
          <w:p w14:paraId="0BC5F362" w14:textId="77777777" w:rsidR="00135BE6" w:rsidRPr="00171093" w:rsidRDefault="00135BE6" w:rsidP="00DD7204">
            <w:pPr>
              <w:spacing w:after="0" w:line="240" w:lineRule="auto"/>
              <w:rPr>
                <w:rFonts w:ascii="Arial" w:eastAsia="Times New Roman" w:hAnsi="Arial" w:cs="Arial"/>
                <w:sz w:val="20"/>
                <w:szCs w:val="20"/>
                <w:lang w:eastAsia="en-GB"/>
              </w:rPr>
            </w:pPr>
            <w:r w:rsidRPr="00171093">
              <w:rPr>
                <w:rFonts w:ascii="Arial" w:eastAsia="Times New Roman" w:hAnsi="Arial" w:cs="Arial"/>
                <w:sz w:val="20"/>
                <w:szCs w:val="20"/>
                <w:lang w:eastAsia="en-GB"/>
              </w:rPr>
              <w:t>233683003</w:t>
            </w:r>
          </w:p>
        </w:tc>
      </w:tr>
    </w:tbl>
    <w:p w14:paraId="19AAB7AF" w14:textId="0EE393BD" w:rsidR="00ED49D9" w:rsidRDefault="00ED49D9">
      <w:pPr>
        <w:rPr>
          <w:b/>
          <w:bCs/>
          <w:u w:val="single"/>
        </w:rPr>
      </w:pPr>
    </w:p>
    <w:p w14:paraId="07E9C43F" w14:textId="371D7A7D" w:rsidR="00252B5E" w:rsidRDefault="00ED49D9">
      <w:r>
        <w:rPr>
          <w:b/>
          <w:bCs/>
          <w:u w:val="single"/>
        </w:rPr>
        <w:br w:type="page"/>
      </w:r>
    </w:p>
    <w:p w14:paraId="598F1DE3" w14:textId="00F0E156" w:rsidR="00252B5E" w:rsidRDefault="00252B5E">
      <w:pPr>
        <w:sectPr w:rsidR="00252B5E">
          <w:pgSz w:w="11906" w:h="16838"/>
          <w:pgMar w:top="1440" w:right="1440" w:bottom="1440" w:left="1440" w:header="708" w:footer="708" w:gutter="0"/>
          <w:cols w:space="708"/>
          <w:docGrid w:linePitch="360"/>
        </w:sectPr>
      </w:pPr>
    </w:p>
    <w:tbl>
      <w:tblPr>
        <w:tblStyle w:val="TableGrid"/>
        <w:tblW w:w="15707" w:type="dxa"/>
        <w:tblInd w:w="-851" w:type="dxa"/>
        <w:tblLayout w:type="fixed"/>
        <w:tblLook w:val="04A0" w:firstRow="1" w:lastRow="0" w:firstColumn="1" w:lastColumn="0" w:noHBand="0" w:noVBand="1"/>
      </w:tblPr>
      <w:tblGrid>
        <w:gridCol w:w="3098"/>
        <w:gridCol w:w="1127"/>
        <w:gridCol w:w="1411"/>
        <w:gridCol w:w="847"/>
        <w:gridCol w:w="884"/>
        <w:gridCol w:w="1091"/>
        <w:gridCol w:w="874"/>
        <w:gridCol w:w="1059"/>
        <w:gridCol w:w="1059"/>
        <w:gridCol w:w="1062"/>
        <w:gridCol w:w="1055"/>
        <w:gridCol w:w="1169"/>
        <w:gridCol w:w="952"/>
        <w:gridCol w:w="19"/>
      </w:tblGrid>
      <w:tr w:rsidR="000D1885" w:rsidRPr="005D28AA" w14:paraId="33D456C6" w14:textId="77777777" w:rsidTr="00DD7204">
        <w:trPr>
          <w:trHeight w:val="208"/>
        </w:trPr>
        <w:tc>
          <w:tcPr>
            <w:tcW w:w="15707" w:type="dxa"/>
            <w:gridSpan w:val="14"/>
            <w:tcBorders>
              <w:left w:val="single" w:sz="4" w:space="0" w:color="auto"/>
              <w:right w:val="single" w:sz="4" w:space="0" w:color="auto"/>
            </w:tcBorders>
          </w:tcPr>
          <w:bookmarkStart w:id="0" w:name="_Hlk101778930"/>
          <w:bookmarkStart w:id="1" w:name="_Hlk101880996"/>
          <w:p w14:paraId="01F51FDF" w14:textId="4EF4C5A8" w:rsidR="000D1885" w:rsidRPr="00D60BFB" w:rsidRDefault="00447DAE" w:rsidP="00DD7204">
            <w:pPr>
              <w:jc w:val="center"/>
              <w:rPr>
                <w:rFonts w:ascii="Times New Roman" w:hAnsi="Times New Roman" w:cs="Times New Roman"/>
                <w:sz w:val="18"/>
                <w:szCs w:val="18"/>
              </w:rPr>
            </w:pPr>
            <w:r>
              <w:rPr>
                <w:rFonts w:ascii="Times New Roman" w:hAnsi="Times New Roman" w:cs="Times New Roman"/>
                <w:b/>
                <w:bCs/>
                <w:noProof/>
                <w:sz w:val="18"/>
                <w:szCs w:val="18"/>
              </w:rPr>
              <w:lastRenderedPageBreak/>
              <mc:AlternateContent>
                <mc:Choice Requires="wps">
                  <w:drawing>
                    <wp:anchor distT="0" distB="0" distL="114300" distR="114300" simplePos="0" relativeHeight="251658240" behindDoc="0" locked="0" layoutInCell="1" allowOverlap="1" wp14:anchorId="6DC986C4" wp14:editId="6331D9E6">
                      <wp:simplePos x="0" y="0"/>
                      <wp:positionH relativeFrom="column">
                        <wp:posOffset>-87961</wp:posOffset>
                      </wp:positionH>
                      <wp:positionV relativeFrom="paragraph">
                        <wp:posOffset>-277799</wp:posOffset>
                      </wp:positionV>
                      <wp:extent cx="6472361" cy="269682"/>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6472361" cy="269682"/>
                              </a:xfrm>
                              <a:prstGeom prst="rect">
                                <a:avLst/>
                              </a:prstGeom>
                              <a:solidFill>
                                <a:schemeClr val="lt1"/>
                              </a:solidFill>
                              <a:ln w="6350">
                                <a:noFill/>
                              </a:ln>
                            </wps:spPr>
                            <wps:txbx>
                              <w:txbxContent>
                                <w:p w14:paraId="4C1CFD67" w14:textId="6E070751" w:rsidR="000D1885" w:rsidRPr="006F1CF4" w:rsidRDefault="00447DAE" w:rsidP="000D1885">
                                  <w:pPr>
                                    <w:rPr>
                                      <w:b/>
                                      <w:bCs/>
                                      <w:i/>
                                      <w:iCs/>
                                    </w:rPr>
                                  </w:pPr>
                                  <w:bookmarkStart w:id="2" w:name="_Hlk103684356"/>
                                  <w:r>
                                    <w:rPr>
                                      <w:b/>
                                      <w:bCs/>
                                      <w:i/>
                                      <w:iCs/>
                                    </w:rPr>
                                    <w:t xml:space="preserve">Adjusted Incidence Rate Ratios (IRR) for </w:t>
                                  </w:r>
                                  <w:r w:rsidR="000374E9">
                                    <w:rPr>
                                      <w:b/>
                                      <w:bCs/>
                                      <w:i/>
                                      <w:iCs/>
                                    </w:rPr>
                                    <w:t>hospital admission</w:t>
                                  </w:r>
                                  <w:r w:rsidR="006A3EFD">
                                    <w:rPr>
                                      <w:b/>
                                      <w:bCs/>
                                      <w:i/>
                                      <w:iCs/>
                                    </w:rPr>
                                    <w:t xml:space="preserve">s </w:t>
                                  </w:r>
                                  <w:r w:rsidR="00781015">
                                    <w:rPr>
                                      <w:b/>
                                      <w:bCs/>
                                      <w:i/>
                                      <w:iCs/>
                                    </w:rPr>
                                    <w:t>among</w:t>
                                  </w:r>
                                  <w:r w:rsidR="000374E9">
                                    <w:rPr>
                                      <w:b/>
                                      <w:bCs/>
                                      <w:i/>
                                      <w:iCs/>
                                    </w:rPr>
                                    <w:t xml:space="preserve"> children aged</w:t>
                                  </w:r>
                                  <w:r w:rsidR="00402472">
                                    <w:rPr>
                                      <w:b/>
                                      <w:bCs/>
                                      <w:i/>
                                      <w:iCs/>
                                    </w:rPr>
                                    <w:t xml:space="preserve"> </w:t>
                                  </w:r>
                                  <w:bookmarkEnd w:id="2"/>
                                  <w:r w:rsidR="00402472">
                                    <w:rPr>
                                      <w:b/>
                                      <w:bCs/>
                                      <w:i/>
                                      <w:iCs/>
                                    </w:rPr>
                                    <w:t>5-11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986C4" id="_x0000_t202" coordsize="21600,21600" o:spt="202" path="m,l,21600r21600,l21600,xe">
                      <v:stroke joinstyle="miter"/>
                      <v:path gradientshapeok="t" o:connecttype="rect"/>
                    </v:shapetype>
                    <v:shape id="Text Box 2" o:spid="_x0000_s1026" type="#_x0000_t202" style="position:absolute;left:0;text-align:left;margin-left:-6.95pt;margin-top:-21.85pt;width:509.6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" fillcolor="white [3201]" stroked="f" strokeweight=".5pt">
                      <v:textbox>
                        <w:txbxContent>
                          <w:p w14:paraId="4C1CFD67" w14:textId="6E070751" w:rsidR="000D1885" w:rsidRPr="006F1CF4" w:rsidRDefault="00447DAE" w:rsidP="000D1885">
                            <w:pPr>
                              <w:rPr>
                                <w:b/>
                                <w:bCs/>
                                <w:i/>
                                <w:iCs/>
                              </w:rPr>
                            </w:pPr>
                            <w:bookmarkStart w:id="15" w:name="_Hlk103684356"/>
                            <w:r>
                              <w:rPr>
                                <w:b/>
                                <w:bCs/>
                                <w:i/>
                                <w:iCs/>
                              </w:rPr>
                              <w:t xml:space="preserve">Adjusted Incidence Rate Ratios (IRR) for </w:t>
                            </w:r>
                            <w:r w:rsidR="000374E9">
                              <w:rPr>
                                <w:b/>
                                <w:bCs/>
                                <w:i/>
                                <w:iCs/>
                              </w:rPr>
                              <w:t>hospital admission</w:t>
                            </w:r>
                            <w:r w:rsidR="006A3EFD">
                              <w:rPr>
                                <w:b/>
                                <w:bCs/>
                                <w:i/>
                                <w:iCs/>
                              </w:rPr>
                              <w:t xml:space="preserve">s </w:t>
                            </w:r>
                            <w:r w:rsidR="00781015">
                              <w:rPr>
                                <w:b/>
                                <w:bCs/>
                                <w:i/>
                                <w:iCs/>
                              </w:rPr>
                              <w:t>among</w:t>
                            </w:r>
                            <w:r w:rsidR="000374E9">
                              <w:rPr>
                                <w:b/>
                                <w:bCs/>
                                <w:i/>
                                <w:iCs/>
                              </w:rPr>
                              <w:t xml:space="preserve"> children aged</w:t>
                            </w:r>
                            <w:r w:rsidR="00402472">
                              <w:rPr>
                                <w:b/>
                                <w:bCs/>
                                <w:i/>
                                <w:iCs/>
                              </w:rPr>
                              <w:t xml:space="preserve"> </w:t>
                            </w:r>
                            <w:bookmarkEnd w:id="15"/>
                            <w:r w:rsidR="00402472">
                              <w:rPr>
                                <w:b/>
                                <w:bCs/>
                                <w:i/>
                                <w:iCs/>
                              </w:rPr>
                              <w:t>5-11 years</w:t>
                            </w:r>
                          </w:p>
                        </w:txbxContent>
                      </v:textbox>
                    </v:shape>
                  </w:pict>
                </mc:Fallback>
              </mc:AlternateContent>
            </w:r>
            <w:r w:rsidR="00C3579F">
              <w:rPr>
                <w:rFonts w:ascii="Times New Roman" w:hAnsi="Times New Roman" w:cs="Times New Roman"/>
                <w:b/>
                <w:bCs/>
                <w:noProof/>
                <w:sz w:val="18"/>
                <w:szCs w:val="18"/>
              </w:rPr>
              <mc:AlternateContent>
                <mc:Choice Requires="wps">
                  <w:drawing>
                    <wp:anchor distT="0" distB="0" distL="114300" distR="114300" simplePos="0" relativeHeight="251658241" behindDoc="0" locked="0" layoutInCell="1" allowOverlap="1" wp14:anchorId="3B3CB70C" wp14:editId="26B1FDE3">
                      <wp:simplePos x="0" y="0"/>
                      <wp:positionH relativeFrom="column">
                        <wp:posOffset>-79623</wp:posOffset>
                      </wp:positionH>
                      <wp:positionV relativeFrom="paragraph">
                        <wp:posOffset>-545465</wp:posOffset>
                      </wp:positionV>
                      <wp:extent cx="2409245" cy="269599"/>
                      <wp:effectExtent l="0" t="0" r="0" b="0"/>
                      <wp:wrapNone/>
                      <wp:docPr id="3" name="Text Box 3"/>
                      <wp:cNvGraphicFramePr/>
                      <a:graphic xmlns:a="http://schemas.openxmlformats.org/drawingml/2006/main">
                        <a:graphicData uri="http://schemas.microsoft.com/office/word/2010/wordprocessingShape">
                          <wps:wsp>
                            <wps:cNvSpPr txBox="1"/>
                            <wps:spPr>
                              <a:xfrm>
                                <a:off x="0" y="0"/>
                                <a:ext cx="2409245" cy="269599"/>
                              </a:xfrm>
                              <a:prstGeom prst="rect">
                                <a:avLst/>
                              </a:prstGeom>
                              <a:solidFill>
                                <a:schemeClr val="lt1"/>
                              </a:solidFill>
                              <a:ln w="6350">
                                <a:noFill/>
                              </a:ln>
                            </wps:spPr>
                            <wps:txbx>
                              <w:txbxContent>
                                <w:p w14:paraId="16066566" w14:textId="555BCE9B" w:rsidR="000D1885" w:rsidRPr="00C3579F" w:rsidRDefault="000D1885" w:rsidP="000D1885">
                                  <w:pPr>
                                    <w:rPr>
                                      <w:b/>
                                      <w:bCs/>
                                    </w:rPr>
                                  </w:pPr>
                                  <w:r w:rsidRPr="00C3579F">
                                    <w:rPr>
                                      <w:b/>
                                      <w:bCs/>
                                    </w:rPr>
                                    <w:t xml:space="preserve">Supplementary </w:t>
                                  </w:r>
                                  <w:r w:rsidR="00351B87">
                                    <w:rPr>
                                      <w:b/>
                                      <w:bCs/>
                                    </w:rPr>
                                    <w:t>t</w:t>
                                  </w:r>
                                  <w:r w:rsidRPr="00C3579F">
                                    <w:rPr>
                                      <w:b/>
                                      <w:bCs/>
                                    </w:rPr>
                                    <w:t xml:space="preserve">able </w:t>
                                  </w:r>
                                  <w:r w:rsidR="00AD6C64">
                                    <w:rPr>
                                      <w:b/>
                                      <w:bCs/>
                                    </w:rPr>
                                    <w:t>2</w:t>
                                  </w:r>
                                  <w:r w:rsidRPr="00C3579F">
                                    <w:rPr>
                                      <w:b/>
                                      <w:bCs/>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CB70C" id="Text Box 3" o:spid="_x0000_s1027" type="#_x0000_t202" style="position:absolute;left:0;text-align:left;margin-left:-6.25pt;margin-top:-42.95pt;width:189.7pt;height:2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" fillcolor="white [3201]" stroked="f" strokeweight=".5pt">
                      <v:textbox>
                        <w:txbxContent>
                          <w:p w14:paraId="16066566" w14:textId="555BCE9B" w:rsidR="000D1885" w:rsidRPr="00C3579F" w:rsidRDefault="000D1885" w:rsidP="000D1885">
                            <w:pPr>
                              <w:rPr>
                                <w:b/>
                                <w:bCs/>
                              </w:rPr>
                            </w:pPr>
                            <w:r w:rsidRPr="00C3579F">
                              <w:rPr>
                                <w:b/>
                                <w:bCs/>
                              </w:rPr>
                              <w:t xml:space="preserve">Supplementary </w:t>
                            </w:r>
                            <w:r w:rsidR="00351B87">
                              <w:rPr>
                                <w:b/>
                                <w:bCs/>
                              </w:rPr>
                              <w:t>t</w:t>
                            </w:r>
                            <w:r w:rsidRPr="00C3579F">
                              <w:rPr>
                                <w:b/>
                                <w:bCs/>
                              </w:rPr>
                              <w:t xml:space="preserve">able </w:t>
                            </w:r>
                            <w:r w:rsidR="00AD6C64">
                              <w:rPr>
                                <w:b/>
                                <w:bCs/>
                              </w:rPr>
                              <w:t>2</w:t>
                            </w:r>
                            <w:r w:rsidRPr="00C3579F">
                              <w:rPr>
                                <w:b/>
                                <w:bCs/>
                              </w:rPr>
                              <w:t xml:space="preserve">a </w:t>
                            </w:r>
                          </w:p>
                        </w:txbxContent>
                      </v:textbox>
                    </v:shape>
                  </w:pict>
                </mc:Fallback>
              </mc:AlternateContent>
            </w:r>
            <w:r w:rsidR="000D1885" w:rsidRPr="00D60BFB">
              <w:rPr>
                <w:rFonts w:ascii="Times New Roman" w:hAnsi="Times New Roman" w:cs="Times New Roman"/>
                <w:b/>
                <w:bCs/>
                <w:sz w:val="18"/>
                <w:szCs w:val="18"/>
              </w:rPr>
              <w:t>5-11 years</w:t>
            </w:r>
          </w:p>
        </w:tc>
      </w:tr>
      <w:tr w:rsidR="000D1885" w:rsidRPr="005D28AA" w14:paraId="14ACBF4A" w14:textId="77777777" w:rsidTr="00DD7204">
        <w:trPr>
          <w:trHeight w:val="208"/>
        </w:trPr>
        <w:tc>
          <w:tcPr>
            <w:tcW w:w="3098" w:type="dxa"/>
            <w:vMerge w:val="restart"/>
            <w:tcBorders>
              <w:left w:val="single" w:sz="4" w:space="0" w:color="auto"/>
              <w:right w:val="single" w:sz="4" w:space="0" w:color="auto"/>
            </w:tcBorders>
          </w:tcPr>
          <w:p w14:paraId="7411BC93" w14:textId="6FF6B31E" w:rsidR="000D1885" w:rsidRPr="00D60BFB" w:rsidRDefault="000D1885" w:rsidP="00DD7204">
            <w:pPr>
              <w:rPr>
                <w:rFonts w:ascii="Times New Roman" w:hAnsi="Times New Roman" w:cs="Times New Roman"/>
                <w:sz w:val="18"/>
                <w:szCs w:val="18"/>
              </w:rPr>
            </w:pPr>
          </w:p>
        </w:tc>
        <w:tc>
          <w:tcPr>
            <w:tcW w:w="3385" w:type="dxa"/>
            <w:gridSpan w:val="3"/>
            <w:vMerge w:val="restart"/>
            <w:tcBorders>
              <w:left w:val="single" w:sz="4" w:space="0" w:color="auto"/>
              <w:right w:val="single" w:sz="4" w:space="0" w:color="auto"/>
            </w:tcBorders>
          </w:tcPr>
          <w:p w14:paraId="677C51A8" w14:textId="77777777" w:rsidR="000D1885" w:rsidRPr="00D60BFB" w:rsidRDefault="000D1885" w:rsidP="00DD7204">
            <w:pPr>
              <w:spacing w:before="240"/>
              <w:jc w:val="center"/>
              <w:rPr>
                <w:rFonts w:ascii="Times New Roman" w:hAnsi="Times New Roman" w:cs="Times New Roman"/>
                <w:b/>
                <w:bCs/>
                <w:sz w:val="18"/>
                <w:szCs w:val="18"/>
              </w:rPr>
            </w:pPr>
            <w:r w:rsidRPr="00D60BFB">
              <w:rPr>
                <w:rFonts w:ascii="Times New Roman" w:hAnsi="Times New Roman" w:cs="Times New Roman"/>
                <w:sz w:val="18"/>
                <w:szCs w:val="18"/>
              </w:rPr>
              <w:t>Univariable model</w:t>
            </w:r>
          </w:p>
        </w:tc>
        <w:tc>
          <w:tcPr>
            <w:tcW w:w="9224" w:type="dxa"/>
            <w:gridSpan w:val="10"/>
            <w:tcBorders>
              <w:left w:val="single" w:sz="4" w:space="0" w:color="auto"/>
              <w:bottom w:val="single" w:sz="4" w:space="0" w:color="auto"/>
              <w:right w:val="single" w:sz="4" w:space="0" w:color="auto"/>
            </w:tcBorders>
          </w:tcPr>
          <w:p w14:paraId="2755766B" w14:textId="77777777" w:rsidR="000D1885" w:rsidRPr="00D60BFB" w:rsidRDefault="000D1885" w:rsidP="00DD7204">
            <w:pPr>
              <w:jc w:val="center"/>
              <w:rPr>
                <w:rFonts w:ascii="Times New Roman" w:hAnsi="Times New Roman" w:cs="Times New Roman"/>
                <w:sz w:val="18"/>
                <w:szCs w:val="18"/>
              </w:rPr>
            </w:pPr>
            <w:r>
              <w:rPr>
                <w:rFonts w:ascii="Times New Roman" w:hAnsi="Times New Roman" w:cs="Times New Roman"/>
                <w:sz w:val="18"/>
                <w:szCs w:val="18"/>
              </w:rPr>
              <w:t xml:space="preserve">Multivariable models </w:t>
            </w:r>
          </w:p>
        </w:tc>
      </w:tr>
      <w:tr w:rsidR="000D1885" w:rsidRPr="005D28AA" w14:paraId="11497716" w14:textId="77777777" w:rsidTr="00DD7204">
        <w:trPr>
          <w:trHeight w:val="208"/>
        </w:trPr>
        <w:tc>
          <w:tcPr>
            <w:tcW w:w="3098" w:type="dxa"/>
            <w:vMerge/>
            <w:tcBorders>
              <w:left w:val="single" w:sz="4" w:space="0" w:color="auto"/>
              <w:bottom w:val="single" w:sz="4" w:space="0" w:color="auto"/>
              <w:right w:val="single" w:sz="4" w:space="0" w:color="auto"/>
            </w:tcBorders>
          </w:tcPr>
          <w:p w14:paraId="42333A3F" w14:textId="77777777" w:rsidR="000D1885" w:rsidRPr="00D60BFB" w:rsidRDefault="000D1885" w:rsidP="00DD7204">
            <w:pPr>
              <w:rPr>
                <w:rFonts w:ascii="Times New Roman" w:hAnsi="Times New Roman" w:cs="Times New Roman"/>
                <w:sz w:val="18"/>
                <w:szCs w:val="18"/>
              </w:rPr>
            </w:pPr>
          </w:p>
        </w:tc>
        <w:tc>
          <w:tcPr>
            <w:tcW w:w="3385" w:type="dxa"/>
            <w:gridSpan w:val="3"/>
            <w:vMerge/>
            <w:tcBorders>
              <w:left w:val="single" w:sz="4" w:space="0" w:color="auto"/>
              <w:bottom w:val="single" w:sz="4" w:space="0" w:color="auto"/>
              <w:right w:val="single" w:sz="4" w:space="0" w:color="auto"/>
            </w:tcBorders>
          </w:tcPr>
          <w:p w14:paraId="424E5DDA" w14:textId="77777777" w:rsidR="000D1885" w:rsidRPr="00D60BFB" w:rsidRDefault="000D1885" w:rsidP="00DD7204">
            <w:pPr>
              <w:jc w:val="center"/>
              <w:rPr>
                <w:rFonts w:ascii="Times New Roman" w:hAnsi="Times New Roman" w:cs="Times New Roman"/>
                <w:sz w:val="18"/>
                <w:szCs w:val="18"/>
              </w:rPr>
            </w:pPr>
          </w:p>
        </w:tc>
        <w:tc>
          <w:tcPr>
            <w:tcW w:w="2849" w:type="dxa"/>
            <w:gridSpan w:val="3"/>
            <w:tcBorders>
              <w:top w:val="single" w:sz="4" w:space="0" w:color="auto"/>
              <w:left w:val="single" w:sz="4" w:space="0" w:color="auto"/>
              <w:bottom w:val="single" w:sz="4" w:space="0" w:color="auto"/>
              <w:right w:val="single" w:sz="4" w:space="0" w:color="auto"/>
            </w:tcBorders>
          </w:tcPr>
          <w:p w14:paraId="53733B4D" w14:textId="77777777" w:rsidR="000D1885" w:rsidRPr="00D60BFB" w:rsidRDefault="000D1885" w:rsidP="00DD7204">
            <w:pPr>
              <w:jc w:val="center"/>
              <w:rPr>
                <w:rFonts w:ascii="Times New Roman" w:hAnsi="Times New Roman" w:cs="Times New Roman"/>
                <w:sz w:val="18"/>
                <w:szCs w:val="18"/>
              </w:rPr>
            </w:pPr>
            <w:r>
              <w:rPr>
                <w:rFonts w:ascii="Times New Roman" w:hAnsi="Times New Roman" w:cs="Times New Roman"/>
                <w:sz w:val="18"/>
                <w:szCs w:val="18"/>
              </w:rPr>
              <w:t>Partially adjusted*</w:t>
            </w:r>
          </w:p>
        </w:tc>
        <w:tc>
          <w:tcPr>
            <w:tcW w:w="3180" w:type="dxa"/>
            <w:gridSpan w:val="3"/>
            <w:tcBorders>
              <w:left w:val="single" w:sz="4" w:space="0" w:color="auto"/>
              <w:right w:val="single" w:sz="4" w:space="0" w:color="auto"/>
            </w:tcBorders>
          </w:tcPr>
          <w:p w14:paraId="06B6E147" w14:textId="77777777" w:rsidR="000D1885" w:rsidRPr="00D60BFB" w:rsidRDefault="000D1885" w:rsidP="00DD7204">
            <w:pPr>
              <w:jc w:val="center"/>
              <w:rPr>
                <w:rFonts w:ascii="Times New Roman" w:hAnsi="Times New Roman" w:cs="Times New Roman"/>
                <w:sz w:val="18"/>
                <w:szCs w:val="18"/>
              </w:rPr>
            </w:pPr>
            <w:r>
              <w:rPr>
                <w:rFonts w:ascii="Times New Roman" w:hAnsi="Times New Roman" w:cs="Times New Roman"/>
                <w:sz w:val="18"/>
                <w:szCs w:val="18"/>
              </w:rPr>
              <w:t>Partially adjusted**</w:t>
            </w:r>
          </w:p>
        </w:tc>
        <w:tc>
          <w:tcPr>
            <w:tcW w:w="3195" w:type="dxa"/>
            <w:gridSpan w:val="4"/>
            <w:tcBorders>
              <w:left w:val="single" w:sz="4" w:space="0" w:color="auto"/>
              <w:bottom w:val="single" w:sz="4" w:space="0" w:color="auto"/>
              <w:right w:val="single" w:sz="4" w:space="0" w:color="auto"/>
            </w:tcBorders>
          </w:tcPr>
          <w:p w14:paraId="30ED0E47" w14:textId="77777777" w:rsidR="000D1885" w:rsidRPr="00D60BFB" w:rsidRDefault="000D1885" w:rsidP="00DD7204">
            <w:pPr>
              <w:jc w:val="center"/>
              <w:rPr>
                <w:rFonts w:ascii="Times New Roman" w:hAnsi="Times New Roman" w:cs="Times New Roman"/>
                <w:sz w:val="18"/>
                <w:szCs w:val="18"/>
              </w:rPr>
            </w:pPr>
            <w:r>
              <w:rPr>
                <w:rFonts w:ascii="Times New Roman" w:hAnsi="Times New Roman" w:cs="Times New Roman"/>
                <w:sz w:val="18"/>
                <w:szCs w:val="18"/>
              </w:rPr>
              <w:t>Fully adjusted ***</w:t>
            </w:r>
          </w:p>
        </w:tc>
      </w:tr>
      <w:tr w:rsidR="000D1885" w:rsidRPr="005D28AA" w14:paraId="57D1FB1A" w14:textId="77777777" w:rsidTr="00244BB7">
        <w:trPr>
          <w:gridAfter w:val="1"/>
          <w:wAfter w:w="19" w:type="dxa"/>
          <w:trHeight w:val="248"/>
        </w:trPr>
        <w:tc>
          <w:tcPr>
            <w:tcW w:w="3098" w:type="dxa"/>
            <w:tcBorders>
              <w:left w:val="single" w:sz="4" w:space="0" w:color="auto"/>
              <w:bottom w:val="single" w:sz="4" w:space="0" w:color="auto"/>
              <w:right w:val="single" w:sz="4" w:space="0" w:color="auto"/>
            </w:tcBorders>
          </w:tcPr>
          <w:p w14:paraId="4A6A50CC"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Covariate</w:t>
            </w:r>
          </w:p>
        </w:tc>
        <w:tc>
          <w:tcPr>
            <w:tcW w:w="1127" w:type="dxa"/>
            <w:tcBorders>
              <w:left w:val="single" w:sz="4" w:space="0" w:color="auto"/>
              <w:bottom w:val="single" w:sz="4" w:space="0" w:color="auto"/>
              <w:right w:val="single" w:sz="4" w:space="0" w:color="auto"/>
            </w:tcBorders>
          </w:tcPr>
          <w:p w14:paraId="6BAA78B9" w14:textId="71F73718"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Unadjusted IRR</w:t>
            </w:r>
          </w:p>
        </w:tc>
        <w:tc>
          <w:tcPr>
            <w:tcW w:w="1411" w:type="dxa"/>
            <w:tcBorders>
              <w:left w:val="single" w:sz="4" w:space="0" w:color="auto"/>
              <w:bottom w:val="single" w:sz="4" w:space="0" w:color="auto"/>
              <w:right w:val="single" w:sz="4" w:space="0" w:color="auto"/>
            </w:tcBorders>
          </w:tcPr>
          <w:p w14:paraId="05E65084"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847" w:type="dxa"/>
            <w:tcBorders>
              <w:left w:val="single" w:sz="4" w:space="0" w:color="auto"/>
              <w:bottom w:val="single" w:sz="4" w:space="0" w:color="auto"/>
              <w:right w:val="single" w:sz="4" w:space="0" w:color="auto"/>
            </w:tcBorders>
          </w:tcPr>
          <w:p w14:paraId="6FAB7C71"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P-value</w:t>
            </w:r>
          </w:p>
        </w:tc>
        <w:tc>
          <w:tcPr>
            <w:tcW w:w="884" w:type="dxa"/>
            <w:tcBorders>
              <w:top w:val="single" w:sz="4" w:space="0" w:color="auto"/>
              <w:left w:val="single" w:sz="4" w:space="0" w:color="auto"/>
              <w:bottom w:val="single" w:sz="4" w:space="0" w:color="auto"/>
              <w:right w:val="single" w:sz="4" w:space="0" w:color="auto"/>
            </w:tcBorders>
          </w:tcPr>
          <w:p w14:paraId="20D1E680" w14:textId="77777777" w:rsidR="000D1885" w:rsidRPr="00D60BFB" w:rsidRDefault="000D1885" w:rsidP="00DD7204">
            <w:pPr>
              <w:rPr>
                <w:rFonts w:ascii="Times New Roman" w:hAnsi="Times New Roman" w:cs="Times New Roman"/>
                <w:sz w:val="18"/>
                <w:szCs w:val="18"/>
              </w:rPr>
            </w:pPr>
            <w:r w:rsidRPr="00D60BFB">
              <w:rPr>
                <w:sz w:val="18"/>
                <w:szCs w:val="18"/>
              </w:rPr>
              <w:t>Adjusted IRR</w:t>
            </w:r>
          </w:p>
        </w:tc>
        <w:tc>
          <w:tcPr>
            <w:tcW w:w="1091" w:type="dxa"/>
            <w:tcBorders>
              <w:top w:val="single" w:sz="4" w:space="0" w:color="auto"/>
              <w:left w:val="single" w:sz="4" w:space="0" w:color="auto"/>
              <w:bottom w:val="single" w:sz="4" w:space="0" w:color="auto"/>
              <w:right w:val="single" w:sz="4" w:space="0" w:color="auto"/>
            </w:tcBorders>
          </w:tcPr>
          <w:p w14:paraId="2F848242" w14:textId="77777777" w:rsidR="000D1885" w:rsidRPr="00D60BFB" w:rsidRDefault="000D1885" w:rsidP="00DD7204">
            <w:pPr>
              <w:rPr>
                <w:rFonts w:ascii="Times New Roman" w:hAnsi="Times New Roman" w:cs="Times New Roman"/>
                <w:sz w:val="18"/>
                <w:szCs w:val="18"/>
              </w:rPr>
            </w:pPr>
            <w:r w:rsidRPr="00D60BFB">
              <w:rPr>
                <w:sz w:val="18"/>
                <w:szCs w:val="18"/>
              </w:rPr>
              <w:t>95% CI</w:t>
            </w:r>
          </w:p>
        </w:tc>
        <w:tc>
          <w:tcPr>
            <w:tcW w:w="874" w:type="dxa"/>
            <w:tcBorders>
              <w:top w:val="single" w:sz="4" w:space="0" w:color="auto"/>
              <w:left w:val="single" w:sz="4" w:space="0" w:color="auto"/>
              <w:bottom w:val="single" w:sz="4" w:space="0" w:color="auto"/>
              <w:right w:val="single" w:sz="4" w:space="0" w:color="auto"/>
            </w:tcBorders>
          </w:tcPr>
          <w:p w14:paraId="0985FBF1" w14:textId="77777777" w:rsidR="000D1885" w:rsidRPr="00D60BFB" w:rsidRDefault="000D1885" w:rsidP="00DD7204">
            <w:pPr>
              <w:rPr>
                <w:rFonts w:ascii="Times New Roman" w:hAnsi="Times New Roman" w:cs="Times New Roman"/>
                <w:sz w:val="18"/>
                <w:szCs w:val="18"/>
              </w:rPr>
            </w:pPr>
            <w:r w:rsidRPr="00D60BFB">
              <w:rPr>
                <w:sz w:val="18"/>
                <w:szCs w:val="18"/>
              </w:rPr>
              <w:t>P-value</w:t>
            </w:r>
          </w:p>
        </w:tc>
        <w:tc>
          <w:tcPr>
            <w:tcW w:w="1059" w:type="dxa"/>
            <w:tcBorders>
              <w:left w:val="single" w:sz="4" w:space="0" w:color="auto"/>
              <w:bottom w:val="single" w:sz="4" w:space="0" w:color="auto"/>
              <w:right w:val="single" w:sz="4" w:space="0" w:color="auto"/>
            </w:tcBorders>
          </w:tcPr>
          <w:p w14:paraId="741EF77B"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Adjusted IRR</w:t>
            </w:r>
          </w:p>
        </w:tc>
        <w:tc>
          <w:tcPr>
            <w:tcW w:w="1059" w:type="dxa"/>
            <w:tcBorders>
              <w:left w:val="single" w:sz="4" w:space="0" w:color="auto"/>
              <w:bottom w:val="single" w:sz="4" w:space="0" w:color="auto"/>
              <w:right w:val="single" w:sz="4" w:space="0" w:color="auto"/>
            </w:tcBorders>
          </w:tcPr>
          <w:p w14:paraId="63092CF5"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1062" w:type="dxa"/>
            <w:tcBorders>
              <w:left w:val="single" w:sz="4" w:space="0" w:color="auto"/>
              <w:bottom w:val="single" w:sz="4" w:space="0" w:color="auto"/>
              <w:right w:val="single" w:sz="4" w:space="0" w:color="auto"/>
            </w:tcBorders>
          </w:tcPr>
          <w:p w14:paraId="720E95D5"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P-value</w:t>
            </w:r>
          </w:p>
        </w:tc>
        <w:tc>
          <w:tcPr>
            <w:tcW w:w="1055" w:type="dxa"/>
            <w:tcBorders>
              <w:left w:val="single" w:sz="4" w:space="0" w:color="auto"/>
              <w:bottom w:val="single" w:sz="4" w:space="0" w:color="auto"/>
              <w:right w:val="single" w:sz="4" w:space="0" w:color="auto"/>
            </w:tcBorders>
          </w:tcPr>
          <w:p w14:paraId="3496FC9F"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Adjusted IRR</w:t>
            </w:r>
          </w:p>
        </w:tc>
        <w:tc>
          <w:tcPr>
            <w:tcW w:w="1169" w:type="dxa"/>
            <w:tcBorders>
              <w:left w:val="single" w:sz="4" w:space="0" w:color="auto"/>
              <w:bottom w:val="single" w:sz="4" w:space="0" w:color="auto"/>
              <w:right w:val="single" w:sz="4" w:space="0" w:color="auto"/>
            </w:tcBorders>
          </w:tcPr>
          <w:p w14:paraId="1F663D80"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952" w:type="dxa"/>
            <w:tcBorders>
              <w:left w:val="single" w:sz="4" w:space="0" w:color="auto"/>
              <w:bottom w:val="single" w:sz="4" w:space="0" w:color="auto"/>
              <w:right w:val="single" w:sz="4" w:space="0" w:color="auto"/>
            </w:tcBorders>
          </w:tcPr>
          <w:p w14:paraId="305213E5"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P-value</w:t>
            </w:r>
          </w:p>
        </w:tc>
      </w:tr>
      <w:tr w:rsidR="000D1885" w:rsidRPr="005D28AA" w14:paraId="5F3EAA76"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2D9AF627"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Sex, n (%)</w:t>
            </w:r>
          </w:p>
        </w:tc>
        <w:tc>
          <w:tcPr>
            <w:tcW w:w="1127" w:type="dxa"/>
            <w:tcBorders>
              <w:left w:val="single" w:sz="4" w:space="0" w:color="auto"/>
              <w:right w:val="single" w:sz="4" w:space="0" w:color="auto"/>
            </w:tcBorders>
          </w:tcPr>
          <w:p w14:paraId="2CE20A9D" w14:textId="77777777" w:rsidR="000D1885" w:rsidRPr="00D60BFB" w:rsidRDefault="000D1885" w:rsidP="00DD7204">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76BDF7B5" w14:textId="77777777" w:rsidR="000D1885" w:rsidRPr="00D60BFB" w:rsidRDefault="000D1885" w:rsidP="00DD7204">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70D4D050" w14:textId="77777777" w:rsidR="000D1885" w:rsidRPr="00D60BFB" w:rsidRDefault="000D1885" w:rsidP="00DD7204">
            <w:pPr>
              <w:jc w:val="right"/>
              <w:rPr>
                <w:rFonts w:ascii="Times New Roman" w:hAnsi="Times New Roman" w:cs="Times New Roman"/>
                <w:sz w:val="18"/>
                <w:szCs w:val="18"/>
              </w:rPr>
            </w:pPr>
          </w:p>
        </w:tc>
        <w:tc>
          <w:tcPr>
            <w:tcW w:w="884" w:type="dxa"/>
            <w:tcBorders>
              <w:top w:val="single" w:sz="4" w:space="0" w:color="auto"/>
              <w:left w:val="single" w:sz="4" w:space="0" w:color="auto"/>
              <w:right w:val="single" w:sz="4" w:space="0" w:color="auto"/>
            </w:tcBorders>
          </w:tcPr>
          <w:p w14:paraId="2F488D1E" w14:textId="77777777" w:rsidR="000D1885" w:rsidRPr="00D60BFB" w:rsidRDefault="000D1885" w:rsidP="00DD7204">
            <w:pPr>
              <w:jc w:val="right"/>
              <w:rPr>
                <w:rFonts w:ascii="Times New Roman" w:hAnsi="Times New Roman" w:cs="Times New Roman"/>
                <w:sz w:val="18"/>
                <w:szCs w:val="18"/>
              </w:rPr>
            </w:pPr>
          </w:p>
        </w:tc>
        <w:tc>
          <w:tcPr>
            <w:tcW w:w="1091" w:type="dxa"/>
            <w:tcBorders>
              <w:top w:val="single" w:sz="4" w:space="0" w:color="auto"/>
              <w:left w:val="single" w:sz="4" w:space="0" w:color="auto"/>
              <w:right w:val="single" w:sz="4" w:space="0" w:color="auto"/>
            </w:tcBorders>
          </w:tcPr>
          <w:p w14:paraId="0D5A7BB6" w14:textId="77777777" w:rsidR="000D1885" w:rsidRPr="00D60BFB" w:rsidRDefault="000D1885" w:rsidP="00DD7204">
            <w:pPr>
              <w:jc w:val="right"/>
              <w:rPr>
                <w:rFonts w:ascii="Times New Roman" w:hAnsi="Times New Roman" w:cs="Times New Roman"/>
                <w:sz w:val="18"/>
                <w:szCs w:val="18"/>
              </w:rPr>
            </w:pPr>
          </w:p>
        </w:tc>
        <w:tc>
          <w:tcPr>
            <w:tcW w:w="874" w:type="dxa"/>
            <w:tcBorders>
              <w:top w:val="single" w:sz="4" w:space="0" w:color="auto"/>
              <w:left w:val="single" w:sz="4" w:space="0" w:color="auto"/>
              <w:right w:val="single" w:sz="4" w:space="0" w:color="auto"/>
            </w:tcBorders>
          </w:tcPr>
          <w:p w14:paraId="6348B75A" w14:textId="77777777" w:rsidR="000D1885" w:rsidRPr="00D60BFB" w:rsidRDefault="000D1885" w:rsidP="00DD7204">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77AEE769" w14:textId="77777777" w:rsidR="000D1885" w:rsidRPr="00D60BFB" w:rsidRDefault="000D1885" w:rsidP="00DD7204">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0BF0A0AF" w14:textId="77777777" w:rsidR="000D1885" w:rsidRPr="00D60BFB" w:rsidRDefault="000D1885" w:rsidP="00DD7204">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2950FEAA" w14:textId="77777777" w:rsidR="000D1885" w:rsidRPr="00D60BFB" w:rsidRDefault="000D1885" w:rsidP="00DD7204">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2346963A" w14:textId="77777777" w:rsidR="000D1885" w:rsidRPr="00D60BFB" w:rsidRDefault="000D1885" w:rsidP="00DD7204">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65FDFA12" w14:textId="77777777" w:rsidR="000D1885" w:rsidRPr="00D60BFB" w:rsidRDefault="000D1885" w:rsidP="00DD7204">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5B6F7DEC" w14:textId="77777777" w:rsidR="000D1885" w:rsidRPr="00D60BFB" w:rsidRDefault="000D1885" w:rsidP="00DD7204">
            <w:pPr>
              <w:jc w:val="right"/>
              <w:rPr>
                <w:rFonts w:ascii="Times New Roman" w:hAnsi="Times New Roman" w:cs="Times New Roman"/>
                <w:sz w:val="18"/>
                <w:szCs w:val="18"/>
              </w:rPr>
            </w:pPr>
          </w:p>
        </w:tc>
      </w:tr>
      <w:tr w:rsidR="000D1885" w:rsidRPr="005D28AA" w14:paraId="04537704"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021E6802"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ab/>
              <w:t>Male</w:t>
            </w:r>
          </w:p>
        </w:tc>
        <w:tc>
          <w:tcPr>
            <w:tcW w:w="1127" w:type="dxa"/>
            <w:tcBorders>
              <w:left w:val="single" w:sz="4" w:space="0" w:color="auto"/>
              <w:right w:val="single" w:sz="4" w:space="0" w:color="auto"/>
            </w:tcBorders>
          </w:tcPr>
          <w:p w14:paraId="6388C0DC" w14:textId="761B1578" w:rsidR="000D1885" w:rsidRPr="00D60BFB" w:rsidRDefault="00F22142" w:rsidP="00DD7204">
            <w:pPr>
              <w:jc w:val="right"/>
              <w:rPr>
                <w:rFonts w:ascii="Times New Roman" w:hAnsi="Times New Roman" w:cs="Times New Roman"/>
                <w:sz w:val="18"/>
                <w:szCs w:val="18"/>
              </w:rPr>
            </w:pPr>
            <w:r>
              <w:rPr>
                <w:rFonts w:ascii="Times New Roman" w:hAnsi="Times New Roman" w:cs="Times New Roman"/>
                <w:sz w:val="18"/>
                <w:szCs w:val="18"/>
              </w:rPr>
              <w:t>1</w:t>
            </w:r>
          </w:p>
        </w:tc>
        <w:tc>
          <w:tcPr>
            <w:tcW w:w="1411" w:type="dxa"/>
            <w:tcBorders>
              <w:left w:val="single" w:sz="4" w:space="0" w:color="auto"/>
              <w:right w:val="single" w:sz="4" w:space="0" w:color="auto"/>
            </w:tcBorders>
          </w:tcPr>
          <w:p w14:paraId="105B913E" w14:textId="0813978E" w:rsidR="000D1885" w:rsidRPr="00D60BFB" w:rsidRDefault="00F22142" w:rsidP="00DD7204">
            <w:pPr>
              <w:jc w:val="right"/>
              <w:rPr>
                <w:rFonts w:ascii="Times New Roman" w:hAnsi="Times New Roman" w:cs="Times New Roman"/>
                <w:sz w:val="18"/>
                <w:szCs w:val="18"/>
              </w:rPr>
            </w:pPr>
            <w:r>
              <w:rPr>
                <w:rFonts w:ascii="Times New Roman" w:hAnsi="Times New Roman" w:cs="Times New Roman"/>
                <w:sz w:val="18"/>
                <w:szCs w:val="18"/>
              </w:rPr>
              <w:t>-</w:t>
            </w:r>
          </w:p>
        </w:tc>
        <w:tc>
          <w:tcPr>
            <w:tcW w:w="847" w:type="dxa"/>
            <w:tcBorders>
              <w:left w:val="single" w:sz="4" w:space="0" w:color="auto"/>
              <w:right w:val="single" w:sz="4" w:space="0" w:color="auto"/>
            </w:tcBorders>
          </w:tcPr>
          <w:p w14:paraId="23DFAF6C" w14:textId="72A9D8E8" w:rsidR="000D1885" w:rsidRPr="00D60BFB" w:rsidRDefault="00F22142" w:rsidP="00DD7204">
            <w:pPr>
              <w:jc w:val="right"/>
              <w:rPr>
                <w:rFonts w:ascii="Times New Roman" w:hAnsi="Times New Roman" w:cs="Times New Roman"/>
                <w:sz w:val="18"/>
                <w:szCs w:val="18"/>
              </w:rPr>
            </w:pPr>
            <w:r>
              <w:rPr>
                <w:rFonts w:ascii="Times New Roman" w:hAnsi="Times New Roman" w:cs="Times New Roman"/>
                <w:sz w:val="18"/>
                <w:szCs w:val="18"/>
              </w:rPr>
              <w:t>-</w:t>
            </w:r>
          </w:p>
        </w:tc>
        <w:tc>
          <w:tcPr>
            <w:tcW w:w="884" w:type="dxa"/>
            <w:tcBorders>
              <w:left w:val="single" w:sz="4" w:space="0" w:color="auto"/>
              <w:right w:val="single" w:sz="4" w:space="0" w:color="auto"/>
            </w:tcBorders>
          </w:tcPr>
          <w:p w14:paraId="5759890A" w14:textId="78F33091" w:rsidR="000D1885" w:rsidRPr="00D60BFB" w:rsidRDefault="00F22142" w:rsidP="00DD7204">
            <w:pPr>
              <w:jc w:val="right"/>
              <w:rPr>
                <w:rFonts w:ascii="Times New Roman" w:hAnsi="Times New Roman" w:cs="Times New Roman"/>
                <w:sz w:val="18"/>
                <w:szCs w:val="18"/>
              </w:rPr>
            </w:pPr>
            <w:r>
              <w:rPr>
                <w:rFonts w:ascii="Times New Roman" w:hAnsi="Times New Roman" w:cs="Times New Roman"/>
                <w:sz w:val="18"/>
                <w:szCs w:val="18"/>
              </w:rPr>
              <w:t>1</w:t>
            </w:r>
          </w:p>
        </w:tc>
        <w:tc>
          <w:tcPr>
            <w:tcW w:w="1091" w:type="dxa"/>
            <w:tcBorders>
              <w:left w:val="single" w:sz="4" w:space="0" w:color="auto"/>
              <w:right w:val="single" w:sz="4" w:space="0" w:color="auto"/>
            </w:tcBorders>
          </w:tcPr>
          <w:p w14:paraId="20EB376D" w14:textId="249B2749" w:rsidR="000D1885" w:rsidRPr="00D60BFB" w:rsidRDefault="00F22142" w:rsidP="00DD7204">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7ABA0E8F" w14:textId="6F3ED1B1" w:rsidR="000D1885" w:rsidRPr="00D60BFB" w:rsidRDefault="00F22142" w:rsidP="00DD7204">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ECD8C78" w14:textId="57FF59A7" w:rsidR="000D1885" w:rsidRPr="00FF3D1C" w:rsidRDefault="00F22142" w:rsidP="00DD7204">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3E92AFA3" w14:textId="7A1F3A4D" w:rsidR="000D1885" w:rsidRPr="00FF3D1C" w:rsidRDefault="00F22142" w:rsidP="00DD7204">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1C68C41A" w14:textId="1B0C85A0" w:rsidR="000D1885" w:rsidRPr="00FF3D1C" w:rsidRDefault="00F22142" w:rsidP="00DD7204">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7A37E2A6" w14:textId="4A6F0319" w:rsidR="000D1885" w:rsidRPr="00D60BFB" w:rsidRDefault="00F22142" w:rsidP="00DD7204">
            <w:pPr>
              <w:jc w:val="right"/>
              <w:rPr>
                <w:rFonts w:ascii="Times New Roman" w:hAnsi="Times New Roman" w:cs="Times New Roman"/>
                <w:sz w:val="18"/>
                <w:szCs w:val="18"/>
              </w:rPr>
            </w:pPr>
            <w:r>
              <w:rPr>
                <w:rFonts w:ascii="Times New Roman" w:hAnsi="Times New Roman" w:cs="Times New Roman"/>
                <w:sz w:val="18"/>
                <w:szCs w:val="18"/>
              </w:rPr>
              <w:t>1</w:t>
            </w:r>
          </w:p>
        </w:tc>
        <w:tc>
          <w:tcPr>
            <w:tcW w:w="1169" w:type="dxa"/>
            <w:tcBorders>
              <w:left w:val="single" w:sz="4" w:space="0" w:color="auto"/>
              <w:right w:val="single" w:sz="4" w:space="0" w:color="auto"/>
            </w:tcBorders>
          </w:tcPr>
          <w:p w14:paraId="4CFEE5E7" w14:textId="1FD6A3DC" w:rsidR="000D1885" w:rsidRPr="00D60BFB" w:rsidRDefault="00F22142" w:rsidP="00DD7204">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69C6A276" w14:textId="0858F73B" w:rsidR="000D1885" w:rsidRPr="00D60BFB" w:rsidRDefault="00F22142" w:rsidP="00DD7204">
            <w:pPr>
              <w:jc w:val="right"/>
              <w:rPr>
                <w:rFonts w:ascii="Times New Roman" w:hAnsi="Times New Roman" w:cs="Times New Roman"/>
                <w:sz w:val="18"/>
                <w:szCs w:val="18"/>
              </w:rPr>
            </w:pPr>
            <w:r>
              <w:rPr>
                <w:rFonts w:ascii="Times New Roman" w:hAnsi="Times New Roman" w:cs="Times New Roman"/>
                <w:sz w:val="18"/>
                <w:szCs w:val="18"/>
              </w:rPr>
              <w:t>-</w:t>
            </w:r>
          </w:p>
        </w:tc>
      </w:tr>
      <w:tr w:rsidR="000D1885" w:rsidRPr="005D28AA" w14:paraId="33D9E06F" w14:textId="77777777" w:rsidTr="00244BB7">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1098862"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ab/>
              <w:t>Female</w:t>
            </w:r>
          </w:p>
        </w:tc>
        <w:tc>
          <w:tcPr>
            <w:tcW w:w="1127" w:type="dxa"/>
            <w:tcBorders>
              <w:left w:val="single" w:sz="4" w:space="0" w:color="auto"/>
              <w:right w:val="single" w:sz="4" w:space="0" w:color="auto"/>
            </w:tcBorders>
          </w:tcPr>
          <w:p w14:paraId="35C1C65C" w14:textId="53C78E2D" w:rsidR="000D1885" w:rsidRPr="00D60BFB" w:rsidRDefault="007C6206" w:rsidP="00DD7204">
            <w:pPr>
              <w:jc w:val="right"/>
              <w:rPr>
                <w:rFonts w:ascii="Times New Roman" w:hAnsi="Times New Roman" w:cs="Times New Roman"/>
                <w:sz w:val="18"/>
                <w:szCs w:val="18"/>
              </w:rPr>
            </w:pPr>
            <w:r>
              <w:rPr>
                <w:rFonts w:ascii="Times New Roman" w:hAnsi="Times New Roman" w:cs="Times New Roman"/>
                <w:sz w:val="18"/>
                <w:szCs w:val="18"/>
              </w:rPr>
              <w:t>0.92</w:t>
            </w:r>
          </w:p>
        </w:tc>
        <w:tc>
          <w:tcPr>
            <w:tcW w:w="1411" w:type="dxa"/>
            <w:tcBorders>
              <w:left w:val="single" w:sz="4" w:space="0" w:color="auto"/>
              <w:right w:val="single" w:sz="4" w:space="0" w:color="auto"/>
            </w:tcBorders>
          </w:tcPr>
          <w:p w14:paraId="65E37815" w14:textId="7C061C87" w:rsidR="000D1885" w:rsidRPr="00D60BFB" w:rsidRDefault="007C6206" w:rsidP="00DD7204">
            <w:pPr>
              <w:jc w:val="right"/>
              <w:rPr>
                <w:rFonts w:ascii="Times New Roman" w:hAnsi="Times New Roman" w:cs="Times New Roman"/>
                <w:sz w:val="18"/>
                <w:szCs w:val="18"/>
              </w:rPr>
            </w:pPr>
            <w:r>
              <w:rPr>
                <w:rFonts w:ascii="Times New Roman" w:hAnsi="Times New Roman" w:cs="Times New Roman"/>
                <w:sz w:val="18"/>
                <w:szCs w:val="18"/>
              </w:rPr>
              <w:t>0.84-1.01</w:t>
            </w:r>
          </w:p>
        </w:tc>
        <w:tc>
          <w:tcPr>
            <w:tcW w:w="847" w:type="dxa"/>
            <w:tcBorders>
              <w:left w:val="single" w:sz="4" w:space="0" w:color="auto"/>
              <w:right w:val="single" w:sz="4" w:space="0" w:color="auto"/>
            </w:tcBorders>
          </w:tcPr>
          <w:p w14:paraId="6282B477" w14:textId="615F5EFF" w:rsidR="000D1885" w:rsidRPr="00D60BFB" w:rsidRDefault="007C6206" w:rsidP="00DD7204">
            <w:pPr>
              <w:jc w:val="right"/>
              <w:rPr>
                <w:rFonts w:ascii="Times New Roman" w:hAnsi="Times New Roman" w:cs="Times New Roman"/>
                <w:sz w:val="18"/>
                <w:szCs w:val="18"/>
              </w:rPr>
            </w:pPr>
            <w:r>
              <w:rPr>
                <w:rFonts w:ascii="Times New Roman" w:hAnsi="Times New Roman" w:cs="Times New Roman"/>
                <w:sz w:val="18"/>
                <w:szCs w:val="18"/>
              </w:rPr>
              <w:t>0.073</w:t>
            </w:r>
          </w:p>
        </w:tc>
        <w:tc>
          <w:tcPr>
            <w:tcW w:w="884" w:type="dxa"/>
            <w:tcBorders>
              <w:left w:val="single" w:sz="4" w:space="0" w:color="auto"/>
              <w:right w:val="single" w:sz="4" w:space="0" w:color="auto"/>
            </w:tcBorders>
          </w:tcPr>
          <w:p w14:paraId="4B521637" w14:textId="78B55E71" w:rsidR="000D1885" w:rsidRPr="00D60BFB" w:rsidRDefault="00DA318C" w:rsidP="00DD7204">
            <w:pPr>
              <w:jc w:val="right"/>
              <w:rPr>
                <w:rFonts w:ascii="Times New Roman" w:hAnsi="Times New Roman" w:cs="Times New Roman"/>
                <w:sz w:val="18"/>
                <w:szCs w:val="18"/>
              </w:rPr>
            </w:pPr>
            <w:r>
              <w:rPr>
                <w:rFonts w:ascii="Times New Roman" w:hAnsi="Times New Roman" w:cs="Times New Roman"/>
                <w:sz w:val="18"/>
                <w:szCs w:val="18"/>
              </w:rPr>
              <w:t>0.89</w:t>
            </w:r>
          </w:p>
        </w:tc>
        <w:tc>
          <w:tcPr>
            <w:tcW w:w="1091" w:type="dxa"/>
            <w:tcBorders>
              <w:left w:val="single" w:sz="4" w:space="0" w:color="auto"/>
              <w:right w:val="single" w:sz="4" w:space="0" w:color="auto"/>
            </w:tcBorders>
          </w:tcPr>
          <w:p w14:paraId="272B25C8" w14:textId="3B2C63A1" w:rsidR="000D1885" w:rsidRPr="00D60BFB" w:rsidRDefault="00DA318C" w:rsidP="00DD7204">
            <w:pPr>
              <w:jc w:val="right"/>
              <w:rPr>
                <w:rFonts w:ascii="Times New Roman" w:hAnsi="Times New Roman" w:cs="Times New Roman"/>
                <w:sz w:val="18"/>
                <w:szCs w:val="18"/>
              </w:rPr>
            </w:pPr>
            <w:r>
              <w:rPr>
                <w:rFonts w:ascii="Times New Roman" w:hAnsi="Times New Roman" w:cs="Times New Roman"/>
                <w:sz w:val="18"/>
                <w:szCs w:val="18"/>
              </w:rPr>
              <w:t>0.81-0.98</w:t>
            </w:r>
          </w:p>
        </w:tc>
        <w:tc>
          <w:tcPr>
            <w:tcW w:w="874" w:type="dxa"/>
            <w:tcBorders>
              <w:left w:val="single" w:sz="4" w:space="0" w:color="auto"/>
              <w:right w:val="single" w:sz="4" w:space="0" w:color="auto"/>
            </w:tcBorders>
          </w:tcPr>
          <w:p w14:paraId="3D552F6A" w14:textId="66114966" w:rsidR="000D1885" w:rsidRPr="00D60BFB" w:rsidRDefault="00DA318C" w:rsidP="00DD7204">
            <w:pPr>
              <w:jc w:val="right"/>
              <w:rPr>
                <w:rFonts w:ascii="Times New Roman" w:hAnsi="Times New Roman" w:cs="Times New Roman"/>
                <w:sz w:val="18"/>
                <w:szCs w:val="18"/>
              </w:rPr>
            </w:pPr>
            <w:r>
              <w:rPr>
                <w:rFonts w:ascii="Times New Roman" w:hAnsi="Times New Roman" w:cs="Times New Roman"/>
                <w:sz w:val="18"/>
                <w:szCs w:val="18"/>
              </w:rPr>
              <w:t>0.018</w:t>
            </w:r>
          </w:p>
        </w:tc>
        <w:tc>
          <w:tcPr>
            <w:tcW w:w="1059" w:type="dxa"/>
            <w:tcBorders>
              <w:left w:val="single" w:sz="4" w:space="0" w:color="auto"/>
              <w:right w:val="single" w:sz="4" w:space="0" w:color="auto"/>
            </w:tcBorders>
          </w:tcPr>
          <w:p w14:paraId="0808D379" w14:textId="4FDFDB75" w:rsidR="000D1885" w:rsidRPr="00FF3D1C" w:rsidRDefault="00014196" w:rsidP="00DD7204">
            <w:pPr>
              <w:jc w:val="right"/>
              <w:rPr>
                <w:rFonts w:ascii="Times New Roman" w:hAnsi="Times New Roman" w:cs="Times New Roman"/>
                <w:sz w:val="18"/>
                <w:szCs w:val="18"/>
              </w:rPr>
            </w:pPr>
            <w:r>
              <w:rPr>
                <w:rFonts w:ascii="Times New Roman" w:hAnsi="Times New Roman" w:cs="Times New Roman"/>
                <w:sz w:val="18"/>
                <w:szCs w:val="18"/>
              </w:rPr>
              <w:t>0.90</w:t>
            </w:r>
          </w:p>
        </w:tc>
        <w:tc>
          <w:tcPr>
            <w:tcW w:w="1059" w:type="dxa"/>
            <w:tcBorders>
              <w:left w:val="single" w:sz="4" w:space="0" w:color="auto"/>
              <w:right w:val="single" w:sz="4" w:space="0" w:color="auto"/>
            </w:tcBorders>
          </w:tcPr>
          <w:p w14:paraId="55A573E4" w14:textId="1CDB0950" w:rsidR="000D1885" w:rsidRPr="00FF3D1C" w:rsidRDefault="00014196" w:rsidP="00DD7204">
            <w:pPr>
              <w:jc w:val="right"/>
              <w:rPr>
                <w:rFonts w:ascii="Times New Roman" w:hAnsi="Times New Roman" w:cs="Times New Roman"/>
                <w:sz w:val="18"/>
                <w:szCs w:val="18"/>
              </w:rPr>
            </w:pPr>
            <w:r>
              <w:rPr>
                <w:rFonts w:ascii="Times New Roman" w:hAnsi="Times New Roman" w:cs="Times New Roman"/>
                <w:sz w:val="18"/>
                <w:szCs w:val="18"/>
              </w:rPr>
              <w:t>0.82-0.99</w:t>
            </w:r>
          </w:p>
        </w:tc>
        <w:tc>
          <w:tcPr>
            <w:tcW w:w="1062" w:type="dxa"/>
            <w:tcBorders>
              <w:left w:val="single" w:sz="4" w:space="0" w:color="auto"/>
              <w:right w:val="single" w:sz="4" w:space="0" w:color="auto"/>
            </w:tcBorders>
          </w:tcPr>
          <w:p w14:paraId="475BCEBD" w14:textId="62C0777A" w:rsidR="000D1885" w:rsidRPr="00FF3D1C" w:rsidRDefault="00014196" w:rsidP="00DD7204">
            <w:pPr>
              <w:jc w:val="right"/>
              <w:rPr>
                <w:rFonts w:ascii="Times New Roman" w:hAnsi="Times New Roman" w:cs="Times New Roman"/>
                <w:sz w:val="18"/>
                <w:szCs w:val="18"/>
              </w:rPr>
            </w:pPr>
            <w:r>
              <w:rPr>
                <w:rFonts w:ascii="Times New Roman" w:hAnsi="Times New Roman" w:cs="Times New Roman"/>
                <w:sz w:val="18"/>
                <w:szCs w:val="18"/>
              </w:rPr>
              <w:t>0.032</w:t>
            </w:r>
          </w:p>
        </w:tc>
        <w:tc>
          <w:tcPr>
            <w:tcW w:w="1055" w:type="dxa"/>
            <w:tcBorders>
              <w:left w:val="single" w:sz="4" w:space="0" w:color="auto"/>
              <w:right w:val="single" w:sz="4" w:space="0" w:color="auto"/>
            </w:tcBorders>
          </w:tcPr>
          <w:p w14:paraId="28170B7E" w14:textId="41EE3CA1" w:rsidR="000D1885" w:rsidRPr="00D60BFB" w:rsidRDefault="00B31B91" w:rsidP="00DD7204">
            <w:pPr>
              <w:jc w:val="right"/>
              <w:rPr>
                <w:rFonts w:ascii="Times New Roman" w:hAnsi="Times New Roman" w:cs="Times New Roman"/>
                <w:sz w:val="18"/>
                <w:szCs w:val="18"/>
              </w:rPr>
            </w:pPr>
            <w:r>
              <w:rPr>
                <w:rFonts w:ascii="Times New Roman" w:hAnsi="Times New Roman" w:cs="Times New Roman"/>
                <w:sz w:val="18"/>
                <w:szCs w:val="18"/>
              </w:rPr>
              <w:t>0.95</w:t>
            </w:r>
          </w:p>
        </w:tc>
        <w:tc>
          <w:tcPr>
            <w:tcW w:w="1169" w:type="dxa"/>
            <w:tcBorders>
              <w:left w:val="single" w:sz="4" w:space="0" w:color="auto"/>
              <w:right w:val="single" w:sz="4" w:space="0" w:color="auto"/>
            </w:tcBorders>
          </w:tcPr>
          <w:p w14:paraId="1720AAA8" w14:textId="661904ED" w:rsidR="000D1885" w:rsidRPr="00D60BFB" w:rsidRDefault="00B31B91" w:rsidP="00DD7204">
            <w:pPr>
              <w:jc w:val="right"/>
              <w:rPr>
                <w:rFonts w:ascii="Times New Roman" w:hAnsi="Times New Roman" w:cs="Times New Roman"/>
                <w:sz w:val="18"/>
                <w:szCs w:val="18"/>
              </w:rPr>
            </w:pPr>
            <w:r>
              <w:rPr>
                <w:rFonts w:ascii="Times New Roman" w:hAnsi="Times New Roman" w:cs="Times New Roman"/>
                <w:sz w:val="18"/>
                <w:szCs w:val="18"/>
              </w:rPr>
              <w:t>0.87-1.04</w:t>
            </w:r>
          </w:p>
        </w:tc>
        <w:tc>
          <w:tcPr>
            <w:tcW w:w="952" w:type="dxa"/>
            <w:tcBorders>
              <w:left w:val="single" w:sz="4" w:space="0" w:color="auto"/>
              <w:right w:val="single" w:sz="4" w:space="0" w:color="auto"/>
            </w:tcBorders>
          </w:tcPr>
          <w:p w14:paraId="5B3FA641" w14:textId="435BE6A7" w:rsidR="000D1885" w:rsidRPr="00D60BFB" w:rsidRDefault="00B31B91" w:rsidP="00DD7204">
            <w:pPr>
              <w:jc w:val="right"/>
              <w:rPr>
                <w:rFonts w:ascii="Times New Roman" w:hAnsi="Times New Roman" w:cs="Times New Roman"/>
                <w:sz w:val="18"/>
                <w:szCs w:val="18"/>
              </w:rPr>
            </w:pPr>
            <w:r>
              <w:rPr>
                <w:rFonts w:ascii="Times New Roman" w:hAnsi="Times New Roman" w:cs="Times New Roman"/>
                <w:sz w:val="18"/>
                <w:szCs w:val="18"/>
              </w:rPr>
              <w:t>0.263</w:t>
            </w:r>
          </w:p>
        </w:tc>
      </w:tr>
      <w:tr w:rsidR="000D1885" w:rsidRPr="005D28AA" w14:paraId="1281AF35"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883CD7A"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Ethnicity</w:t>
            </w:r>
          </w:p>
        </w:tc>
        <w:tc>
          <w:tcPr>
            <w:tcW w:w="1127" w:type="dxa"/>
            <w:tcBorders>
              <w:left w:val="single" w:sz="4" w:space="0" w:color="auto"/>
              <w:right w:val="single" w:sz="4" w:space="0" w:color="auto"/>
            </w:tcBorders>
          </w:tcPr>
          <w:p w14:paraId="036EA248" w14:textId="77777777" w:rsidR="000D1885" w:rsidRPr="00D60BFB" w:rsidRDefault="000D1885" w:rsidP="00DD7204">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46545948" w14:textId="77777777" w:rsidR="000D1885" w:rsidRPr="00D60BFB" w:rsidRDefault="000D1885" w:rsidP="00DD7204">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2CF1F0AE" w14:textId="77777777" w:rsidR="000D1885" w:rsidRPr="00D60BFB" w:rsidRDefault="000D1885" w:rsidP="00DD7204">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58AB0EAA" w14:textId="77777777" w:rsidR="000D1885" w:rsidRPr="00D60BFB" w:rsidRDefault="000D1885" w:rsidP="00DD7204">
            <w:pPr>
              <w:jc w:val="right"/>
              <w:rPr>
                <w:rFonts w:ascii="Times New Roman" w:hAnsi="Times New Roman" w:cs="Times New Roman"/>
                <w:sz w:val="18"/>
                <w:szCs w:val="18"/>
              </w:rPr>
            </w:pPr>
          </w:p>
        </w:tc>
        <w:tc>
          <w:tcPr>
            <w:tcW w:w="1091" w:type="dxa"/>
            <w:tcBorders>
              <w:left w:val="single" w:sz="4" w:space="0" w:color="auto"/>
              <w:right w:val="single" w:sz="4" w:space="0" w:color="auto"/>
            </w:tcBorders>
          </w:tcPr>
          <w:p w14:paraId="355E663A" w14:textId="77777777" w:rsidR="000D1885" w:rsidRPr="00D60BFB" w:rsidRDefault="000D1885" w:rsidP="00DD7204">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01848A14" w14:textId="77777777" w:rsidR="000D1885" w:rsidRPr="00D60BFB" w:rsidRDefault="000D1885" w:rsidP="00DD7204">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54B1CDEC" w14:textId="77777777" w:rsidR="000D1885" w:rsidRPr="00FF3D1C" w:rsidRDefault="000D1885" w:rsidP="00DD7204">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4435BA77" w14:textId="77777777" w:rsidR="000D1885" w:rsidRPr="00FF3D1C" w:rsidRDefault="000D1885" w:rsidP="00DD7204">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5C3F4377" w14:textId="77777777" w:rsidR="000D1885" w:rsidRPr="00FF3D1C" w:rsidRDefault="000D1885" w:rsidP="00DD7204">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020C1D14" w14:textId="77777777" w:rsidR="000D1885" w:rsidRPr="00D60BFB" w:rsidRDefault="000D1885" w:rsidP="00DD7204">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25C42A83" w14:textId="77777777" w:rsidR="000D1885" w:rsidRPr="00D60BFB" w:rsidRDefault="000D1885" w:rsidP="00DD7204">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719F9771" w14:textId="77777777" w:rsidR="000D1885" w:rsidRPr="00D60BFB" w:rsidRDefault="000D1885" w:rsidP="00DD7204">
            <w:pPr>
              <w:jc w:val="right"/>
              <w:rPr>
                <w:rFonts w:ascii="Times New Roman" w:hAnsi="Times New Roman" w:cs="Times New Roman"/>
                <w:sz w:val="18"/>
                <w:szCs w:val="18"/>
              </w:rPr>
            </w:pPr>
          </w:p>
        </w:tc>
      </w:tr>
      <w:tr w:rsidR="00F22142" w:rsidRPr="005D28AA" w14:paraId="30DF5E80" w14:textId="77777777" w:rsidTr="00244BB7">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42B402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White</w:t>
            </w:r>
          </w:p>
        </w:tc>
        <w:tc>
          <w:tcPr>
            <w:tcW w:w="1127" w:type="dxa"/>
            <w:tcBorders>
              <w:left w:val="single" w:sz="4" w:space="0" w:color="auto"/>
              <w:right w:val="single" w:sz="4" w:space="0" w:color="auto"/>
            </w:tcBorders>
          </w:tcPr>
          <w:p w14:paraId="5A47C41F" w14:textId="77E792F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411" w:type="dxa"/>
            <w:tcBorders>
              <w:left w:val="single" w:sz="4" w:space="0" w:color="auto"/>
              <w:right w:val="single" w:sz="4" w:space="0" w:color="auto"/>
            </w:tcBorders>
          </w:tcPr>
          <w:p w14:paraId="0E3BB175" w14:textId="09FD9AB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47" w:type="dxa"/>
            <w:tcBorders>
              <w:left w:val="single" w:sz="4" w:space="0" w:color="auto"/>
              <w:right w:val="single" w:sz="4" w:space="0" w:color="auto"/>
            </w:tcBorders>
          </w:tcPr>
          <w:p w14:paraId="231380F7" w14:textId="6124627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84" w:type="dxa"/>
            <w:tcBorders>
              <w:left w:val="single" w:sz="4" w:space="0" w:color="auto"/>
              <w:right w:val="single" w:sz="4" w:space="0" w:color="auto"/>
            </w:tcBorders>
          </w:tcPr>
          <w:p w14:paraId="3E4744B2" w14:textId="4BE2A48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91" w:type="dxa"/>
            <w:tcBorders>
              <w:left w:val="single" w:sz="4" w:space="0" w:color="auto"/>
              <w:right w:val="single" w:sz="4" w:space="0" w:color="auto"/>
            </w:tcBorders>
          </w:tcPr>
          <w:p w14:paraId="4F2326A6" w14:textId="50CFCB4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28E7ACF" w14:textId="4EB7428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F0A1C21" w14:textId="677F408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41E62263" w14:textId="17DB69F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34C2084E" w14:textId="577BEF6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12C57819" w14:textId="489D479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169" w:type="dxa"/>
            <w:tcBorders>
              <w:left w:val="single" w:sz="4" w:space="0" w:color="auto"/>
              <w:right w:val="single" w:sz="4" w:space="0" w:color="auto"/>
            </w:tcBorders>
          </w:tcPr>
          <w:p w14:paraId="3C9D0FCE" w14:textId="54D07CF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70741891" w14:textId="5D57EFE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r>
      <w:tr w:rsidR="00F22142" w:rsidRPr="005D28AA" w14:paraId="239C2FE8"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043916A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Black</w:t>
            </w:r>
          </w:p>
        </w:tc>
        <w:tc>
          <w:tcPr>
            <w:tcW w:w="1127" w:type="dxa"/>
            <w:tcBorders>
              <w:left w:val="single" w:sz="4" w:space="0" w:color="auto"/>
              <w:right w:val="single" w:sz="4" w:space="0" w:color="auto"/>
            </w:tcBorders>
          </w:tcPr>
          <w:p w14:paraId="1D273A26" w14:textId="34C3A602"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2.09</w:t>
            </w:r>
          </w:p>
        </w:tc>
        <w:tc>
          <w:tcPr>
            <w:tcW w:w="1411" w:type="dxa"/>
            <w:tcBorders>
              <w:left w:val="single" w:sz="4" w:space="0" w:color="auto"/>
              <w:right w:val="single" w:sz="4" w:space="0" w:color="auto"/>
            </w:tcBorders>
          </w:tcPr>
          <w:p w14:paraId="04EE74BD" w14:textId="1544093B"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1.71-2.55</w:t>
            </w:r>
          </w:p>
        </w:tc>
        <w:tc>
          <w:tcPr>
            <w:tcW w:w="847" w:type="dxa"/>
            <w:tcBorders>
              <w:left w:val="single" w:sz="4" w:space="0" w:color="auto"/>
              <w:right w:val="single" w:sz="4" w:space="0" w:color="auto"/>
            </w:tcBorders>
          </w:tcPr>
          <w:p w14:paraId="4B011B3A" w14:textId="4E0B12BA"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047E4C20" w14:textId="0C879EFD"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1.90</w:t>
            </w:r>
          </w:p>
        </w:tc>
        <w:tc>
          <w:tcPr>
            <w:tcW w:w="1091" w:type="dxa"/>
            <w:tcBorders>
              <w:left w:val="single" w:sz="4" w:space="0" w:color="auto"/>
              <w:right w:val="single" w:sz="4" w:space="0" w:color="auto"/>
            </w:tcBorders>
          </w:tcPr>
          <w:p w14:paraId="7C3B291C" w14:textId="56677362"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1.54-2.35</w:t>
            </w:r>
          </w:p>
        </w:tc>
        <w:tc>
          <w:tcPr>
            <w:tcW w:w="874" w:type="dxa"/>
            <w:tcBorders>
              <w:left w:val="single" w:sz="4" w:space="0" w:color="auto"/>
              <w:right w:val="single" w:sz="4" w:space="0" w:color="auto"/>
            </w:tcBorders>
          </w:tcPr>
          <w:p w14:paraId="04A50DF0" w14:textId="597BE392"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left w:val="single" w:sz="4" w:space="0" w:color="auto"/>
              <w:right w:val="single" w:sz="4" w:space="0" w:color="auto"/>
            </w:tcBorders>
          </w:tcPr>
          <w:p w14:paraId="4B145FEB" w14:textId="35C6F509"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1.73</w:t>
            </w:r>
          </w:p>
        </w:tc>
        <w:tc>
          <w:tcPr>
            <w:tcW w:w="1059" w:type="dxa"/>
            <w:tcBorders>
              <w:left w:val="single" w:sz="4" w:space="0" w:color="auto"/>
              <w:right w:val="single" w:sz="4" w:space="0" w:color="auto"/>
            </w:tcBorders>
          </w:tcPr>
          <w:p w14:paraId="67B088E5" w14:textId="4EC8CD49"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1.40-2.13</w:t>
            </w:r>
          </w:p>
        </w:tc>
        <w:tc>
          <w:tcPr>
            <w:tcW w:w="1062" w:type="dxa"/>
            <w:tcBorders>
              <w:left w:val="single" w:sz="4" w:space="0" w:color="auto"/>
              <w:right w:val="single" w:sz="4" w:space="0" w:color="auto"/>
            </w:tcBorders>
          </w:tcPr>
          <w:p w14:paraId="7A80A0D0" w14:textId="45BA6EBF"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33A653C9" w14:textId="0C04CFDA"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1.91</w:t>
            </w:r>
          </w:p>
        </w:tc>
        <w:tc>
          <w:tcPr>
            <w:tcW w:w="1169" w:type="dxa"/>
            <w:tcBorders>
              <w:left w:val="single" w:sz="4" w:space="0" w:color="auto"/>
              <w:right w:val="single" w:sz="4" w:space="0" w:color="auto"/>
            </w:tcBorders>
          </w:tcPr>
          <w:p w14:paraId="0EE90231" w14:textId="7FE2C286"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1.58-2.30</w:t>
            </w:r>
          </w:p>
        </w:tc>
        <w:tc>
          <w:tcPr>
            <w:tcW w:w="952" w:type="dxa"/>
            <w:tcBorders>
              <w:left w:val="single" w:sz="4" w:space="0" w:color="auto"/>
              <w:right w:val="single" w:sz="4" w:space="0" w:color="auto"/>
            </w:tcBorders>
          </w:tcPr>
          <w:p w14:paraId="1C05BFCF" w14:textId="26748B04"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5AC3F76C" w14:textId="77777777" w:rsidTr="00244BB7">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39E6AA9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Mixed </w:t>
            </w:r>
          </w:p>
        </w:tc>
        <w:tc>
          <w:tcPr>
            <w:tcW w:w="1127" w:type="dxa"/>
            <w:tcBorders>
              <w:left w:val="single" w:sz="4" w:space="0" w:color="auto"/>
              <w:right w:val="single" w:sz="4" w:space="0" w:color="auto"/>
            </w:tcBorders>
          </w:tcPr>
          <w:p w14:paraId="612BAF2F" w14:textId="65EC0C9D"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1.93</w:t>
            </w:r>
          </w:p>
        </w:tc>
        <w:tc>
          <w:tcPr>
            <w:tcW w:w="1411" w:type="dxa"/>
            <w:tcBorders>
              <w:left w:val="single" w:sz="4" w:space="0" w:color="auto"/>
              <w:right w:val="single" w:sz="4" w:space="0" w:color="auto"/>
            </w:tcBorders>
          </w:tcPr>
          <w:p w14:paraId="63EC84B9" w14:textId="70803554"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1.54-2.42</w:t>
            </w:r>
          </w:p>
        </w:tc>
        <w:tc>
          <w:tcPr>
            <w:tcW w:w="847" w:type="dxa"/>
            <w:tcBorders>
              <w:left w:val="single" w:sz="4" w:space="0" w:color="auto"/>
              <w:right w:val="single" w:sz="4" w:space="0" w:color="auto"/>
            </w:tcBorders>
          </w:tcPr>
          <w:p w14:paraId="03ACA792" w14:textId="2D64E88D"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11A530E8" w14:textId="60347033"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1.71</w:t>
            </w:r>
          </w:p>
        </w:tc>
        <w:tc>
          <w:tcPr>
            <w:tcW w:w="1091" w:type="dxa"/>
            <w:tcBorders>
              <w:left w:val="single" w:sz="4" w:space="0" w:color="auto"/>
              <w:right w:val="single" w:sz="4" w:space="0" w:color="auto"/>
            </w:tcBorders>
          </w:tcPr>
          <w:p w14:paraId="0951F5D9" w14:textId="058E5E9B"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1.36-2.15</w:t>
            </w:r>
          </w:p>
        </w:tc>
        <w:tc>
          <w:tcPr>
            <w:tcW w:w="874" w:type="dxa"/>
            <w:tcBorders>
              <w:left w:val="single" w:sz="4" w:space="0" w:color="auto"/>
              <w:right w:val="single" w:sz="4" w:space="0" w:color="auto"/>
            </w:tcBorders>
          </w:tcPr>
          <w:p w14:paraId="285136D6" w14:textId="0DD77310"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left w:val="single" w:sz="4" w:space="0" w:color="auto"/>
              <w:right w:val="single" w:sz="4" w:space="0" w:color="auto"/>
            </w:tcBorders>
          </w:tcPr>
          <w:p w14:paraId="4EB181A3" w14:textId="3BDD61DF"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1.61</w:t>
            </w:r>
          </w:p>
        </w:tc>
        <w:tc>
          <w:tcPr>
            <w:tcW w:w="1059" w:type="dxa"/>
            <w:tcBorders>
              <w:left w:val="single" w:sz="4" w:space="0" w:color="auto"/>
              <w:right w:val="single" w:sz="4" w:space="0" w:color="auto"/>
            </w:tcBorders>
          </w:tcPr>
          <w:p w14:paraId="0AC73883" w14:textId="0A3C0C13"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1.28-2.02</w:t>
            </w:r>
          </w:p>
        </w:tc>
        <w:tc>
          <w:tcPr>
            <w:tcW w:w="1062" w:type="dxa"/>
            <w:tcBorders>
              <w:left w:val="single" w:sz="4" w:space="0" w:color="auto"/>
              <w:right w:val="single" w:sz="4" w:space="0" w:color="auto"/>
            </w:tcBorders>
          </w:tcPr>
          <w:p w14:paraId="17CFBB74" w14:textId="02807075"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17571E05" w14:textId="57BF24D5"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1.61</w:t>
            </w:r>
          </w:p>
        </w:tc>
        <w:tc>
          <w:tcPr>
            <w:tcW w:w="1169" w:type="dxa"/>
            <w:tcBorders>
              <w:left w:val="single" w:sz="4" w:space="0" w:color="auto"/>
              <w:right w:val="single" w:sz="4" w:space="0" w:color="auto"/>
            </w:tcBorders>
          </w:tcPr>
          <w:p w14:paraId="0427673C" w14:textId="3F3353BF"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1.31-1.98</w:t>
            </w:r>
          </w:p>
        </w:tc>
        <w:tc>
          <w:tcPr>
            <w:tcW w:w="952" w:type="dxa"/>
            <w:tcBorders>
              <w:left w:val="single" w:sz="4" w:space="0" w:color="auto"/>
              <w:right w:val="single" w:sz="4" w:space="0" w:color="auto"/>
            </w:tcBorders>
          </w:tcPr>
          <w:p w14:paraId="76B00BDC" w14:textId="21421CBB"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04BC99E2" w14:textId="77777777" w:rsidTr="00244BB7">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2AF7D7DB"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Asian</w:t>
            </w:r>
          </w:p>
        </w:tc>
        <w:tc>
          <w:tcPr>
            <w:tcW w:w="1127" w:type="dxa"/>
            <w:tcBorders>
              <w:left w:val="single" w:sz="4" w:space="0" w:color="auto"/>
              <w:right w:val="single" w:sz="4" w:space="0" w:color="auto"/>
            </w:tcBorders>
          </w:tcPr>
          <w:p w14:paraId="0120BC70" w14:textId="65F7EDB6"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1.46</w:t>
            </w:r>
          </w:p>
        </w:tc>
        <w:tc>
          <w:tcPr>
            <w:tcW w:w="1411" w:type="dxa"/>
            <w:tcBorders>
              <w:left w:val="single" w:sz="4" w:space="0" w:color="auto"/>
              <w:right w:val="single" w:sz="4" w:space="0" w:color="auto"/>
            </w:tcBorders>
          </w:tcPr>
          <w:p w14:paraId="5FE9B9ED" w14:textId="06922EAC"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1.26-1.68</w:t>
            </w:r>
          </w:p>
        </w:tc>
        <w:tc>
          <w:tcPr>
            <w:tcW w:w="847" w:type="dxa"/>
            <w:tcBorders>
              <w:left w:val="single" w:sz="4" w:space="0" w:color="auto"/>
              <w:right w:val="single" w:sz="4" w:space="0" w:color="auto"/>
            </w:tcBorders>
          </w:tcPr>
          <w:p w14:paraId="248E9D81" w14:textId="118F17EC"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0E3D2C17" w14:textId="4C1DB458"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1.41</w:t>
            </w:r>
          </w:p>
        </w:tc>
        <w:tc>
          <w:tcPr>
            <w:tcW w:w="1091" w:type="dxa"/>
            <w:tcBorders>
              <w:left w:val="single" w:sz="4" w:space="0" w:color="auto"/>
              <w:right w:val="single" w:sz="4" w:space="0" w:color="auto"/>
            </w:tcBorders>
          </w:tcPr>
          <w:p w14:paraId="5BD13A1B" w14:textId="75B6BE88"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1.21-1.66</w:t>
            </w:r>
          </w:p>
        </w:tc>
        <w:tc>
          <w:tcPr>
            <w:tcW w:w="874" w:type="dxa"/>
            <w:tcBorders>
              <w:left w:val="single" w:sz="4" w:space="0" w:color="auto"/>
              <w:right w:val="single" w:sz="4" w:space="0" w:color="auto"/>
            </w:tcBorders>
          </w:tcPr>
          <w:p w14:paraId="04AF1027" w14:textId="6D3DC4E0"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&lt;0.002</w:t>
            </w:r>
          </w:p>
        </w:tc>
        <w:tc>
          <w:tcPr>
            <w:tcW w:w="1059" w:type="dxa"/>
            <w:tcBorders>
              <w:left w:val="single" w:sz="4" w:space="0" w:color="auto"/>
              <w:right w:val="single" w:sz="4" w:space="0" w:color="auto"/>
            </w:tcBorders>
          </w:tcPr>
          <w:p w14:paraId="4B0B62B0" w14:textId="7524207F"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1.28</w:t>
            </w:r>
          </w:p>
        </w:tc>
        <w:tc>
          <w:tcPr>
            <w:tcW w:w="1059" w:type="dxa"/>
            <w:tcBorders>
              <w:left w:val="single" w:sz="4" w:space="0" w:color="auto"/>
              <w:right w:val="single" w:sz="4" w:space="0" w:color="auto"/>
            </w:tcBorders>
          </w:tcPr>
          <w:p w14:paraId="0ED5CE76" w14:textId="0F9C8B3C"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1.09-1.50</w:t>
            </w:r>
          </w:p>
        </w:tc>
        <w:tc>
          <w:tcPr>
            <w:tcW w:w="1062" w:type="dxa"/>
            <w:tcBorders>
              <w:left w:val="single" w:sz="4" w:space="0" w:color="auto"/>
              <w:right w:val="single" w:sz="4" w:space="0" w:color="auto"/>
            </w:tcBorders>
          </w:tcPr>
          <w:p w14:paraId="3B5E3426" w14:textId="44D05BFC"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0.002</w:t>
            </w:r>
          </w:p>
        </w:tc>
        <w:tc>
          <w:tcPr>
            <w:tcW w:w="1055" w:type="dxa"/>
            <w:tcBorders>
              <w:left w:val="single" w:sz="4" w:space="0" w:color="auto"/>
              <w:right w:val="single" w:sz="4" w:space="0" w:color="auto"/>
            </w:tcBorders>
          </w:tcPr>
          <w:p w14:paraId="280360E2" w14:textId="134D8292"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1.29</w:t>
            </w:r>
          </w:p>
        </w:tc>
        <w:tc>
          <w:tcPr>
            <w:tcW w:w="1169" w:type="dxa"/>
            <w:tcBorders>
              <w:left w:val="single" w:sz="4" w:space="0" w:color="auto"/>
              <w:right w:val="single" w:sz="4" w:space="0" w:color="auto"/>
            </w:tcBorders>
          </w:tcPr>
          <w:p w14:paraId="24A89818" w14:textId="77271B9C"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1.11-1.49</w:t>
            </w:r>
          </w:p>
        </w:tc>
        <w:tc>
          <w:tcPr>
            <w:tcW w:w="952" w:type="dxa"/>
            <w:tcBorders>
              <w:left w:val="single" w:sz="4" w:space="0" w:color="auto"/>
              <w:right w:val="single" w:sz="4" w:space="0" w:color="auto"/>
            </w:tcBorders>
          </w:tcPr>
          <w:p w14:paraId="72DF89F6" w14:textId="35725F5E"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0.001</w:t>
            </w:r>
          </w:p>
        </w:tc>
      </w:tr>
      <w:tr w:rsidR="00F22142" w:rsidRPr="005D28AA" w14:paraId="4967462A"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2681BC9"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Other</w:t>
            </w:r>
          </w:p>
        </w:tc>
        <w:tc>
          <w:tcPr>
            <w:tcW w:w="1127" w:type="dxa"/>
            <w:tcBorders>
              <w:left w:val="single" w:sz="4" w:space="0" w:color="auto"/>
              <w:right w:val="single" w:sz="4" w:space="0" w:color="auto"/>
            </w:tcBorders>
          </w:tcPr>
          <w:p w14:paraId="7EFEE00F" w14:textId="41B01E80"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1.34</w:t>
            </w:r>
          </w:p>
        </w:tc>
        <w:tc>
          <w:tcPr>
            <w:tcW w:w="1411" w:type="dxa"/>
            <w:tcBorders>
              <w:left w:val="single" w:sz="4" w:space="0" w:color="auto"/>
              <w:right w:val="single" w:sz="4" w:space="0" w:color="auto"/>
            </w:tcBorders>
          </w:tcPr>
          <w:p w14:paraId="12E68AD3" w14:textId="4F4A70E4"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0.93-1.92</w:t>
            </w:r>
          </w:p>
        </w:tc>
        <w:tc>
          <w:tcPr>
            <w:tcW w:w="847" w:type="dxa"/>
            <w:tcBorders>
              <w:left w:val="single" w:sz="4" w:space="0" w:color="auto"/>
              <w:right w:val="single" w:sz="4" w:space="0" w:color="auto"/>
            </w:tcBorders>
          </w:tcPr>
          <w:p w14:paraId="31687F5E" w14:textId="2BF62A94"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0.117</w:t>
            </w:r>
          </w:p>
        </w:tc>
        <w:tc>
          <w:tcPr>
            <w:tcW w:w="884" w:type="dxa"/>
            <w:tcBorders>
              <w:left w:val="single" w:sz="4" w:space="0" w:color="auto"/>
              <w:right w:val="single" w:sz="4" w:space="0" w:color="auto"/>
            </w:tcBorders>
          </w:tcPr>
          <w:p w14:paraId="10EB1444" w14:textId="2310ADCF"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1.36</w:t>
            </w:r>
          </w:p>
        </w:tc>
        <w:tc>
          <w:tcPr>
            <w:tcW w:w="1091" w:type="dxa"/>
            <w:tcBorders>
              <w:left w:val="single" w:sz="4" w:space="0" w:color="auto"/>
              <w:right w:val="single" w:sz="4" w:space="0" w:color="auto"/>
            </w:tcBorders>
          </w:tcPr>
          <w:p w14:paraId="25752363" w14:textId="6514CE13"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0.95-1.96</w:t>
            </w:r>
          </w:p>
        </w:tc>
        <w:tc>
          <w:tcPr>
            <w:tcW w:w="874" w:type="dxa"/>
            <w:tcBorders>
              <w:left w:val="single" w:sz="4" w:space="0" w:color="auto"/>
              <w:right w:val="single" w:sz="4" w:space="0" w:color="auto"/>
            </w:tcBorders>
          </w:tcPr>
          <w:p w14:paraId="19DB46AA" w14:textId="00226DEC"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0.093</w:t>
            </w:r>
          </w:p>
        </w:tc>
        <w:tc>
          <w:tcPr>
            <w:tcW w:w="1059" w:type="dxa"/>
            <w:tcBorders>
              <w:left w:val="single" w:sz="4" w:space="0" w:color="auto"/>
              <w:right w:val="single" w:sz="4" w:space="0" w:color="auto"/>
            </w:tcBorders>
          </w:tcPr>
          <w:p w14:paraId="0C3295FE" w14:textId="60560C51"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1.35</w:t>
            </w:r>
          </w:p>
        </w:tc>
        <w:tc>
          <w:tcPr>
            <w:tcW w:w="1059" w:type="dxa"/>
            <w:tcBorders>
              <w:left w:val="single" w:sz="4" w:space="0" w:color="auto"/>
              <w:right w:val="single" w:sz="4" w:space="0" w:color="auto"/>
            </w:tcBorders>
          </w:tcPr>
          <w:p w14:paraId="0BB0E786" w14:textId="6D955CB1"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0.94-1.94</w:t>
            </w:r>
          </w:p>
        </w:tc>
        <w:tc>
          <w:tcPr>
            <w:tcW w:w="1062" w:type="dxa"/>
            <w:tcBorders>
              <w:left w:val="single" w:sz="4" w:space="0" w:color="auto"/>
              <w:right w:val="single" w:sz="4" w:space="0" w:color="auto"/>
            </w:tcBorders>
          </w:tcPr>
          <w:p w14:paraId="1CAEC6A4" w14:textId="2457941B"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0.100</w:t>
            </w:r>
          </w:p>
        </w:tc>
        <w:tc>
          <w:tcPr>
            <w:tcW w:w="1055" w:type="dxa"/>
            <w:tcBorders>
              <w:left w:val="single" w:sz="4" w:space="0" w:color="auto"/>
              <w:right w:val="single" w:sz="4" w:space="0" w:color="auto"/>
            </w:tcBorders>
          </w:tcPr>
          <w:p w14:paraId="78073593" w14:textId="11A34AFD"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1.46</w:t>
            </w:r>
          </w:p>
        </w:tc>
        <w:tc>
          <w:tcPr>
            <w:tcW w:w="1169" w:type="dxa"/>
            <w:tcBorders>
              <w:left w:val="single" w:sz="4" w:space="0" w:color="auto"/>
              <w:right w:val="single" w:sz="4" w:space="0" w:color="auto"/>
            </w:tcBorders>
          </w:tcPr>
          <w:p w14:paraId="479F4ADA" w14:textId="46185AAA"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1.05-2.02</w:t>
            </w:r>
          </w:p>
        </w:tc>
        <w:tc>
          <w:tcPr>
            <w:tcW w:w="952" w:type="dxa"/>
            <w:tcBorders>
              <w:left w:val="single" w:sz="4" w:space="0" w:color="auto"/>
              <w:right w:val="single" w:sz="4" w:space="0" w:color="auto"/>
            </w:tcBorders>
          </w:tcPr>
          <w:p w14:paraId="4507702D" w14:textId="155CFD34"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0.023</w:t>
            </w:r>
          </w:p>
        </w:tc>
      </w:tr>
      <w:tr w:rsidR="00F22142" w:rsidRPr="005D28AA" w14:paraId="2A67A817" w14:textId="77777777" w:rsidTr="00244BB7">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9FB8E9B"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r w:rsidRPr="00D60BFB">
              <w:rPr>
                <w:rFonts w:ascii="Times New Roman" w:hAnsi="Times New Roman" w:cs="Times New Roman"/>
                <w:sz w:val="18"/>
                <w:szCs w:val="18"/>
              </w:rPr>
              <w:tab/>
            </w:r>
          </w:p>
        </w:tc>
        <w:tc>
          <w:tcPr>
            <w:tcW w:w="1127" w:type="dxa"/>
            <w:tcBorders>
              <w:left w:val="single" w:sz="4" w:space="0" w:color="auto"/>
              <w:right w:val="single" w:sz="4" w:space="0" w:color="auto"/>
            </w:tcBorders>
          </w:tcPr>
          <w:p w14:paraId="629A7F83" w14:textId="6F0B3C45"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0.96</w:t>
            </w:r>
          </w:p>
        </w:tc>
        <w:tc>
          <w:tcPr>
            <w:tcW w:w="1411" w:type="dxa"/>
            <w:tcBorders>
              <w:left w:val="single" w:sz="4" w:space="0" w:color="auto"/>
              <w:right w:val="single" w:sz="4" w:space="0" w:color="auto"/>
            </w:tcBorders>
          </w:tcPr>
          <w:p w14:paraId="5C1AAF10" w14:textId="6F331B7E"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0.85-1.09</w:t>
            </w:r>
          </w:p>
        </w:tc>
        <w:tc>
          <w:tcPr>
            <w:tcW w:w="847" w:type="dxa"/>
            <w:tcBorders>
              <w:left w:val="single" w:sz="4" w:space="0" w:color="auto"/>
              <w:right w:val="single" w:sz="4" w:space="0" w:color="auto"/>
            </w:tcBorders>
          </w:tcPr>
          <w:p w14:paraId="06BAD6ED" w14:textId="39C1D2DC"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0.524</w:t>
            </w:r>
          </w:p>
        </w:tc>
        <w:tc>
          <w:tcPr>
            <w:tcW w:w="884" w:type="dxa"/>
            <w:tcBorders>
              <w:left w:val="single" w:sz="4" w:space="0" w:color="auto"/>
              <w:right w:val="single" w:sz="4" w:space="0" w:color="auto"/>
            </w:tcBorders>
          </w:tcPr>
          <w:p w14:paraId="48D3FAF8" w14:textId="69D1C175"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1.03</w:t>
            </w:r>
          </w:p>
        </w:tc>
        <w:tc>
          <w:tcPr>
            <w:tcW w:w="1091" w:type="dxa"/>
            <w:tcBorders>
              <w:left w:val="single" w:sz="4" w:space="0" w:color="auto"/>
              <w:right w:val="single" w:sz="4" w:space="0" w:color="auto"/>
            </w:tcBorders>
          </w:tcPr>
          <w:p w14:paraId="074FD0C4" w14:textId="7EC99A31"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0.90-1.18</w:t>
            </w:r>
          </w:p>
        </w:tc>
        <w:tc>
          <w:tcPr>
            <w:tcW w:w="874" w:type="dxa"/>
            <w:tcBorders>
              <w:left w:val="single" w:sz="4" w:space="0" w:color="auto"/>
              <w:right w:val="single" w:sz="4" w:space="0" w:color="auto"/>
            </w:tcBorders>
          </w:tcPr>
          <w:p w14:paraId="1C08AC6C" w14:textId="7F1E9A16"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0.624</w:t>
            </w:r>
          </w:p>
        </w:tc>
        <w:tc>
          <w:tcPr>
            <w:tcW w:w="1059" w:type="dxa"/>
            <w:tcBorders>
              <w:left w:val="single" w:sz="4" w:space="0" w:color="auto"/>
              <w:right w:val="single" w:sz="4" w:space="0" w:color="auto"/>
            </w:tcBorders>
          </w:tcPr>
          <w:p w14:paraId="13CB6E13" w14:textId="1E29FE34"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1.02</w:t>
            </w:r>
          </w:p>
        </w:tc>
        <w:tc>
          <w:tcPr>
            <w:tcW w:w="1059" w:type="dxa"/>
            <w:tcBorders>
              <w:left w:val="single" w:sz="4" w:space="0" w:color="auto"/>
              <w:right w:val="single" w:sz="4" w:space="0" w:color="auto"/>
            </w:tcBorders>
          </w:tcPr>
          <w:p w14:paraId="7E4A8346" w14:textId="68B453BD"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0.90-1.17</w:t>
            </w:r>
          </w:p>
        </w:tc>
        <w:tc>
          <w:tcPr>
            <w:tcW w:w="1062" w:type="dxa"/>
            <w:tcBorders>
              <w:left w:val="single" w:sz="4" w:space="0" w:color="auto"/>
              <w:right w:val="single" w:sz="4" w:space="0" w:color="auto"/>
            </w:tcBorders>
          </w:tcPr>
          <w:p w14:paraId="0B9B135D" w14:textId="2ECBDFC2"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0.725</w:t>
            </w:r>
          </w:p>
        </w:tc>
        <w:tc>
          <w:tcPr>
            <w:tcW w:w="1055" w:type="dxa"/>
            <w:tcBorders>
              <w:left w:val="single" w:sz="4" w:space="0" w:color="auto"/>
              <w:right w:val="single" w:sz="4" w:space="0" w:color="auto"/>
            </w:tcBorders>
          </w:tcPr>
          <w:p w14:paraId="57427EDF" w14:textId="29C6DC33"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1.01</w:t>
            </w:r>
          </w:p>
        </w:tc>
        <w:tc>
          <w:tcPr>
            <w:tcW w:w="1169" w:type="dxa"/>
            <w:tcBorders>
              <w:left w:val="single" w:sz="4" w:space="0" w:color="auto"/>
              <w:right w:val="single" w:sz="4" w:space="0" w:color="auto"/>
            </w:tcBorders>
          </w:tcPr>
          <w:p w14:paraId="2D0A11AC" w14:textId="1588A32E"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0.89-1.15</w:t>
            </w:r>
          </w:p>
        </w:tc>
        <w:tc>
          <w:tcPr>
            <w:tcW w:w="952" w:type="dxa"/>
            <w:tcBorders>
              <w:left w:val="single" w:sz="4" w:space="0" w:color="auto"/>
              <w:right w:val="single" w:sz="4" w:space="0" w:color="auto"/>
            </w:tcBorders>
          </w:tcPr>
          <w:p w14:paraId="7654B318" w14:textId="00E6E90A"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0.836</w:t>
            </w:r>
          </w:p>
        </w:tc>
      </w:tr>
      <w:tr w:rsidR="00F22142" w:rsidRPr="005D28AA" w14:paraId="33A85790"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5A8444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IMD score, n (%)</w:t>
            </w:r>
          </w:p>
        </w:tc>
        <w:tc>
          <w:tcPr>
            <w:tcW w:w="1127" w:type="dxa"/>
            <w:tcBorders>
              <w:left w:val="single" w:sz="4" w:space="0" w:color="auto"/>
              <w:right w:val="single" w:sz="4" w:space="0" w:color="auto"/>
            </w:tcBorders>
          </w:tcPr>
          <w:p w14:paraId="03516F42" w14:textId="77777777" w:rsidR="00F22142" w:rsidRPr="00D60BFB"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6625E14F" w14:textId="77777777" w:rsidR="00F22142" w:rsidRPr="00D60BFB"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56418597" w14:textId="77777777" w:rsidR="00F22142" w:rsidRPr="00D60BFB" w:rsidRDefault="00F22142" w:rsidP="00F22142">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2AAEE64C" w14:textId="77777777" w:rsidR="00F22142" w:rsidRPr="00D60BFB" w:rsidRDefault="00F22142" w:rsidP="00F22142">
            <w:pPr>
              <w:jc w:val="right"/>
              <w:rPr>
                <w:rFonts w:ascii="Times New Roman" w:hAnsi="Times New Roman" w:cs="Times New Roman"/>
                <w:sz w:val="18"/>
                <w:szCs w:val="18"/>
              </w:rPr>
            </w:pPr>
          </w:p>
        </w:tc>
        <w:tc>
          <w:tcPr>
            <w:tcW w:w="1091" w:type="dxa"/>
            <w:tcBorders>
              <w:left w:val="single" w:sz="4" w:space="0" w:color="auto"/>
              <w:right w:val="single" w:sz="4" w:space="0" w:color="auto"/>
            </w:tcBorders>
          </w:tcPr>
          <w:p w14:paraId="12C5AF6E"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44E7BCD1"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09437E10"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7D47E102"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49900894"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35A60389" w14:textId="77777777" w:rsidR="00F22142" w:rsidRPr="00D60BFB"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3CE27C95" w14:textId="77777777" w:rsidR="00F22142" w:rsidRPr="00D60BFB"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57D2237D" w14:textId="77777777" w:rsidR="00F22142" w:rsidRPr="00D60BFB" w:rsidRDefault="00F22142" w:rsidP="00F22142">
            <w:pPr>
              <w:jc w:val="right"/>
              <w:rPr>
                <w:rFonts w:ascii="Times New Roman" w:hAnsi="Times New Roman" w:cs="Times New Roman"/>
                <w:sz w:val="18"/>
                <w:szCs w:val="18"/>
              </w:rPr>
            </w:pPr>
          </w:p>
        </w:tc>
      </w:tr>
      <w:tr w:rsidR="00F22142" w:rsidRPr="005D28AA" w14:paraId="0D29F18A" w14:textId="77777777" w:rsidTr="00244BB7">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5C341164"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1 – Least deprived</w:t>
            </w:r>
          </w:p>
        </w:tc>
        <w:tc>
          <w:tcPr>
            <w:tcW w:w="1127" w:type="dxa"/>
            <w:tcBorders>
              <w:left w:val="single" w:sz="4" w:space="0" w:color="auto"/>
              <w:right w:val="single" w:sz="4" w:space="0" w:color="auto"/>
            </w:tcBorders>
          </w:tcPr>
          <w:p w14:paraId="548C209D" w14:textId="40B4F4A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411" w:type="dxa"/>
            <w:tcBorders>
              <w:left w:val="single" w:sz="4" w:space="0" w:color="auto"/>
              <w:right w:val="single" w:sz="4" w:space="0" w:color="auto"/>
            </w:tcBorders>
          </w:tcPr>
          <w:p w14:paraId="1ECC0778" w14:textId="791B96E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47" w:type="dxa"/>
            <w:tcBorders>
              <w:left w:val="single" w:sz="4" w:space="0" w:color="auto"/>
              <w:right w:val="single" w:sz="4" w:space="0" w:color="auto"/>
            </w:tcBorders>
          </w:tcPr>
          <w:p w14:paraId="144757AB" w14:textId="3278A74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84" w:type="dxa"/>
            <w:tcBorders>
              <w:left w:val="single" w:sz="4" w:space="0" w:color="auto"/>
              <w:right w:val="single" w:sz="4" w:space="0" w:color="auto"/>
            </w:tcBorders>
          </w:tcPr>
          <w:p w14:paraId="0FFB0321" w14:textId="59B74C8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91" w:type="dxa"/>
            <w:tcBorders>
              <w:left w:val="single" w:sz="4" w:space="0" w:color="auto"/>
              <w:right w:val="single" w:sz="4" w:space="0" w:color="auto"/>
            </w:tcBorders>
          </w:tcPr>
          <w:p w14:paraId="2BB3D1D2" w14:textId="6800A8A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2C852E0C" w14:textId="7C53941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C444426" w14:textId="2D652CB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31F72BB7" w14:textId="1D724E9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254D103" w14:textId="453CC67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3AE34F82" w14:textId="4796F9D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169" w:type="dxa"/>
            <w:tcBorders>
              <w:left w:val="single" w:sz="4" w:space="0" w:color="auto"/>
              <w:right w:val="single" w:sz="4" w:space="0" w:color="auto"/>
            </w:tcBorders>
          </w:tcPr>
          <w:p w14:paraId="3D6E0BF6" w14:textId="05FB2D1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41CDBF1F" w14:textId="0FFE3EA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r>
      <w:tr w:rsidR="00F22142" w:rsidRPr="005D28AA" w14:paraId="5FC3BB93"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1D23F67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2</w:t>
            </w:r>
          </w:p>
        </w:tc>
        <w:tc>
          <w:tcPr>
            <w:tcW w:w="1127" w:type="dxa"/>
            <w:tcBorders>
              <w:top w:val="single" w:sz="6" w:space="0" w:color="auto"/>
              <w:left w:val="single" w:sz="4" w:space="0" w:color="auto"/>
              <w:bottom w:val="single" w:sz="6" w:space="0" w:color="auto"/>
              <w:right w:val="single" w:sz="6" w:space="0" w:color="auto"/>
            </w:tcBorders>
            <w:shd w:val="clear" w:color="auto" w:fill="auto"/>
          </w:tcPr>
          <w:p w14:paraId="07B37AC5" w14:textId="4C02729C"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1.44</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0B797FE2" w14:textId="0ECF85E1"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1.23-1.69</w:t>
            </w:r>
          </w:p>
        </w:tc>
        <w:tc>
          <w:tcPr>
            <w:tcW w:w="847" w:type="dxa"/>
            <w:tcBorders>
              <w:top w:val="single" w:sz="6" w:space="0" w:color="auto"/>
              <w:left w:val="single" w:sz="6" w:space="0" w:color="auto"/>
              <w:bottom w:val="single" w:sz="6" w:space="0" w:color="auto"/>
              <w:right w:val="single" w:sz="4" w:space="0" w:color="auto"/>
            </w:tcBorders>
            <w:shd w:val="clear" w:color="auto" w:fill="auto"/>
          </w:tcPr>
          <w:p w14:paraId="4F2BA9F0" w14:textId="07A59482"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592335CD" w14:textId="6A71AE8C"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1.24</w:t>
            </w:r>
          </w:p>
        </w:tc>
        <w:tc>
          <w:tcPr>
            <w:tcW w:w="1091" w:type="dxa"/>
            <w:tcBorders>
              <w:left w:val="single" w:sz="4" w:space="0" w:color="auto"/>
              <w:right w:val="single" w:sz="4" w:space="0" w:color="auto"/>
            </w:tcBorders>
          </w:tcPr>
          <w:p w14:paraId="36D3DC9B" w14:textId="14CDB9E5"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1.05-1.46</w:t>
            </w:r>
          </w:p>
        </w:tc>
        <w:tc>
          <w:tcPr>
            <w:tcW w:w="874" w:type="dxa"/>
            <w:tcBorders>
              <w:left w:val="single" w:sz="4" w:space="0" w:color="auto"/>
              <w:right w:val="single" w:sz="4" w:space="0" w:color="auto"/>
            </w:tcBorders>
          </w:tcPr>
          <w:p w14:paraId="78C2E5B2" w14:textId="56C91F9B"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0.013</w:t>
            </w:r>
          </w:p>
        </w:tc>
        <w:tc>
          <w:tcPr>
            <w:tcW w:w="1059" w:type="dxa"/>
            <w:tcBorders>
              <w:left w:val="single" w:sz="4" w:space="0" w:color="auto"/>
              <w:right w:val="single" w:sz="4" w:space="0" w:color="auto"/>
            </w:tcBorders>
          </w:tcPr>
          <w:p w14:paraId="67F2D120" w14:textId="42ADB2F2"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1.23</w:t>
            </w:r>
          </w:p>
        </w:tc>
        <w:tc>
          <w:tcPr>
            <w:tcW w:w="1059" w:type="dxa"/>
            <w:tcBorders>
              <w:left w:val="single" w:sz="4" w:space="0" w:color="auto"/>
              <w:right w:val="single" w:sz="4" w:space="0" w:color="auto"/>
            </w:tcBorders>
          </w:tcPr>
          <w:p w14:paraId="694DB561" w14:textId="002B50E4"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1.04-1.46</w:t>
            </w:r>
          </w:p>
        </w:tc>
        <w:tc>
          <w:tcPr>
            <w:tcW w:w="1062" w:type="dxa"/>
            <w:tcBorders>
              <w:left w:val="single" w:sz="4" w:space="0" w:color="auto"/>
              <w:right w:val="single" w:sz="4" w:space="0" w:color="auto"/>
            </w:tcBorders>
          </w:tcPr>
          <w:p w14:paraId="653434A2" w14:textId="64819E3F"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0.013</w:t>
            </w:r>
          </w:p>
        </w:tc>
        <w:tc>
          <w:tcPr>
            <w:tcW w:w="1055" w:type="dxa"/>
            <w:tcBorders>
              <w:left w:val="single" w:sz="4" w:space="0" w:color="auto"/>
              <w:right w:val="single" w:sz="4" w:space="0" w:color="auto"/>
            </w:tcBorders>
          </w:tcPr>
          <w:p w14:paraId="1ED4285C" w14:textId="567C6BA9"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1.13</w:t>
            </w:r>
          </w:p>
        </w:tc>
        <w:tc>
          <w:tcPr>
            <w:tcW w:w="1169" w:type="dxa"/>
            <w:tcBorders>
              <w:left w:val="single" w:sz="4" w:space="0" w:color="auto"/>
              <w:right w:val="single" w:sz="4" w:space="0" w:color="auto"/>
            </w:tcBorders>
          </w:tcPr>
          <w:p w14:paraId="4C1D0E6A" w14:textId="08F1189E"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0.96-1.32</w:t>
            </w:r>
          </w:p>
        </w:tc>
        <w:tc>
          <w:tcPr>
            <w:tcW w:w="952" w:type="dxa"/>
            <w:tcBorders>
              <w:left w:val="single" w:sz="4" w:space="0" w:color="auto"/>
              <w:right w:val="single" w:sz="4" w:space="0" w:color="auto"/>
            </w:tcBorders>
          </w:tcPr>
          <w:p w14:paraId="11BECCCE" w14:textId="1284A9A1"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0.141</w:t>
            </w:r>
          </w:p>
        </w:tc>
      </w:tr>
      <w:tr w:rsidR="00F22142" w:rsidRPr="005D28AA" w14:paraId="6B9833B2" w14:textId="77777777" w:rsidTr="00244BB7">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72FFCDD7"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3</w:t>
            </w:r>
          </w:p>
        </w:tc>
        <w:tc>
          <w:tcPr>
            <w:tcW w:w="1127" w:type="dxa"/>
            <w:tcBorders>
              <w:top w:val="nil"/>
              <w:left w:val="single" w:sz="4" w:space="0" w:color="auto"/>
              <w:bottom w:val="single" w:sz="6" w:space="0" w:color="auto"/>
              <w:right w:val="single" w:sz="6" w:space="0" w:color="auto"/>
            </w:tcBorders>
            <w:shd w:val="clear" w:color="auto" w:fill="auto"/>
          </w:tcPr>
          <w:p w14:paraId="5A88B055" w14:textId="44BEF832"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1.35</w:t>
            </w:r>
          </w:p>
        </w:tc>
        <w:tc>
          <w:tcPr>
            <w:tcW w:w="1411" w:type="dxa"/>
            <w:tcBorders>
              <w:top w:val="nil"/>
              <w:left w:val="single" w:sz="6" w:space="0" w:color="auto"/>
              <w:bottom w:val="single" w:sz="6" w:space="0" w:color="auto"/>
              <w:right w:val="single" w:sz="6" w:space="0" w:color="auto"/>
            </w:tcBorders>
            <w:shd w:val="clear" w:color="auto" w:fill="auto"/>
          </w:tcPr>
          <w:p w14:paraId="48E19734" w14:textId="39A6CD1E"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1.15-1.59</w:t>
            </w:r>
          </w:p>
        </w:tc>
        <w:tc>
          <w:tcPr>
            <w:tcW w:w="847" w:type="dxa"/>
            <w:tcBorders>
              <w:top w:val="nil"/>
              <w:left w:val="single" w:sz="6" w:space="0" w:color="auto"/>
              <w:bottom w:val="single" w:sz="6" w:space="0" w:color="auto"/>
              <w:right w:val="single" w:sz="4" w:space="0" w:color="auto"/>
            </w:tcBorders>
            <w:shd w:val="clear" w:color="auto" w:fill="auto"/>
          </w:tcPr>
          <w:p w14:paraId="11727611" w14:textId="68788DD2"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6F282B49" w14:textId="4749E1D0"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1.24</w:t>
            </w:r>
          </w:p>
        </w:tc>
        <w:tc>
          <w:tcPr>
            <w:tcW w:w="1091" w:type="dxa"/>
            <w:tcBorders>
              <w:left w:val="single" w:sz="4" w:space="0" w:color="auto"/>
              <w:right w:val="single" w:sz="4" w:space="0" w:color="auto"/>
            </w:tcBorders>
          </w:tcPr>
          <w:p w14:paraId="731189CD" w14:textId="6FD7805E"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1.05-1.47</w:t>
            </w:r>
          </w:p>
        </w:tc>
        <w:tc>
          <w:tcPr>
            <w:tcW w:w="874" w:type="dxa"/>
            <w:tcBorders>
              <w:left w:val="single" w:sz="4" w:space="0" w:color="auto"/>
              <w:right w:val="single" w:sz="4" w:space="0" w:color="auto"/>
            </w:tcBorders>
          </w:tcPr>
          <w:p w14:paraId="02E0681A" w14:textId="4CDF9172"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0.012</w:t>
            </w:r>
          </w:p>
        </w:tc>
        <w:tc>
          <w:tcPr>
            <w:tcW w:w="1059" w:type="dxa"/>
            <w:tcBorders>
              <w:left w:val="single" w:sz="4" w:space="0" w:color="auto"/>
              <w:right w:val="single" w:sz="4" w:space="0" w:color="auto"/>
            </w:tcBorders>
          </w:tcPr>
          <w:p w14:paraId="76064CD6" w14:textId="4A55B9B5"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1.25</w:t>
            </w:r>
          </w:p>
        </w:tc>
        <w:tc>
          <w:tcPr>
            <w:tcW w:w="1059" w:type="dxa"/>
            <w:tcBorders>
              <w:left w:val="single" w:sz="4" w:space="0" w:color="auto"/>
              <w:right w:val="single" w:sz="4" w:space="0" w:color="auto"/>
            </w:tcBorders>
          </w:tcPr>
          <w:p w14:paraId="6ABEB211" w14:textId="70EACCBC"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1.05-1.47</w:t>
            </w:r>
          </w:p>
        </w:tc>
        <w:tc>
          <w:tcPr>
            <w:tcW w:w="1062" w:type="dxa"/>
            <w:tcBorders>
              <w:left w:val="single" w:sz="4" w:space="0" w:color="auto"/>
              <w:right w:val="single" w:sz="4" w:space="0" w:color="auto"/>
            </w:tcBorders>
          </w:tcPr>
          <w:p w14:paraId="30C21E8D" w14:textId="37EC02E5"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0.010</w:t>
            </w:r>
          </w:p>
        </w:tc>
        <w:tc>
          <w:tcPr>
            <w:tcW w:w="1055" w:type="dxa"/>
            <w:tcBorders>
              <w:left w:val="single" w:sz="4" w:space="0" w:color="auto"/>
              <w:right w:val="single" w:sz="4" w:space="0" w:color="auto"/>
            </w:tcBorders>
          </w:tcPr>
          <w:p w14:paraId="221AE20A" w14:textId="15FAB019"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1.18</w:t>
            </w:r>
          </w:p>
        </w:tc>
        <w:tc>
          <w:tcPr>
            <w:tcW w:w="1169" w:type="dxa"/>
            <w:tcBorders>
              <w:left w:val="single" w:sz="4" w:space="0" w:color="auto"/>
              <w:right w:val="single" w:sz="4" w:space="0" w:color="auto"/>
            </w:tcBorders>
          </w:tcPr>
          <w:p w14:paraId="7C5E52CD" w14:textId="4CAB61E3"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1.01-1.38</w:t>
            </w:r>
          </w:p>
        </w:tc>
        <w:tc>
          <w:tcPr>
            <w:tcW w:w="952" w:type="dxa"/>
            <w:tcBorders>
              <w:left w:val="single" w:sz="4" w:space="0" w:color="auto"/>
              <w:right w:val="single" w:sz="4" w:space="0" w:color="auto"/>
            </w:tcBorders>
          </w:tcPr>
          <w:p w14:paraId="499B7304" w14:textId="19AB6D4C"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0.042</w:t>
            </w:r>
          </w:p>
        </w:tc>
      </w:tr>
      <w:tr w:rsidR="00F22142" w:rsidRPr="005D28AA" w14:paraId="6F5315EA"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9042C4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4</w:t>
            </w:r>
          </w:p>
        </w:tc>
        <w:tc>
          <w:tcPr>
            <w:tcW w:w="1127" w:type="dxa"/>
            <w:tcBorders>
              <w:top w:val="nil"/>
              <w:left w:val="single" w:sz="4" w:space="0" w:color="auto"/>
              <w:bottom w:val="single" w:sz="6" w:space="0" w:color="auto"/>
              <w:right w:val="single" w:sz="6" w:space="0" w:color="auto"/>
            </w:tcBorders>
            <w:shd w:val="clear" w:color="auto" w:fill="auto"/>
          </w:tcPr>
          <w:p w14:paraId="40244A88" w14:textId="28460A2D"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1.58</w:t>
            </w:r>
          </w:p>
        </w:tc>
        <w:tc>
          <w:tcPr>
            <w:tcW w:w="1411" w:type="dxa"/>
            <w:tcBorders>
              <w:top w:val="nil"/>
              <w:left w:val="single" w:sz="6" w:space="0" w:color="auto"/>
              <w:bottom w:val="single" w:sz="6" w:space="0" w:color="auto"/>
              <w:right w:val="single" w:sz="6" w:space="0" w:color="auto"/>
            </w:tcBorders>
            <w:shd w:val="clear" w:color="auto" w:fill="auto"/>
          </w:tcPr>
          <w:p w14:paraId="4B4C24F6" w14:textId="1CCAEAD2"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1.35-1.83</w:t>
            </w:r>
          </w:p>
        </w:tc>
        <w:tc>
          <w:tcPr>
            <w:tcW w:w="847" w:type="dxa"/>
            <w:tcBorders>
              <w:top w:val="nil"/>
              <w:left w:val="single" w:sz="6" w:space="0" w:color="auto"/>
              <w:bottom w:val="single" w:sz="6" w:space="0" w:color="auto"/>
              <w:right w:val="single" w:sz="4" w:space="0" w:color="auto"/>
            </w:tcBorders>
            <w:shd w:val="clear" w:color="auto" w:fill="auto"/>
          </w:tcPr>
          <w:p w14:paraId="4332DE3D" w14:textId="50C19CAF"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1184A115" w14:textId="2E9E8598"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1.33</w:t>
            </w:r>
          </w:p>
        </w:tc>
        <w:tc>
          <w:tcPr>
            <w:tcW w:w="1091" w:type="dxa"/>
            <w:tcBorders>
              <w:left w:val="single" w:sz="4" w:space="0" w:color="auto"/>
              <w:right w:val="single" w:sz="4" w:space="0" w:color="auto"/>
            </w:tcBorders>
          </w:tcPr>
          <w:p w14:paraId="28244AB8" w14:textId="509C4BB6"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1.13-1.57</w:t>
            </w:r>
          </w:p>
        </w:tc>
        <w:tc>
          <w:tcPr>
            <w:tcW w:w="874" w:type="dxa"/>
            <w:tcBorders>
              <w:left w:val="single" w:sz="4" w:space="0" w:color="auto"/>
              <w:right w:val="single" w:sz="4" w:space="0" w:color="auto"/>
            </w:tcBorders>
          </w:tcPr>
          <w:p w14:paraId="13532F24" w14:textId="0E5FE184"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1059" w:type="dxa"/>
            <w:tcBorders>
              <w:left w:val="single" w:sz="4" w:space="0" w:color="auto"/>
              <w:right w:val="single" w:sz="4" w:space="0" w:color="auto"/>
            </w:tcBorders>
          </w:tcPr>
          <w:p w14:paraId="794437B0" w14:textId="4399DA49"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1.37</w:t>
            </w:r>
          </w:p>
        </w:tc>
        <w:tc>
          <w:tcPr>
            <w:tcW w:w="1059" w:type="dxa"/>
            <w:tcBorders>
              <w:left w:val="single" w:sz="4" w:space="0" w:color="auto"/>
              <w:right w:val="single" w:sz="4" w:space="0" w:color="auto"/>
            </w:tcBorders>
          </w:tcPr>
          <w:p w14:paraId="4919634F" w14:textId="25736EE4"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1.17-1.62</w:t>
            </w:r>
          </w:p>
        </w:tc>
        <w:tc>
          <w:tcPr>
            <w:tcW w:w="1062" w:type="dxa"/>
            <w:tcBorders>
              <w:left w:val="single" w:sz="4" w:space="0" w:color="auto"/>
              <w:right w:val="single" w:sz="4" w:space="0" w:color="auto"/>
            </w:tcBorders>
          </w:tcPr>
          <w:p w14:paraId="6E0397A7" w14:textId="13D3597E"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1ADDC639" w14:textId="44C6CBCF"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1.21</w:t>
            </w:r>
          </w:p>
        </w:tc>
        <w:tc>
          <w:tcPr>
            <w:tcW w:w="1169" w:type="dxa"/>
            <w:tcBorders>
              <w:left w:val="single" w:sz="4" w:space="0" w:color="auto"/>
              <w:right w:val="single" w:sz="4" w:space="0" w:color="auto"/>
            </w:tcBorders>
          </w:tcPr>
          <w:p w14:paraId="490A498E" w14:textId="3B8AD324"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1.04-1.42</w:t>
            </w:r>
          </w:p>
        </w:tc>
        <w:tc>
          <w:tcPr>
            <w:tcW w:w="952" w:type="dxa"/>
            <w:tcBorders>
              <w:left w:val="single" w:sz="4" w:space="0" w:color="auto"/>
              <w:right w:val="single" w:sz="4" w:space="0" w:color="auto"/>
            </w:tcBorders>
          </w:tcPr>
          <w:p w14:paraId="2AB4A60D" w14:textId="3DBC1E25"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0.015</w:t>
            </w:r>
          </w:p>
        </w:tc>
      </w:tr>
      <w:tr w:rsidR="00F22142" w:rsidRPr="005D28AA" w14:paraId="35A0931D"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17CA00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5 – Most deprived</w:t>
            </w:r>
          </w:p>
        </w:tc>
        <w:tc>
          <w:tcPr>
            <w:tcW w:w="1127" w:type="dxa"/>
            <w:tcBorders>
              <w:top w:val="nil"/>
              <w:left w:val="single" w:sz="4" w:space="0" w:color="auto"/>
              <w:bottom w:val="single" w:sz="6" w:space="0" w:color="auto"/>
              <w:right w:val="single" w:sz="6" w:space="0" w:color="auto"/>
            </w:tcBorders>
            <w:shd w:val="clear" w:color="auto" w:fill="auto"/>
          </w:tcPr>
          <w:p w14:paraId="051312B8" w14:textId="71636500"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2.19</w:t>
            </w:r>
          </w:p>
        </w:tc>
        <w:tc>
          <w:tcPr>
            <w:tcW w:w="1411" w:type="dxa"/>
            <w:tcBorders>
              <w:top w:val="nil"/>
              <w:left w:val="single" w:sz="6" w:space="0" w:color="auto"/>
              <w:bottom w:val="single" w:sz="6" w:space="0" w:color="auto"/>
              <w:right w:val="single" w:sz="6" w:space="0" w:color="auto"/>
            </w:tcBorders>
            <w:shd w:val="clear" w:color="auto" w:fill="auto"/>
          </w:tcPr>
          <w:p w14:paraId="47C1D3D7" w14:textId="7C0C54D4"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1.90-2.53</w:t>
            </w:r>
          </w:p>
        </w:tc>
        <w:tc>
          <w:tcPr>
            <w:tcW w:w="847" w:type="dxa"/>
            <w:tcBorders>
              <w:top w:val="nil"/>
              <w:left w:val="single" w:sz="6" w:space="0" w:color="auto"/>
              <w:bottom w:val="single" w:sz="6" w:space="0" w:color="auto"/>
              <w:right w:val="single" w:sz="4" w:space="0" w:color="auto"/>
            </w:tcBorders>
            <w:shd w:val="clear" w:color="auto" w:fill="auto"/>
          </w:tcPr>
          <w:p w14:paraId="71E8C561" w14:textId="5C598E8D"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09E9181F" w14:textId="0B91A497"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1.75</w:t>
            </w:r>
          </w:p>
        </w:tc>
        <w:tc>
          <w:tcPr>
            <w:tcW w:w="1091" w:type="dxa"/>
            <w:tcBorders>
              <w:left w:val="single" w:sz="4" w:space="0" w:color="auto"/>
              <w:right w:val="single" w:sz="4" w:space="0" w:color="auto"/>
            </w:tcBorders>
          </w:tcPr>
          <w:p w14:paraId="4E4F16BB" w14:textId="7C7395B6"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1.49-2.05</w:t>
            </w:r>
          </w:p>
        </w:tc>
        <w:tc>
          <w:tcPr>
            <w:tcW w:w="874" w:type="dxa"/>
            <w:tcBorders>
              <w:left w:val="single" w:sz="4" w:space="0" w:color="auto"/>
              <w:right w:val="single" w:sz="4" w:space="0" w:color="auto"/>
            </w:tcBorders>
          </w:tcPr>
          <w:p w14:paraId="4B27E9FC" w14:textId="7B63824B"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left w:val="single" w:sz="4" w:space="0" w:color="auto"/>
              <w:right w:val="single" w:sz="4" w:space="0" w:color="auto"/>
            </w:tcBorders>
          </w:tcPr>
          <w:p w14:paraId="55485185" w14:textId="24898ACC"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1.79</w:t>
            </w:r>
          </w:p>
        </w:tc>
        <w:tc>
          <w:tcPr>
            <w:tcW w:w="1059" w:type="dxa"/>
            <w:tcBorders>
              <w:left w:val="single" w:sz="4" w:space="0" w:color="auto"/>
              <w:right w:val="single" w:sz="4" w:space="0" w:color="auto"/>
            </w:tcBorders>
          </w:tcPr>
          <w:p w14:paraId="526C4783" w14:textId="284DE93E"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1.53-2.10</w:t>
            </w:r>
          </w:p>
        </w:tc>
        <w:tc>
          <w:tcPr>
            <w:tcW w:w="1062" w:type="dxa"/>
            <w:tcBorders>
              <w:left w:val="single" w:sz="4" w:space="0" w:color="auto"/>
              <w:right w:val="single" w:sz="4" w:space="0" w:color="auto"/>
            </w:tcBorders>
          </w:tcPr>
          <w:p w14:paraId="1F005185" w14:textId="47E9D2FE"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6A44287E" w14:textId="6B9EAF3B"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1.51</w:t>
            </w:r>
          </w:p>
        </w:tc>
        <w:tc>
          <w:tcPr>
            <w:tcW w:w="1169" w:type="dxa"/>
            <w:tcBorders>
              <w:left w:val="single" w:sz="4" w:space="0" w:color="auto"/>
              <w:right w:val="single" w:sz="4" w:space="0" w:color="auto"/>
            </w:tcBorders>
          </w:tcPr>
          <w:p w14:paraId="53D2470F" w14:textId="30BE383E"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1.30-1.75</w:t>
            </w:r>
          </w:p>
        </w:tc>
        <w:tc>
          <w:tcPr>
            <w:tcW w:w="952" w:type="dxa"/>
            <w:tcBorders>
              <w:left w:val="single" w:sz="4" w:space="0" w:color="auto"/>
              <w:right w:val="single" w:sz="4" w:space="0" w:color="auto"/>
            </w:tcBorders>
          </w:tcPr>
          <w:p w14:paraId="44FCE9C2" w14:textId="77E1B4B6"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5AEA8554"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C389EF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p>
        </w:tc>
        <w:tc>
          <w:tcPr>
            <w:tcW w:w="1127" w:type="dxa"/>
            <w:tcBorders>
              <w:top w:val="nil"/>
              <w:left w:val="single" w:sz="4" w:space="0" w:color="auto"/>
              <w:bottom w:val="single" w:sz="6" w:space="0" w:color="auto"/>
              <w:right w:val="single" w:sz="6" w:space="0" w:color="auto"/>
            </w:tcBorders>
            <w:shd w:val="clear" w:color="auto" w:fill="auto"/>
          </w:tcPr>
          <w:p w14:paraId="53385FD9" w14:textId="3FE727A9"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1.61</w:t>
            </w:r>
          </w:p>
        </w:tc>
        <w:tc>
          <w:tcPr>
            <w:tcW w:w="1411" w:type="dxa"/>
            <w:tcBorders>
              <w:top w:val="nil"/>
              <w:left w:val="single" w:sz="6" w:space="0" w:color="auto"/>
              <w:bottom w:val="single" w:sz="6" w:space="0" w:color="auto"/>
              <w:right w:val="single" w:sz="6" w:space="0" w:color="auto"/>
            </w:tcBorders>
            <w:shd w:val="clear" w:color="auto" w:fill="auto"/>
          </w:tcPr>
          <w:p w14:paraId="34C1DF20" w14:textId="142DBB2D"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0.24-10.57</w:t>
            </w:r>
          </w:p>
        </w:tc>
        <w:tc>
          <w:tcPr>
            <w:tcW w:w="847" w:type="dxa"/>
            <w:tcBorders>
              <w:top w:val="nil"/>
              <w:left w:val="single" w:sz="6" w:space="0" w:color="auto"/>
              <w:bottom w:val="single" w:sz="6" w:space="0" w:color="auto"/>
              <w:right w:val="single" w:sz="4" w:space="0" w:color="auto"/>
            </w:tcBorders>
            <w:shd w:val="clear" w:color="auto" w:fill="auto"/>
          </w:tcPr>
          <w:p w14:paraId="0C99998F" w14:textId="19F69EAC"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0.621</w:t>
            </w:r>
          </w:p>
        </w:tc>
        <w:tc>
          <w:tcPr>
            <w:tcW w:w="884" w:type="dxa"/>
            <w:tcBorders>
              <w:left w:val="single" w:sz="4" w:space="0" w:color="auto"/>
              <w:right w:val="single" w:sz="4" w:space="0" w:color="auto"/>
            </w:tcBorders>
          </w:tcPr>
          <w:p w14:paraId="7BA4A8A3" w14:textId="0977C759"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1.59</w:t>
            </w:r>
          </w:p>
        </w:tc>
        <w:tc>
          <w:tcPr>
            <w:tcW w:w="1091" w:type="dxa"/>
            <w:tcBorders>
              <w:left w:val="single" w:sz="4" w:space="0" w:color="auto"/>
              <w:right w:val="single" w:sz="4" w:space="0" w:color="auto"/>
            </w:tcBorders>
          </w:tcPr>
          <w:p w14:paraId="76E65D10" w14:textId="12C69BAB"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0.25-10.33</w:t>
            </w:r>
          </w:p>
        </w:tc>
        <w:tc>
          <w:tcPr>
            <w:tcW w:w="874" w:type="dxa"/>
            <w:tcBorders>
              <w:left w:val="single" w:sz="4" w:space="0" w:color="auto"/>
              <w:right w:val="single" w:sz="4" w:space="0" w:color="auto"/>
            </w:tcBorders>
          </w:tcPr>
          <w:p w14:paraId="7E8D25B8" w14:textId="52A1B14B"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0.627</w:t>
            </w:r>
          </w:p>
        </w:tc>
        <w:tc>
          <w:tcPr>
            <w:tcW w:w="1059" w:type="dxa"/>
            <w:tcBorders>
              <w:left w:val="single" w:sz="4" w:space="0" w:color="auto"/>
              <w:right w:val="single" w:sz="4" w:space="0" w:color="auto"/>
            </w:tcBorders>
          </w:tcPr>
          <w:p w14:paraId="07ED0E3D" w14:textId="19BEABD2"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1.98</w:t>
            </w:r>
          </w:p>
        </w:tc>
        <w:tc>
          <w:tcPr>
            <w:tcW w:w="1059" w:type="dxa"/>
            <w:tcBorders>
              <w:left w:val="single" w:sz="4" w:space="0" w:color="auto"/>
              <w:right w:val="single" w:sz="4" w:space="0" w:color="auto"/>
            </w:tcBorders>
          </w:tcPr>
          <w:p w14:paraId="2C480085" w14:textId="64DB401D"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0.32-12.47</w:t>
            </w:r>
          </w:p>
        </w:tc>
        <w:tc>
          <w:tcPr>
            <w:tcW w:w="1062" w:type="dxa"/>
            <w:tcBorders>
              <w:left w:val="single" w:sz="4" w:space="0" w:color="auto"/>
              <w:right w:val="single" w:sz="4" w:space="0" w:color="auto"/>
            </w:tcBorders>
          </w:tcPr>
          <w:p w14:paraId="6148B74B" w14:textId="4C8C1BF4"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0.466</w:t>
            </w:r>
          </w:p>
        </w:tc>
        <w:tc>
          <w:tcPr>
            <w:tcW w:w="1055" w:type="dxa"/>
            <w:tcBorders>
              <w:left w:val="single" w:sz="4" w:space="0" w:color="auto"/>
              <w:right w:val="single" w:sz="4" w:space="0" w:color="auto"/>
            </w:tcBorders>
          </w:tcPr>
          <w:p w14:paraId="3DACB54D" w14:textId="72CC63DB"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2.96</w:t>
            </w:r>
          </w:p>
        </w:tc>
        <w:tc>
          <w:tcPr>
            <w:tcW w:w="1169" w:type="dxa"/>
            <w:tcBorders>
              <w:left w:val="single" w:sz="4" w:space="0" w:color="auto"/>
              <w:right w:val="single" w:sz="4" w:space="0" w:color="auto"/>
            </w:tcBorders>
          </w:tcPr>
          <w:p w14:paraId="25B42AE2" w14:textId="5B1A380F"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0.58-15.17</w:t>
            </w:r>
          </w:p>
        </w:tc>
        <w:tc>
          <w:tcPr>
            <w:tcW w:w="952" w:type="dxa"/>
            <w:tcBorders>
              <w:left w:val="single" w:sz="4" w:space="0" w:color="auto"/>
              <w:right w:val="single" w:sz="4" w:space="0" w:color="auto"/>
            </w:tcBorders>
          </w:tcPr>
          <w:p w14:paraId="0BDDE6C3" w14:textId="2018DB66"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0.194</w:t>
            </w:r>
          </w:p>
        </w:tc>
      </w:tr>
      <w:tr w:rsidR="00F22142" w:rsidRPr="005D28AA" w14:paraId="6034F8A9" w14:textId="77777777" w:rsidTr="00244BB7">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7209D416"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BMI, n (%)</w:t>
            </w:r>
          </w:p>
        </w:tc>
        <w:tc>
          <w:tcPr>
            <w:tcW w:w="1127" w:type="dxa"/>
            <w:tcBorders>
              <w:left w:val="single" w:sz="4" w:space="0" w:color="auto"/>
              <w:right w:val="single" w:sz="4" w:space="0" w:color="auto"/>
            </w:tcBorders>
          </w:tcPr>
          <w:p w14:paraId="7E1A3165" w14:textId="77777777" w:rsidR="00F22142" w:rsidRPr="00D60BFB"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4DE5F4FD" w14:textId="77777777" w:rsidR="00F22142" w:rsidRPr="00D60BFB"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09F46D26" w14:textId="77777777" w:rsidR="00F22142" w:rsidRPr="00D60BFB" w:rsidRDefault="00F22142" w:rsidP="00F22142">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010BF91D" w14:textId="77777777" w:rsidR="00F22142" w:rsidRPr="00D60BFB" w:rsidRDefault="00F22142" w:rsidP="00F22142">
            <w:pPr>
              <w:jc w:val="right"/>
              <w:rPr>
                <w:rFonts w:ascii="Times New Roman" w:hAnsi="Times New Roman" w:cs="Times New Roman"/>
                <w:sz w:val="18"/>
                <w:szCs w:val="18"/>
              </w:rPr>
            </w:pPr>
          </w:p>
        </w:tc>
        <w:tc>
          <w:tcPr>
            <w:tcW w:w="1091" w:type="dxa"/>
            <w:tcBorders>
              <w:left w:val="single" w:sz="4" w:space="0" w:color="auto"/>
              <w:right w:val="single" w:sz="4" w:space="0" w:color="auto"/>
            </w:tcBorders>
          </w:tcPr>
          <w:p w14:paraId="43608AC0"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69B7D0F3"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4BD7E07B"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33CB9F3C"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25A87E64"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4C0581A4" w14:textId="77777777" w:rsidR="00F22142" w:rsidRPr="00D60BFB"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0A4B5D14" w14:textId="77777777" w:rsidR="00F22142" w:rsidRPr="00D60BFB"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083E7C58" w14:textId="77777777" w:rsidR="00F22142" w:rsidRPr="00D60BFB" w:rsidRDefault="00F22142" w:rsidP="00F22142">
            <w:pPr>
              <w:jc w:val="right"/>
              <w:rPr>
                <w:rFonts w:ascii="Times New Roman" w:hAnsi="Times New Roman" w:cs="Times New Roman"/>
                <w:sz w:val="18"/>
                <w:szCs w:val="18"/>
              </w:rPr>
            </w:pPr>
          </w:p>
        </w:tc>
      </w:tr>
      <w:tr w:rsidR="00F22142" w:rsidRPr="005D28AA" w14:paraId="41118439"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B344A2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Normal weight</w:t>
            </w:r>
          </w:p>
        </w:tc>
        <w:tc>
          <w:tcPr>
            <w:tcW w:w="1127" w:type="dxa"/>
            <w:tcBorders>
              <w:left w:val="single" w:sz="4" w:space="0" w:color="auto"/>
              <w:right w:val="single" w:sz="4" w:space="0" w:color="auto"/>
            </w:tcBorders>
          </w:tcPr>
          <w:p w14:paraId="500E97EF" w14:textId="63823AD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411" w:type="dxa"/>
            <w:tcBorders>
              <w:left w:val="single" w:sz="4" w:space="0" w:color="auto"/>
              <w:right w:val="single" w:sz="4" w:space="0" w:color="auto"/>
            </w:tcBorders>
          </w:tcPr>
          <w:p w14:paraId="5AE781C4" w14:textId="16177BB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47" w:type="dxa"/>
            <w:tcBorders>
              <w:left w:val="single" w:sz="4" w:space="0" w:color="auto"/>
              <w:right w:val="single" w:sz="4" w:space="0" w:color="auto"/>
            </w:tcBorders>
          </w:tcPr>
          <w:p w14:paraId="7E6A2327" w14:textId="1DF28EE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84" w:type="dxa"/>
            <w:tcBorders>
              <w:left w:val="single" w:sz="4" w:space="0" w:color="auto"/>
              <w:right w:val="single" w:sz="4" w:space="0" w:color="auto"/>
            </w:tcBorders>
          </w:tcPr>
          <w:p w14:paraId="48D37F09" w14:textId="7D61D35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91" w:type="dxa"/>
            <w:tcBorders>
              <w:left w:val="single" w:sz="4" w:space="0" w:color="auto"/>
              <w:right w:val="single" w:sz="4" w:space="0" w:color="auto"/>
            </w:tcBorders>
          </w:tcPr>
          <w:p w14:paraId="74BD5D73" w14:textId="2CF5A81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FB6F52C" w14:textId="673F55F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8E85E25" w14:textId="03D116F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15707E05" w14:textId="076A7A0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179F51B9" w14:textId="1AD7AA1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560ED9C2" w14:textId="5EA52ED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169" w:type="dxa"/>
            <w:tcBorders>
              <w:left w:val="single" w:sz="4" w:space="0" w:color="auto"/>
              <w:right w:val="single" w:sz="4" w:space="0" w:color="auto"/>
            </w:tcBorders>
          </w:tcPr>
          <w:p w14:paraId="12C4C01F" w14:textId="0203AD7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210B142B" w14:textId="6221F47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r>
      <w:tr w:rsidR="00F22142" w:rsidRPr="005D28AA" w14:paraId="5D82234C"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80A46F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Underweight</w:t>
            </w:r>
          </w:p>
        </w:tc>
        <w:tc>
          <w:tcPr>
            <w:tcW w:w="1127" w:type="dxa"/>
            <w:tcBorders>
              <w:left w:val="single" w:sz="4" w:space="0" w:color="auto"/>
              <w:right w:val="single" w:sz="4" w:space="0" w:color="auto"/>
            </w:tcBorders>
          </w:tcPr>
          <w:p w14:paraId="1D5042ED" w14:textId="1852E8A0"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1.00</w:t>
            </w:r>
          </w:p>
        </w:tc>
        <w:tc>
          <w:tcPr>
            <w:tcW w:w="1411" w:type="dxa"/>
            <w:tcBorders>
              <w:left w:val="single" w:sz="4" w:space="0" w:color="auto"/>
              <w:right w:val="single" w:sz="4" w:space="0" w:color="auto"/>
            </w:tcBorders>
          </w:tcPr>
          <w:p w14:paraId="2B243A7E" w14:textId="5AD0E1B1"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0.82-1.22</w:t>
            </w:r>
          </w:p>
        </w:tc>
        <w:tc>
          <w:tcPr>
            <w:tcW w:w="847" w:type="dxa"/>
            <w:tcBorders>
              <w:left w:val="single" w:sz="4" w:space="0" w:color="auto"/>
              <w:right w:val="single" w:sz="4" w:space="0" w:color="auto"/>
            </w:tcBorders>
          </w:tcPr>
          <w:p w14:paraId="27E4B6B0" w14:textId="421C3360"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0.991</w:t>
            </w:r>
          </w:p>
        </w:tc>
        <w:tc>
          <w:tcPr>
            <w:tcW w:w="884" w:type="dxa"/>
            <w:tcBorders>
              <w:left w:val="single" w:sz="4" w:space="0" w:color="auto"/>
              <w:right w:val="single" w:sz="4" w:space="0" w:color="auto"/>
            </w:tcBorders>
          </w:tcPr>
          <w:p w14:paraId="0C413949" w14:textId="60FD7FA4"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0.96</w:t>
            </w:r>
          </w:p>
        </w:tc>
        <w:tc>
          <w:tcPr>
            <w:tcW w:w="1091" w:type="dxa"/>
            <w:tcBorders>
              <w:left w:val="single" w:sz="4" w:space="0" w:color="auto"/>
              <w:right w:val="single" w:sz="4" w:space="0" w:color="auto"/>
            </w:tcBorders>
          </w:tcPr>
          <w:p w14:paraId="3D3F539A" w14:textId="243D0B73"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0.79-1.17</w:t>
            </w:r>
          </w:p>
        </w:tc>
        <w:tc>
          <w:tcPr>
            <w:tcW w:w="874" w:type="dxa"/>
            <w:tcBorders>
              <w:left w:val="single" w:sz="4" w:space="0" w:color="auto"/>
              <w:right w:val="single" w:sz="4" w:space="0" w:color="auto"/>
            </w:tcBorders>
          </w:tcPr>
          <w:p w14:paraId="4177099F" w14:textId="533915FF"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0.699</w:t>
            </w:r>
          </w:p>
        </w:tc>
        <w:tc>
          <w:tcPr>
            <w:tcW w:w="1059" w:type="dxa"/>
            <w:tcBorders>
              <w:left w:val="single" w:sz="4" w:space="0" w:color="auto"/>
              <w:right w:val="single" w:sz="4" w:space="0" w:color="auto"/>
            </w:tcBorders>
          </w:tcPr>
          <w:p w14:paraId="0EB8E7F7" w14:textId="484E62DB"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0.99</w:t>
            </w:r>
          </w:p>
        </w:tc>
        <w:tc>
          <w:tcPr>
            <w:tcW w:w="1059" w:type="dxa"/>
            <w:tcBorders>
              <w:left w:val="single" w:sz="4" w:space="0" w:color="auto"/>
              <w:right w:val="single" w:sz="4" w:space="0" w:color="auto"/>
            </w:tcBorders>
          </w:tcPr>
          <w:p w14:paraId="66A7A1FB" w14:textId="0E983FF6"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0.81-1.20</w:t>
            </w:r>
          </w:p>
        </w:tc>
        <w:tc>
          <w:tcPr>
            <w:tcW w:w="1062" w:type="dxa"/>
            <w:tcBorders>
              <w:left w:val="single" w:sz="4" w:space="0" w:color="auto"/>
              <w:right w:val="single" w:sz="4" w:space="0" w:color="auto"/>
            </w:tcBorders>
          </w:tcPr>
          <w:p w14:paraId="47FDFD50" w14:textId="456F5B43"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0.907</w:t>
            </w:r>
          </w:p>
        </w:tc>
        <w:tc>
          <w:tcPr>
            <w:tcW w:w="1055" w:type="dxa"/>
            <w:tcBorders>
              <w:left w:val="single" w:sz="4" w:space="0" w:color="auto"/>
              <w:right w:val="single" w:sz="4" w:space="0" w:color="auto"/>
            </w:tcBorders>
          </w:tcPr>
          <w:p w14:paraId="75EBCBD0" w14:textId="52BAA48E"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1.06</w:t>
            </w:r>
          </w:p>
        </w:tc>
        <w:tc>
          <w:tcPr>
            <w:tcW w:w="1169" w:type="dxa"/>
            <w:tcBorders>
              <w:left w:val="single" w:sz="4" w:space="0" w:color="auto"/>
              <w:right w:val="single" w:sz="4" w:space="0" w:color="auto"/>
            </w:tcBorders>
          </w:tcPr>
          <w:p w14:paraId="71F6DE06" w14:textId="5645473E"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0.88-1.27</w:t>
            </w:r>
          </w:p>
        </w:tc>
        <w:tc>
          <w:tcPr>
            <w:tcW w:w="952" w:type="dxa"/>
            <w:tcBorders>
              <w:left w:val="single" w:sz="4" w:space="0" w:color="auto"/>
              <w:right w:val="single" w:sz="4" w:space="0" w:color="auto"/>
            </w:tcBorders>
          </w:tcPr>
          <w:p w14:paraId="26B088F0" w14:textId="33884286"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0.558</w:t>
            </w:r>
          </w:p>
        </w:tc>
      </w:tr>
      <w:tr w:rsidR="00F22142" w:rsidRPr="005D28AA" w14:paraId="0A4D10EA"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490F8B8"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Overweight </w:t>
            </w:r>
          </w:p>
        </w:tc>
        <w:tc>
          <w:tcPr>
            <w:tcW w:w="1127" w:type="dxa"/>
            <w:tcBorders>
              <w:left w:val="single" w:sz="4" w:space="0" w:color="auto"/>
              <w:right w:val="single" w:sz="4" w:space="0" w:color="auto"/>
            </w:tcBorders>
          </w:tcPr>
          <w:p w14:paraId="28A28A14" w14:textId="3A9B61C5"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0.98</w:t>
            </w:r>
          </w:p>
        </w:tc>
        <w:tc>
          <w:tcPr>
            <w:tcW w:w="1411" w:type="dxa"/>
            <w:tcBorders>
              <w:left w:val="single" w:sz="4" w:space="0" w:color="auto"/>
              <w:right w:val="single" w:sz="4" w:space="0" w:color="auto"/>
            </w:tcBorders>
          </w:tcPr>
          <w:p w14:paraId="7E97F5EE" w14:textId="41A80EB3"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0.82-1.17</w:t>
            </w:r>
          </w:p>
        </w:tc>
        <w:tc>
          <w:tcPr>
            <w:tcW w:w="847" w:type="dxa"/>
            <w:tcBorders>
              <w:left w:val="single" w:sz="4" w:space="0" w:color="auto"/>
              <w:right w:val="single" w:sz="4" w:space="0" w:color="auto"/>
            </w:tcBorders>
          </w:tcPr>
          <w:p w14:paraId="26C2B568" w14:textId="3A43D124"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0.818</w:t>
            </w:r>
          </w:p>
        </w:tc>
        <w:tc>
          <w:tcPr>
            <w:tcW w:w="884" w:type="dxa"/>
            <w:tcBorders>
              <w:left w:val="single" w:sz="4" w:space="0" w:color="auto"/>
              <w:right w:val="single" w:sz="4" w:space="0" w:color="auto"/>
            </w:tcBorders>
          </w:tcPr>
          <w:p w14:paraId="16B619B2" w14:textId="6D62C043"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0.96</w:t>
            </w:r>
          </w:p>
        </w:tc>
        <w:tc>
          <w:tcPr>
            <w:tcW w:w="1091" w:type="dxa"/>
            <w:tcBorders>
              <w:left w:val="single" w:sz="4" w:space="0" w:color="auto"/>
              <w:right w:val="single" w:sz="4" w:space="0" w:color="auto"/>
            </w:tcBorders>
          </w:tcPr>
          <w:p w14:paraId="63047D01" w14:textId="43740165"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0.80-1.15</w:t>
            </w:r>
          </w:p>
        </w:tc>
        <w:tc>
          <w:tcPr>
            <w:tcW w:w="874" w:type="dxa"/>
            <w:tcBorders>
              <w:left w:val="single" w:sz="4" w:space="0" w:color="auto"/>
              <w:right w:val="single" w:sz="4" w:space="0" w:color="auto"/>
            </w:tcBorders>
          </w:tcPr>
          <w:p w14:paraId="3E3C8A2C" w14:textId="31C53BAC"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0.666</w:t>
            </w:r>
          </w:p>
        </w:tc>
        <w:tc>
          <w:tcPr>
            <w:tcW w:w="1059" w:type="dxa"/>
            <w:tcBorders>
              <w:left w:val="single" w:sz="4" w:space="0" w:color="auto"/>
              <w:right w:val="single" w:sz="4" w:space="0" w:color="auto"/>
            </w:tcBorders>
          </w:tcPr>
          <w:p w14:paraId="338D88A9" w14:textId="4CF9FBB8"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0.96</w:t>
            </w:r>
          </w:p>
        </w:tc>
        <w:tc>
          <w:tcPr>
            <w:tcW w:w="1059" w:type="dxa"/>
            <w:tcBorders>
              <w:left w:val="single" w:sz="4" w:space="0" w:color="auto"/>
              <w:right w:val="single" w:sz="4" w:space="0" w:color="auto"/>
            </w:tcBorders>
          </w:tcPr>
          <w:p w14:paraId="57C08A98" w14:textId="18807132"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0.81-1.15</w:t>
            </w:r>
          </w:p>
        </w:tc>
        <w:tc>
          <w:tcPr>
            <w:tcW w:w="1062" w:type="dxa"/>
            <w:tcBorders>
              <w:left w:val="single" w:sz="4" w:space="0" w:color="auto"/>
              <w:right w:val="single" w:sz="4" w:space="0" w:color="auto"/>
            </w:tcBorders>
          </w:tcPr>
          <w:p w14:paraId="1091C2D6" w14:textId="1007D0BD"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0.682</w:t>
            </w:r>
          </w:p>
        </w:tc>
        <w:tc>
          <w:tcPr>
            <w:tcW w:w="1055" w:type="dxa"/>
            <w:tcBorders>
              <w:left w:val="single" w:sz="4" w:space="0" w:color="auto"/>
              <w:right w:val="single" w:sz="4" w:space="0" w:color="auto"/>
            </w:tcBorders>
          </w:tcPr>
          <w:p w14:paraId="42EC4882" w14:textId="71306D4F"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0.88</w:t>
            </w:r>
          </w:p>
        </w:tc>
        <w:tc>
          <w:tcPr>
            <w:tcW w:w="1169" w:type="dxa"/>
            <w:tcBorders>
              <w:left w:val="single" w:sz="4" w:space="0" w:color="auto"/>
              <w:right w:val="single" w:sz="4" w:space="0" w:color="auto"/>
            </w:tcBorders>
          </w:tcPr>
          <w:p w14:paraId="7DA688FA" w14:textId="3FE8A615"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0.74-1.03</w:t>
            </w:r>
          </w:p>
        </w:tc>
        <w:tc>
          <w:tcPr>
            <w:tcW w:w="952" w:type="dxa"/>
            <w:tcBorders>
              <w:left w:val="single" w:sz="4" w:space="0" w:color="auto"/>
              <w:right w:val="single" w:sz="4" w:space="0" w:color="auto"/>
            </w:tcBorders>
          </w:tcPr>
          <w:p w14:paraId="78E1D248" w14:textId="55F516F9"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0.117</w:t>
            </w:r>
          </w:p>
        </w:tc>
      </w:tr>
      <w:tr w:rsidR="00F22142" w:rsidRPr="005D28AA" w14:paraId="45DB6D83"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98EA51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Obese</w:t>
            </w:r>
          </w:p>
        </w:tc>
        <w:tc>
          <w:tcPr>
            <w:tcW w:w="1127" w:type="dxa"/>
            <w:tcBorders>
              <w:left w:val="single" w:sz="4" w:space="0" w:color="auto"/>
              <w:right w:val="single" w:sz="4" w:space="0" w:color="auto"/>
            </w:tcBorders>
          </w:tcPr>
          <w:p w14:paraId="00614E03" w14:textId="59716E4E"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1.17</w:t>
            </w:r>
          </w:p>
        </w:tc>
        <w:tc>
          <w:tcPr>
            <w:tcW w:w="1411" w:type="dxa"/>
            <w:tcBorders>
              <w:left w:val="single" w:sz="4" w:space="0" w:color="auto"/>
              <w:right w:val="single" w:sz="4" w:space="0" w:color="auto"/>
            </w:tcBorders>
          </w:tcPr>
          <w:p w14:paraId="2FFA81F6" w14:textId="445A8721"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0.92-1.49</w:t>
            </w:r>
          </w:p>
        </w:tc>
        <w:tc>
          <w:tcPr>
            <w:tcW w:w="847" w:type="dxa"/>
            <w:tcBorders>
              <w:left w:val="single" w:sz="4" w:space="0" w:color="auto"/>
              <w:right w:val="single" w:sz="4" w:space="0" w:color="auto"/>
            </w:tcBorders>
          </w:tcPr>
          <w:p w14:paraId="38588F0A" w14:textId="006BE997"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0.208</w:t>
            </w:r>
          </w:p>
        </w:tc>
        <w:tc>
          <w:tcPr>
            <w:tcW w:w="884" w:type="dxa"/>
            <w:tcBorders>
              <w:left w:val="single" w:sz="4" w:space="0" w:color="auto"/>
              <w:right w:val="single" w:sz="4" w:space="0" w:color="auto"/>
            </w:tcBorders>
          </w:tcPr>
          <w:p w14:paraId="38743E3C" w14:textId="4E546ECE"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1.12</w:t>
            </w:r>
          </w:p>
        </w:tc>
        <w:tc>
          <w:tcPr>
            <w:tcW w:w="1091" w:type="dxa"/>
            <w:tcBorders>
              <w:left w:val="single" w:sz="4" w:space="0" w:color="auto"/>
              <w:right w:val="single" w:sz="4" w:space="0" w:color="auto"/>
            </w:tcBorders>
          </w:tcPr>
          <w:p w14:paraId="5E846833" w14:textId="00A3C188"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0.88-1.43</w:t>
            </w:r>
          </w:p>
        </w:tc>
        <w:tc>
          <w:tcPr>
            <w:tcW w:w="874" w:type="dxa"/>
            <w:tcBorders>
              <w:left w:val="single" w:sz="4" w:space="0" w:color="auto"/>
              <w:right w:val="single" w:sz="4" w:space="0" w:color="auto"/>
            </w:tcBorders>
          </w:tcPr>
          <w:p w14:paraId="189E55A8" w14:textId="7FBA1073"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0.358</w:t>
            </w:r>
          </w:p>
        </w:tc>
        <w:tc>
          <w:tcPr>
            <w:tcW w:w="1059" w:type="dxa"/>
            <w:tcBorders>
              <w:left w:val="single" w:sz="4" w:space="0" w:color="auto"/>
              <w:right w:val="single" w:sz="4" w:space="0" w:color="auto"/>
            </w:tcBorders>
          </w:tcPr>
          <w:p w14:paraId="0D48BB71" w14:textId="127644CB"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1.18</w:t>
            </w:r>
          </w:p>
        </w:tc>
        <w:tc>
          <w:tcPr>
            <w:tcW w:w="1059" w:type="dxa"/>
            <w:tcBorders>
              <w:left w:val="single" w:sz="4" w:space="0" w:color="auto"/>
              <w:right w:val="single" w:sz="4" w:space="0" w:color="auto"/>
            </w:tcBorders>
          </w:tcPr>
          <w:p w14:paraId="3A4B9460" w14:textId="1A188800"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0.92-1.50</w:t>
            </w:r>
          </w:p>
        </w:tc>
        <w:tc>
          <w:tcPr>
            <w:tcW w:w="1062" w:type="dxa"/>
            <w:tcBorders>
              <w:left w:val="single" w:sz="4" w:space="0" w:color="auto"/>
              <w:right w:val="single" w:sz="4" w:space="0" w:color="auto"/>
            </w:tcBorders>
          </w:tcPr>
          <w:p w14:paraId="0087F4CE" w14:textId="48E73503"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0.186</w:t>
            </w:r>
          </w:p>
        </w:tc>
        <w:tc>
          <w:tcPr>
            <w:tcW w:w="1055" w:type="dxa"/>
            <w:tcBorders>
              <w:left w:val="single" w:sz="4" w:space="0" w:color="auto"/>
              <w:right w:val="single" w:sz="4" w:space="0" w:color="auto"/>
            </w:tcBorders>
          </w:tcPr>
          <w:p w14:paraId="7AC732B6" w14:textId="545BB382"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0.93</w:t>
            </w:r>
          </w:p>
        </w:tc>
        <w:tc>
          <w:tcPr>
            <w:tcW w:w="1169" w:type="dxa"/>
            <w:tcBorders>
              <w:left w:val="single" w:sz="4" w:space="0" w:color="auto"/>
              <w:right w:val="single" w:sz="4" w:space="0" w:color="auto"/>
            </w:tcBorders>
          </w:tcPr>
          <w:p w14:paraId="46F172F1" w14:textId="49941122"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0.74-1.16</w:t>
            </w:r>
          </w:p>
        </w:tc>
        <w:tc>
          <w:tcPr>
            <w:tcW w:w="952" w:type="dxa"/>
            <w:tcBorders>
              <w:left w:val="single" w:sz="4" w:space="0" w:color="auto"/>
              <w:right w:val="single" w:sz="4" w:space="0" w:color="auto"/>
            </w:tcBorders>
          </w:tcPr>
          <w:p w14:paraId="37D37279" w14:textId="0784CE76"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0.520</w:t>
            </w:r>
          </w:p>
        </w:tc>
      </w:tr>
      <w:tr w:rsidR="00F22142" w:rsidRPr="005D28AA" w14:paraId="4DBD1FEE" w14:textId="77777777" w:rsidTr="00244BB7">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0E052777"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p>
        </w:tc>
        <w:tc>
          <w:tcPr>
            <w:tcW w:w="1127" w:type="dxa"/>
            <w:tcBorders>
              <w:left w:val="single" w:sz="4" w:space="0" w:color="auto"/>
              <w:right w:val="single" w:sz="4" w:space="0" w:color="auto"/>
            </w:tcBorders>
          </w:tcPr>
          <w:p w14:paraId="76C7B0C8" w14:textId="3B9B457F"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0.73</w:t>
            </w:r>
          </w:p>
        </w:tc>
        <w:tc>
          <w:tcPr>
            <w:tcW w:w="1411" w:type="dxa"/>
            <w:tcBorders>
              <w:left w:val="single" w:sz="4" w:space="0" w:color="auto"/>
              <w:right w:val="single" w:sz="4" w:space="0" w:color="auto"/>
            </w:tcBorders>
          </w:tcPr>
          <w:p w14:paraId="65D5DD78" w14:textId="5E4E3CA9"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0.66-0.81</w:t>
            </w:r>
          </w:p>
        </w:tc>
        <w:tc>
          <w:tcPr>
            <w:tcW w:w="847" w:type="dxa"/>
            <w:tcBorders>
              <w:left w:val="single" w:sz="4" w:space="0" w:color="auto"/>
              <w:right w:val="single" w:sz="4" w:space="0" w:color="auto"/>
            </w:tcBorders>
          </w:tcPr>
          <w:p w14:paraId="589E2553" w14:textId="2C898FC3"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460ACE19" w14:textId="59A5BF56"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0.77</w:t>
            </w:r>
          </w:p>
        </w:tc>
        <w:tc>
          <w:tcPr>
            <w:tcW w:w="1091" w:type="dxa"/>
            <w:tcBorders>
              <w:left w:val="single" w:sz="4" w:space="0" w:color="auto"/>
              <w:right w:val="single" w:sz="4" w:space="0" w:color="auto"/>
            </w:tcBorders>
          </w:tcPr>
          <w:p w14:paraId="279172F8" w14:textId="227AECAA"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0.69-0.85</w:t>
            </w:r>
          </w:p>
        </w:tc>
        <w:tc>
          <w:tcPr>
            <w:tcW w:w="874" w:type="dxa"/>
            <w:tcBorders>
              <w:left w:val="single" w:sz="4" w:space="0" w:color="auto"/>
              <w:right w:val="single" w:sz="4" w:space="0" w:color="auto"/>
            </w:tcBorders>
          </w:tcPr>
          <w:p w14:paraId="11F45E6D" w14:textId="526EFBFC"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left w:val="single" w:sz="4" w:space="0" w:color="auto"/>
              <w:right w:val="single" w:sz="4" w:space="0" w:color="auto"/>
            </w:tcBorders>
          </w:tcPr>
          <w:p w14:paraId="66D73644" w14:textId="0C061273"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0.82</w:t>
            </w:r>
          </w:p>
        </w:tc>
        <w:tc>
          <w:tcPr>
            <w:tcW w:w="1059" w:type="dxa"/>
            <w:tcBorders>
              <w:left w:val="single" w:sz="4" w:space="0" w:color="auto"/>
              <w:right w:val="single" w:sz="4" w:space="0" w:color="auto"/>
            </w:tcBorders>
          </w:tcPr>
          <w:p w14:paraId="6949B128" w14:textId="56AB351A"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0.73-0.91</w:t>
            </w:r>
          </w:p>
        </w:tc>
        <w:tc>
          <w:tcPr>
            <w:tcW w:w="1062" w:type="dxa"/>
            <w:tcBorders>
              <w:left w:val="single" w:sz="4" w:space="0" w:color="auto"/>
              <w:right w:val="single" w:sz="4" w:space="0" w:color="auto"/>
            </w:tcBorders>
          </w:tcPr>
          <w:p w14:paraId="4B1E3F4C" w14:textId="64AB1E17"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626F126F" w14:textId="5A1A092C"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1.13</w:t>
            </w:r>
          </w:p>
        </w:tc>
        <w:tc>
          <w:tcPr>
            <w:tcW w:w="1169" w:type="dxa"/>
            <w:tcBorders>
              <w:left w:val="single" w:sz="4" w:space="0" w:color="auto"/>
              <w:right w:val="single" w:sz="4" w:space="0" w:color="auto"/>
            </w:tcBorders>
          </w:tcPr>
          <w:p w14:paraId="5A2325A2" w14:textId="2A6C02D8"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1.02-1.25</w:t>
            </w:r>
          </w:p>
        </w:tc>
        <w:tc>
          <w:tcPr>
            <w:tcW w:w="952" w:type="dxa"/>
            <w:tcBorders>
              <w:left w:val="single" w:sz="4" w:space="0" w:color="auto"/>
              <w:right w:val="single" w:sz="4" w:space="0" w:color="auto"/>
            </w:tcBorders>
          </w:tcPr>
          <w:p w14:paraId="1167949E" w14:textId="3AEED4C5"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0.022</w:t>
            </w:r>
          </w:p>
        </w:tc>
      </w:tr>
      <w:tr w:rsidR="00F22142" w:rsidRPr="005D28AA" w14:paraId="7527E517"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8820C8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Comorbidities, n (%)</w:t>
            </w:r>
          </w:p>
        </w:tc>
        <w:tc>
          <w:tcPr>
            <w:tcW w:w="1127" w:type="dxa"/>
            <w:tcBorders>
              <w:left w:val="single" w:sz="4" w:space="0" w:color="auto"/>
              <w:right w:val="single" w:sz="4" w:space="0" w:color="auto"/>
            </w:tcBorders>
          </w:tcPr>
          <w:p w14:paraId="6028BB17" w14:textId="77777777" w:rsidR="00F22142" w:rsidRPr="00D60BFB"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159E45D6" w14:textId="77777777" w:rsidR="00F22142" w:rsidRPr="00D60BFB"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73E9EC78" w14:textId="77777777" w:rsidR="00F22142" w:rsidRPr="00D60BFB" w:rsidRDefault="00F22142" w:rsidP="00F22142">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7021AD9A" w14:textId="77777777" w:rsidR="00F22142" w:rsidRPr="00D60BFB" w:rsidRDefault="00F22142" w:rsidP="00F22142">
            <w:pPr>
              <w:jc w:val="right"/>
              <w:rPr>
                <w:rFonts w:ascii="Times New Roman" w:hAnsi="Times New Roman" w:cs="Times New Roman"/>
                <w:sz w:val="18"/>
                <w:szCs w:val="18"/>
              </w:rPr>
            </w:pPr>
          </w:p>
        </w:tc>
        <w:tc>
          <w:tcPr>
            <w:tcW w:w="1091" w:type="dxa"/>
            <w:tcBorders>
              <w:left w:val="single" w:sz="4" w:space="0" w:color="auto"/>
              <w:right w:val="single" w:sz="4" w:space="0" w:color="auto"/>
            </w:tcBorders>
          </w:tcPr>
          <w:p w14:paraId="570DF072"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4CCE16DC"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194FE0C6"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286EC028"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3BCE8929"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7D70C06F" w14:textId="77777777" w:rsidR="00F22142" w:rsidRPr="00D60BFB"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69935AA8" w14:textId="77777777" w:rsidR="00F22142" w:rsidRPr="00D60BFB"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5509D471" w14:textId="77777777" w:rsidR="00F22142" w:rsidRPr="00D60BFB" w:rsidRDefault="00F22142" w:rsidP="00F22142">
            <w:pPr>
              <w:jc w:val="right"/>
              <w:rPr>
                <w:rFonts w:ascii="Times New Roman" w:hAnsi="Times New Roman" w:cs="Times New Roman"/>
                <w:sz w:val="18"/>
                <w:szCs w:val="18"/>
              </w:rPr>
            </w:pPr>
          </w:p>
        </w:tc>
      </w:tr>
      <w:tr w:rsidR="00F22142" w:rsidRPr="005D28AA" w14:paraId="5AE095D4" w14:textId="77777777" w:rsidTr="00244BB7">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68C8EBB"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Allergies</w:t>
            </w:r>
          </w:p>
        </w:tc>
        <w:tc>
          <w:tcPr>
            <w:tcW w:w="1127" w:type="dxa"/>
            <w:tcBorders>
              <w:left w:val="single" w:sz="4" w:space="0" w:color="auto"/>
              <w:right w:val="single" w:sz="4" w:space="0" w:color="auto"/>
            </w:tcBorders>
          </w:tcPr>
          <w:p w14:paraId="294C5AA6" w14:textId="22C90AA2"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1.77</w:t>
            </w:r>
          </w:p>
        </w:tc>
        <w:tc>
          <w:tcPr>
            <w:tcW w:w="1411" w:type="dxa"/>
            <w:tcBorders>
              <w:left w:val="single" w:sz="4" w:space="0" w:color="auto"/>
              <w:right w:val="single" w:sz="4" w:space="0" w:color="auto"/>
            </w:tcBorders>
          </w:tcPr>
          <w:p w14:paraId="713E6D6A" w14:textId="016A74DB" w:rsidR="00F22142" w:rsidRPr="00D60BFB" w:rsidRDefault="00DA318C" w:rsidP="00DA318C">
            <w:pPr>
              <w:jc w:val="right"/>
              <w:rPr>
                <w:rFonts w:ascii="Times New Roman" w:hAnsi="Times New Roman" w:cs="Times New Roman"/>
                <w:sz w:val="18"/>
                <w:szCs w:val="18"/>
              </w:rPr>
            </w:pPr>
            <w:r>
              <w:rPr>
                <w:rFonts w:ascii="Times New Roman" w:hAnsi="Times New Roman" w:cs="Times New Roman"/>
                <w:sz w:val="18"/>
                <w:szCs w:val="18"/>
              </w:rPr>
              <w:t>1.59-1.97</w:t>
            </w:r>
          </w:p>
        </w:tc>
        <w:tc>
          <w:tcPr>
            <w:tcW w:w="847" w:type="dxa"/>
            <w:tcBorders>
              <w:left w:val="single" w:sz="4" w:space="0" w:color="auto"/>
              <w:right w:val="single" w:sz="4" w:space="0" w:color="auto"/>
            </w:tcBorders>
          </w:tcPr>
          <w:p w14:paraId="02F876EB" w14:textId="6F60E853"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10F6CF25" w14:textId="06C5DBC0"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677573A4" w14:textId="6F8C091F"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FE24A13" w14:textId="6A46E930"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740792B" w14:textId="0A225E1F"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1.55</w:t>
            </w:r>
          </w:p>
        </w:tc>
        <w:tc>
          <w:tcPr>
            <w:tcW w:w="1059" w:type="dxa"/>
            <w:tcBorders>
              <w:left w:val="single" w:sz="4" w:space="0" w:color="auto"/>
              <w:right w:val="single" w:sz="4" w:space="0" w:color="auto"/>
            </w:tcBorders>
          </w:tcPr>
          <w:p w14:paraId="0F753E4A" w14:textId="16812021"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1.36-1.75</w:t>
            </w:r>
          </w:p>
        </w:tc>
        <w:tc>
          <w:tcPr>
            <w:tcW w:w="1062" w:type="dxa"/>
            <w:tcBorders>
              <w:left w:val="single" w:sz="4" w:space="0" w:color="auto"/>
              <w:right w:val="single" w:sz="4" w:space="0" w:color="auto"/>
            </w:tcBorders>
          </w:tcPr>
          <w:p w14:paraId="1FE3644B" w14:textId="1307CBC6"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718B48B1" w14:textId="38C7F077"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1.28</w:t>
            </w:r>
          </w:p>
        </w:tc>
        <w:tc>
          <w:tcPr>
            <w:tcW w:w="1169" w:type="dxa"/>
            <w:tcBorders>
              <w:left w:val="single" w:sz="4" w:space="0" w:color="auto"/>
              <w:right w:val="single" w:sz="4" w:space="0" w:color="auto"/>
            </w:tcBorders>
          </w:tcPr>
          <w:p w14:paraId="07709807" w14:textId="4ABEF40B"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1.14-1.44</w:t>
            </w:r>
          </w:p>
        </w:tc>
        <w:tc>
          <w:tcPr>
            <w:tcW w:w="952" w:type="dxa"/>
            <w:tcBorders>
              <w:left w:val="single" w:sz="4" w:space="0" w:color="auto"/>
              <w:right w:val="single" w:sz="4" w:space="0" w:color="auto"/>
            </w:tcBorders>
          </w:tcPr>
          <w:p w14:paraId="05850369" w14:textId="36B7A6A3"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4319137C"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74E0D92D" w14:textId="77777777" w:rsidR="00F22142" w:rsidRPr="00122559" w:rsidRDefault="00F22142" w:rsidP="00F22142">
            <w:pPr>
              <w:rPr>
                <w:rFonts w:ascii="Times New Roman" w:hAnsi="Times New Roman" w:cs="Times New Roman"/>
                <w:sz w:val="18"/>
                <w:szCs w:val="18"/>
              </w:rPr>
            </w:pPr>
            <w:r w:rsidRPr="00122559">
              <w:rPr>
                <w:rFonts w:ascii="Times New Roman" w:hAnsi="Times New Roman" w:cs="Times New Roman"/>
                <w:sz w:val="18"/>
                <w:szCs w:val="18"/>
              </w:rPr>
              <w:tab/>
              <w:t xml:space="preserve">Atopic eczema </w:t>
            </w:r>
          </w:p>
        </w:tc>
        <w:tc>
          <w:tcPr>
            <w:tcW w:w="1127" w:type="dxa"/>
            <w:tcBorders>
              <w:left w:val="single" w:sz="4" w:space="0" w:color="auto"/>
              <w:right w:val="single" w:sz="4" w:space="0" w:color="auto"/>
            </w:tcBorders>
          </w:tcPr>
          <w:p w14:paraId="70F89A84" w14:textId="779A74E5"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1.68</w:t>
            </w:r>
          </w:p>
        </w:tc>
        <w:tc>
          <w:tcPr>
            <w:tcW w:w="1411" w:type="dxa"/>
            <w:tcBorders>
              <w:left w:val="single" w:sz="4" w:space="0" w:color="auto"/>
              <w:right w:val="single" w:sz="4" w:space="0" w:color="auto"/>
            </w:tcBorders>
          </w:tcPr>
          <w:p w14:paraId="0C4CADDF" w14:textId="486656CB"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1.53-1.84</w:t>
            </w:r>
          </w:p>
        </w:tc>
        <w:tc>
          <w:tcPr>
            <w:tcW w:w="847" w:type="dxa"/>
            <w:tcBorders>
              <w:left w:val="single" w:sz="4" w:space="0" w:color="auto"/>
              <w:right w:val="single" w:sz="4" w:space="0" w:color="auto"/>
            </w:tcBorders>
          </w:tcPr>
          <w:p w14:paraId="74B6F77C" w14:textId="3346E0F8"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2A414815" w14:textId="3D6CCB40"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2577272C" w14:textId="11BE36E9"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72678C8" w14:textId="494D4842"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9F47A88" w14:textId="021F1BB6"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1.56</w:t>
            </w:r>
          </w:p>
        </w:tc>
        <w:tc>
          <w:tcPr>
            <w:tcW w:w="1059" w:type="dxa"/>
            <w:tcBorders>
              <w:left w:val="single" w:sz="4" w:space="0" w:color="auto"/>
              <w:right w:val="single" w:sz="4" w:space="0" w:color="auto"/>
            </w:tcBorders>
          </w:tcPr>
          <w:p w14:paraId="430D8022" w14:textId="63A215B9"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1.42-1.71</w:t>
            </w:r>
          </w:p>
        </w:tc>
        <w:tc>
          <w:tcPr>
            <w:tcW w:w="1062" w:type="dxa"/>
            <w:tcBorders>
              <w:left w:val="single" w:sz="4" w:space="0" w:color="auto"/>
              <w:right w:val="single" w:sz="4" w:space="0" w:color="auto"/>
            </w:tcBorders>
          </w:tcPr>
          <w:p w14:paraId="77F97230" w14:textId="121453BD"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379E9379" w14:textId="35E5581A"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1.25</w:t>
            </w:r>
          </w:p>
        </w:tc>
        <w:tc>
          <w:tcPr>
            <w:tcW w:w="1169" w:type="dxa"/>
            <w:tcBorders>
              <w:left w:val="single" w:sz="4" w:space="0" w:color="auto"/>
              <w:right w:val="single" w:sz="4" w:space="0" w:color="auto"/>
            </w:tcBorders>
          </w:tcPr>
          <w:p w14:paraId="598C627F" w14:textId="3D153BC9"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1.14-1.36</w:t>
            </w:r>
          </w:p>
        </w:tc>
        <w:tc>
          <w:tcPr>
            <w:tcW w:w="952" w:type="dxa"/>
            <w:tcBorders>
              <w:left w:val="single" w:sz="4" w:space="0" w:color="auto"/>
              <w:right w:val="single" w:sz="4" w:space="0" w:color="auto"/>
            </w:tcBorders>
          </w:tcPr>
          <w:p w14:paraId="79AB7E4C" w14:textId="79047C4F"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4C2B0187" w14:textId="77777777" w:rsidTr="00244BB7">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340D48D9" w14:textId="77777777" w:rsidR="00F22142" w:rsidRPr="00DA318C" w:rsidRDefault="00F22142" w:rsidP="00F22142">
            <w:pPr>
              <w:rPr>
                <w:rFonts w:ascii="Times New Roman" w:hAnsi="Times New Roman" w:cs="Times New Roman"/>
                <w:sz w:val="18"/>
                <w:szCs w:val="18"/>
              </w:rPr>
            </w:pPr>
            <w:r w:rsidRPr="00DA318C">
              <w:rPr>
                <w:rFonts w:ascii="Times New Roman" w:hAnsi="Times New Roman" w:cs="Times New Roman"/>
                <w:sz w:val="18"/>
                <w:szCs w:val="18"/>
              </w:rPr>
              <w:tab/>
              <w:t>Allergic rhinitis</w:t>
            </w:r>
          </w:p>
        </w:tc>
        <w:tc>
          <w:tcPr>
            <w:tcW w:w="1127" w:type="dxa"/>
            <w:tcBorders>
              <w:left w:val="single" w:sz="4" w:space="0" w:color="auto"/>
              <w:right w:val="single" w:sz="4" w:space="0" w:color="auto"/>
            </w:tcBorders>
          </w:tcPr>
          <w:p w14:paraId="7CB08DA3" w14:textId="64BA0A0D" w:rsidR="00F22142" w:rsidRPr="00DA318C" w:rsidRDefault="00DA318C" w:rsidP="00F22142">
            <w:pPr>
              <w:jc w:val="right"/>
              <w:rPr>
                <w:rFonts w:ascii="Times New Roman" w:hAnsi="Times New Roman" w:cs="Times New Roman"/>
                <w:sz w:val="18"/>
                <w:szCs w:val="18"/>
              </w:rPr>
            </w:pPr>
            <w:r w:rsidRPr="00DA318C">
              <w:rPr>
                <w:rFonts w:ascii="Times New Roman" w:hAnsi="Times New Roman" w:cs="Times New Roman"/>
                <w:sz w:val="18"/>
                <w:szCs w:val="18"/>
              </w:rPr>
              <w:t>1.35</w:t>
            </w:r>
          </w:p>
        </w:tc>
        <w:tc>
          <w:tcPr>
            <w:tcW w:w="1411" w:type="dxa"/>
            <w:tcBorders>
              <w:left w:val="single" w:sz="4" w:space="0" w:color="auto"/>
              <w:right w:val="single" w:sz="4" w:space="0" w:color="auto"/>
            </w:tcBorders>
          </w:tcPr>
          <w:p w14:paraId="1C369A22" w14:textId="34EB8B50" w:rsidR="00F22142" w:rsidRPr="00DA318C" w:rsidRDefault="00DA318C" w:rsidP="00F22142">
            <w:pPr>
              <w:jc w:val="right"/>
              <w:rPr>
                <w:rFonts w:ascii="Times New Roman" w:hAnsi="Times New Roman" w:cs="Times New Roman"/>
                <w:sz w:val="18"/>
                <w:szCs w:val="18"/>
              </w:rPr>
            </w:pPr>
            <w:r w:rsidRPr="00DA318C">
              <w:rPr>
                <w:rFonts w:ascii="Times New Roman" w:hAnsi="Times New Roman" w:cs="Times New Roman"/>
                <w:sz w:val="18"/>
                <w:szCs w:val="18"/>
              </w:rPr>
              <w:t>1.20</w:t>
            </w:r>
            <w:r w:rsidR="00E84E18">
              <w:rPr>
                <w:rFonts w:ascii="Times New Roman" w:hAnsi="Times New Roman" w:cs="Times New Roman"/>
                <w:sz w:val="18"/>
                <w:szCs w:val="18"/>
              </w:rPr>
              <w:t>-</w:t>
            </w:r>
            <w:r>
              <w:rPr>
                <w:rFonts w:ascii="Times New Roman" w:hAnsi="Times New Roman" w:cs="Times New Roman"/>
                <w:sz w:val="18"/>
                <w:szCs w:val="18"/>
              </w:rPr>
              <w:t>1.52</w:t>
            </w:r>
          </w:p>
        </w:tc>
        <w:tc>
          <w:tcPr>
            <w:tcW w:w="847" w:type="dxa"/>
            <w:tcBorders>
              <w:left w:val="single" w:sz="4" w:space="0" w:color="auto"/>
              <w:right w:val="single" w:sz="4" w:space="0" w:color="auto"/>
            </w:tcBorders>
          </w:tcPr>
          <w:p w14:paraId="75C3BDD3" w14:textId="74D960E5" w:rsidR="00F22142" w:rsidRPr="00DA318C" w:rsidRDefault="00DA318C"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71563FAF" w14:textId="34D9EDFC" w:rsidR="00F22142" w:rsidRPr="00DA318C" w:rsidRDefault="00014196"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14D61C7B" w14:textId="278BA681" w:rsidR="00F22142" w:rsidRPr="00DA318C" w:rsidRDefault="00014196"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750F508E" w14:textId="337F610E" w:rsidR="00F22142" w:rsidRPr="00DA318C" w:rsidRDefault="00014196"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792486D" w14:textId="05F21686" w:rsidR="00F22142" w:rsidRPr="00DA318C" w:rsidRDefault="00014196" w:rsidP="00F22142">
            <w:pPr>
              <w:jc w:val="right"/>
              <w:rPr>
                <w:rFonts w:ascii="Times New Roman" w:hAnsi="Times New Roman" w:cs="Times New Roman"/>
                <w:sz w:val="18"/>
                <w:szCs w:val="18"/>
              </w:rPr>
            </w:pPr>
            <w:r>
              <w:rPr>
                <w:rFonts w:ascii="Times New Roman" w:hAnsi="Times New Roman" w:cs="Times New Roman"/>
                <w:sz w:val="18"/>
                <w:szCs w:val="18"/>
              </w:rPr>
              <w:t>0.97</w:t>
            </w:r>
          </w:p>
        </w:tc>
        <w:tc>
          <w:tcPr>
            <w:tcW w:w="1059" w:type="dxa"/>
            <w:tcBorders>
              <w:left w:val="single" w:sz="4" w:space="0" w:color="auto"/>
              <w:right w:val="single" w:sz="4" w:space="0" w:color="auto"/>
            </w:tcBorders>
          </w:tcPr>
          <w:p w14:paraId="71F16CB7" w14:textId="7B81F0F7" w:rsidR="00F22142" w:rsidRPr="00DA318C" w:rsidRDefault="00014196" w:rsidP="00F22142">
            <w:pPr>
              <w:jc w:val="right"/>
              <w:rPr>
                <w:rFonts w:ascii="Times New Roman" w:hAnsi="Times New Roman" w:cs="Times New Roman"/>
                <w:sz w:val="18"/>
                <w:szCs w:val="18"/>
              </w:rPr>
            </w:pPr>
            <w:r>
              <w:rPr>
                <w:rFonts w:ascii="Times New Roman" w:hAnsi="Times New Roman" w:cs="Times New Roman"/>
                <w:sz w:val="18"/>
                <w:szCs w:val="18"/>
              </w:rPr>
              <w:t>0.84-1.11</w:t>
            </w:r>
          </w:p>
        </w:tc>
        <w:tc>
          <w:tcPr>
            <w:tcW w:w="1062" w:type="dxa"/>
            <w:tcBorders>
              <w:left w:val="single" w:sz="4" w:space="0" w:color="auto"/>
              <w:right w:val="single" w:sz="4" w:space="0" w:color="auto"/>
            </w:tcBorders>
          </w:tcPr>
          <w:p w14:paraId="55E490A1" w14:textId="2825D0F1" w:rsidR="00F22142" w:rsidRPr="00DA318C" w:rsidRDefault="00014196" w:rsidP="00F22142">
            <w:pPr>
              <w:jc w:val="right"/>
              <w:rPr>
                <w:rFonts w:ascii="Times New Roman" w:hAnsi="Times New Roman" w:cs="Times New Roman"/>
                <w:sz w:val="18"/>
                <w:szCs w:val="18"/>
              </w:rPr>
            </w:pPr>
            <w:r>
              <w:rPr>
                <w:rFonts w:ascii="Times New Roman" w:hAnsi="Times New Roman" w:cs="Times New Roman"/>
                <w:sz w:val="18"/>
                <w:szCs w:val="18"/>
              </w:rPr>
              <w:t>0.649</w:t>
            </w:r>
          </w:p>
        </w:tc>
        <w:tc>
          <w:tcPr>
            <w:tcW w:w="1055" w:type="dxa"/>
            <w:tcBorders>
              <w:left w:val="single" w:sz="4" w:space="0" w:color="auto"/>
              <w:right w:val="single" w:sz="4" w:space="0" w:color="auto"/>
            </w:tcBorders>
          </w:tcPr>
          <w:p w14:paraId="3C8D5CE9" w14:textId="21F23812" w:rsidR="00F22142" w:rsidRPr="00DA318C" w:rsidRDefault="00B31B91" w:rsidP="00F22142">
            <w:pPr>
              <w:jc w:val="right"/>
              <w:rPr>
                <w:rFonts w:ascii="Times New Roman" w:hAnsi="Times New Roman" w:cs="Times New Roman"/>
                <w:sz w:val="18"/>
                <w:szCs w:val="18"/>
              </w:rPr>
            </w:pPr>
            <w:r>
              <w:rPr>
                <w:rFonts w:ascii="Times New Roman" w:hAnsi="Times New Roman" w:cs="Times New Roman"/>
                <w:sz w:val="18"/>
                <w:szCs w:val="18"/>
              </w:rPr>
              <w:t>0.84</w:t>
            </w:r>
          </w:p>
        </w:tc>
        <w:tc>
          <w:tcPr>
            <w:tcW w:w="1169" w:type="dxa"/>
            <w:tcBorders>
              <w:left w:val="single" w:sz="4" w:space="0" w:color="auto"/>
              <w:right w:val="single" w:sz="4" w:space="0" w:color="auto"/>
            </w:tcBorders>
          </w:tcPr>
          <w:p w14:paraId="16322A1E" w14:textId="467E2573" w:rsidR="00F22142" w:rsidRPr="00DA318C" w:rsidRDefault="00B31B91" w:rsidP="00F22142">
            <w:pPr>
              <w:jc w:val="right"/>
              <w:rPr>
                <w:rFonts w:ascii="Times New Roman" w:hAnsi="Times New Roman" w:cs="Times New Roman"/>
                <w:sz w:val="18"/>
                <w:szCs w:val="18"/>
              </w:rPr>
            </w:pPr>
            <w:r>
              <w:rPr>
                <w:rFonts w:ascii="Times New Roman" w:hAnsi="Times New Roman" w:cs="Times New Roman"/>
                <w:sz w:val="18"/>
                <w:szCs w:val="18"/>
              </w:rPr>
              <w:t>0.74-0.96</w:t>
            </w:r>
          </w:p>
        </w:tc>
        <w:tc>
          <w:tcPr>
            <w:tcW w:w="952" w:type="dxa"/>
            <w:tcBorders>
              <w:left w:val="single" w:sz="4" w:space="0" w:color="auto"/>
              <w:right w:val="single" w:sz="4" w:space="0" w:color="auto"/>
            </w:tcBorders>
          </w:tcPr>
          <w:p w14:paraId="1D8681B7" w14:textId="42EF09E5" w:rsidR="00F22142" w:rsidRPr="00DA318C" w:rsidRDefault="00B31B91" w:rsidP="00F22142">
            <w:pPr>
              <w:jc w:val="right"/>
              <w:rPr>
                <w:rFonts w:ascii="Times New Roman" w:hAnsi="Times New Roman" w:cs="Times New Roman"/>
                <w:sz w:val="18"/>
                <w:szCs w:val="18"/>
              </w:rPr>
            </w:pPr>
            <w:r>
              <w:rPr>
                <w:rFonts w:ascii="Times New Roman" w:hAnsi="Times New Roman" w:cs="Times New Roman"/>
                <w:sz w:val="18"/>
                <w:szCs w:val="18"/>
              </w:rPr>
              <w:t>0.008</w:t>
            </w:r>
          </w:p>
        </w:tc>
      </w:tr>
      <w:tr w:rsidR="00F22142" w:rsidRPr="005D28AA" w14:paraId="2F037105" w14:textId="77777777" w:rsidTr="00244BB7">
        <w:trPr>
          <w:gridAfter w:val="1"/>
          <w:wAfter w:w="19" w:type="dxa"/>
          <w:trHeight w:val="357"/>
        </w:trPr>
        <w:tc>
          <w:tcPr>
            <w:tcW w:w="3098" w:type="dxa"/>
            <w:tcBorders>
              <w:top w:val="single" w:sz="4" w:space="0" w:color="auto"/>
              <w:left w:val="single" w:sz="4" w:space="0" w:color="auto"/>
              <w:bottom w:val="single" w:sz="4" w:space="0" w:color="auto"/>
              <w:right w:val="single" w:sz="4" w:space="0" w:color="auto"/>
            </w:tcBorders>
          </w:tcPr>
          <w:p w14:paraId="28E66CC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Gastro-oesophageal reflux </w:t>
            </w:r>
            <w:r>
              <w:rPr>
                <w:rFonts w:ascii="Times New Roman" w:hAnsi="Times New Roman" w:cs="Times New Roman"/>
                <w:sz w:val="18"/>
                <w:szCs w:val="18"/>
              </w:rPr>
              <w:tab/>
            </w:r>
            <w:r w:rsidRPr="00D60BFB">
              <w:rPr>
                <w:rFonts w:ascii="Times New Roman" w:hAnsi="Times New Roman" w:cs="Times New Roman"/>
                <w:sz w:val="18"/>
                <w:szCs w:val="18"/>
              </w:rPr>
              <w:t>disease (GORD)</w:t>
            </w:r>
          </w:p>
        </w:tc>
        <w:tc>
          <w:tcPr>
            <w:tcW w:w="1127" w:type="dxa"/>
            <w:tcBorders>
              <w:left w:val="single" w:sz="4" w:space="0" w:color="auto"/>
              <w:right w:val="single" w:sz="4" w:space="0" w:color="auto"/>
            </w:tcBorders>
          </w:tcPr>
          <w:p w14:paraId="2AE84592" w14:textId="07C7E8B3"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1.03</w:t>
            </w:r>
          </w:p>
        </w:tc>
        <w:tc>
          <w:tcPr>
            <w:tcW w:w="1411" w:type="dxa"/>
            <w:tcBorders>
              <w:left w:val="single" w:sz="4" w:space="0" w:color="auto"/>
              <w:right w:val="single" w:sz="4" w:space="0" w:color="auto"/>
            </w:tcBorders>
          </w:tcPr>
          <w:p w14:paraId="2BC1B0C1" w14:textId="46270496"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0.85-1.25</w:t>
            </w:r>
          </w:p>
        </w:tc>
        <w:tc>
          <w:tcPr>
            <w:tcW w:w="847" w:type="dxa"/>
            <w:tcBorders>
              <w:left w:val="single" w:sz="4" w:space="0" w:color="auto"/>
              <w:right w:val="single" w:sz="4" w:space="0" w:color="auto"/>
            </w:tcBorders>
          </w:tcPr>
          <w:p w14:paraId="40A6B73A" w14:textId="52B90C7C" w:rsidR="00F22142" w:rsidRPr="00D60BFB" w:rsidRDefault="00DA318C" w:rsidP="00F22142">
            <w:pPr>
              <w:jc w:val="right"/>
              <w:rPr>
                <w:rFonts w:ascii="Times New Roman" w:hAnsi="Times New Roman" w:cs="Times New Roman"/>
                <w:sz w:val="18"/>
                <w:szCs w:val="18"/>
              </w:rPr>
            </w:pPr>
            <w:r>
              <w:rPr>
                <w:rFonts w:ascii="Times New Roman" w:hAnsi="Times New Roman" w:cs="Times New Roman"/>
                <w:sz w:val="18"/>
                <w:szCs w:val="18"/>
              </w:rPr>
              <w:t>0.767</w:t>
            </w:r>
          </w:p>
        </w:tc>
        <w:tc>
          <w:tcPr>
            <w:tcW w:w="884" w:type="dxa"/>
            <w:tcBorders>
              <w:left w:val="single" w:sz="4" w:space="0" w:color="auto"/>
              <w:right w:val="single" w:sz="4" w:space="0" w:color="auto"/>
            </w:tcBorders>
          </w:tcPr>
          <w:p w14:paraId="56D0011D" w14:textId="38BB26C9"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04C79599" w14:textId="7ECBB88B"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77C2BCCF" w14:textId="6873B04B" w:rsidR="00F22142" w:rsidRPr="00D60BFB" w:rsidRDefault="00014196"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4D2542E" w14:textId="4B0432BA"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1.13</w:t>
            </w:r>
          </w:p>
        </w:tc>
        <w:tc>
          <w:tcPr>
            <w:tcW w:w="1059" w:type="dxa"/>
            <w:tcBorders>
              <w:left w:val="single" w:sz="4" w:space="0" w:color="auto"/>
              <w:right w:val="single" w:sz="4" w:space="0" w:color="auto"/>
            </w:tcBorders>
          </w:tcPr>
          <w:p w14:paraId="13F4094F" w14:textId="46BB863D"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0.93-1.37</w:t>
            </w:r>
          </w:p>
        </w:tc>
        <w:tc>
          <w:tcPr>
            <w:tcW w:w="1062" w:type="dxa"/>
            <w:tcBorders>
              <w:left w:val="single" w:sz="4" w:space="0" w:color="auto"/>
              <w:right w:val="single" w:sz="4" w:space="0" w:color="auto"/>
            </w:tcBorders>
          </w:tcPr>
          <w:p w14:paraId="1415CFB4" w14:textId="539479B7" w:rsidR="00F22142" w:rsidRPr="00FF3D1C" w:rsidRDefault="00014196" w:rsidP="00F22142">
            <w:pPr>
              <w:jc w:val="right"/>
              <w:rPr>
                <w:rFonts w:ascii="Times New Roman" w:hAnsi="Times New Roman" w:cs="Times New Roman"/>
                <w:sz w:val="18"/>
                <w:szCs w:val="18"/>
              </w:rPr>
            </w:pPr>
            <w:r>
              <w:rPr>
                <w:rFonts w:ascii="Times New Roman" w:hAnsi="Times New Roman" w:cs="Times New Roman"/>
                <w:sz w:val="18"/>
                <w:szCs w:val="18"/>
              </w:rPr>
              <w:t>0.230</w:t>
            </w:r>
          </w:p>
        </w:tc>
        <w:tc>
          <w:tcPr>
            <w:tcW w:w="1055" w:type="dxa"/>
            <w:tcBorders>
              <w:left w:val="single" w:sz="4" w:space="0" w:color="auto"/>
              <w:right w:val="single" w:sz="4" w:space="0" w:color="auto"/>
            </w:tcBorders>
          </w:tcPr>
          <w:p w14:paraId="23CDE21E" w14:textId="38B0FFF6"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0.94</w:t>
            </w:r>
          </w:p>
        </w:tc>
        <w:tc>
          <w:tcPr>
            <w:tcW w:w="1169" w:type="dxa"/>
            <w:tcBorders>
              <w:left w:val="single" w:sz="4" w:space="0" w:color="auto"/>
              <w:right w:val="single" w:sz="4" w:space="0" w:color="auto"/>
            </w:tcBorders>
          </w:tcPr>
          <w:p w14:paraId="2C685571" w14:textId="0297F44D"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0.78-1.14</w:t>
            </w:r>
          </w:p>
        </w:tc>
        <w:tc>
          <w:tcPr>
            <w:tcW w:w="952" w:type="dxa"/>
            <w:tcBorders>
              <w:left w:val="single" w:sz="4" w:space="0" w:color="auto"/>
              <w:right w:val="single" w:sz="4" w:space="0" w:color="auto"/>
            </w:tcBorders>
          </w:tcPr>
          <w:p w14:paraId="39A2A0E6" w14:textId="688C3A0E" w:rsidR="00F22142" w:rsidRPr="00D60BFB" w:rsidRDefault="00B31B91" w:rsidP="00F22142">
            <w:pPr>
              <w:jc w:val="right"/>
              <w:rPr>
                <w:rFonts w:ascii="Times New Roman" w:hAnsi="Times New Roman" w:cs="Times New Roman"/>
                <w:sz w:val="18"/>
                <w:szCs w:val="18"/>
              </w:rPr>
            </w:pPr>
            <w:r>
              <w:rPr>
                <w:rFonts w:ascii="Times New Roman" w:hAnsi="Times New Roman" w:cs="Times New Roman"/>
                <w:sz w:val="18"/>
                <w:szCs w:val="18"/>
              </w:rPr>
              <w:t>0.545</w:t>
            </w:r>
          </w:p>
        </w:tc>
      </w:tr>
      <w:tr w:rsidR="00014196" w:rsidRPr="005D28AA" w14:paraId="7B045B5E" w14:textId="77777777" w:rsidTr="00244BB7">
        <w:trPr>
          <w:gridAfter w:val="1"/>
          <w:wAfter w:w="19" w:type="dxa"/>
          <w:trHeight w:val="244"/>
        </w:trPr>
        <w:tc>
          <w:tcPr>
            <w:tcW w:w="3098" w:type="dxa"/>
            <w:tcBorders>
              <w:top w:val="single" w:sz="4" w:space="0" w:color="auto"/>
              <w:left w:val="single" w:sz="4" w:space="0" w:color="auto"/>
              <w:bottom w:val="single" w:sz="4" w:space="0" w:color="auto"/>
              <w:right w:val="single" w:sz="4" w:space="0" w:color="auto"/>
            </w:tcBorders>
          </w:tcPr>
          <w:p w14:paraId="3A10A50A" w14:textId="77777777"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tab/>
              <w:t>Chronic rhinosinusitis</w:t>
            </w:r>
          </w:p>
        </w:tc>
        <w:tc>
          <w:tcPr>
            <w:tcW w:w="1127" w:type="dxa"/>
            <w:tcBorders>
              <w:left w:val="single" w:sz="4" w:space="0" w:color="auto"/>
              <w:right w:val="single" w:sz="4" w:space="0" w:color="auto"/>
            </w:tcBorders>
          </w:tcPr>
          <w:p w14:paraId="2B9845AE" w14:textId="3D7B4E20"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0.27</w:t>
            </w:r>
          </w:p>
        </w:tc>
        <w:tc>
          <w:tcPr>
            <w:tcW w:w="1411" w:type="dxa"/>
            <w:tcBorders>
              <w:left w:val="single" w:sz="4" w:space="0" w:color="auto"/>
              <w:right w:val="single" w:sz="4" w:space="0" w:color="auto"/>
            </w:tcBorders>
          </w:tcPr>
          <w:p w14:paraId="0BB5DDE9" w14:textId="2312F7F1"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0.02-2.93</w:t>
            </w:r>
          </w:p>
        </w:tc>
        <w:tc>
          <w:tcPr>
            <w:tcW w:w="847" w:type="dxa"/>
            <w:tcBorders>
              <w:left w:val="single" w:sz="4" w:space="0" w:color="auto"/>
              <w:right w:val="single" w:sz="4" w:space="0" w:color="auto"/>
            </w:tcBorders>
          </w:tcPr>
          <w:p w14:paraId="5B0EE1E0" w14:textId="2DA13D10"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0.282</w:t>
            </w:r>
          </w:p>
        </w:tc>
        <w:tc>
          <w:tcPr>
            <w:tcW w:w="884" w:type="dxa"/>
            <w:tcBorders>
              <w:left w:val="single" w:sz="4" w:space="0" w:color="auto"/>
              <w:right w:val="single" w:sz="4" w:space="0" w:color="auto"/>
            </w:tcBorders>
          </w:tcPr>
          <w:p w14:paraId="64FC2AFC" w14:textId="0460266F"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3909F2DE" w14:textId="77AF2931"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4DB70903" w14:textId="15CC37D6"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1E1942E" w14:textId="70F2FF18"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0.33</w:t>
            </w:r>
          </w:p>
        </w:tc>
        <w:tc>
          <w:tcPr>
            <w:tcW w:w="1059" w:type="dxa"/>
            <w:tcBorders>
              <w:left w:val="single" w:sz="4" w:space="0" w:color="auto"/>
              <w:right w:val="single" w:sz="4" w:space="0" w:color="auto"/>
            </w:tcBorders>
          </w:tcPr>
          <w:p w14:paraId="45FE6541" w14:textId="7604D91A"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0.03-3.56</w:t>
            </w:r>
          </w:p>
        </w:tc>
        <w:tc>
          <w:tcPr>
            <w:tcW w:w="1062" w:type="dxa"/>
            <w:tcBorders>
              <w:left w:val="single" w:sz="4" w:space="0" w:color="auto"/>
              <w:right w:val="single" w:sz="4" w:space="0" w:color="auto"/>
            </w:tcBorders>
          </w:tcPr>
          <w:p w14:paraId="4B7F3F76" w14:textId="1EACB8FE"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0.361</w:t>
            </w:r>
          </w:p>
        </w:tc>
        <w:tc>
          <w:tcPr>
            <w:tcW w:w="1055" w:type="dxa"/>
            <w:tcBorders>
              <w:left w:val="single" w:sz="4" w:space="0" w:color="auto"/>
              <w:right w:val="single" w:sz="4" w:space="0" w:color="auto"/>
            </w:tcBorders>
          </w:tcPr>
          <w:p w14:paraId="6BB28255" w14:textId="0321A4D3"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0.46</w:t>
            </w:r>
          </w:p>
        </w:tc>
        <w:tc>
          <w:tcPr>
            <w:tcW w:w="1169" w:type="dxa"/>
            <w:tcBorders>
              <w:left w:val="single" w:sz="4" w:space="0" w:color="auto"/>
              <w:right w:val="single" w:sz="4" w:space="0" w:color="auto"/>
            </w:tcBorders>
          </w:tcPr>
          <w:p w14:paraId="3A3EE95F" w14:textId="692DB1D2"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0.04-4.67</w:t>
            </w:r>
          </w:p>
        </w:tc>
        <w:tc>
          <w:tcPr>
            <w:tcW w:w="952" w:type="dxa"/>
            <w:tcBorders>
              <w:left w:val="single" w:sz="4" w:space="0" w:color="auto"/>
              <w:right w:val="single" w:sz="4" w:space="0" w:color="auto"/>
            </w:tcBorders>
          </w:tcPr>
          <w:p w14:paraId="1A8BA9F8" w14:textId="16B8E2A6"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0.509</w:t>
            </w:r>
          </w:p>
        </w:tc>
      </w:tr>
      <w:tr w:rsidR="00014196" w:rsidRPr="005D28AA" w14:paraId="6B3CC155"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713221E7" w14:textId="77777777"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tab/>
              <w:t xml:space="preserve">Anxiety </w:t>
            </w:r>
          </w:p>
        </w:tc>
        <w:tc>
          <w:tcPr>
            <w:tcW w:w="1127" w:type="dxa"/>
            <w:tcBorders>
              <w:left w:val="single" w:sz="4" w:space="0" w:color="auto"/>
              <w:right w:val="single" w:sz="4" w:space="0" w:color="auto"/>
            </w:tcBorders>
          </w:tcPr>
          <w:p w14:paraId="2B4B8565" w14:textId="005E5A5E"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0.68</w:t>
            </w:r>
          </w:p>
        </w:tc>
        <w:tc>
          <w:tcPr>
            <w:tcW w:w="1411" w:type="dxa"/>
            <w:tcBorders>
              <w:left w:val="single" w:sz="4" w:space="0" w:color="auto"/>
              <w:right w:val="single" w:sz="4" w:space="0" w:color="auto"/>
            </w:tcBorders>
          </w:tcPr>
          <w:p w14:paraId="0B492B84" w14:textId="0ABC7189"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0.42-1.10</w:t>
            </w:r>
          </w:p>
        </w:tc>
        <w:tc>
          <w:tcPr>
            <w:tcW w:w="847" w:type="dxa"/>
            <w:tcBorders>
              <w:left w:val="single" w:sz="4" w:space="0" w:color="auto"/>
              <w:right w:val="single" w:sz="4" w:space="0" w:color="auto"/>
            </w:tcBorders>
          </w:tcPr>
          <w:p w14:paraId="111726CC" w14:textId="6D4C4E14"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0.115</w:t>
            </w:r>
          </w:p>
        </w:tc>
        <w:tc>
          <w:tcPr>
            <w:tcW w:w="884" w:type="dxa"/>
            <w:tcBorders>
              <w:left w:val="single" w:sz="4" w:space="0" w:color="auto"/>
              <w:right w:val="single" w:sz="4" w:space="0" w:color="auto"/>
            </w:tcBorders>
          </w:tcPr>
          <w:p w14:paraId="40380A4B" w14:textId="506463D9"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40EFC333" w14:textId="365764F5"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49206134" w14:textId="51C8DEC6"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A3DF462" w14:textId="25564B49"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0.59</w:t>
            </w:r>
          </w:p>
        </w:tc>
        <w:tc>
          <w:tcPr>
            <w:tcW w:w="1059" w:type="dxa"/>
            <w:tcBorders>
              <w:left w:val="single" w:sz="4" w:space="0" w:color="auto"/>
              <w:right w:val="single" w:sz="4" w:space="0" w:color="auto"/>
            </w:tcBorders>
          </w:tcPr>
          <w:p w14:paraId="35D55467" w14:textId="31A7BE7E"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0.36-</w:t>
            </w:r>
            <w:r w:rsidR="00B31B91">
              <w:rPr>
                <w:rFonts w:ascii="Times New Roman" w:hAnsi="Times New Roman" w:cs="Times New Roman"/>
                <w:sz w:val="18"/>
                <w:szCs w:val="18"/>
              </w:rPr>
              <w:t>0.98</w:t>
            </w:r>
          </w:p>
        </w:tc>
        <w:tc>
          <w:tcPr>
            <w:tcW w:w="1062" w:type="dxa"/>
            <w:tcBorders>
              <w:left w:val="single" w:sz="4" w:space="0" w:color="auto"/>
              <w:right w:val="single" w:sz="4" w:space="0" w:color="auto"/>
            </w:tcBorders>
          </w:tcPr>
          <w:p w14:paraId="5413D68C" w14:textId="0DAFF792" w:rsidR="00014196" w:rsidRPr="00FF3D1C" w:rsidRDefault="00B31B91" w:rsidP="00014196">
            <w:pPr>
              <w:jc w:val="right"/>
              <w:rPr>
                <w:rFonts w:ascii="Times New Roman" w:hAnsi="Times New Roman" w:cs="Times New Roman"/>
                <w:sz w:val="18"/>
                <w:szCs w:val="18"/>
              </w:rPr>
            </w:pPr>
            <w:r>
              <w:rPr>
                <w:rFonts w:ascii="Times New Roman" w:hAnsi="Times New Roman" w:cs="Times New Roman"/>
                <w:sz w:val="18"/>
                <w:szCs w:val="18"/>
              </w:rPr>
              <w:t>0.043</w:t>
            </w:r>
          </w:p>
        </w:tc>
        <w:tc>
          <w:tcPr>
            <w:tcW w:w="1055" w:type="dxa"/>
            <w:tcBorders>
              <w:left w:val="single" w:sz="4" w:space="0" w:color="auto"/>
              <w:right w:val="single" w:sz="4" w:space="0" w:color="auto"/>
            </w:tcBorders>
          </w:tcPr>
          <w:p w14:paraId="181A9E9D" w14:textId="009DE700"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0.61</w:t>
            </w:r>
          </w:p>
        </w:tc>
        <w:tc>
          <w:tcPr>
            <w:tcW w:w="1169" w:type="dxa"/>
            <w:tcBorders>
              <w:left w:val="single" w:sz="4" w:space="0" w:color="auto"/>
              <w:right w:val="single" w:sz="4" w:space="0" w:color="auto"/>
            </w:tcBorders>
          </w:tcPr>
          <w:p w14:paraId="5043BA23" w14:textId="000CFC17"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0.37-1.01</w:t>
            </w:r>
          </w:p>
        </w:tc>
        <w:tc>
          <w:tcPr>
            <w:tcW w:w="952" w:type="dxa"/>
            <w:tcBorders>
              <w:left w:val="single" w:sz="4" w:space="0" w:color="auto"/>
              <w:right w:val="single" w:sz="4" w:space="0" w:color="auto"/>
            </w:tcBorders>
          </w:tcPr>
          <w:p w14:paraId="5148A708" w14:textId="0EC0C9BA"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0.054</w:t>
            </w:r>
          </w:p>
        </w:tc>
      </w:tr>
      <w:tr w:rsidR="00014196" w:rsidRPr="005D28AA" w14:paraId="3B63EAE5" w14:textId="77777777" w:rsidTr="00244BB7">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4D1DB82" w14:textId="77777777"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tab/>
              <w:t>Depression</w:t>
            </w:r>
          </w:p>
        </w:tc>
        <w:tc>
          <w:tcPr>
            <w:tcW w:w="1127" w:type="dxa"/>
            <w:tcBorders>
              <w:left w:val="single" w:sz="4" w:space="0" w:color="auto"/>
              <w:right w:val="single" w:sz="4" w:space="0" w:color="auto"/>
            </w:tcBorders>
          </w:tcPr>
          <w:p w14:paraId="51DEC6FE" w14:textId="7695B611"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0.85</w:t>
            </w:r>
          </w:p>
        </w:tc>
        <w:tc>
          <w:tcPr>
            <w:tcW w:w="1411" w:type="dxa"/>
            <w:tcBorders>
              <w:left w:val="single" w:sz="4" w:space="0" w:color="auto"/>
              <w:right w:val="single" w:sz="4" w:space="0" w:color="auto"/>
            </w:tcBorders>
          </w:tcPr>
          <w:p w14:paraId="6A84E406" w14:textId="107181DF"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0.53-1.37</w:t>
            </w:r>
          </w:p>
        </w:tc>
        <w:tc>
          <w:tcPr>
            <w:tcW w:w="847" w:type="dxa"/>
            <w:tcBorders>
              <w:left w:val="single" w:sz="4" w:space="0" w:color="auto"/>
              <w:right w:val="single" w:sz="4" w:space="0" w:color="auto"/>
            </w:tcBorders>
          </w:tcPr>
          <w:p w14:paraId="072CADA6" w14:textId="0B60A40F"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0.512</w:t>
            </w:r>
          </w:p>
        </w:tc>
        <w:tc>
          <w:tcPr>
            <w:tcW w:w="884" w:type="dxa"/>
            <w:tcBorders>
              <w:left w:val="single" w:sz="4" w:space="0" w:color="auto"/>
              <w:right w:val="single" w:sz="4" w:space="0" w:color="auto"/>
            </w:tcBorders>
          </w:tcPr>
          <w:p w14:paraId="580E6942" w14:textId="66CD1203"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3BE8EC68" w14:textId="6438E28A"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71C22D0B" w14:textId="7557C616"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146E1FA" w14:textId="2AE2B6EE" w:rsidR="00014196" w:rsidRPr="00FF3D1C" w:rsidRDefault="00B31B91" w:rsidP="00014196">
            <w:pPr>
              <w:jc w:val="right"/>
              <w:rPr>
                <w:rFonts w:ascii="Times New Roman" w:hAnsi="Times New Roman" w:cs="Times New Roman"/>
                <w:sz w:val="18"/>
                <w:szCs w:val="18"/>
              </w:rPr>
            </w:pPr>
            <w:r>
              <w:rPr>
                <w:rFonts w:ascii="Times New Roman" w:hAnsi="Times New Roman" w:cs="Times New Roman"/>
                <w:sz w:val="18"/>
                <w:szCs w:val="18"/>
              </w:rPr>
              <w:t>0.94</w:t>
            </w:r>
          </w:p>
        </w:tc>
        <w:tc>
          <w:tcPr>
            <w:tcW w:w="1059" w:type="dxa"/>
            <w:tcBorders>
              <w:left w:val="single" w:sz="4" w:space="0" w:color="auto"/>
              <w:right w:val="single" w:sz="4" w:space="0" w:color="auto"/>
            </w:tcBorders>
          </w:tcPr>
          <w:p w14:paraId="57580BB6" w14:textId="11600482" w:rsidR="00014196" w:rsidRPr="00FF3D1C" w:rsidRDefault="00B31B91" w:rsidP="00014196">
            <w:pPr>
              <w:jc w:val="right"/>
              <w:rPr>
                <w:rFonts w:ascii="Times New Roman" w:hAnsi="Times New Roman" w:cs="Times New Roman"/>
                <w:sz w:val="18"/>
                <w:szCs w:val="18"/>
              </w:rPr>
            </w:pPr>
            <w:r>
              <w:rPr>
                <w:rFonts w:ascii="Times New Roman" w:hAnsi="Times New Roman" w:cs="Times New Roman"/>
                <w:sz w:val="18"/>
                <w:szCs w:val="18"/>
              </w:rPr>
              <w:t>0.57-1.57</w:t>
            </w:r>
          </w:p>
        </w:tc>
        <w:tc>
          <w:tcPr>
            <w:tcW w:w="1062" w:type="dxa"/>
            <w:tcBorders>
              <w:left w:val="single" w:sz="4" w:space="0" w:color="auto"/>
              <w:right w:val="single" w:sz="4" w:space="0" w:color="auto"/>
            </w:tcBorders>
          </w:tcPr>
          <w:p w14:paraId="67C6216D" w14:textId="56B2842D" w:rsidR="00014196" w:rsidRPr="00FF3D1C" w:rsidRDefault="00B31B91" w:rsidP="00014196">
            <w:pPr>
              <w:jc w:val="right"/>
              <w:rPr>
                <w:rFonts w:ascii="Times New Roman" w:hAnsi="Times New Roman" w:cs="Times New Roman"/>
                <w:sz w:val="18"/>
                <w:szCs w:val="18"/>
              </w:rPr>
            </w:pPr>
            <w:r>
              <w:rPr>
                <w:rFonts w:ascii="Times New Roman" w:hAnsi="Times New Roman" w:cs="Times New Roman"/>
                <w:sz w:val="18"/>
                <w:szCs w:val="18"/>
              </w:rPr>
              <w:t>0.821</w:t>
            </w:r>
          </w:p>
        </w:tc>
        <w:tc>
          <w:tcPr>
            <w:tcW w:w="1055" w:type="dxa"/>
            <w:tcBorders>
              <w:left w:val="single" w:sz="4" w:space="0" w:color="auto"/>
              <w:right w:val="single" w:sz="4" w:space="0" w:color="auto"/>
            </w:tcBorders>
          </w:tcPr>
          <w:p w14:paraId="36FD4A69" w14:textId="5A9B58AE"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0.83</w:t>
            </w:r>
          </w:p>
        </w:tc>
        <w:tc>
          <w:tcPr>
            <w:tcW w:w="1169" w:type="dxa"/>
            <w:tcBorders>
              <w:left w:val="single" w:sz="4" w:space="0" w:color="auto"/>
              <w:right w:val="single" w:sz="4" w:space="0" w:color="auto"/>
            </w:tcBorders>
          </w:tcPr>
          <w:p w14:paraId="2E1C62A1" w14:textId="746BA593"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0.51-1.34</w:t>
            </w:r>
          </w:p>
        </w:tc>
        <w:tc>
          <w:tcPr>
            <w:tcW w:w="952" w:type="dxa"/>
            <w:tcBorders>
              <w:left w:val="single" w:sz="4" w:space="0" w:color="auto"/>
              <w:right w:val="single" w:sz="4" w:space="0" w:color="auto"/>
            </w:tcBorders>
          </w:tcPr>
          <w:p w14:paraId="12009514" w14:textId="0C7994F9"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0.447</w:t>
            </w:r>
          </w:p>
        </w:tc>
      </w:tr>
      <w:tr w:rsidR="00014196" w:rsidRPr="005D28AA" w14:paraId="520EE22B" w14:textId="77777777" w:rsidTr="00244BB7">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0F4ADAD" w14:textId="77777777"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t>Medication use, n (</w:t>
            </w:r>
            <w:proofErr w:type="gramStart"/>
            <w:r w:rsidRPr="00D60BFB">
              <w:rPr>
                <w:rFonts w:ascii="Times New Roman" w:hAnsi="Times New Roman" w:cs="Times New Roman"/>
                <w:sz w:val="18"/>
                <w:szCs w:val="18"/>
              </w:rPr>
              <w:t>%)</w:t>
            </w:r>
            <w:r>
              <w:rPr>
                <w:rFonts w:ascii="Times New Roman" w:hAnsi="Times New Roman" w:cs="Times New Roman"/>
                <w:sz w:val="18"/>
                <w:szCs w:val="18"/>
              </w:rPr>
              <w:t>†</w:t>
            </w:r>
            <w:proofErr w:type="gramEnd"/>
          </w:p>
        </w:tc>
        <w:tc>
          <w:tcPr>
            <w:tcW w:w="1127" w:type="dxa"/>
            <w:tcBorders>
              <w:left w:val="single" w:sz="4" w:space="0" w:color="auto"/>
              <w:right w:val="single" w:sz="4" w:space="0" w:color="auto"/>
            </w:tcBorders>
          </w:tcPr>
          <w:p w14:paraId="55B79F63" w14:textId="77777777" w:rsidR="00014196" w:rsidRPr="00D60BFB" w:rsidRDefault="00014196" w:rsidP="00014196">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006A7521" w14:textId="77777777" w:rsidR="00014196" w:rsidRPr="00D60BFB" w:rsidRDefault="00014196" w:rsidP="00014196">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0F1C3681" w14:textId="77777777" w:rsidR="00014196" w:rsidRPr="00D60BFB" w:rsidRDefault="00014196" w:rsidP="00014196">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4863993A" w14:textId="77777777" w:rsidR="00014196" w:rsidRPr="00D60BFB" w:rsidRDefault="00014196" w:rsidP="00014196">
            <w:pPr>
              <w:jc w:val="right"/>
              <w:rPr>
                <w:rFonts w:ascii="Times New Roman" w:hAnsi="Times New Roman" w:cs="Times New Roman"/>
                <w:sz w:val="18"/>
                <w:szCs w:val="18"/>
              </w:rPr>
            </w:pPr>
          </w:p>
        </w:tc>
        <w:tc>
          <w:tcPr>
            <w:tcW w:w="1091" w:type="dxa"/>
            <w:tcBorders>
              <w:left w:val="single" w:sz="4" w:space="0" w:color="auto"/>
              <w:right w:val="single" w:sz="4" w:space="0" w:color="auto"/>
            </w:tcBorders>
          </w:tcPr>
          <w:p w14:paraId="2FFA2B6A" w14:textId="77777777" w:rsidR="00014196" w:rsidRPr="00D60BFB" w:rsidRDefault="00014196" w:rsidP="00014196">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2B603B81" w14:textId="77777777" w:rsidR="00014196" w:rsidRPr="00D60BFB" w:rsidRDefault="00014196" w:rsidP="00014196">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25D78DF8" w14:textId="77777777" w:rsidR="00014196" w:rsidRPr="00FF3D1C" w:rsidRDefault="00014196" w:rsidP="00014196">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596E2F38" w14:textId="77777777" w:rsidR="00014196" w:rsidRPr="00FF3D1C" w:rsidRDefault="00014196" w:rsidP="00014196">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73166629" w14:textId="77777777" w:rsidR="00014196" w:rsidRPr="00FF3D1C" w:rsidRDefault="00014196" w:rsidP="00014196">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3D5A2589" w14:textId="77777777" w:rsidR="00014196" w:rsidRPr="00D60BFB" w:rsidRDefault="00014196" w:rsidP="00014196">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465ECF50" w14:textId="77777777" w:rsidR="00014196" w:rsidRPr="00D60BFB" w:rsidRDefault="00014196" w:rsidP="00014196">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3E440209" w14:textId="77777777" w:rsidR="00014196" w:rsidRPr="00D60BFB" w:rsidRDefault="00014196" w:rsidP="00014196">
            <w:pPr>
              <w:jc w:val="right"/>
              <w:rPr>
                <w:rFonts w:ascii="Times New Roman" w:hAnsi="Times New Roman" w:cs="Times New Roman"/>
                <w:sz w:val="18"/>
                <w:szCs w:val="18"/>
              </w:rPr>
            </w:pPr>
          </w:p>
        </w:tc>
      </w:tr>
      <w:tr w:rsidR="00014196" w:rsidRPr="005D28AA" w14:paraId="0A4857B3" w14:textId="77777777" w:rsidTr="00244BB7">
        <w:trPr>
          <w:gridAfter w:val="1"/>
          <w:wAfter w:w="19" w:type="dxa"/>
          <w:trHeight w:val="361"/>
        </w:trPr>
        <w:tc>
          <w:tcPr>
            <w:tcW w:w="3098" w:type="dxa"/>
            <w:tcBorders>
              <w:top w:val="single" w:sz="4" w:space="0" w:color="auto"/>
              <w:left w:val="single" w:sz="4" w:space="0" w:color="auto"/>
              <w:bottom w:val="single" w:sz="4" w:space="0" w:color="auto"/>
              <w:right w:val="single" w:sz="4" w:space="0" w:color="auto"/>
            </w:tcBorders>
          </w:tcPr>
          <w:p w14:paraId="20076FBA" w14:textId="77777777"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lastRenderedPageBreak/>
              <w:tab/>
              <w:t xml:space="preserve">Number of SABA </w:t>
            </w:r>
            <w:r>
              <w:rPr>
                <w:rFonts w:ascii="Times New Roman" w:hAnsi="Times New Roman" w:cs="Times New Roman"/>
                <w:sz w:val="18"/>
                <w:szCs w:val="18"/>
              </w:rPr>
              <w:tab/>
            </w:r>
            <w:r w:rsidRPr="00D60BFB">
              <w:rPr>
                <w:rFonts w:ascii="Times New Roman" w:hAnsi="Times New Roman" w:cs="Times New Roman"/>
                <w:sz w:val="18"/>
                <w:szCs w:val="18"/>
              </w:rPr>
              <w:t xml:space="preserve">prescriptions within last year, </w:t>
            </w:r>
            <w:r>
              <w:rPr>
                <w:rFonts w:ascii="Times New Roman" w:hAnsi="Times New Roman" w:cs="Times New Roman"/>
                <w:sz w:val="18"/>
                <w:szCs w:val="18"/>
              </w:rPr>
              <w:tab/>
            </w:r>
            <w:r w:rsidRPr="00D60BFB">
              <w:rPr>
                <w:rFonts w:ascii="Times New Roman" w:hAnsi="Times New Roman" w:cs="Times New Roman"/>
                <w:sz w:val="18"/>
                <w:szCs w:val="18"/>
              </w:rPr>
              <w:t>n (%)</w:t>
            </w:r>
          </w:p>
        </w:tc>
        <w:tc>
          <w:tcPr>
            <w:tcW w:w="1127" w:type="dxa"/>
            <w:tcBorders>
              <w:left w:val="single" w:sz="4" w:space="0" w:color="auto"/>
              <w:right w:val="single" w:sz="4" w:space="0" w:color="auto"/>
            </w:tcBorders>
          </w:tcPr>
          <w:p w14:paraId="5855FFD2" w14:textId="77777777" w:rsidR="00014196" w:rsidRPr="00D60BFB" w:rsidRDefault="00014196" w:rsidP="00014196">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7643FF8A" w14:textId="77777777" w:rsidR="00014196" w:rsidRPr="00D60BFB" w:rsidRDefault="00014196" w:rsidP="00014196">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29AF52AF" w14:textId="77777777" w:rsidR="00014196" w:rsidRPr="00D60BFB" w:rsidRDefault="00014196" w:rsidP="00014196">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4603DFA9" w14:textId="77777777" w:rsidR="00014196" w:rsidRPr="00D60BFB" w:rsidRDefault="00014196" w:rsidP="00014196">
            <w:pPr>
              <w:jc w:val="right"/>
              <w:rPr>
                <w:rFonts w:ascii="Times New Roman" w:hAnsi="Times New Roman" w:cs="Times New Roman"/>
                <w:sz w:val="18"/>
                <w:szCs w:val="18"/>
              </w:rPr>
            </w:pPr>
          </w:p>
        </w:tc>
        <w:tc>
          <w:tcPr>
            <w:tcW w:w="1091" w:type="dxa"/>
            <w:tcBorders>
              <w:left w:val="single" w:sz="4" w:space="0" w:color="auto"/>
              <w:right w:val="single" w:sz="4" w:space="0" w:color="auto"/>
            </w:tcBorders>
          </w:tcPr>
          <w:p w14:paraId="1DA8394D" w14:textId="77777777" w:rsidR="00014196" w:rsidRPr="00D60BFB" w:rsidRDefault="00014196" w:rsidP="00014196">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59AB0FD2" w14:textId="77777777" w:rsidR="00014196" w:rsidRPr="00D60BFB" w:rsidRDefault="00014196" w:rsidP="00014196">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128AC4C2" w14:textId="77777777" w:rsidR="00014196" w:rsidRPr="00FF3D1C" w:rsidRDefault="00014196" w:rsidP="00014196">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70AAF54E" w14:textId="77777777" w:rsidR="00014196" w:rsidRPr="00FF3D1C" w:rsidRDefault="00014196" w:rsidP="00014196">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69919F54" w14:textId="77777777" w:rsidR="00014196" w:rsidRPr="00FF3D1C" w:rsidRDefault="00014196" w:rsidP="00014196">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129A4C3C" w14:textId="77777777" w:rsidR="00014196" w:rsidRPr="00D60BFB" w:rsidRDefault="00014196" w:rsidP="00014196">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446B50CB" w14:textId="77777777" w:rsidR="00014196" w:rsidRPr="00D60BFB" w:rsidRDefault="00014196" w:rsidP="00014196">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64076205" w14:textId="77777777" w:rsidR="00014196" w:rsidRPr="00D60BFB" w:rsidRDefault="00014196" w:rsidP="00014196">
            <w:pPr>
              <w:jc w:val="right"/>
              <w:rPr>
                <w:rFonts w:ascii="Times New Roman" w:hAnsi="Times New Roman" w:cs="Times New Roman"/>
                <w:sz w:val="18"/>
                <w:szCs w:val="18"/>
              </w:rPr>
            </w:pPr>
          </w:p>
        </w:tc>
      </w:tr>
      <w:tr w:rsidR="00014196" w:rsidRPr="005D28AA" w14:paraId="568EFCB3" w14:textId="77777777" w:rsidTr="00244BB7">
        <w:trPr>
          <w:gridAfter w:val="1"/>
          <w:wAfter w:w="19" w:type="dxa"/>
          <w:trHeight w:val="231"/>
        </w:trPr>
        <w:tc>
          <w:tcPr>
            <w:tcW w:w="3098" w:type="dxa"/>
            <w:tcBorders>
              <w:top w:val="single" w:sz="4" w:space="0" w:color="auto"/>
              <w:left w:val="single" w:sz="4" w:space="0" w:color="auto"/>
              <w:bottom w:val="single" w:sz="4" w:space="0" w:color="auto"/>
              <w:right w:val="single" w:sz="4" w:space="0" w:color="auto"/>
            </w:tcBorders>
          </w:tcPr>
          <w:p w14:paraId="14592780" w14:textId="77777777"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tab/>
              <w:t>0</w:t>
            </w:r>
          </w:p>
        </w:tc>
        <w:tc>
          <w:tcPr>
            <w:tcW w:w="1127" w:type="dxa"/>
            <w:tcBorders>
              <w:left w:val="single" w:sz="4" w:space="0" w:color="auto"/>
              <w:right w:val="single" w:sz="4" w:space="0" w:color="auto"/>
            </w:tcBorders>
          </w:tcPr>
          <w:p w14:paraId="3B4D1931" w14:textId="181F52D7"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1</w:t>
            </w:r>
          </w:p>
        </w:tc>
        <w:tc>
          <w:tcPr>
            <w:tcW w:w="1411" w:type="dxa"/>
            <w:tcBorders>
              <w:left w:val="single" w:sz="4" w:space="0" w:color="auto"/>
              <w:right w:val="single" w:sz="4" w:space="0" w:color="auto"/>
            </w:tcBorders>
          </w:tcPr>
          <w:p w14:paraId="17CC2F6A" w14:textId="04B9AFD1"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47" w:type="dxa"/>
            <w:tcBorders>
              <w:left w:val="single" w:sz="4" w:space="0" w:color="auto"/>
              <w:right w:val="single" w:sz="4" w:space="0" w:color="auto"/>
            </w:tcBorders>
          </w:tcPr>
          <w:p w14:paraId="0F43BB58" w14:textId="629A90C2"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84" w:type="dxa"/>
            <w:tcBorders>
              <w:left w:val="single" w:sz="4" w:space="0" w:color="auto"/>
              <w:right w:val="single" w:sz="4" w:space="0" w:color="auto"/>
            </w:tcBorders>
          </w:tcPr>
          <w:p w14:paraId="3476DD89" w14:textId="224AA738"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4F1D9DF2" w14:textId="2B850FE6"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3E412A33" w14:textId="2ABFB8EE"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4FCC5D6" w14:textId="0DDE4951"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03E7E61" w14:textId="12AA07E8"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08832EB3" w14:textId="1FFE0A8D"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2BA34C3D" w14:textId="6FE790B2"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1</w:t>
            </w:r>
          </w:p>
        </w:tc>
        <w:tc>
          <w:tcPr>
            <w:tcW w:w="1169" w:type="dxa"/>
            <w:tcBorders>
              <w:left w:val="single" w:sz="4" w:space="0" w:color="auto"/>
              <w:right w:val="single" w:sz="4" w:space="0" w:color="auto"/>
            </w:tcBorders>
          </w:tcPr>
          <w:p w14:paraId="32B09761" w14:textId="21A6F5D3"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3BAC2833" w14:textId="1D316E8E"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r>
      <w:tr w:rsidR="00014196" w:rsidRPr="005D28AA" w14:paraId="3878D13B" w14:textId="77777777" w:rsidTr="00244BB7">
        <w:trPr>
          <w:gridAfter w:val="1"/>
          <w:wAfter w:w="19" w:type="dxa"/>
          <w:trHeight w:val="129"/>
        </w:trPr>
        <w:tc>
          <w:tcPr>
            <w:tcW w:w="3098" w:type="dxa"/>
            <w:tcBorders>
              <w:top w:val="single" w:sz="4" w:space="0" w:color="auto"/>
              <w:left w:val="single" w:sz="4" w:space="0" w:color="auto"/>
              <w:bottom w:val="single" w:sz="4" w:space="0" w:color="auto"/>
              <w:right w:val="single" w:sz="4" w:space="0" w:color="auto"/>
            </w:tcBorders>
          </w:tcPr>
          <w:p w14:paraId="46814681" w14:textId="77777777"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tab/>
              <w:t>1-3</w:t>
            </w:r>
          </w:p>
        </w:tc>
        <w:tc>
          <w:tcPr>
            <w:tcW w:w="1127" w:type="dxa"/>
            <w:tcBorders>
              <w:left w:val="single" w:sz="4" w:space="0" w:color="auto"/>
              <w:right w:val="single" w:sz="4" w:space="0" w:color="auto"/>
            </w:tcBorders>
          </w:tcPr>
          <w:p w14:paraId="687A96C8" w14:textId="4A83C22C"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3.90</w:t>
            </w:r>
          </w:p>
        </w:tc>
        <w:tc>
          <w:tcPr>
            <w:tcW w:w="1411" w:type="dxa"/>
            <w:tcBorders>
              <w:left w:val="single" w:sz="4" w:space="0" w:color="auto"/>
              <w:right w:val="single" w:sz="4" w:space="0" w:color="auto"/>
            </w:tcBorders>
          </w:tcPr>
          <w:p w14:paraId="41F76148" w14:textId="4A93DBCE"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3.43-4.45</w:t>
            </w:r>
          </w:p>
        </w:tc>
        <w:tc>
          <w:tcPr>
            <w:tcW w:w="847" w:type="dxa"/>
            <w:tcBorders>
              <w:left w:val="single" w:sz="4" w:space="0" w:color="auto"/>
              <w:right w:val="single" w:sz="4" w:space="0" w:color="auto"/>
            </w:tcBorders>
          </w:tcPr>
          <w:p w14:paraId="4A5BCCD7" w14:textId="3C630A8D"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3ECE2B19" w14:textId="46811378"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06583381" w14:textId="60D4CEF0"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00BC920A" w14:textId="5F13C00D"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D3B499F" w14:textId="1CFD6B70"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684373F" w14:textId="410F73F7"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59485310" w14:textId="08E0A120"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46A76B39" w14:textId="7A83FBA2"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1.85</w:t>
            </w:r>
          </w:p>
        </w:tc>
        <w:tc>
          <w:tcPr>
            <w:tcW w:w="1169" w:type="dxa"/>
            <w:tcBorders>
              <w:left w:val="single" w:sz="4" w:space="0" w:color="auto"/>
              <w:right w:val="single" w:sz="4" w:space="0" w:color="auto"/>
            </w:tcBorders>
          </w:tcPr>
          <w:p w14:paraId="1FC93E74" w14:textId="6D62F9E8"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1.58-2.17</w:t>
            </w:r>
          </w:p>
        </w:tc>
        <w:tc>
          <w:tcPr>
            <w:tcW w:w="952" w:type="dxa"/>
            <w:tcBorders>
              <w:left w:val="single" w:sz="4" w:space="0" w:color="auto"/>
              <w:right w:val="single" w:sz="4" w:space="0" w:color="auto"/>
            </w:tcBorders>
          </w:tcPr>
          <w:p w14:paraId="066DAC54" w14:textId="6F89E0D1"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&lt;0.001</w:t>
            </w:r>
          </w:p>
        </w:tc>
      </w:tr>
      <w:tr w:rsidR="00014196" w:rsidRPr="005D28AA" w14:paraId="5E34F7B9" w14:textId="77777777" w:rsidTr="00244BB7">
        <w:trPr>
          <w:gridAfter w:val="1"/>
          <w:wAfter w:w="19" w:type="dxa"/>
          <w:trHeight w:val="185"/>
        </w:trPr>
        <w:tc>
          <w:tcPr>
            <w:tcW w:w="3098" w:type="dxa"/>
            <w:tcBorders>
              <w:top w:val="single" w:sz="4" w:space="0" w:color="auto"/>
              <w:left w:val="single" w:sz="4" w:space="0" w:color="auto"/>
              <w:bottom w:val="single" w:sz="4" w:space="0" w:color="auto"/>
              <w:right w:val="single" w:sz="4" w:space="0" w:color="auto"/>
            </w:tcBorders>
          </w:tcPr>
          <w:p w14:paraId="0DFF9F8D" w14:textId="77777777"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tab/>
              <w:t>4-6</w:t>
            </w:r>
          </w:p>
        </w:tc>
        <w:tc>
          <w:tcPr>
            <w:tcW w:w="1127" w:type="dxa"/>
            <w:tcBorders>
              <w:left w:val="single" w:sz="4" w:space="0" w:color="auto"/>
              <w:right w:val="single" w:sz="4" w:space="0" w:color="auto"/>
            </w:tcBorders>
          </w:tcPr>
          <w:p w14:paraId="229892E8" w14:textId="4C8ECFAA"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11.44</w:t>
            </w:r>
          </w:p>
        </w:tc>
        <w:tc>
          <w:tcPr>
            <w:tcW w:w="1411" w:type="dxa"/>
            <w:tcBorders>
              <w:left w:val="single" w:sz="4" w:space="0" w:color="auto"/>
              <w:right w:val="single" w:sz="4" w:space="0" w:color="auto"/>
            </w:tcBorders>
          </w:tcPr>
          <w:p w14:paraId="524887FA" w14:textId="07574168"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9.87-13.27</w:t>
            </w:r>
          </w:p>
        </w:tc>
        <w:tc>
          <w:tcPr>
            <w:tcW w:w="847" w:type="dxa"/>
            <w:tcBorders>
              <w:left w:val="single" w:sz="4" w:space="0" w:color="auto"/>
              <w:right w:val="single" w:sz="4" w:space="0" w:color="auto"/>
            </w:tcBorders>
          </w:tcPr>
          <w:p w14:paraId="4395566A" w14:textId="643B9892"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5320FD1E" w14:textId="01F7884E"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339B5538" w14:textId="1034D1E2"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9211FB5" w14:textId="556491C3"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6CA3ED7" w14:textId="6B1294F8"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7D9A104" w14:textId="42E9CDA1"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4302C0F0" w14:textId="1E8263BF"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5BB090A7" w14:textId="3BA70B8E"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3.21</w:t>
            </w:r>
          </w:p>
        </w:tc>
        <w:tc>
          <w:tcPr>
            <w:tcW w:w="1169" w:type="dxa"/>
            <w:tcBorders>
              <w:left w:val="single" w:sz="4" w:space="0" w:color="auto"/>
              <w:right w:val="single" w:sz="4" w:space="0" w:color="auto"/>
            </w:tcBorders>
          </w:tcPr>
          <w:p w14:paraId="1FAA2BDD" w14:textId="09C0D5E5"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2.68-3.86</w:t>
            </w:r>
          </w:p>
        </w:tc>
        <w:tc>
          <w:tcPr>
            <w:tcW w:w="952" w:type="dxa"/>
            <w:tcBorders>
              <w:left w:val="single" w:sz="4" w:space="0" w:color="auto"/>
              <w:right w:val="single" w:sz="4" w:space="0" w:color="auto"/>
            </w:tcBorders>
          </w:tcPr>
          <w:p w14:paraId="5E6184EA" w14:textId="5C1319F4"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&lt;0.001</w:t>
            </w:r>
          </w:p>
        </w:tc>
      </w:tr>
      <w:tr w:rsidR="00014196" w:rsidRPr="005D28AA" w14:paraId="77329017" w14:textId="77777777" w:rsidTr="00244BB7">
        <w:trPr>
          <w:gridAfter w:val="1"/>
          <w:wAfter w:w="19" w:type="dxa"/>
          <w:trHeight w:val="122"/>
        </w:trPr>
        <w:tc>
          <w:tcPr>
            <w:tcW w:w="3098" w:type="dxa"/>
            <w:tcBorders>
              <w:top w:val="single" w:sz="4" w:space="0" w:color="auto"/>
              <w:left w:val="single" w:sz="4" w:space="0" w:color="auto"/>
              <w:bottom w:val="single" w:sz="4" w:space="0" w:color="auto"/>
              <w:right w:val="single" w:sz="4" w:space="0" w:color="auto"/>
            </w:tcBorders>
          </w:tcPr>
          <w:p w14:paraId="31105192" w14:textId="77777777"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tab/>
              <w:t>7+</w:t>
            </w:r>
          </w:p>
        </w:tc>
        <w:tc>
          <w:tcPr>
            <w:tcW w:w="1127" w:type="dxa"/>
            <w:tcBorders>
              <w:left w:val="single" w:sz="4" w:space="0" w:color="auto"/>
              <w:right w:val="single" w:sz="4" w:space="0" w:color="auto"/>
            </w:tcBorders>
          </w:tcPr>
          <w:p w14:paraId="5A160DF4" w14:textId="560930FA"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25.57</w:t>
            </w:r>
          </w:p>
        </w:tc>
        <w:tc>
          <w:tcPr>
            <w:tcW w:w="1411" w:type="dxa"/>
            <w:tcBorders>
              <w:left w:val="single" w:sz="4" w:space="0" w:color="auto"/>
              <w:right w:val="single" w:sz="4" w:space="0" w:color="auto"/>
            </w:tcBorders>
          </w:tcPr>
          <w:p w14:paraId="1B222129" w14:textId="23A58CDE"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21.61-30.24</w:t>
            </w:r>
          </w:p>
        </w:tc>
        <w:tc>
          <w:tcPr>
            <w:tcW w:w="847" w:type="dxa"/>
            <w:tcBorders>
              <w:left w:val="single" w:sz="4" w:space="0" w:color="auto"/>
              <w:right w:val="single" w:sz="4" w:space="0" w:color="auto"/>
            </w:tcBorders>
          </w:tcPr>
          <w:p w14:paraId="075EDB5E" w14:textId="7F6693DF"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5D1264D6" w14:textId="3B316B24"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25B34EB8" w14:textId="71E81094"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ADFAEAD" w14:textId="6ED0E90F"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23D07C7" w14:textId="6ACEF795"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A602A8C" w14:textId="20FD1195"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64CFABF" w14:textId="27983DBF"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023C72F1" w14:textId="35C2CB6B"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4.97</w:t>
            </w:r>
          </w:p>
        </w:tc>
        <w:tc>
          <w:tcPr>
            <w:tcW w:w="1169" w:type="dxa"/>
            <w:tcBorders>
              <w:left w:val="single" w:sz="4" w:space="0" w:color="auto"/>
              <w:right w:val="single" w:sz="4" w:space="0" w:color="auto"/>
            </w:tcBorders>
          </w:tcPr>
          <w:p w14:paraId="64123D46" w14:textId="6D40E58B"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4.06-6.09</w:t>
            </w:r>
          </w:p>
        </w:tc>
        <w:tc>
          <w:tcPr>
            <w:tcW w:w="952" w:type="dxa"/>
            <w:tcBorders>
              <w:left w:val="single" w:sz="4" w:space="0" w:color="auto"/>
              <w:right w:val="single" w:sz="4" w:space="0" w:color="auto"/>
            </w:tcBorders>
          </w:tcPr>
          <w:p w14:paraId="2AC58957" w14:textId="525C263B"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&lt;0.001</w:t>
            </w:r>
          </w:p>
        </w:tc>
      </w:tr>
      <w:tr w:rsidR="00014196" w:rsidRPr="005D28AA" w14:paraId="0AAC6F90" w14:textId="77777777" w:rsidTr="00244BB7">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69CEB91D" w14:textId="77777777"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tab/>
              <w:t xml:space="preserve">Oral corticosteroids </w:t>
            </w:r>
            <w:r w:rsidRPr="00D60BFB">
              <w:rPr>
                <w:rFonts w:ascii="Times New Roman" w:hAnsi="Times New Roman" w:cs="Times New Roman"/>
                <w:sz w:val="18"/>
                <w:szCs w:val="18"/>
              </w:rPr>
              <w:tab/>
              <w:t>(OCS)</w:t>
            </w:r>
          </w:p>
        </w:tc>
        <w:tc>
          <w:tcPr>
            <w:tcW w:w="1127" w:type="dxa"/>
            <w:tcBorders>
              <w:left w:val="single" w:sz="4" w:space="0" w:color="auto"/>
              <w:right w:val="single" w:sz="4" w:space="0" w:color="auto"/>
            </w:tcBorders>
          </w:tcPr>
          <w:p w14:paraId="3AA089FE" w14:textId="49009E58"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5.97</w:t>
            </w:r>
          </w:p>
        </w:tc>
        <w:tc>
          <w:tcPr>
            <w:tcW w:w="1411" w:type="dxa"/>
            <w:tcBorders>
              <w:left w:val="single" w:sz="4" w:space="0" w:color="auto"/>
              <w:right w:val="single" w:sz="4" w:space="0" w:color="auto"/>
            </w:tcBorders>
          </w:tcPr>
          <w:p w14:paraId="3BDAA3CD" w14:textId="72DB8DE7"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5.35-6.67</w:t>
            </w:r>
          </w:p>
        </w:tc>
        <w:tc>
          <w:tcPr>
            <w:tcW w:w="847" w:type="dxa"/>
            <w:tcBorders>
              <w:left w:val="single" w:sz="4" w:space="0" w:color="auto"/>
              <w:right w:val="single" w:sz="4" w:space="0" w:color="auto"/>
            </w:tcBorders>
          </w:tcPr>
          <w:p w14:paraId="4DCAB0BC" w14:textId="391173DC"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73EAFE26" w14:textId="36D20BF4"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1925008D" w14:textId="33216B0E"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3B92E7BB" w14:textId="2414C2A4"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DD0C7DB" w14:textId="475AC1F8"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D8FC4A6" w14:textId="7FD02EB7"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2F77CE9A" w14:textId="709D2AB3"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223DA990" w14:textId="119F9BE1"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2.99</w:t>
            </w:r>
          </w:p>
        </w:tc>
        <w:tc>
          <w:tcPr>
            <w:tcW w:w="1169" w:type="dxa"/>
            <w:tcBorders>
              <w:left w:val="single" w:sz="4" w:space="0" w:color="auto"/>
              <w:right w:val="single" w:sz="4" w:space="0" w:color="auto"/>
            </w:tcBorders>
          </w:tcPr>
          <w:p w14:paraId="329EB4F5" w14:textId="63C1A38B"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2.70-3.32</w:t>
            </w:r>
          </w:p>
        </w:tc>
        <w:tc>
          <w:tcPr>
            <w:tcW w:w="952" w:type="dxa"/>
            <w:tcBorders>
              <w:left w:val="single" w:sz="4" w:space="0" w:color="auto"/>
              <w:right w:val="single" w:sz="4" w:space="0" w:color="auto"/>
            </w:tcBorders>
          </w:tcPr>
          <w:p w14:paraId="0D90E4F6" w14:textId="5640078A"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&lt;0.001</w:t>
            </w:r>
          </w:p>
        </w:tc>
      </w:tr>
      <w:tr w:rsidR="00014196" w:rsidRPr="005D28AA" w14:paraId="5655EB31" w14:textId="77777777" w:rsidTr="00244BB7">
        <w:trPr>
          <w:gridAfter w:val="1"/>
          <w:wAfter w:w="19" w:type="dxa"/>
          <w:trHeight w:val="291"/>
        </w:trPr>
        <w:tc>
          <w:tcPr>
            <w:tcW w:w="3098" w:type="dxa"/>
            <w:tcBorders>
              <w:top w:val="single" w:sz="4" w:space="0" w:color="auto"/>
              <w:left w:val="single" w:sz="4" w:space="0" w:color="auto"/>
              <w:bottom w:val="single" w:sz="4" w:space="0" w:color="auto"/>
              <w:right w:val="single" w:sz="4" w:space="0" w:color="auto"/>
            </w:tcBorders>
          </w:tcPr>
          <w:p w14:paraId="144091A6" w14:textId="77777777"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tab/>
              <w:t>Inhaled corticosteroids (ICS)</w:t>
            </w:r>
          </w:p>
        </w:tc>
        <w:tc>
          <w:tcPr>
            <w:tcW w:w="1127" w:type="dxa"/>
            <w:tcBorders>
              <w:left w:val="single" w:sz="4" w:space="0" w:color="auto"/>
              <w:right w:val="single" w:sz="4" w:space="0" w:color="auto"/>
            </w:tcBorders>
          </w:tcPr>
          <w:p w14:paraId="0C2058D6" w14:textId="3957CFB4"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6.32</w:t>
            </w:r>
          </w:p>
        </w:tc>
        <w:tc>
          <w:tcPr>
            <w:tcW w:w="1411" w:type="dxa"/>
            <w:tcBorders>
              <w:left w:val="single" w:sz="4" w:space="0" w:color="auto"/>
              <w:right w:val="single" w:sz="4" w:space="0" w:color="auto"/>
            </w:tcBorders>
          </w:tcPr>
          <w:p w14:paraId="4FFCC0D0" w14:textId="35BF7C8B"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5.69-7.02</w:t>
            </w:r>
          </w:p>
        </w:tc>
        <w:tc>
          <w:tcPr>
            <w:tcW w:w="847" w:type="dxa"/>
            <w:tcBorders>
              <w:left w:val="single" w:sz="4" w:space="0" w:color="auto"/>
              <w:right w:val="single" w:sz="4" w:space="0" w:color="auto"/>
            </w:tcBorders>
          </w:tcPr>
          <w:p w14:paraId="2E7DD8CF" w14:textId="59B51BE4"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2CF35099" w14:textId="74A0A3B7"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0D67B76E" w14:textId="51B59C6A"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5EF4B320" w14:textId="3F3E6EF1"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C88CD5B" w14:textId="560062DA"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73B0A21" w14:textId="67DD1B83"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0F006763" w14:textId="28755405"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1D8AFAD0" w14:textId="630EFA05"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1.85</w:t>
            </w:r>
          </w:p>
        </w:tc>
        <w:tc>
          <w:tcPr>
            <w:tcW w:w="1169" w:type="dxa"/>
            <w:tcBorders>
              <w:left w:val="single" w:sz="4" w:space="0" w:color="auto"/>
              <w:right w:val="single" w:sz="4" w:space="0" w:color="auto"/>
            </w:tcBorders>
          </w:tcPr>
          <w:p w14:paraId="77C4B9BA" w14:textId="18AB0B59"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1.62-2.11</w:t>
            </w:r>
          </w:p>
        </w:tc>
        <w:tc>
          <w:tcPr>
            <w:tcW w:w="952" w:type="dxa"/>
            <w:tcBorders>
              <w:left w:val="single" w:sz="4" w:space="0" w:color="auto"/>
              <w:right w:val="single" w:sz="4" w:space="0" w:color="auto"/>
            </w:tcBorders>
          </w:tcPr>
          <w:p w14:paraId="51160F4D" w14:textId="403D4E03"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&lt;0.001</w:t>
            </w:r>
          </w:p>
        </w:tc>
      </w:tr>
      <w:tr w:rsidR="00014196" w:rsidRPr="005D28AA" w14:paraId="71BDDCF1" w14:textId="77777777" w:rsidTr="00244BB7">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392C980F" w14:textId="77777777"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tab/>
              <w:t>Long-acting beta-agonists</w:t>
            </w:r>
            <w:r>
              <w:rPr>
                <w:rFonts w:ascii="Times New Roman" w:hAnsi="Times New Roman" w:cs="Times New Roman"/>
                <w:sz w:val="18"/>
                <w:szCs w:val="18"/>
              </w:rPr>
              <w:t xml:space="preserve"> </w:t>
            </w:r>
            <w:r>
              <w:rPr>
                <w:rFonts w:ascii="Times New Roman" w:hAnsi="Times New Roman" w:cs="Times New Roman"/>
                <w:sz w:val="18"/>
                <w:szCs w:val="18"/>
              </w:rPr>
              <w:tab/>
            </w:r>
            <w:r w:rsidRPr="00D60BFB">
              <w:rPr>
                <w:rFonts w:ascii="Times New Roman" w:hAnsi="Times New Roman" w:cs="Times New Roman"/>
                <w:sz w:val="18"/>
                <w:szCs w:val="18"/>
              </w:rPr>
              <w:t>(LABA)</w:t>
            </w:r>
          </w:p>
        </w:tc>
        <w:tc>
          <w:tcPr>
            <w:tcW w:w="1127" w:type="dxa"/>
            <w:tcBorders>
              <w:left w:val="single" w:sz="4" w:space="0" w:color="auto"/>
              <w:right w:val="single" w:sz="4" w:space="0" w:color="auto"/>
            </w:tcBorders>
          </w:tcPr>
          <w:p w14:paraId="7ED24871" w14:textId="0E6C3195"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4.04</w:t>
            </w:r>
          </w:p>
        </w:tc>
        <w:tc>
          <w:tcPr>
            <w:tcW w:w="1411" w:type="dxa"/>
            <w:tcBorders>
              <w:left w:val="single" w:sz="4" w:space="0" w:color="auto"/>
              <w:right w:val="single" w:sz="4" w:space="0" w:color="auto"/>
            </w:tcBorders>
          </w:tcPr>
          <w:p w14:paraId="643224D0" w14:textId="21601D87"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2.75-5.93</w:t>
            </w:r>
          </w:p>
        </w:tc>
        <w:tc>
          <w:tcPr>
            <w:tcW w:w="847" w:type="dxa"/>
            <w:tcBorders>
              <w:left w:val="single" w:sz="4" w:space="0" w:color="auto"/>
              <w:right w:val="single" w:sz="4" w:space="0" w:color="auto"/>
            </w:tcBorders>
          </w:tcPr>
          <w:p w14:paraId="72BB32E0" w14:textId="76736BAE"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129BAA1F" w14:textId="4A357A9B"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78DA2CB8" w14:textId="00AD69F9"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4F2774B" w14:textId="17C72AE2"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4D75A2D" w14:textId="10A7B043"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4AB59B3" w14:textId="0C21A43A"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0C9CEA58" w14:textId="01A60D28" w:rsidR="00014196" w:rsidRPr="00FF3D1C"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7AD6DBED" w14:textId="47446C0E"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1.32</w:t>
            </w:r>
          </w:p>
        </w:tc>
        <w:tc>
          <w:tcPr>
            <w:tcW w:w="1169" w:type="dxa"/>
            <w:tcBorders>
              <w:left w:val="single" w:sz="4" w:space="0" w:color="auto"/>
              <w:right w:val="single" w:sz="4" w:space="0" w:color="auto"/>
            </w:tcBorders>
          </w:tcPr>
          <w:p w14:paraId="1FC00883" w14:textId="25867D9D"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0.97-1.79</w:t>
            </w:r>
          </w:p>
        </w:tc>
        <w:tc>
          <w:tcPr>
            <w:tcW w:w="952" w:type="dxa"/>
            <w:tcBorders>
              <w:left w:val="single" w:sz="4" w:space="0" w:color="auto"/>
              <w:right w:val="single" w:sz="4" w:space="0" w:color="auto"/>
            </w:tcBorders>
          </w:tcPr>
          <w:p w14:paraId="25135558" w14:textId="778F4E87"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0.077</w:t>
            </w:r>
          </w:p>
        </w:tc>
      </w:tr>
      <w:tr w:rsidR="00014196" w:rsidRPr="005D28AA" w14:paraId="5309D94D" w14:textId="77777777" w:rsidTr="00244BB7">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1BD210CD" w14:textId="2220084D"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tab/>
              <w:t xml:space="preserve">Long-acting muscarinic </w:t>
            </w:r>
            <w:r w:rsidRPr="00D60BFB">
              <w:rPr>
                <w:rFonts w:ascii="Times New Roman" w:hAnsi="Times New Roman" w:cs="Times New Roman"/>
                <w:sz w:val="18"/>
                <w:szCs w:val="18"/>
              </w:rPr>
              <w:tab/>
              <w:t>antagonists (LAMA)</w:t>
            </w:r>
            <w:r>
              <w:rPr>
                <w:rFonts w:ascii="Times New Roman" w:hAnsi="Times New Roman" w:cs="Times New Roman"/>
                <w:sz w:val="18"/>
                <w:szCs w:val="18"/>
              </w:rPr>
              <w:t xml:space="preserve"> </w:t>
            </w:r>
            <w:r w:rsidRPr="004B787B">
              <w:rPr>
                <w:sz w:val="18"/>
                <w:szCs w:val="18"/>
              </w:rPr>
              <w:t>‡</w:t>
            </w:r>
          </w:p>
        </w:tc>
        <w:tc>
          <w:tcPr>
            <w:tcW w:w="1127" w:type="dxa"/>
            <w:tcBorders>
              <w:left w:val="single" w:sz="4" w:space="0" w:color="auto"/>
              <w:right w:val="single" w:sz="4" w:space="0" w:color="auto"/>
            </w:tcBorders>
          </w:tcPr>
          <w:p w14:paraId="64DB36B4" w14:textId="13FBD04C"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411" w:type="dxa"/>
            <w:tcBorders>
              <w:left w:val="single" w:sz="4" w:space="0" w:color="auto"/>
              <w:right w:val="single" w:sz="4" w:space="0" w:color="auto"/>
            </w:tcBorders>
          </w:tcPr>
          <w:p w14:paraId="48CE7400" w14:textId="3E72BE9D"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47" w:type="dxa"/>
            <w:tcBorders>
              <w:left w:val="single" w:sz="4" w:space="0" w:color="auto"/>
              <w:right w:val="single" w:sz="4" w:space="0" w:color="auto"/>
            </w:tcBorders>
          </w:tcPr>
          <w:p w14:paraId="33451152" w14:textId="5307600E"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84" w:type="dxa"/>
            <w:tcBorders>
              <w:left w:val="single" w:sz="4" w:space="0" w:color="auto"/>
              <w:right w:val="single" w:sz="4" w:space="0" w:color="auto"/>
            </w:tcBorders>
          </w:tcPr>
          <w:p w14:paraId="7BB65126" w14:textId="5CFCDCD0"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1C542142" w14:textId="6BB00EB2"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28C9D97" w14:textId="5C30BB86"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786A809" w14:textId="5496DD11"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3E9369E" w14:textId="3AABC9C4"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4E0FA9A" w14:textId="6B682FF4"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75FAD06A" w14:textId="170495FC"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169" w:type="dxa"/>
            <w:tcBorders>
              <w:left w:val="single" w:sz="4" w:space="0" w:color="auto"/>
              <w:right w:val="single" w:sz="4" w:space="0" w:color="auto"/>
            </w:tcBorders>
          </w:tcPr>
          <w:p w14:paraId="321A770F" w14:textId="25FA9F38"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3C563A5D" w14:textId="1ABAE370"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r>
      <w:tr w:rsidR="00014196" w:rsidRPr="005D28AA" w14:paraId="47CE0C07" w14:textId="77777777" w:rsidTr="00244BB7">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3BE23ECE" w14:textId="77777777" w:rsidR="00014196" w:rsidRPr="00D60BFB" w:rsidRDefault="00014196" w:rsidP="00014196">
            <w:pPr>
              <w:rPr>
                <w:rFonts w:ascii="Times New Roman" w:hAnsi="Times New Roman" w:cs="Times New Roman"/>
                <w:sz w:val="18"/>
                <w:szCs w:val="18"/>
              </w:rPr>
            </w:pPr>
            <w:r w:rsidRPr="00D60BFB">
              <w:rPr>
                <w:rFonts w:ascii="Times New Roman" w:hAnsi="Times New Roman" w:cs="Times New Roman"/>
                <w:sz w:val="18"/>
                <w:szCs w:val="18"/>
              </w:rPr>
              <w:tab/>
              <w:t xml:space="preserve">Leukotriene receptor </w:t>
            </w:r>
            <w:r w:rsidRPr="00D60BFB">
              <w:rPr>
                <w:rFonts w:ascii="Times New Roman" w:hAnsi="Times New Roman" w:cs="Times New Roman"/>
                <w:sz w:val="18"/>
                <w:szCs w:val="18"/>
              </w:rPr>
              <w:tab/>
              <w:t>antagonists (LKA)</w:t>
            </w:r>
          </w:p>
        </w:tc>
        <w:tc>
          <w:tcPr>
            <w:tcW w:w="1127" w:type="dxa"/>
            <w:tcBorders>
              <w:left w:val="single" w:sz="4" w:space="0" w:color="auto"/>
              <w:right w:val="single" w:sz="4" w:space="0" w:color="auto"/>
            </w:tcBorders>
          </w:tcPr>
          <w:p w14:paraId="71904AE3" w14:textId="139456C3"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6.99</w:t>
            </w:r>
          </w:p>
        </w:tc>
        <w:tc>
          <w:tcPr>
            <w:tcW w:w="1411" w:type="dxa"/>
            <w:tcBorders>
              <w:left w:val="single" w:sz="4" w:space="0" w:color="auto"/>
              <w:right w:val="single" w:sz="4" w:space="0" w:color="auto"/>
            </w:tcBorders>
          </w:tcPr>
          <w:p w14:paraId="4795CF70" w14:textId="75B751F6"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6.25-7.81</w:t>
            </w:r>
          </w:p>
        </w:tc>
        <w:tc>
          <w:tcPr>
            <w:tcW w:w="847" w:type="dxa"/>
            <w:tcBorders>
              <w:left w:val="single" w:sz="4" w:space="0" w:color="auto"/>
              <w:right w:val="single" w:sz="4" w:space="0" w:color="auto"/>
            </w:tcBorders>
          </w:tcPr>
          <w:p w14:paraId="5943E7F5" w14:textId="2A5C39D6"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1D268DE7" w14:textId="0F920913"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6B1E9FF9" w14:textId="7072C5FD"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0EBF11F" w14:textId="7E225B90"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68DE7D6" w14:textId="52091B81"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D03D1B6" w14:textId="4270FAB5"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26910C35" w14:textId="034EB93D"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258E25F9" w14:textId="6C645571"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2.88</w:t>
            </w:r>
          </w:p>
        </w:tc>
        <w:tc>
          <w:tcPr>
            <w:tcW w:w="1169" w:type="dxa"/>
            <w:tcBorders>
              <w:left w:val="single" w:sz="4" w:space="0" w:color="auto"/>
              <w:right w:val="single" w:sz="4" w:space="0" w:color="auto"/>
            </w:tcBorders>
          </w:tcPr>
          <w:p w14:paraId="59537754" w14:textId="66E9E542"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2.58-3.21</w:t>
            </w:r>
          </w:p>
        </w:tc>
        <w:tc>
          <w:tcPr>
            <w:tcW w:w="952" w:type="dxa"/>
            <w:tcBorders>
              <w:left w:val="single" w:sz="4" w:space="0" w:color="auto"/>
              <w:right w:val="single" w:sz="4" w:space="0" w:color="auto"/>
            </w:tcBorders>
          </w:tcPr>
          <w:p w14:paraId="7215C25B" w14:textId="252AF8F9"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&lt;0.001</w:t>
            </w:r>
          </w:p>
        </w:tc>
      </w:tr>
      <w:tr w:rsidR="00014196" w:rsidRPr="005D28AA" w14:paraId="6B0A2249" w14:textId="77777777" w:rsidTr="00244BB7">
        <w:trPr>
          <w:gridAfter w:val="1"/>
          <w:wAfter w:w="19" w:type="dxa"/>
          <w:trHeight w:val="249"/>
        </w:trPr>
        <w:tc>
          <w:tcPr>
            <w:tcW w:w="3098" w:type="dxa"/>
            <w:tcBorders>
              <w:top w:val="single" w:sz="4" w:space="0" w:color="auto"/>
              <w:left w:val="single" w:sz="4" w:space="0" w:color="auto"/>
              <w:bottom w:val="single" w:sz="4" w:space="0" w:color="auto"/>
              <w:right w:val="single" w:sz="4" w:space="0" w:color="auto"/>
            </w:tcBorders>
          </w:tcPr>
          <w:p w14:paraId="7A6D1C63" w14:textId="77777777" w:rsidR="00014196" w:rsidRPr="00D60BFB" w:rsidRDefault="00014196" w:rsidP="00014196">
            <w:pPr>
              <w:ind w:firstLine="720"/>
              <w:rPr>
                <w:rFonts w:ascii="Times New Roman" w:hAnsi="Times New Roman" w:cs="Times New Roman"/>
                <w:sz w:val="18"/>
                <w:szCs w:val="18"/>
              </w:rPr>
            </w:pPr>
            <w:r w:rsidRPr="00D60BFB">
              <w:rPr>
                <w:rFonts w:ascii="Times New Roman" w:hAnsi="Times New Roman" w:cs="Times New Roman"/>
                <w:sz w:val="18"/>
                <w:szCs w:val="18"/>
              </w:rPr>
              <w:t>Influenza vaccine</w:t>
            </w:r>
          </w:p>
        </w:tc>
        <w:tc>
          <w:tcPr>
            <w:tcW w:w="1127" w:type="dxa"/>
            <w:tcBorders>
              <w:left w:val="single" w:sz="4" w:space="0" w:color="auto"/>
              <w:right w:val="single" w:sz="4" w:space="0" w:color="auto"/>
            </w:tcBorders>
          </w:tcPr>
          <w:p w14:paraId="46E6FECC" w14:textId="02B8184E"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1.46</w:t>
            </w:r>
          </w:p>
        </w:tc>
        <w:tc>
          <w:tcPr>
            <w:tcW w:w="1411" w:type="dxa"/>
            <w:tcBorders>
              <w:left w:val="single" w:sz="4" w:space="0" w:color="auto"/>
              <w:right w:val="single" w:sz="4" w:space="0" w:color="auto"/>
            </w:tcBorders>
          </w:tcPr>
          <w:p w14:paraId="26C9A344" w14:textId="7548A16C"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1.33-1.60</w:t>
            </w:r>
          </w:p>
        </w:tc>
        <w:tc>
          <w:tcPr>
            <w:tcW w:w="847" w:type="dxa"/>
            <w:tcBorders>
              <w:left w:val="single" w:sz="4" w:space="0" w:color="auto"/>
              <w:right w:val="single" w:sz="4" w:space="0" w:color="auto"/>
            </w:tcBorders>
          </w:tcPr>
          <w:p w14:paraId="2089224D" w14:textId="148ECBD6"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47F59919" w14:textId="688EE2AC"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33FF259B" w14:textId="4C9AD8AB"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5E5276C3" w14:textId="6B76FF72"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CA2ED4F" w14:textId="50C896F1"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176BAB4" w14:textId="3A53753E"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32E55E6A" w14:textId="2EC58F43" w:rsidR="00014196" w:rsidRPr="00D60BFB" w:rsidRDefault="00014196" w:rsidP="00014196">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2463C5E0" w14:textId="58CAA406"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0.95</w:t>
            </w:r>
          </w:p>
        </w:tc>
        <w:tc>
          <w:tcPr>
            <w:tcW w:w="1169" w:type="dxa"/>
            <w:tcBorders>
              <w:left w:val="single" w:sz="4" w:space="0" w:color="auto"/>
              <w:right w:val="single" w:sz="4" w:space="0" w:color="auto"/>
            </w:tcBorders>
          </w:tcPr>
          <w:p w14:paraId="22AAF326" w14:textId="05B6B2C9"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0.86-1.04</w:t>
            </w:r>
          </w:p>
        </w:tc>
        <w:tc>
          <w:tcPr>
            <w:tcW w:w="952" w:type="dxa"/>
            <w:tcBorders>
              <w:left w:val="single" w:sz="4" w:space="0" w:color="auto"/>
              <w:right w:val="single" w:sz="4" w:space="0" w:color="auto"/>
            </w:tcBorders>
          </w:tcPr>
          <w:p w14:paraId="133ECB4E" w14:textId="1DD8C16F" w:rsidR="00014196" w:rsidRPr="00D60BFB" w:rsidRDefault="00B31B91" w:rsidP="00014196">
            <w:pPr>
              <w:jc w:val="right"/>
              <w:rPr>
                <w:rFonts w:ascii="Times New Roman" w:hAnsi="Times New Roman" w:cs="Times New Roman"/>
                <w:sz w:val="18"/>
                <w:szCs w:val="18"/>
              </w:rPr>
            </w:pPr>
            <w:r>
              <w:rPr>
                <w:rFonts w:ascii="Times New Roman" w:hAnsi="Times New Roman" w:cs="Times New Roman"/>
                <w:sz w:val="18"/>
                <w:szCs w:val="18"/>
              </w:rPr>
              <w:t>0.240</w:t>
            </w:r>
          </w:p>
        </w:tc>
      </w:tr>
    </w:tbl>
    <w:bookmarkEnd w:id="0"/>
    <w:p w14:paraId="7ED23823" w14:textId="77777777" w:rsidR="000D1885" w:rsidRDefault="000D1885" w:rsidP="000D1885">
      <w:pPr>
        <w:pStyle w:val="NoSpacing"/>
        <w:rPr>
          <w:sz w:val="18"/>
          <w:szCs w:val="18"/>
        </w:rPr>
      </w:pPr>
      <w:r w:rsidRPr="00A84A48">
        <w:rPr>
          <w:sz w:val="18"/>
          <w:szCs w:val="18"/>
        </w:rPr>
        <w:t>*Adjusted for patient characteristics</w:t>
      </w:r>
      <w:r>
        <w:rPr>
          <w:sz w:val="18"/>
          <w:szCs w:val="18"/>
        </w:rPr>
        <w:t xml:space="preserve">; </w:t>
      </w:r>
      <w:r w:rsidRPr="00A84A48">
        <w:rPr>
          <w:sz w:val="18"/>
          <w:szCs w:val="18"/>
        </w:rPr>
        <w:t>** Adjusted for patient characteristics a</w:t>
      </w:r>
      <w:r>
        <w:rPr>
          <w:sz w:val="18"/>
          <w:szCs w:val="18"/>
        </w:rPr>
        <w:t>n</w:t>
      </w:r>
      <w:r w:rsidRPr="00A84A48">
        <w:rPr>
          <w:sz w:val="18"/>
          <w:szCs w:val="18"/>
        </w:rPr>
        <w:t>d comorbidities</w:t>
      </w:r>
      <w:r>
        <w:rPr>
          <w:sz w:val="18"/>
          <w:szCs w:val="18"/>
        </w:rPr>
        <w:t xml:space="preserve">; </w:t>
      </w:r>
      <w:r w:rsidRPr="00A84A48">
        <w:rPr>
          <w:sz w:val="18"/>
          <w:szCs w:val="18"/>
        </w:rPr>
        <w:t>*** Adjusted for all covariates</w:t>
      </w:r>
      <w:r>
        <w:rPr>
          <w:sz w:val="18"/>
          <w:szCs w:val="18"/>
        </w:rPr>
        <w:t xml:space="preserve">; </w:t>
      </w:r>
      <w:r w:rsidRPr="00A84A48">
        <w:rPr>
          <w:sz w:val="18"/>
          <w:szCs w:val="18"/>
        </w:rPr>
        <w:t xml:space="preserve">† Medication use is recorded within 1 year of the index </w:t>
      </w:r>
      <w:proofErr w:type="gramStart"/>
      <w:r w:rsidRPr="00A84A48">
        <w:rPr>
          <w:sz w:val="18"/>
          <w:szCs w:val="18"/>
        </w:rPr>
        <w:t>date</w:t>
      </w:r>
      <w:r>
        <w:rPr>
          <w:sz w:val="18"/>
          <w:szCs w:val="18"/>
        </w:rPr>
        <w:t>;</w:t>
      </w:r>
      <w:proofErr w:type="gramEnd"/>
      <w:r>
        <w:rPr>
          <w:sz w:val="18"/>
          <w:szCs w:val="18"/>
        </w:rPr>
        <w:t xml:space="preserve"> </w:t>
      </w:r>
    </w:p>
    <w:p w14:paraId="74889D8E" w14:textId="398C180B" w:rsidR="004B787B" w:rsidRDefault="004B787B" w:rsidP="000D1885">
      <w:pPr>
        <w:pStyle w:val="NoSpacing"/>
        <w:rPr>
          <w:sz w:val="18"/>
          <w:szCs w:val="18"/>
        </w:rPr>
      </w:pPr>
      <w:r w:rsidRPr="004B787B">
        <w:rPr>
          <w:sz w:val="18"/>
          <w:szCs w:val="18"/>
        </w:rPr>
        <w:t>‡ Number of cases too low to generate IRR</w:t>
      </w:r>
    </w:p>
    <w:p w14:paraId="61C08D06" w14:textId="34DAFA04" w:rsidR="00F22142" w:rsidRDefault="000D1885" w:rsidP="000D1885">
      <w:pPr>
        <w:pStyle w:val="NoSpacing"/>
        <w:rPr>
          <w:sz w:val="18"/>
          <w:szCs w:val="18"/>
        </w:rPr>
      </w:pPr>
      <w:r>
        <w:rPr>
          <w:sz w:val="18"/>
          <w:szCs w:val="18"/>
        </w:rPr>
        <w:t xml:space="preserve">IRR, Incidence rate ratio </w:t>
      </w:r>
    </w:p>
    <w:p w14:paraId="4082973C" w14:textId="75D0F506" w:rsidR="000D1885" w:rsidRDefault="00F22142" w:rsidP="00F22142">
      <w:pPr>
        <w:rPr>
          <w:sz w:val="18"/>
          <w:szCs w:val="18"/>
        </w:rPr>
      </w:pPr>
      <w:r>
        <w:rPr>
          <w:sz w:val="18"/>
          <w:szCs w:val="18"/>
        </w:rPr>
        <w:br w:type="page"/>
      </w:r>
    </w:p>
    <w:p w14:paraId="32EF1831" w14:textId="77777777" w:rsidR="000D1885" w:rsidRDefault="000D1885" w:rsidP="000D1885">
      <w:pPr>
        <w:pStyle w:val="NoSpacing"/>
        <w:rPr>
          <w:sz w:val="18"/>
          <w:szCs w:val="18"/>
        </w:rPr>
      </w:pPr>
    </w:p>
    <w:p w14:paraId="197FD0B1" w14:textId="77777777" w:rsidR="000D1885" w:rsidRDefault="000D1885" w:rsidP="000D1885">
      <w:pPr>
        <w:pStyle w:val="NoSpacing"/>
        <w:rPr>
          <w:sz w:val="18"/>
          <w:szCs w:val="18"/>
        </w:rPr>
      </w:pPr>
    </w:p>
    <w:p w14:paraId="5775D550" w14:textId="18CCC32F" w:rsidR="000D1885" w:rsidRPr="00532011" w:rsidRDefault="000D1885" w:rsidP="000D1885">
      <w:pPr>
        <w:pStyle w:val="NoSpacing"/>
        <w:rPr>
          <w:sz w:val="18"/>
          <w:szCs w:val="18"/>
        </w:rPr>
      </w:pPr>
    </w:p>
    <w:tbl>
      <w:tblPr>
        <w:tblStyle w:val="TableGrid"/>
        <w:tblW w:w="15707" w:type="dxa"/>
        <w:tblInd w:w="-851" w:type="dxa"/>
        <w:tblLayout w:type="fixed"/>
        <w:tblLook w:val="04A0" w:firstRow="1" w:lastRow="0" w:firstColumn="1" w:lastColumn="0" w:noHBand="0" w:noVBand="1"/>
      </w:tblPr>
      <w:tblGrid>
        <w:gridCol w:w="3098"/>
        <w:gridCol w:w="1127"/>
        <w:gridCol w:w="1411"/>
        <w:gridCol w:w="847"/>
        <w:gridCol w:w="988"/>
        <w:gridCol w:w="987"/>
        <w:gridCol w:w="874"/>
        <w:gridCol w:w="1059"/>
        <w:gridCol w:w="1059"/>
        <w:gridCol w:w="1062"/>
        <w:gridCol w:w="1055"/>
        <w:gridCol w:w="1169"/>
        <w:gridCol w:w="952"/>
        <w:gridCol w:w="19"/>
      </w:tblGrid>
      <w:tr w:rsidR="000D1885" w:rsidRPr="005D28AA" w14:paraId="3C1C9848" w14:textId="77777777" w:rsidTr="00DD7204">
        <w:trPr>
          <w:trHeight w:val="208"/>
        </w:trPr>
        <w:tc>
          <w:tcPr>
            <w:tcW w:w="15707" w:type="dxa"/>
            <w:gridSpan w:val="14"/>
            <w:tcBorders>
              <w:left w:val="single" w:sz="4" w:space="0" w:color="auto"/>
              <w:right w:val="single" w:sz="4" w:space="0" w:color="auto"/>
            </w:tcBorders>
          </w:tcPr>
          <w:bookmarkStart w:id="3" w:name="_Hlk101780815"/>
          <w:p w14:paraId="5E85550C" w14:textId="117E16B0" w:rsidR="000D1885" w:rsidRPr="00D60BFB" w:rsidRDefault="00A74814" w:rsidP="00DD7204">
            <w:pPr>
              <w:jc w:val="center"/>
              <w:rPr>
                <w:rFonts w:ascii="Times New Roman" w:hAnsi="Times New Roman" w:cs="Times New Roman"/>
                <w:sz w:val="18"/>
                <w:szCs w:val="18"/>
              </w:rPr>
            </w:pPr>
            <w:r>
              <w:rPr>
                <w:rFonts w:ascii="Times New Roman" w:hAnsi="Times New Roman" w:cs="Times New Roman"/>
                <w:b/>
                <w:bCs/>
                <w:noProof/>
                <w:sz w:val="18"/>
                <w:szCs w:val="18"/>
              </w:rPr>
              <mc:AlternateContent>
                <mc:Choice Requires="wps">
                  <w:drawing>
                    <wp:anchor distT="0" distB="0" distL="114300" distR="114300" simplePos="0" relativeHeight="251658244" behindDoc="0" locked="0" layoutInCell="1" allowOverlap="1" wp14:anchorId="4ADD1A99" wp14:editId="5FFBE53D">
                      <wp:simplePos x="0" y="0"/>
                      <wp:positionH relativeFrom="column">
                        <wp:posOffset>-119767</wp:posOffset>
                      </wp:positionH>
                      <wp:positionV relativeFrom="paragraph">
                        <wp:posOffset>-300548</wp:posOffset>
                      </wp:positionV>
                      <wp:extent cx="5876014" cy="294198"/>
                      <wp:effectExtent l="0" t="0" r="0" b="0"/>
                      <wp:wrapNone/>
                      <wp:docPr id="1" name="Text Box 1"/>
                      <wp:cNvGraphicFramePr/>
                      <a:graphic xmlns:a="http://schemas.openxmlformats.org/drawingml/2006/main">
                        <a:graphicData uri="http://schemas.microsoft.com/office/word/2010/wordprocessingShape">
                          <wps:wsp>
                            <wps:cNvSpPr txBox="1"/>
                            <wps:spPr>
                              <a:xfrm>
                                <a:off x="0" y="0"/>
                                <a:ext cx="5876014" cy="294198"/>
                              </a:xfrm>
                              <a:prstGeom prst="rect">
                                <a:avLst/>
                              </a:prstGeom>
                              <a:solidFill>
                                <a:sysClr val="window" lastClr="FFFFFF"/>
                              </a:solidFill>
                              <a:ln w="6350">
                                <a:noFill/>
                              </a:ln>
                            </wps:spPr>
                            <wps:txbx>
                              <w:txbxContent>
                                <w:p w14:paraId="7C8963B0" w14:textId="0803A106" w:rsidR="00D36445" w:rsidRPr="006F1CF4" w:rsidRDefault="00A74814" w:rsidP="00D36445">
                                  <w:pPr>
                                    <w:rPr>
                                      <w:b/>
                                      <w:bCs/>
                                      <w:i/>
                                      <w:iCs/>
                                    </w:rPr>
                                  </w:pPr>
                                  <w:r>
                                    <w:rPr>
                                      <w:b/>
                                      <w:bCs/>
                                      <w:i/>
                                      <w:iCs/>
                                    </w:rPr>
                                    <w:t xml:space="preserve">Adjusted Incidence Rate Ratios (IRR) for hospital admissions among children aged </w:t>
                                  </w:r>
                                  <w:r w:rsidR="00D36445">
                                    <w:rPr>
                                      <w:b/>
                                      <w:bCs/>
                                      <w:i/>
                                      <w:iCs/>
                                    </w:rPr>
                                    <w:t>12-17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D1A99" id="Text Box 1" o:spid="_x0000_s1028" type="#_x0000_t202" style="position:absolute;left:0;text-align:left;margin-left:-9.45pt;margin-top:-23.65pt;width:462.7pt;height:23.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" fillcolor="window" stroked="f" strokeweight=".5pt">
                      <v:textbox>
                        <w:txbxContent>
                          <w:p w14:paraId="7C8963B0" w14:textId="0803A106" w:rsidR="00D36445" w:rsidRPr="006F1CF4" w:rsidRDefault="00A74814" w:rsidP="00D36445">
                            <w:pPr>
                              <w:rPr>
                                <w:b/>
                                <w:bCs/>
                                <w:i/>
                                <w:iCs/>
                              </w:rPr>
                            </w:pPr>
                            <w:r>
                              <w:rPr>
                                <w:b/>
                                <w:bCs/>
                                <w:i/>
                                <w:iCs/>
                              </w:rPr>
                              <w:t xml:space="preserve">Adjusted Incidence Rate Ratios (IRR) for hospital admissions among children aged </w:t>
                            </w:r>
                            <w:r w:rsidR="00D36445">
                              <w:rPr>
                                <w:b/>
                                <w:bCs/>
                                <w:i/>
                                <w:iCs/>
                              </w:rPr>
                              <w:t>12-17 years</w:t>
                            </w:r>
                          </w:p>
                        </w:txbxContent>
                      </v:textbox>
                    </v:shape>
                  </w:pict>
                </mc:Fallback>
              </mc:AlternateContent>
            </w:r>
            <w:r w:rsidR="00D36445">
              <w:rPr>
                <w:rFonts w:ascii="Times New Roman" w:hAnsi="Times New Roman" w:cs="Times New Roman"/>
                <w:b/>
                <w:bCs/>
                <w:noProof/>
                <w:sz w:val="18"/>
                <w:szCs w:val="18"/>
              </w:rPr>
              <mc:AlternateContent>
                <mc:Choice Requires="wps">
                  <w:drawing>
                    <wp:anchor distT="0" distB="0" distL="114300" distR="114300" simplePos="0" relativeHeight="251658242" behindDoc="0" locked="0" layoutInCell="1" allowOverlap="1" wp14:anchorId="7B0DD07B" wp14:editId="1026018C">
                      <wp:simplePos x="0" y="0"/>
                      <wp:positionH relativeFrom="column">
                        <wp:posOffset>-96492</wp:posOffset>
                      </wp:positionH>
                      <wp:positionV relativeFrom="paragraph">
                        <wp:posOffset>-539170</wp:posOffset>
                      </wp:positionV>
                      <wp:extent cx="2059388" cy="262393"/>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2059388" cy="262393"/>
                              </a:xfrm>
                              <a:prstGeom prst="rect">
                                <a:avLst/>
                              </a:prstGeom>
                              <a:solidFill>
                                <a:sysClr val="window" lastClr="FFFFFF"/>
                              </a:solidFill>
                              <a:ln w="6350">
                                <a:noFill/>
                              </a:ln>
                            </wps:spPr>
                            <wps:txbx>
                              <w:txbxContent>
                                <w:p w14:paraId="0E6CB481" w14:textId="504505FE" w:rsidR="000D1885" w:rsidRPr="00D36445" w:rsidRDefault="000D1885" w:rsidP="000D1885">
                                  <w:pPr>
                                    <w:rPr>
                                      <w:b/>
                                      <w:bCs/>
                                    </w:rPr>
                                  </w:pPr>
                                  <w:r w:rsidRPr="00D36445">
                                    <w:rPr>
                                      <w:b/>
                                      <w:bCs/>
                                    </w:rPr>
                                    <w:t xml:space="preserve">Supplementary </w:t>
                                  </w:r>
                                  <w:r w:rsidR="00351B87">
                                    <w:rPr>
                                      <w:b/>
                                      <w:bCs/>
                                    </w:rPr>
                                    <w:t>t</w:t>
                                  </w:r>
                                  <w:r w:rsidRPr="00D36445">
                                    <w:rPr>
                                      <w:b/>
                                      <w:bCs/>
                                    </w:rPr>
                                    <w:t xml:space="preserve">able </w:t>
                                  </w:r>
                                  <w:r w:rsidR="00AD6C64">
                                    <w:rPr>
                                      <w:b/>
                                      <w:bCs/>
                                    </w:rPr>
                                    <w:t>2</w:t>
                                  </w:r>
                                  <w:r w:rsidRPr="00D36445">
                                    <w:rPr>
                                      <w:b/>
                                      <w:bCs/>
                                    </w:rPr>
                                    <w:t xml:space="preserve">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DD07B" id="Text Box 6" o:spid="_x0000_s1029" type="#_x0000_t202" style="position:absolute;left:0;text-align:left;margin-left:-7.6pt;margin-top:-42.45pt;width:162.15pt;height:20.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" fillcolor="window" stroked="f" strokeweight=".5pt">
                      <v:textbox>
                        <w:txbxContent>
                          <w:p w14:paraId="0E6CB481" w14:textId="504505FE" w:rsidR="000D1885" w:rsidRPr="00D36445" w:rsidRDefault="000D1885" w:rsidP="000D1885">
                            <w:pPr>
                              <w:rPr>
                                <w:b/>
                                <w:bCs/>
                              </w:rPr>
                            </w:pPr>
                            <w:r w:rsidRPr="00D36445">
                              <w:rPr>
                                <w:b/>
                                <w:bCs/>
                              </w:rPr>
                              <w:t xml:space="preserve">Supplementary </w:t>
                            </w:r>
                            <w:r w:rsidR="00351B87">
                              <w:rPr>
                                <w:b/>
                                <w:bCs/>
                              </w:rPr>
                              <w:t>t</w:t>
                            </w:r>
                            <w:r w:rsidRPr="00D36445">
                              <w:rPr>
                                <w:b/>
                                <w:bCs/>
                              </w:rPr>
                              <w:t xml:space="preserve">able </w:t>
                            </w:r>
                            <w:r w:rsidR="00AD6C64">
                              <w:rPr>
                                <w:b/>
                                <w:bCs/>
                              </w:rPr>
                              <w:t>2</w:t>
                            </w:r>
                            <w:r w:rsidRPr="00D36445">
                              <w:rPr>
                                <w:b/>
                                <w:bCs/>
                              </w:rPr>
                              <w:t xml:space="preserve">b </w:t>
                            </w:r>
                          </w:p>
                        </w:txbxContent>
                      </v:textbox>
                    </v:shape>
                  </w:pict>
                </mc:Fallback>
              </mc:AlternateContent>
            </w:r>
            <w:r w:rsidR="000D1885">
              <w:rPr>
                <w:rFonts w:ascii="Times New Roman" w:hAnsi="Times New Roman" w:cs="Times New Roman"/>
                <w:b/>
                <w:bCs/>
                <w:sz w:val="18"/>
                <w:szCs w:val="18"/>
              </w:rPr>
              <w:t>12-17</w:t>
            </w:r>
            <w:r w:rsidR="000D1885" w:rsidRPr="00D60BFB">
              <w:rPr>
                <w:rFonts w:ascii="Times New Roman" w:hAnsi="Times New Roman" w:cs="Times New Roman"/>
                <w:b/>
                <w:bCs/>
                <w:sz w:val="18"/>
                <w:szCs w:val="18"/>
              </w:rPr>
              <w:t xml:space="preserve"> years</w:t>
            </w:r>
          </w:p>
        </w:tc>
      </w:tr>
      <w:tr w:rsidR="000D1885" w:rsidRPr="005D28AA" w14:paraId="5D240477" w14:textId="77777777" w:rsidTr="00DD7204">
        <w:trPr>
          <w:trHeight w:val="208"/>
        </w:trPr>
        <w:tc>
          <w:tcPr>
            <w:tcW w:w="3098" w:type="dxa"/>
            <w:vMerge w:val="restart"/>
            <w:tcBorders>
              <w:left w:val="single" w:sz="4" w:space="0" w:color="auto"/>
              <w:right w:val="single" w:sz="4" w:space="0" w:color="auto"/>
            </w:tcBorders>
          </w:tcPr>
          <w:p w14:paraId="300AE3B7" w14:textId="77777777" w:rsidR="000D1885" w:rsidRPr="00D60BFB" w:rsidRDefault="000D1885" w:rsidP="00DD7204">
            <w:pPr>
              <w:rPr>
                <w:rFonts w:ascii="Times New Roman" w:hAnsi="Times New Roman" w:cs="Times New Roman"/>
                <w:sz w:val="18"/>
                <w:szCs w:val="18"/>
              </w:rPr>
            </w:pPr>
          </w:p>
        </w:tc>
        <w:tc>
          <w:tcPr>
            <w:tcW w:w="3385" w:type="dxa"/>
            <w:gridSpan w:val="3"/>
            <w:vMerge w:val="restart"/>
            <w:tcBorders>
              <w:left w:val="single" w:sz="4" w:space="0" w:color="auto"/>
              <w:right w:val="single" w:sz="4" w:space="0" w:color="auto"/>
            </w:tcBorders>
          </w:tcPr>
          <w:p w14:paraId="2CCEA9FD" w14:textId="23D5061F" w:rsidR="000D1885" w:rsidRPr="00D60BFB" w:rsidRDefault="000D1885" w:rsidP="00DD7204">
            <w:pPr>
              <w:spacing w:before="240"/>
              <w:jc w:val="center"/>
              <w:rPr>
                <w:rFonts w:ascii="Times New Roman" w:hAnsi="Times New Roman" w:cs="Times New Roman"/>
                <w:b/>
                <w:bCs/>
                <w:sz w:val="18"/>
                <w:szCs w:val="18"/>
              </w:rPr>
            </w:pPr>
            <w:r w:rsidRPr="00D60BFB">
              <w:rPr>
                <w:rFonts w:ascii="Times New Roman" w:hAnsi="Times New Roman" w:cs="Times New Roman"/>
                <w:sz w:val="18"/>
                <w:szCs w:val="18"/>
              </w:rPr>
              <w:t>Univariable model</w:t>
            </w:r>
          </w:p>
        </w:tc>
        <w:tc>
          <w:tcPr>
            <w:tcW w:w="9224" w:type="dxa"/>
            <w:gridSpan w:val="10"/>
            <w:tcBorders>
              <w:left w:val="single" w:sz="4" w:space="0" w:color="auto"/>
              <w:bottom w:val="single" w:sz="4" w:space="0" w:color="auto"/>
              <w:right w:val="single" w:sz="4" w:space="0" w:color="auto"/>
            </w:tcBorders>
          </w:tcPr>
          <w:p w14:paraId="0F5C25D5" w14:textId="77777777" w:rsidR="000D1885" w:rsidRPr="00D60BFB" w:rsidRDefault="000D1885" w:rsidP="00DD7204">
            <w:pPr>
              <w:jc w:val="center"/>
              <w:rPr>
                <w:rFonts w:ascii="Times New Roman" w:hAnsi="Times New Roman" w:cs="Times New Roman"/>
                <w:sz w:val="18"/>
                <w:szCs w:val="18"/>
              </w:rPr>
            </w:pPr>
            <w:r>
              <w:rPr>
                <w:rFonts w:ascii="Times New Roman" w:hAnsi="Times New Roman" w:cs="Times New Roman"/>
                <w:sz w:val="18"/>
                <w:szCs w:val="18"/>
              </w:rPr>
              <w:t xml:space="preserve">Multivariable models </w:t>
            </w:r>
          </w:p>
        </w:tc>
      </w:tr>
      <w:tr w:rsidR="000D1885" w:rsidRPr="005D28AA" w14:paraId="3DAF6D28" w14:textId="77777777" w:rsidTr="00DD7204">
        <w:trPr>
          <w:trHeight w:val="208"/>
        </w:trPr>
        <w:tc>
          <w:tcPr>
            <w:tcW w:w="3098" w:type="dxa"/>
            <w:vMerge/>
            <w:tcBorders>
              <w:left w:val="single" w:sz="4" w:space="0" w:color="auto"/>
              <w:bottom w:val="single" w:sz="4" w:space="0" w:color="auto"/>
              <w:right w:val="single" w:sz="4" w:space="0" w:color="auto"/>
            </w:tcBorders>
          </w:tcPr>
          <w:p w14:paraId="49CC29E3" w14:textId="77777777" w:rsidR="000D1885" w:rsidRPr="00D60BFB" w:rsidRDefault="000D1885" w:rsidP="00DD7204">
            <w:pPr>
              <w:rPr>
                <w:rFonts w:ascii="Times New Roman" w:hAnsi="Times New Roman" w:cs="Times New Roman"/>
                <w:sz w:val="18"/>
                <w:szCs w:val="18"/>
              </w:rPr>
            </w:pPr>
          </w:p>
        </w:tc>
        <w:tc>
          <w:tcPr>
            <w:tcW w:w="3385" w:type="dxa"/>
            <w:gridSpan w:val="3"/>
            <w:vMerge/>
            <w:tcBorders>
              <w:left w:val="single" w:sz="4" w:space="0" w:color="auto"/>
              <w:bottom w:val="single" w:sz="4" w:space="0" w:color="auto"/>
              <w:right w:val="single" w:sz="4" w:space="0" w:color="auto"/>
            </w:tcBorders>
          </w:tcPr>
          <w:p w14:paraId="386FCF71" w14:textId="77777777" w:rsidR="000D1885" w:rsidRPr="00D60BFB" w:rsidRDefault="000D1885" w:rsidP="00DD7204">
            <w:pPr>
              <w:jc w:val="center"/>
              <w:rPr>
                <w:rFonts w:ascii="Times New Roman" w:hAnsi="Times New Roman" w:cs="Times New Roman"/>
                <w:sz w:val="18"/>
                <w:szCs w:val="18"/>
              </w:rPr>
            </w:pPr>
          </w:p>
        </w:tc>
        <w:tc>
          <w:tcPr>
            <w:tcW w:w="2849" w:type="dxa"/>
            <w:gridSpan w:val="3"/>
            <w:tcBorders>
              <w:top w:val="single" w:sz="4" w:space="0" w:color="auto"/>
              <w:left w:val="single" w:sz="4" w:space="0" w:color="auto"/>
              <w:bottom w:val="single" w:sz="4" w:space="0" w:color="auto"/>
              <w:right w:val="single" w:sz="4" w:space="0" w:color="auto"/>
            </w:tcBorders>
          </w:tcPr>
          <w:p w14:paraId="3476040F" w14:textId="77777777" w:rsidR="000D1885" w:rsidRPr="00D60BFB" w:rsidRDefault="000D1885" w:rsidP="00DD7204">
            <w:pPr>
              <w:jc w:val="center"/>
              <w:rPr>
                <w:rFonts w:ascii="Times New Roman" w:hAnsi="Times New Roman" w:cs="Times New Roman"/>
                <w:sz w:val="18"/>
                <w:szCs w:val="18"/>
              </w:rPr>
            </w:pPr>
            <w:r>
              <w:rPr>
                <w:rFonts w:ascii="Times New Roman" w:hAnsi="Times New Roman" w:cs="Times New Roman"/>
                <w:sz w:val="18"/>
                <w:szCs w:val="18"/>
              </w:rPr>
              <w:t>Partially adjusted*</w:t>
            </w:r>
          </w:p>
        </w:tc>
        <w:tc>
          <w:tcPr>
            <w:tcW w:w="3180" w:type="dxa"/>
            <w:gridSpan w:val="3"/>
            <w:tcBorders>
              <w:left w:val="single" w:sz="4" w:space="0" w:color="auto"/>
              <w:right w:val="single" w:sz="4" w:space="0" w:color="auto"/>
            </w:tcBorders>
          </w:tcPr>
          <w:p w14:paraId="2E867D68" w14:textId="77777777" w:rsidR="000D1885" w:rsidRPr="00D60BFB" w:rsidRDefault="000D1885" w:rsidP="00DD7204">
            <w:pPr>
              <w:jc w:val="center"/>
              <w:rPr>
                <w:rFonts w:ascii="Times New Roman" w:hAnsi="Times New Roman" w:cs="Times New Roman"/>
                <w:sz w:val="18"/>
                <w:szCs w:val="18"/>
              </w:rPr>
            </w:pPr>
            <w:r>
              <w:rPr>
                <w:rFonts w:ascii="Times New Roman" w:hAnsi="Times New Roman" w:cs="Times New Roman"/>
                <w:sz w:val="18"/>
                <w:szCs w:val="18"/>
              </w:rPr>
              <w:t>Partially adjusted**</w:t>
            </w:r>
          </w:p>
        </w:tc>
        <w:tc>
          <w:tcPr>
            <w:tcW w:w="3195" w:type="dxa"/>
            <w:gridSpan w:val="4"/>
            <w:tcBorders>
              <w:left w:val="single" w:sz="4" w:space="0" w:color="auto"/>
              <w:bottom w:val="single" w:sz="4" w:space="0" w:color="auto"/>
              <w:right w:val="single" w:sz="4" w:space="0" w:color="auto"/>
            </w:tcBorders>
          </w:tcPr>
          <w:p w14:paraId="7885BCF8" w14:textId="77777777" w:rsidR="000D1885" w:rsidRPr="00D60BFB" w:rsidRDefault="000D1885" w:rsidP="00DD7204">
            <w:pPr>
              <w:jc w:val="center"/>
              <w:rPr>
                <w:rFonts w:ascii="Times New Roman" w:hAnsi="Times New Roman" w:cs="Times New Roman"/>
                <w:sz w:val="18"/>
                <w:szCs w:val="18"/>
              </w:rPr>
            </w:pPr>
            <w:r>
              <w:rPr>
                <w:rFonts w:ascii="Times New Roman" w:hAnsi="Times New Roman" w:cs="Times New Roman"/>
                <w:sz w:val="18"/>
                <w:szCs w:val="18"/>
              </w:rPr>
              <w:t>Fully adjusted ***</w:t>
            </w:r>
          </w:p>
        </w:tc>
      </w:tr>
      <w:tr w:rsidR="000D1885" w:rsidRPr="005D28AA" w14:paraId="62566D60" w14:textId="77777777" w:rsidTr="00DD7204">
        <w:trPr>
          <w:gridAfter w:val="1"/>
          <w:wAfter w:w="19" w:type="dxa"/>
          <w:trHeight w:val="248"/>
        </w:trPr>
        <w:tc>
          <w:tcPr>
            <w:tcW w:w="3098" w:type="dxa"/>
            <w:tcBorders>
              <w:left w:val="single" w:sz="4" w:space="0" w:color="auto"/>
              <w:bottom w:val="single" w:sz="4" w:space="0" w:color="auto"/>
              <w:right w:val="single" w:sz="4" w:space="0" w:color="auto"/>
            </w:tcBorders>
          </w:tcPr>
          <w:p w14:paraId="0DFB6323"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Covariate</w:t>
            </w:r>
          </w:p>
        </w:tc>
        <w:tc>
          <w:tcPr>
            <w:tcW w:w="1127" w:type="dxa"/>
            <w:tcBorders>
              <w:left w:val="single" w:sz="4" w:space="0" w:color="auto"/>
              <w:bottom w:val="single" w:sz="4" w:space="0" w:color="auto"/>
              <w:right w:val="single" w:sz="4" w:space="0" w:color="auto"/>
            </w:tcBorders>
          </w:tcPr>
          <w:p w14:paraId="0016F3C2" w14:textId="631A0DE6"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Unadjusted IRR</w:t>
            </w:r>
          </w:p>
        </w:tc>
        <w:tc>
          <w:tcPr>
            <w:tcW w:w="1411" w:type="dxa"/>
            <w:tcBorders>
              <w:left w:val="single" w:sz="4" w:space="0" w:color="auto"/>
              <w:bottom w:val="single" w:sz="4" w:space="0" w:color="auto"/>
              <w:right w:val="single" w:sz="4" w:space="0" w:color="auto"/>
            </w:tcBorders>
          </w:tcPr>
          <w:p w14:paraId="0B921C3E"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847" w:type="dxa"/>
            <w:tcBorders>
              <w:left w:val="single" w:sz="4" w:space="0" w:color="auto"/>
              <w:bottom w:val="single" w:sz="4" w:space="0" w:color="auto"/>
              <w:right w:val="single" w:sz="4" w:space="0" w:color="auto"/>
            </w:tcBorders>
          </w:tcPr>
          <w:p w14:paraId="7F5223EE"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P-value</w:t>
            </w:r>
          </w:p>
        </w:tc>
        <w:tc>
          <w:tcPr>
            <w:tcW w:w="988" w:type="dxa"/>
            <w:tcBorders>
              <w:top w:val="single" w:sz="4" w:space="0" w:color="auto"/>
              <w:left w:val="single" w:sz="4" w:space="0" w:color="auto"/>
              <w:bottom w:val="single" w:sz="4" w:space="0" w:color="auto"/>
              <w:right w:val="single" w:sz="4" w:space="0" w:color="auto"/>
            </w:tcBorders>
          </w:tcPr>
          <w:p w14:paraId="0D394BCE" w14:textId="77777777" w:rsidR="000D1885" w:rsidRPr="00D60BFB" w:rsidRDefault="000D1885" w:rsidP="00DD7204">
            <w:pPr>
              <w:rPr>
                <w:rFonts w:ascii="Times New Roman" w:hAnsi="Times New Roman" w:cs="Times New Roman"/>
                <w:sz w:val="18"/>
                <w:szCs w:val="18"/>
              </w:rPr>
            </w:pPr>
            <w:r w:rsidRPr="00D60BFB">
              <w:rPr>
                <w:sz w:val="18"/>
                <w:szCs w:val="18"/>
              </w:rPr>
              <w:t>Adjusted IRR</w:t>
            </w:r>
          </w:p>
        </w:tc>
        <w:tc>
          <w:tcPr>
            <w:tcW w:w="987" w:type="dxa"/>
            <w:tcBorders>
              <w:top w:val="single" w:sz="4" w:space="0" w:color="auto"/>
              <w:left w:val="single" w:sz="4" w:space="0" w:color="auto"/>
              <w:bottom w:val="single" w:sz="4" w:space="0" w:color="auto"/>
              <w:right w:val="single" w:sz="4" w:space="0" w:color="auto"/>
            </w:tcBorders>
          </w:tcPr>
          <w:p w14:paraId="6A1DE64A" w14:textId="77777777" w:rsidR="000D1885" w:rsidRPr="00D60BFB" w:rsidRDefault="000D1885" w:rsidP="00DD7204">
            <w:pPr>
              <w:rPr>
                <w:rFonts w:ascii="Times New Roman" w:hAnsi="Times New Roman" w:cs="Times New Roman"/>
                <w:sz w:val="18"/>
                <w:szCs w:val="18"/>
              </w:rPr>
            </w:pPr>
            <w:r w:rsidRPr="00D60BFB">
              <w:rPr>
                <w:sz w:val="18"/>
                <w:szCs w:val="18"/>
              </w:rPr>
              <w:t>95% CI</w:t>
            </w:r>
          </w:p>
        </w:tc>
        <w:tc>
          <w:tcPr>
            <w:tcW w:w="874" w:type="dxa"/>
            <w:tcBorders>
              <w:top w:val="single" w:sz="4" w:space="0" w:color="auto"/>
              <w:left w:val="single" w:sz="4" w:space="0" w:color="auto"/>
              <w:bottom w:val="single" w:sz="4" w:space="0" w:color="auto"/>
              <w:right w:val="single" w:sz="4" w:space="0" w:color="auto"/>
            </w:tcBorders>
          </w:tcPr>
          <w:p w14:paraId="18189787" w14:textId="77777777" w:rsidR="000D1885" w:rsidRPr="00D60BFB" w:rsidRDefault="000D1885" w:rsidP="00DD7204">
            <w:pPr>
              <w:rPr>
                <w:rFonts w:ascii="Times New Roman" w:hAnsi="Times New Roman" w:cs="Times New Roman"/>
                <w:sz w:val="18"/>
                <w:szCs w:val="18"/>
              </w:rPr>
            </w:pPr>
            <w:r w:rsidRPr="00D60BFB">
              <w:rPr>
                <w:sz w:val="18"/>
                <w:szCs w:val="18"/>
              </w:rPr>
              <w:t>P-value</w:t>
            </w:r>
          </w:p>
        </w:tc>
        <w:tc>
          <w:tcPr>
            <w:tcW w:w="1059" w:type="dxa"/>
            <w:tcBorders>
              <w:left w:val="single" w:sz="4" w:space="0" w:color="auto"/>
              <w:bottom w:val="single" w:sz="4" w:space="0" w:color="auto"/>
              <w:right w:val="single" w:sz="4" w:space="0" w:color="auto"/>
            </w:tcBorders>
          </w:tcPr>
          <w:p w14:paraId="0279C613"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Adjusted IRR</w:t>
            </w:r>
          </w:p>
        </w:tc>
        <w:tc>
          <w:tcPr>
            <w:tcW w:w="1059" w:type="dxa"/>
            <w:tcBorders>
              <w:left w:val="single" w:sz="4" w:space="0" w:color="auto"/>
              <w:bottom w:val="single" w:sz="4" w:space="0" w:color="auto"/>
              <w:right w:val="single" w:sz="4" w:space="0" w:color="auto"/>
            </w:tcBorders>
          </w:tcPr>
          <w:p w14:paraId="14B08AF1"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1062" w:type="dxa"/>
            <w:tcBorders>
              <w:left w:val="single" w:sz="4" w:space="0" w:color="auto"/>
              <w:bottom w:val="single" w:sz="4" w:space="0" w:color="auto"/>
              <w:right w:val="single" w:sz="4" w:space="0" w:color="auto"/>
            </w:tcBorders>
          </w:tcPr>
          <w:p w14:paraId="53CEF055"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P-value</w:t>
            </w:r>
          </w:p>
        </w:tc>
        <w:tc>
          <w:tcPr>
            <w:tcW w:w="1055" w:type="dxa"/>
            <w:tcBorders>
              <w:left w:val="single" w:sz="4" w:space="0" w:color="auto"/>
              <w:bottom w:val="single" w:sz="4" w:space="0" w:color="auto"/>
              <w:right w:val="single" w:sz="4" w:space="0" w:color="auto"/>
            </w:tcBorders>
          </w:tcPr>
          <w:p w14:paraId="44E6C0E0"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Adjusted IRR</w:t>
            </w:r>
          </w:p>
        </w:tc>
        <w:tc>
          <w:tcPr>
            <w:tcW w:w="1169" w:type="dxa"/>
            <w:tcBorders>
              <w:left w:val="single" w:sz="4" w:space="0" w:color="auto"/>
              <w:bottom w:val="single" w:sz="4" w:space="0" w:color="auto"/>
              <w:right w:val="single" w:sz="4" w:space="0" w:color="auto"/>
            </w:tcBorders>
          </w:tcPr>
          <w:p w14:paraId="63821C9A"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952" w:type="dxa"/>
            <w:tcBorders>
              <w:left w:val="single" w:sz="4" w:space="0" w:color="auto"/>
              <w:bottom w:val="single" w:sz="4" w:space="0" w:color="auto"/>
              <w:right w:val="single" w:sz="4" w:space="0" w:color="auto"/>
            </w:tcBorders>
          </w:tcPr>
          <w:p w14:paraId="119027E0"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P-value</w:t>
            </w:r>
          </w:p>
        </w:tc>
      </w:tr>
      <w:tr w:rsidR="000D1885" w:rsidRPr="005D28AA" w14:paraId="382D4E54"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28AEF423"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Sex, n (%)</w:t>
            </w:r>
          </w:p>
        </w:tc>
        <w:tc>
          <w:tcPr>
            <w:tcW w:w="1127" w:type="dxa"/>
            <w:tcBorders>
              <w:left w:val="single" w:sz="4" w:space="0" w:color="auto"/>
              <w:right w:val="single" w:sz="4" w:space="0" w:color="auto"/>
            </w:tcBorders>
          </w:tcPr>
          <w:p w14:paraId="5AD8AAA5" w14:textId="77777777" w:rsidR="000D1885" w:rsidRPr="00532011" w:rsidRDefault="000D1885" w:rsidP="00DD7204">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4517642B" w14:textId="7D08CC82" w:rsidR="000D1885" w:rsidRPr="00532011" w:rsidRDefault="000D1885" w:rsidP="00DD7204">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2D6A9280" w14:textId="77777777" w:rsidR="000D1885" w:rsidRPr="00532011" w:rsidRDefault="000D1885" w:rsidP="00DD7204">
            <w:pPr>
              <w:jc w:val="right"/>
              <w:rPr>
                <w:rFonts w:ascii="Times New Roman" w:hAnsi="Times New Roman" w:cs="Times New Roman"/>
                <w:sz w:val="18"/>
                <w:szCs w:val="18"/>
              </w:rPr>
            </w:pPr>
          </w:p>
        </w:tc>
        <w:tc>
          <w:tcPr>
            <w:tcW w:w="988" w:type="dxa"/>
            <w:tcBorders>
              <w:top w:val="single" w:sz="4" w:space="0" w:color="auto"/>
              <w:left w:val="single" w:sz="4" w:space="0" w:color="auto"/>
              <w:right w:val="single" w:sz="4" w:space="0" w:color="auto"/>
            </w:tcBorders>
          </w:tcPr>
          <w:p w14:paraId="6C82F9E9" w14:textId="77777777" w:rsidR="000D1885" w:rsidRPr="00D60BFB" w:rsidRDefault="000D1885" w:rsidP="00DD7204">
            <w:pPr>
              <w:jc w:val="right"/>
              <w:rPr>
                <w:rFonts w:ascii="Times New Roman" w:hAnsi="Times New Roman" w:cs="Times New Roman"/>
                <w:sz w:val="18"/>
                <w:szCs w:val="18"/>
              </w:rPr>
            </w:pPr>
          </w:p>
        </w:tc>
        <w:tc>
          <w:tcPr>
            <w:tcW w:w="987" w:type="dxa"/>
            <w:tcBorders>
              <w:top w:val="single" w:sz="4" w:space="0" w:color="auto"/>
              <w:left w:val="single" w:sz="4" w:space="0" w:color="auto"/>
              <w:right w:val="single" w:sz="4" w:space="0" w:color="auto"/>
            </w:tcBorders>
          </w:tcPr>
          <w:p w14:paraId="77BA4F6F" w14:textId="77777777" w:rsidR="000D1885" w:rsidRPr="00D60BFB" w:rsidRDefault="000D1885" w:rsidP="00DD7204">
            <w:pPr>
              <w:jc w:val="right"/>
              <w:rPr>
                <w:rFonts w:ascii="Times New Roman" w:hAnsi="Times New Roman" w:cs="Times New Roman"/>
                <w:sz w:val="18"/>
                <w:szCs w:val="18"/>
              </w:rPr>
            </w:pPr>
          </w:p>
        </w:tc>
        <w:tc>
          <w:tcPr>
            <w:tcW w:w="874" w:type="dxa"/>
            <w:tcBorders>
              <w:top w:val="single" w:sz="4" w:space="0" w:color="auto"/>
              <w:left w:val="single" w:sz="4" w:space="0" w:color="auto"/>
              <w:right w:val="single" w:sz="4" w:space="0" w:color="auto"/>
            </w:tcBorders>
          </w:tcPr>
          <w:p w14:paraId="418655D4" w14:textId="77777777" w:rsidR="000D1885" w:rsidRPr="00D60BFB" w:rsidRDefault="000D1885" w:rsidP="00DD7204">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59976D45" w14:textId="77777777" w:rsidR="000D1885" w:rsidRPr="00D60BFB" w:rsidRDefault="000D1885" w:rsidP="00DD7204">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2147E64E" w14:textId="77777777" w:rsidR="000D1885" w:rsidRPr="00D60BFB" w:rsidRDefault="000D1885" w:rsidP="00DD7204">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5E5B09F0" w14:textId="77777777" w:rsidR="000D1885" w:rsidRPr="00D60BFB" w:rsidRDefault="000D1885" w:rsidP="00DD7204">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65992097" w14:textId="77777777" w:rsidR="000D1885" w:rsidRPr="00D60BFB" w:rsidRDefault="000D1885" w:rsidP="00DD7204">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3E8429FB" w14:textId="77777777" w:rsidR="000D1885" w:rsidRPr="00D60BFB" w:rsidRDefault="000D1885" w:rsidP="00DD7204">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6F4B55F3" w14:textId="77777777" w:rsidR="000D1885" w:rsidRPr="00D60BFB" w:rsidRDefault="000D1885" w:rsidP="00DD7204">
            <w:pPr>
              <w:jc w:val="right"/>
              <w:rPr>
                <w:rFonts w:ascii="Times New Roman" w:hAnsi="Times New Roman" w:cs="Times New Roman"/>
                <w:sz w:val="18"/>
                <w:szCs w:val="18"/>
              </w:rPr>
            </w:pPr>
          </w:p>
        </w:tc>
      </w:tr>
      <w:tr w:rsidR="00F22142" w:rsidRPr="005D28AA" w14:paraId="3A75FAD5"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3D22BA84"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Male</w:t>
            </w:r>
          </w:p>
        </w:tc>
        <w:tc>
          <w:tcPr>
            <w:tcW w:w="1127" w:type="dxa"/>
            <w:tcBorders>
              <w:left w:val="single" w:sz="4" w:space="0" w:color="auto"/>
              <w:right w:val="single" w:sz="4" w:space="0" w:color="auto"/>
            </w:tcBorders>
          </w:tcPr>
          <w:p w14:paraId="785A3729" w14:textId="1E531697"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411" w:type="dxa"/>
            <w:tcBorders>
              <w:left w:val="single" w:sz="4" w:space="0" w:color="auto"/>
              <w:right w:val="single" w:sz="4" w:space="0" w:color="auto"/>
            </w:tcBorders>
          </w:tcPr>
          <w:p w14:paraId="38031E99" w14:textId="74966356"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847" w:type="dxa"/>
            <w:tcBorders>
              <w:left w:val="single" w:sz="4" w:space="0" w:color="auto"/>
              <w:right w:val="single" w:sz="4" w:space="0" w:color="auto"/>
            </w:tcBorders>
          </w:tcPr>
          <w:p w14:paraId="6AB9B36A" w14:textId="486DDB32"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88" w:type="dxa"/>
            <w:tcBorders>
              <w:left w:val="single" w:sz="4" w:space="0" w:color="auto"/>
              <w:right w:val="single" w:sz="4" w:space="0" w:color="auto"/>
            </w:tcBorders>
          </w:tcPr>
          <w:p w14:paraId="7124CF8F" w14:textId="397ED7D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987" w:type="dxa"/>
            <w:tcBorders>
              <w:left w:val="single" w:sz="4" w:space="0" w:color="auto"/>
              <w:right w:val="single" w:sz="4" w:space="0" w:color="auto"/>
            </w:tcBorders>
          </w:tcPr>
          <w:p w14:paraId="2C3B89ED" w14:textId="522C3D2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03270F03" w14:textId="06331BC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C778543" w14:textId="71BC3DA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60402465" w14:textId="5D965CF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17C12B59" w14:textId="6C79C1E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68A8B8C4" w14:textId="1610A804"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169" w:type="dxa"/>
            <w:tcBorders>
              <w:left w:val="single" w:sz="4" w:space="0" w:color="auto"/>
              <w:right w:val="single" w:sz="4" w:space="0" w:color="auto"/>
            </w:tcBorders>
          </w:tcPr>
          <w:p w14:paraId="2BC52354" w14:textId="180A66EA"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2" w:type="dxa"/>
            <w:tcBorders>
              <w:left w:val="single" w:sz="4" w:space="0" w:color="auto"/>
              <w:right w:val="single" w:sz="4" w:space="0" w:color="auto"/>
            </w:tcBorders>
          </w:tcPr>
          <w:p w14:paraId="44E9051D" w14:textId="621AE118"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r>
      <w:tr w:rsidR="00F22142" w:rsidRPr="005D28AA" w14:paraId="7C3BC819"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5B249A4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Female</w:t>
            </w:r>
          </w:p>
        </w:tc>
        <w:tc>
          <w:tcPr>
            <w:tcW w:w="1127" w:type="dxa"/>
            <w:tcBorders>
              <w:left w:val="single" w:sz="4" w:space="0" w:color="auto"/>
              <w:right w:val="single" w:sz="4" w:space="0" w:color="auto"/>
            </w:tcBorders>
          </w:tcPr>
          <w:p w14:paraId="263FEBB7" w14:textId="3C3A378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1.97</w:t>
            </w:r>
          </w:p>
        </w:tc>
        <w:tc>
          <w:tcPr>
            <w:tcW w:w="1411" w:type="dxa"/>
            <w:tcBorders>
              <w:left w:val="single" w:sz="4" w:space="0" w:color="auto"/>
              <w:right w:val="single" w:sz="4" w:space="0" w:color="auto"/>
            </w:tcBorders>
          </w:tcPr>
          <w:p w14:paraId="7D42955B" w14:textId="207004EA"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1.71-2.27</w:t>
            </w:r>
          </w:p>
        </w:tc>
        <w:tc>
          <w:tcPr>
            <w:tcW w:w="847" w:type="dxa"/>
            <w:tcBorders>
              <w:left w:val="single" w:sz="4" w:space="0" w:color="auto"/>
              <w:right w:val="single" w:sz="4" w:space="0" w:color="auto"/>
            </w:tcBorders>
          </w:tcPr>
          <w:p w14:paraId="7E68C801" w14:textId="04794F9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14CDC9A0" w14:textId="3CEE16E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1.98</w:t>
            </w:r>
          </w:p>
        </w:tc>
        <w:tc>
          <w:tcPr>
            <w:tcW w:w="987" w:type="dxa"/>
            <w:tcBorders>
              <w:left w:val="single" w:sz="4" w:space="0" w:color="auto"/>
              <w:right w:val="single" w:sz="4" w:space="0" w:color="auto"/>
            </w:tcBorders>
          </w:tcPr>
          <w:p w14:paraId="35BCAAF6" w14:textId="14F0D88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1.71-2.28</w:t>
            </w:r>
          </w:p>
        </w:tc>
        <w:tc>
          <w:tcPr>
            <w:tcW w:w="874" w:type="dxa"/>
            <w:tcBorders>
              <w:left w:val="single" w:sz="4" w:space="0" w:color="auto"/>
              <w:right w:val="single" w:sz="4" w:space="0" w:color="auto"/>
            </w:tcBorders>
          </w:tcPr>
          <w:p w14:paraId="21F75CD0" w14:textId="76B0B47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left w:val="single" w:sz="4" w:space="0" w:color="auto"/>
              <w:right w:val="single" w:sz="4" w:space="0" w:color="auto"/>
            </w:tcBorders>
          </w:tcPr>
          <w:p w14:paraId="29B048F1" w14:textId="74086D9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1.99</w:t>
            </w:r>
          </w:p>
        </w:tc>
        <w:tc>
          <w:tcPr>
            <w:tcW w:w="1059" w:type="dxa"/>
            <w:tcBorders>
              <w:left w:val="single" w:sz="4" w:space="0" w:color="auto"/>
              <w:right w:val="single" w:sz="4" w:space="0" w:color="auto"/>
            </w:tcBorders>
          </w:tcPr>
          <w:p w14:paraId="6AEB13EC" w14:textId="0260CF1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1.72-2.29</w:t>
            </w:r>
          </w:p>
        </w:tc>
        <w:tc>
          <w:tcPr>
            <w:tcW w:w="1062" w:type="dxa"/>
            <w:tcBorders>
              <w:left w:val="single" w:sz="4" w:space="0" w:color="auto"/>
              <w:right w:val="single" w:sz="4" w:space="0" w:color="auto"/>
            </w:tcBorders>
          </w:tcPr>
          <w:p w14:paraId="576844C9" w14:textId="56F45BD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5623BD31" w14:textId="777569A7"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1.83</w:t>
            </w:r>
          </w:p>
        </w:tc>
        <w:tc>
          <w:tcPr>
            <w:tcW w:w="1169" w:type="dxa"/>
            <w:tcBorders>
              <w:left w:val="single" w:sz="4" w:space="0" w:color="auto"/>
              <w:right w:val="single" w:sz="4" w:space="0" w:color="auto"/>
            </w:tcBorders>
          </w:tcPr>
          <w:p w14:paraId="341DE967" w14:textId="6E63353C"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1.61-2.08</w:t>
            </w:r>
          </w:p>
        </w:tc>
        <w:tc>
          <w:tcPr>
            <w:tcW w:w="952" w:type="dxa"/>
            <w:tcBorders>
              <w:left w:val="single" w:sz="4" w:space="0" w:color="auto"/>
              <w:right w:val="single" w:sz="4" w:space="0" w:color="auto"/>
            </w:tcBorders>
          </w:tcPr>
          <w:p w14:paraId="7A8FDDC5" w14:textId="6EFE2B8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4EE1D114"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1C7858E7"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Ethnicity</w:t>
            </w:r>
          </w:p>
        </w:tc>
        <w:tc>
          <w:tcPr>
            <w:tcW w:w="1127" w:type="dxa"/>
            <w:tcBorders>
              <w:left w:val="single" w:sz="4" w:space="0" w:color="auto"/>
              <w:right w:val="single" w:sz="4" w:space="0" w:color="auto"/>
            </w:tcBorders>
          </w:tcPr>
          <w:p w14:paraId="4FF74619" w14:textId="77777777" w:rsidR="00F22142" w:rsidRPr="00532011"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5C48FF0D" w14:textId="77777777" w:rsidR="00F22142" w:rsidRPr="00532011"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776D8AFB" w14:textId="77777777" w:rsidR="00F22142" w:rsidRPr="00532011" w:rsidRDefault="00F22142" w:rsidP="00F22142">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4079C9A7" w14:textId="77777777" w:rsidR="00F22142" w:rsidRPr="00D60BFB" w:rsidRDefault="00F22142" w:rsidP="00F22142">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1B39D8EC"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154393A1"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5C833C50"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31ADA513"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6DA2A5D6"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13C0FE14" w14:textId="77777777" w:rsidR="00F22142" w:rsidRPr="00532011"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6DDFF824" w14:textId="77777777" w:rsidR="00F22142" w:rsidRPr="00532011"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443F63BB" w14:textId="77777777" w:rsidR="00F22142" w:rsidRPr="00532011" w:rsidRDefault="00F22142" w:rsidP="00F22142">
            <w:pPr>
              <w:jc w:val="right"/>
              <w:rPr>
                <w:rFonts w:ascii="Times New Roman" w:hAnsi="Times New Roman" w:cs="Times New Roman"/>
                <w:sz w:val="18"/>
                <w:szCs w:val="18"/>
              </w:rPr>
            </w:pPr>
          </w:p>
        </w:tc>
      </w:tr>
      <w:tr w:rsidR="00F22142" w:rsidRPr="005D28AA" w14:paraId="7143A4DE"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481EC56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White</w:t>
            </w:r>
          </w:p>
        </w:tc>
        <w:tc>
          <w:tcPr>
            <w:tcW w:w="1127" w:type="dxa"/>
            <w:tcBorders>
              <w:left w:val="single" w:sz="4" w:space="0" w:color="auto"/>
              <w:right w:val="single" w:sz="4" w:space="0" w:color="auto"/>
            </w:tcBorders>
          </w:tcPr>
          <w:p w14:paraId="5F88ECA5" w14:textId="27D85660"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411" w:type="dxa"/>
            <w:tcBorders>
              <w:left w:val="single" w:sz="4" w:space="0" w:color="auto"/>
              <w:right w:val="single" w:sz="4" w:space="0" w:color="auto"/>
            </w:tcBorders>
          </w:tcPr>
          <w:p w14:paraId="22EB4E0F" w14:textId="31765840"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847" w:type="dxa"/>
            <w:tcBorders>
              <w:left w:val="single" w:sz="4" w:space="0" w:color="auto"/>
              <w:right w:val="single" w:sz="4" w:space="0" w:color="auto"/>
            </w:tcBorders>
          </w:tcPr>
          <w:p w14:paraId="381E604E" w14:textId="24244BA5"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88" w:type="dxa"/>
            <w:tcBorders>
              <w:left w:val="single" w:sz="4" w:space="0" w:color="auto"/>
              <w:right w:val="single" w:sz="4" w:space="0" w:color="auto"/>
            </w:tcBorders>
          </w:tcPr>
          <w:p w14:paraId="0061556D" w14:textId="1F76BBD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987" w:type="dxa"/>
            <w:tcBorders>
              <w:left w:val="single" w:sz="4" w:space="0" w:color="auto"/>
              <w:right w:val="single" w:sz="4" w:space="0" w:color="auto"/>
            </w:tcBorders>
          </w:tcPr>
          <w:p w14:paraId="3116D5D8" w14:textId="29117BE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54168F7E" w14:textId="1ECB215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08BBCB4" w14:textId="71CBBB7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0BD2F666" w14:textId="2FE36D1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37435297" w14:textId="42DBFED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2CC43E4A" w14:textId="0CCD4E63"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169" w:type="dxa"/>
            <w:tcBorders>
              <w:left w:val="single" w:sz="4" w:space="0" w:color="auto"/>
              <w:right w:val="single" w:sz="4" w:space="0" w:color="auto"/>
            </w:tcBorders>
          </w:tcPr>
          <w:p w14:paraId="7F966D5A" w14:textId="3B44E73C"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2" w:type="dxa"/>
            <w:tcBorders>
              <w:left w:val="single" w:sz="4" w:space="0" w:color="auto"/>
              <w:right w:val="single" w:sz="4" w:space="0" w:color="auto"/>
            </w:tcBorders>
          </w:tcPr>
          <w:p w14:paraId="48EE190B" w14:textId="5D67B645"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r>
      <w:tr w:rsidR="00F22142" w:rsidRPr="005D28AA" w14:paraId="0571EAFF"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B18CBB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Black</w:t>
            </w:r>
          </w:p>
        </w:tc>
        <w:tc>
          <w:tcPr>
            <w:tcW w:w="1127" w:type="dxa"/>
            <w:tcBorders>
              <w:left w:val="single" w:sz="4" w:space="0" w:color="auto"/>
              <w:right w:val="single" w:sz="4" w:space="0" w:color="auto"/>
            </w:tcBorders>
          </w:tcPr>
          <w:p w14:paraId="114CEB81" w14:textId="6EC86E3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1.87</w:t>
            </w:r>
          </w:p>
        </w:tc>
        <w:tc>
          <w:tcPr>
            <w:tcW w:w="1411" w:type="dxa"/>
            <w:tcBorders>
              <w:left w:val="single" w:sz="4" w:space="0" w:color="auto"/>
              <w:right w:val="single" w:sz="4" w:space="0" w:color="auto"/>
            </w:tcBorders>
          </w:tcPr>
          <w:p w14:paraId="4EF35F2C" w14:textId="1A3975E6"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1.32-2.65</w:t>
            </w:r>
          </w:p>
        </w:tc>
        <w:tc>
          <w:tcPr>
            <w:tcW w:w="847" w:type="dxa"/>
            <w:tcBorders>
              <w:left w:val="single" w:sz="4" w:space="0" w:color="auto"/>
              <w:right w:val="single" w:sz="4" w:space="0" w:color="auto"/>
            </w:tcBorders>
          </w:tcPr>
          <w:p w14:paraId="6996F45F" w14:textId="296CAF5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5F29D519" w14:textId="498EFAE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2.08</w:t>
            </w:r>
          </w:p>
        </w:tc>
        <w:tc>
          <w:tcPr>
            <w:tcW w:w="987" w:type="dxa"/>
            <w:tcBorders>
              <w:left w:val="single" w:sz="4" w:space="0" w:color="auto"/>
              <w:right w:val="single" w:sz="4" w:space="0" w:color="auto"/>
            </w:tcBorders>
          </w:tcPr>
          <w:p w14:paraId="62E11232" w14:textId="0D3BBA5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1.48-2.93</w:t>
            </w:r>
          </w:p>
        </w:tc>
        <w:tc>
          <w:tcPr>
            <w:tcW w:w="874" w:type="dxa"/>
            <w:tcBorders>
              <w:left w:val="single" w:sz="4" w:space="0" w:color="auto"/>
              <w:right w:val="single" w:sz="4" w:space="0" w:color="auto"/>
            </w:tcBorders>
          </w:tcPr>
          <w:p w14:paraId="6F83FA81" w14:textId="4768A0A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left w:val="single" w:sz="4" w:space="0" w:color="auto"/>
              <w:right w:val="single" w:sz="4" w:space="0" w:color="auto"/>
            </w:tcBorders>
          </w:tcPr>
          <w:p w14:paraId="352E07BF" w14:textId="13E8FD7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1.76</w:t>
            </w:r>
          </w:p>
        </w:tc>
        <w:tc>
          <w:tcPr>
            <w:tcW w:w="1059" w:type="dxa"/>
            <w:tcBorders>
              <w:left w:val="single" w:sz="4" w:space="0" w:color="auto"/>
              <w:right w:val="single" w:sz="4" w:space="0" w:color="auto"/>
            </w:tcBorders>
          </w:tcPr>
          <w:p w14:paraId="41EBFEFB" w14:textId="6C50984B"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1.25-2.47</w:t>
            </w:r>
          </w:p>
        </w:tc>
        <w:tc>
          <w:tcPr>
            <w:tcW w:w="1062" w:type="dxa"/>
            <w:tcBorders>
              <w:left w:val="single" w:sz="4" w:space="0" w:color="auto"/>
              <w:right w:val="single" w:sz="4" w:space="0" w:color="auto"/>
            </w:tcBorders>
          </w:tcPr>
          <w:p w14:paraId="15A1BFCC" w14:textId="6AEF5BD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1055" w:type="dxa"/>
            <w:tcBorders>
              <w:left w:val="single" w:sz="4" w:space="0" w:color="auto"/>
              <w:right w:val="single" w:sz="4" w:space="0" w:color="auto"/>
            </w:tcBorders>
          </w:tcPr>
          <w:p w14:paraId="7947BC10" w14:textId="7BA27AC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1.74</w:t>
            </w:r>
          </w:p>
        </w:tc>
        <w:tc>
          <w:tcPr>
            <w:tcW w:w="1169" w:type="dxa"/>
            <w:tcBorders>
              <w:left w:val="single" w:sz="4" w:space="0" w:color="auto"/>
              <w:right w:val="single" w:sz="4" w:space="0" w:color="auto"/>
            </w:tcBorders>
          </w:tcPr>
          <w:p w14:paraId="5006B28A" w14:textId="234C1482"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1.31-2.32</w:t>
            </w:r>
          </w:p>
        </w:tc>
        <w:tc>
          <w:tcPr>
            <w:tcW w:w="952" w:type="dxa"/>
            <w:tcBorders>
              <w:left w:val="single" w:sz="4" w:space="0" w:color="auto"/>
              <w:right w:val="single" w:sz="4" w:space="0" w:color="auto"/>
            </w:tcBorders>
          </w:tcPr>
          <w:p w14:paraId="2BFC345F" w14:textId="38BB8356"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452FA0EA"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7E50DAE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Mixed </w:t>
            </w:r>
          </w:p>
        </w:tc>
        <w:tc>
          <w:tcPr>
            <w:tcW w:w="1127" w:type="dxa"/>
            <w:tcBorders>
              <w:left w:val="single" w:sz="4" w:space="0" w:color="auto"/>
              <w:right w:val="single" w:sz="4" w:space="0" w:color="auto"/>
            </w:tcBorders>
          </w:tcPr>
          <w:p w14:paraId="7EE9C3F3" w14:textId="0CAA585B"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2.35</w:t>
            </w:r>
          </w:p>
        </w:tc>
        <w:tc>
          <w:tcPr>
            <w:tcW w:w="1411" w:type="dxa"/>
            <w:tcBorders>
              <w:left w:val="single" w:sz="4" w:space="0" w:color="auto"/>
              <w:right w:val="single" w:sz="4" w:space="0" w:color="auto"/>
            </w:tcBorders>
          </w:tcPr>
          <w:p w14:paraId="690F35CA" w14:textId="7E0C53ED"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1.54-3.59</w:t>
            </w:r>
          </w:p>
        </w:tc>
        <w:tc>
          <w:tcPr>
            <w:tcW w:w="847" w:type="dxa"/>
            <w:tcBorders>
              <w:left w:val="single" w:sz="4" w:space="0" w:color="auto"/>
              <w:right w:val="single" w:sz="4" w:space="0" w:color="auto"/>
            </w:tcBorders>
          </w:tcPr>
          <w:p w14:paraId="078F719C" w14:textId="39FCA62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25061E61" w14:textId="2C7E23B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2.19</w:t>
            </w:r>
          </w:p>
        </w:tc>
        <w:tc>
          <w:tcPr>
            <w:tcW w:w="987" w:type="dxa"/>
            <w:tcBorders>
              <w:left w:val="single" w:sz="4" w:space="0" w:color="auto"/>
              <w:right w:val="single" w:sz="4" w:space="0" w:color="auto"/>
            </w:tcBorders>
          </w:tcPr>
          <w:p w14:paraId="76C82542" w14:textId="7E2D1A9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1.45-3.30</w:t>
            </w:r>
          </w:p>
        </w:tc>
        <w:tc>
          <w:tcPr>
            <w:tcW w:w="874" w:type="dxa"/>
            <w:tcBorders>
              <w:left w:val="single" w:sz="4" w:space="0" w:color="auto"/>
              <w:right w:val="single" w:sz="4" w:space="0" w:color="auto"/>
            </w:tcBorders>
          </w:tcPr>
          <w:p w14:paraId="774A53C1" w14:textId="2362F1E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left w:val="single" w:sz="4" w:space="0" w:color="auto"/>
              <w:right w:val="single" w:sz="4" w:space="0" w:color="auto"/>
            </w:tcBorders>
          </w:tcPr>
          <w:p w14:paraId="797BF9D6" w14:textId="25E6B79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1.93</w:t>
            </w:r>
          </w:p>
        </w:tc>
        <w:tc>
          <w:tcPr>
            <w:tcW w:w="1059" w:type="dxa"/>
            <w:tcBorders>
              <w:left w:val="single" w:sz="4" w:space="0" w:color="auto"/>
              <w:right w:val="single" w:sz="4" w:space="0" w:color="auto"/>
            </w:tcBorders>
          </w:tcPr>
          <w:p w14:paraId="242C8825" w14:textId="1F1D9D5B"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1.29-2.89</w:t>
            </w:r>
          </w:p>
        </w:tc>
        <w:tc>
          <w:tcPr>
            <w:tcW w:w="1062" w:type="dxa"/>
            <w:tcBorders>
              <w:left w:val="single" w:sz="4" w:space="0" w:color="auto"/>
              <w:right w:val="single" w:sz="4" w:space="0" w:color="auto"/>
            </w:tcBorders>
          </w:tcPr>
          <w:p w14:paraId="5B6FC197" w14:textId="4E2A77D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1055" w:type="dxa"/>
            <w:tcBorders>
              <w:left w:val="single" w:sz="4" w:space="0" w:color="auto"/>
              <w:right w:val="single" w:sz="4" w:space="0" w:color="auto"/>
            </w:tcBorders>
          </w:tcPr>
          <w:p w14:paraId="6962A900" w14:textId="4E43328A"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1.74</w:t>
            </w:r>
          </w:p>
        </w:tc>
        <w:tc>
          <w:tcPr>
            <w:tcW w:w="1169" w:type="dxa"/>
            <w:tcBorders>
              <w:left w:val="single" w:sz="4" w:space="0" w:color="auto"/>
              <w:right w:val="single" w:sz="4" w:space="0" w:color="auto"/>
            </w:tcBorders>
          </w:tcPr>
          <w:p w14:paraId="08FA5B77" w14:textId="02F6B905"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1.24-2.44</w:t>
            </w:r>
          </w:p>
        </w:tc>
        <w:tc>
          <w:tcPr>
            <w:tcW w:w="952" w:type="dxa"/>
            <w:tcBorders>
              <w:left w:val="single" w:sz="4" w:space="0" w:color="auto"/>
              <w:right w:val="single" w:sz="4" w:space="0" w:color="auto"/>
            </w:tcBorders>
          </w:tcPr>
          <w:p w14:paraId="07939E61" w14:textId="4E24A2F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r>
      <w:tr w:rsidR="00F22142" w:rsidRPr="005D28AA" w14:paraId="3C65689F"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4F3D1B41"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Asian</w:t>
            </w:r>
          </w:p>
        </w:tc>
        <w:tc>
          <w:tcPr>
            <w:tcW w:w="1127" w:type="dxa"/>
            <w:tcBorders>
              <w:left w:val="single" w:sz="4" w:space="0" w:color="auto"/>
              <w:right w:val="single" w:sz="4" w:space="0" w:color="auto"/>
            </w:tcBorders>
          </w:tcPr>
          <w:p w14:paraId="764B7C2E" w14:textId="6E8D001A"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1.58</w:t>
            </w:r>
          </w:p>
        </w:tc>
        <w:tc>
          <w:tcPr>
            <w:tcW w:w="1411" w:type="dxa"/>
            <w:tcBorders>
              <w:left w:val="single" w:sz="4" w:space="0" w:color="auto"/>
              <w:right w:val="single" w:sz="4" w:space="0" w:color="auto"/>
            </w:tcBorders>
          </w:tcPr>
          <w:p w14:paraId="48E7DC4F" w14:textId="3249C787"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1.22-2.04</w:t>
            </w:r>
          </w:p>
        </w:tc>
        <w:tc>
          <w:tcPr>
            <w:tcW w:w="847" w:type="dxa"/>
            <w:tcBorders>
              <w:left w:val="single" w:sz="4" w:space="0" w:color="auto"/>
              <w:right w:val="single" w:sz="4" w:space="0" w:color="auto"/>
            </w:tcBorders>
          </w:tcPr>
          <w:p w14:paraId="01FB9640" w14:textId="5378570A"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2BBFB6AB" w14:textId="4AB0020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1.68</w:t>
            </w:r>
          </w:p>
        </w:tc>
        <w:tc>
          <w:tcPr>
            <w:tcW w:w="987" w:type="dxa"/>
            <w:tcBorders>
              <w:left w:val="single" w:sz="4" w:space="0" w:color="auto"/>
              <w:right w:val="single" w:sz="4" w:space="0" w:color="auto"/>
            </w:tcBorders>
          </w:tcPr>
          <w:p w14:paraId="74CF9869" w14:textId="5D4AE03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1.29-2.18</w:t>
            </w:r>
          </w:p>
        </w:tc>
        <w:tc>
          <w:tcPr>
            <w:tcW w:w="874" w:type="dxa"/>
            <w:tcBorders>
              <w:left w:val="single" w:sz="4" w:space="0" w:color="auto"/>
              <w:right w:val="single" w:sz="4" w:space="0" w:color="auto"/>
            </w:tcBorders>
          </w:tcPr>
          <w:p w14:paraId="5B16E044" w14:textId="1C88B31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left w:val="single" w:sz="4" w:space="0" w:color="auto"/>
              <w:right w:val="single" w:sz="4" w:space="0" w:color="auto"/>
            </w:tcBorders>
          </w:tcPr>
          <w:p w14:paraId="17A66EBE" w14:textId="434B3EA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1.52</w:t>
            </w:r>
          </w:p>
        </w:tc>
        <w:tc>
          <w:tcPr>
            <w:tcW w:w="1059" w:type="dxa"/>
            <w:tcBorders>
              <w:left w:val="single" w:sz="4" w:space="0" w:color="auto"/>
              <w:right w:val="single" w:sz="4" w:space="0" w:color="auto"/>
            </w:tcBorders>
          </w:tcPr>
          <w:p w14:paraId="66F320EC" w14:textId="38AFDA4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1.17-1.98</w:t>
            </w:r>
          </w:p>
        </w:tc>
        <w:tc>
          <w:tcPr>
            <w:tcW w:w="1062" w:type="dxa"/>
            <w:tcBorders>
              <w:left w:val="single" w:sz="4" w:space="0" w:color="auto"/>
              <w:right w:val="single" w:sz="4" w:space="0" w:color="auto"/>
            </w:tcBorders>
          </w:tcPr>
          <w:p w14:paraId="1842FCE4" w14:textId="4D55731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0.002</w:t>
            </w:r>
          </w:p>
        </w:tc>
        <w:tc>
          <w:tcPr>
            <w:tcW w:w="1055" w:type="dxa"/>
            <w:tcBorders>
              <w:left w:val="single" w:sz="4" w:space="0" w:color="auto"/>
              <w:right w:val="single" w:sz="4" w:space="0" w:color="auto"/>
            </w:tcBorders>
          </w:tcPr>
          <w:p w14:paraId="5CEC73AB" w14:textId="622D140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1.42</w:t>
            </w:r>
          </w:p>
        </w:tc>
        <w:tc>
          <w:tcPr>
            <w:tcW w:w="1169" w:type="dxa"/>
            <w:tcBorders>
              <w:left w:val="single" w:sz="4" w:space="0" w:color="auto"/>
              <w:right w:val="single" w:sz="4" w:space="0" w:color="auto"/>
            </w:tcBorders>
          </w:tcPr>
          <w:p w14:paraId="761E53D7" w14:textId="7665D56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1.14-1.78</w:t>
            </w:r>
          </w:p>
        </w:tc>
        <w:tc>
          <w:tcPr>
            <w:tcW w:w="952" w:type="dxa"/>
            <w:tcBorders>
              <w:left w:val="single" w:sz="4" w:space="0" w:color="auto"/>
              <w:right w:val="single" w:sz="4" w:space="0" w:color="auto"/>
            </w:tcBorders>
          </w:tcPr>
          <w:p w14:paraId="04834E74" w14:textId="3BB915EE"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0.002</w:t>
            </w:r>
          </w:p>
        </w:tc>
      </w:tr>
      <w:tr w:rsidR="00F22142" w:rsidRPr="005D28AA" w14:paraId="00CCD823"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196B633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Other</w:t>
            </w:r>
          </w:p>
        </w:tc>
        <w:tc>
          <w:tcPr>
            <w:tcW w:w="1127" w:type="dxa"/>
            <w:tcBorders>
              <w:left w:val="single" w:sz="4" w:space="0" w:color="auto"/>
              <w:right w:val="single" w:sz="4" w:space="0" w:color="auto"/>
            </w:tcBorders>
          </w:tcPr>
          <w:p w14:paraId="47CB264D" w14:textId="468B1DCF"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1.22</w:t>
            </w:r>
          </w:p>
        </w:tc>
        <w:tc>
          <w:tcPr>
            <w:tcW w:w="1411" w:type="dxa"/>
            <w:tcBorders>
              <w:left w:val="single" w:sz="4" w:space="0" w:color="auto"/>
              <w:right w:val="single" w:sz="4" w:space="0" w:color="auto"/>
            </w:tcBorders>
          </w:tcPr>
          <w:p w14:paraId="57893D93" w14:textId="62035993"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0.62-2.37</w:t>
            </w:r>
          </w:p>
        </w:tc>
        <w:tc>
          <w:tcPr>
            <w:tcW w:w="847" w:type="dxa"/>
            <w:tcBorders>
              <w:left w:val="single" w:sz="4" w:space="0" w:color="auto"/>
              <w:right w:val="single" w:sz="4" w:space="0" w:color="auto"/>
            </w:tcBorders>
          </w:tcPr>
          <w:p w14:paraId="470C15EE" w14:textId="3590524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0.565</w:t>
            </w:r>
          </w:p>
        </w:tc>
        <w:tc>
          <w:tcPr>
            <w:tcW w:w="988" w:type="dxa"/>
            <w:tcBorders>
              <w:left w:val="single" w:sz="4" w:space="0" w:color="auto"/>
              <w:right w:val="single" w:sz="4" w:space="0" w:color="auto"/>
            </w:tcBorders>
          </w:tcPr>
          <w:p w14:paraId="35B22A05" w14:textId="7CB0C9D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1.52</w:t>
            </w:r>
          </w:p>
        </w:tc>
        <w:tc>
          <w:tcPr>
            <w:tcW w:w="987" w:type="dxa"/>
            <w:tcBorders>
              <w:left w:val="single" w:sz="4" w:space="0" w:color="auto"/>
              <w:right w:val="single" w:sz="4" w:space="0" w:color="auto"/>
            </w:tcBorders>
          </w:tcPr>
          <w:p w14:paraId="0F02E480" w14:textId="253B9CA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0.80-2.90</w:t>
            </w:r>
          </w:p>
        </w:tc>
        <w:tc>
          <w:tcPr>
            <w:tcW w:w="874" w:type="dxa"/>
            <w:tcBorders>
              <w:left w:val="single" w:sz="4" w:space="0" w:color="auto"/>
              <w:right w:val="single" w:sz="4" w:space="0" w:color="auto"/>
            </w:tcBorders>
          </w:tcPr>
          <w:p w14:paraId="7D04BE70" w14:textId="7AF5E6B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0.206</w:t>
            </w:r>
          </w:p>
        </w:tc>
        <w:tc>
          <w:tcPr>
            <w:tcW w:w="1059" w:type="dxa"/>
            <w:tcBorders>
              <w:left w:val="single" w:sz="4" w:space="0" w:color="auto"/>
              <w:right w:val="single" w:sz="4" w:space="0" w:color="auto"/>
            </w:tcBorders>
          </w:tcPr>
          <w:p w14:paraId="3A0ADAE1" w14:textId="46A10D3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1.29</w:t>
            </w:r>
          </w:p>
        </w:tc>
        <w:tc>
          <w:tcPr>
            <w:tcW w:w="1059" w:type="dxa"/>
            <w:tcBorders>
              <w:left w:val="single" w:sz="4" w:space="0" w:color="auto"/>
              <w:right w:val="single" w:sz="4" w:space="0" w:color="auto"/>
            </w:tcBorders>
          </w:tcPr>
          <w:p w14:paraId="4D7BBDE2" w14:textId="2B83DD7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0.68-2.45</w:t>
            </w:r>
          </w:p>
        </w:tc>
        <w:tc>
          <w:tcPr>
            <w:tcW w:w="1062" w:type="dxa"/>
            <w:tcBorders>
              <w:left w:val="single" w:sz="4" w:space="0" w:color="auto"/>
              <w:right w:val="single" w:sz="4" w:space="0" w:color="auto"/>
            </w:tcBorders>
          </w:tcPr>
          <w:p w14:paraId="1F306045" w14:textId="7CD37E0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0.439</w:t>
            </w:r>
          </w:p>
        </w:tc>
        <w:tc>
          <w:tcPr>
            <w:tcW w:w="1055" w:type="dxa"/>
            <w:tcBorders>
              <w:left w:val="single" w:sz="4" w:space="0" w:color="auto"/>
              <w:right w:val="single" w:sz="4" w:space="0" w:color="auto"/>
            </w:tcBorders>
          </w:tcPr>
          <w:p w14:paraId="1DE9F064" w14:textId="58960EE2"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2.01</w:t>
            </w:r>
          </w:p>
        </w:tc>
        <w:tc>
          <w:tcPr>
            <w:tcW w:w="1169" w:type="dxa"/>
            <w:tcBorders>
              <w:left w:val="single" w:sz="4" w:space="0" w:color="auto"/>
              <w:right w:val="single" w:sz="4" w:space="0" w:color="auto"/>
            </w:tcBorders>
          </w:tcPr>
          <w:p w14:paraId="32B7DE15" w14:textId="0FC5CD32"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1.21-3.34</w:t>
            </w:r>
          </w:p>
        </w:tc>
        <w:tc>
          <w:tcPr>
            <w:tcW w:w="952" w:type="dxa"/>
            <w:tcBorders>
              <w:left w:val="single" w:sz="4" w:space="0" w:color="auto"/>
              <w:right w:val="single" w:sz="4" w:space="0" w:color="auto"/>
            </w:tcBorders>
          </w:tcPr>
          <w:p w14:paraId="52CF967B" w14:textId="325DA98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0.007</w:t>
            </w:r>
          </w:p>
        </w:tc>
      </w:tr>
      <w:tr w:rsidR="00F22142" w:rsidRPr="005D28AA" w14:paraId="501AD114"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4D8C55F6"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r w:rsidRPr="00D60BFB">
              <w:rPr>
                <w:rFonts w:ascii="Times New Roman" w:hAnsi="Times New Roman" w:cs="Times New Roman"/>
                <w:sz w:val="18"/>
                <w:szCs w:val="18"/>
              </w:rPr>
              <w:tab/>
            </w:r>
          </w:p>
        </w:tc>
        <w:tc>
          <w:tcPr>
            <w:tcW w:w="1127" w:type="dxa"/>
            <w:tcBorders>
              <w:left w:val="single" w:sz="4" w:space="0" w:color="auto"/>
              <w:right w:val="single" w:sz="4" w:space="0" w:color="auto"/>
            </w:tcBorders>
          </w:tcPr>
          <w:p w14:paraId="1BCA8E65" w14:textId="4E3D093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0.74</w:t>
            </w:r>
          </w:p>
        </w:tc>
        <w:tc>
          <w:tcPr>
            <w:tcW w:w="1411" w:type="dxa"/>
            <w:tcBorders>
              <w:left w:val="single" w:sz="4" w:space="0" w:color="auto"/>
              <w:right w:val="single" w:sz="4" w:space="0" w:color="auto"/>
            </w:tcBorders>
          </w:tcPr>
          <w:p w14:paraId="44C57755" w14:textId="1696674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0.63-0.86</w:t>
            </w:r>
          </w:p>
        </w:tc>
        <w:tc>
          <w:tcPr>
            <w:tcW w:w="847" w:type="dxa"/>
            <w:tcBorders>
              <w:left w:val="single" w:sz="4" w:space="0" w:color="auto"/>
              <w:right w:val="single" w:sz="4" w:space="0" w:color="auto"/>
            </w:tcBorders>
          </w:tcPr>
          <w:p w14:paraId="667FCC05" w14:textId="2304FDC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4FC2DB58" w14:textId="1187FC0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0.89</w:t>
            </w:r>
          </w:p>
        </w:tc>
        <w:tc>
          <w:tcPr>
            <w:tcW w:w="987" w:type="dxa"/>
            <w:tcBorders>
              <w:left w:val="single" w:sz="4" w:space="0" w:color="auto"/>
              <w:right w:val="single" w:sz="4" w:space="0" w:color="auto"/>
            </w:tcBorders>
          </w:tcPr>
          <w:p w14:paraId="01659EA8" w14:textId="28DD733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0.74-1.06</w:t>
            </w:r>
          </w:p>
        </w:tc>
        <w:tc>
          <w:tcPr>
            <w:tcW w:w="874" w:type="dxa"/>
            <w:tcBorders>
              <w:left w:val="single" w:sz="4" w:space="0" w:color="auto"/>
              <w:right w:val="single" w:sz="4" w:space="0" w:color="auto"/>
            </w:tcBorders>
          </w:tcPr>
          <w:p w14:paraId="328444C9" w14:textId="529AAFF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0.180</w:t>
            </w:r>
          </w:p>
        </w:tc>
        <w:tc>
          <w:tcPr>
            <w:tcW w:w="1059" w:type="dxa"/>
            <w:tcBorders>
              <w:left w:val="single" w:sz="4" w:space="0" w:color="auto"/>
              <w:right w:val="single" w:sz="4" w:space="0" w:color="auto"/>
            </w:tcBorders>
          </w:tcPr>
          <w:p w14:paraId="174F9DE0" w14:textId="135CA70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0.88</w:t>
            </w:r>
          </w:p>
        </w:tc>
        <w:tc>
          <w:tcPr>
            <w:tcW w:w="1059" w:type="dxa"/>
            <w:tcBorders>
              <w:left w:val="single" w:sz="4" w:space="0" w:color="auto"/>
              <w:right w:val="single" w:sz="4" w:space="0" w:color="auto"/>
            </w:tcBorders>
          </w:tcPr>
          <w:p w14:paraId="64686AF5" w14:textId="647FFE9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0.74-1.05</w:t>
            </w:r>
          </w:p>
        </w:tc>
        <w:tc>
          <w:tcPr>
            <w:tcW w:w="1062" w:type="dxa"/>
            <w:tcBorders>
              <w:left w:val="single" w:sz="4" w:space="0" w:color="auto"/>
              <w:right w:val="single" w:sz="4" w:space="0" w:color="auto"/>
            </w:tcBorders>
          </w:tcPr>
          <w:p w14:paraId="14DC33A1" w14:textId="1D570BA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0.163</w:t>
            </w:r>
          </w:p>
        </w:tc>
        <w:tc>
          <w:tcPr>
            <w:tcW w:w="1055" w:type="dxa"/>
            <w:tcBorders>
              <w:left w:val="single" w:sz="4" w:space="0" w:color="auto"/>
              <w:right w:val="single" w:sz="4" w:space="0" w:color="auto"/>
            </w:tcBorders>
          </w:tcPr>
          <w:p w14:paraId="5EB55199" w14:textId="2F65BD03"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0.96</w:t>
            </w:r>
          </w:p>
        </w:tc>
        <w:tc>
          <w:tcPr>
            <w:tcW w:w="1169" w:type="dxa"/>
            <w:tcBorders>
              <w:left w:val="single" w:sz="4" w:space="0" w:color="auto"/>
              <w:right w:val="single" w:sz="4" w:space="0" w:color="auto"/>
            </w:tcBorders>
          </w:tcPr>
          <w:p w14:paraId="6D083791" w14:textId="6D10E54B"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0.82-1.12</w:t>
            </w:r>
          </w:p>
        </w:tc>
        <w:tc>
          <w:tcPr>
            <w:tcW w:w="952" w:type="dxa"/>
            <w:tcBorders>
              <w:left w:val="single" w:sz="4" w:space="0" w:color="auto"/>
              <w:right w:val="single" w:sz="4" w:space="0" w:color="auto"/>
            </w:tcBorders>
          </w:tcPr>
          <w:p w14:paraId="6F489F79" w14:textId="3C3959D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0.595</w:t>
            </w:r>
          </w:p>
        </w:tc>
      </w:tr>
      <w:tr w:rsidR="00F22142" w:rsidRPr="005D28AA" w14:paraId="2A91F32B"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2FD3CA4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IMD score, n (%)</w:t>
            </w:r>
          </w:p>
        </w:tc>
        <w:tc>
          <w:tcPr>
            <w:tcW w:w="1127" w:type="dxa"/>
            <w:tcBorders>
              <w:left w:val="single" w:sz="4" w:space="0" w:color="auto"/>
              <w:right w:val="single" w:sz="4" w:space="0" w:color="auto"/>
            </w:tcBorders>
          </w:tcPr>
          <w:p w14:paraId="6B04C43C" w14:textId="77777777" w:rsidR="00F22142" w:rsidRPr="00532011"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30E930F4" w14:textId="77777777" w:rsidR="00F22142" w:rsidRPr="00532011"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7D07BD8E" w14:textId="77777777" w:rsidR="00F22142" w:rsidRPr="00532011" w:rsidRDefault="00F22142" w:rsidP="00F22142">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2CFFE447" w14:textId="77777777" w:rsidR="00F22142" w:rsidRPr="00D60BFB" w:rsidRDefault="00F22142" w:rsidP="00F22142">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6FE53CA6"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4854A9BC"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73006DD5"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72826ABA"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10456692"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517CB266" w14:textId="77777777" w:rsidR="00F22142" w:rsidRPr="00532011"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37D4D835" w14:textId="77777777" w:rsidR="00F22142" w:rsidRPr="00532011"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7B774B55" w14:textId="77777777" w:rsidR="00F22142" w:rsidRPr="00532011" w:rsidRDefault="00F22142" w:rsidP="00F22142">
            <w:pPr>
              <w:jc w:val="right"/>
              <w:rPr>
                <w:rFonts w:ascii="Times New Roman" w:hAnsi="Times New Roman" w:cs="Times New Roman"/>
                <w:sz w:val="18"/>
                <w:szCs w:val="18"/>
              </w:rPr>
            </w:pPr>
          </w:p>
        </w:tc>
      </w:tr>
      <w:tr w:rsidR="00F22142" w:rsidRPr="005D28AA" w14:paraId="3BAAF04B"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3C2A72B1"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1 – Least deprived</w:t>
            </w:r>
          </w:p>
        </w:tc>
        <w:tc>
          <w:tcPr>
            <w:tcW w:w="1127" w:type="dxa"/>
            <w:tcBorders>
              <w:left w:val="single" w:sz="4" w:space="0" w:color="auto"/>
              <w:right w:val="single" w:sz="4" w:space="0" w:color="auto"/>
            </w:tcBorders>
          </w:tcPr>
          <w:p w14:paraId="437EC160" w14:textId="7F388703"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411" w:type="dxa"/>
            <w:tcBorders>
              <w:left w:val="single" w:sz="4" w:space="0" w:color="auto"/>
              <w:right w:val="single" w:sz="4" w:space="0" w:color="auto"/>
            </w:tcBorders>
          </w:tcPr>
          <w:p w14:paraId="70CD47E1" w14:textId="36A06C3C"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847" w:type="dxa"/>
            <w:tcBorders>
              <w:left w:val="single" w:sz="4" w:space="0" w:color="auto"/>
              <w:right w:val="single" w:sz="4" w:space="0" w:color="auto"/>
            </w:tcBorders>
          </w:tcPr>
          <w:p w14:paraId="0E4B71EF" w14:textId="4365143C"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88" w:type="dxa"/>
            <w:tcBorders>
              <w:left w:val="single" w:sz="4" w:space="0" w:color="auto"/>
              <w:right w:val="single" w:sz="4" w:space="0" w:color="auto"/>
            </w:tcBorders>
          </w:tcPr>
          <w:p w14:paraId="7F5EA693" w14:textId="17C624D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987" w:type="dxa"/>
            <w:tcBorders>
              <w:left w:val="single" w:sz="4" w:space="0" w:color="auto"/>
              <w:right w:val="single" w:sz="4" w:space="0" w:color="auto"/>
            </w:tcBorders>
          </w:tcPr>
          <w:p w14:paraId="6D2963EA" w14:textId="27809DF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7EAF46D" w14:textId="0C39776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BAFF382" w14:textId="13A6A6B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681D8A01" w14:textId="7B56EE2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50444904" w14:textId="50FB646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66B1F392" w14:textId="57477E3C"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169" w:type="dxa"/>
            <w:tcBorders>
              <w:left w:val="single" w:sz="4" w:space="0" w:color="auto"/>
              <w:right w:val="single" w:sz="4" w:space="0" w:color="auto"/>
            </w:tcBorders>
          </w:tcPr>
          <w:p w14:paraId="53DA0F11" w14:textId="6CC2B430"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2" w:type="dxa"/>
            <w:tcBorders>
              <w:left w:val="single" w:sz="4" w:space="0" w:color="auto"/>
              <w:right w:val="single" w:sz="4" w:space="0" w:color="auto"/>
            </w:tcBorders>
          </w:tcPr>
          <w:p w14:paraId="6F80CFA5" w14:textId="048780F7"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r>
      <w:tr w:rsidR="00F22142" w:rsidRPr="005D28AA" w14:paraId="4253B261"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27D130C2"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2</w:t>
            </w:r>
          </w:p>
        </w:tc>
        <w:tc>
          <w:tcPr>
            <w:tcW w:w="1127" w:type="dxa"/>
            <w:tcBorders>
              <w:left w:val="single" w:sz="4" w:space="0" w:color="auto"/>
              <w:right w:val="single" w:sz="4" w:space="0" w:color="auto"/>
            </w:tcBorders>
          </w:tcPr>
          <w:p w14:paraId="1F484F35" w14:textId="5D6B2A0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1.22</w:t>
            </w:r>
          </w:p>
        </w:tc>
        <w:tc>
          <w:tcPr>
            <w:tcW w:w="1411" w:type="dxa"/>
            <w:tcBorders>
              <w:left w:val="single" w:sz="4" w:space="0" w:color="auto"/>
              <w:right w:val="single" w:sz="4" w:space="0" w:color="auto"/>
            </w:tcBorders>
          </w:tcPr>
          <w:p w14:paraId="341357BB" w14:textId="7337D4AF"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0.97-1.55</w:t>
            </w:r>
          </w:p>
        </w:tc>
        <w:tc>
          <w:tcPr>
            <w:tcW w:w="847" w:type="dxa"/>
            <w:tcBorders>
              <w:left w:val="single" w:sz="4" w:space="0" w:color="auto"/>
              <w:right w:val="single" w:sz="4" w:space="0" w:color="auto"/>
            </w:tcBorders>
          </w:tcPr>
          <w:p w14:paraId="6519729A" w14:textId="3FE739BB"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0.095</w:t>
            </w:r>
          </w:p>
        </w:tc>
        <w:tc>
          <w:tcPr>
            <w:tcW w:w="988" w:type="dxa"/>
            <w:tcBorders>
              <w:left w:val="single" w:sz="4" w:space="0" w:color="auto"/>
              <w:right w:val="single" w:sz="4" w:space="0" w:color="auto"/>
            </w:tcBorders>
          </w:tcPr>
          <w:p w14:paraId="1C4E7DB3" w14:textId="249E940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1.15</w:t>
            </w:r>
          </w:p>
        </w:tc>
        <w:tc>
          <w:tcPr>
            <w:tcW w:w="987" w:type="dxa"/>
            <w:tcBorders>
              <w:left w:val="single" w:sz="4" w:space="0" w:color="auto"/>
              <w:right w:val="single" w:sz="4" w:space="0" w:color="auto"/>
            </w:tcBorders>
          </w:tcPr>
          <w:p w14:paraId="0A390A42" w14:textId="72A182E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0.90-1.49</w:t>
            </w:r>
          </w:p>
        </w:tc>
        <w:tc>
          <w:tcPr>
            <w:tcW w:w="874" w:type="dxa"/>
            <w:tcBorders>
              <w:left w:val="single" w:sz="4" w:space="0" w:color="auto"/>
              <w:right w:val="single" w:sz="4" w:space="0" w:color="auto"/>
            </w:tcBorders>
          </w:tcPr>
          <w:p w14:paraId="494B2B5E" w14:textId="3927676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0.267</w:t>
            </w:r>
          </w:p>
        </w:tc>
        <w:tc>
          <w:tcPr>
            <w:tcW w:w="1059" w:type="dxa"/>
            <w:tcBorders>
              <w:left w:val="single" w:sz="4" w:space="0" w:color="auto"/>
              <w:right w:val="single" w:sz="4" w:space="0" w:color="auto"/>
            </w:tcBorders>
          </w:tcPr>
          <w:p w14:paraId="63CB8120" w14:textId="37B7B18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1.16</w:t>
            </w:r>
          </w:p>
        </w:tc>
        <w:tc>
          <w:tcPr>
            <w:tcW w:w="1059" w:type="dxa"/>
            <w:tcBorders>
              <w:left w:val="single" w:sz="4" w:space="0" w:color="auto"/>
              <w:right w:val="single" w:sz="4" w:space="0" w:color="auto"/>
            </w:tcBorders>
          </w:tcPr>
          <w:p w14:paraId="11258983" w14:textId="1D21E48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0.91-1.49</w:t>
            </w:r>
          </w:p>
        </w:tc>
        <w:tc>
          <w:tcPr>
            <w:tcW w:w="1062" w:type="dxa"/>
            <w:tcBorders>
              <w:left w:val="single" w:sz="4" w:space="0" w:color="auto"/>
              <w:right w:val="single" w:sz="4" w:space="0" w:color="auto"/>
            </w:tcBorders>
          </w:tcPr>
          <w:p w14:paraId="681914BE" w14:textId="3848E52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0.237</w:t>
            </w:r>
          </w:p>
        </w:tc>
        <w:tc>
          <w:tcPr>
            <w:tcW w:w="1055" w:type="dxa"/>
            <w:tcBorders>
              <w:left w:val="single" w:sz="4" w:space="0" w:color="auto"/>
              <w:right w:val="single" w:sz="4" w:space="0" w:color="auto"/>
            </w:tcBorders>
          </w:tcPr>
          <w:p w14:paraId="253DB908" w14:textId="5F8B3E3D"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1.15</w:t>
            </w:r>
          </w:p>
        </w:tc>
        <w:tc>
          <w:tcPr>
            <w:tcW w:w="1169" w:type="dxa"/>
            <w:tcBorders>
              <w:left w:val="single" w:sz="4" w:space="0" w:color="auto"/>
              <w:right w:val="single" w:sz="4" w:space="0" w:color="auto"/>
            </w:tcBorders>
          </w:tcPr>
          <w:p w14:paraId="4BF032FC" w14:textId="7BDF91C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0.92-1.44</w:t>
            </w:r>
          </w:p>
        </w:tc>
        <w:tc>
          <w:tcPr>
            <w:tcW w:w="952" w:type="dxa"/>
            <w:tcBorders>
              <w:left w:val="single" w:sz="4" w:space="0" w:color="auto"/>
              <w:right w:val="single" w:sz="4" w:space="0" w:color="auto"/>
            </w:tcBorders>
          </w:tcPr>
          <w:p w14:paraId="58E0C789" w14:textId="4AE8ADE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0.226</w:t>
            </w:r>
          </w:p>
        </w:tc>
      </w:tr>
      <w:tr w:rsidR="00F22142" w:rsidRPr="005D28AA" w14:paraId="4E665DDE"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FEF0463"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3</w:t>
            </w:r>
          </w:p>
        </w:tc>
        <w:tc>
          <w:tcPr>
            <w:tcW w:w="1127" w:type="dxa"/>
            <w:tcBorders>
              <w:left w:val="single" w:sz="4" w:space="0" w:color="auto"/>
              <w:right w:val="single" w:sz="4" w:space="0" w:color="auto"/>
            </w:tcBorders>
          </w:tcPr>
          <w:p w14:paraId="2F8818F1" w14:textId="5B634CE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1.47</w:t>
            </w:r>
          </w:p>
        </w:tc>
        <w:tc>
          <w:tcPr>
            <w:tcW w:w="1411" w:type="dxa"/>
            <w:tcBorders>
              <w:left w:val="single" w:sz="4" w:space="0" w:color="auto"/>
              <w:right w:val="single" w:sz="4" w:space="0" w:color="auto"/>
            </w:tcBorders>
          </w:tcPr>
          <w:p w14:paraId="13319A43" w14:textId="0B8A34A7"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1.16-1.86</w:t>
            </w:r>
          </w:p>
        </w:tc>
        <w:tc>
          <w:tcPr>
            <w:tcW w:w="847" w:type="dxa"/>
            <w:tcBorders>
              <w:left w:val="single" w:sz="4" w:space="0" w:color="auto"/>
              <w:right w:val="single" w:sz="4" w:space="0" w:color="auto"/>
            </w:tcBorders>
          </w:tcPr>
          <w:p w14:paraId="70F7C578" w14:textId="5012B26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988" w:type="dxa"/>
            <w:tcBorders>
              <w:left w:val="single" w:sz="4" w:space="0" w:color="auto"/>
              <w:right w:val="single" w:sz="4" w:space="0" w:color="auto"/>
            </w:tcBorders>
          </w:tcPr>
          <w:p w14:paraId="6C5F7138" w14:textId="7851E03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1.27</w:t>
            </w:r>
          </w:p>
        </w:tc>
        <w:tc>
          <w:tcPr>
            <w:tcW w:w="987" w:type="dxa"/>
            <w:tcBorders>
              <w:left w:val="single" w:sz="4" w:space="0" w:color="auto"/>
              <w:right w:val="single" w:sz="4" w:space="0" w:color="auto"/>
            </w:tcBorders>
          </w:tcPr>
          <w:p w14:paraId="24876F73" w14:textId="7812B76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0.98-1.63</w:t>
            </w:r>
          </w:p>
        </w:tc>
        <w:tc>
          <w:tcPr>
            <w:tcW w:w="874" w:type="dxa"/>
            <w:tcBorders>
              <w:left w:val="single" w:sz="4" w:space="0" w:color="auto"/>
              <w:right w:val="single" w:sz="4" w:space="0" w:color="auto"/>
            </w:tcBorders>
          </w:tcPr>
          <w:p w14:paraId="7ACB5D39" w14:textId="0112D12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0.068</w:t>
            </w:r>
          </w:p>
        </w:tc>
        <w:tc>
          <w:tcPr>
            <w:tcW w:w="1059" w:type="dxa"/>
            <w:tcBorders>
              <w:left w:val="single" w:sz="4" w:space="0" w:color="auto"/>
              <w:right w:val="single" w:sz="4" w:space="0" w:color="auto"/>
            </w:tcBorders>
          </w:tcPr>
          <w:p w14:paraId="66C45ABA" w14:textId="49EE537B"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1.29</w:t>
            </w:r>
          </w:p>
        </w:tc>
        <w:tc>
          <w:tcPr>
            <w:tcW w:w="1059" w:type="dxa"/>
            <w:tcBorders>
              <w:left w:val="single" w:sz="4" w:space="0" w:color="auto"/>
              <w:right w:val="single" w:sz="4" w:space="0" w:color="auto"/>
            </w:tcBorders>
          </w:tcPr>
          <w:p w14:paraId="15D977B3" w14:textId="570563C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1.00-1.65</w:t>
            </w:r>
          </w:p>
        </w:tc>
        <w:tc>
          <w:tcPr>
            <w:tcW w:w="1062" w:type="dxa"/>
            <w:tcBorders>
              <w:left w:val="single" w:sz="4" w:space="0" w:color="auto"/>
              <w:right w:val="single" w:sz="4" w:space="0" w:color="auto"/>
            </w:tcBorders>
          </w:tcPr>
          <w:p w14:paraId="52D1D79B" w14:textId="04D0F92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0.049</w:t>
            </w:r>
          </w:p>
        </w:tc>
        <w:tc>
          <w:tcPr>
            <w:tcW w:w="1055" w:type="dxa"/>
            <w:tcBorders>
              <w:left w:val="single" w:sz="4" w:space="0" w:color="auto"/>
              <w:right w:val="single" w:sz="4" w:space="0" w:color="auto"/>
            </w:tcBorders>
          </w:tcPr>
          <w:p w14:paraId="57493D62" w14:textId="5FF1E676"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1.19</w:t>
            </w:r>
          </w:p>
        </w:tc>
        <w:tc>
          <w:tcPr>
            <w:tcW w:w="1169" w:type="dxa"/>
            <w:tcBorders>
              <w:left w:val="single" w:sz="4" w:space="0" w:color="auto"/>
              <w:right w:val="single" w:sz="4" w:space="0" w:color="auto"/>
            </w:tcBorders>
          </w:tcPr>
          <w:p w14:paraId="2FC4BDE8" w14:textId="5E2332A7"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0.94-1.49</w:t>
            </w:r>
          </w:p>
        </w:tc>
        <w:tc>
          <w:tcPr>
            <w:tcW w:w="952" w:type="dxa"/>
            <w:tcBorders>
              <w:left w:val="single" w:sz="4" w:space="0" w:color="auto"/>
              <w:right w:val="single" w:sz="4" w:space="0" w:color="auto"/>
            </w:tcBorders>
          </w:tcPr>
          <w:p w14:paraId="29B636F0" w14:textId="075B1F3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0.145</w:t>
            </w:r>
          </w:p>
        </w:tc>
      </w:tr>
      <w:tr w:rsidR="00F22142" w:rsidRPr="005D28AA" w14:paraId="7471AA00"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82BEED5"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4</w:t>
            </w:r>
          </w:p>
        </w:tc>
        <w:tc>
          <w:tcPr>
            <w:tcW w:w="1127" w:type="dxa"/>
            <w:tcBorders>
              <w:left w:val="single" w:sz="4" w:space="0" w:color="auto"/>
              <w:right w:val="single" w:sz="4" w:space="0" w:color="auto"/>
            </w:tcBorders>
          </w:tcPr>
          <w:p w14:paraId="58762B68" w14:textId="4DC84B3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1.60</w:t>
            </w:r>
          </w:p>
        </w:tc>
        <w:tc>
          <w:tcPr>
            <w:tcW w:w="1411" w:type="dxa"/>
            <w:tcBorders>
              <w:left w:val="single" w:sz="4" w:space="0" w:color="auto"/>
              <w:right w:val="single" w:sz="4" w:space="0" w:color="auto"/>
            </w:tcBorders>
          </w:tcPr>
          <w:p w14:paraId="486C204E" w14:textId="17F9F0C5"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1.27-2.01</w:t>
            </w:r>
          </w:p>
        </w:tc>
        <w:tc>
          <w:tcPr>
            <w:tcW w:w="847" w:type="dxa"/>
            <w:tcBorders>
              <w:left w:val="single" w:sz="4" w:space="0" w:color="auto"/>
              <w:right w:val="single" w:sz="4" w:space="0" w:color="auto"/>
            </w:tcBorders>
          </w:tcPr>
          <w:p w14:paraId="77201CE9" w14:textId="6A96781A"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260208E9" w14:textId="298A62A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1.46</w:t>
            </w:r>
          </w:p>
        </w:tc>
        <w:tc>
          <w:tcPr>
            <w:tcW w:w="987" w:type="dxa"/>
            <w:tcBorders>
              <w:left w:val="single" w:sz="4" w:space="0" w:color="auto"/>
              <w:right w:val="single" w:sz="4" w:space="0" w:color="auto"/>
            </w:tcBorders>
          </w:tcPr>
          <w:p w14:paraId="371CACA2" w14:textId="3CF8498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1.14-1.87</w:t>
            </w:r>
          </w:p>
        </w:tc>
        <w:tc>
          <w:tcPr>
            <w:tcW w:w="874" w:type="dxa"/>
            <w:tcBorders>
              <w:left w:val="single" w:sz="4" w:space="0" w:color="auto"/>
              <w:right w:val="single" w:sz="4" w:space="0" w:color="auto"/>
            </w:tcBorders>
          </w:tcPr>
          <w:p w14:paraId="6217A275" w14:textId="1C29D99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0.003</w:t>
            </w:r>
          </w:p>
        </w:tc>
        <w:tc>
          <w:tcPr>
            <w:tcW w:w="1059" w:type="dxa"/>
            <w:tcBorders>
              <w:left w:val="single" w:sz="4" w:space="0" w:color="auto"/>
              <w:right w:val="single" w:sz="4" w:space="0" w:color="auto"/>
            </w:tcBorders>
          </w:tcPr>
          <w:p w14:paraId="3FC05A04" w14:textId="0C8C96D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1.52</w:t>
            </w:r>
          </w:p>
        </w:tc>
        <w:tc>
          <w:tcPr>
            <w:tcW w:w="1059" w:type="dxa"/>
            <w:tcBorders>
              <w:left w:val="single" w:sz="4" w:space="0" w:color="auto"/>
              <w:right w:val="single" w:sz="4" w:space="0" w:color="auto"/>
            </w:tcBorders>
          </w:tcPr>
          <w:p w14:paraId="514A1A6D" w14:textId="0883D06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1.19-1.94</w:t>
            </w:r>
          </w:p>
        </w:tc>
        <w:tc>
          <w:tcPr>
            <w:tcW w:w="1062" w:type="dxa"/>
            <w:tcBorders>
              <w:left w:val="single" w:sz="4" w:space="0" w:color="auto"/>
              <w:right w:val="single" w:sz="4" w:space="0" w:color="auto"/>
            </w:tcBorders>
          </w:tcPr>
          <w:p w14:paraId="22E4B2AC" w14:textId="43DE195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1055" w:type="dxa"/>
            <w:tcBorders>
              <w:left w:val="single" w:sz="4" w:space="0" w:color="auto"/>
              <w:right w:val="single" w:sz="4" w:space="0" w:color="auto"/>
            </w:tcBorders>
          </w:tcPr>
          <w:p w14:paraId="3AA7399D" w14:textId="3A7FF5DA"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1.28</w:t>
            </w:r>
          </w:p>
        </w:tc>
        <w:tc>
          <w:tcPr>
            <w:tcW w:w="1169" w:type="dxa"/>
            <w:tcBorders>
              <w:left w:val="single" w:sz="4" w:space="0" w:color="auto"/>
              <w:right w:val="single" w:sz="4" w:space="0" w:color="auto"/>
            </w:tcBorders>
          </w:tcPr>
          <w:p w14:paraId="3C5A20AA" w14:textId="5A0789B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1.03-1.60</w:t>
            </w:r>
          </w:p>
        </w:tc>
        <w:tc>
          <w:tcPr>
            <w:tcW w:w="952" w:type="dxa"/>
            <w:tcBorders>
              <w:left w:val="single" w:sz="4" w:space="0" w:color="auto"/>
              <w:right w:val="single" w:sz="4" w:space="0" w:color="auto"/>
            </w:tcBorders>
          </w:tcPr>
          <w:p w14:paraId="68A3F16C" w14:textId="6E3AB29A"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0.029</w:t>
            </w:r>
          </w:p>
        </w:tc>
      </w:tr>
      <w:tr w:rsidR="00F22142" w:rsidRPr="005D28AA" w14:paraId="4610B46E"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793C62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5 – Most deprived</w:t>
            </w:r>
          </w:p>
        </w:tc>
        <w:tc>
          <w:tcPr>
            <w:tcW w:w="1127" w:type="dxa"/>
            <w:tcBorders>
              <w:left w:val="single" w:sz="4" w:space="0" w:color="auto"/>
              <w:right w:val="single" w:sz="4" w:space="0" w:color="auto"/>
            </w:tcBorders>
          </w:tcPr>
          <w:p w14:paraId="0B266FB6" w14:textId="5CE2B395"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1.74</w:t>
            </w:r>
          </w:p>
        </w:tc>
        <w:tc>
          <w:tcPr>
            <w:tcW w:w="1411" w:type="dxa"/>
            <w:tcBorders>
              <w:left w:val="single" w:sz="4" w:space="0" w:color="auto"/>
              <w:right w:val="single" w:sz="4" w:space="0" w:color="auto"/>
            </w:tcBorders>
          </w:tcPr>
          <w:p w14:paraId="5C9857E8" w14:textId="00103BDE"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1.39-2.16</w:t>
            </w:r>
          </w:p>
        </w:tc>
        <w:tc>
          <w:tcPr>
            <w:tcW w:w="847" w:type="dxa"/>
            <w:tcBorders>
              <w:left w:val="single" w:sz="4" w:space="0" w:color="auto"/>
              <w:right w:val="single" w:sz="4" w:space="0" w:color="auto"/>
            </w:tcBorders>
          </w:tcPr>
          <w:p w14:paraId="5B71415C" w14:textId="09D553DF"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22E55DB6" w14:textId="57FF498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1.50</w:t>
            </w:r>
          </w:p>
        </w:tc>
        <w:tc>
          <w:tcPr>
            <w:tcW w:w="987" w:type="dxa"/>
            <w:tcBorders>
              <w:left w:val="single" w:sz="4" w:space="0" w:color="auto"/>
              <w:right w:val="single" w:sz="4" w:space="0" w:color="auto"/>
            </w:tcBorders>
          </w:tcPr>
          <w:p w14:paraId="5448C930" w14:textId="77B4E4C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1.17-1.92</w:t>
            </w:r>
          </w:p>
        </w:tc>
        <w:tc>
          <w:tcPr>
            <w:tcW w:w="874" w:type="dxa"/>
            <w:tcBorders>
              <w:left w:val="single" w:sz="4" w:space="0" w:color="auto"/>
              <w:right w:val="single" w:sz="4" w:space="0" w:color="auto"/>
            </w:tcBorders>
          </w:tcPr>
          <w:p w14:paraId="075B0784" w14:textId="71B89B8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1059" w:type="dxa"/>
            <w:tcBorders>
              <w:left w:val="single" w:sz="4" w:space="0" w:color="auto"/>
              <w:right w:val="single" w:sz="4" w:space="0" w:color="auto"/>
            </w:tcBorders>
          </w:tcPr>
          <w:p w14:paraId="4A3BF498" w14:textId="5233549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1.54</w:t>
            </w:r>
          </w:p>
        </w:tc>
        <w:tc>
          <w:tcPr>
            <w:tcW w:w="1059" w:type="dxa"/>
            <w:tcBorders>
              <w:left w:val="single" w:sz="4" w:space="0" w:color="auto"/>
              <w:right w:val="single" w:sz="4" w:space="0" w:color="auto"/>
            </w:tcBorders>
          </w:tcPr>
          <w:p w14:paraId="79235A69" w14:textId="1641413C"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1.21-1.96</w:t>
            </w:r>
          </w:p>
        </w:tc>
        <w:tc>
          <w:tcPr>
            <w:tcW w:w="1062" w:type="dxa"/>
            <w:tcBorders>
              <w:left w:val="single" w:sz="4" w:space="0" w:color="auto"/>
              <w:right w:val="single" w:sz="4" w:space="0" w:color="auto"/>
            </w:tcBorders>
          </w:tcPr>
          <w:p w14:paraId="5C505D43" w14:textId="6070517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1216BB91" w14:textId="4FF33F8A"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1.52</w:t>
            </w:r>
          </w:p>
        </w:tc>
        <w:tc>
          <w:tcPr>
            <w:tcW w:w="1169" w:type="dxa"/>
            <w:tcBorders>
              <w:left w:val="single" w:sz="4" w:space="0" w:color="auto"/>
              <w:right w:val="single" w:sz="4" w:space="0" w:color="auto"/>
            </w:tcBorders>
          </w:tcPr>
          <w:p w14:paraId="0D26768E" w14:textId="41D97922"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1.22-1.89</w:t>
            </w:r>
          </w:p>
        </w:tc>
        <w:tc>
          <w:tcPr>
            <w:tcW w:w="952" w:type="dxa"/>
            <w:tcBorders>
              <w:left w:val="single" w:sz="4" w:space="0" w:color="auto"/>
              <w:right w:val="single" w:sz="4" w:space="0" w:color="auto"/>
            </w:tcBorders>
          </w:tcPr>
          <w:p w14:paraId="179EE700" w14:textId="4F08EBB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02949D89"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09E6BA1A" w14:textId="2100CDF4"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r>
              <w:rPr>
                <w:rFonts w:ascii="Times New Roman" w:hAnsi="Times New Roman" w:cs="Times New Roman"/>
                <w:sz w:val="18"/>
                <w:szCs w:val="18"/>
              </w:rPr>
              <w:t xml:space="preserve"> </w:t>
            </w:r>
            <w:r w:rsidRPr="005F7ABB">
              <w:rPr>
                <w:sz w:val="18"/>
                <w:szCs w:val="18"/>
              </w:rPr>
              <w:t>‡</w:t>
            </w:r>
          </w:p>
        </w:tc>
        <w:tc>
          <w:tcPr>
            <w:tcW w:w="1127" w:type="dxa"/>
            <w:tcBorders>
              <w:left w:val="single" w:sz="4" w:space="0" w:color="auto"/>
              <w:right w:val="single" w:sz="4" w:space="0" w:color="auto"/>
            </w:tcBorders>
          </w:tcPr>
          <w:p w14:paraId="737E3EA0" w14:textId="24468CB7"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411" w:type="dxa"/>
            <w:tcBorders>
              <w:left w:val="single" w:sz="4" w:space="0" w:color="auto"/>
              <w:right w:val="single" w:sz="4" w:space="0" w:color="auto"/>
            </w:tcBorders>
          </w:tcPr>
          <w:p w14:paraId="4D356F65" w14:textId="419110C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47" w:type="dxa"/>
            <w:tcBorders>
              <w:left w:val="single" w:sz="4" w:space="0" w:color="auto"/>
              <w:right w:val="single" w:sz="4" w:space="0" w:color="auto"/>
            </w:tcBorders>
          </w:tcPr>
          <w:p w14:paraId="15FF457E" w14:textId="753DD3B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8" w:type="dxa"/>
            <w:tcBorders>
              <w:left w:val="single" w:sz="4" w:space="0" w:color="auto"/>
              <w:right w:val="single" w:sz="4" w:space="0" w:color="auto"/>
            </w:tcBorders>
          </w:tcPr>
          <w:p w14:paraId="7D19B768" w14:textId="5FF03ED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5E9DF94E" w14:textId="1EA7A7D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D720E28" w14:textId="20DE552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B961927" w14:textId="0C7634B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84FDA7D" w14:textId="2DD0AE5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0A7DC7C7" w14:textId="39BC137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1665D305" w14:textId="7F44C035"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69" w:type="dxa"/>
            <w:tcBorders>
              <w:left w:val="single" w:sz="4" w:space="0" w:color="auto"/>
              <w:right w:val="single" w:sz="4" w:space="0" w:color="auto"/>
            </w:tcBorders>
          </w:tcPr>
          <w:p w14:paraId="5B5D235B" w14:textId="0B8E9FA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1F225146" w14:textId="798E8607" w:rsidR="00F22142" w:rsidRPr="00532011" w:rsidRDefault="00F22142" w:rsidP="00F22142">
            <w:pPr>
              <w:jc w:val="right"/>
              <w:rPr>
                <w:rFonts w:ascii="Times New Roman" w:hAnsi="Times New Roman" w:cs="Times New Roman"/>
                <w:sz w:val="18"/>
                <w:szCs w:val="18"/>
              </w:rPr>
            </w:pPr>
            <w:r w:rsidRPr="00D377EA">
              <w:rPr>
                <w:rFonts w:ascii="Times New Roman" w:hAnsi="Times New Roman" w:cs="Times New Roman"/>
                <w:sz w:val="18"/>
                <w:szCs w:val="18"/>
              </w:rPr>
              <w:t>-</w:t>
            </w:r>
          </w:p>
        </w:tc>
      </w:tr>
      <w:tr w:rsidR="00F22142" w:rsidRPr="005D28AA" w14:paraId="52F3A5D0"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A6C3F9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BMI, n (%)</w:t>
            </w:r>
          </w:p>
        </w:tc>
        <w:tc>
          <w:tcPr>
            <w:tcW w:w="1127" w:type="dxa"/>
            <w:tcBorders>
              <w:left w:val="single" w:sz="4" w:space="0" w:color="auto"/>
              <w:right w:val="single" w:sz="4" w:space="0" w:color="auto"/>
            </w:tcBorders>
          </w:tcPr>
          <w:p w14:paraId="45D0BE94" w14:textId="77777777" w:rsidR="00F22142" w:rsidRPr="00532011"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742C171E" w14:textId="77777777" w:rsidR="00F22142" w:rsidRPr="00532011"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5A7FD48E" w14:textId="77777777" w:rsidR="00F22142" w:rsidRPr="00532011" w:rsidRDefault="00F22142" w:rsidP="00F22142">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750A32C2" w14:textId="77777777" w:rsidR="00F22142" w:rsidRPr="00D60BFB" w:rsidRDefault="00F22142" w:rsidP="00F22142">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234A4140"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72B608FE"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4C83E2D2"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7AA17784"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1F72EC01"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16D4AF51" w14:textId="77777777" w:rsidR="00F22142" w:rsidRPr="00532011"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78567ECE" w14:textId="77777777" w:rsidR="00F22142" w:rsidRPr="00532011"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294B9082" w14:textId="77777777" w:rsidR="00F22142" w:rsidRPr="00532011" w:rsidRDefault="00F22142" w:rsidP="00F22142">
            <w:pPr>
              <w:jc w:val="right"/>
              <w:rPr>
                <w:rFonts w:ascii="Times New Roman" w:hAnsi="Times New Roman" w:cs="Times New Roman"/>
                <w:sz w:val="18"/>
                <w:szCs w:val="18"/>
              </w:rPr>
            </w:pPr>
          </w:p>
        </w:tc>
      </w:tr>
      <w:tr w:rsidR="00F22142" w:rsidRPr="005D28AA" w14:paraId="3791BE9A"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82D0D8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Normal weight</w:t>
            </w:r>
          </w:p>
        </w:tc>
        <w:tc>
          <w:tcPr>
            <w:tcW w:w="1127" w:type="dxa"/>
            <w:tcBorders>
              <w:left w:val="single" w:sz="4" w:space="0" w:color="auto"/>
              <w:right w:val="single" w:sz="4" w:space="0" w:color="auto"/>
            </w:tcBorders>
          </w:tcPr>
          <w:p w14:paraId="236DD721" w14:textId="6BB8B0A1"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411" w:type="dxa"/>
            <w:tcBorders>
              <w:left w:val="single" w:sz="4" w:space="0" w:color="auto"/>
              <w:right w:val="single" w:sz="4" w:space="0" w:color="auto"/>
            </w:tcBorders>
          </w:tcPr>
          <w:p w14:paraId="47E2DEF6" w14:textId="275CF485"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847" w:type="dxa"/>
            <w:tcBorders>
              <w:left w:val="single" w:sz="4" w:space="0" w:color="auto"/>
              <w:right w:val="single" w:sz="4" w:space="0" w:color="auto"/>
            </w:tcBorders>
          </w:tcPr>
          <w:p w14:paraId="65905244" w14:textId="341D58AD"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88" w:type="dxa"/>
            <w:tcBorders>
              <w:left w:val="single" w:sz="4" w:space="0" w:color="auto"/>
              <w:right w:val="single" w:sz="4" w:space="0" w:color="auto"/>
            </w:tcBorders>
          </w:tcPr>
          <w:p w14:paraId="6CB0DECE" w14:textId="64DFADD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987" w:type="dxa"/>
            <w:tcBorders>
              <w:left w:val="single" w:sz="4" w:space="0" w:color="auto"/>
              <w:right w:val="single" w:sz="4" w:space="0" w:color="auto"/>
            </w:tcBorders>
          </w:tcPr>
          <w:p w14:paraId="58607873" w14:textId="741C74B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07F9B81C" w14:textId="02B623A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218C5F8" w14:textId="2082F76B"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5B6F6C9F" w14:textId="5B5A825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5CA6EC12" w14:textId="3A4806F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0ABB665A" w14:textId="78413CF9"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169" w:type="dxa"/>
            <w:tcBorders>
              <w:left w:val="single" w:sz="4" w:space="0" w:color="auto"/>
              <w:right w:val="single" w:sz="4" w:space="0" w:color="auto"/>
            </w:tcBorders>
          </w:tcPr>
          <w:p w14:paraId="52524F2E" w14:textId="79CD2293"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2" w:type="dxa"/>
            <w:tcBorders>
              <w:left w:val="single" w:sz="4" w:space="0" w:color="auto"/>
              <w:right w:val="single" w:sz="4" w:space="0" w:color="auto"/>
            </w:tcBorders>
          </w:tcPr>
          <w:p w14:paraId="3AB4724D" w14:textId="4DB46700"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r>
      <w:tr w:rsidR="00F22142" w:rsidRPr="005D28AA" w14:paraId="39A11CE3"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D49F07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Underweight</w:t>
            </w:r>
          </w:p>
        </w:tc>
        <w:tc>
          <w:tcPr>
            <w:tcW w:w="1127" w:type="dxa"/>
            <w:tcBorders>
              <w:left w:val="single" w:sz="4" w:space="0" w:color="auto"/>
              <w:right w:val="single" w:sz="4" w:space="0" w:color="auto"/>
            </w:tcBorders>
          </w:tcPr>
          <w:p w14:paraId="489BBD62" w14:textId="1CE03FBF"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0.53</w:t>
            </w:r>
          </w:p>
        </w:tc>
        <w:tc>
          <w:tcPr>
            <w:tcW w:w="1411" w:type="dxa"/>
            <w:tcBorders>
              <w:left w:val="single" w:sz="4" w:space="0" w:color="auto"/>
              <w:right w:val="single" w:sz="4" w:space="0" w:color="auto"/>
            </w:tcBorders>
          </w:tcPr>
          <w:p w14:paraId="19BD27A7" w14:textId="61FA4692"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0.42-0.66</w:t>
            </w:r>
          </w:p>
        </w:tc>
        <w:tc>
          <w:tcPr>
            <w:tcW w:w="847" w:type="dxa"/>
            <w:tcBorders>
              <w:left w:val="single" w:sz="4" w:space="0" w:color="auto"/>
              <w:right w:val="single" w:sz="4" w:space="0" w:color="auto"/>
            </w:tcBorders>
          </w:tcPr>
          <w:p w14:paraId="08A6FD59" w14:textId="5972341E"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09520458" w14:textId="0D463E0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0.55</w:t>
            </w:r>
          </w:p>
        </w:tc>
        <w:tc>
          <w:tcPr>
            <w:tcW w:w="987" w:type="dxa"/>
            <w:tcBorders>
              <w:left w:val="single" w:sz="4" w:space="0" w:color="auto"/>
              <w:right w:val="single" w:sz="4" w:space="0" w:color="auto"/>
            </w:tcBorders>
          </w:tcPr>
          <w:p w14:paraId="2A7D629C" w14:textId="5AC5CE2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0.43-0.69</w:t>
            </w:r>
          </w:p>
        </w:tc>
        <w:tc>
          <w:tcPr>
            <w:tcW w:w="874" w:type="dxa"/>
            <w:tcBorders>
              <w:left w:val="single" w:sz="4" w:space="0" w:color="auto"/>
              <w:right w:val="single" w:sz="4" w:space="0" w:color="auto"/>
            </w:tcBorders>
          </w:tcPr>
          <w:p w14:paraId="273CCED1" w14:textId="7181CE6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left w:val="single" w:sz="4" w:space="0" w:color="auto"/>
              <w:right w:val="single" w:sz="4" w:space="0" w:color="auto"/>
            </w:tcBorders>
          </w:tcPr>
          <w:p w14:paraId="62D70117" w14:textId="1BD866B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0.57</w:t>
            </w:r>
          </w:p>
        </w:tc>
        <w:tc>
          <w:tcPr>
            <w:tcW w:w="1059" w:type="dxa"/>
            <w:tcBorders>
              <w:left w:val="single" w:sz="4" w:space="0" w:color="auto"/>
              <w:right w:val="single" w:sz="4" w:space="0" w:color="auto"/>
            </w:tcBorders>
          </w:tcPr>
          <w:p w14:paraId="6D51AF09" w14:textId="57EA3D5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0.45-0.72</w:t>
            </w:r>
          </w:p>
        </w:tc>
        <w:tc>
          <w:tcPr>
            <w:tcW w:w="1062" w:type="dxa"/>
            <w:tcBorders>
              <w:left w:val="single" w:sz="4" w:space="0" w:color="auto"/>
              <w:right w:val="single" w:sz="4" w:space="0" w:color="auto"/>
            </w:tcBorders>
          </w:tcPr>
          <w:p w14:paraId="71B4EABF" w14:textId="50404D4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449E929A" w14:textId="4DE0B33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0.76</w:t>
            </w:r>
          </w:p>
        </w:tc>
        <w:tc>
          <w:tcPr>
            <w:tcW w:w="1169" w:type="dxa"/>
            <w:tcBorders>
              <w:left w:val="single" w:sz="4" w:space="0" w:color="auto"/>
              <w:right w:val="single" w:sz="4" w:space="0" w:color="auto"/>
            </w:tcBorders>
          </w:tcPr>
          <w:p w14:paraId="126B0978" w14:textId="404847CE"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0.62-0.95</w:t>
            </w:r>
          </w:p>
        </w:tc>
        <w:tc>
          <w:tcPr>
            <w:tcW w:w="952" w:type="dxa"/>
            <w:tcBorders>
              <w:left w:val="single" w:sz="4" w:space="0" w:color="auto"/>
              <w:right w:val="single" w:sz="4" w:space="0" w:color="auto"/>
            </w:tcBorders>
          </w:tcPr>
          <w:p w14:paraId="2F570D2C" w14:textId="2FF7893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0.014</w:t>
            </w:r>
          </w:p>
        </w:tc>
      </w:tr>
      <w:tr w:rsidR="00F22142" w:rsidRPr="005D28AA" w14:paraId="345F23FD"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74DE0A6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Overweight </w:t>
            </w:r>
          </w:p>
        </w:tc>
        <w:tc>
          <w:tcPr>
            <w:tcW w:w="1127" w:type="dxa"/>
            <w:tcBorders>
              <w:left w:val="single" w:sz="4" w:space="0" w:color="auto"/>
              <w:right w:val="single" w:sz="4" w:space="0" w:color="auto"/>
            </w:tcBorders>
          </w:tcPr>
          <w:p w14:paraId="054103E2" w14:textId="46580BF3"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1.52</w:t>
            </w:r>
          </w:p>
        </w:tc>
        <w:tc>
          <w:tcPr>
            <w:tcW w:w="1411" w:type="dxa"/>
            <w:tcBorders>
              <w:left w:val="single" w:sz="4" w:space="0" w:color="auto"/>
              <w:right w:val="single" w:sz="4" w:space="0" w:color="auto"/>
            </w:tcBorders>
          </w:tcPr>
          <w:p w14:paraId="2A3EA415" w14:textId="3ACF449E"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1.19-1.93</w:t>
            </w:r>
          </w:p>
        </w:tc>
        <w:tc>
          <w:tcPr>
            <w:tcW w:w="847" w:type="dxa"/>
            <w:tcBorders>
              <w:left w:val="single" w:sz="4" w:space="0" w:color="auto"/>
              <w:right w:val="single" w:sz="4" w:space="0" w:color="auto"/>
            </w:tcBorders>
          </w:tcPr>
          <w:p w14:paraId="40298F33" w14:textId="3C8824FC"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988" w:type="dxa"/>
            <w:tcBorders>
              <w:left w:val="single" w:sz="4" w:space="0" w:color="auto"/>
              <w:right w:val="single" w:sz="4" w:space="0" w:color="auto"/>
            </w:tcBorders>
          </w:tcPr>
          <w:p w14:paraId="15675BA4" w14:textId="4DFFAB3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1.28</w:t>
            </w:r>
          </w:p>
        </w:tc>
        <w:tc>
          <w:tcPr>
            <w:tcW w:w="987" w:type="dxa"/>
            <w:tcBorders>
              <w:left w:val="single" w:sz="4" w:space="0" w:color="auto"/>
              <w:right w:val="single" w:sz="4" w:space="0" w:color="auto"/>
            </w:tcBorders>
          </w:tcPr>
          <w:p w14:paraId="39335A53" w14:textId="64593F3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1.01-1.62</w:t>
            </w:r>
          </w:p>
        </w:tc>
        <w:tc>
          <w:tcPr>
            <w:tcW w:w="874" w:type="dxa"/>
            <w:tcBorders>
              <w:left w:val="single" w:sz="4" w:space="0" w:color="auto"/>
              <w:right w:val="single" w:sz="4" w:space="0" w:color="auto"/>
            </w:tcBorders>
          </w:tcPr>
          <w:p w14:paraId="021D0164" w14:textId="4EDBFF9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0.042</w:t>
            </w:r>
          </w:p>
        </w:tc>
        <w:tc>
          <w:tcPr>
            <w:tcW w:w="1059" w:type="dxa"/>
            <w:tcBorders>
              <w:left w:val="single" w:sz="4" w:space="0" w:color="auto"/>
              <w:right w:val="single" w:sz="4" w:space="0" w:color="auto"/>
            </w:tcBorders>
          </w:tcPr>
          <w:p w14:paraId="2DCB07A3" w14:textId="68E859E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1.26</w:t>
            </w:r>
          </w:p>
        </w:tc>
        <w:tc>
          <w:tcPr>
            <w:tcW w:w="1059" w:type="dxa"/>
            <w:tcBorders>
              <w:left w:val="single" w:sz="4" w:space="0" w:color="auto"/>
              <w:right w:val="single" w:sz="4" w:space="0" w:color="auto"/>
            </w:tcBorders>
          </w:tcPr>
          <w:p w14:paraId="60F0B56F" w14:textId="34CDF94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1.00-1.59</w:t>
            </w:r>
          </w:p>
        </w:tc>
        <w:tc>
          <w:tcPr>
            <w:tcW w:w="1062" w:type="dxa"/>
            <w:tcBorders>
              <w:left w:val="single" w:sz="4" w:space="0" w:color="auto"/>
              <w:right w:val="single" w:sz="4" w:space="0" w:color="auto"/>
            </w:tcBorders>
          </w:tcPr>
          <w:p w14:paraId="0D6D3D2B" w14:textId="5CE0735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0.050</w:t>
            </w:r>
          </w:p>
        </w:tc>
        <w:tc>
          <w:tcPr>
            <w:tcW w:w="1055" w:type="dxa"/>
            <w:tcBorders>
              <w:left w:val="single" w:sz="4" w:space="0" w:color="auto"/>
              <w:right w:val="single" w:sz="4" w:space="0" w:color="auto"/>
            </w:tcBorders>
          </w:tcPr>
          <w:p w14:paraId="32D045EE" w14:textId="29B53E4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0.99</w:t>
            </w:r>
          </w:p>
        </w:tc>
        <w:tc>
          <w:tcPr>
            <w:tcW w:w="1169" w:type="dxa"/>
            <w:tcBorders>
              <w:left w:val="single" w:sz="4" w:space="0" w:color="auto"/>
              <w:right w:val="single" w:sz="4" w:space="0" w:color="auto"/>
            </w:tcBorders>
          </w:tcPr>
          <w:p w14:paraId="7B1794D9" w14:textId="2921E3D6"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0.81-1.21</w:t>
            </w:r>
          </w:p>
        </w:tc>
        <w:tc>
          <w:tcPr>
            <w:tcW w:w="952" w:type="dxa"/>
            <w:tcBorders>
              <w:left w:val="single" w:sz="4" w:space="0" w:color="auto"/>
              <w:right w:val="single" w:sz="4" w:space="0" w:color="auto"/>
            </w:tcBorders>
          </w:tcPr>
          <w:p w14:paraId="52B63D6B" w14:textId="142E404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0.925</w:t>
            </w:r>
          </w:p>
        </w:tc>
      </w:tr>
      <w:tr w:rsidR="00F22142" w:rsidRPr="005D28AA" w14:paraId="2FC6B782"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0F46CE3"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Obese</w:t>
            </w:r>
          </w:p>
        </w:tc>
        <w:tc>
          <w:tcPr>
            <w:tcW w:w="1127" w:type="dxa"/>
            <w:tcBorders>
              <w:left w:val="single" w:sz="4" w:space="0" w:color="auto"/>
              <w:right w:val="single" w:sz="4" w:space="0" w:color="auto"/>
            </w:tcBorders>
          </w:tcPr>
          <w:p w14:paraId="7C022158" w14:textId="4D643B0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1.68</w:t>
            </w:r>
          </w:p>
        </w:tc>
        <w:tc>
          <w:tcPr>
            <w:tcW w:w="1411" w:type="dxa"/>
            <w:tcBorders>
              <w:left w:val="single" w:sz="4" w:space="0" w:color="auto"/>
              <w:right w:val="single" w:sz="4" w:space="0" w:color="auto"/>
            </w:tcBorders>
          </w:tcPr>
          <w:p w14:paraId="78C627D9" w14:textId="193982F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1.23-2.30</w:t>
            </w:r>
          </w:p>
        </w:tc>
        <w:tc>
          <w:tcPr>
            <w:tcW w:w="847" w:type="dxa"/>
            <w:tcBorders>
              <w:left w:val="single" w:sz="4" w:space="0" w:color="auto"/>
              <w:right w:val="single" w:sz="4" w:space="0" w:color="auto"/>
            </w:tcBorders>
          </w:tcPr>
          <w:p w14:paraId="64F3ABD6" w14:textId="4E6113A5"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988" w:type="dxa"/>
            <w:tcBorders>
              <w:left w:val="single" w:sz="4" w:space="0" w:color="auto"/>
              <w:right w:val="single" w:sz="4" w:space="0" w:color="auto"/>
            </w:tcBorders>
          </w:tcPr>
          <w:p w14:paraId="73142241" w14:textId="7D3B6E5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1.38</w:t>
            </w:r>
          </w:p>
        </w:tc>
        <w:tc>
          <w:tcPr>
            <w:tcW w:w="987" w:type="dxa"/>
            <w:tcBorders>
              <w:left w:val="single" w:sz="4" w:space="0" w:color="auto"/>
              <w:right w:val="single" w:sz="4" w:space="0" w:color="auto"/>
            </w:tcBorders>
          </w:tcPr>
          <w:p w14:paraId="66731EEF" w14:textId="6C04F1C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1.02-1.86</w:t>
            </w:r>
          </w:p>
        </w:tc>
        <w:tc>
          <w:tcPr>
            <w:tcW w:w="874" w:type="dxa"/>
            <w:tcBorders>
              <w:left w:val="single" w:sz="4" w:space="0" w:color="auto"/>
              <w:right w:val="single" w:sz="4" w:space="0" w:color="auto"/>
            </w:tcBorders>
          </w:tcPr>
          <w:p w14:paraId="69769276" w14:textId="14BCF20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0.039</w:t>
            </w:r>
          </w:p>
        </w:tc>
        <w:tc>
          <w:tcPr>
            <w:tcW w:w="1059" w:type="dxa"/>
            <w:tcBorders>
              <w:left w:val="single" w:sz="4" w:space="0" w:color="auto"/>
              <w:right w:val="single" w:sz="4" w:space="0" w:color="auto"/>
            </w:tcBorders>
          </w:tcPr>
          <w:p w14:paraId="04DD9854" w14:textId="2F9EDFEC"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1.41</w:t>
            </w:r>
          </w:p>
        </w:tc>
        <w:tc>
          <w:tcPr>
            <w:tcW w:w="1059" w:type="dxa"/>
            <w:tcBorders>
              <w:left w:val="single" w:sz="4" w:space="0" w:color="auto"/>
              <w:right w:val="single" w:sz="4" w:space="0" w:color="auto"/>
            </w:tcBorders>
          </w:tcPr>
          <w:p w14:paraId="442991BA" w14:textId="7D013C9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1.05-1.90</w:t>
            </w:r>
          </w:p>
        </w:tc>
        <w:tc>
          <w:tcPr>
            <w:tcW w:w="1062" w:type="dxa"/>
            <w:tcBorders>
              <w:left w:val="single" w:sz="4" w:space="0" w:color="auto"/>
              <w:right w:val="single" w:sz="4" w:space="0" w:color="auto"/>
            </w:tcBorders>
          </w:tcPr>
          <w:p w14:paraId="09C863CA" w14:textId="337E879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0.024</w:t>
            </w:r>
          </w:p>
        </w:tc>
        <w:tc>
          <w:tcPr>
            <w:tcW w:w="1055" w:type="dxa"/>
            <w:tcBorders>
              <w:left w:val="single" w:sz="4" w:space="0" w:color="auto"/>
              <w:right w:val="single" w:sz="4" w:space="0" w:color="auto"/>
            </w:tcBorders>
          </w:tcPr>
          <w:p w14:paraId="67A90057" w14:textId="18243C6B"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0.93</w:t>
            </w:r>
          </w:p>
        </w:tc>
        <w:tc>
          <w:tcPr>
            <w:tcW w:w="1169" w:type="dxa"/>
            <w:tcBorders>
              <w:left w:val="single" w:sz="4" w:space="0" w:color="auto"/>
              <w:right w:val="single" w:sz="4" w:space="0" w:color="auto"/>
            </w:tcBorders>
          </w:tcPr>
          <w:p w14:paraId="597F0024" w14:textId="412E8DD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0.72-1.21</w:t>
            </w:r>
          </w:p>
        </w:tc>
        <w:tc>
          <w:tcPr>
            <w:tcW w:w="952" w:type="dxa"/>
            <w:tcBorders>
              <w:left w:val="single" w:sz="4" w:space="0" w:color="auto"/>
              <w:right w:val="single" w:sz="4" w:space="0" w:color="auto"/>
            </w:tcBorders>
          </w:tcPr>
          <w:p w14:paraId="78354C8D" w14:textId="3203669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0.608</w:t>
            </w:r>
          </w:p>
        </w:tc>
      </w:tr>
      <w:tr w:rsidR="00F22142" w:rsidRPr="005D28AA" w14:paraId="09215DF4"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757ABA7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p>
        </w:tc>
        <w:tc>
          <w:tcPr>
            <w:tcW w:w="1127" w:type="dxa"/>
            <w:tcBorders>
              <w:left w:val="single" w:sz="4" w:space="0" w:color="auto"/>
              <w:right w:val="single" w:sz="4" w:space="0" w:color="auto"/>
            </w:tcBorders>
          </w:tcPr>
          <w:p w14:paraId="00511319" w14:textId="478281C5"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0.45</w:t>
            </w:r>
          </w:p>
        </w:tc>
        <w:tc>
          <w:tcPr>
            <w:tcW w:w="1411" w:type="dxa"/>
            <w:tcBorders>
              <w:left w:val="single" w:sz="4" w:space="0" w:color="auto"/>
              <w:right w:val="single" w:sz="4" w:space="0" w:color="auto"/>
            </w:tcBorders>
          </w:tcPr>
          <w:p w14:paraId="415656DC" w14:textId="74B94C23"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0.38-0.53</w:t>
            </w:r>
          </w:p>
        </w:tc>
        <w:tc>
          <w:tcPr>
            <w:tcW w:w="847" w:type="dxa"/>
            <w:tcBorders>
              <w:left w:val="single" w:sz="4" w:space="0" w:color="auto"/>
              <w:right w:val="single" w:sz="4" w:space="0" w:color="auto"/>
            </w:tcBorders>
          </w:tcPr>
          <w:p w14:paraId="284F1948" w14:textId="03AAD84C"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7D899B78" w14:textId="4C389F9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0.50</w:t>
            </w:r>
          </w:p>
        </w:tc>
        <w:tc>
          <w:tcPr>
            <w:tcW w:w="987" w:type="dxa"/>
            <w:tcBorders>
              <w:left w:val="single" w:sz="4" w:space="0" w:color="auto"/>
              <w:right w:val="single" w:sz="4" w:space="0" w:color="auto"/>
            </w:tcBorders>
          </w:tcPr>
          <w:p w14:paraId="231E5344" w14:textId="334E743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0.42-0.61</w:t>
            </w:r>
          </w:p>
        </w:tc>
        <w:tc>
          <w:tcPr>
            <w:tcW w:w="874" w:type="dxa"/>
            <w:tcBorders>
              <w:left w:val="single" w:sz="4" w:space="0" w:color="auto"/>
              <w:right w:val="single" w:sz="4" w:space="0" w:color="auto"/>
            </w:tcBorders>
          </w:tcPr>
          <w:p w14:paraId="5D6D172A" w14:textId="63CD231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left w:val="single" w:sz="4" w:space="0" w:color="auto"/>
              <w:right w:val="single" w:sz="4" w:space="0" w:color="auto"/>
            </w:tcBorders>
          </w:tcPr>
          <w:p w14:paraId="3D1EA0B1" w14:textId="4FC823A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0.54</w:t>
            </w:r>
          </w:p>
        </w:tc>
        <w:tc>
          <w:tcPr>
            <w:tcW w:w="1059" w:type="dxa"/>
            <w:tcBorders>
              <w:left w:val="single" w:sz="4" w:space="0" w:color="auto"/>
              <w:right w:val="single" w:sz="4" w:space="0" w:color="auto"/>
            </w:tcBorders>
          </w:tcPr>
          <w:p w14:paraId="5B07787F" w14:textId="4C0C0ED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0.45-0.65</w:t>
            </w:r>
          </w:p>
        </w:tc>
        <w:tc>
          <w:tcPr>
            <w:tcW w:w="1062" w:type="dxa"/>
            <w:tcBorders>
              <w:left w:val="single" w:sz="4" w:space="0" w:color="auto"/>
              <w:right w:val="single" w:sz="4" w:space="0" w:color="auto"/>
            </w:tcBorders>
          </w:tcPr>
          <w:p w14:paraId="48A683F1" w14:textId="05A213CB"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37208C4B" w14:textId="35DE036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0.82</w:t>
            </w:r>
          </w:p>
        </w:tc>
        <w:tc>
          <w:tcPr>
            <w:tcW w:w="1169" w:type="dxa"/>
            <w:tcBorders>
              <w:left w:val="single" w:sz="4" w:space="0" w:color="auto"/>
              <w:right w:val="single" w:sz="4" w:space="0" w:color="auto"/>
            </w:tcBorders>
          </w:tcPr>
          <w:p w14:paraId="76B2E79E" w14:textId="21344F4C"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0.69-0.97</w:t>
            </w:r>
          </w:p>
        </w:tc>
        <w:tc>
          <w:tcPr>
            <w:tcW w:w="952" w:type="dxa"/>
            <w:tcBorders>
              <w:left w:val="single" w:sz="4" w:space="0" w:color="auto"/>
              <w:right w:val="single" w:sz="4" w:space="0" w:color="auto"/>
            </w:tcBorders>
          </w:tcPr>
          <w:p w14:paraId="486C9873" w14:textId="6ED2CCC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0.020</w:t>
            </w:r>
          </w:p>
        </w:tc>
      </w:tr>
      <w:tr w:rsidR="00F22142" w:rsidRPr="005D28AA" w14:paraId="79039A5E"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01E1BE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Smoking status, n (%)</w:t>
            </w:r>
          </w:p>
        </w:tc>
        <w:tc>
          <w:tcPr>
            <w:tcW w:w="1127" w:type="dxa"/>
            <w:tcBorders>
              <w:left w:val="single" w:sz="4" w:space="0" w:color="auto"/>
              <w:right w:val="single" w:sz="4" w:space="0" w:color="auto"/>
            </w:tcBorders>
          </w:tcPr>
          <w:p w14:paraId="7E205017" w14:textId="77777777" w:rsidR="00F22142" w:rsidRPr="00532011"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38AD7BE4" w14:textId="77777777" w:rsidR="00F22142" w:rsidRPr="00532011"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7276A547" w14:textId="77777777" w:rsidR="00F22142" w:rsidRPr="00532011" w:rsidRDefault="00F22142" w:rsidP="00F22142">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4CAF91A0" w14:textId="77777777" w:rsidR="00F22142" w:rsidRPr="00D60BFB" w:rsidRDefault="00F22142" w:rsidP="00F22142">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06727248"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6F96EEBF"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0C52173E"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445250C2"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24F0F4E6"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4AEFEDE7" w14:textId="77777777" w:rsidR="00F22142" w:rsidRPr="00532011"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7186824B" w14:textId="77777777" w:rsidR="00F22142" w:rsidRPr="00532011"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50416D1C" w14:textId="77777777" w:rsidR="00F22142" w:rsidRPr="00532011" w:rsidRDefault="00F22142" w:rsidP="00F22142">
            <w:pPr>
              <w:jc w:val="right"/>
              <w:rPr>
                <w:rFonts w:ascii="Times New Roman" w:hAnsi="Times New Roman" w:cs="Times New Roman"/>
                <w:sz w:val="18"/>
                <w:szCs w:val="18"/>
              </w:rPr>
            </w:pPr>
          </w:p>
        </w:tc>
      </w:tr>
      <w:tr w:rsidR="00F22142" w:rsidRPr="005D28AA" w14:paraId="0BDEA2F0"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A460821"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Never smoked</w:t>
            </w:r>
          </w:p>
        </w:tc>
        <w:tc>
          <w:tcPr>
            <w:tcW w:w="1127" w:type="dxa"/>
            <w:tcBorders>
              <w:left w:val="single" w:sz="4" w:space="0" w:color="auto"/>
              <w:right w:val="single" w:sz="4" w:space="0" w:color="auto"/>
            </w:tcBorders>
          </w:tcPr>
          <w:p w14:paraId="0BB296C2" w14:textId="2806FB03"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411" w:type="dxa"/>
            <w:tcBorders>
              <w:left w:val="single" w:sz="4" w:space="0" w:color="auto"/>
              <w:right w:val="single" w:sz="4" w:space="0" w:color="auto"/>
            </w:tcBorders>
          </w:tcPr>
          <w:p w14:paraId="5D4E4FDD" w14:textId="2ED85A5D"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847" w:type="dxa"/>
            <w:tcBorders>
              <w:left w:val="single" w:sz="4" w:space="0" w:color="auto"/>
              <w:right w:val="single" w:sz="4" w:space="0" w:color="auto"/>
            </w:tcBorders>
          </w:tcPr>
          <w:p w14:paraId="205AC4C0" w14:textId="3D0F6512"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88" w:type="dxa"/>
            <w:tcBorders>
              <w:left w:val="single" w:sz="4" w:space="0" w:color="auto"/>
              <w:right w:val="single" w:sz="4" w:space="0" w:color="auto"/>
            </w:tcBorders>
          </w:tcPr>
          <w:p w14:paraId="553AD011" w14:textId="12A541B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987" w:type="dxa"/>
            <w:tcBorders>
              <w:left w:val="single" w:sz="4" w:space="0" w:color="auto"/>
              <w:right w:val="single" w:sz="4" w:space="0" w:color="auto"/>
            </w:tcBorders>
          </w:tcPr>
          <w:p w14:paraId="4C4CFF9B" w14:textId="68D73C6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40F6B892" w14:textId="243558B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4139C05" w14:textId="2D98624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0F5543A3" w14:textId="49FE3D4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55107332" w14:textId="39822C6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73201ABB" w14:textId="51ED5FAD"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169" w:type="dxa"/>
            <w:tcBorders>
              <w:left w:val="single" w:sz="4" w:space="0" w:color="auto"/>
              <w:right w:val="single" w:sz="4" w:space="0" w:color="auto"/>
            </w:tcBorders>
          </w:tcPr>
          <w:p w14:paraId="31AE6268" w14:textId="1A7C52E8"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2" w:type="dxa"/>
            <w:tcBorders>
              <w:left w:val="single" w:sz="4" w:space="0" w:color="auto"/>
              <w:right w:val="single" w:sz="4" w:space="0" w:color="auto"/>
            </w:tcBorders>
          </w:tcPr>
          <w:p w14:paraId="0A020DF8" w14:textId="2E8546B4"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r>
      <w:tr w:rsidR="00F22142" w:rsidRPr="005D28AA" w14:paraId="7BE01D3F"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771D7B5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Current smoker </w:t>
            </w:r>
          </w:p>
        </w:tc>
        <w:tc>
          <w:tcPr>
            <w:tcW w:w="1127" w:type="dxa"/>
            <w:tcBorders>
              <w:left w:val="single" w:sz="4" w:space="0" w:color="auto"/>
              <w:right w:val="single" w:sz="4" w:space="0" w:color="auto"/>
            </w:tcBorders>
          </w:tcPr>
          <w:p w14:paraId="4112CF77" w14:textId="49F6389D"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1.04</w:t>
            </w:r>
          </w:p>
        </w:tc>
        <w:tc>
          <w:tcPr>
            <w:tcW w:w="1411" w:type="dxa"/>
            <w:tcBorders>
              <w:left w:val="single" w:sz="4" w:space="0" w:color="auto"/>
              <w:right w:val="single" w:sz="4" w:space="0" w:color="auto"/>
            </w:tcBorders>
          </w:tcPr>
          <w:p w14:paraId="09ADEE10" w14:textId="05E6B4FB"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0.83-1.32</w:t>
            </w:r>
          </w:p>
        </w:tc>
        <w:tc>
          <w:tcPr>
            <w:tcW w:w="847" w:type="dxa"/>
            <w:tcBorders>
              <w:left w:val="single" w:sz="4" w:space="0" w:color="auto"/>
              <w:right w:val="single" w:sz="4" w:space="0" w:color="auto"/>
            </w:tcBorders>
          </w:tcPr>
          <w:p w14:paraId="70928984" w14:textId="7EB9C1C5"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0.714</w:t>
            </w:r>
          </w:p>
        </w:tc>
        <w:tc>
          <w:tcPr>
            <w:tcW w:w="988" w:type="dxa"/>
            <w:tcBorders>
              <w:left w:val="single" w:sz="4" w:space="0" w:color="auto"/>
              <w:right w:val="single" w:sz="4" w:space="0" w:color="auto"/>
            </w:tcBorders>
          </w:tcPr>
          <w:p w14:paraId="40B28583" w14:textId="374B926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1.20</w:t>
            </w:r>
          </w:p>
        </w:tc>
        <w:tc>
          <w:tcPr>
            <w:tcW w:w="987" w:type="dxa"/>
            <w:tcBorders>
              <w:left w:val="single" w:sz="4" w:space="0" w:color="auto"/>
              <w:right w:val="single" w:sz="4" w:space="0" w:color="auto"/>
            </w:tcBorders>
          </w:tcPr>
          <w:p w14:paraId="1BB8D679" w14:textId="693D8D8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0.95-1.52</w:t>
            </w:r>
          </w:p>
        </w:tc>
        <w:tc>
          <w:tcPr>
            <w:tcW w:w="874" w:type="dxa"/>
            <w:tcBorders>
              <w:left w:val="single" w:sz="4" w:space="0" w:color="auto"/>
              <w:right w:val="single" w:sz="4" w:space="0" w:color="auto"/>
            </w:tcBorders>
          </w:tcPr>
          <w:p w14:paraId="1D08984E" w14:textId="796A7E4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0.125</w:t>
            </w:r>
          </w:p>
        </w:tc>
        <w:tc>
          <w:tcPr>
            <w:tcW w:w="1059" w:type="dxa"/>
            <w:tcBorders>
              <w:left w:val="single" w:sz="4" w:space="0" w:color="auto"/>
              <w:right w:val="single" w:sz="4" w:space="0" w:color="auto"/>
            </w:tcBorders>
          </w:tcPr>
          <w:p w14:paraId="6DC7B296" w14:textId="057A6F2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1.23</w:t>
            </w:r>
          </w:p>
        </w:tc>
        <w:tc>
          <w:tcPr>
            <w:tcW w:w="1059" w:type="dxa"/>
            <w:tcBorders>
              <w:left w:val="single" w:sz="4" w:space="0" w:color="auto"/>
              <w:right w:val="single" w:sz="4" w:space="0" w:color="auto"/>
            </w:tcBorders>
          </w:tcPr>
          <w:p w14:paraId="211B24EC" w14:textId="45065E5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0.97-1.55</w:t>
            </w:r>
          </w:p>
        </w:tc>
        <w:tc>
          <w:tcPr>
            <w:tcW w:w="1062" w:type="dxa"/>
            <w:tcBorders>
              <w:left w:val="single" w:sz="4" w:space="0" w:color="auto"/>
              <w:right w:val="single" w:sz="4" w:space="0" w:color="auto"/>
            </w:tcBorders>
          </w:tcPr>
          <w:p w14:paraId="29643219" w14:textId="205F0F0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0.082</w:t>
            </w:r>
          </w:p>
        </w:tc>
        <w:tc>
          <w:tcPr>
            <w:tcW w:w="1055" w:type="dxa"/>
            <w:tcBorders>
              <w:left w:val="single" w:sz="4" w:space="0" w:color="auto"/>
              <w:right w:val="single" w:sz="4" w:space="0" w:color="auto"/>
            </w:tcBorders>
          </w:tcPr>
          <w:p w14:paraId="03E2C40D" w14:textId="79D0089B"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1.12</w:t>
            </w:r>
          </w:p>
        </w:tc>
        <w:tc>
          <w:tcPr>
            <w:tcW w:w="1169" w:type="dxa"/>
            <w:tcBorders>
              <w:left w:val="single" w:sz="4" w:space="0" w:color="auto"/>
              <w:right w:val="single" w:sz="4" w:space="0" w:color="auto"/>
            </w:tcBorders>
          </w:tcPr>
          <w:p w14:paraId="2D87C778" w14:textId="3CE721B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0.91-1.39</w:t>
            </w:r>
          </w:p>
        </w:tc>
        <w:tc>
          <w:tcPr>
            <w:tcW w:w="952" w:type="dxa"/>
            <w:tcBorders>
              <w:left w:val="single" w:sz="4" w:space="0" w:color="auto"/>
              <w:right w:val="single" w:sz="4" w:space="0" w:color="auto"/>
            </w:tcBorders>
          </w:tcPr>
          <w:p w14:paraId="4CFC0888" w14:textId="0A042EB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0.280</w:t>
            </w:r>
          </w:p>
        </w:tc>
      </w:tr>
      <w:tr w:rsidR="00F22142" w:rsidRPr="005D28AA" w14:paraId="22FE9903"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FCF03E7"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Former smoker</w:t>
            </w:r>
          </w:p>
        </w:tc>
        <w:tc>
          <w:tcPr>
            <w:tcW w:w="1127" w:type="dxa"/>
            <w:tcBorders>
              <w:left w:val="single" w:sz="4" w:space="0" w:color="auto"/>
              <w:right w:val="single" w:sz="4" w:space="0" w:color="auto"/>
            </w:tcBorders>
          </w:tcPr>
          <w:p w14:paraId="23D5A53D" w14:textId="5D7FCFEE"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1.88</w:t>
            </w:r>
          </w:p>
        </w:tc>
        <w:tc>
          <w:tcPr>
            <w:tcW w:w="1411" w:type="dxa"/>
            <w:tcBorders>
              <w:left w:val="single" w:sz="4" w:space="0" w:color="auto"/>
              <w:right w:val="single" w:sz="4" w:space="0" w:color="auto"/>
            </w:tcBorders>
          </w:tcPr>
          <w:p w14:paraId="5630D35A" w14:textId="0B58CDEF"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1.51-2.35</w:t>
            </w:r>
          </w:p>
        </w:tc>
        <w:tc>
          <w:tcPr>
            <w:tcW w:w="847" w:type="dxa"/>
            <w:tcBorders>
              <w:left w:val="single" w:sz="4" w:space="0" w:color="auto"/>
              <w:right w:val="single" w:sz="4" w:space="0" w:color="auto"/>
            </w:tcBorders>
          </w:tcPr>
          <w:p w14:paraId="2A28F465" w14:textId="68E0EF96"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00349239" w14:textId="18543C5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1.82</w:t>
            </w:r>
          </w:p>
        </w:tc>
        <w:tc>
          <w:tcPr>
            <w:tcW w:w="987" w:type="dxa"/>
            <w:tcBorders>
              <w:left w:val="single" w:sz="4" w:space="0" w:color="auto"/>
              <w:right w:val="single" w:sz="4" w:space="0" w:color="auto"/>
            </w:tcBorders>
          </w:tcPr>
          <w:p w14:paraId="7BDA4BC7" w14:textId="729A955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1.46-2.26</w:t>
            </w:r>
          </w:p>
        </w:tc>
        <w:tc>
          <w:tcPr>
            <w:tcW w:w="874" w:type="dxa"/>
            <w:tcBorders>
              <w:left w:val="single" w:sz="4" w:space="0" w:color="auto"/>
              <w:right w:val="single" w:sz="4" w:space="0" w:color="auto"/>
            </w:tcBorders>
          </w:tcPr>
          <w:p w14:paraId="0099FE8B" w14:textId="2F60010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left w:val="single" w:sz="4" w:space="0" w:color="auto"/>
              <w:right w:val="single" w:sz="4" w:space="0" w:color="auto"/>
            </w:tcBorders>
          </w:tcPr>
          <w:p w14:paraId="2EC6D5EA" w14:textId="1113211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1.68</w:t>
            </w:r>
          </w:p>
        </w:tc>
        <w:tc>
          <w:tcPr>
            <w:tcW w:w="1059" w:type="dxa"/>
            <w:tcBorders>
              <w:left w:val="single" w:sz="4" w:space="0" w:color="auto"/>
              <w:right w:val="single" w:sz="4" w:space="0" w:color="auto"/>
            </w:tcBorders>
          </w:tcPr>
          <w:p w14:paraId="1D094D6D" w14:textId="25EA0D4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1.35-2.09</w:t>
            </w:r>
          </w:p>
        </w:tc>
        <w:tc>
          <w:tcPr>
            <w:tcW w:w="1062" w:type="dxa"/>
            <w:tcBorders>
              <w:left w:val="single" w:sz="4" w:space="0" w:color="auto"/>
              <w:right w:val="single" w:sz="4" w:space="0" w:color="auto"/>
            </w:tcBorders>
          </w:tcPr>
          <w:p w14:paraId="08EBFE4B" w14:textId="1F0C626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60873B1A" w14:textId="39276AFF"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1.26</w:t>
            </w:r>
          </w:p>
        </w:tc>
        <w:tc>
          <w:tcPr>
            <w:tcW w:w="1169" w:type="dxa"/>
            <w:tcBorders>
              <w:left w:val="single" w:sz="4" w:space="0" w:color="auto"/>
              <w:right w:val="single" w:sz="4" w:space="0" w:color="auto"/>
            </w:tcBorders>
          </w:tcPr>
          <w:p w14:paraId="3EF35150" w14:textId="38409C3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1.05-1.53</w:t>
            </w:r>
          </w:p>
        </w:tc>
        <w:tc>
          <w:tcPr>
            <w:tcW w:w="952" w:type="dxa"/>
            <w:tcBorders>
              <w:left w:val="single" w:sz="4" w:space="0" w:color="auto"/>
              <w:right w:val="single" w:sz="4" w:space="0" w:color="auto"/>
            </w:tcBorders>
          </w:tcPr>
          <w:p w14:paraId="17834BC6" w14:textId="21B5D32F"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0.015</w:t>
            </w:r>
          </w:p>
        </w:tc>
      </w:tr>
      <w:tr w:rsidR="00F22142" w:rsidRPr="005D28AA" w14:paraId="478B5413"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C40D6C4"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p>
        </w:tc>
        <w:tc>
          <w:tcPr>
            <w:tcW w:w="1127" w:type="dxa"/>
            <w:tcBorders>
              <w:left w:val="single" w:sz="4" w:space="0" w:color="auto"/>
              <w:right w:val="single" w:sz="4" w:space="0" w:color="auto"/>
            </w:tcBorders>
          </w:tcPr>
          <w:p w14:paraId="7E7BEC66" w14:textId="57736673"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0.39</w:t>
            </w:r>
          </w:p>
        </w:tc>
        <w:tc>
          <w:tcPr>
            <w:tcW w:w="1411" w:type="dxa"/>
            <w:tcBorders>
              <w:left w:val="single" w:sz="4" w:space="0" w:color="auto"/>
              <w:right w:val="single" w:sz="4" w:space="0" w:color="auto"/>
            </w:tcBorders>
          </w:tcPr>
          <w:p w14:paraId="73290508" w14:textId="012E225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0.32-0.46</w:t>
            </w:r>
          </w:p>
        </w:tc>
        <w:tc>
          <w:tcPr>
            <w:tcW w:w="847" w:type="dxa"/>
            <w:tcBorders>
              <w:left w:val="single" w:sz="4" w:space="0" w:color="auto"/>
              <w:right w:val="single" w:sz="4" w:space="0" w:color="auto"/>
            </w:tcBorders>
          </w:tcPr>
          <w:p w14:paraId="07B2E70A" w14:textId="61E8584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75562A18" w14:textId="298F21C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0.57</w:t>
            </w:r>
          </w:p>
        </w:tc>
        <w:tc>
          <w:tcPr>
            <w:tcW w:w="987" w:type="dxa"/>
            <w:tcBorders>
              <w:left w:val="single" w:sz="4" w:space="0" w:color="auto"/>
              <w:right w:val="single" w:sz="4" w:space="0" w:color="auto"/>
            </w:tcBorders>
          </w:tcPr>
          <w:p w14:paraId="0599D528" w14:textId="731015B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0.47-0.69</w:t>
            </w:r>
          </w:p>
        </w:tc>
        <w:tc>
          <w:tcPr>
            <w:tcW w:w="874" w:type="dxa"/>
            <w:tcBorders>
              <w:left w:val="single" w:sz="4" w:space="0" w:color="auto"/>
              <w:right w:val="single" w:sz="4" w:space="0" w:color="auto"/>
            </w:tcBorders>
          </w:tcPr>
          <w:p w14:paraId="79930B83" w14:textId="4B1D73A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left w:val="single" w:sz="4" w:space="0" w:color="auto"/>
              <w:right w:val="single" w:sz="4" w:space="0" w:color="auto"/>
            </w:tcBorders>
          </w:tcPr>
          <w:p w14:paraId="192D9255" w14:textId="43E9CE3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0.61</w:t>
            </w:r>
          </w:p>
        </w:tc>
        <w:tc>
          <w:tcPr>
            <w:tcW w:w="1059" w:type="dxa"/>
            <w:tcBorders>
              <w:left w:val="single" w:sz="4" w:space="0" w:color="auto"/>
              <w:right w:val="single" w:sz="4" w:space="0" w:color="auto"/>
            </w:tcBorders>
          </w:tcPr>
          <w:p w14:paraId="04539688" w14:textId="7B98EEF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0.50-0.74</w:t>
            </w:r>
          </w:p>
        </w:tc>
        <w:tc>
          <w:tcPr>
            <w:tcW w:w="1062" w:type="dxa"/>
            <w:tcBorders>
              <w:left w:val="single" w:sz="4" w:space="0" w:color="auto"/>
              <w:right w:val="single" w:sz="4" w:space="0" w:color="auto"/>
            </w:tcBorders>
          </w:tcPr>
          <w:p w14:paraId="15C2961B" w14:textId="3513810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65055436" w14:textId="4849853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1.05</w:t>
            </w:r>
          </w:p>
        </w:tc>
        <w:tc>
          <w:tcPr>
            <w:tcW w:w="1169" w:type="dxa"/>
            <w:tcBorders>
              <w:left w:val="single" w:sz="4" w:space="0" w:color="auto"/>
              <w:right w:val="single" w:sz="4" w:space="0" w:color="auto"/>
            </w:tcBorders>
          </w:tcPr>
          <w:p w14:paraId="187C839F" w14:textId="4787839D"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0.88-1.27</w:t>
            </w:r>
          </w:p>
        </w:tc>
        <w:tc>
          <w:tcPr>
            <w:tcW w:w="952" w:type="dxa"/>
            <w:tcBorders>
              <w:left w:val="single" w:sz="4" w:space="0" w:color="auto"/>
              <w:right w:val="single" w:sz="4" w:space="0" w:color="auto"/>
            </w:tcBorders>
          </w:tcPr>
          <w:p w14:paraId="7BD222BB" w14:textId="34D0FD92"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0.581</w:t>
            </w:r>
          </w:p>
        </w:tc>
      </w:tr>
      <w:tr w:rsidR="00F22142" w:rsidRPr="005D28AA" w14:paraId="6FF52BCB"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725255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Comorbidities, n (%)</w:t>
            </w:r>
          </w:p>
        </w:tc>
        <w:tc>
          <w:tcPr>
            <w:tcW w:w="1127" w:type="dxa"/>
            <w:tcBorders>
              <w:left w:val="single" w:sz="4" w:space="0" w:color="auto"/>
              <w:right w:val="single" w:sz="4" w:space="0" w:color="auto"/>
            </w:tcBorders>
          </w:tcPr>
          <w:p w14:paraId="771706B2" w14:textId="77777777" w:rsidR="00F22142" w:rsidRPr="00532011"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4968D76B" w14:textId="77777777" w:rsidR="00F22142" w:rsidRPr="00532011"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561D0E58" w14:textId="77777777" w:rsidR="00F22142" w:rsidRPr="00532011" w:rsidRDefault="00F22142" w:rsidP="00F22142">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33BC2414" w14:textId="77777777" w:rsidR="00F22142" w:rsidRPr="00D60BFB" w:rsidRDefault="00F22142" w:rsidP="00F22142">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53C0F280"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2C23ED2C"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794E6E33"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50E683BA"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3658514F"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75341C43" w14:textId="77777777" w:rsidR="00F22142" w:rsidRPr="00532011"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6B2D2B00" w14:textId="77777777" w:rsidR="00F22142" w:rsidRPr="00532011"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3ED79829" w14:textId="77777777" w:rsidR="00F22142" w:rsidRPr="00532011" w:rsidRDefault="00F22142" w:rsidP="00F22142">
            <w:pPr>
              <w:jc w:val="right"/>
              <w:rPr>
                <w:rFonts w:ascii="Times New Roman" w:hAnsi="Times New Roman" w:cs="Times New Roman"/>
                <w:sz w:val="18"/>
                <w:szCs w:val="18"/>
              </w:rPr>
            </w:pPr>
          </w:p>
        </w:tc>
      </w:tr>
      <w:tr w:rsidR="00F22142" w:rsidRPr="005D28AA" w14:paraId="6C011FD8"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2B9DEED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Allergies</w:t>
            </w:r>
          </w:p>
        </w:tc>
        <w:tc>
          <w:tcPr>
            <w:tcW w:w="1127" w:type="dxa"/>
            <w:tcBorders>
              <w:left w:val="single" w:sz="4" w:space="0" w:color="auto"/>
              <w:right w:val="single" w:sz="4" w:space="0" w:color="auto"/>
            </w:tcBorders>
          </w:tcPr>
          <w:p w14:paraId="64E0EE72" w14:textId="509C943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2.41</w:t>
            </w:r>
          </w:p>
        </w:tc>
        <w:tc>
          <w:tcPr>
            <w:tcW w:w="1411" w:type="dxa"/>
            <w:tcBorders>
              <w:left w:val="single" w:sz="4" w:space="0" w:color="auto"/>
              <w:right w:val="single" w:sz="4" w:space="0" w:color="auto"/>
            </w:tcBorders>
          </w:tcPr>
          <w:p w14:paraId="24286FAC" w14:textId="21EEFB7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2.07-2.82</w:t>
            </w:r>
          </w:p>
        </w:tc>
        <w:tc>
          <w:tcPr>
            <w:tcW w:w="847" w:type="dxa"/>
            <w:tcBorders>
              <w:left w:val="single" w:sz="4" w:space="0" w:color="auto"/>
              <w:right w:val="single" w:sz="4" w:space="0" w:color="auto"/>
            </w:tcBorders>
          </w:tcPr>
          <w:p w14:paraId="3E50CE4F" w14:textId="6830E262"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3D0788B6" w14:textId="3669BC9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65148A0D" w14:textId="1175CC4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001100E" w14:textId="6F2A48D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3D1C22D" w14:textId="4439F8F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1.63</w:t>
            </w:r>
          </w:p>
        </w:tc>
        <w:tc>
          <w:tcPr>
            <w:tcW w:w="1059" w:type="dxa"/>
            <w:tcBorders>
              <w:left w:val="single" w:sz="4" w:space="0" w:color="auto"/>
              <w:right w:val="single" w:sz="4" w:space="0" w:color="auto"/>
            </w:tcBorders>
          </w:tcPr>
          <w:p w14:paraId="41131110" w14:textId="7F0FE0E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1.36-1.96</w:t>
            </w:r>
          </w:p>
        </w:tc>
        <w:tc>
          <w:tcPr>
            <w:tcW w:w="1062" w:type="dxa"/>
            <w:tcBorders>
              <w:left w:val="single" w:sz="4" w:space="0" w:color="auto"/>
              <w:right w:val="single" w:sz="4" w:space="0" w:color="auto"/>
            </w:tcBorders>
          </w:tcPr>
          <w:p w14:paraId="13826F0D" w14:textId="1F35112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0DEB1034" w14:textId="51E1025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1.08</w:t>
            </w:r>
          </w:p>
        </w:tc>
        <w:tc>
          <w:tcPr>
            <w:tcW w:w="1169" w:type="dxa"/>
            <w:tcBorders>
              <w:left w:val="single" w:sz="4" w:space="0" w:color="auto"/>
              <w:right w:val="single" w:sz="4" w:space="0" w:color="auto"/>
            </w:tcBorders>
          </w:tcPr>
          <w:p w14:paraId="0DD96380" w14:textId="40232A9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0.92-1.27</w:t>
            </w:r>
          </w:p>
        </w:tc>
        <w:tc>
          <w:tcPr>
            <w:tcW w:w="952" w:type="dxa"/>
            <w:tcBorders>
              <w:left w:val="single" w:sz="4" w:space="0" w:color="auto"/>
              <w:right w:val="single" w:sz="4" w:space="0" w:color="auto"/>
            </w:tcBorders>
          </w:tcPr>
          <w:p w14:paraId="67CAD959" w14:textId="2025565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0.336</w:t>
            </w:r>
          </w:p>
        </w:tc>
      </w:tr>
      <w:tr w:rsidR="00F22142" w:rsidRPr="005D28AA" w14:paraId="438AD00A"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022F8C9F" w14:textId="77777777" w:rsidR="00F22142" w:rsidRPr="00122559" w:rsidRDefault="00F22142" w:rsidP="00F22142">
            <w:pPr>
              <w:rPr>
                <w:rFonts w:ascii="Times New Roman" w:hAnsi="Times New Roman" w:cs="Times New Roman"/>
                <w:sz w:val="18"/>
                <w:szCs w:val="18"/>
              </w:rPr>
            </w:pPr>
            <w:r w:rsidRPr="00122559">
              <w:rPr>
                <w:rFonts w:ascii="Times New Roman" w:hAnsi="Times New Roman" w:cs="Times New Roman"/>
                <w:sz w:val="18"/>
                <w:szCs w:val="18"/>
              </w:rPr>
              <w:tab/>
              <w:t xml:space="preserve">Atopic eczema </w:t>
            </w:r>
          </w:p>
        </w:tc>
        <w:tc>
          <w:tcPr>
            <w:tcW w:w="1127" w:type="dxa"/>
            <w:tcBorders>
              <w:left w:val="single" w:sz="4" w:space="0" w:color="auto"/>
              <w:right w:val="single" w:sz="4" w:space="0" w:color="auto"/>
            </w:tcBorders>
          </w:tcPr>
          <w:p w14:paraId="753259A5" w14:textId="536E3AFF"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1.74</w:t>
            </w:r>
          </w:p>
        </w:tc>
        <w:tc>
          <w:tcPr>
            <w:tcW w:w="1411" w:type="dxa"/>
            <w:tcBorders>
              <w:left w:val="single" w:sz="4" w:space="0" w:color="auto"/>
              <w:right w:val="single" w:sz="4" w:space="0" w:color="auto"/>
            </w:tcBorders>
          </w:tcPr>
          <w:p w14:paraId="27A5FD64" w14:textId="46DA17FC"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1.51-2.01</w:t>
            </w:r>
          </w:p>
        </w:tc>
        <w:tc>
          <w:tcPr>
            <w:tcW w:w="847" w:type="dxa"/>
            <w:tcBorders>
              <w:left w:val="single" w:sz="4" w:space="0" w:color="auto"/>
              <w:right w:val="single" w:sz="4" w:space="0" w:color="auto"/>
            </w:tcBorders>
          </w:tcPr>
          <w:p w14:paraId="25F6A5D8" w14:textId="37D7061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02451202" w14:textId="4F11C7F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2ED09598" w14:textId="78315B9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307AAE9" w14:textId="1893C2A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8346A16" w14:textId="779EE11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1.52</w:t>
            </w:r>
          </w:p>
        </w:tc>
        <w:tc>
          <w:tcPr>
            <w:tcW w:w="1059" w:type="dxa"/>
            <w:tcBorders>
              <w:left w:val="single" w:sz="4" w:space="0" w:color="auto"/>
              <w:right w:val="single" w:sz="4" w:space="0" w:color="auto"/>
            </w:tcBorders>
          </w:tcPr>
          <w:p w14:paraId="7DD6A5BB" w14:textId="252F506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1.32-1.76</w:t>
            </w:r>
          </w:p>
        </w:tc>
        <w:tc>
          <w:tcPr>
            <w:tcW w:w="1062" w:type="dxa"/>
            <w:tcBorders>
              <w:left w:val="single" w:sz="4" w:space="0" w:color="auto"/>
              <w:right w:val="single" w:sz="4" w:space="0" w:color="auto"/>
            </w:tcBorders>
          </w:tcPr>
          <w:p w14:paraId="2EA0EBAC" w14:textId="232C803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left w:val="single" w:sz="4" w:space="0" w:color="auto"/>
              <w:right w:val="single" w:sz="4" w:space="0" w:color="auto"/>
            </w:tcBorders>
          </w:tcPr>
          <w:p w14:paraId="6E7DFF52" w14:textId="7D3FC765"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1.14</w:t>
            </w:r>
          </w:p>
        </w:tc>
        <w:tc>
          <w:tcPr>
            <w:tcW w:w="1169" w:type="dxa"/>
            <w:tcBorders>
              <w:left w:val="single" w:sz="4" w:space="0" w:color="auto"/>
              <w:right w:val="single" w:sz="4" w:space="0" w:color="auto"/>
            </w:tcBorders>
          </w:tcPr>
          <w:p w14:paraId="72B8E4D2" w14:textId="12D172D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1.00-1.29</w:t>
            </w:r>
          </w:p>
        </w:tc>
        <w:tc>
          <w:tcPr>
            <w:tcW w:w="952" w:type="dxa"/>
            <w:tcBorders>
              <w:left w:val="single" w:sz="4" w:space="0" w:color="auto"/>
              <w:right w:val="single" w:sz="4" w:space="0" w:color="auto"/>
            </w:tcBorders>
          </w:tcPr>
          <w:p w14:paraId="3A2F4C31" w14:textId="082F736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0.055</w:t>
            </w:r>
          </w:p>
        </w:tc>
      </w:tr>
      <w:tr w:rsidR="00F22142" w:rsidRPr="005D28AA" w14:paraId="1A1BD4A4"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3F5BDA1D" w14:textId="77777777" w:rsidR="00F22142" w:rsidRPr="00122559" w:rsidRDefault="00F22142" w:rsidP="00F22142">
            <w:pPr>
              <w:rPr>
                <w:rFonts w:ascii="Times New Roman" w:hAnsi="Times New Roman" w:cs="Times New Roman"/>
                <w:sz w:val="18"/>
                <w:szCs w:val="18"/>
              </w:rPr>
            </w:pPr>
            <w:r w:rsidRPr="00122559">
              <w:rPr>
                <w:rFonts w:ascii="Times New Roman" w:hAnsi="Times New Roman" w:cs="Times New Roman"/>
                <w:sz w:val="18"/>
                <w:szCs w:val="18"/>
              </w:rPr>
              <w:tab/>
              <w:t>Allergic rhinitis</w:t>
            </w:r>
          </w:p>
        </w:tc>
        <w:tc>
          <w:tcPr>
            <w:tcW w:w="1127" w:type="dxa"/>
            <w:tcBorders>
              <w:left w:val="single" w:sz="4" w:space="0" w:color="auto"/>
              <w:right w:val="single" w:sz="4" w:space="0" w:color="auto"/>
            </w:tcBorders>
          </w:tcPr>
          <w:p w14:paraId="41CB5324" w14:textId="1F6B1355"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2.32</w:t>
            </w:r>
          </w:p>
        </w:tc>
        <w:tc>
          <w:tcPr>
            <w:tcW w:w="1411" w:type="dxa"/>
            <w:tcBorders>
              <w:left w:val="single" w:sz="4" w:space="0" w:color="auto"/>
              <w:right w:val="single" w:sz="4" w:space="0" w:color="auto"/>
            </w:tcBorders>
          </w:tcPr>
          <w:p w14:paraId="3041664B" w14:textId="69D1605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1.99-2.71</w:t>
            </w:r>
          </w:p>
        </w:tc>
        <w:tc>
          <w:tcPr>
            <w:tcW w:w="847" w:type="dxa"/>
            <w:tcBorders>
              <w:left w:val="single" w:sz="4" w:space="0" w:color="auto"/>
              <w:right w:val="single" w:sz="4" w:space="0" w:color="auto"/>
            </w:tcBorders>
          </w:tcPr>
          <w:p w14:paraId="57FE1965" w14:textId="206A0037"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4A2122D7" w14:textId="1D96F53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74426233" w14:textId="4349A0B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31BE4566" w14:textId="7AA7314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B793218" w14:textId="7B1A050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1.30</w:t>
            </w:r>
          </w:p>
        </w:tc>
        <w:tc>
          <w:tcPr>
            <w:tcW w:w="1059" w:type="dxa"/>
            <w:tcBorders>
              <w:left w:val="single" w:sz="4" w:space="0" w:color="auto"/>
              <w:right w:val="single" w:sz="4" w:space="0" w:color="auto"/>
            </w:tcBorders>
          </w:tcPr>
          <w:p w14:paraId="2383ACF8" w14:textId="303F92D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1.08-1.56</w:t>
            </w:r>
          </w:p>
        </w:tc>
        <w:tc>
          <w:tcPr>
            <w:tcW w:w="1062" w:type="dxa"/>
            <w:tcBorders>
              <w:left w:val="single" w:sz="4" w:space="0" w:color="auto"/>
              <w:right w:val="single" w:sz="4" w:space="0" w:color="auto"/>
            </w:tcBorders>
          </w:tcPr>
          <w:p w14:paraId="0D8F6F74" w14:textId="11F03B7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0.005</w:t>
            </w:r>
          </w:p>
        </w:tc>
        <w:tc>
          <w:tcPr>
            <w:tcW w:w="1055" w:type="dxa"/>
            <w:tcBorders>
              <w:left w:val="single" w:sz="4" w:space="0" w:color="auto"/>
              <w:right w:val="single" w:sz="4" w:space="0" w:color="auto"/>
            </w:tcBorders>
          </w:tcPr>
          <w:p w14:paraId="52B361F2" w14:textId="4825E80C"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1.18</w:t>
            </w:r>
          </w:p>
        </w:tc>
        <w:tc>
          <w:tcPr>
            <w:tcW w:w="1169" w:type="dxa"/>
            <w:tcBorders>
              <w:left w:val="single" w:sz="4" w:space="0" w:color="auto"/>
              <w:right w:val="single" w:sz="4" w:space="0" w:color="auto"/>
            </w:tcBorders>
          </w:tcPr>
          <w:p w14:paraId="46C17295" w14:textId="7143E77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1.00-1.38</w:t>
            </w:r>
          </w:p>
        </w:tc>
        <w:tc>
          <w:tcPr>
            <w:tcW w:w="952" w:type="dxa"/>
            <w:tcBorders>
              <w:left w:val="single" w:sz="4" w:space="0" w:color="auto"/>
              <w:right w:val="single" w:sz="4" w:space="0" w:color="auto"/>
            </w:tcBorders>
          </w:tcPr>
          <w:p w14:paraId="065586AA" w14:textId="551337D6"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0.047</w:t>
            </w:r>
          </w:p>
        </w:tc>
      </w:tr>
      <w:tr w:rsidR="00F22142" w:rsidRPr="005D28AA" w14:paraId="182AE94D" w14:textId="77777777" w:rsidTr="00DD7204">
        <w:trPr>
          <w:gridAfter w:val="1"/>
          <w:wAfter w:w="19" w:type="dxa"/>
          <w:trHeight w:val="357"/>
        </w:trPr>
        <w:tc>
          <w:tcPr>
            <w:tcW w:w="3098" w:type="dxa"/>
            <w:tcBorders>
              <w:top w:val="single" w:sz="4" w:space="0" w:color="auto"/>
              <w:left w:val="single" w:sz="4" w:space="0" w:color="auto"/>
              <w:bottom w:val="single" w:sz="4" w:space="0" w:color="auto"/>
              <w:right w:val="single" w:sz="4" w:space="0" w:color="auto"/>
            </w:tcBorders>
          </w:tcPr>
          <w:p w14:paraId="38B969D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lastRenderedPageBreak/>
              <w:tab/>
              <w:t xml:space="preserve">Gastro-oesophageal reflux </w:t>
            </w:r>
            <w:r>
              <w:rPr>
                <w:rFonts w:ascii="Times New Roman" w:hAnsi="Times New Roman" w:cs="Times New Roman"/>
                <w:sz w:val="18"/>
                <w:szCs w:val="18"/>
              </w:rPr>
              <w:tab/>
            </w:r>
            <w:r w:rsidRPr="00D60BFB">
              <w:rPr>
                <w:rFonts w:ascii="Times New Roman" w:hAnsi="Times New Roman" w:cs="Times New Roman"/>
                <w:sz w:val="18"/>
                <w:szCs w:val="18"/>
              </w:rPr>
              <w:t>disease (GORD)</w:t>
            </w:r>
          </w:p>
        </w:tc>
        <w:tc>
          <w:tcPr>
            <w:tcW w:w="1127" w:type="dxa"/>
            <w:tcBorders>
              <w:left w:val="single" w:sz="4" w:space="0" w:color="auto"/>
              <w:right w:val="single" w:sz="4" w:space="0" w:color="auto"/>
            </w:tcBorders>
          </w:tcPr>
          <w:p w14:paraId="3C1E949B" w14:textId="5D51FFC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2.29</w:t>
            </w:r>
          </w:p>
        </w:tc>
        <w:tc>
          <w:tcPr>
            <w:tcW w:w="1411" w:type="dxa"/>
            <w:tcBorders>
              <w:left w:val="single" w:sz="4" w:space="0" w:color="auto"/>
              <w:right w:val="single" w:sz="4" w:space="0" w:color="auto"/>
            </w:tcBorders>
          </w:tcPr>
          <w:p w14:paraId="7C37D1ED" w14:textId="2DCD885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1.56-3.38</w:t>
            </w:r>
          </w:p>
        </w:tc>
        <w:tc>
          <w:tcPr>
            <w:tcW w:w="847" w:type="dxa"/>
            <w:tcBorders>
              <w:left w:val="single" w:sz="4" w:space="0" w:color="auto"/>
              <w:right w:val="single" w:sz="4" w:space="0" w:color="auto"/>
            </w:tcBorders>
          </w:tcPr>
          <w:p w14:paraId="047D6637" w14:textId="40F4942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59C6FBDC" w14:textId="01E368A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41B90362" w14:textId="0C322D5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71C3A5FC" w14:textId="7C01A98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9C39726" w14:textId="66D0E7A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1.59</w:t>
            </w:r>
          </w:p>
        </w:tc>
        <w:tc>
          <w:tcPr>
            <w:tcW w:w="1059" w:type="dxa"/>
            <w:tcBorders>
              <w:left w:val="single" w:sz="4" w:space="0" w:color="auto"/>
              <w:right w:val="single" w:sz="4" w:space="0" w:color="auto"/>
            </w:tcBorders>
          </w:tcPr>
          <w:p w14:paraId="5F8A8E81" w14:textId="7755253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1.09-2.31</w:t>
            </w:r>
          </w:p>
        </w:tc>
        <w:tc>
          <w:tcPr>
            <w:tcW w:w="1062" w:type="dxa"/>
            <w:tcBorders>
              <w:left w:val="single" w:sz="4" w:space="0" w:color="auto"/>
              <w:right w:val="single" w:sz="4" w:space="0" w:color="auto"/>
            </w:tcBorders>
          </w:tcPr>
          <w:p w14:paraId="6189D4E3" w14:textId="1881F73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0.015</w:t>
            </w:r>
          </w:p>
        </w:tc>
        <w:tc>
          <w:tcPr>
            <w:tcW w:w="1055" w:type="dxa"/>
            <w:tcBorders>
              <w:left w:val="single" w:sz="4" w:space="0" w:color="auto"/>
              <w:right w:val="single" w:sz="4" w:space="0" w:color="auto"/>
            </w:tcBorders>
          </w:tcPr>
          <w:p w14:paraId="7FB8E320" w14:textId="4CF4D377"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1.14</w:t>
            </w:r>
          </w:p>
        </w:tc>
        <w:tc>
          <w:tcPr>
            <w:tcW w:w="1169" w:type="dxa"/>
            <w:tcBorders>
              <w:left w:val="single" w:sz="4" w:space="0" w:color="auto"/>
              <w:right w:val="single" w:sz="4" w:space="0" w:color="auto"/>
            </w:tcBorders>
          </w:tcPr>
          <w:p w14:paraId="72EE3A95" w14:textId="67614CB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0.81-1.61</w:t>
            </w:r>
          </w:p>
        </w:tc>
        <w:tc>
          <w:tcPr>
            <w:tcW w:w="952" w:type="dxa"/>
            <w:tcBorders>
              <w:left w:val="single" w:sz="4" w:space="0" w:color="auto"/>
              <w:right w:val="single" w:sz="4" w:space="0" w:color="auto"/>
            </w:tcBorders>
          </w:tcPr>
          <w:p w14:paraId="384A5EFD" w14:textId="1AC8726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0.438</w:t>
            </w:r>
          </w:p>
        </w:tc>
      </w:tr>
      <w:tr w:rsidR="00F22142" w:rsidRPr="005D28AA" w14:paraId="58C017BC" w14:textId="77777777" w:rsidTr="00DD7204">
        <w:trPr>
          <w:gridAfter w:val="1"/>
          <w:wAfter w:w="19" w:type="dxa"/>
          <w:trHeight w:val="244"/>
        </w:trPr>
        <w:tc>
          <w:tcPr>
            <w:tcW w:w="3098" w:type="dxa"/>
            <w:tcBorders>
              <w:top w:val="single" w:sz="4" w:space="0" w:color="auto"/>
              <w:left w:val="single" w:sz="4" w:space="0" w:color="auto"/>
              <w:bottom w:val="single" w:sz="4" w:space="0" w:color="auto"/>
              <w:right w:val="single" w:sz="4" w:space="0" w:color="auto"/>
            </w:tcBorders>
          </w:tcPr>
          <w:p w14:paraId="4C344464"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Chronic rhinosinusitis</w:t>
            </w:r>
          </w:p>
        </w:tc>
        <w:tc>
          <w:tcPr>
            <w:tcW w:w="1127" w:type="dxa"/>
            <w:tcBorders>
              <w:left w:val="single" w:sz="4" w:space="0" w:color="auto"/>
              <w:right w:val="single" w:sz="4" w:space="0" w:color="auto"/>
            </w:tcBorders>
          </w:tcPr>
          <w:p w14:paraId="0C308167" w14:textId="16D8B6AD"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0.88</w:t>
            </w:r>
          </w:p>
        </w:tc>
        <w:tc>
          <w:tcPr>
            <w:tcW w:w="1411" w:type="dxa"/>
            <w:tcBorders>
              <w:left w:val="single" w:sz="4" w:space="0" w:color="auto"/>
              <w:right w:val="single" w:sz="4" w:space="0" w:color="auto"/>
            </w:tcBorders>
          </w:tcPr>
          <w:p w14:paraId="3BE1146D" w14:textId="12E4D09C"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0.18-4.27</w:t>
            </w:r>
          </w:p>
        </w:tc>
        <w:tc>
          <w:tcPr>
            <w:tcW w:w="847" w:type="dxa"/>
            <w:tcBorders>
              <w:left w:val="single" w:sz="4" w:space="0" w:color="auto"/>
              <w:right w:val="single" w:sz="4" w:space="0" w:color="auto"/>
            </w:tcBorders>
          </w:tcPr>
          <w:p w14:paraId="44D9626E" w14:textId="6F23A84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0.873</w:t>
            </w:r>
          </w:p>
        </w:tc>
        <w:tc>
          <w:tcPr>
            <w:tcW w:w="988" w:type="dxa"/>
            <w:tcBorders>
              <w:left w:val="single" w:sz="4" w:space="0" w:color="auto"/>
              <w:right w:val="single" w:sz="4" w:space="0" w:color="auto"/>
            </w:tcBorders>
          </w:tcPr>
          <w:p w14:paraId="62A1DEB7" w14:textId="45FB305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76E9FAA1" w14:textId="507B3CC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0940DEC3" w14:textId="22D73B5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8AEA473" w14:textId="360D4AE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1.02</w:t>
            </w:r>
          </w:p>
        </w:tc>
        <w:tc>
          <w:tcPr>
            <w:tcW w:w="1059" w:type="dxa"/>
            <w:tcBorders>
              <w:left w:val="single" w:sz="4" w:space="0" w:color="auto"/>
              <w:right w:val="single" w:sz="4" w:space="0" w:color="auto"/>
            </w:tcBorders>
          </w:tcPr>
          <w:p w14:paraId="7EE79FCC" w14:textId="36FF843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0.24-4.41</w:t>
            </w:r>
          </w:p>
        </w:tc>
        <w:tc>
          <w:tcPr>
            <w:tcW w:w="1062" w:type="dxa"/>
            <w:tcBorders>
              <w:left w:val="single" w:sz="4" w:space="0" w:color="auto"/>
              <w:right w:val="single" w:sz="4" w:space="0" w:color="auto"/>
            </w:tcBorders>
          </w:tcPr>
          <w:p w14:paraId="16EA5504" w14:textId="03810FD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0.976</w:t>
            </w:r>
          </w:p>
        </w:tc>
        <w:tc>
          <w:tcPr>
            <w:tcW w:w="1055" w:type="dxa"/>
            <w:tcBorders>
              <w:left w:val="single" w:sz="4" w:space="0" w:color="auto"/>
              <w:right w:val="single" w:sz="4" w:space="0" w:color="auto"/>
            </w:tcBorders>
          </w:tcPr>
          <w:p w14:paraId="36CC3054" w14:textId="0948C83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0.81</w:t>
            </w:r>
          </w:p>
        </w:tc>
        <w:tc>
          <w:tcPr>
            <w:tcW w:w="1169" w:type="dxa"/>
            <w:tcBorders>
              <w:left w:val="single" w:sz="4" w:space="0" w:color="auto"/>
              <w:right w:val="single" w:sz="4" w:space="0" w:color="auto"/>
            </w:tcBorders>
          </w:tcPr>
          <w:p w14:paraId="5266D0FE" w14:textId="48352F5C"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0.21-3.04</w:t>
            </w:r>
          </w:p>
        </w:tc>
        <w:tc>
          <w:tcPr>
            <w:tcW w:w="952" w:type="dxa"/>
            <w:tcBorders>
              <w:left w:val="single" w:sz="4" w:space="0" w:color="auto"/>
              <w:right w:val="single" w:sz="4" w:space="0" w:color="auto"/>
            </w:tcBorders>
          </w:tcPr>
          <w:p w14:paraId="4D6C8F3E" w14:textId="3B66A64D"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0.750</w:t>
            </w:r>
          </w:p>
        </w:tc>
      </w:tr>
      <w:tr w:rsidR="00F22142" w:rsidRPr="005D28AA" w14:paraId="01FB0711"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C5B7BC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Anxiety </w:t>
            </w:r>
          </w:p>
        </w:tc>
        <w:tc>
          <w:tcPr>
            <w:tcW w:w="1127" w:type="dxa"/>
            <w:tcBorders>
              <w:left w:val="single" w:sz="4" w:space="0" w:color="auto"/>
              <w:right w:val="single" w:sz="4" w:space="0" w:color="auto"/>
            </w:tcBorders>
          </w:tcPr>
          <w:p w14:paraId="3CA99F59" w14:textId="6C06B58E"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1.32</w:t>
            </w:r>
          </w:p>
        </w:tc>
        <w:tc>
          <w:tcPr>
            <w:tcW w:w="1411" w:type="dxa"/>
            <w:tcBorders>
              <w:left w:val="single" w:sz="4" w:space="0" w:color="auto"/>
              <w:right w:val="single" w:sz="4" w:space="0" w:color="auto"/>
            </w:tcBorders>
          </w:tcPr>
          <w:p w14:paraId="5252E96E" w14:textId="587003C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0.95-1.82</w:t>
            </w:r>
          </w:p>
        </w:tc>
        <w:tc>
          <w:tcPr>
            <w:tcW w:w="847" w:type="dxa"/>
            <w:tcBorders>
              <w:left w:val="single" w:sz="4" w:space="0" w:color="auto"/>
              <w:right w:val="single" w:sz="4" w:space="0" w:color="auto"/>
            </w:tcBorders>
          </w:tcPr>
          <w:p w14:paraId="51D20178" w14:textId="5C4D67B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0.098</w:t>
            </w:r>
          </w:p>
        </w:tc>
        <w:tc>
          <w:tcPr>
            <w:tcW w:w="988" w:type="dxa"/>
            <w:tcBorders>
              <w:left w:val="single" w:sz="4" w:space="0" w:color="auto"/>
              <w:right w:val="single" w:sz="4" w:space="0" w:color="auto"/>
            </w:tcBorders>
          </w:tcPr>
          <w:p w14:paraId="008F30A4" w14:textId="2090DEC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1049A11A" w14:textId="70C039F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73B62BA6" w14:textId="197C63E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EB57668" w14:textId="5410ED4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1.25</w:t>
            </w:r>
          </w:p>
        </w:tc>
        <w:tc>
          <w:tcPr>
            <w:tcW w:w="1059" w:type="dxa"/>
            <w:tcBorders>
              <w:left w:val="single" w:sz="4" w:space="0" w:color="auto"/>
              <w:right w:val="single" w:sz="4" w:space="0" w:color="auto"/>
            </w:tcBorders>
          </w:tcPr>
          <w:p w14:paraId="028C2FA7" w14:textId="286BB9A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0.92-1.69</w:t>
            </w:r>
          </w:p>
        </w:tc>
        <w:tc>
          <w:tcPr>
            <w:tcW w:w="1062" w:type="dxa"/>
            <w:tcBorders>
              <w:left w:val="single" w:sz="4" w:space="0" w:color="auto"/>
              <w:right w:val="single" w:sz="4" w:space="0" w:color="auto"/>
            </w:tcBorders>
          </w:tcPr>
          <w:p w14:paraId="570CD22A" w14:textId="47BCFA2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0.156</w:t>
            </w:r>
          </w:p>
        </w:tc>
        <w:tc>
          <w:tcPr>
            <w:tcW w:w="1055" w:type="dxa"/>
            <w:tcBorders>
              <w:left w:val="single" w:sz="4" w:space="0" w:color="auto"/>
              <w:right w:val="single" w:sz="4" w:space="0" w:color="auto"/>
            </w:tcBorders>
          </w:tcPr>
          <w:p w14:paraId="21E76D74" w14:textId="37D49702"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1.24</w:t>
            </w:r>
          </w:p>
        </w:tc>
        <w:tc>
          <w:tcPr>
            <w:tcW w:w="1169" w:type="dxa"/>
            <w:tcBorders>
              <w:left w:val="single" w:sz="4" w:space="0" w:color="auto"/>
              <w:right w:val="single" w:sz="4" w:space="0" w:color="auto"/>
            </w:tcBorders>
          </w:tcPr>
          <w:p w14:paraId="465EBD9A" w14:textId="71B20B7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0.95-1.62</w:t>
            </w:r>
          </w:p>
        </w:tc>
        <w:tc>
          <w:tcPr>
            <w:tcW w:w="952" w:type="dxa"/>
            <w:tcBorders>
              <w:left w:val="single" w:sz="4" w:space="0" w:color="auto"/>
              <w:right w:val="single" w:sz="4" w:space="0" w:color="auto"/>
            </w:tcBorders>
          </w:tcPr>
          <w:p w14:paraId="3B9C9B35" w14:textId="566E5847"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0.115</w:t>
            </w:r>
          </w:p>
        </w:tc>
      </w:tr>
      <w:tr w:rsidR="00F22142" w:rsidRPr="005D28AA" w14:paraId="250CA439"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64ABD3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Depression</w:t>
            </w:r>
          </w:p>
        </w:tc>
        <w:tc>
          <w:tcPr>
            <w:tcW w:w="1127" w:type="dxa"/>
            <w:tcBorders>
              <w:left w:val="single" w:sz="4" w:space="0" w:color="auto"/>
              <w:right w:val="single" w:sz="4" w:space="0" w:color="auto"/>
            </w:tcBorders>
          </w:tcPr>
          <w:p w14:paraId="4C4AB17E" w14:textId="623D6E7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0.98</w:t>
            </w:r>
          </w:p>
        </w:tc>
        <w:tc>
          <w:tcPr>
            <w:tcW w:w="1411" w:type="dxa"/>
            <w:tcBorders>
              <w:left w:val="single" w:sz="4" w:space="0" w:color="auto"/>
              <w:right w:val="single" w:sz="4" w:space="0" w:color="auto"/>
            </w:tcBorders>
          </w:tcPr>
          <w:p w14:paraId="68880191" w14:textId="69C2A5F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0.62-1.54</w:t>
            </w:r>
          </w:p>
        </w:tc>
        <w:tc>
          <w:tcPr>
            <w:tcW w:w="847" w:type="dxa"/>
            <w:tcBorders>
              <w:left w:val="single" w:sz="4" w:space="0" w:color="auto"/>
              <w:right w:val="single" w:sz="4" w:space="0" w:color="auto"/>
            </w:tcBorders>
          </w:tcPr>
          <w:p w14:paraId="44B10CDD" w14:textId="6B64CD9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0.921</w:t>
            </w:r>
          </w:p>
        </w:tc>
        <w:tc>
          <w:tcPr>
            <w:tcW w:w="988" w:type="dxa"/>
            <w:tcBorders>
              <w:left w:val="single" w:sz="4" w:space="0" w:color="auto"/>
              <w:right w:val="single" w:sz="4" w:space="0" w:color="auto"/>
            </w:tcBorders>
          </w:tcPr>
          <w:p w14:paraId="5747576C" w14:textId="152F044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66F19B9B" w14:textId="47C4C28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5DEB6D30" w14:textId="6267BCF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BC8A926" w14:textId="40C9163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0.88</w:t>
            </w:r>
          </w:p>
        </w:tc>
        <w:tc>
          <w:tcPr>
            <w:tcW w:w="1059" w:type="dxa"/>
            <w:tcBorders>
              <w:left w:val="single" w:sz="4" w:space="0" w:color="auto"/>
              <w:right w:val="single" w:sz="4" w:space="0" w:color="auto"/>
            </w:tcBorders>
          </w:tcPr>
          <w:p w14:paraId="4C0DE10F" w14:textId="7D66F91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0.57-1.36</w:t>
            </w:r>
          </w:p>
        </w:tc>
        <w:tc>
          <w:tcPr>
            <w:tcW w:w="1062" w:type="dxa"/>
            <w:tcBorders>
              <w:left w:val="single" w:sz="4" w:space="0" w:color="auto"/>
              <w:right w:val="single" w:sz="4" w:space="0" w:color="auto"/>
            </w:tcBorders>
          </w:tcPr>
          <w:p w14:paraId="4B7FD683" w14:textId="726E42B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0.559</w:t>
            </w:r>
          </w:p>
        </w:tc>
        <w:tc>
          <w:tcPr>
            <w:tcW w:w="1055" w:type="dxa"/>
            <w:tcBorders>
              <w:left w:val="single" w:sz="4" w:space="0" w:color="auto"/>
              <w:right w:val="single" w:sz="4" w:space="0" w:color="auto"/>
            </w:tcBorders>
          </w:tcPr>
          <w:p w14:paraId="0255462C" w14:textId="0B024737"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0.86</w:t>
            </w:r>
          </w:p>
        </w:tc>
        <w:tc>
          <w:tcPr>
            <w:tcW w:w="1169" w:type="dxa"/>
            <w:tcBorders>
              <w:left w:val="single" w:sz="4" w:space="0" w:color="auto"/>
              <w:right w:val="single" w:sz="4" w:space="0" w:color="auto"/>
            </w:tcBorders>
          </w:tcPr>
          <w:p w14:paraId="1C71ACA6" w14:textId="7172CFA3"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0.59-1.26</w:t>
            </w:r>
          </w:p>
        </w:tc>
        <w:tc>
          <w:tcPr>
            <w:tcW w:w="952" w:type="dxa"/>
            <w:tcBorders>
              <w:left w:val="single" w:sz="4" w:space="0" w:color="auto"/>
              <w:right w:val="single" w:sz="4" w:space="0" w:color="auto"/>
            </w:tcBorders>
          </w:tcPr>
          <w:p w14:paraId="4FF92BA8" w14:textId="5C94851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0.453</w:t>
            </w:r>
          </w:p>
        </w:tc>
      </w:tr>
      <w:tr w:rsidR="00F22142" w:rsidRPr="005D28AA" w14:paraId="7B07AE98"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111F1162"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Medication use, n (</w:t>
            </w:r>
            <w:proofErr w:type="gramStart"/>
            <w:r w:rsidRPr="00D60BFB">
              <w:rPr>
                <w:rFonts w:ascii="Times New Roman" w:hAnsi="Times New Roman" w:cs="Times New Roman"/>
                <w:sz w:val="18"/>
                <w:szCs w:val="18"/>
              </w:rPr>
              <w:t>%)</w:t>
            </w:r>
            <w:r>
              <w:rPr>
                <w:rFonts w:ascii="Times New Roman" w:hAnsi="Times New Roman" w:cs="Times New Roman"/>
                <w:sz w:val="18"/>
                <w:szCs w:val="18"/>
              </w:rPr>
              <w:t>†</w:t>
            </w:r>
            <w:proofErr w:type="gramEnd"/>
          </w:p>
        </w:tc>
        <w:tc>
          <w:tcPr>
            <w:tcW w:w="1127" w:type="dxa"/>
            <w:tcBorders>
              <w:left w:val="single" w:sz="4" w:space="0" w:color="auto"/>
              <w:right w:val="single" w:sz="4" w:space="0" w:color="auto"/>
            </w:tcBorders>
          </w:tcPr>
          <w:p w14:paraId="6FEA90D3" w14:textId="77777777" w:rsidR="00F22142" w:rsidRPr="00532011"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14C2DFA6" w14:textId="77777777" w:rsidR="00F22142" w:rsidRPr="00532011"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130A937D" w14:textId="77777777" w:rsidR="00F22142" w:rsidRPr="00532011" w:rsidRDefault="00F22142" w:rsidP="00F22142">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17C8CE05" w14:textId="77777777" w:rsidR="00F22142" w:rsidRPr="00D60BFB" w:rsidRDefault="00F22142" w:rsidP="00F22142">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0D9464B8"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10E8A496"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47FEDBBE"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1740EC48"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30B53AFB"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33A48B32" w14:textId="77777777" w:rsidR="00F22142" w:rsidRPr="00532011"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4A7CD91A" w14:textId="77777777" w:rsidR="00F22142" w:rsidRPr="00532011"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32A18F6A" w14:textId="77777777" w:rsidR="00F22142" w:rsidRPr="00532011" w:rsidRDefault="00F22142" w:rsidP="00F22142">
            <w:pPr>
              <w:jc w:val="right"/>
              <w:rPr>
                <w:rFonts w:ascii="Times New Roman" w:hAnsi="Times New Roman" w:cs="Times New Roman"/>
                <w:sz w:val="18"/>
                <w:szCs w:val="18"/>
              </w:rPr>
            </w:pPr>
          </w:p>
        </w:tc>
      </w:tr>
      <w:tr w:rsidR="00F22142" w:rsidRPr="005D28AA" w14:paraId="4075547D" w14:textId="77777777" w:rsidTr="00DD7204">
        <w:trPr>
          <w:gridAfter w:val="1"/>
          <w:wAfter w:w="19" w:type="dxa"/>
          <w:trHeight w:val="361"/>
        </w:trPr>
        <w:tc>
          <w:tcPr>
            <w:tcW w:w="3098" w:type="dxa"/>
            <w:tcBorders>
              <w:top w:val="single" w:sz="4" w:space="0" w:color="auto"/>
              <w:left w:val="single" w:sz="4" w:space="0" w:color="auto"/>
              <w:bottom w:val="single" w:sz="4" w:space="0" w:color="auto"/>
              <w:right w:val="single" w:sz="4" w:space="0" w:color="auto"/>
            </w:tcBorders>
          </w:tcPr>
          <w:p w14:paraId="70C1FC4B"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Number of SABA </w:t>
            </w:r>
            <w:r>
              <w:rPr>
                <w:rFonts w:ascii="Times New Roman" w:hAnsi="Times New Roman" w:cs="Times New Roman"/>
                <w:sz w:val="18"/>
                <w:szCs w:val="18"/>
              </w:rPr>
              <w:tab/>
            </w:r>
            <w:r w:rsidRPr="00D60BFB">
              <w:rPr>
                <w:rFonts w:ascii="Times New Roman" w:hAnsi="Times New Roman" w:cs="Times New Roman"/>
                <w:sz w:val="18"/>
                <w:szCs w:val="18"/>
              </w:rPr>
              <w:t xml:space="preserve">prescriptions within last year, </w:t>
            </w:r>
            <w:r>
              <w:rPr>
                <w:rFonts w:ascii="Times New Roman" w:hAnsi="Times New Roman" w:cs="Times New Roman"/>
                <w:sz w:val="18"/>
                <w:szCs w:val="18"/>
              </w:rPr>
              <w:tab/>
            </w:r>
            <w:r w:rsidRPr="00D60BFB">
              <w:rPr>
                <w:rFonts w:ascii="Times New Roman" w:hAnsi="Times New Roman" w:cs="Times New Roman"/>
                <w:sz w:val="18"/>
                <w:szCs w:val="18"/>
              </w:rPr>
              <w:t>n (%)</w:t>
            </w:r>
          </w:p>
        </w:tc>
        <w:tc>
          <w:tcPr>
            <w:tcW w:w="1127" w:type="dxa"/>
            <w:tcBorders>
              <w:left w:val="single" w:sz="4" w:space="0" w:color="auto"/>
              <w:right w:val="single" w:sz="4" w:space="0" w:color="auto"/>
            </w:tcBorders>
          </w:tcPr>
          <w:p w14:paraId="5CF8CBD8" w14:textId="77777777" w:rsidR="00F22142" w:rsidRPr="00532011"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4FB10E63" w14:textId="77777777" w:rsidR="00F22142" w:rsidRPr="00532011"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5681BB8A" w14:textId="77777777" w:rsidR="00F22142" w:rsidRPr="00532011" w:rsidRDefault="00F22142" w:rsidP="00F22142">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4A04733A" w14:textId="77777777" w:rsidR="00F22142" w:rsidRPr="00D60BFB" w:rsidRDefault="00F22142" w:rsidP="00F22142">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27C54699"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56321CD8"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5B896C53"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420D8E89"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1D21E434"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383C6ED7" w14:textId="77777777" w:rsidR="00F22142" w:rsidRPr="00532011"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017500AE" w14:textId="77777777" w:rsidR="00F22142" w:rsidRPr="00532011"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00A7CD22" w14:textId="77777777" w:rsidR="00F22142" w:rsidRPr="00532011" w:rsidRDefault="00F22142" w:rsidP="00F22142">
            <w:pPr>
              <w:jc w:val="right"/>
              <w:rPr>
                <w:rFonts w:ascii="Times New Roman" w:hAnsi="Times New Roman" w:cs="Times New Roman"/>
                <w:sz w:val="18"/>
                <w:szCs w:val="18"/>
              </w:rPr>
            </w:pPr>
          </w:p>
        </w:tc>
      </w:tr>
      <w:tr w:rsidR="00F22142" w:rsidRPr="005D28AA" w14:paraId="49475D4A" w14:textId="77777777" w:rsidTr="00DD7204">
        <w:trPr>
          <w:gridAfter w:val="1"/>
          <w:wAfter w:w="19" w:type="dxa"/>
          <w:trHeight w:val="231"/>
        </w:trPr>
        <w:tc>
          <w:tcPr>
            <w:tcW w:w="3098" w:type="dxa"/>
            <w:tcBorders>
              <w:top w:val="single" w:sz="4" w:space="0" w:color="auto"/>
              <w:left w:val="single" w:sz="4" w:space="0" w:color="auto"/>
              <w:bottom w:val="single" w:sz="4" w:space="0" w:color="auto"/>
              <w:right w:val="single" w:sz="4" w:space="0" w:color="auto"/>
            </w:tcBorders>
          </w:tcPr>
          <w:p w14:paraId="70371B28"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0</w:t>
            </w:r>
          </w:p>
        </w:tc>
        <w:tc>
          <w:tcPr>
            <w:tcW w:w="1127" w:type="dxa"/>
            <w:tcBorders>
              <w:left w:val="single" w:sz="4" w:space="0" w:color="auto"/>
              <w:right w:val="single" w:sz="4" w:space="0" w:color="auto"/>
            </w:tcBorders>
          </w:tcPr>
          <w:p w14:paraId="0D19B3A9" w14:textId="48C1C9E6"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411" w:type="dxa"/>
            <w:tcBorders>
              <w:left w:val="single" w:sz="4" w:space="0" w:color="auto"/>
              <w:right w:val="single" w:sz="4" w:space="0" w:color="auto"/>
            </w:tcBorders>
          </w:tcPr>
          <w:p w14:paraId="2E0E240D" w14:textId="4D6B4589"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847" w:type="dxa"/>
            <w:tcBorders>
              <w:left w:val="single" w:sz="4" w:space="0" w:color="auto"/>
              <w:right w:val="single" w:sz="4" w:space="0" w:color="auto"/>
            </w:tcBorders>
          </w:tcPr>
          <w:p w14:paraId="6F89CF67" w14:textId="27576F77"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88" w:type="dxa"/>
            <w:tcBorders>
              <w:left w:val="single" w:sz="4" w:space="0" w:color="auto"/>
              <w:right w:val="single" w:sz="4" w:space="0" w:color="auto"/>
            </w:tcBorders>
          </w:tcPr>
          <w:p w14:paraId="14E6839A" w14:textId="605BE1C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6A53750C" w14:textId="3FF155F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EBE3FDA" w14:textId="287B302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3A456A8" w14:textId="18F24E9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29D10F2" w14:textId="22BCA55C"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6E9FEA4E" w14:textId="3A2072F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07EC9CBD" w14:textId="09E85970"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169" w:type="dxa"/>
            <w:tcBorders>
              <w:left w:val="single" w:sz="4" w:space="0" w:color="auto"/>
              <w:right w:val="single" w:sz="4" w:space="0" w:color="auto"/>
            </w:tcBorders>
          </w:tcPr>
          <w:p w14:paraId="1B45AF71" w14:textId="31BBC507"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2" w:type="dxa"/>
            <w:tcBorders>
              <w:left w:val="single" w:sz="4" w:space="0" w:color="auto"/>
              <w:right w:val="single" w:sz="4" w:space="0" w:color="auto"/>
            </w:tcBorders>
          </w:tcPr>
          <w:p w14:paraId="5B683F0B" w14:textId="0B825EE2" w:rsidR="00F22142" w:rsidRPr="00532011"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r>
      <w:tr w:rsidR="00F22142" w:rsidRPr="005D28AA" w14:paraId="0C160AF0" w14:textId="77777777" w:rsidTr="00DD7204">
        <w:trPr>
          <w:gridAfter w:val="1"/>
          <w:wAfter w:w="19" w:type="dxa"/>
          <w:trHeight w:val="129"/>
        </w:trPr>
        <w:tc>
          <w:tcPr>
            <w:tcW w:w="3098" w:type="dxa"/>
            <w:tcBorders>
              <w:top w:val="single" w:sz="4" w:space="0" w:color="auto"/>
              <w:left w:val="single" w:sz="4" w:space="0" w:color="auto"/>
              <w:bottom w:val="single" w:sz="4" w:space="0" w:color="auto"/>
              <w:right w:val="single" w:sz="4" w:space="0" w:color="auto"/>
            </w:tcBorders>
          </w:tcPr>
          <w:p w14:paraId="51D2C6F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1-3</w:t>
            </w:r>
          </w:p>
        </w:tc>
        <w:tc>
          <w:tcPr>
            <w:tcW w:w="1127" w:type="dxa"/>
            <w:tcBorders>
              <w:left w:val="single" w:sz="4" w:space="0" w:color="auto"/>
              <w:right w:val="single" w:sz="4" w:space="0" w:color="auto"/>
            </w:tcBorders>
          </w:tcPr>
          <w:p w14:paraId="1E2888FE" w14:textId="237EC69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3.18</w:t>
            </w:r>
          </w:p>
        </w:tc>
        <w:tc>
          <w:tcPr>
            <w:tcW w:w="1411" w:type="dxa"/>
            <w:tcBorders>
              <w:left w:val="single" w:sz="4" w:space="0" w:color="auto"/>
              <w:right w:val="single" w:sz="4" w:space="0" w:color="auto"/>
            </w:tcBorders>
          </w:tcPr>
          <w:p w14:paraId="141C2AC7" w14:textId="51946092"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2.72-3.70</w:t>
            </w:r>
          </w:p>
        </w:tc>
        <w:tc>
          <w:tcPr>
            <w:tcW w:w="847" w:type="dxa"/>
            <w:tcBorders>
              <w:left w:val="single" w:sz="4" w:space="0" w:color="auto"/>
              <w:right w:val="single" w:sz="4" w:space="0" w:color="auto"/>
            </w:tcBorders>
          </w:tcPr>
          <w:p w14:paraId="17A1D81B" w14:textId="4449AE36"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36EC460C" w14:textId="59AD1A0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214803B7" w14:textId="60CCFC5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2C356A6" w14:textId="32F8DE4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AE00FF8" w14:textId="1075549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0D18BFE" w14:textId="003B012C"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01F43C29" w14:textId="72A8A01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11B49CCF" w14:textId="4A119706"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1.36</w:t>
            </w:r>
          </w:p>
        </w:tc>
        <w:tc>
          <w:tcPr>
            <w:tcW w:w="1169" w:type="dxa"/>
            <w:tcBorders>
              <w:left w:val="single" w:sz="4" w:space="0" w:color="auto"/>
              <w:right w:val="single" w:sz="4" w:space="0" w:color="auto"/>
            </w:tcBorders>
          </w:tcPr>
          <w:p w14:paraId="58F05ABE" w14:textId="1FDBAA2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1.10-1.67</w:t>
            </w:r>
          </w:p>
        </w:tc>
        <w:tc>
          <w:tcPr>
            <w:tcW w:w="952" w:type="dxa"/>
            <w:tcBorders>
              <w:left w:val="single" w:sz="4" w:space="0" w:color="auto"/>
              <w:right w:val="single" w:sz="4" w:space="0" w:color="auto"/>
            </w:tcBorders>
          </w:tcPr>
          <w:p w14:paraId="17D61CA8" w14:textId="491B865D"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0.004</w:t>
            </w:r>
          </w:p>
        </w:tc>
      </w:tr>
      <w:tr w:rsidR="00F22142" w:rsidRPr="005D28AA" w14:paraId="3A929A11" w14:textId="77777777" w:rsidTr="00DD7204">
        <w:trPr>
          <w:gridAfter w:val="1"/>
          <w:wAfter w:w="19" w:type="dxa"/>
          <w:trHeight w:val="185"/>
        </w:trPr>
        <w:tc>
          <w:tcPr>
            <w:tcW w:w="3098" w:type="dxa"/>
            <w:tcBorders>
              <w:top w:val="single" w:sz="4" w:space="0" w:color="auto"/>
              <w:left w:val="single" w:sz="4" w:space="0" w:color="auto"/>
              <w:bottom w:val="single" w:sz="4" w:space="0" w:color="auto"/>
              <w:right w:val="single" w:sz="4" w:space="0" w:color="auto"/>
            </w:tcBorders>
          </w:tcPr>
          <w:p w14:paraId="44AE4B9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4-6</w:t>
            </w:r>
          </w:p>
        </w:tc>
        <w:tc>
          <w:tcPr>
            <w:tcW w:w="1127" w:type="dxa"/>
            <w:tcBorders>
              <w:left w:val="single" w:sz="4" w:space="0" w:color="auto"/>
              <w:right w:val="single" w:sz="4" w:space="0" w:color="auto"/>
            </w:tcBorders>
          </w:tcPr>
          <w:p w14:paraId="6D97A93D" w14:textId="3FFE82B7"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10.56</w:t>
            </w:r>
          </w:p>
        </w:tc>
        <w:tc>
          <w:tcPr>
            <w:tcW w:w="1411" w:type="dxa"/>
            <w:tcBorders>
              <w:left w:val="single" w:sz="4" w:space="0" w:color="auto"/>
              <w:right w:val="single" w:sz="4" w:space="0" w:color="auto"/>
            </w:tcBorders>
          </w:tcPr>
          <w:p w14:paraId="6E4475E1" w14:textId="21E973A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8.64-12.89</w:t>
            </w:r>
          </w:p>
        </w:tc>
        <w:tc>
          <w:tcPr>
            <w:tcW w:w="847" w:type="dxa"/>
            <w:tcBorders>
              <w:left w:val="single" w:sz="4" w:space="0" w:color="auto"/>
              <w:right w:val="single" w:sz="4" w:space="0" w:color="auto"/>
            </w:tcBorders>
          </w:tcPr>
          <w:p w14:paraId="536B2828" w14:textId="1406D152"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50F06444" w14:textId="6498EFB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31436776" w14:textId="5A31DAE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01E4DCC8" w14:textId="45A8E24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3F6A000" w14:textId="7AFDCDB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764F472" w14:textId="75CA562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27029F18" w14:textId="6E57DA2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2A9E21DA" w14:textId="3B57F43D"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2.38</w:t>
            </w:r>
          </w:p>
        </w:tc>
        <w:tc>
          <w:tcPr>
            <w:tcW w:w="1169" w:type="dxa"/>
            <w:tcBorders>
              <w:left w:val="single" w:sz="4" w:space="0" w:color="auto"/>
              <w:right w:val="single" w:sz="4" w:space="0" w:color="auto"/>
            </w:tcBorders>
          </w:tcPr>
          <w:p w14:paraId="0F8582A3" w14:textId="3841905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1.84-3.07</w:t>
            </w:r>
          </w:p>
        </w:tc>
        <w:tc>
          <w:tcPr>
            <w:tcW w:w="952" w:type="dxa"/>
            <w:tcBorders>
              <w:left w:val="single" w:sz="4" w:space="0" w:color="auto"/>
              <w:right w:val="single" w:sz="4" w:space="0" w:color="auto"/>
            </w:tcBorders>
          </w:tcPr>
          <w:p w14:paraId="0FF163E9" w14:textId="464A4A3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67113A81" w14:textId="77777777" w:rsidTr="00DD7204">
        <w:trPr>
          <w:gridAfter w:val="1"/>
          <w:wAfter w:w="19" w:type="dxa"/>
          <w:trHeight w:val="122"/>
        </w:trPr>
        <w:tc>
          <w:tcPr>
            <w:tcW w:w="3098" w:type="dxa"/>
            <w:tcBorders>
              <w:top w:val="single" w:sz="4" w:space="0" w:color="auto"/>
              <w:left w:val="single" w:sz="4" w:space="0" w:color="auto"/>
              <w:bottom w:val="single" w:sz="4" w:space="0" w:color="auto"/>
              <w:right w:val="single" w:sz="4" w:space="0" w:color="auto"/>
            </w:tcBorders>
          </w:tcPr>
          <w:p w14:paraId="252D4F66"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7+</w:t>
            </w:r>
          </w:p>
        </w:tc>
        <w:tc>
          <w:tcPr>
            <w:tcW w:w="1127" w:type="dxa"/>
            <w:tcBorders>
              <w:left w:val="single" w:sz="4" w:space="0" w:color="auto"/>
              <w:right w:val="single" w:sz="4" w:space="0" w:color="auto"/>
            </w:tcBorders>
          </w:tcPr>
          <w:p w14:paraId="564BD1FF" w14:textId="2B0D20AE"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45.10</w:t>
            </w:r>
          </w:p>
        </w:tc>
        <w:tc>
          <w:tcPr>
            <w:tcW w:w="1411" w:type="dxa"/>
            <w:tcBorders>
              <w:left w:val="single" w:sz="4" w:space="0" w:color="auto"/>
              <w:right w:val="single" w:sz="4" w:space="0" w:color="auto"/>
            </w:tcBorders>
          </w:tcPr>
          <w:p w14:paraId="35C40A97" w14:textId="31AB75C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36.57-55.60</w:t>
            </w:r>
          </w:p>
        </w:tc>
        <w:tc>
          <w:tcPr>
            <w:tcW w:w="847" w:type="dxa"/>
            <w:tcBorders>
              <w:left w:val="single" w:sz="4" w:space="0" w:color="auto"/>
              <w:right w:val="single" w:sz="4" w:space="0" w:color="auto"/>
            </w:tcBorders>
          </w:tcPr>
          <w:p w14:paraId="3CD70C5C" w14:textId="19D1059E"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21020688" w14:textId="02D1411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65C15277" w14:textId="30BAB5C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44858EE0" w14:textId="05DD0D8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2C6F394" w14:textId="0C5DE52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57B4431" w14:textId="092C66C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54F3D3F5" w14:textId="076FABD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291734C6" w14:textId="621F74B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5.58</w:t>
            </w:r>
          </w:p>
        </w:tc>
        <w:tc>
          <w:tcPr>
            <w:tcW w:w="1169" w:type="dxa"/>
            <w:tcBorders>
              <w:left w:val="single" w:sz="4" w:space="0" w:color="auto"/>
              <w:right w:val="single" w:sz="4" w:space="0" w:color="auto"/>
            </w:tcBorders>
          </w:tcPr>
          <w:p w14:paraId="7A505071" w14:textId="6BCDCA73"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4.29-7.26</w:t>
            </w:r>
          </w:p>
        </w:tc>
        <w:tc>
          <w:tcPr>
            <w:tcW w:w="952" w:type="dxa"/>
            <w:tcBorders>
              <w:left w:val="single" w:sz="4" w:space="0" w:color="auto"/>
              <w:right w:val="single" w:sz="4" w:space="0" w:color="auto"/>
            </w:tcBorders>
          </w:tcPr>
          <w:p w14:paraId="762AE7F3" w14:textId="50DC978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06D4FF72" w14:textId="77777777" w:rsidTr="00DD7204">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1AFE4FF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Oral corticosteroids </w:t>
            </w:r>
            <w:r w:rsidRPr="00D60BFB">
              <w:rPr>
                <w:rFonts w:ascii="Times New Roman" w:hAnsi="Times New Roman" w:cs="Times New Roman"/>
                <w:sz w:val="18"/>
                <w:szCs w:val="18"/>
              </w:rPr>
              <w:tab/>
              <w:t>(OCS)</w:t>
            </w:r>
          </w:p>
        </w:tc>
        <w:tc>
          <w:tcPr>
            <w:tcW w:w="1127" w:type="dxa"/>
            <w:tcBorders>
              <w:left w:val="single" w:sz="4" w:space="0" w:color="auto"/>
              <w:right w:val="single" w:sz="4" w:space="0" w:color="auto"/>
            </w:tcBorders>
          </w:tcPr>
          <w:p w14:paraId="294F70AF" w14:textId="39AE430E"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19.78</w:t>
            </w:r>
          </w:p>
        </w:tc>
        <w:tc>
          <w:tcPr>
            <w:tcW w:w="1411" w:type="dxa"/>
            <w:tcBorders>
              <w:left w:val="single" w:sz="4" w:space="0" w:color="auto"/>
              <w:right w:val="single" w:sz="4" w:space="0" w:color="auto"/>
            </w:tcBorders>
          </w:tcPr>
          <w:p w14:paraId="67A29FE5" w14:textId="6D4F333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16.19-24.17</w:t>
            </w:r>
          </w:p>
        </w:tc>
        <w:tc>
          <w:tcPr>
            <w:tcW w:w="847" w:type="dxa"/>
            <w:tcBorders>
              <w:left w:val="single" w:sz="4" w:space="0" w:color="auto"/>
              <w:right w:val="single" w:sz="4" w:space="0" w:color="auto"/>
            </w:tcBorders>
          </w:tcPr>
          <w:p w14:paraId="64DD087A" w14:textId="126CE1F5"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0E9B2CEE" w14:textId="76253C2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72175C8E" w14:textId="0D81C7A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0546B956" w14:textId="46D5856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540D490" w14:textId="086C50B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3275442" w14:textId="3E610CB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36D82771" w14:textId="2C32987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1D6DEE1F" w14:textId="2C0FACA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4.09</w:t>
            </w:r>
          </w:p>
        </w:tc>
        <w:tc>
          <w:tcPr>
            <w:tcW w:w="1169" w:type="dxa"/>
            <w:tcBorders>
              <w:left w:val="single" w:sz="4" w:space="0" w:color="auto"/>
              <w:right w:val="single" w:sz="4" w:space="0" w:color="auto"/>
            </w:tcBorders>
          </w:tcPr>
          <w:p w14:paraId="1D54ED76" w14:textId="705E5415"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3.44-4.85</w:t>
            </w:r>
          </w:p>
        </w:tc>
        <w:tc>
          <w:tcPr>
            <w:tcW w:w="952" w:type="dxa"/>
            <w:tcBorders>
              <w:left w:val="single" w:sz="4" w:space="0" w:color="auto"/>
              <w:right w:val="single" w:sz="4" w:space="0" w:color="auto"/>
            </w:tcBorders>
          </w:tcPr>
          <w:p w14:paraId="5E26854F" w14:textId="6DCCA14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5E8EF3A5" w14:textId="77777777" w:rsidTr="00DD7204">
        <w:trPr>
          <w:gridAfter w:val="1"/>
          <w:wAfter w:w="19" w:type="dxa"/>
          <w:trHeight w:val="291"/>
        </w:trPr>
        <w:tc>
          <w:tcPr>
            <w:tcW w:w="3098" w:type="dxa"/>
            <w:tcBorders>
              <w:top w:val="single" w:sz="4" w:space="0" w:color="auto"/>
              <w:left w:val="single" w:sz="4" w:space="0" w:color="auto"/>
              <w:bottom w:val="single" w:sz="4" w:space="0" w:color="auto"/>
              <w:right w:val="single" w:sz="4" w:space="0" w:color="auto"/>
            </w:tcBorders>
          </w:tcPr>
          <w:p w14:paraId="3458606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Inhaled corticosteroids (ICS)</w:t>
            </w:r>
          </w:p>
        </w:tc>
        <w:tc>
          <w:tcPr>
            <w:tcW w:w="1127" w:type="dxa"/>
            <w:tcBorders>
              <w:left w:val="single" w:sz="4" w:space="0" w:color="auto"/>
              <w:right w:val="single" w:sz="4" w:space="0" w:color="auto"/>
            </w:tcBorders>
          </w:tcPr>
          <w:p w14:paraId="3D780F4A" w14:textId="5E5470DE"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11.32</w:t>
            </w:r>
          </w:p>
        </w:tc>
        <w:tc>
          <w:tcPr>
            <w:tcW w:w="1411" w:type="dxa"/>
            <w:tcBorders>
              <w:left w:val="single" w:sz="4" w:space="0" w:color="auto"/>
              <w:right w:val="single" w:sz="4" w:space="0" w:color="auto"/>
            </w:tcBorders>
          </w:tcPr>
          <w:p w14:paraId="41EF4D9E" w14:textId="687ADE85"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9.86-13.01</w:t>
            </w:r>
          </w:p>
        </w:tc>
        <w:tc>
          <w:tcPr>
            <w:tcW w:w="847" w:type="dxa"/>
            <w:tcBorders>
              <w:left w:val="single" w:sz="4" w:space="0" w:color="auto"/>
              <w:right w:val="single" w:sz="4" w:space="0" w:color="auto"/>
            </w:tcBorders>
          </w:tcPr>
          <w:p w14:paraId="14818808" w14:textId="4CB7876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484C6862" w14:textId="37D27A9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364D4A66" w14:textId="20B6F77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4E2BF9E1" w14:textId="263F36B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81E09E1" w14:textId="6222D8B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36DA7C0" w14:textId="6DE0638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20C92E45" w14:textId="54563E3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6100C569" w14:textId="0B9D31ED"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2.14</w:t>
            </w:r>
          </w:p>
        </w:tc>
        <w:tc>
          <w:tcPr>
            <w:tcW w:w="1169" w:type="dxa"/>
            <w:tcBorders>
              <w:left w:val="single" w:sz="4" w:space="0" w:color="auto"/>
              <w:right w:val="single" w:sz="4" w:space="0" w:color="auto"/>
            </w:tcBorders>
          </w:tcPr>
          <w:p w14:paraId="75A23DC2" w14:textId="28910D3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1.76-2.62</w:t>
            </w:r>
          </w:p>
        </w:tc>
        <w:tc>
          <w:tcPr>
            <w:tcW w:w="952" w:type="dxa"/>
            <w:tcBorders>
              <w:left w:val="single" w:sz="4" w:space="0" w:color="auto"/>
              <w:right w:val="single" w:sz="4" w:space="0" w:color="auto"/>
            </w:tcBorders>
          </w:tcPr>
          <w:p w14:paraId="6C283BE7" w14:textId="5FB3DE33"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07AB2580" w14:textId="77777777" w:rsidTr="00DD7204">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2D25DBFB"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Long-acting beta-agonists</w:t>
            </w:r>
            <w:r>
              <w:rPr>
                <w:rFonts w:ascii="Times New Roman" w:hAnsi="Times New Roman" w:cs="Times New Roman"/>
                <w:sz w:val="18"/>
                <w:szCs w:val="18"/>
              </w:rPr>
              <w:t xml:space="preserve"> </w:t>
            </w:r>
            <w:r>
              <w:rPr>
                <w:rFonts w:ascii="Times New Roman" w:hAnsi="Times New Roman" w:cs="Times New Roman"/>
                <w:sz w:val="18"/>
                <w:szCs w:val="18"/>
              </w:rPr>
              <w:tab/>
            </w:r>
            <w:r w:rsidRPr="00D60BFB">
              <w:rPr>
                <w:rFonts w:ascii="Times New Roman" w:hAnsi="Times New Roman" w:cs="Times New Roman"/>
                <w:sz w:val="18"/>
                <w:szCs w:val="18"/>
              </w:rPr>
              <w:t>(LABA)</w:t>
            </w:r>
          </w:p>
        </w:tc>
        <w:tc>
          <w:tcPr>
            <w:tcW w:w="1127" w:type="dxa"/>
            <w:tcBorders>
              <w:left w:val="single" w:sz="4" w:space="0" w:color="auto"/>
              <w:right w:val="single" w:sz="4" w:space="0" w:color="auto"/>
            </w:tcBorders>
          </w:tcPr>
          <w:p w14:paraId="2074FA43" w14:textId="12603CB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12.47</w:t>
            </w:r>
          </w:p>
        </w:tc>
        <w:tc>
          <w:tcPr>
            <w:tcW w:w="1411" w:type="dxa"/>
            <w:tcBorders>
              <w:left w:val="single" w:sz="4" w:space="0" w:color="auto"/>
              <w:right w:val="single" w:sz="4" w:space="0" w:color="auto"/>
            </w:tcBorders>
          </w:tcPr>
          <w:p w14:paraId="42B19A28" w14:textId="110631CB"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6.95-22.40</w:t>
            </w:r>
          </w:p>
        </w:tc>
        <w:tc>
          <w:tcPr>
            <w:tcW w:w="847" w:type="dxa"/>
            <w:tcBorders>
              <w:left w:val="single" w:sz="4" w:space="0" w:color="auto"/>
              <w:right w:val="single" w:sz="4" w:space="0" w:color="auto"/>
            </w:tcBorders>
          </w:tcPr>
          <w:p w14:paraId="3273C4C0" w14:textId="35B0EF25"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1E4FD9E3" w14:textId="5FD3335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78668EA9" w14:textId="44653C5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17BE840" w14:textId="7AC9989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989A6A8" w14:textId="22F0E7A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0CB58D8" w14:textId="0EF2B34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641C19D4" w14:textId="0FD46F9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2517BF2C" w14:textId="63C950DD"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2.06</w:t>
            </w:r>
          </w:p>
        </w:tc>
        <w:tc>
          <w:tcPr>
            <w:tcW w:w="1169" w:type="dxa"/>
            <w:tcBorders>
              <w:left w:val="single" w:sz="4" w:space="0" w:color="auto"/>
              <w:right w:val="single" w:sz="4" w:space="0" w:color="auto"/>
            </w:tcBorders>
          </w:tcPr>
          <w:p w14:paraId="1B0DB6B4" w14:textId="3D300ECB"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1.45-2.93</w:t>
            </w:r>
          </w:p>
        </w:tc>
        <w:tc>
          <w:tcPr>
            <w:tcW w:w="952" w:type="dxa"/>
            <w:tcBorders>
              <w:left w:val="single" w:sz="4" w:space="0" w:color="auto"/>
              <w:right w:val="single" w:sz="4" w:space="0" w:color="auto"/>
            </w:tcBorders>
          </w:tcPr>
          <w:p w14:paraId="7826E84F" w14:textId="77B459C9"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04972DB0" w14:textId="77777777" w:rsidTr="00DD7204">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4BCA4A49"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Long-acting muscarinic </w:t>
            </w:r>
            <w:r w:rsidRPr="00D60BFB">
              <w:rPr>
                <w:rFonts w:ascii="Times New Roman" w:hAnsi="Times New Roman" w:cs="Times New Roman"/>
                <w:sz w:val="18"/>
                <w:szCs w:val="18"/>
              </w:rPr>
              <w:tab/>
              <w:t>antagonists (LAMA)</w:t>
            </w:r>
          </w:p>
        </w:tc>
        <w:tc>
          <w:tcPr>
            <w:tcW w:w="1127" w:type="dxa"/>
            <w:tcBorders>
              <w:left w:val="single" w:sz="4" w:space="0" w:color="auto"/>
              <w:right w:val="single" w:sz="4" w:space="0" w:color="auto"/>
            </w:tcBorders>
          </w:tcPr>
          <w:p w14:paraId="2A90A17F" w14:textId="5CE55E4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29.71</w:t>
            </w:r>
          </w:p>
        </w:tc>
        <w:tc>
          <w:tcPr>
            <w:tcW w:w="1411" w:type="dxa"/>
            <w:tcBorders>
              <w:left w:val="single" w:sz="4" w:space="0" w:color="auto"/>
              <w:right w:val="single" w:sz="4" w:space="0" w:color="auto"/>
            </w:tcBorders>
          </w:tcPr>
          <w:p w14:paraId="099049DA" w14:textId="665E466B"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0.005-179775.3</w:t>
            </w:r>
          </w:p>
        </w:tc>
        <w:tc>
          <w:tcPr>
            <w:tcW w:w="847" w:type="dxa"/>
            <w:tcBorders>
              <w:left w:val="single" w:sz="4" w:space="0" w:color="auto"/>
              <w:right w:val="single" w:sz="4" w:space="0" w:color="auto"/>
            </w:tcBorders>
          </w:tcPr>
          <w:p w14:paraId="7F6DD2F5" w14:textId="49C0706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0.445</w:t>
            </w:r>
          </w:p>
        </w:tc>
        <w:tc>
          <w:tcPr>
            <w:tcW w:w="988" w:type="dxa"/>
            <w:tcBorders>
              <w:left w:val="single" w:sz="4" w:space="0" w:color="auto"/>
              <w:right w:val="single" w:sz="4" w:space="0" w:color="auto"/>
            </w:tcBorders>
          </w:tcPr>
          <w:p w14:paraId="33430BFF" w14:textId="76A5111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2E300D61" w14:textId="358D418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047E109E" w14:textId="071784E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35030B9" w14:textId="2C534A5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66A134E" w14:textId="1258E2E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0E7378F9" w14:textId="77064B5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7EF48F91" w14:textId="4785B0CF"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5.00</w:t>
            </w:r>
          </w:p>
        </w:tc>
        <w:tc>
          <w:tcPr>
            <w:tcW w:w="1169" w:type="dxa"/>
            <w:tcBorders>
              <w:left w:val="single" w:sz="4" w:space="0" w:color="auto"/>
              <w:right w:val="single" w:sz="4" w:space="0" w:color="auto"/>
            </w:tcBorders>
          </w:tcPr>
          <w:p w14:paraId="0734A6D7" w14:textId="6EDCCB7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0.14-179.64</w:t>
            </w:r>
          </w:p>
        </w:tc>
        <w:tc>
          <w:tcPr>
            <w:tcW w:w="952" w:type="dxa"/>
            <w:tcBorders>
              <w:left w:val="single" w:sz="4" w:space="0" w:color="auto"/>
              <w:right w:val="single" w:sz="4" w:space="0" w:color="auto"/>
            </w:tcBorders>
          </w:tcPr>
          <w:p w14:paraId="09F12EA5" w14:textId="27758A8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0.378</w:t>
            </w:r>
          </w:p>
        </w:tc>
      </w:tr>
      <w:tr w:rsidR="00F22142" w:rsidRPr="005D28AA" w14:paraId="38B337B2" w14:textId="77777777" w:rsidTr="00DD7204">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36C05FD4"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Leukotriene receptor </w:t>
            </w:r>
            <w:r w:rsidRPr="00D60BFB">
              <w:rPr>
                <w:rFonts w:ascii="Times New Roman" w:hAnsi="Times New Roman" w:cs="Times New Roman"/>
                <w:sz w:val="18"/>
                <w:szCs w:val="18"/>
              </w:rPr>
              <w:tab/>
              <w:t>antagonists (LKA)</w:t>
            </w:r>
          </w:p>
        </w:tc>
        <w:tc>
          <w:tcPr>
            <w:tcW w:w="1127" w:type="dxa"/>
            <w:tcBorders>
              <w:left w:val="single" w:sz="4" w:space="0" w:color="auto"/>
              <w:right w:val="single" w:sz="4" w:space="0" w:color="auto"/>
            </w:tcBorders>
          </w:tcPr>
          <w:p w14:paraId="0D2905E9" w14:textId="634FA31F"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23.85</w:t>
            </w:r>
          </w:p>
        </w:tc>
        <w:tc>
          <w:tcPr>
            <w:tcW w:w="1411" w:type="dxa"/>
            <w:tcBorders>
              <w:left w:val="single" w:sz="4" w:space="0" w:color="auto"/>
              <w:right w:val="single" w:sz="4" w:space="0" w:color="auto"/>
            </w:tcBorders>
          </w:tcPr>
          <w:p w14:paraId="79D47077" w14:textId="0131CCCF"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19.14-29.71</w:t>
            </w:r>
          </w:p>
        </w:tc>
        <w:tc>
          <w:tcPr>
            <w:tcW w:w="847" w:type="dxa"/>
            <w:tcBorders>
              <w:left w:val="single" w:sz="4" w:space="0" w:color="auto"/>
              <w:right w:val="single" w:sz="4" w:space="0" w:color="auto"/>
            </w:tcBorders>
          </w:tcPr>
          <w:p w14:paraId="65EB879B" w14:textId="6E8ACDEE"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17BE2140" w14:textId="5E0B0E2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740E42DA" w14:textId="692B131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227A4A6" w14:textId="348804D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5E44D19" w14:textId="612D86E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26E74ED" w14:textId="2A9C9ED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22886E75" w14:textId="55855E1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6702477B" w14:textId="7876771B"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4.50</w:t>
            </w:r>
          </w:p>
        </w:tc>
        <w:tc>
          <w:tcPr>
            <w:tcW w:w="1169" w:type="dxa"/>
            <w:tcBorders>
              <w:left w:val="single" w:sz="4" w:space="0" w:color="auto"/>
              <w:right w:val="single" w:sz="4" w:space="0" w:color="auto"/>
            </w:tcBorders>
          </w:tcPr>
          <w:p w14:paraId="5D7D36BD" w14:textId="73C44B34"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3.74-5.41</w:t>
            </w:r>
          </w:p>
        </w:tc>
        <w:tc>
          <w:tcPr>
            <w:tcW w:w="952" w:type="dxa"/>
            <w:tcBorders>
              <w:left w:val="single" w:sz="4" w:space="0" w:color="auto"/>
              <w:right w:val="single" w:sz="4" w:space="0" w:color="auto"/>
            </w:tcBorders>
          </w:tcPr>
          <w:p w14:paraId="27A9D092" w14:textId="4C86089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549276AA" w14:textId="77777777" w:rsidTr="00DD7204">
        <w:trPr>
          <w:gridAfter w:val="1"/>
          <w:wAfter w:w="19" w:type="dxa"/>
          <w:trHeight w:val="249"/>
        </w:trPr>
        <w:tc>
          <w:tcPr>
            <w:tcW w:w="3098" w:type="dxa"/>
            <w:tcBorders>
              <w:top w:val="single" w:sz="4" w:space="0" w:color="auto"/>
              <w:left w:val="single" w:sz="4" w:space="0" w:color="auto"/>
              <w:bottom w:val="single" w:sz="4" w:space="0" w:color="auto"/>
              <w:right w:val="single" w:sz="4" w:space="0" w:color="auto"/>
            </w:tcBorders>
          </w:tcPr>
          <w:p w14:paraId="63A96C02" w14:textId="77777777" w:rsidR="00F22142" w:rsidRPr="00D60BFB" w:rsidRDefault="00F22142" w:rsidP="00F22142">
            <w:pPr>
              <w:ind w:firstLine="720"/>
              <w:rPr>
                <w:rFonts w:ascii="Times New Roman" w:hAnsi="Times New Roman" w:cs="Times New Roman"/>
                <w:sz w:val="18"/>
                <w:szCs w:val="18"/>
              </w:rPr>
            </w:pPr>
            <w:r w:rsidRPr="00D60BFB">
              <w:rPr>
                <w:rFonts w:ascii="Times New Roman" w:hAnsi="Times New Roman" w:cs="Times New Roman"/>
                <w:sz w:val="18"/>
                <w:szCs w:val="18"/>
              </w:rPr>
              <w:t>Influenza vaccine</w:t>
            </w:r>
          </w:p>
        </w:tc>
        <w:tc>
          <w:tcPr>
            <w:tcW w:w="1127" w:type="dxa"/>
            <w:tcBorders>
              <w:left w:val="single" w:sz="4" w:space="0" w:color="auto"/>
              <w:right w:val="single" w:sz="4" w:space="0" w:color="auto"/>
            </w:tcBorders>
          </w:tcPr>
          <w:p w14:paraId="75A17957" w14:textId="4D048F0D"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4.03</w:t>
            </w:r>
          </w:p>
        </w:tc>
        <w:tc>
          <w:tcPr>
            <w:tcW w:w="1411" w:type="dxa"/>
            <w:tcBorders>
              <w:left w:val="single" w:sz="4" w:space="0" w:color="auto"/>
              <w:right w:val="single" w:sz="4" w:space="0" w:color="auto"/>
            </w:tcBorders>
          </w:tcPr>
          <w:p w14:paraId="4EB8FF08" w14:textId="42F0CBC6"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3.43-4.73</w:t>
            </w:r>
          </w:p>
        </w:tc>
        <w:tc>
          <w:tcPr>
            <w:tcW w:w="847" w:type="dxa"/>
            <w:tcBorders>
              <w:left w:val="single" w:sz="4" w:space="0" w:color="auto"/>
              <w:right w:val="single" w:sz="4" w:space="0" w:color="auto"/>
            </w:tcBorders>
          </w:tcPr>
          <w:p w14:paraId="2A1CBCA2" w14:textId="2AC653E8"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2B7D6DD1" w14:textId="158DB11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05EAB209" w14:textId="77D08A7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7BCC536" w14:textId="165CC46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FE65619" w14:textId="7FE7A73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281E0BE" w14:textId="7506D63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4B977C77" w14:textId="2255429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0D8EB7DA" w14:textId="3BE96F41"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1.07</w:t>
            </w:r>
          </w:p>
        </w:tc>
        <w:tc>
          <w:tcPr>
            <w:tcW w:w="1169" w:type="dxa"/>
            <w:tcBorders>
              <w:left w:val="single" w:sz="4" w:space="0" w:color="auto"/>
              <w:right w:val="single" w:sz="4" w:space="0" w:color="auto"/>
            </w:tcBorders>
          </w:tcPr>
          <w:p w14:paraId="372FEFC7" w14:textId="055DF1E0"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0.92-1.23</w:t>
            </w:r>
          </w:p>
        </w:tc>
        <w:tc>
          <w:tcPr>
            <w:tcW w:w="952" w:type="dxa"/>
            <w:tcBorders>
              <w:left w:val="single" w:sz="4" w:space="0" w:color="auto"/>
              <w:right w:val="single" w:sz="4" w:space="0" w:color="auto"/>
            </w:tcBorders>
          </w:tcPr>
          <w:p w14:paraId="450E6701" w14:textId="0014C903" w:rsidR="00F22142" w:rsidRPr="00532011" w:rsidRDefault="00F22142" w:rsidP="00F22142">
            <w:pPr>
              <w:jc w:val="right"/>
              <w:rPr>
                <w:rFonts w:ascii="Times New Roman" w:hAnsi="Times New Roman" w:cs="Times New Roman"/>
                <w:sz w:val="18"/>
                <w:szCs w:val="18"/>
              </w:rPr>
            </w:pPr>
            <w:r>
              <w:rPr>
                <w:rFonts w:ascii="Times New Roman" w:hAnsi="Times New Roman" w:cs="Times New Roman"/>
                <w:sz w:val="18"/>
                <w:szCs w:val="18"/>
              </w:rPr>
              <w:t>0.385</w:t>
            </w:r>
          </w:p>
        </w:tc>
      </w:tr>
    </w:tbl>
    <w:bookmarkEnd w:id="3"/>
    <w:p w14:paraId="11DF47C7" w14:textId="77777777" w:rsidR="000D1885" w:rsidRDefault="000D1885" w:rsidP="000D1885">
      <w:pPr>
        <w:pStyle w:val="NoSpacing"/>
        <w:rPr>
          <w:sz w:val="18"/>
          <w:szCs w:val="18"/>
        </w:rPr>
      </w:pPr>
      <w:r w:rsidRPr="00A84A48">
        <w:rPr>
          <w:sz w:val="18"/>
          <w:szCs w:val="18"/>
        </w:rPr>
        <w:t>*Adjusted for patient characteristics</w:t>
      </w:r>
      <w:r>
        <w:rPr>
          <w:sz w:val="18"/>
          <w:szCs w:val="18"/>
        </w:rPr>
        <w:t xml:space="preserve">; </w:t>
      </w:r>
      <w:r w:rsidRPr="00A84A48">
        <w:rPr>
          <w:sz w:val="18"/>
          <w:szCs w:val="18"/>
        </w:rPr>
        <w:t>** Adjusted for patient characteristics a</w:t>
      </w:r>
      <w:r>
        <w:rPr>
          <w:sz w:val="18"/>
          <w:szCs w:val="18"/>
        </w:rPr>
        <w:t>n</w:t>
      </w:r>
      <w:r w:rsidRPr="00A84A48">
        <w:rPr>
          <w:sz w:val="18"/>
          <w:szCs w:val="18"/>
        </w:rPr>
        <w:t>d comorbidities</w:t>
      </w:r>
      <w:r>
        <w:rPr>
          <w:sz w:val="18"/>
          <w:szCs w:val="18"/>
        </w:rPr>
        <w:t xml:space="preserve">; </w:t>
      </w:r>
      <w:r w:rsidRPr="00A84A48">
        <w:rPr>
          <w:sz w:val="18"/>
          <w:szCs w:val="18"/>
        </w:rPr>
        <w:t>*** Adjusted for all covariates</w:t>
      </w:r>
      <w:r>
        <w:rPr>
          <w:sz w:val="18"/>
          <w:szCs w:val="18"/>
        </w:rPr>
        <w:t xml:space="preserve">; </w:t>
      </w:r>
      <w:r w:rsidRPr="00A84A48">
        <w:rPr>
          <w:sz w:val="18"/>
          <w:szCs w:val="18"/>
        </w:rPr>
        <w:t xml:space="preserve">† Medication use is recorded within 1 year of the index </w:t>
      </w:r>
      <w:proofErr w:type="gramStart"/>
      <w:r w:rsidRPr="00A84A48">
        <w:rPr>
          <w:sz w:val="18"/>
          <w:szCs w:val="18"/>
        </w:rPr>
        <w:t>date</w:t>
      </w:r>
      <w:r>
        <w:rPr>
          <w:sz w:val="18"/>
          <w:szCs w:val="18"/>
        </w:rPr>
        <w:t>;</w:t>
      </w:r>
      <w:proofErr w:type="gramEnd"/>
      <w:r>
        <w:rPr>
          <w:sz w:val="18"/>
          <w:szCs w:val="18"/>
        </w:rPr>
        <w:t xml:space="preserve"> </w:t>
      </w:r>
    </w:p>
    <w:p w14:paraId="2EC9BB78" w14:textId="77777777" w:rsidR="00496B55" w:rsidRDefault="005F7ABB" w:rsidP="000D1885">
      <w:pPr>
        <w:pStyle w:val="NoSpacing"/>
        <w:rPr>
          <w:sz w:val="18"/>
          <w:szCs w:val="18"/>
        </w:rPr>
      </w:pPr>
      <w:bookmarkStart w:id="4" w:name="_Hlk112255960"/>
      <w:r w:rsidRPr="005F7ABB">
        <w:rPr>
          <w:sz w:val="18"/>
          <w:szCs w:val="18"/>
        </w:rPr>
        <w:t>‡ Number of cases too low to generate</w:t>
      </w:r>
    </w:p>
    <w:p w14:paraId="3DD165F9" w14:textId="0C29B753" w:rsidR="000D1885" w:rsidRDefault="005F7ABB" w:rsidP="000D1885">
      <w:pPr>
        <w:pStyle w:val="NoSpacing"/>
        <w:rPr>
          <w:sz w:val="18"/>
          <w:szCs w:val="18"/>
        </w:rPr>
      </w:pPr>
      <w:r w:rsidRPr="005F7ABB">
        <w:rPr>
          <w:sz w:val="18"/>
          <w:szCs w:val="18"/>
        </w:rPr>
        <w:t>IRR</w:t>
      </w:r>
      <w:bookmarkEnd w:id="4"/>
      <w:r w:rsidR="002F065F">
        <w:rPr>
          <w:sz w:val="18"/>
          <w:szCs w:val="18"/>
        </w:rPr>
        <w:t xml:space="preserve">; </w:t>
      </w:r>
      <w:r w:rsidR="000D1885">
        <w:rPr>
          <w:sz w:val="18"/>
          <w:szCs w:val="18"/>
        </w:rPr>
        <w:t xml:space="preserve">IRR, Incidence rate ratio </w:t>
      </w:r>
    </w:p>
    <w:p w14:paraId="2541E2A4" w14:textId="7AD004FE" w:rsidR="000D1885" w:rsidRDefault="000D1885" w:rsidP="000D1885">
      <w:pPr>
        <w:pStyle w:val="NoSpacing"/>
        <w:rPr>
          <w:sz w:val="20"/>
          <w:szCs w:val="20"/>
        </w:rPr>
      </w:pPr>
    </w:p>
    <w:p w14:paraId="195C817C" w14:textId="0CE02A2C" w:rsidR="00122559" w:rsidRDefault="00122559" w:rsidP="000D1885">
      <w:pPr>
        <w:pStyle w:val="NoSpacing"/>
        <w:rPr>
          <w:sz w:val="20"/>
          <w:szCs w:val="20"/>
        </w:rPr>
      </w:pPr>
    </w:p>
    <w:p w14:paraId="0EBE8F56" w14:textId="3F8D964E" w:rsidR="00122559" w:rsidRDefault="00122559" w:rsidP="000D1885">
      <w:pPr>
        <w:pStyle w:val="NoSpacing"/>
        <w:rPr>
          <w:sz w:val="20"/>
          <w:szCs w:val="20"/>
        </w:rPr>
      </w:pPr>
    </w:p>
    <w:p w14:paraId="35CC13CA" w14:textId="712003F9" w:rsidR="00122559" w:rsidRDefault="00122559" w:rsidP="000D1885">
      <w:pPr>
        <w:pStyle w:val="NoSpacing"/>
        <w:rPr>
          <w:sz w:val="20"/>
          <w:szCs w:val="20"/>
        </w:rPr>
      </w:pPr>
    </w:p>
    <w:p w14:paraId="74454E41" w14:textId="21D81BE9" w:rsidR="00122559" w:rsidRDefault="00122559" w:rsidP="000D1885">
      <w:pPr>
        <w:pStyle w:val="NoSpacing"/>
        <w:rPr>
          <w:sz w:val="20"/>
          <w:szCs w:val="20"/>
        </w:rPr>
      </w:pPr>
    </w:p>
    <w:p w14:paraId="7AB37CB4" w14:textId="52C3F508" w:rsidR="00122559" w:rsidRDefault="00122559" w:rsidP="000D1885">
      <w:pPr>
        <w:pStyle w:val="NoSpacing"/>
        <w:rPr>
          <w:sz w:val="20"/>
          <w:szCs w:val="20"/>
        </w:rPr>
      </w:pPr>
    </w:p>
    <w:p w14:paraId="429C269F" w14:textId="7B827F1E" w:rsidR="00122559" w:rsidRDefault="00122559" w:rsidP="000D1885">
      <w:pPr>
        <w:pStyle w:val="NoSpacing"/>
        <w:rPr>
          <w:sz w:val="20"/>
          <w:szCs w:val="20"/>
        </w:rPr>
      </w:pPr>
    </w:p>
    <w:p w14:paraId="5853AE8A" w14:textId="1D5BBBBA" w:rsidR="00122559" w:rsidRDefault="00122559" w:rsidP="000D1885">
      <w:pPr>
        <w:pStyle w:val="NoSpacing"/>
        <w:rPr>
          <w:sz w:val="20"/>
          <w:szCs w:val="20"/>
        </w:rPr>
      </w:pPr>
    </w:p>
    <w:p w14:paraId="633D8F02" w14:textId="4BA421A8" w:rsidR="00122559" w:rsidRDefault="00122559" w:rsidP="000D1885">
      <w:pPr>
        <w:pStyle w:val="NoSpacing"/>
        <w:rPr>
          <w:sz w:val="20"/>
          <w:szCs w:val="20"/>
        </w:rPr>
      </w:pPr>
    </w:p>
    <w:p w14:paraId="72AC1361" w14:textId="4E7058EA" w:rsidR="00122559" w:rsidRDefault="00122559" w:rsidP="000D1885">
      <w:pPr>
        <w:pStyle w:val="NoSpacing"/>
        <w:rPr>
          <w:sz w:val="20"/>
          <w:szCs w:val="20"/>
        </w:rPr>
      </w:pPr>
    </w:p>
    <w:p w14:paraId="470FD968" w14:textId="77777777" w:rsidR="00122559" w:rsidRDefault="00122559" w:rsidP="000D1885">
      <w:pPr>
        <w:pStyle w:val="NoSpacing"/>
        <w:rPr>
          <w:sz w:val="20"/>
          <w:szCs w:val="20"/>
        </w:rPr>
      </w:pPr>
    </w:p>
    <w:p w14:paraId="6BA0779B" w14:textId="77777777" w:rsidR="000D1885" w:rsidRDefault="000D1885" w:rsidP="000D1885">
      <w:pPr>
        <w:pStyle w:val="NoSpacing"/>
        <w:rPr>
          <w:sz w:val="20"/>
          <w:szCs w:val="20"/>
        </w:rPr>
      </w:pPr>
    </w:p>
    <w:p w14:paraId="061960D6" w14:textId="77777777" w:rsidR="000D1885" w:rsidRDefault="000D1885" w:rsidP="000D1885">
      <w:pPr>
        <w:pStyle w:val="NoSpacing"/>
        <w:rPr>
          <w:sz w:val="20"/>
          <w:szCs w:val="20"/>
        </w:rPr>
      </w:pPr>
    </w:p>
    <w:tbl>
      <w:tblPr>
        <w:tblStyle w:val="TableGrid"/>
        <w:tblW w:w="15707" w:type="dxa"/>
        <w:tblInd w:w="-851" w:type="dxa"/>
        <w:tblLayout w:type="fixed"/>
        <w:tblLook w:val="04A0" w:firstRow="1" w:lastRow="0" w:firstColumn="1" w:lastColumn="0" w:noHBand="0" w:noVBand="1"/>
      </w:tblPr>
      <w:tblGrid>
        <w:gridCol w:w="3098"/>
        <w:gridCol w:w="1127"/>
        <w:gridCol w:w="1411"/>
        <w:gridCol w:w="847"/>
        <w:gridCol w:w="988"/>
        <w:gridCol w:w="987"/>
        <w:gridCol w:w="874"/>
        <w:gridCol w:w="1059"/>
        <w:gridCol w:w="1059"/>
        <w:gridCol w:w="1062"/>
        <w:gridCol w:w="1055"/>
        <w:gridCol w:w="1169"/>
        <w:gridCol w:w="952"/>
        <w:gridCol w:w="19"/>
      </w:tblGrid>
      <w:tr w:rsidR="000D1885" w:rsidRPr="005D28AA" w14:paraId="43693DC7" w14:textId="77777777" w:rsidTr="00DD7204">
        <w:trPr>
          <w:trHeight w:val="208"/>
        </w:trPr>
        <w:tc>
          <w:tcPr>
            <w:tcW w:w="15707" w:type="dxa"/>
            <w:gridSpan w:val="14"/>
            <w:tcBorders>
              <w:left w:val="single" w:sz="4" w:space="0" w:color="auto"/>
              <w:right w:val="single" w:sz="4" w:space="0" w:color="auto"/>
            </w:tcBorders>
          </w:tcPr>
          <w:bookmarkStart w:id="5" w:name="_Hlk101792553"/>
          <w:p w14:paraId="16A49809" w14:textId="0FF916DC" w:rsidR="000D1885" w:rsidRPr="00D60BFB" w:rsidRDefault="00D36445" w:rsidP="00DD7204">
            <w:pPr>
              <w:jc w:val="center"/>
              <w:rPr>
                <w:rFonts w:ascii="Times New Roman" w:hAnsi="Times New Roman" w:cs="Times New Roman"/>
                <w:sz w:val="18"/>
                <w:szCs w:val="18"/>
              </w:rPr>
            </w:pPr>
            <w:r>
              <w:rPr>
                <w:rFonts w:ascii="Times New Roman" w:hAnsi="Times New Roman" w:cs="Times New Roman"/>
                <w:b/>
                <w:bCs/>
                <w:noProof/>
                <w:sz w:val="18"/>
                <w:szCs w:val="18"/>
              </w:rPr>
              <mc:AlternateContent>
                <mc:Choice Requires="wps">
                  <w:drawing>
                    <wp:anchor distT="0" distB="0" distL="114300" distR="114300" simplePos="0" relativeHeight="251658245" behindDoc="0" locked="0" layoutInCell="1" allowOverlap="1" wp14:anchorId="169AB5FD" wp14:editId="78087257">
                      <wp:simplePos x="0" y="0"/>
                      <wp:positionH relativeFrom="column">
                        <wp:posOffset>-135669</wp:posOffset>
                      </wp:positionH>
                      <wp:positionV relativeFrom="paragraph">
                        <wp:posOffset>-278406</wp:posOffset>
                      </wp:positionV>
                      <wp:extent cx="5740842" cy="255684"/>
                      <wp:effectExtent l="0" t="0" r="0" b="0"/>
                      <wp:wrapNone/>
                      <wp:docPr id="4" name="Text Box 4"/>
                      <wp:cNvGraphicFramePr/>
                      <a:graphic xmlns:a="http://schemas.openxmlformats.org/drawingml/2006/main">
                        <a:graphicData uri="http://schemas.microsoft.com/office/word/2010/wordprocessingShape">
                          <wps:wsp>
                            <wps:cNvSpPr txBox="1"/>
                            <wps:spPr>
                              <a:xfrm>
                                <a:off x="0" y="0"/>
                                <a:ext cx="5740842" cy="255684"/>
                              </a:xfrm>
                              <a:prstGeom prst="rect">
                                <a:avLst/>
                              </a:prstGeom>
                              <a:solidFill>
                                <a:sysClr val="window" lastClr="FFFFFF"/>
                              </a:solidFill>
                              <a:ln w="6350">
                                <a:noFill/>
                              </a:ln>
                            </wps:spPr>
                            <wps:txbx>
                              <w:txbxContent>
                                <w:p w14:paraId="1D411124" w14:textId="7717651E" w:rsidR="00D36445" w:rsidRPr="006F1CF4" w:rsidRDefault="00A74814" w:rsidP="00D36445">
                                  <w:pPr>
                                    <w:rPr>
                                      <w:b/>
                                      <w:bCs/>
                                      <w:i/>
                                      <w:iCs/>
                                    </w:rPr>
                                  </w:pPr>
                                  <w:r>
                                    <w:rPr>
                                      <w:b/>
                                      <w:bCs/>
                                      <w:i/>
                                      <w:iCs/>
                                    </w:rPr>
                                    <w:t xml:space="preserve">Adjusted Incidence Rate Ratios (IRR) for hospital admissions among adults aged </w:t>
                                  </w:r>
                                  <w:r w:rsidR="00D36445">
                                    <w:rPr>
                                      <w:b/>
                                      <w:bCs/>
                                      <w:i/>
                                      <w:iCs/>
                                    </w:rPr>
                                    <w:t>18+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AB5FD" id="Text Box 4" o:spid="_x0000_s1030" type="#_x0000_t202" style="position:absolute;left:0;text-align:left;margin-left:-10.7pt;margin-top:-21.9pt;width:452.05pt;height:20.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" fillcolor="window" stroked="f" strokeweight=".5pt">
                      <v:textbox>
                        <w:txbxContent>
                          <w:p w14:paraId="1D411124" w14:textId="7717651E" w:rsidR="00D36445" w:rsidRPr="006F1CF4" w:rsidRDefault="00A74814" w:rsidP="00D36445">
                            <w:pPr>
                              <w:rPr>
                                <w:b/>
                                <w:bCs/>
                                <w:i/>
                                <w:iCs/>
                              </w:rPr>
                            </w:pPr>
                            <w:r>
                              <w:rPr>
                                <w:b/>
                                <w:bCs/>
                                <w:i/>
                                <w:iCs/>
                              </w:rPr>
                              <w:t xml:space="preserve">Adjusted Incidence Rate Ratios (IRR) for hospital admissions among adults aged </w:t>
                            </w:r>
                            <w:r w:rsidR="00D36445">
                              <w:rPr>
                                <w:b/>
                                <w:bCs/>
                                <w:i/>
                                <w:iCs/>
                              </w:rPr>
                              <w:t>18+ years</w:t>
                            </w:r>
                          </w:p>
                        </w:txbxContent>
                      </v:textbox>
                    </v:shape>
                  </w:pict>
                </mc:Fallback>
              </mc:AlternateContent>
            </w:r>
            <w:r>
              <w:rPr>
                <w:rFonts w:ascii="Times New Roman" w:hAnsi="Times New Roman" w:cs="Times New Roman"/>
                <w:b/>
                <w:bCs/>
                <w:noProof/>
                <w:sz w:val="18"/>
                <w:szCs w:val="18"/>
              </w:rPr>
              <mc:AlternateContent>
                <mc:Choice Requires="wps">
                  <w:drawing>
                    <wp:anchor distT="0" distB="0" distL="114300" distR="114300" simplePos="0" relativeHeight="251658243" behindDoc="0" locked="0" layoutInCell="1" allowOverlap="1" wp14:anchorId="1ECC4E02" wp14:editId="34C01B33">
                      <wp:simplePos x="0" y="0"/>
                      <wp:positionH relativeFrom="column">
                        <wp:posOffset>-100965</wp:posOffset>
                      </wp:positionH>
                      <wp:positionV relativeFrom="paragraph">
                        <wp:posOffset>-529424</wp:posOffset>
                      </wp:positionV>
                      <wp:extent cx="2180493" cy="253218"/>
                      <wp:effectExtent l="0" t="0" r="0" b="0"/>
                      <wp:wrapNone/>
                      <wp:docPr id="7" name="Text Box 7"/>
                      <wp:cNvGraphicFramePr/>
                      <a:graphic xmlns:a="http://schemas.openxmlformats.org/drawingml/2006/main">
                        <a:graphicData uri="http://schemas.microsoft.com/office/word/2010/wordprocessingShape">
                          <wps:wsp>
                            <wps:cNvSpPr txBox="1"/>
                            <wps:spPr>
                              <a:xfrm>
                                <a:off x="0" y="0"/>
                                <a:ext cx="2180493" cy="253218"/>
                              </a:xfrm>
                              <a:prstGeom prst="rect">
                                <a:avLst/>
                              </a:prstGeom>
                              <a:solidFill>
                                <a:sysClr val="window" lastClr="FFFFFF"/>
                              </a:solidFill>
                              <a:ln w="6350">
                                <a:noFill/>
                              </a:ln>
                            </wps:spPr>
                            <wps:txbx>
                              <w:txbxContent>
                                <w:p w14:paraId="7B55600C" w14:textId="43953D88" w:rsidR="000D1885" w:rsidRPr="00D36445" w:rsidRDefault="000D1885" w:rsidP="000D1885">
                                  <w:pPr>
                                    <w:rPr>
                                      <w:b/>
                                      <w:bCs/>
                                    </w:rPr>
                                  </w:pPr>
                                  <w:r w:rsidRPr="00D36445">
                                    <w:rPr>
                                      <w:b/>
                                      <w:bCs/>
                                    </w:rPr>
                                    <w:t xml:space="preserve">Supplementary </w:t>
                                  </w:r>
                                  <w:r w:rsidR="00351B87">
                                    <w:rPr>
                                      <w:b/>
                                      <w:bCs/>
                                    </w:rPr>
                                    <w:t>t</w:t>
                                  </w:r>
                                  <w:r w:rsidRPr="00D36445">
                                    <w:rPr>
                                      <w:b/>
                                      <w:bCs/>
                                    </w:rPr>
                                    <w:t xml:space="preserve">able </w:t>
                                  </w:r>
                                  <w:r w:rsidR="00AD6C64">
                                    <w:rPr>
                                      <w:b/>
                                      <w:bCs/>
                                    </w:rPr>
                                    <w:t>2</w:t>
                                  </w:r>
                                  <w:r w:rsidRPr="00D36445">
                                    <w:rPr>
                                      <w:b/>
                                      <w:bCs/>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4E02" id="Text Box 7" o:spid="_x0000_s1031" type="#_x0000_t202" style="position:absolute;left:0;text-align:left;margin-left:-7.95pt;margin-top:-41.7pt;width:171.7pt;height:19.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" fillcolor="window" stroked="f" strokeweight=".5pt">
                      <v:textbox>
                        <w:txbxContent>
                          <w:p w14:paraId="7B55600C" w14:textId="43953D88" w:rsidR="000D1885" w:rsidRPr="00D36445" w:rsidRDefault="000D1885" w:rsidP="000D1885">
                            <w:pPr>
                              <w:rPr>
                                <w:b/>
                                <w:bCs/>
                              </w:rPr>
                            </w:pPr>
                            <w:r w:rsidRPr="00D36445">
                              <w:rPr>
                                <w:b/>
                                <w:bCs/>
                              </w:rPr>
                              <w:t xml:space="preserve">Supplementary </w:t>
                            </w:r>
                            <w:r w:rsidR="00351B87">
                              <w:rPr>
                                <w:b/>
                                <w:bCs/>
                              </w:rPr>
                              <w:t>t</w:t>
                            </w:r>
                            <w:r w:rsidRPr="00D36445">
                              <w:rPr>
                                <w:b/>
                                <w:bCs/>
                              </w:rPr>
                              <w:t xml:space="preserve">able </w:t>
                            </w:r>
                            <w:r w:rsidR="00AD6C64">
                              <w:rPr>
                                <w:b/>
                                <w:bCs/>
                              </w:rPr>
                              <w:t>2</w:t>
                            </w:r>
                            <w:r w:rsidRPr="00D36445">
                              <w:rPr>
                                <w:b/>
                                <w:bCs/>
                              </w:rPr>
                              <w:t xml:space="preserve">c </w:t>
                            </w:r>
                          </w:p>
                        </w:txbxContent>
                      </v:textbox>
                    </v:shape>
                  </w:pict>
                </mc:Fallback>
              </mc:AlternateContent>
            </w:r>
            <w:r w:rsidR="000D1885">
              <w:rPr>
                <w:rFonts w:ascii="Times New Roman" w:hAnsi="Times New Roman" w:cs="Times New Roman"/>
                <w:b/>
                <w:bCs/>
                <w:sz w:val="18"/>
                <w:szCs w:val="18"/>
              </w:rPr>
              <w:t>18+</w:t>
            </w:r>
            <w:r w:rsidR="000D1885" w:rsidRPr="00D60BFB">
              <w:rPr>
                <w:rFonts w:ascii="Times New Roman" w:hAnsi="Times New Roman" w:cs="Times New Roman"/>
                <w:b/>
                <w:bCs/>
                <w:sz w:val="18"/>
                <w:szCs w:val="18"/>
              </w:rPr>
              <w:t xml:space="preserve"> years</w:t>
            </w:r>
          </w:p>
        </w:tc>
      </w:tr>
      <w:tr w:rsidR="000D1885" w:rsidRPr="005D28AA" w14:paraId="7AE00A63" w14:textId="77777777" w:rsidTr="00DD7204">
        <w:trPr>
          <w:trHeight w:val="208"/>
        </w:trPr>
        <w:tc>
          <w:tcPr>
            <w:tcW w:w="3098" w:type="dxa"/>
            <w:vMerge w:val="restart"/>
            <w:tcBorders>
              <w:left w:val="single" w:sz="4" w:space="0" w:color="auto"/>
              <w:right w:val="single" w:sz="4" w:space="0" w:color="auto"/>
            </w:tcBorders>
          </w:tcPr>
          <w:p w14:paraId="3773D116" w14:textId="77777777" w:rsidR="000D1885" w:rsidRPr="00D60BFB" w:rsidRDefault="000D1885" w:rsidP="00DD7204">
            <w:pPr>
              <w:rPr>
                <w:rFonts w:ascii="Times New Roman" w:hAnsi="Times New Roman" w:cs="Times New Roman"/>
                <w:sz w:val="18"/>
                <w:szCs w:val="18"/>
              </w:rPr>
            </w:pPr>
          </w:p>
        </w:tc>
        <w:tc>
          <w:tcPr>
            <w:tcW w:w="3385" w:type="dxa"/>
            <w:gridSpan w:val="3"/>
            <w:vMerge w:val="restart"/>
            <w:tcBorders>
              <w:left w:val="single" w:sz="4" w:space="0" w:color="auto"/>
              <w:right w:val="single" w:sz="4" w:space="0" w:color="auto"/>
            </w:tcBorders>
          </w:tcPr>
          <w:p w14:paraId="71291201" w14:textId="20BF2AB4" w:rsidR="000D1885" w:rsidRPr="00D60BFB" w:rsidRDefault="000D1885" w:rsidP="00DD7204">
            <w:pPr>
              <w:spacing w:before="240"/>
              <w:jc w:val="center"/>
              <w:rPr>
                <w:rFonts w:ascii="Times New Roman" w:hAnsi="Times New Roman" w:cs="Times New Roman"/>
                <w:b/>
                <w:bCs/>
                <w:sz w:val="18"/>
                <w:szCs w:val="18"/>
              </w:rPr>
            </w:pPr>
            <w:r w:rsidRPr="00D60BFB">
              <w:rPr>
                <w:rFonts w:ascii="Times New Roman" w:hAnsi="Times New Roman" w:cs="Times New Roman"/>
                <w:sz w:val="18"/>
                <w:szCs w:val="18"/>
              </w:rPr>
              <w:t>Univariable model</w:t>
            </w:r>
          </w:p>
        </w:tc>
        <w:tc>
          <w:tcPr>
            <w:tcW w:w="9224" w:type="dxa"/>
            <w:gridSpan w:val="10"/>
            <w:tcBorders>
              <w:left w:val="single" w:sz="4" w:space="0" w:color="auto"/>
              <w:bottom w:val="single" w:sz="4" w:space="0" w:color="auto"/>
              <w:right w:val="single" w:sz="4" w:space="0" w:color="auto"/>
            </w:tcBorders>
          </w:tcPr>
          <w:p w14:paraId="4FA4A879" w14:textId="77777777" w:rsidR="000D1885" w:rsidRPr="00D60BFB" w:rsidRDefault="000D1885" w:rsidP="00DD7204">
            <w:pPr>
              <w:jc w:val="center"/>
              <w:rPr>
                <w:rFonts w:ascii="Times New Roman" w:hAnsi="Times New Roman" w:cs="Times New Roman"/>
                <w:sz w:val="18"/>
                <w:szCs w:val="18"/>
              </w:rPr>
            </w:pPr>
            <w:r>
              <w:rPr>
                <w:rFonts w:ascii="Times New Roman" w:hAnsi="Times New Roman" w:cs="Times New Roman"/>
                <w:sz w:val="18"/>
                <w:szCs w:val="18"/>
              </w:rPr>
              <w:t xml:space="preserve">Multivariable models </w:t>
            </w:r>
          </w:p>
        </w:tc>
      </w:tr>
      <w:tr w:rsidR="000D1885" w:rsidRPr="005D28AA" w14:paraId="05BB9D98" w14:textId="77777777" w:rsidTr="00DD7204">
        <w:trPr>
          <w:trHeight w:val="208"/>
        </w:trPr>
        <w:tc>
          <w:tcPr>
            <w:tcW w:w="3098" w:type="dxa"/>
            <w:vMerge/>
            <w:tcBorders>
              <w:left w:val="single" w:sz="4" w:space="0" w:color="auto"/>
              <w:bottom w:val="single" w:sz="4" w:space="0" w:color="auto"/>
              <w:right w:val="single" w:sz="4" w:space="0" w:color="auto"/>
            </w:tcBorders>
          </w:tcPr>
          <w:p w14:paraId="7FFB6F66" w14:textId="77777777" w:rsidR="000D1885" w:rsidRPr="00D60BFB" w:rsidRDefault="000D1885" w:rsidP="00DD7204">
            <w:pPr>
              <w:rPr>
                <w:rFonts w:ascii="Times New Roman" w:hAnsi="Times New Roman" w:cs="Times New Roman"/>
                <w:sz w:val="18"/>
                <w:szCs w:val="18"/>
              </w:rPr>
            </w:pPr>
          </w:p>
        </w:tc>
        <w:tc>
          <w:tcPr>
            <w:tcW w:w="3385" w:type="dxa"/>
            <w:gridSpan w:val="3"/>
            <w:vMerge/>
            <w:tcBorders>
              <w:left w:val="single" w:sz="4" w:space="0" w:color="auto"/>
              <w:bottom w:val="single" w:sz="4" w:space="0" w:color="auto"/>
              <w:right w:val="single" w:sz="4" w:space="0" w:color="auto"/>
            </w:tcBorders>
          </w:tcPr>
          <w:p w14:paraId="6BED8A92" w14:textId="77777777" w:rsidR="000D1885" w:rsidRPr="00D60BFB" w:rsidRDefault="000D1885" w:rsidP="00DD7204">
            <w:pPr>
              <w:jc w:val="center"/>
              <w:rPr>
                <w:rFonts w:ascii="Times New Roman" w:hAnsi="Times New Roman" w:cs="Times New Roman"/>
                <w:sz w:val="18"/>
                <w:szCs w:val="18"/>
              </w:rPr>
            </w:pPr>
          </w:p>
        </w:tc>
        <w:tc>
          <w:tcPr>
            <w:tcW w:w="2849" w:type="dxa"/>
            <w:gridSpan w:val="3"/>
            <w:tcBorders>
              <w:top w:val="single" w:sz="4" w:space="0" w:color="auto"/>
              <w:left w:val="single" w:sz="4" w:space="0" w:color="auto"/>
              <w:bottom w:val="single" w:sz="4" w:space="0" w:color="auto"/>
              <w:right w:val="single" w:sz="4" w:space="0" w:color="auto"/>
            </w:tcBorders>
          </w:tcPr>
          <w:p w14:paraId="12EA003F" w14:textId="77777777" w:rsidR="000D1885" w:rsidRPr="00D60BFB" w:rsidRDefault="000D1885" w:rsidP="00DD7204">
            <w:pPr>
              <w:jc w:val="center"/>
              <w:rPr>
                <w:rFonts w:ascii="Times New Roman" w:hAnsi="Times New Roman" w:cs="Times New Roman"/>
                <w:sz w:val="18"/>
                <w:szCs w:val="18"/>
              </w:rPr>
            </w:pPr>
            <w:r>
              <w:rPr>
                <w:rFonts w:ascii="Times New Roman" w:hAnsi="Times New Roman" w:cs="Times New Roman"/>
                <w:sz w:val="18"/>
                <w:szCs w:val="18"/>
              </w:rPr>
              <w:t>Partially adjusted*</w:t>
            </w:r>
          </w:p>
        </w:tc>
        <w:tc>
          <w:tcPr>
            <w:tcW w:w="3180" w:type="dxa"/>
            <w:gridSpan w:val="3"/>
            <w:tcBorders>
              <w:left w:val="single" w:sz="4" w:space="0" w:color="auto"/>
              <w:right w:val="single" w:sz="4" w:space="0" w:color="auto"/>
            </w:tcBorders>
          </w:tcPr>
          <w:p w14:paraId="36183872" w14:textId="77777777" w:rsidR="000D1885" w:rsidRPr="00D60BFB" w:rsidRDefault="000D1885" w:rsidP="00DD7204">
            <w:pPr>
              <w:jc w:val="center"/>
              <w:rPr>
                <w:rFonts w:ascii="Times New Roman" w:hAnsi="Times New Roman" w:cs="Times New Roman"/>
                <w:sz w:val="18"/>
                <w:szCs w:val="18"/>
              </w:rPr>
            </w:pPr>
            <w:r>
              <w:rPr>
                <w:rFonts w:ascii="Times New Roman" w:hAnsi="Times New Roman" w:cs="Times New Roman"/>
                <w:sz w:val="18"/>
                <w:szCs w:val="18"/>
              </w:rPr>
              <w:t>Partially adjusted**</w:t>
            </w:r>
          </w:p>
        </w:tc>
        <w:tc>
          <w:tcPr>
            <w:tcW w:w="3195" w:type="dxa"/>
            <w:gridSpan w:val="4"/>
            <w:tcBorders>
              <w:left w:val="single" w:sz="4" w:space="0" w:color="auto"/>
              <w:bottom w:val="single" w:sz="4" w:space="0" w:color="auto"/>
              <w:right w:val="single" w:sz="4" w:space="0" w:color="auto"/>
            </w:tcBorders>
          </w:tcPr>
          <w:p w14:paraId="5A3A32CC" w14:textId="77777777" w:rsidR="000D1885" w:rsidRPr="00D60BFB" w:rsidRDefault="000D1885" w:rsidP="00DD7204">
            <w:pPr>
              <w:jc w:val="center"/>
              <w:rPr>
                <w:rFonts w:ascii="Times New Roman" w:hAnsi="Times New Roman" w:cs="Times New Roman"/>
                <w:sz w:val="18"/>
                <w:szCs w:val="18"/>
              </w:rPr>
            </w:pPr>
            <w:r>
              <w:rPr>
                <w:rFonts w:ascii="Times New Roman" w:hAnsi="Times New Roman" w:cs="Times New Roman"/>
                <w:sz w:val="18"/>
                <w:szCs w:val="18"/>
              </w:rPr>
              <w:t>Fully adjusted ***</w:t>
            </w:r>
          </w:p>
        </w:tc>
      </w:tr>
      <w:tr w:rsidR="000D1885" w:rsidRPr="005D28AA" w14:paraId="19CC9E2A" w14:textId="77777777" w:rsidTr="00DD7204">
        <w:trPr>
          <w:gridAfter w:val="1"/>
          <w:wAfter w:w="19" w:type="dxa"/>
          <w:trHeight w:val="248"/>
        </w:trPr>
        <w:tc>
          <w:tcPr>
            <w:tcW w:w="3098" w:type="dxa"/>
            <w:tcBorders>
              <w:left w:val="single" w:sz="4" w:space="0" w:color="auto"/>
              <w:bottom w:val="single" w:sz="4" w:space="0" w:color="auto"/>
              <w:right w:val="single" w:sz="4" w:space="0" w:color="auto"/>
            </w:tcBorders>
          </w:tcPr>
          <w:p w14:paraId="09998FC3"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Covariate</w:t>
            </w:r>
          </w:p>
        </w:tc>
        <w:tc>
          <w:tcPr>
            <w:tcW w:w="1127" w:type="dxa"/>
            <w:tcBorders>
              <w:left w:val="single" w:sz="4" w:space="0" w:color="auto"/>
              <w:bottom w:val="single" w:sz="4" w:space="0" w:color="auto"/>
              <w:right w:val="single" w:sz="4" w:space="0" w:color="auto"/>
            </w:tcBorders>
          </w:tcPr>
          <w:p w14:paraId="632CE083" w14:textId="3D4CDCDC"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Unadjusted IRR</w:t>
            </w:r>
          </w:p>
        </w:tc>
        <w:tc>
          <w:tcPr>
            <w:tcW w:w="1411" w:type="dxa"/>
            <w:tcBorders>
              <w:left w:val="single" w:sz="4" w:space="0" w:color="auto"/>
              <w:bottom w:val="single" w:sz="4" w:space="0" w:color="auto"/>
              <w:right w:val="single" w:sz="4" w:space="0" w:color="auto"/>
            </w:tcBorders>
          </w:tcPr>
          <w:p w14:paraId="4BADF607"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847" w:type="dxa"/>
            <w:tcBorders>
              <w:left w:val="single" w:sz="4" w:space="0" w:color="auto"/>
              <w:bottom w:val="single" w:sz="4" w:space="0" w:color="auto"/>
              <w:right w:val="single" w:sz="4" w:space="0" w:color="auto"/>
            </w:tcBorders>
          </w:tcPr>
          <w:p w14:paraId="6BC44EB8"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P-value</w:t>
            </w:r>
          </w:p>
        </w:tc>
        <w:tc>
          <w:tcPr>
            <w:tcW w:w="988" w:type="dxa"/>
            <w:tcBorders>
              <w:top w:val="single" w:sz="4" w:space="0" w:color="auto"/>
              <w:left w:val="single" w:sz="4" w:space="0" w:color="auto"/>
              <w:bottom w:val="single" w:sz="4" w:space="0" w:color="auto"/>
              <w:right w:val="single" w:sz="4" w:space="0" w:color="auto"/>
            </w:tcBorders>
          </w:tcPr>
          <w:p w14:paraId="650CE36D" w14:textId="77777777" w:rsidR="000D1885" w:rsidRPr="00D60BFB" w:rsidRDefault="000D1885" w:rsidP="00DD7204">
            <w:pPr>
              <w:rPr>
                <w:rFonts w:ascii="Times New Roman" w:hAnsi="Times New Roman" w:cs="Times New Roman"/>
                <w:sz w:val="18"/>
                <w:szCs w:val="18"/>
              </w:rPr>
            </w:pPr>
            <w:r w:rsidRPr="00D60BFB">
              <w:rPr>
                <w:sz w:val="18"/>
                <w:szCs w:val="18"/>
              </w:rPr>
              <w:t>Adjusted IRR</w:t>
            </w:r>
          </w:p>
        </w:tc>
        <w:tc>
          <w:tcPr>
            <w:tcW w:w="987" w:type="dxa"/>
            <w:tcBorders>
              <w:top w:val="single" w:sz="4" w:space="0" w:color="auto"/>
              <w:left w:val="single" w:sz="4" w:space="0" w:color="auto"/>
              <w:bottom w:val="single" w:sz="4" w:space="0" w:color="auto"/>
              <w:right w:val="single" w:sz="4" w:space="0" w:color="auto"/>
            </w:tcBorders>
          </w:tcPr>
          <w:p w14:paraId="3A7DACBB" w14:textId="77777777" w:rsidR="000D1885" w:rsidRPr="00D60BFB" w:rsidRDefault="000D1885" w:rsidP="00DD7204">
            <w:pPr>
              <w:rPr>
                <w:rFonts w:ascii="Times New Roman" w:hAnsi="Times New Roman" w:cs="Times New Roman"/>
                <w:sz w:val="18"/>
                <w:szCs w:val="18"/>
              </w:rPr>
            </w:pPr>
            <w:r w:rsidRPr="00D60BFB">
              <w:rPr>
                <w:sz w:val="18"/>
                <w:szCs w:val="18"/>
              </w:rPr>
              <w:t>95% CI</w:t>
            </w:r>
          </w:p>
        </w:tc>
        <w:tc>
          <w:tcPr>
            <w:tcW w:w="874" w:type="dxa"/>
            <w:tcBorders>
              <w:top w:val="single" w:sz="4" w:space="0" w:color="auto"/>
              <w:left w:val="single" w:sz="4" w:space="0" w:color="auto"/>
              <w:bottom w:val="single" w:sz="4" w:space="0" w:color="auto"/>
              <w:right w:val="single" w:sz="4" w:space="0" w:color="auto"/>
            </w:tcBorders>
          </w:tcPr>
          <w:p w14:paraId="02585D80" w14:textId="77777777" w:rsidR="000D1885" w:rsidRPr="00D60BFB" w:rsidRDefault="000D1885" w:rsidP="00DD7204">
            <w:pPr>
              <w:rPr>
                <w:rFonts w:ascii="Times New Roman" w:hAnsi="Times New Roman" w:cs="Times New Roman"/>
                <w:sz w:val="18"/>
                <w:szCs w:val="18"/>
              </w:rPr>
            </w:pPr>
            <w:r w:rsidRPr="00D60BFB">
              <w:rPr>
                <w:sz w:val="18"/>
                <w:szCs w:val="18"/>
              </w:rPr>
              <w:t>P-value</w:t>
            </w:r>
          </w:p>
        </w:tc>
        <w:tc>
          <w:tcPr>
            <w:tcW w:w="1059" w:type="dxa"/>
            <w:tcBorders>
              <w:left w:val="single" w:sz="4" w:space="0" w:color="auto"/>
              <w:bottom w:val="single" w:sz="4" w:space="0" w:color="auto"/>
              <w:right w:val="single" w:sz="4" w:space="0" w:color="auto"/>
            </w:tcBorders>
          </w:tcPr>
          <w:p w14:paraId="1307A9A1"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Adjusted IRR</w:t>
            </w:r>
          </w:p>
        </w:tc>
        <w:tc>
          <w:tcPr>
            <w:tcW w:w="1059" w:type="dxa"/>
            <w:tcBorders>
              <w:left w:val="single" w:sz="4" w:space="0" w:color="auto"/>
              <w:bottom w:val="single" w:sz="4" w:space="0" w:color="auto"/>
              <w:right w:val="single" w:sz="4" w:space="0" w:color="auto"/>
            </w:tcBorders>
          </w:tcPr>
          <w:p w14:paraId="28034CD3"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1062" w:type="dxa"/>
            <w:tcBorders>
              <w:left w:val="single" w:sz="4" w:space="0" w:color="auto"/>
              <w:bottom w:val="single" w:sz="4" w:space="0" w:color="auto"/>
              <w:right w:val="single" w:sz="4" w:space="0" w:color="auto"/>
            </w:tcBorders>
          </w:tcPr>
          <w:p w14:paraId="21A70223"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P-value</w:t>
            </w:r>
          </w:p>
        </w:tc>
        <w:tc>
          <w:tcPr>
            <w:tcW w:w="1055" w:type="dxa"/>
            <w:tcBorders>
              <w:left w:val="single" w:sz="4" w:space="0" w:color="auto"/>
              <w:bottom w:val="single" w:sz="4" w:space="0" w:color="auto"/>
              <w:right w:val="single" w:sz="4" w:space="0" w:color="auto"/>
            </w:tcBorders>
          </w:tcPr>
          <w:p w14:paraId="1F09B722"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Adjusted IRR</w:t>
            </w:r>
          </w:p>
        </w:tc>
        <w:tc>
          <w:tcPr>
            <w:tcW w:w="1169" w:type="dxa"/>
            <w:tcBorders>
              <w:left w:val="single" w:sz="4" w:space="0" w:color="auto"/>
              <w:bottom w:val="single" w:sz="4" w:space="0" w:color="auto"/>
              <w:right w:val="single" w:sz="4" w:space="0" w:color="auto"/>
            </w:tcBorders>
          </w:tcPr>
          <w:p w14:paraId="52C35297"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952" w:type="dxa"/>
            <w:tcBorders>
              <w:left w:val="single" w:sz="4" w:space="0" w:color="auto"/>
              <w:bottom w:val="single" w:sz="4" w:space="0" w:color="auto"/>
              <w:right w:val="single" w:sz="4" w:space="0" w:color="auto"/>
            </w:tcBorders>
          </w:tcPr>
          <w:p w14:paraId="2A445063" w14:textId="77777777" w:rsidR="000D1885" w:rsidRPr="00D60BFB" w:rsidRDefault="000D1885" w:rsidP="00DD7204">
            <w:pPr>
              <w:rPr>
                <w:rFonts w:ascii="Times New Roman" w:hAnsi="Times New Roman" w:cs="Times New Roman"/>
                <w:sz w:val="18"/>
                <w:szCs w:val="18"/>
              </w:rPr>
            </w:pPr>
            <w:r w:rsidRPr="00D60BFB">
              <w:rPr>
                <w:rFonts w:ascii="Times New Roman" w:hAnsi="Times New Roman" w:cs="Times New Roman"/>
                <w:sz w:val="18"/>
                <w:szCs w:val="18"/>
              </w:rPr>
              <w:t>P-value</w:t>
            </w:r>
          </w:p>
        </w:tc>
      </w:tr>
      <w:tr w:rsidR="000D1885" w:rsidRPr="005D28AA" w14:paraId="34311BF6"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9DC6D93" w14:textId="77777777" w:rsidR="000D1885" w:rsidRPr="00D60BFB" w:rsidRDefault="000D1885" w:rsidP="00DD7204">
            <w:pPr>
              <w:rPr>
                <w:rFonts w:ascii="Times New Roman" w:hAnsi="Times New Roman" w:cs="Times New Roman"/>
                <w:sz w:val="18"/>
                <w:szCs w:val="18"/>
              </w:rPr>
            </w:pPr>
            <w:r>
              <w:rPr>
                <w:rFonts w:ascii="Times New Roman" w:hAnsi="Times New Roman" w:cs="Times New Roman"/>
                <w:sz w:val="18"/>
                <w:szCs w:val="18"/>
              </w:rPr>
              <w:t>Age (years)</w:t>
            </w:r>
          </w:p>
        </w:tc>
        <w:tc>
          <w:tcPr>
            <w:tcW w:w="1127" w:type="dxa"/>
            <w:tcBorders>
              <w:left w:val="single" w:sz="4" w:space="0" w:color="auto"/>
              <w:right w:val="single" w:sz="4" w:space="0" w:color="auto"/>
            </w:tcBorders>
          </w:tcPr>
          <w:p w14:paraId="786482B5" w14:textId="77777777" w:rsidR="000D1885" w:rsidRPr="00532011" w:rsidRDefault="000D1885" w:rsidP="00DD7204">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42F73F95" w14:textId="77777777" w:rsidR="000D1885" w:rsidRPr="00532011" w:rsidRDefault="000D1885" w:rsidP="00DD7204">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224F0B47" w14:textId="77777777" w:rsidR="000D1885" w:rsidRPr="00532011" w:rsidRDefault="000D1885" w:rsidP="00DD7204">
            <w:pPr>
              <w:jc w:val="right"/>
              <w:rPr>
                <w:rFonts w:ascii="Times New Roman" w:hAnsi="Times New Roman" w:cs="Times New Roman"/>
                <w:sz w:val="18"/>
                <w:szCs w:val="18"/>
              </w:rPr>
            </w:pPr>
          </w:p>
        </w:tc>
        <w:tc>
          <w:tcPr>
            <w:tcW w:w="988" w:type="dxa"/>
            <w:tcBorders>
              <w:top w:val="single" w:sz="4" w:space="0" w:color="auto"/>
              <w:left w:val="single" w:sz="4" w:space="0" w:color="auto"/>
              <w:right w:val="single" w:sz="4" w:space="0" w:color="auto"/>
            </w:tcBorders>
          </w:tcPr>
          <w:p w14:paraId="4D705598" w14:textId="77777777" w:rsidR="000D1885" w:rsidRPr="00D60BFB" w:rsidRDefault="000D1885" w:rsidP="00DD7204">
            <w:pPr>
              <w:jc w:val="right"/>
              <w:rPr>
                <w:rFonts w:ascii="Times New Roman" w:hAnsi="Times New Roman" w:cs="Times New Roman"/>
                <w:sz w:val="18"/>
                <w:szCs w:val="18"/>
              </w:rPr>
            </w:pPr>
          </w:p>
        </w:tc>
        <w:tc>
          <w:tcPr>
            <w:tcW w:w="987" w:type="dxa"/>
            <w:tcBorders>
              <w:top w:val="single" w:sz="4" w:space="0" w:color="auto"/>
              <w:left w:val="single" w:sz="4" w:space="0" w:color="auto"/>
              <w:right w:val="single" w:sz="4" w:space="0" w:color="auto"/>
            </w:tcBorders>
          </w:tcPr>
          <w:p w14:paraId="699087E6" w14:textId="77777777" w:rsidR="000D1885" w:rsidRPr="00D60BFB" w:rsidRDefault="000D1885" w:rsidP="00DD7204">
            <w:pPr>
              <w:jc w:val="right"/>
              <w:rPr>
                <w:rFonts w:ascii="Times New Roman" w:hAnsi="Times New Roman" w:cs="Times New Roman"/>
                <w:sz w:val="18"/>
                <w:szCs w:val="18"/>
              </w:rPr>
            </w:pPr>
          </w:p>
        </w:tc>
        <w:tc>
          <w:tcPr>
            <w:tcW w:w="874" w:type="dxa"/>
            <w:tcBorders>
              <w:top w:val="single" w:sz="4" w:space="0" w:color="auto"/>
              <w:left w:val="single" w:sz="4" w:space="0" w:color="auto"/>
              <w:right w:val="single" w:sz="4" w:space="0" w:color="auto"/>
            </w:tcBorders>
          </w:tcPr>
          <w:p w14:paraId="68BA8108" w14:textId="77777777" w:rsidR="000D1885" w:rsidRPr="00D60BFB" w:rsidRDefault="000D1885" w:rsidP="00DD7204">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55F5011F" w14:textId="77777777" w:rsidR="000D1885" w:rsidRPr="00D60BFB" w:rsidRDefault="000D1885" w:rsidP="00DD7204">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3338EDB6" w14:textId="77777777" w:rsidR="000D1885" w:rsidRPr="00D60BFB" w:rsidRDefault="000D1885" w:rsidP="00DD7204">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2A0424BA" w14:textId="77777777" w:rsidR="000D1885" w:rsidRPr="00D60BFB" w:rsidRDefault="000D1885" w:rsidP="00DD7204">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7C01C397" w14:textId="77777777" w:rsidR="000D1885" w:rsidRPr="00D60BFB" w:rsidRDefault="000D1885" w:rsidP="00DD7204">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6AB977C1" w14:textId="77777777" w:rsidR="000D1885" w:rsidRPr="00D60BFB" w:rsidRDefault="000D1885" w:rsidP="00DD7204">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683429B6" w14:textId="77777777" w:rsidR="000D1885" w:rsidRPr="00D60BFB" w:rsidRDefault="000D1885" w:rsidP="00DD7204">
            <w:pPr>
              <w:jc w:val="right"/>
              <w:rPr>
                <w:rFonts w:ascii="Times New Roman" w:hAnsi="Times New Roman" w:cs="Times New Roman"/>
                <w:sz w:val="18"/>
                <w:szCs w:val="18"/>
              </w:rPr>
            </w:pPr>
          </w:p>
        </w:tc>
      </w:tr>
      <w:tr w:rsidR="00F22142" w:rsidRPr="005D28AA" w14:paraId="0A3C64D3"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B0A74F9" w14:textId="0AF120DC" w:rsidR="00F22142" w:rsidRPr="00D60BFB" w:rsidRDefault="00F22142" w:rsidP="00F22142">
            <w:pPr>
              <w:rPr>
                <w:rFonts w:ascii="Times New Roman" w:hAnsi="Times New Roman" w:cs="Times New Roman"/>
                <w:sz w:val="18"/>
                <w:szCs w:val="18"/>
              </w:rPr>
            </w:pPr>
            <w:r>
              <w:rPr>
                <w:rFonts w:ascii="Times New Roman" w:hAnsi="Times New Roman" w:cs="Times New Roman"/>
                <w:sz w:val="18"/>
                <w:szCs w:val="18"/>
              </w:rPr>
              <w:tab/>
              <w:t>18-2</w:t>
            </w:r>
            <w:r w:rsidR="005C3986">
              <w:rPr>
                <w:rFonts w:ascii="Times New Roman" w:hAnsi="Times New Roman" w:cs="Times New Roman"/>
                <w:sz w:val="18"/>
                <w:szCs w:val="18"/>
              </w:rPr>
              <w:t>4</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3B364EAC" w14:textId="5C14268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2D74EAA3" w14:textId="0C16DC2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95A33FF" w14:textId="6408156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1489B41A" w14:textId="252A5029"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987" w:type="dxa"/>
            <w:tcBorders>
              <w:top w:val="single" w:sz="6" w:space="0" w:color="auto"/>
              <w:left w:val="single" w:sz="6" w:space="0" w:color="auto"/>
              <w:bottom w:val="single" w:sz="6" w:space="0" w:color="auto"/>
              <w:right w:val="single" w:sz="6" w:space="0" w:color="auto"/>
            </w:tcBorders>
            <w:shd w:val="clear" w:color="auto" w:fill="auto"/>
          </w:tcPr>
          <w:p w14:paraId="01CF03AB" w14:textId="635207C3"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74" w:type="dxa"/>
            <w:tcBorders>
              <w:top w:val="single" w:sz="6" w:space="0" w:color="auto"/>
              <w:left w:val="single" w:sz="6" w:space="0" w:color="auto"/>
              <w:bottom w:val="single" w:sz="6" w:space="0" w:color="auto"/>
              <w:right w:val="single" w:sz="6" w:space="0" w:color="auto"/>
            </w:tcBorders>
            <w:shd w:val="clear" w:color="auto" w:fill="auto"/>
          </w:tcPr>
          <w:p w14:paraId="7DCC6FC3" w14:textId="5D00BFFF"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26E89856" w14:textId="00D272A8"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4428D576" w14:textId="2485426B"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6D91EEE0" w14:textId="2751BCDE"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5" w:type="dxa"/>
            <w:tcBorders>
              <w:top w:val="single" w:sz="6" w:space="0" w:color="auto"/>
              <w:left w:val="single" w:sz="6" w:space="0" w:color="auto"/>
              <w:bottom w:val="single" w:sz="6" w:space="0" w:color="auto"/>
              <w:right w:val="single" w:sz="6" w:space="0" w:color="auto"/>
            </w:tcBorders>
            <w:shd w:val="clear" w:color="auto" w:fill="auto"/>
          </w:tcPr>
          <w:p w14:paraId="1285ED81" w14:textId="05C76642"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single" w:sz="6" w:space="0" w:color="auto"/>
              <w:left w:val="single" w:sz="6" w:space="0" w:color="auto"/>
              <w:bottom w:val="single" w:sz="6" w:space="0" w:color="auto"/>
              <w:right w:val="single" w:sz="6" w:space="0" w:color="auto"/>
            </w:tcBorders>
            <w:shd w:val="clear" w:color="auto" w:fill="auto"/>
          </w:tcPr>
          <w:p w14:paraId="36F53785" w14:textId="4DAAA663"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single" w:sz="6" w:space="0" w:color="auto"/>
              <w:left w:val="single" w:sz="6" w:space="0" w:color="auto"/>
              <w:bottom w:val="single" w:sz="6" w:space="0" w:color="auto"/>
              <w:right w:val="single" w:sz="6" w:space="0" w:color="auto"/>
            </w:tcBorders>
            <w:shd w:val="clear" w:color="auto" w:fill="auto"/>
          </w:tcPr>
          <w:p w14:paraId="785FB1FE" w14:textId="26BE1333"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4B26CF41"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9F49665" w14:textId="73CDC79D" w:rsidR="00F22142" w:rsidRPr="00D60BFB" w:rsidRDefault="00F22142" w:rsidP="00F22142">
            <w:pPr>
              <w:rPr>
                <w:rFonts w:ascii="Times New Roman" w:hAnsi="Times New Roman" w:cs="Times New Roman"/>
                <w:sz w:val="18"/>
                <w:szCs w:val="18"/>
              </w:rPr>
            </w:pPr>
            <w:r>
              <w:rPr>
                <w:rFonts w:ascii="Times New Roman" w:hAnsi="Times New Roman" w:cs="Times New Roman"/>
                <w:sz w:val="18"/>
                <w:szCs w:val="18"/>
              </w:rPr>
              <w:tab/>
              <w:t>2</w:t>
            </w:r>
            <w:r w:rsidR="005C3986">
              <w:rPr>
                <w:rFonts w:ascii="Times New Roman" w:hAnsi="Times New Roman" w:cs="Times New Roman"/>
                <w:sz w:val="18"/>
                <w:szCs w:val="18"/>
              </w:rPr>
              <w:t>5</w:t>
            </w:r>
            <w:r>
              <w:rPr>
                <w:rFonts w:ascii="Times New Roman" w:hAnsi="Times New Roman" w:cs="Times New Roman"/>
                <w:sz w:val="18"/>
                <w:szCs w:val="18"/>
              </w:rPr>
              <w:t>-</w:t>
            </w:r>
            <w:r w:rsidR="005C3986">
              <w:rPr>
                <w:rFonts w:ascii="Times New Roman" w:hAnsi="Times New Roman" w:cs="Times New Roman"/>
                <w:sz w:val="18"/>
                <w:szCs w:val="18"/>
              </w:rPr>
              <w:t>39</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473A6CD2" w14:textId="64F3449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1.07</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276D7CBF" w14:textId="639C715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1.00-1.15</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2E5777AA" w14:textId="03B4C77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0.049</w:t>
            </w: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6C968B26" w14:textId="4954BDD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0.84</w:t>
            </w:r>
          </w:p>
        </w:tc>
        <w:tc>
          <w:tcPr>
            <w:tcW w:w="987" w:type="dxa"/>
            <w:tcBorders>
              <w:top w:val="single" w:sz="6" w:space="0" w:color="auto"/>
              <w:left w:val="single" w:sz="6" w:space="0" w:color="auto"/>
              <w:bottom w:val="single" w:sz="6" w:space="0" w:color="auto"/>
              <w:right w:val="single" w:sz="6" w:space="0" w:color="auto"/>
            </w:tcBorders>
            <w:shd w:val="clear" w:color="auto" w:fill="auto"/>
          </w:tcPr>
          <w:p w14:paraId="66651B33" w14:textId="53033E3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0.78-0.91</w:t>
            </w:r>
          </w:p>
        </w:tc>
        <w:tc>
          <w:tcPr>
            <w:tcW w:w="874" w:type="dxa"/>
            <w:tcBorders>
              <w:top w:val="single" w:sz="6" w:space="0" w:color="auto"/>
              <w:left w:val="single" w:sz="6" w:space="0" w:color="auto"/>
              <w:bottom w:val="single" w:sz="6" w:space="0" w:color="auto"/>
              <w:right w:val="single" w:sz="6" w:space="0" w:color="auto"/>
            </w:tcBorders>
            <w:shd w:val="clear" w:color="auto" w:fill="auto"/>
          </w:tcPr>
          <w:p w14:paraId="4FD17108" w14:textId="3E759EE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30EA2343" w14:textId="415E4AE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0.81</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215795A3" w14:textId="596D50B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0.75-0.87</w:t>
            </w: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38144EF4" w14:textId="51BE8EE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single" w:sz="6" w:space="0" w:color="auto"/>
              <w:left w:val="single" w:sz="6" w:space="0" w:color="auto"/>
              <w:bottom w:val="single" w:sz="6" w:space="0" w:color="auto"/>
              <w:right w:val="single" w:sz="6" w:space="0" w:color="auto"/>
            </w:tcBorders>
            <w:shd w:val="clear" w:color="auto" w:fill="auto"/>
          </w:tcPr>
          <w:p w14:paraId="7E25BE14" w14:textId="167C97D3" w:rsidR="00F22142" w:rsidRPr="009445D8" w:rsidRDefault="00F22142" w:rsidP="00F22142">
            <w:pPr>
              <w:jc w:val="right"/>
              <w:rPr>
                <w:rFonts w:ascii="Times New Roman" w:hAnsi="Times New Roman" w:cs="Times New Roman"/>
                <w:sz w:val="18"/>
                <w:szCs w:val="18"/>
                <w:highlight w:val="yellow"/>
              </w:rPr>
            </w:pPr>
            <w:r w:rsidRPr="0014541B">
              <w:rPr>
                <w:rFonts w:ascii="Times New Roman" w:hAnsi="Times New Roman" w:cs="Times New Roman"/>
                <w:sz w:val="18"/>
                <w:szCs w:val="18"/>
              </w:rPr>
              <w:t>0.76</w:t>
            </w:r>
          </w:p>
        </w:tc>
        <w:tc>
          <w:tcPr>
            <w:tcW w:w="1169" w:type="dxa"/>
            <w:tcBorders>
              <w:top w:val="single" w:sz="6" w:space="0" w:color="auto"/>
              <w:left w:val="single" w:sz="6" w:space="0" w:color="auto"/>
              <w:bottom w:val="single" w:sz="6" w:space="0" w:color="auto"/>
              <w:right w:val="single" w:sz="6" w:space="0" w:color="auto"/>
            </w:tcBorders>
            <w:shd w:val="clear" w:color="auto" w:fill="auto"/>
          </w:tcPr>
          <w:p w14:paraId="08FA047F" w14:textId="44D928B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0.71-0.81</w:t>
            </w:r>
          </w:p>
        </w:tc>
        <w:tc>
          <w:tcPr>
            <w:tcW w:w="952" w:type="dxa"/>
            <w:tcBorders>
              <w:top w:val="single" w:sz="6" w:space="0" w:color="auto"/>
              <w:left w:val="single" w:sz="6" w:space="0" w:color="auto"/>
              <w:bottom w:val="single" w:sz="6" w:space="0" w:color="auto"/>
              <w:right w:val="single" w:sz="6" w:space="0" w:color="auto"/>
            </w:tcBorders>
            <w:shd w:val="clear" w:color="auto" w:fill="auto"/>
          </w:tcPr>
          <w:p w14:paraId="7A8B4018" w14:textId="59FB844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60F37807"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2AE9D83E" w14:textId="22E575AD" w:rsidR="00F22142" w:rsidRPr="00D60BFB" w:rsidRDefault="00F22142" w:rsidP="00F22142">
            <w:pPr>
              <w:rPr>
                <w:rFonts w:ascii="Times New Roman" w:hAnsi="Times New Roman" w:cs="Times New Roman"/>
                <w:sz w:val="18"/>
                <w:szCs w:val="18"/>
              </w:rPr>
            </w:pPr>
            <w:r>
              <w:rPr>
                <w:rFonts w:ascii="Times New Roman" w:hAnsi="Times New Roman" w:cs="Times New Roman"/>
                <w:sz w:val="18"/>
                <w:szCs w:val="18"/>
              </w:rPr>
              <w:tab/>
              <w:t>4</w:t>
            </w:r>
            <w:r w:rsidR="005C3986">
              <w:rPr>
                <w:rFonts w:ascii="Times New Roman" w:hAnsi="Times New Roman" w:cs="Times New Roman"/>
                <w:sz w:val="18"/>
                <w:szCs w:val="18"/>
              </w:rPr>
              <w:t>0</w:t>
            </w:r>
            <w:r>
              <w:rPr>
                <w:rFonts w:ascii="Times New Roman" w:hAnsi="Times New Roman" w:cs="Times New Roman"/>
                <w:sz w:val="18"/>
                <w:szCs w:val="18"/>
              </w:rPr>
              <w:t>-</w:t>
            </w:r>
            <w:r w:rsidR="005C3986">
              <w:rPr>
                <w:rFonts w:ascii="Times New Roman" w:hAnsi="Times New Roman" w:cs="Times New Roman"/>
                <w:sz w:val="18"/>
                <w:szCs w:val="18"/>
              </w:rPr>
              <w:t>59</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68197E04" w14:textId="210EF13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1.61</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350441D6" w14:textId="5549694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1.50-1.72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F5E752C" w14:textId="7C58CAD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65C20F4B" w14:textId="756B8D1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1.09</w:t>
            </w:r>
          </w:p>
        </w:tc>
        <w:tc>
          <w:tcPr>
            <w:tcW w:w="987" w:type="dxa"/>
            <w:tcBorders>
              <w:top w:val="single" w:sz="6" w:space="0" w:color="auto"/>
              <w:left w:val="single" w:sz="6" w:space="0" w:color="auto"/>
              <w:bottom w:val="single" w:sz="6" w:space="0" w:color="auto"/>
              <w:right w:val="single" w:sz="6" w:space="0" w:color="auto"/>
            </w:tcBorders>
            <w:shd w:val="clear" w:color="auto" w:fill="auto"/>
          </w:tcPr>
          <w:p w14:paraId="60D1A941" w14:textId="3A0FF76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1.02-1.17</w:t>
            </w:r>
          </w:p>
        </w:tc>
        <w:tc>
          <w:tcPr>
            <w:tcW w:w="874" w:type="dxa"/>
            <w:tcBorders>
              <w:top w:val="single" w:sz="6" w:space="0" w:color="auto"/>
              <w:left w:val="single" w:sz="6" w:space="0" w:color="auto"/>
              <w:bottom w:val="single" w:sz="6" w:space="0" w:color="auto"/>
              <w:right w:val="single" w:sz="6" w:space="0" w:color="auto"/>
            </w:tcBorders>
            <w:shd w:val="clear" w:color="auto" w:fill="auto"/>
          </w:tcPr>
          <w:p w14:paraId="665709DD" w14:textId="1194159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0.018</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342248AA" w14:textId="790D51D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0.98</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224A7262" w14:textId="0F0A8FD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0.91-1.06</w:t>
            </w: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1D12DE2A" w14:textId="233CC4A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0.608</w:t>
            </w:r>
          </w:p>
        </w:tc>
        <w:tc>
          <w:tcPr>
            <w:tcW w:w="1055" w:type="dxa"/>
            <w:tcBorders>
              <w:top w:val="single" w:sz="6" w:space="0" w:color="auto"/>
              <w:left w:val="single" w:sz="6" w:space="0" w:color="auto"/>
              <w:bottom w:val="single" w:sz="6" w:space="0" w:color="auto"/>
              <w:right w:val="single" w:sz="6" w:space="0" w:color="auto"/>
            </w:tcBorders>
            <w:shd w:val="clear" w:color="auto" w:fill="auto"/>
          </w:tcPr>
          <w:p w14:paraId="77E1AC73" w14:textId="6D51388C" w:rsidR="00F22142" w:rsidRPr="009445D8" w:rsidRDefault="00F22142" w:rsidP="00F22142">
            <w:pPr>
              <w:jc w:val="right"/>
              <w:rPr>
                <w:rFonts w:ascii="Times New Roman" w:hAnsi="Times New Roman" w:cs="Times New Roman"/>
                <w:sz w:val="18"/>
                <w:szCs w:val="18"/>
                <w:highlight w:val="yellow"/>
              </w:rPr>
            </w:pPr>
            <w:r w:rsidRPr="0014541B">
              <w:rPr>
                <w:rFonts w:ascii="Times New Roman" w:hAnsi="Times New Roman" w:cs="Times New Roman"/>
                <w:sz w:val="18"/>
                <w:szCs w:val="18"/>
              </w:rPr>
              <w:t>0.65</w:t>
            </w:r>
          </w:p>
        </w:tc>
        <w:tc>
          <w:tcPr>
            <w:tcW w:w="1169" w:type="dxa"/>
            <w:tcBorders>
              <w:top w:val="single" w:sz="6" w:space="0" w:color="auto"/>
              <w:left w:val="single" w:sz="6" w:space="0" w:color="auto"/>
              <w:bottom w:val="single" w:sz="6" w:space="0" w:color="auto"/>
              <w:right w:val="single" w:sz="6" w:space="0" w:color="auto"/>
            </w:tcBorders>
            <w:shd w:val="clear" w:color="auto" w:fill="auto"/>
          </w:tcPr>
          <w:p w14:paraId="27A1A4A6" w14:textId="5FF332B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0.61-0.70</w:t>
            </w:r>
          </w:p>
        </w:tc>
        <w:tc>
          <w:tcPr>
            <w:tcW w:w="952" w:type="dxa"/>
            <w:tcBorders>
              <w:top w:val="single" w:sz="6" w:space="0" w:color="auto"/>
              <w:left w:val="single" w:sz="6" w:space="0" w:color="auto"/>
              <w:bottom w:val="single" w:sz="6" w:space="0" w:color="auto"/>
              <w:right w:val="single" w:sz="6" w:space="0" w:color="auto"/>
            </w:tcBorders>
            <w:shd w:val="clear" w:color="auto" w:fill="auto"/>
          </w:tcPr>
          <w:p w14:paraId="7F364B4B" w14:textId="0FEC966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4FCA7B5D"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77508114" w14:textId="52A11027" w:rsidR="00F22142" w:rsidRPr="00D60BFB" w:rsidRDefault="00F22142" w:rsidP="00F22142">
            <w:pPr>
              <w:rPr>
                <w:rFonts w:ascii="Times New Roman" w:hAnsi="Times New Roman" w:cs="Times New Roman"/>
                <w:sz w:val="18"/>
                <w:szCs w:val="18"/>
              </w:rPr>
            </w:pPr>
            <w:r>
              <w:rPr>
                <w:rFonts w:ascii="Times New Roman" w:hAnsi="Times New Roman" w:cs="Times New Roman"/>
                <w:sz w:val="18"/>
                <w:szCs w:val="18"/>
              </w:rPr>
              <w:tab/>
              <w:t>6</w:t>
            </w:r>
            <w:r w:rsidR="005C3986">
              <w:rPr>
                <w:rFonts w:ascii="Times New Roman" w:hAnsi="Times New Roman" w:cs="Times New Roman"/>
                <w:sz w:val="18"/>
                <w:szCs w:val="18"/>
              </w:rPr>
              <w:t>0</w:t>
            </w:r>
            <w:r>
              <w:rPr>
                <w:rFonts w:ascii="Times New Roman" w:hAnsi="Times New Roman" w:cs="Times New Roman"/>
                <w:sz w:val="18"/>
                <w:szCs w:val="18"/>
              </w:rPr>
              <w:t>-</w:t>
            </w:r>
            <w:r w:rsidR="005C3986">
              <w:rPr>
                <w:rFonts w:ascii="Times New Roman" w:hAnsi="Times New Roman" w:cs="Times New Roman"/>
                <w:sz w:val="18"/>
                <w:szCs w:val="18"/>
              </w:rPr>
              <w:t>79</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6674C29E" w14:textId="0253C38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1.49</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285B0609" w14:textId="62816D3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1.38-1.61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47034A8E" w14:textId="1A476F9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645007C5" w14:textId="418FA19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1.09</w:t>
            </w:r>
          </w:p>
        </w:tc>
        <w:tc>
          <w:tcPr>
            <w:tcW w:w="987" w:type="dxa"/>
            <w:tcBorders>
              <w:top w:val="single" w:sz="6" w:space="0" w:color="auto"/>
              <w:left w:val="single" w:sz="6" w:space="0" w:color="auto"/>
              <w:bottom w:val="single" w:sz="6" w:space="0" w:color="auto"/>
              <w:right w:val="single" w:sz="6" w:space="0" w:color="auto"/>
            </w:tcBorders>
            <w:shd w:val="clear" w:color="auto" w:fill="auto"/>
          </w:tcPr>
          <w:p w14:paraId="6D46F6C4" w14:textId="3E379D4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1.00-1.18</w:t>
            </w:r>
          </w:p>
        </w:tc>
        <w:tc>
          <w:tcPr>
            <w:tcW w:w="874" w:type="dxa"/>
            <w:tcBorders>
              <w:top w:val="single" w:sz="6" w:space="0" w:color="auto"/>
              <w:left w:val="single" w:sz="6" w:space="0" w:color="auto"/>
              <w:bottom w:val="single" w:sz="6" w:space="0" w:color="auto"/>
              <w:right w:val="single" w:sz="6" w:space="0" w:color="auto"/>
            </w:tcBorders>
            <w:shd w:val="clear" w:color="auto" w:fill="auto"/>
          </w:tcPr>
          <w:p w14:paraId="5675B41D" w14:textId="7699DB8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0.041</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7C8BA090" w14:textId="0787940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0.96</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39BA0F6" w14:textId="7745824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0.88-1.04</w:t>
            </w: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547ABF87" w14:textId="40A3425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0.317</w:t>
            </w:r>
          </w:p>
        </w:tc>
        <w:tc>
          <w:tcPr>
            <w:tcW w:w="1055" w:type="dxa"/>
            <w:tcBorders>
              <w:top w:val="single" w:sz="6" w:space="0" w:color="auto"/>
              <w:left w:val="single" w:sz="6" w:space="0" w:color="auto"/>
              <w:bottom w:val="single" w:sz="6" w:space="0" w:color="auto"/>
              <w:right w:val="single" w:sz="6" w:space="0" w:color="auto"/>
            </w:tcBorders>
            <w:shd w:val="clear" w:color="auto" w:fill="auto"/>
          </w:tcPr>
          <w:p w14:paraId="041286CC" w14:textId="5235FE11" w:rsidR="00F22142" w:rsidRPr="009445D8" w:rsidRDefault="00F22142" w:rsidP="00F22142">
            <w:pPr>
              <w:jc w:val="right"/>
              <w:rPr>
                <w:rFonts w:ascii="Times New Roman" w:hAnsi="Times New Roman" w:cs="Times New Roman"/>
                <w:sz w:val="18"/>
                <w:szCs w:val="18"/>
                <w:highlight w:val="yellow"/>
              </w:rPr>
            </w:pPr>
            <w:r w:rsidRPr="0014541B">
              <w:rPr>
                <w:rFonts w:ascii="Times New Roman" w:hAnsi="Times New Roman" w:cs="Times New Roman"/>
                <w:sz w:val="18"/>
                <w:szCs w:val="18"/>
              </w:rPr>
              <w:t>0.58</w:t>
            </w:r>
          </w:p>
        </w:tc>
        <w:tc>
          <w:tcPr>
            <w:tcW w:w="1169" w:type="dxa"/>
            <w:tcBorders>
              <w:top w:val="single" w:sz="6" w:space="0" w:color="auto"/>
              <w:left w:val="single" w:sz="6" w:space="0" w:color="auto"/>
              <w:bottom w:val="single" w:sz="6" w:space="0" w:color="auto"/>
              <w:right w:val="single" w:sz="6" w:space="0" w:color="auto"/>
            </w:tcBorders>
            <w:shd w:val="clear" w:color="auto" w:fill="auto"/>
          </w:tcPr>
          <w:p w14:paraId="55C9F109" w14:textId="7C60BDE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0.53-0.62</w:t>
            </w:r>
          </w:p>
        </w:tc>
        <w:tc>
          <w:tcPr>
            <w:tcW w:w="952" w:type="dxa"/>
            <w:tcBorders>
              <w:top w:val="single" w:sz="6" w:space="0" w:color="auto"/>
              <w:left w:val="single" w:sz="6" w:space="0" w:color="auto"/>
              <w:bottom w:val="single" w:sz="6" w:space="0" w:color="auto"/>
              <w:right w:val="single" w:sz="6" w:space="0" w:color="auto"/>
            </w:tcBorders>
            <w:shd w:val="clear" w:color="auto" w:fill="auto"/>
          </w:tcPr>
          <w:p w14:paraId="3F30D790" w14:textId="2662E83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19B13B8C"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25EB86A3" w14:textId="77777777" w:rsidR="00F22142" w:rsidRPr="00D60BFB" w:rsidRDefault="00F22142" w:rsidP="00F22142">
            <w:pPr>
              <w:rPr>
                <w:rFonts w:ascii="Times New Roman" w:hAnsi="Times New Roman" w:cs="Times New Roman"/>
                <w:sz w:val="18"/>
                <w:szCs w:val="18"/>
              </w:rPr>
            </w:pPr>
            <w:r>
              <w:rPr>
                <w:rFonts w:ascii="Times New Roman" w:hAnsi="Times New Roman" w:cs="Times New Roman"/>
                <w:sz w:val="18"/>
                <w:szCs w:val="18"/>
              </w:rPr>
              <w:tab/>
              <w:t>80+</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5798EB9D" w14:textId="3B736BF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2.16</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2093BC0E" w14:textId="5601780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1.92-2.43</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5EA22CA4" w14:textId="1165D50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0E977B54" w14:textId="0AAAEB8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1.88</w:t>
            </w:r>
          </w:p>
        </w:tc>
        <w:tc>
          <w:tcPr>
            <w:tcW w:w="987" w:type="dxa"/>
            <w:tcBorders>
              <w:top w:val="single" w:sz="6" w:space="0" w:color="auto"/>
              <w:left w:val="single" w:sz="6" w:space="0" w:color="auto"/>
              <w:bottom w:val="single" w:sz="6" w:space="0" w:color="auto"/>
              <w:right w:val="single" w:sz="6" w:space="0" w:color="auto"/>
            </w:tcBorders>
            <w:shd w:val="clear" w:color="auto" w:fill="auto"/>
          </w:tcPr>
          <w:p w14:paraId="646300A2" w14:textId="5A1B50E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1.68-2.11</w:t>
            </w:r>
          </w:p>
        </w:tc>
        <w:tc>
          <w:tcPr>
            <w:tcW w:w="874" w:type="dxa"/>
            <w:tcBorders>
              <w:top w:val="single" w:sz="6" w:space="0" w:color="auto"/>
              <w:left w:val="single" w:sz="6" w:space="0" w:color="auto"/>
              <w:bottom w:val="single" w:sz="6" w:space="0" w:color="auto"/>
              <w:right w:val="single" w:sz="6" w:space="0" w:color="auto"/>
            </w:tcBorders>
            <w:shd w:val="clear" w:color="auto" w:fill="auto"/>
          </w:tcPr>
          <w:p w14:paraId="451C2CC1" w14:textId="64FC394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64EDC326" w14:textId="3B2D9CC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1.70</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0647D3F" w14:textId="5FE4452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1.52-1.91</w:t>
            </w: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7A2597B3" w14:textId="533EA2B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single" w:sz="6" w:space="0" w:color="auto"/>
              <w:left w:val="single" w:sz="6" w:space="0" w:color="auto"/>
              <w:bottom w:val="single" w:sz="6" w:space="0" w:color="auto"/>
              <w:right w:val="single" w:sz="6" w:space="0" w:color="auto"/>
            </w:tcBorders>
            <w:shd w:val="clear" w:color="auto" w:fill="auto"/>
          </w:tcPr>
          <w:p w14:paraId="0F39A89D" w14:textId="24F6333C" w:rsidR="00F22142" w:rsidRPr="009445D8" w:rsidRDefault="00F22142" w:rsidP="00F22142">
            <w:pPr>
              <w:jc w:val="right"/>
              <w:rPr>
                <w:rFonts w:ascii="Times New Roman" w:hAnsi="Times New Roman" w:cs="Times New Roman"/>
                <w:sz w:val="18"/>
                <w:szCs w:val="18"/>
                <w:highlight w:val="yellow"/>
              </w:rPr>
            </w:pPr>
            <w:r w:rsidRPr="0014541B">
              <w:rPr>
                <w:rFonts w:ascii="Times New Roman" w:hAnsi="Times New Roman" w:cs="Times New Roman"/>
                <w:sz w:val="18"/>
                <w:szCs w:val="18"/>
              </w:rPr>
              <w:t>1.06</w:t>
            </w:r>
          </w:p>
        </w:tc>
        <w:tc>
          <w:tcPr>
            <w:tcW w:w="1169" w:type="dxa"/>
            <w:tcBorders>
              <w:top w:val="single" w:sz="6" w:space="0" w:color="auto"/>
              <w:left w:val="single" w:sz="6" w:space="0" w:color="auto"/>
              <w:bottom w:val="single" w:sz="6" w:space="0" w:color="auto"/>
              <w:right w:val="single" w:sz="6" w:space="0" w:color="auto"/>
            </w:tcBorders>
            <w:shd w:val="clear" w:color="auto" w:fill="auto"/>
          </w:tcPr>
          <w:p w14:paraId="320648CE" w14:textId="141840F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0.96-1.18</w:t>
            </w:r>
          </w:p>
        </w:tc>
        <w:tc>
          <w:tcPr>
            <w:tcW w:w="952" w:type="dxa"/>
            <w:tcBorders>
              <w:top w:val="single" w:sz="6" w:space="0" w:color="auto"/>
              <w:left w:val="single" w:sz="6" w:space="0" w:color="auto"/>
              <w:bottom w:val="single" w:sz="6" w:space="0" w:color="auto"/>
              <w:right w:val="single" w:sz="6" w:space="0" w:color="auto"/>
            </w:tcBorders>
            <w:shd w:val="clear" w:color="auto" w:fill="auto"/>
          </w:tcPr>
          <w:p w14:paraId="3623E266" w14:textId="0181181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0.257</w:t>
            </w:r>
          </w:p>
        </w:tc>
      </w:tr>
      <w:tr w:rsidR="00F22142" w:rsidRPr="005D28AA" w14:paraId="0FA95B47"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3F463131"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Sex, n (%)</w:t>
            </w:r>
          </w:p>
        </w:tc>
        <w:tc>
          <w:tcPr>
            <w:tcW w:w="1127" w:type="dxa"/>
            <w:tcBorders>
              <w:top w:val="nil"/>
              <w:left w:val="single" w:sz="6" w:space="0" w:color="auto"/>
              <w:bottom w:val="single" w:sz="6" w:space="0" w:color="auto"/>
              <w:right w:val="single" w:sz="6" w:space="0" w:color="auto"/>
            </w:tcBorders>
            <w:shd w:val="clear" w:color="auto" w:fill="auto"/>
          </w:tcPr>
          <w:p w14:paraId="02D9FBA6" w14:textId="33E8C1F3" w:rsidR="00F22142" w:rsidRPr="00BB4806" w:rsidRDefault="00F22142" w:rsidP="00F22142">
            <w:pPr>
              <w:jc w:val="right"/>
              <w:rPr>
                <w:rFonts w:ascii="Times New Roman" w:hAnsi="Times New Roman" w:cs="Times New Roman"/>
                <w:sz w:val="18"/>
                <w:szCs w:val="18"/>
              </w:rPr>
            </w:pPr>
          </w:p>
        </w:tc>
        <w:tc>
          <w:tcPr>
            <w:tcW w:w="1411" w:type="dxa"/>
            <w:tcBorders>
              <w:top w:val="nil"/>
              <w:left w:val="single" w:sz="6" w:space="0" w:color="auto"/>
              <w:bottom w:val="single" w:sz="6" w:space="0" w:color="auto"/>
              <w:right w:val="single" w:sz="6" w:space="0" w:color="auto"/>
            </w:tcBorders>
            <w:shd w:val="clear" w:color="auto" w:fill="auto"/>
          </w:tcPr>
          <w:p w14:paraId="7F97B06B" w14:textId="6C0C6E1A" w:rsidR="00F22142" w:rsidRPr="00BB4806" w:rsidRDefault="00F22142" w:rsidP="00F22142">
            <w:pPr>
              <w:jc w:val="right"/>
              <w:rPr>
                <w:rFonts w:ascii="Times New Roman" w:hAnsi="Times New Roman" w:cs="Times New Roman"/>
                <w:sz w:val="18"/>
                <w:szCs w:val="18"/>
              </w:rPr>
            </w:pPr>
          </w:p>
        </w:tc>
        <w:tc>
          <w:tcPr>
            <w:tcW w:w="847" w:type="dxa"/>
            <w:tcBorders>
              <w:top w:val="nil"/>
              <w:left w:val="single" w:sz="6" w:space="0" w:color="auto"/>
              <w:bottom w:val="single" w:sz="6" w:space="0" w:color="auto"/>
              <w:right w:val="single" w:sz="6" w:space="0" w:color="auto"/>
            </w:tcBorders>
            <w:shd w:val="clear" w:color="auto" w:fill="auto"/>
          </w:tcPr>
          <w:p w14:paraId="79580403" w14:textId="5F055EA3" w:rsidR="00F22142" w:rsidRPr="00BB4806" w:rsidRDefault="00F22142" w:rsidP="00F22142">
            <w:pPr>
              <w:jc w:val="right"/>
              <w:rPr>
                <w:rFonts w:ascii="Times New Roman" w:hAnsi="Times New Roman" w:cs="Times New Roman"/>
                <w:sz w:val="18"/>
                <w:szCs w:val="18"/>
              </w:rPr>
            </w:pPr>
          </w:p>
        </w:tc>
        <w:tc>
          <w:tcPr>
            <w:tcW w:w="988" w:type="dxa"/>
            <w:tcBorders>
              <w:top w:val="nil"/>
              <w:left w:val="single" w:sz="6" w:space="0" w:color="auto"/>
              <w:bottom w:val="single" w:sz="6" w:space="0" w:color="auto"/>
              <w:right w:val="single" w:sz="6" w:space="0" w:color="auto"/>
            </w:tcBorders>
            <w:shd w:val="clear" w:color="auto" w:fill="auto"/>
          </w:tcPr>
          <w:p w14:paraId="409EE3B2" w14:textId="50866527"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87" w:type="dxa"/>
            <w:tcBorders>
              <w:top w:val="nil"/>
              <w:left w:val="single" w:sz="6" w:space="0" w:color="auto"/>
              <w:bottom w:val="single" w:sz="6" w:space="0" w:color="auto"/>
              <w:right w:val="single" w:sz="6" w:space="0" w:color="auto"/>
            </w:tcBorders>
            <w:shd w:val="clear" w:color="auto" w:fill="auto"/>
          </w:tcPr>
          <w:p w14:paraId="2A920034" w14:textId="4EE35C7D"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874" w:type="dxa"/>
            <w:tcBorders>
              <w:top w:val="nil"/>
              <w:left w:val="single" w:sz="6" w:space="0" w:color="auto"/>
              <w:bottom w:val="single" w:sz="6" w:space="0" w:color="auto"/>
              <w:right w:val="single" w:sz="6" w:space="0" w:color="auto"/>
            </w:tcBorders>
            <w:shd w:val="clear" w:color="auto" w:fill="auto"/>
          </w:tcPr>
          <w:p w14:paraId="3E1E8AE1" w14:textId="03600C1E"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34C2B839" w14:textId="16BD932C"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2D223E6C" w14:textId="01C3C246"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15C1754D" w14:textId="4E00AF40"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39BDCA10" w14:textId="0B501075"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40FD9F67" w14:textId="199419B2"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5CD91938" w14:textId="61AA7630"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3CE7B6EB"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F1F75C7"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Male</w:t>
            </w:r>
          </w:p>
        </w:tc>
        <w:tc>
          <w:tcPr>
            <w:tcW w:w="1127" w:type="dxa"/>
            <w:tcBorders>
              <w:left w:val="single" w:sz="4" w:space="0" w:color="auto"/>
              <w:right w:val="single" w:sz="4" w:space="0" w:color="auto"/>
            </w:tcBorders>
          </w:tcPr>
          <w:p w14:paraId="24F63BF8" w14:textId="6384F5F0"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1</w:t>
            </w:r>
          </w:p>
        </w:tc>
        <w:tc>
          <w:tcPr>
            <w:tcW w:w="1411" w:type="dxa"/>
            <w:tcBorders>
              <w:left w:val="single" w:sz="4" w:space="0" w:color="auto"/>
              <w:right w:val="single" w:sz="4" w:space="0" w:color="auto"/>
            </w:tcBorders>
          </w:tcPr>
          <w:p w14:paraId="1567697F" w14:textId="7EDBE49B"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47" w:type="dxa"/>
            <w:tcBorders>
              <w:left w:val="single" w:sz="4" w:space="0" w:color="auto"/>
              <w:right w:val="single" w:sz="4" w:space="0" w:color="auto"/>
            </w:tcBorders>
          </w:tcPr>
          <w:p w14:paraId="3B46DCCB" w14:textId="54DE0824"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988" w:type="dxa"/>
            <w:tcBorders>
              <w:top w:val="nil"/>
              <w:left w:val="single" w:sz="6" w:space="0" w:color="auto"/>
              <w:bottom w:val="single" w:sz="6" w:space="0" w:color="auto"/>
              <w:right w:val="single" w:sz="6" w:space="0" w:color="auto"/>
            </w:tcBorders>
            <w:shd w:val="clear" w:color="auto" w:fill="auto"/>
          </w:tcPr>
          <w:p w14:paraId="28911F4E" w14:textId="64EB3467"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987" w:type="dxa"/>
            <w:tcBorders>
              <w:top w:val="nil"/>
              <w:left w:val="single" w:sz="6" w:space="0" w:color="auto"/>
              <w:bottom w:val="single" w:sz="6" w:space="0" w:color="auto"/>
              <w:right w:val="single" w:sz="6" w:space="0" w:color="auto"/>
            </w:tcBorders>
            <w:shd w:val="clear" w:color="auto" w:fill="auto"/>
          </w:tcPr>
          <w:p w14:paraId="626AB8B8" w14:textId="2E463FC4"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74" w:type="dxa"/>
            <w:tcBorders>
              <w:top w:val="nil"/>
              <w:left w:val="single" w:sz="6" w:space="0" w:color="auto"/>
              <w:bottom w:val="single" w:sz="6" w:space="0" w:color="auto"/>
              <w:right w:val="single" w:sz="6" w:space="0" w:color="auto"/>
            </w:tcBorders>
            <w:shd w:val="clear" w:color="auto" w:fill="auto"/>
          </w:tcPr>
          <w:p w14:paraId="333D4C54" w14:textId="58090EB4"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51A5F20E" w14:textId="6E85FAAF"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6643DE1F" w14:textId="24EF0FF9"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54AD3FB3" w14:textId="02449BCD"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15719A36" w14:textId="1D19C0DF"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4235B779" w14:textId="0008E3BD"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21CC7D18" w14:textId="70158108"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37EA2E5F"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20612DD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Female</w:t>
            </w:r>
          </w:p>
        </w:tc>
        <w:tc>
          <w:tcPr>
            <w:tcW w:w="1127" w:type="dxa"/>
            <w:tcBorders>
              <w:left w:val="single" w:sz="4" w:space="0" w:color="auto"/>
              <w:right w:val="single" w:sz="4" w:space="0" w:color="auto"/>
            </w:tcBorders>
          </w:tcPr>
          <w:p w14:paraId="4B293E9E" w14:textId="0403F2A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2.45</w:t>
            </w:r>
          </w:p>
        </w:tc>
        <w:tc>
          <w:tcPr>
            <w:tcW w:w="1411" w:type="dxa"/>
            <w:tcBorders>
              <w:left w:val="single" w:sz="4" w:space="0" w:color="auto"/>
              <w:right w:val="single" w:sz="4" w:space="0" w:color="auto"/>
            </w:tcBorders>
          </w:tcPr>
          <w:p w14:paraId="08540A3E" w14:textId="2681347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2.35-2.56</w:t>
            </w:r>
          </w:p>
        </w:tc>
        <w:tc>
          <w:tcPr>
            <w:tcW w:w="847" w:type="dxa"/>
            <w:tcBorders>
              <w:left w:val="single" w:sz="4" w:space="0" w:color="auto"/>
              <w:right w:val="single" w:sz="4" w:space="0" w:color="auto"/>
            </w:tcBorders>
          </w:tcPr>
          <w:p w14:paraId="1B19B402" w14:textId="45C6380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nil"/>
              <w:left w:val="single" w:sz="6" w:space="0" w:color="auto"/>
              <w:bottom w:val="single" w:sz="6" w:space="0" w:color="auto"/>
              <w:right w:val="single" w:sz="6" w:space="0" w:color="auto"/>
            </w:tcBorders>
            <w:shd w:val="clear" w:color="auto" w:fill="auto"/>
          </w:tcPr>
          <w:p w14:paraId="441B6F24" w14:textId="6060685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2.20</w:t>
            </w:r>
          </w:p>
        </w:tc>
        <w:tc>
          <w:tcPr>
            <w:tcW w:w="987" w:type="dxa"/>
            <w:tcBorders>
              <w:top w:val="nil"/>
              <w:left w:val="single" w:sz="6" w:space="0" w:color="auto"/>
              <w:bottom w:val="single" w:sz="6" w:space="0" w:color="auto"/>
              <w:right w:val="single" w:sz="6" w:space="0" w:color="auto"/>
            </w:tcBorders>
            <w:shd w:val="clear" w:color="auto" w:fill="auto"/>
          </w:tcPr>
          <w:p w14:paraId="6B839DAE" w14:textId="6D8FBED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2.11-2.31</w:t>
            </w:r>
          </w:p>
        </w:tc>
        <w:tc>
          <w:tcPr>
            <w:tcW w:w="874" w:type="dxa"/>
            <w:tcBorders>
              <w:top w:val="nil"/>
              <w:left w:val="single" w:sz="6" w:space="0" w:color="auto"/>
              <w:bottom w:val="single" w:sz="6" w:space="0" w:color="auto"/>
              <w:right w:val="single" w:sz="6" w:space="0" w:color="auto"/>
            </w:tcBorders>
            <w:shd w:val="clear" w:color="auto" w:fill="auto"/>
          </w:tcPr>
          <w:p w14:paraId="334501BD" w14:textId="3E99849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6" w:space="0" w:color="auto"/>
              <w:right w:val="single" w:sz="6" w:space="0" w:color="auto"/>
            </w:tcBorders>
            <w:shd w:val="clear" w:color="auto" w:fill="auto"/>
          </w:tcPr>
          <w:p w14:paraId="79608E4B" w14:textId="2280752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1.98</w:t>
            </w:r>
          </w:p>
        </w:tc>
        <w:tc>
          <w:tcPr>
            <w:tcW w:w="1059" w:type="dxa"/>
            <w:tcBorders>
              <w:top w:val="nil"/>
              <w:left w:val="single" w:sz="6" w:space="0" w:color="auto"/>
              <w:bottom w:val="single" w:sz="6" w:space="0" w:color="auto"/>
              <w:right w:val="single" w:sz="6" w:space="0" w:color="auto"/>
            </w:tcBorders>
            <w:shd w:val="clear" w:color="auto" w:fill="auto"/>
          </w:tcPr>
          <w:p w14:paraId="083FBCE6" w14:textId="351AA93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1.89-2.07</w:t>
            </w:r>
          </w:p>
        </w:tc>
        <w:tc>
          <w:tcPr>
            <w:tcW w:w="1062" w:type="dxa"/>
            <w:tcBorders>
              <w:top w:val="nil"/>
              <w:left w:val="single" w:sz="6" w:space="0" w:color="auto"/>
              <w:bottom w:val="single" w:sz="6" w:space="0" w:color="auto"/>
              <w:right w:val="single" w:sz="6" w:space="0" w:color="auto"/>
            </w:tcBorders>
            <w:shd w:val="clear" w:color="auto" w:fill="auto"/>
          </w:tcPr>
          <w:p w14:paraId="103E7B88" w14:textId="5ADA733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4815B7D2" w14:textId="0983668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1.61</w:t>
            </w:r>
          </w:p>
        </w:tc>
        <w:tc>
          <w:tcPr>
            <w:tcW w:w="1169" w:type="dxa"/>
            <w:tcBorders>
              <w:top w:val="nil"/>
              <w:left w:val="single" w:sz="6" w:space="0" w:color="auto"/>
              <w:bottom w:val="single" w:sz="6" w:space="0" w:color="auto"/>
              <w:right w:val="single" w:sz="6" w:space="0" w:color="auto"/>
            </w:tcBorders>
            <w:shd w:val="clear" w:color="auto" w:fill="auto"/>
          </w:tcPr>
          <w:p w14:paraId="0439BB99" w14:textId="1100A5C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1.54-1.68</w:t>
            </w:r>
          </w:p>
        </w:tc>
        <w:tc>
          <w:tcPr>
            <w:tcW w:w="952" w:type="dxa"/>
            <w:tcBorders>
              <w:top w:val="nil"/>
              <w:left w:val="single" w:sz="6" w:space="0" w:color="auto"/>
              <w:bottom w:val="single" w:sz="6" w:space="0" w:color="auto"/>
              <w:right w:val="single" w:sz="6" w:space="0" w:color="auto"/>
            </w:tcBorders>
            <w:shd w:val="clear" w:color="auto" w:fill="auto"/>
          </w:tcPr>
          <w:p w14:paraId="35DE9AEC" w14:textId="60E3A1B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0B95B608"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2E01B5C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Ethnicity</w:t>
            </w:r>
          </w:p>
        </w:tc>
        <w:tc>
          <w:tcPr>
            <w:tcW w:w="1127" w:type="dxa"/>
            <w:tcBorders>
              <w:top w:val="nil"/>
              <w:left w:val="single" w:sz="6" w:space="0" w:color="auto"/>
              <w:bottom w:val="single" w:sz="6" w:space="0" w:color="auto"/>
              <w:right w:val="single" w:sz="6" w:space="0" w:color="auto"/>
            </w:tcBorders>
            <w:shd w:val="clear" w:color="auto" w:fill="auto"/>
          </w:tcPr>
          <w:p w14:paraId="12A8314C" w14:textId="6C77E67A" w:rsidR="00F22142" w:rsidRPr="00BB4806" w:rsidRDefault="00F22142" w:rsidP="00F22142">
            <w:pPr>
              <w:jc w:val="right"/>
              <w:rPr>
                <w:rFonts w:ascii="Times New Roman" w:hAnsi="Times New Roman" w:cs="Times New Roman"/>
                <w:sz w:val="18"/>
                <w:szCs w:val="18"/>
              </w:rPr>
            </w:pPr>
          </w:p>
        </w:tc>
        <w:tc>
          <w:tcPr>
            <w:tcW w:w="1411" w:type="dxa"/>
            <w:tcBorders>
              <w:top w:val="nil"/>
              <w:left w:val="single" w:sz="6" w:space="0" w:color="auto"/>
              <w:bottom w:val="single" w:sz="6" w:space="0" w:color="auto"/>
              <w:right w:val="single" w:sz="6" w:space="0" w:color="auto"/>
            </w:tcBorders>
            <w:shd w:val="clear" w:color="auto" w:fill="auto"/>
          </w:tcPr>
          <w:p w14:paraId="5977F072" w14:textId="5D0D90C6" w:rsidR="00F22142" w:rsidRPr="00BB4806" w:rsidRDefault="00F22142" w:rsidP="00F22142">
            <w:pPr>
              <w:jc w:val="right"/>
              <w:rPr>
                <w:rFonts w:ascii="Times New Roman" w:hAnsi="Times New Roman" w:cs="Times New Roman"/>
                <w:sz w:val="18"/>
                <w:szCs w:val="18"/>
              </w:rPr>
            </w:pPr>
          </w:p>
        </w:tc>
        <w:tc>
          <w:tcPr>
            <w:tcW w:w="847" w:type="dxa"/>
            <w:tcBorders>
              <w:top w:val="nil"/>
              <w:left w:val="single" w:sz="6" w:space="0" w:color="auto"/>
              <w:bottom w:val="single" w:sz="6" w:space="0" w:color="auto"/>
              <w:right w:val="single" w:sz="6" w:space="0" w:color="auto"/>
            </w:tcBorders>
            <w:shd w:val="clear" w:color="auto" w:fill="auto"/>
          </w:tcPr>
          <w:p w14:paraId="69503C53" w14:textId="280EDBA8" w:rsidR="00F22142" w:rsidRPr="00BB4806" w:rsidRDefault="00F22142" w:rsidP="00F22142">
            <w:pPr>
              <w:jc w:val="right"/>
              <w:rPr>
                <w:rFonts w:ascii="Times New Roman" w:hAnsi="Times New Roman" w:cs="Times New Roman"/>
                <w:sz w:val="18"/>
                <w:szCs w:val="18"/>
              </w:rPr>
            </w:pPr>
          </w:p>
        </w:tc>
        <w:tc>
          <w:tcPr>
            <w:tcW w:w="988" w:type="dxa"/>
            <w:tcBorders>
              <w:top w:val="nil"/>
              <w:left w:val="single" w:sz="6" w:space="0" w:color="auto"/>
              <w:bottom w:val="single" w:sz="6" w:space="0" w:color="auto"/>
              <w:right w:val="single" w:sz="6" w:space="0" w:color="auto"/>
            </w:tcBorders>
            <w:shd w:val="clear" w:color="auto" w:fill="auto"/>
          </w:tcPr>
          <w:p w14:paraId="4627201B" w14:textId="17C104EA"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87" w:type="dxa"/>
            <w:tcBorders>
              <w:top w:val="nil"/>
              <w:left w:val="single" w:sz="6" w:space="0" w:color="auto"/>
              <w:bottom w:val="single" w:sz="6" w:space="0" w:color="auto"/>
              <w:right w:val="single" w:sz="6" w:space="0" w:color="auto"/>
            </w:tcBorders>
            <w:shd w:val="clear" w:color="auto" w:fill="auto"/>
          </w:tcPr>
          <w:p w14:paraId="6607917C" w14:textId="62E64764"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874" w:type="dxa"/>
            <w:tcBorders>
              <w:top w:val="nil"/>
              <w:left w:val="single" w:sz="6" w:space="0" w:color="auto"/>
              <w:bottom w:val="single" w:sz="6" w:space="0" w:color="auto"/>
              <w:right w:val="single" w:sz="6" w:space="0" w:color="auto"/>
            </w:tcBorders>
            <w:shd w:val="clear" w:color="auto" w:fill="auto"/>
          </w:tcPr>
          <w:p w14:paraId="4B652E8B" w14:textId="374DC4FC"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03B764F0" w14:textId="3D8AC27A"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2DA807E2" w14:textId="0F538E60"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22432186" w14:textId="1389BA5E"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0469E2E8" w14:textId="25BF522F"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6D328DDC" w14:textId="37C0AB18"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477917E0" w14:textId="75707F46"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443B951F"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09751997"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White</w:t>
            </w:r>
          </w:p>
        </w:tc>
        <w:tc>
          <w:tcPr>
            <w:tcW w:w="1127" w:type="dxa"/>
            <w:tcBorders>
              <w:left w:val="single" w:sz="4" w:space="0" w:color="auto"/>
              <w:right w:val="single" w:sz="4" w:space="0" w:color="auto"/>
            </w:tcBorders>
          </w:tcPr>
          <w:p w14:paraId="6C6370AC" w14:textId="77CF8C2C"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1</w:t>
            </w:r>
          </w:p>
        </w:tc>
        <w:tc>
          <w:tcPr>
            <w:tcW w:w="1411" w:type="dxa"/>
            <w:tcBorders>
              <w:left w:val="single" w:sz="4" w:space="0" w:color="auto"/>
              <w:right w:val="single" w:sz="4" w:space="0" w:color="auto"/>
            </w:tcBorders>
          </w:tcPr>
          <w:p w14:paraId="3DE666E1" w14:textId="70417BFA"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47" w:type="dxa"/>
            <w:tcBorders>
              <w:left w:val="single" w:sz="4" w:space="0" w:color="auto"/>
              <w:right w:val="single" w:sz="4" w:space="0" w:color="auto"/>
            </w:tcBorders>
          </w:tcPr>
          <w:p w14:paraId="4B058AE6" w14:textId="1B3E19BD"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988" w:type="dxa"/>
            <w:tcBorders>
              <w:top w:val="nil"/>
              <w:left w:val="single" w:sz="6" w:space="0" w:color="auto"/>
              <w:bottom w:val="single" w:sz="6" w:space="0" w:color="auto"/>
              <w:right w:val="single" w:sz="6" w:space="0" w:color="auto"/>
            </w:tcBorders>
            <w:shd w:val="clear" w:color="auto" w:fill="auto"/>
          </w:tcPr>
          <w:p w14:paraId="2EAE6622" w14:textId="386E1B23"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987" w:type="dxa"/>
            <w:tcBorders>
              <w:top w:val="nil"/>
              <w:left w:val="single" w:sz="6" w:space="0" w:color="auto"/>
              <w:bottom w:val="single" w:sz="6" w:space="0" w:color="auto"/>
              <w:right w:val="single" w:sz="6" w:space="0" w:color="auto"/>
            </w:tcBorders>
            <w:shd w:val="clear" w:color="auto" w:fill="auto"/>
          </w:tcPr>
          <w:p w14:paraId="7390F240" w14:textId="7313DF62"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74" w:type="dxa"/>
            <w:tcBorders>
              <w:top w:val="nil"/>
              <w:left w:val="single" w:sz="6" w:space="0" w:color="auto"/>
              <w:bottom w:val="single" w:sz="6" w:space="0" w:color="auto"/>
              <w:right w:val="single" w:sz="6" w:space="0" w:color="auto"/>
            </w:tcBorders>
            <w:shd w:val="clear" w:color="auto" w:fill="auto"/>
          </w:tcPr>
          <w:p w14:paraId="1AAA8188" w14:textId="5C6DB25A"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1A37F0B0" w14:textId="77601B5B"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6F193ED7" w14:textId="3D066B25"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368CB312" w14:textId="3A49324C"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4EBE81D8" w14:textId="251B6EDE"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7D88202B" w14:textId="28790BA6"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6A47169E" w14:textId="46C0A058"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73DCFA0F"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3CD4AB6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Black</w:t>
            </w:r>
          </w:p>
        </w:tc>
        <w:tc>
          <w:tcPr>
            <w:tcW w:w="1127" w:type="dxa"/>
            <w:tcBorders>
              <w:left w:val="single" w:sz="4" w:space="0" w:color="auto"/>
              <w:right w:val="single" w:sz="4" w:space="0" w:color="auto"/>
            </w:tcBorders>
          </w:tcPr>
          <w:p w14:paraId="45C0E397" w14:textId="66D41CE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1.35</w:t>
            </w:r>
          </w:p>
        </w:tc>
        <w:tc>
          <w:tcPr>
            <w:tcW w:w="1411" w:type="dxa"/>
            <w:tcBorders>
              <w:left w:val="single" w:sz="4" w:space="0" w:color="auto"/>
              <w:right w:val="single" w:sz="4" w:space="0" w:color="auto"/>
            </w:tcBorders>
          </w:tcPr>
          <w:p w14:paraId="13E7E8C8" w14:textId="7266521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1.19-1.54</w:t>
            </w:r>
          </w:p>
        </w:tc>
        <w:tc>
          <w:tcPr>
            <w:tcW w:w="847" w:type="dxa"/>
            <w:tcBorders>
              <w:left w:val="single" w:sz="4" w:space="0" w:color="auto"/>
              <w:right w:val="single" w:sz="4" w:space="0" w:color="auto"/>
            </w:tcBorders>
          </w:tcPr>
          <w:p w14:paraId="42D9FABA" w14:textId="5A690E3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nil"/>
              <w:left w:val="single" w:sz="6" w:space="0" w:color="auto"/>
              <w:bottom w:val="single" w:sz="6" w:space="0" w:color="auto"/>
              <w:right w:val="single" w:sz="6" w:space="0" w:color="auto"/>
            </w:tcBorders>
            <w:shd w:val="clear" w:color="auto" w:fill="auto"/>
          </w:tcPr>
          <w:p w14:paraId="3F7482A5" w14:textId="0B52E1D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1.19</w:t>
            </w:r>
          </w:p>
        </w:tc>
        <w:tc>
          <w:tcPr>
            <w:tcW w:w="987" w:type="dxa"/>
            <w:tcBorders>
              <w:top w:val="nil"/>
              <w:left w:val="single" w:sz="6" w:space="0" w:color="auto"/>
              <w:bottom w:val="single" w:sz="6" w:space="0" w:color="auto"/>
              <w:right w:val="single" w:sz="6" w:space="0" w:color="auto"/>
            </w:tcBorders>
            <w:shd w:val="clear" w:color="auto" w:fill="auto"/>
          </w:tcPr>
          <w:p w14:paraId="73C4BBF2" w14:textId="05AEE61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1.04-1.36</w:t>
            </w:r>
          </w:p>
        </w:tc>
        <w:tc>
          <w:tcPr>
            <w:tcW w:w="874" w:type="dxa"/>
            <w:tcBorders>
              <w:top w:val="nil"/>
              <w:left w:val="single" w:sz="6" w:space="0" w:color="auto"/>
              <w:bottom w:val="single" w:sz="6" w:space="0" w:color="auto"/>
              <w:right w:val="single" w:sz="6" w:space="0" w:color="auto"/>
            </w:tcBorders>
            <w:shd w:val="clear" w:color="auto" w:fill="auto"/>
          </w:tcPr>
          <w:p w14:paraId="5D6B221B" w14:textId="21BE23A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0.010</w:t>
            </w:r>
          </w:p>
        </w:tc>
        <w:tc>
          <w:tcPr>
            <w:tcW w:w="1059" w:type="dxa"/>
            <w:tcBorders>
              <w:top w:val="nil"/>
              <w:left w:val="single" w:sz="6" w:space="0" w:color="auto"/>
              <w:bottom w:val="single" w:sz="6" w:space="0" w:color="auto"/>
              <w:right w:val="single" w:sz="6" w:space="0" w:color="auto"/>
            </w:tcBorders>
            <w:shd w:val="clear" w:color="auto" w:fill="auto"/>
          </w:tcPr>
          <w:p w14:paraId="720854ED" w14:textId="1669831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1.24</w:t>
            </w:r>
          </w:p>
        </w:tc>
        <w:tc>
          <w:tcPr>
            <w:tcW w:w="1059" w:type="dxa"/>
            <w:tcBorders>
              <w:top w:val="nil"/>
              <w:left w:val="single" w:sz="6" w:space="0" w:color="auto"/>
              <w:bottom w:val="single" w:sz="6" w:space="0" w:color="auto"/>
              <w:right w:val="single" w:sz="6" w:space="0" w:color="auto"/>
            </w:tcBorders>
            <w:shd w:val="clear" w:color="auto" w:fill="auto"/>
          </w:tcPr>
          <w:p w14:paraId="44AEF03F" w14:textId="68D724F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1.09-1.42</w:t>
            </w:r>
          </w:p>
        </w:tc>
        <w:tc>
          <w:tcPr>
            <w:tcW w:w="1062" w:type="dxa"/>
            <w:tcBorders>
              <w:top w:val="nil"/>
              <w:left w:val="single" w:sz="6" w:space="0" w:color="auto"/>
              <w:bottom w:val="single" w:sz="6" w:space="0" w:color="auto"/>
              <w:right w:val="single" w:sz="6" w:space="0" w:color="auto"/>
            </w:tcBorders>
            <w:shd w:val="clear" w:color="auto" w:fill="auto"/>
          </w:tcPr>
          <w:p w14:paraId="06438D50" w14:textId="20B2954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1055" w:type="dxa"/>
            <w:tcBorders>
              <w:top w:val="nil"/>
              <w:left w:val="single" w:sz="6" w:space="0" w:color="auto"/>
              <w:bottom w:val="single" w:sz="6" w:space="0" w:color="auto"/>
              <w:right w:val="single" w:sz="6" w:space="0" w:color="auto"/>
            </w:tcBorders>
            <w:shd w:val="clear" w:color="auto" w:fill="auto"/>
          </w:tcPr>
          <w:p w14:paraId="6890E32B" w14:textId="7E16052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1.46</w:t>
            </w:r>
          </w:p>
        </w:tc>
        <w:tc>
          <w:tcPr>
            <w:tcW w:w="1169" w:type="dxa"/>
            <w:tcBorders>
              <w:top w:val="nil"/>
              <w:left w:val="single" w:sz="6" w:space="0" w:color="auto"/>
              <w:bottom w:val="single" w:sz="6" w:space="0" w:color="auto"/>
              <w:right w:val="single" w:sz="6" w:space="0" w:color="auto"/>
            </w:tcBorders>
            <w:shd w:val="clear" w:color="auto" w:fill="auto"/>
          </w:tcPr>
          <w:p w14:paraId="1967CFCD" w14:textId="2DCFCD9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1.30-1.64</w:t>
            </w:r>
          </w:p>
        </w:tc>
        <w:tc>
          <w:tcPr>
            <w:tcW w:w="952" w:type="dxa"/>
            <w:tcBorders>
              <w:top w:val="nil"/>
              <w:left w:val="single" w:sz="6" w:space="0" w:color="auto"/>
              <w:bottom w:val="single" w:sz="6" w:space="0" w:color="auto"/>
              <w:right w:val="single" w:sz="6" w:space="0" w:color="auto"/>
            </w:tcBorders>
            <w:shd w:val="clear" w:color="auto" w:fill="auto"/>
          </w:tcPr>
          <w:p w14:paraId="3E9BA385" w14:textId="180F8EA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46B66C7F"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7F71FBF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Mixed </w:t>
            </w:r>
          </w:p>
        </w:tc>
        <w:tc>
          <w:tcPr>
            <w:tcW w:w="1127" w:type="dxa"/>
            <w:tcBorders>
              <w:left w:val="single" w:sz="4" w:space="0" w:color="auto"/>
              <w:right w:val="single" w:sz="4" w:space="0" w:color="auto"/>
            </w:tcBorders>
          </w:tcPr>
          <w:p w14:paraId="52DD4ADD" w14:textId="27E039E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1.05</w:t>
            </w:r>
          </w:p>
        </w:tc>
        <w:tc>
          <w:tcPr>
            <w:tcW w:w="1411" w:type="dxa"/>
            <w:tcBorders>
              <w:left w:val="single" w:sz="4" w:space="0" w:color="auto"/>
              <w:right w:val="single" w:sz="4" w:space="0" w:color="auto"/>
            </w:tcBorders>
          </w:tcPr>
          <w:p w14:paraId="0E8DE96A" w14:textId="6019B38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0.89-1.25</w:t>
            </w:r>
          </w:p>
        </w:tc>
        <w:tc>
          <w:tcPr>
            <w:tcW w:w="847" w:type="dxa"/>
            <w:tcBorders>
              <w:left w:val="single" w:sz="4" w:space="0" w:color="auto"/>
              <w:right w:val="single" w:sz="4" w:space="0" w:color="auto"/>
            </w:tcBorders>
          </w:tcPr>
          <w:p w14:paraId="754034E9" w14:textId="5508F16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0.547</w:t>
            </w:r>
          </w:p>
        </w:tc>
        <w:tc>
          <w:tcPr>
            <w:tcW w:w="988" w:type="dxa"/>
            <w:tcBorders>
              <w:top w:val="nil"/>
              <w:left w:val="single" w:sz="6" w:space="0" w:color="auto"/>
              <w:bottom w:val="single" w:sz="6" w:space="0" w:color="auto"/>
              <w:right w:val="single" w:sz="6" w:space="0" w:color="auto"/>
            </w:tcBorders>
            <w:shd w:val="clear" w:color="auto" w:fill="auto"/>
          </w:tcPr>
          <w:p w14:paraId="3B3AD1B2" w14:textId="5321A81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1.07</w:t>
            </w:r>
          </w:p>
        </w:tc>
        <w:tc>
          <w:tcPr>
            <w:tcW w:w="987" w:type="dxa"/>
            <w:tcBorders>
              <w:top w:val="nil"/>
              <w:left w:val="single" w:sz="6" w:space="0" w:color="auto"/>
              <w:bottom w:val="single" w:sz="6" w:space="0" w:color="auto"/>
              <w:right w:val="single" w:sz="6" w:space="0" w:color="auto"/>
            </w:tcBorders>
            <w:shd w:val="clear" w:color="auto" w:fill="auto"/>
          </w:tcPr>
          <w:p w14:paraId="5A8B67AA" w14:textId="4D3AC35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0.91-1.27</w:t>
            </w:r>
          </w:p>
        </w:tc>
        <w:tc>
          <w:tcPr>
            <w:tcW w:w="874" w:type="dxa"/>
            <w:tcBorders>
              <w:top w:val="nil"/>
              <w:left w:val="single" w:sz="6" w:space="0" w:color="auto"/>
              <w:bottom w:val="single" w:sz="6" w:space="0" w:color="auto"/>
              <w:right w:val="single" w:sz="6" w:space="0" w:color="auto"/>
            </w:tcBorders>
            <w:shd w:val="clear" w:color="auto" w:fill="auto"/>
          </w:tcPr>
          <w:p w14:paraId="3114C1F8" w14:textId="6263B40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0.407</w:t>
            </w:r>
          </w:p>
        </w:tc>
        <w:tc>
          <w:tcPr>
            <w:tcW w:w="1059" w:type="dxa"/>
            <w:tcBorders>
              <w:top w:val="nil"/>
              <w:left w:val="single" w:sz="6" w:space="0" w:color="auto"/>
              <w:bottom w:val="single" w:sz="6" w:space="0" w:color="auto"/>
              <w:right w:val="single" w:sz="6" w:space="0" w:color="auto"/>
            </w:tcBorders>
            <w:shd w:val="clear" w:color="auto" w:fill="auto"/>
          </w:tcPr>
          <w:p w14:paraId="04621F70" w14:textId="25FEFDF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1.09</w:t>
            </w:r>
          </w:p>
        </w:tc>
        <w:tc>
          <w:tcPr>
            <w:tcW w:w="1059" w:type="dxa"/>
            <w:tcBorders>
              <w:top w:val="nil"/>
              <w:left w:val="single" w:sz="6" w:space="0" w:color="auto"/>
              <w:bottom w:val="single" w:sz="6" w:space="0" w:color="auto"/>
              <w:right w:val="single" w:sz="6" w:space="0" w:color="auto"/>
            </w:tcBorders>
            <w:shd w:val="clear" w:color="auto" w:fill="auto"/>
          </w:tcPr>
          <w:p w14:paraId="435CC515" w14:textId="42628D4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0.92-1.29</w:t>
            </w:r>
          </w:p>
        </w:tc>
        <w:tc>
          <w:tcPr>
            <w:tcW w:w="1062" w:type="dxa"/>
            <w:tcBorders>
              <w:top w:val="nil"/>
              <w:left w:val="single" w:sz="6" w:space="0" w:color="auto"/>
              <w:bottom w:val="single" w:sz="6" w:space="0" w:color="auto"/>
              <w:right w:val="single" w:sz="6" w:space="0" w:color="auto"/>
            </w:tcBorders>
            <w:shd w:val="clear" w:color="auto" w:fill="auto"/>
          </w:tcPr>
          <w:p w14:paraId="590195B6" w14:textId="59D2C9B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0.315</w:t>
            </w:r>
          </w:p>
        </w:tc>
        <w:tc>
          <w:tcPr>
            <w:tcW w:w="1055" w:type="dxa"/>
            <w:tcBorders>
              <w:top w:val="nil"/>
              <w:left w:val="single" w:sz="6" w:space="0" w:color="auto"/>
              <w:bottom w:val="single" w:sz="6" w:space="0" w:color="auto"/>
              <w:right w:val="single" w:sz="6" w:space="0" w:color="auto"/>
            </w:tcBorders>
            <w:shd w:val="clear" w:color="auto" w:fill="auto"/>
          </w:tcPr>
          <w:p w14:paraId="2CD95437" w14:textId="0692358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1.25</w:t>
            </w:r>
          </w:p>
        </w:tc>
        <w:tc>
          <w:tcPr>
            <w:tcW w:w="1169" w:type="dxa"/>
            <w:tcBorders>
              <w:top w:val="nil"/>
              <w:left w:val="single" w:sz="6" w:space="0" w:color="auto"/>
              <w:bottom w:val="single" w:sz="6" w:space="0" w:color="auto"/>
              <w:right w:val="single" w:sz="6" w:space="0" w:color="auto"/>
            </w:tcBorders>
            <w:shd w:val="clear" w:color="auto" w:fill="auto"/>
          </w:tcPr>
          <w:p w14:paraId="28808771" w14:textId="321D063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1.07-1.45</w:t>
            </w:r>
          </w:p>
        </w:tc>
        <w:tc>
          <w:tcPr>
            <w:tcW w:w="952" w:type="dxa"/>
            <w:tcBorders>
              <w:top w:val="nil"/>
              <w:left w:val="single" w:sz="6" w:space="0" w:color="auto"/>
              <w:bottom w:val="single" w:sz="6" w:space="0" w:color="auto"/>
              <w:right w:val="single" w:sz="6" w:space="0" w:color="auto"/>
            </w:tcBorders>
            <w:shd w:val="clear" w:color="auto" w:fill="auto"/>
          </w:tcPr>
          <w:p w14:paraId="65D8BC23" w14:textId="1E83407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0.004</w:t>
            </w:r>
          </w:p>
        </w:tc>
      </w:tr>
      <w:tr w:rsidR="00F22142" w:rsidRPr="005D28AA" w14:paraId="5FB255CF"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5F6D1F8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Asian</w:t>
            </w:r>
          </w:p>
        </w:tc>
        <w:tc>
          <w:tcPr>
            <w:tcW w:w="1127" w:type="dxa"/>
            <w:tcBorders>
              <w:left w:val="single" w:sz="4" w:space="0" w:color="auto"/>
              <w:right w:val="single" w:sz="4" w:space="0" w:color="auto"/>
            </w:tcBorders>
          </w:tcPr>
          <w:p w14:paraId="78602EC6" w14:textId="2C4D1E0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1.63</w:t>
            </w:r>
          </w:p>
        </w:tc>
        <w:tc>
          <w:tcPr>
            <w:tcW w:w="1411" w:type="dxa"/>
            <w:tcBorders>
              <w:left w:val="single" w:sz="4" w:space="0" w:color="auto"/>
              <w:right w:val="single" w:sz="4" w:space="0" w:color="auto"/>
            </w:tcBorders>
          </w:tcPr>
          <w:p w14:paraId="1CEF57DF" w14:textId="2586A62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1.50-1.77</w:t>
            </w:r>
          </w:p>
        </w:tc>
        <w:tc>
          <w:tcPr>
            <w:tcW w:w="847" w:type="dxa"/>
            <w:tcBorders>
              <w:left w:val="single" w:sz="4" w:space="0" w:color="auto"/>
              <w:right w:val="single" w:sz="4" w:space="0" w:color="auto"/>
            </w:tcBorders>
          </w:tcPr>
          <w:p w14:paraId="250AB5E5" w14:textId="399FE57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nil"/>
              <w:left w:val="single" w:sz="6" w:space="0" w:color="auto"/>
              <w:bottom w:val="single" w:sz="6" w:space="0" w:color="auto"/>
              <w:right w:val="single" w:sz="6" w:space="0" w:color="auto"/>
            </w:tcBorders>
            <w:shd w:val="clear" w:color="auto" w:fill="auto"/>
          </w:tcPr>
          <w:p w14:paraId="26F0C84B" w14:textId="4632661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1.69</w:t>
            </w:r>
          </w:p>
        </w:tc>
        <w:tc>
          <w:tcPr>
            <w:tcW w:w="987" w:type="dxa"/>
            <w:tcBorders>
              <w:top w:val="nil"/>
              <w:left w:val="single" w:sz="6" w:space="0" w:color="auto"/>
              <w:bottom w:val="single" w:sz="6" w:space="0" w:color="auto"/>
              <w:right w:val="single" w:sz="6" w:space="0" w:color="auto"/>
            </w:tcBorders>
            <w:shd w:val="clear" w:color="auto" w:fill="auto"/>
          </w:tcPr>
          <w:p w14:paraId="7E409E43" w14:textId="168336C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1.54-1.85</w:t>
            </w:r>
          </w:p>
        </w:tc>
        <w:tc>
          <w:tcPr>
            <w:tcW w:w="874" w:type="dxa"/>
            <w:tcBorders>
              <w:top w:val="nil"/>
              <w:left w:val="single" w:sz="6" w:space="0" w:color="auto"/>
              <w:bottom w:val="single" w:sz="6" w:space="0" w:color="auto"/>
              <w:right w:val="single" w:sz="6" w:space="0" w:color="auto"/>
            </w:tcBorders>
            <w:shd w:val="clear" w:color="auto" w:fill="auto"/>
          </w:tcPr>
          <w:p w14:paraId="10047950" w14:textId="42D85F0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6" w:space="0" w:color="auto"/>
              <w:right w:val="single" w:sz="6" w:space="0" w:color="auto"/>
            </w:tcBorders>
            <w:shd w:val="clear" w:color="auto" w:fill="auto"/>
          </w:tcPr>
          <w:p w14:paraId="16AEA70A" w14:textId="01C1A1D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1.65</w:t>
            </w:r>
          </w:p>
        </w:tc>
        <w:tc>
          <w:tcPr>
            <w:tcW w:w="1059" w:type="dxa"/>
            <w:tcBorders>
              <w:top w:val="nil"/>
              <w:left w:val="single" w:sz="6" w:space="0" w:color="auto"/>
              <w:bottom w:val="single" w:sz="6" w:space="0" w:color="auto"/>
              <w:right w:val="single" w:sz="6" w:space="0" w:color="auto"/>
            </w:tcBorders>
            <w:shd w:val="clear" w:color="auto" w:fill="auto"/>
          </w:tcPr>
          <w:p w14:paraId="454AEE38" w14:textId="7C6ADEA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1.51-1.81</w:t>
            </w:r>
          </w:p>
        </w:tc>
        <w:tc>
          <w:tcPr>
            <w:tcW w:w="1062" w:type="dxa"/>
            <w:tcBorders>
              <w:top w:val="nil"/>
              <w:left w:val="single" w:sz="6" w:space="0" w:color="auto"/>
              <w:bottom w:val="single" w:sz="6" w:space="0" w:color="auto"/>
              <w:right w:val="single" w:sz="6" w:space="0" w:color="auto"/>
            </w:tcBorders>
            <w:shd w:val="clear" w:color="auto" w:fill="auto"/>
          </w:tcPr>
          <w:p w14:paraId="66A1AE09" w14:textId="2AED21F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639E8B59" w14:textId="663DA5A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1.60</w:t>
            </w:r>
          </w:p>
        </w:tc>
        <w:tc>
          <w:tcPr>
            <w:tcW w:w="1169" w:type="dxa"/>
            <w:tcBorders>
              <w:top w:val="nil"/>
              <w:left w:val="single" w:sz="6" w:space="0" w:color="auto"/>
              <w:bottom w:val="single" w:sz="6" w:space="0" w:color="auto"/>
              <w:right w:val="single" w:sz="6" w:space="0" w:color="auto"/>
            </w:tcBorders>
            <w:shd w:val="clear" w:color="auto" w:fill="auto"/>
          </w:tcPr>
          <w:p w14:paraId="5454CDBE" w14:textId="6607C63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1.48-1.74</w:t>
            </w:r>
          </w:p>
        </w:tc>
        <w:tc>
          <w:tcPr>
            <w:tcW w:w="952" w:type="dxa"/>
            <w:tcBorders>
              <w:top w:val="nil"/>
              <w:left w:val="single" w:sz="6" w:space="0" w:color="auto"/>
              <w:bottom w:val="single" w:sz="6" w:space="0" w:color="auto"/>
              <w:right w:val="single" w:sz="6" w:space="0" w:color="auto"/>
            </w:tcBorders>
            <w:shd w:val="clear" w:color="auto" w:fill="auto"/>
          </w:tcPr>
          <w:p w14:paraId="5465C7E4" w14:textId="534CE73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6355A486"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792DA3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Other</w:t>
            </w:r>
          </w:p>
        </w:tc>
        <w:tc>
          <w:tcPr>
            <w:tcW w:w="1127" w:type="dxa"/>
            <w:tcBorders>
              <w:left w:val="single" w:sz="4" w:space="0" w:color="auto"/>
              <w:right w:val="single" w:sz="4" w:space="0" w:color="auto"/>
            </w:tcBorders>
          </w:tcPr>
          <w:p w14:paraId="37C9442C" w14:textId="484E95F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1.46</w:t>
            </w:r>
          </w:p>
        </w:tc>
        <w:tc>
          <w:tcPr>
            <w:tcW w:w="1411" w:type="dxa"/>
            <w:tcBorders>
              <w:left w:val="single" w:sz="4" w:space="0" w:color="auto"/>
              <w:right w:val="single" w:sz="4" w:space="0" w:color="auto"/>
            </w:tcBorders>
          </w:tcPr>
          <w:p w14:paraId="3F491291" w14:textId="09DB5FE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1.19-1.78</w:t>
            </w:r>
          </w:p>
        </w:tc>
        <w:tc>
          <w:tcPr>
            <w:tcW w:w="847" w:type="dxa"/>
            <w:tcBorders>
              <w:left w:val="single" w:sz="4" w:space="0" w:color="auto"/>
              <w:right w:val="single" w:sz="4" w:space="0" w:color="auto"/>
            </w:tcBorders>
          </w:tcPr>
          <w:p w14:paraId="715A228F" w14:textId="3FF9CAA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nil"/>
              <w:left w:val="single" w:sz="6" w:space="0" w:color="auto"/>
              <w:bottom w:val="single" w:sz="6" w:space="0" w:color="auto"/>
              <w:right w:val="single" w:sz="6" w:space="0" w:color="auto"/>
            </w:tcBorders>
            <w:shd w:val="clear" w:color="auto" w:fill="auto"/>
          </w:tcPr>
          <w:p w14:paraId="29ECB8A5" w14:textId="6CDF231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1.36</w:t>
            </w:r>
          </w:p>
        </w:tc>
        <w:tc>
          <w:tcPr>
            <w:tcW w:w="987" w:type="dxa"/>
            <w:tcBorders>
              <w:top w:val="nil"/>
              <w:left w:val="single" w:sz="6" w:space="0" w:color="auto"/>
              <w:bottom w:val="single" w:sz="6" w:space="0" w:color="auto"/>
              <w:right w:val="single" w:sz="6" w:space="0" w:color="auto"/>
            </w:tcBorders>
            <w:shd w:val="clear" w:color="auto" w:fill="auto"/>
          </w:tcPr>
          <w:p w14:paraId="79744C9B" w14:textId="4751B6F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1.12-1.66</w:t>
            </w:r>
          </w:p>
        </w:tc>
        <w:tc>
          <w:tcPr>
            <w:tcW w:w="874" w:type="dxa"/>
            <w:tcBorders>
              <w:top w:val="nil"/>
              <w:left w:val="single" w:sz="6" w:space="0" w:color="auto"/>
              <w:bottom w:val="single" w:sz="6" w:space="0" w:color="auto"/>
              <w:right w:val="single" w:sz="6" w:space="0" w:color="auto"/>
            </w:tcBorders>
            <w:shd w:val="clear" w:color="auto" w:fill="auto"/>
          </w:tcPr>
          <w:p w14:paraId="7DABDF20" w14:textId="24E60A8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0.002</w:t>
            </w:r>
          </w:p>
        </w:tc>
        <w:tc>
          <w:tcPr>
            <w:tcW w:w="1059" w:type="dxa"/>
            <w:tcBorders>
              <w:top w:val="nil"/>
              <w:left w:val="single" w:sz="6" w:space="0" w:color="auto"/>
              <w:bottom w:val="single" w:sz="6" w:space="0" w:color="auto"/>
              <w:right w:val="single" w:sz="6" w:space="0" w:color="auto"/>
            </w:tcBorders>
            <w:shd w:val="clear" w:color="auto" w:fill="auto"/>
          </w:tcPr>
          <w:p w14:paraId="459BC28A" w14:textId="282E0E1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1.40</w:t>
            </w:r>
          </w:p>
        </w:tc>
        <w:tc>
          <w:tcPr>
            <w:tcW w:w="1059" w:type="dxa"/>
            <w:tcBorders>
              <w:top w:val="nil"/>
              <w:left w:val="single" w:sz="6" w:space="0" w:color="auto"/>
              <w:bottom w:val="single" w:sz="6" w:space="0" w:color="auto"/>
              <w:right w:val="single" w:sz="6" w:space="0" w:color="auto"/>
            </w:tcBorders>
            <w:shd w:val="clear" w:color="auto" w:fill="auto"/>
          </w:tcPr>
          <w:p w14:paraId="038301FA" w14:textId="09DE912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1.15-1.70</w:t>
            </w:r>
          </w:p>
        </w:tc>
        <w:tc>
          <w:tcPr>
            <w:tcW w:w="1062" w:type="dxa"/>
            <w:tcBorders>
              <w:top w:val="nil"/>
              <w:left w:val="single" w:sz="6" w:space="0" w:color="auto"/>
              <w:bottom w:val="single" w:sz="6" w:space="0" w:color="auto"/>
              <w:right w:val="single" w:sz="6" w:space="0" w:color="auto"/>
            </w:tcBorders>
            <w:shd w:val="clear" w:color="auto" w:fill="auto"/>
          </w:tcPr>
          <w:p w14:paraId="53EF7F21" w14:textId="3A7312A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1055" w:type="dxa"/>
            <w:tcBorders>
              <w:top w:val="nil"/>
              <w:left w:val="single" w:sz="6" w:space="0" w:color="auto"/>
              <w:bottom w:val="single" w:sz="6" w:space="0" w:color="auto"/>
              <w:right w:val="single" w:sz="6" w:space="0" w:color="auto"/>
            </w:tcBorders>
            <w:shd w:val="clear" w:color="auto" w:fill="auto"/>
          </w:tcPr>
          <w:p w14:paraId="25ECEE61" w14:textId="6B9F852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1.17</w:t>
            </w:r>
          </w:p>
        </w:tc>
        <w:tc>
          <w:tcPr>
            <w:tcW w:w="1169" w:type="dxa"/>
            <w:tcBorders>
              <w:top w:val="nil"/>
              <w:left w:val="single" w:sz="6" w:space="0" w:color="auto"/>
              <w:bottom w:val="single" w:sz="6" w:space="0" w:color="auto"/>
              <w:right w:val="single" w:sz="6" w:space="0" w:color="auto"/>
            </w:tcBorders>
            <w:shd w:val="clear" w:color="auto" w:fill="auto"/>
          </w:tcPr>
          <w:p w14:paraId="0D81CD78" w14:textId="61C520D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0.98-1.41</w:t>
            </w:r>
          </w:p>
        </w:tc>
        <w:tc>
          <w:tcPr>
            <w:tcW w:w="952" w:type="dxa"/>
            <w:tcBorders>
              <w:top w:val="nil"/>
              <w:left w:val="single" w:sz="6" w:space="0" w:color="auto"/>
              <w:bottom w:val="single" w:sz="6" w:space="0" w:color="auto"/>
              <w:right w:val="single" w:sz="6" w:space="0" w:color="auto"/>
            </w:tcBorders>
            <w:shd w:val="clear" w:color="auto" w:fill="auto"/>
          </w:tcPr>
          <w:p w14:paraId="47B419FC" w14:textId="628A682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0.085</w:t>
            </w:r>
          </w:p>
        </w:tc>
      </w:tr>
      <w:tr w:rsidR="00F22142" w:rsidRPr="005D28AA" w14:paraId="3263B8E3"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6795898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r w:rsidRPr="00D60BFB">
              <w:rPr>
                <w:rFonts w:ascii="Times New Roman" w:hAnsi="Times New Roman" w:cs="Times New Roman"/>
                <w:sz w:val="18"/>
                <w:szCs w:val="18"/>
              </w:rPr>
              <w:tab/>
            </w:r>
          </w:p>
        </w:tc>
        <w:tc>
          <w:tcPr>
            <w:tcW w:w="1127" w:type="dxa"/>
            <w:tcBorders>
              <w:left w:val="single" w:sz="4" w:space="0" w:color="auto"/>
              <w:right w:val="single" w:sz="4" w:space="0" w:color="auto"/>
            </w:tcBorders>
          </w:tcPr>
          <w:p w14:paraId="6ECB2DD4" w14:textId="72CB281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0.68</w:t>
            </w:r>
          </w:p>
        </w:tc>
        <w:tc>
          <w:tcPr>
            <w:tcW w:w="1411" w:type="dxa"/>
            <w:tcBorders>
              <w:left w:val="single" w:sz="4" w:space="0" w:color="auto"/>
              <w:right w:val="single" w:sz="4" w:space="0" w:color="auto"/>
            </w:tcBorders>
          </w:tcPr>
          <w:p w14:paraId="03AA1A07" w14:textId="76CCE3F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0.65-0.72</w:t>
            </w:r>
          </w:p>
        </w:tc>
        <w:tc>
          <w:tcPr>
            <w:tcW w:w="847" w:type="dxa"/>
            <w:tcBorders>
              <w:left w:val="single" w:sz="4" w:space="0" w:color="auto"/>
              <w:right w:val="single" w:sz="4" w:space="0" w:color="auto"/>
            </w:tcBorders>
          </w:tcPr>
          <w:p w14:paraId="2FB52356" w14:textId="2D52B28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nil"/>
              <w:left w:val="single" w:sz="6" w:space="0" w:color="auto"/>
              <w:bottom w:val="single" w:sz="6" w:space="0" w:color="auto"/>
              <w:right w:val="single" w:sz="6" w:space="0" w:color="auto"/>
            </w:tcBorders>
            <w:shd w:val="clear" w:color="auto" w:fill="auto"/>
          </w:tcPr>
          <w:p w14:paraId="531954D6" w14:textId="5897D49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0.80</w:t>
            </w:r>
          </w:p>
        </w:tc>
        <w:tc>
          <w:tcPr>
            <w:tcW w:w="987" w:type="dxa"/>
            <w:tcBorders>
              <w:top w:val="nil"/>
              <w:left w:val="single" w:sz="6" w:space="0" w:color="auto"/>
              <w:bottom w:val="single" w:sz="6" w:space="0" w:color="auto"/>
              <w:right w:val="single" w:sz="6" w:space="0" w:color="auto"/>
            </w:tcBorders>
            <w:shd w:val="clear" w:color="auto" w:fill="auto"/>
          </w:tcPr>
          <w:p w14:paraId="0DD8713C" w14:textId="53C4504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0.75-0.85</w:t>
            </w:r>
          </w:p>
        </w:tc>
        <w:tc>
          <w:tcPr>
            <w:tcW w:w="874" w:type="dxa"/>
            <w:tcBorders>
              <w:top w:val="nil"/>
              <w:left w:val="single" w:sz="6" w:space="0" w:color="auto"/>
              <w:bottom w:val="single" w:sz="6" w:space="0" w:color="auto"/>
              <w:right w:val="single" w:sz="6" w:space="0" w:color="auto"/>
            </w:tcBorders>
            <w:shd w:val="clear" w:color="auto" w:fill="auto"/>
          </w:tcPr>
          <w:p w14:paraId="437CB5F5" w14:textId="2D483A9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6" w:space="0" w:color="auto"/>
              <w:right w:val="single" w:sz="6" w:space="0" w:color="auto"/>
            </w:tcBorders>
            <w:shd w:val="clear" w:color="auto" w:fill="auto"/>
          </w:tcPr>
          <w:p w14:paraId="225D4375" w14:textId="46FD60D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0.80</w:t>
            </w:r>
          </w:p>
        </w:tc>
        <w:tc>
          <w:tcPr>
            <w:tcW w:w="1059" w:type="dxa"/>
            <w:tcBorders>
              <w:top w:val="nil"/>
              <w:left w:val="single" w:sz="6" w:space="0" w:color="auto"/>
              <w:bottom w:val="single" w:sz="6" w:space="0" w:color="auto"/>
              <w:right w:val="single" w:sz="6" w:space="0" w:color="auto"/>
            </w:tcBorders>
            <w:shd w:val="clear" w:color="auto" w:fill="auto"/>
          </w:tcPr>
          <w:p w14:paraId="6EF1B5F8" w14:textId="01780C3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0.76-0.85</w:t>
            </w:r>
          </w:p>
        </w:tc>
        <w:tc>
          <w:tcPr>
            <w:tcW w:w="1062" w:type="dxa"/>
            <w:tcBorders>
              <w:top w:val="nil"/>
              <w:left w:val="single" w:sz="6" w:space="0" w:color="auto"/>
              <w:bottom w:val="single" w:sz="6" w:space="0" w:color="auto"/>
              <w:right w:val="single" w:sz="6" w:space="0" w:color="auto"/>
            </w:tcBorders>
            <w:shd w:val="clear" w:color="auto" w:fill="auto"/>
          </w:tcPr>
          <w:p w14:paraId="49DEDC76" w14:textId="75796F1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05BC6DF7" w14:textId="4EA7F91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0.90</w:t>
            </w:r>
          </w:p>
        </w:tc>
        <w:tc>
          <w:tcPr>
            <w:tcW w:w="1169" w:type="dxa"/>
            <w:tcBorders>
              <w:top w:val="nil"/>
              <w:left w:val="single" w:sz="6" w:space="0" w:color="auto"/>
              <w:bottom w:val="single" w:sz="6" w:space="0" w:color="auto"/>
              <w:right w:val="single" w:sz="6" w:space="0" w:color="auto"/>
            </w:tcBorders>
            <w:shd w:val="clear" w:color="auto" w:fill="auto"/>
          </w:tcPr>
          <w:p w14:paraId="28D36111" w14:textId="1D0C834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0.85-0.95</w:t>
            </w:r>
          </w:p>
        </w:tc>
        <w:tc>
          <w:tcPr>
            <w:tcW w:w="952" w:type="dxa"/>
            <w:tcBorders>
              <w:top w:val="nil"/>
              <w:left w:val="single" w:sz="6" w:space="0" w:color="auto"/>
              <w:bottom w:val="single" w:sz="6" w:space="0" w:color="auto"/>
              <w:right w:val="single" w:sz="6" w:space="0" w:color="auto"/>
            </w:tcBorders>
            <w:shd w:val="clear" w:color="auto" w:fill="auto"/>
          </w:tcPr>
          <w:p w14:paraId="503F95D4" w14:textId="04145DE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078DE3F4"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36B8B242"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IMD score, n (%)</w:t>
            </w:r>
          </w:p>
        </w:tc>
        <w:tc>
          <w:tcPr>
            <w:tcW w:w="1127" w:type="dxa"/>
            <w:tcBorders>
              <w:left w:val="single" w:sz="4" w:space="0" w:color="auto"/>
              <w:right w:val="single" w:sz="4" w:space="0" w:color="auto"/>
            </w:tcBorders>
          </w:tcPr>
          <w:p w14:paraId="669B66FD" w14:textId="6A44324B" w:rsidR="00F22142" w:rsidRPr="00BB4806"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72CAF004" w14:textId="2E9020B9" w:rsidR="00F22142" w:rsidRPr="00BB4806"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6E66D02C" w14:textId="2CAE1CB5" w:rsidR="00F22142" w:rsidRPr="00BB4806" w:rsidRDefault="00F22142" w:rsidP="00F22142">
            <w:pPr>
              <w:jc w:val="right"/>
              <w:rPr>
                <w:rFonts w:ascii="Times New Roman" w:hAnsi="Times New Roman" w:cs="Times New Roman"/>
                <w:sz w:val="18"/>
                <w:szCs w:val="18"/>
              </w:rPr>
            </w:pPr>
          </w:p>
        </w:tc>
        <w:tc>
          <w:tcPr>
            <w:tcW w:w="988" w:type="dxa"/>
            <w:tcBorders>
              <w:top w:val="nil"/>
              <w:left w:val="single" w:sz="6" w:space="0" w:color="auto"/>
              <w:bottom w:val="single" w:sz="6" w:space="0" w:color="auto"/>
              <w:right w:val="single" w:sz="6" w:space="0" w:color="auto"/>
            </w:tcBorders>
            <w:shd w:val="clear" w:color="auto" w:fill="auto"/>
          </w:tcPr>
          <w:p w14:paraId="794D1899" w14:textId="1C6277F4"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87" w:type="dxa"/>
            <w:tcBorders>
              <w:top w:val="nil"/>
              <w:left w:val="single" w:sz="6" w:space="0" w:color="auto"/>
              <w:bottom w:val="single" w:sz="6" w:space="0" w:color="auto"/>
              <w:right w:val="single" w:sz="6" w:space="0" w:color="auto"/>
            </w:tcBorders>
            <w:shd w:val="clear" w:color="auto" w:fill="auto"/>
          </w:tcPr>
          <w:p w14:paraId="1DB5A616" w14:textId="08A07EBF"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874" w:type="dxa"/>
            <w:tcBorders>
              <w:top w:val="nil"/>
              <w:left w:val="single" w:sz="6" w:space="0" w:color="auto"/>
              <w:bottom w:val="single" w:sz="6" w:space="0" w:color="auto"/>
              <w:right w:val="single" w:sz="6" w:space="0" w:color="auto"/>
            </w:tcBorders>
            <w:shd w:val="clear" w:color="auto" w:fill="auto"/>
          </w:tcPr>
          <w:p w14:paraId="5CB1613F" w14:textId="102B1438"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1BECA420" w14:textId="5FB36FF9"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60612B3A" w14:textId="01DB962D"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0AC4347A" w14:textId="601CF358"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241DEF15" w14:textId="51B05D3F"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2B69CC66" w14:textId="75F62867"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14D341BE" w14:textId="7F78F48B"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3DB8B973"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696EB785"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1 – Least deprived</w:t>
            </w:r>
          </w:p>
        </w:tc>
        <w:tc>
          <w:tcPr>
            <w:tcW w:w="1127" w:type="dxa"/>
            <w:tcBorders>
              <w:left w:val="single" w:sz="4" w:space="0" w:color="auto"/>
              <w:right w:val="single" w:sz="4" w:space="0" w:color="auto"/>
            </w:tcBorders>
          </w:tcPr>
          <w:p w14:paraId="578345C7" w14:textId="5E4A85E2"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1</w:t>
            </w:r>
          </w:p>
        </w:tc>
        <w:tc>
          <w:tcPr>
            <w:tcW w:w="1411" w:type="dxa"/>
            <w:tcBorders>
              <w:left w:val="single" w:sz="4" w:space="0" w:color="auto"/>
              <w:right w:val="single" w:sz="4" w:space="0" w:color="auto"/>
            </w:tcBorders>
          </w:tcPr>
          <w:p w14:paraId="6218C2AD" w14:textId="6BFF2603"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47" w:type="dxa"/>
            <w:tcBorders>
              <w:left w:val="single" w:sz="4" w:space="0" w:color="auto"/>
              <w:right w:val="single" w:sz="4" w:space="0" w:color="auto"/>
            </w:tcBorders>
          </w:tcPr>
          <w:p w14:paraId="6AF14973" w14:textId="3662250C"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988" w:type="dxa"/>
            <w:tcBorders>
              <w:top w:val="nil"/>
              <w:left w:val="single" w:sz="6" w:space="0" w:color="auto"/>
              <w:bottom w:val="single" w:sz="6" w:space="0" w:color="auto"/>
              <w:right w:val="single" w:sz="6" w:space="0" w:color="auto"/>
            </w:tcBorders>
            <w:shd w:val="clear" w:color="auto" w:fill="auto"/>
          </w:tcPr>
          <w:p w14:paraId="459BC27A" w14:textId="6E33FCD2"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987" w:type="dxa"/>
            <w:tcBorders>
              <w:top w:val="nil"/>
              <w:left w:val="single" w:sz="6" w:space="0" w:color="auto"/>
              <w:bottom w:val="single" w:sz="6" w:space="0" w:color="auto"/>
              <w:right w:val="single" w:sz="6" w:space="0" w:color="auto"/>
            </w:tcBorders>
            <w:shd w:val="clear" w:color="auto" w:fill="auto"/>
          </w:tcPr>
          <w:p w14:paraId="0380AC59" w14:textId="5B76FEB8"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74" w:type="dxa"/>
            <w:tcBorders>
              <w:top w:val="nil"/>
              <w:left w:val="single" w:sz="6" w:space="0" w:color="auto"/>
              <w:bottom w:val="single" w:sz="6" w:space="0" w:color="auto"/>
              <w:right w:val="single" w:sz="6" w:space="0" w:color="auto"/>
            </w:tcBorders>
            <w:shd w:val="clear" w:color="auto" w:fill="auto"/>
          </w:tcPr>
          <w:p w14:paraId="7A6086A1" w14:textId="7F16D18D"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6419C672" w14:textId="2971FFF7"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4BDEFC46" w14:textId="15757662"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4480E2BF" w14:textId="564B444C"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1F8780A5" w14:textId="20880861"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2C5F09D1" w14:textId="1DB632E1"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55086287" w14:textId="71CA99B5"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6460CDC9"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72AF3389"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2</w:t>
            </w:r>
          </w:p>
        </w:tc>
        <w:tc>
          <w:tcPr>
            <w:tcW w:w="1127" w:type="dxa"/>
            <w:tcBorders>
              <w:top w:val="single" w:sz="6" w:space="0" w:color="auto"/>
              <w:left w:val="single" w:sz="4" w:space="0" w:color="auto"/>
              <w:bottom w:val="single" w:sz="6" w:space="0" w:color="auto"/>
              <w:right w:val="single" w:sz="6" w:space="0" w:color="auto"/>
            </w:tcBorders>
            <w:shd w:val="clear" w:color="auto" w:fill="auto"/>
          </w:tcPr>
          <w:p w14:paraId="465908E7" w14:textId="0477A8E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1.10</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60B762C1" w14:textId="7D9721A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1.03-1.18</w:t>
            </w:r>
          </w:p>
        </w:tc>
        <w:tc>
          <w:tcPr>
            <w:tcW w:w="847" w:type="dxa"/>
            <w:tcBorders>
              <w:top w:val="single" w:sz="6" w:space="0" w:color="auto"/>
              <w:left w:val="single" w:sz="6" w:space="0" w:color="auto"/>
              <w:bottom w:val="single" w:sz="6" w:space="0" w:color="auto"/>
              <w:right w:val="single" w:sz="4" w:space="0" w:color="auto"/>
            </w:tcBorders>
            <w:shd w:val="clear" w:color="auto" w:fill="auto"/>
          </w:tcPr>
          <w:p w14:paraId="765461F9" w14:textId="29F2A99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0.005</w:t>
            </w:r>
          </w:p>
        </w:tc>
        <w:tc>
          <w:tcPr>
            <w:tcW w:w="988" w:type="dxa"/>
            <w:tcBorders>
              <w:top w:val="nil"/>
              <w:left w:val="single" w:sz="6" w:space="0" w:color="auto"/>
              <w:bottom w:val="single" w:sz="6" w:space="0" w:color="auto"/>
              <w:right w:val="single" w:sz="6" w:space="0" w:color="auto"/>
            </w:tcBorders>
            <w:shd w:val="clear" w:color="auto" w:fill="auto"/>
          </w:tcPr>
          <w:p w14:paraId="1E3F81D3" w14:textId="5D608FA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1.10</w:t>
            </w:r>
          </w:p>
        </w:tc>
        <w:tc>
          <w:tcPr>
            <w:tcW w:w="987" w:type="dxa"/>
            <w:tcBorders>
              <w:top w:val="nil"/>
              <w:left w:val="single" w:sz="6" w:space="0" w:color="auto"/>
              <w:bottom w:val="single" w:sz="6" w:space="0" w:color="auto"/>
              <w:right w:val="single" w:sz="6" w:space="0" w:color="auto"/>
            </w:tcBorders>
            <w:shd w:val="clear" w:color="auto" w:fill="auto"/>
          </w:tcPr>
          <w:p w14:paraId="05643294" w14:textId="5C748B7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1.02-1.18</w:t>
            </w:r>
          </w:p>
        </w:tc>
        <w:tc>
          <w:tcPr>
            <w:tcW w:w="874" w:type="dxa"/>
            <w:tcBorders>
              <w:top w:val="nil"/>
              <w:left w:val="single" w:sz="6" w:space="0" w:color="auto"/>
              <w:bottom w:val="single" w:sz="6" w:space="0" w:color="auto"/>
              <w:right w:val="single" w:sz="6" w:space="0" w:color="auto"/>
            </w:tcBorders>
            <w:shd w:val="clear" w:color="auto" w:fill="auto"/>
          </w:tcPr>
          <w:p w14:paraId="6FF510B5" w14:textId="7E16D66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0.014</w:t>
            </w:r>
          </w:p>
        </w:tc>
        <w:tc>
          <w:tcPr>
            <w:tcW w:w="1059" w:type="dxa"/>
            <w:tcBorders>
              <w:top w:val="nil"/>
              <w:left w:val="single" w:sz="6" w:space="0" w:color="auto"/>
              <w:bottom w:val="single" w:sz="6" w:space="0" w:color="auto"/>
              <w:right w:val="single" w:sz="6" w:space="0" w:color="auto"/>
            </w:tcBorders>
            <w:shd w:val="clear" w:color="auto" w:fill="auto"/>
          </w:tcPr>
          <w:p w14:paraId="278EF1C2" w14:textId="4D2C118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1.11</w:t>
            </w:r>
          </w:p>
        </w:tc>
        <w:tc>
          <w:tcPr>
            <w:tcW w:w="1059" w:type="dxa"/>
            <w:tcBorders>
              <w:top w:val="nil"/>
              <w:left w:val="single" w:sz="6" w:space="0" w:color="auto"/>
              <w:bottom w:val="single" w:sz="6" w:space="0" w:color="auto"/>
              <w:right w:val="single" w:sz="6" w:space="0" w:color="auto"/>
            </w:tcBorders>
            <w:shd w:val="clear" w:color="auto" w:fill="auto"/>
          </w:tcPr>
          <w:p w14:paraId="31DD58A6" w14:textId="2EA90EE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1.03-1.19</w:t>
            </w:r>
          </w:p>
        </w:tc>
        <w:tc>
          <w:tcPr>
            <w:tcW w:w="1062" w:type="dxa"/>
            <w:tcBorders>
              <w:top w:val="nil"/>
              <w:left w:val="single" w:sz="6" w:space="0" w:color="auto"/>
              <w:bottom w:val="single" w:sz="6" w:space="0" w:color="auto"/>
              <w:right w:val="single" w:sz="6" w:space="0" w:color="auto"/>
            </w:tcBorders>
            <w:shd w:val="clear" w:color="auto" w:fill="auto"/>
          </w:tcPr>
          <w:p w14:paraId="139EA27D" w14:textId="26AEA4B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0.007</w:t>
            </w:r>
          </w:p>
        </w:tc>
        <w:tc>
          <w:tcPr>
            <w:tcW w:w="1055" w:type="dxa"/>
            <w:tcBorders>
              <w:top w:val="nil"/>
              <w:left w:val="single" w:sz="6" w:space="0" w:color="auto"/>
              <w:bottom w:val="single" w:sz="6" w:space="0" w:color="auto"/>
              <w:right w:val="single" w:sz="6" w:space="0" w:color="auto"/>
            </w:tcBorders>
            <w:shd w:val="clear" w:color="auto" w:fill="auto"/>
          </w:tcPr>
          <w:p w14:paraId="47CC4224" w14:textId="14F1DBA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1.08</w:t>
            </w:r>
          </w:p>
        </w:tc>
        <w:tc>
          <w:tcPr>
            <w:tcW w:w="1169" w:type="dxa"/>
            <w:tcBorders>
              <w:top w:val="nil"/>
              <w:left w:val="single" w:sz="6" w:space="0" w:color="auto"/>
              <w:bottom w:val="single" w:sz="6" w:space="0" w:color="auto"/>
              <w:right w:val="single" w:sz="6" w:space="0" w:color="auto"/>
            </w:tcBorders>
            <w:shd w:val="clear" w:color="auto" w:fill="auto"/>
          </w:tcPr>
          <w:p w14:paraId="021249C8" w14:textId="1D850B2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1.00-1.15</w:t>
            </w:r>
          </w:p>
        </w:tc>
        <w:tc>
          <w:tcPr>
            <w:tcW w:w="952" w:type="dxa"/>
            <w:tcBorders>
              <w:top w:val="nil"/>
              <w:left w:val="single" w:sz="6" w:space="0" w:color="auto"/>
              <w:bottom w:val="single" w:sz="6" w:space="0" w:color="auto"/>
              <w:right w:val="single" w:sz="6" w:space="0" w:color="auto"/>
            </w:tcBorders>
            <w:shd w:val="clear" w:color="auto" w:fill="auto"/>
          </w:tcPr>
          <w:p w14:paraId="12A523F3" w14:textId="1408F34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0.036</w:t>
            </w:r>
          </w:p>
        </w:tc>
      </w:tr>
      <w:tr w:rsidR="00F22142" w:rsidRPr="005D28AA" w14:paraId="6987BDD7"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70C384D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3</w:t>
            </w:r>
          </w:p>
        </w:tc>
        <w:tc>
          <w:tcPr>
            <w:tcW w:w="1127" w:type="dxa"/>
            <w:tcBorders>
              <w:top w:val="nil"/>
              <w:left w:val="single" w:sz="4" w:space="0" w:color="auto"/>
              <w:bottom w:val="single" w:sz="6" w:space="0" w:color="auto"/>
              <w:right w:val="single" w:sz="6" w:space="0" w:color="auto"/>
            </w:tcBorders>
            <w:shd w:val="clear" w:color="auto" w:fill="auto"/>
          </w:tcPr>
          <w:p w14:paraId="17CB15E1" w14:textId="366A32D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1.18</w:t>
            </w:r>
          </w:p>
        </w:tc>
        <w:tc>
          <w:tcPr>
            <w:tcW w:w="1411" w:type="dxa"/>
            <w:tcBorders>
              <w:top w:val="nil"/>
              <w:left w:val="single" w:sz="6" w:space="0" w:color="auto"/>
              <w:bottom w:val="single" w:sz="6" w:space="0" w:color="auto"/>
              <w:right w:val="single" w:sz="6" w:space="0" w:color="auto"/>
            </w:tcBorders>
            <w:shd w:val="clear" w:color="auto" w:fill="auto"/>
          </w:tcPr>
          <w:p w14:paraId="65130505" w14:textId="232DAE4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1.10-1.26</w:t>
            </w:r>
          </w:p>
        </w:tc>
        <w:tc>
          <w:tcPr>
            <w:tcW w:w="847" w:type="dxa"/>
            <w:tcBorders>
              <w:top w:val="nil"/>
              <w:left w:val="single" w:sz="6" w:space="0" w:color="auto"/>
              <w:bottom w:val="single" w:sz="6" w:space="0" w:color="auto"/>
              <w:right w:val="single" w:sz="4" w:space="0" w:color="auto"/>
            </w:tcBorders>
            <w:shd w:val="clear" w:color="auto" w:fill="auto"/>
          </w:tcPr>
          <w:p w14:paraId="25B47812" w14:textId="2A83FF3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nil"/>
              <w:left w:val="single" w:sz="6" w:space="0" w:color="auto"/>
              <w:bottom w:val="single" w:sz="6" w:space="0" w:color="auto"/>
              <w:right w:val="single" w:sz="6" w:space="0" w:color="auto"/>
            </w:tcBorders>
            <w:shd w:val="clear" w:color="auto" w:fill="auto"/>
          </w:tcPr>
          <w:p w14:paraId="176F098E" w14:textId="24E37D0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1.21</w:t>
            </w:r>
          </w:p>
        </w:tc>
        <w:tc>
          <w:tcPr>
            <w:tcW w:w="987" w:type="dxa"/>
            <w:tcBorders>
              <w:top w:val="nil"/>
              <w:left w:val="single" w:sz="6" w:space="0" w:color="auto"/>
              <w:bottom w:val="single" w:sz="6" w:space="0" w:color="auto"/>
              <w:right w:val="single" w:sz="6" w:space="0" w:color="auto"/>
            </w:tcBorders>
            <w:shd w:val="clear" w:color="auto" w:fill="auto"/>
          </w:tcPr>
          <w:p w14:paraId="19CE5D36" w14:textId="46408CC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1.12-1.31</w:t>
            </w:r>
          </w:p>
        </w:tc>
        <w:tc>
          <w:tcPr>
            <w:tcW w:w="874" w:type="dxa"/>
            <w:tcBorders>
              <w:top w:val="nil"/>
              <w:left w:val="single" w:sz="6" w:space="0" w:color="auto"/>
              <w:bottom w:val="single" w:sz="6" w:space="0" w:color="auto"/>
              <w:right w:val="single" w:sz="6" w:space="0" w:color="auto"/>
            </w:tcBorders>
            <w:shd w:val="clear" w:color="auto" w:fill="auto"/>
          </w:tcPr>
          <w:p w14:paraId="1CDAA52E" w14:textId="35646A5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6" w:space="0" w:color="auto"/>
              <w:right w:val="single" w:sz="6" w:space="0" w:color="auto"/>
            </w:tcBorders>
            <w:shd w:val="clear" w:color="auto" w:fill="auto"/>
          </w:tcPr>
          <w:p w14:paraId="0AFF90E8" w14:textId="6850FF4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1.21</w:t>
            </w:r>
          </w:p>
        </w:tc>
        <w:tc>
          <w:tcPr>
            <w:tcW w:w="1059" w:type="dxa"/>
            <w:tcBorders>
              <w:top w:val="nil"/>
              <w:left w:val="single" w:sz="6" w:space="0" w:color="auto"/>
              <w:bottom w:val="single" w:sz="6" w:space="0" w:color="auto"/>
              <w:right w:val="single" w:sz="6" w:space="0" w:color="auto"/>
            </w:tcBorders>
            <w:shd w:val="clear" w:color="auto" w:fill="auto"/>
          </w:tcPr>
          <w:p w14:paraId="0966DACB" w14:textId="065DEE9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1.13-1.31</w:t>
            </w:r>
          </w:p>
        </w:tc>
        <w:tc>
          <w:tcPr>
            <w:tcW w:w="1062" w:type="dxa"/>
            <w:tcBorders>
              <w:top w:val="nil"/>
              <w:left w:val="single" w:sz="6" w:space="0" w:color="auto"/>
              <w:bottom w:val="single" w:sz="6" w:space="0" w:color="auto"/>
              <w:right w:val="single" w:sz="6" w:space="0" w:color="auto"/>
            </w:tcBorders>
            <w:shd w:val="clear" w:color="auto" w:fill="auto"/>
          </w:tcPr>
          <w:p w14:paraId="49E44E4D" w14:textId="5C968EE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569CAE6C" w14:textId="16F5771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1.17</w:t>
            </w:r>
          </w:p>
        </w:tc>
        <w:tc>
          <w:tcPr>
            <w:tcW w:w="1169" w:type="dxa"/>
            <w:tcBorders>
              <w:top w:val="nil"/>
              <w:left w:val="single" w:sz="6" w:space="0" w:color="auto"/>
              <w:bottom w:val="single" w:sz="6" w:space="0" w:color="auto"/>
              <w:right w:val="single" w:sz="6" w:space="0" w:color="auto"/>
            </w:tcBorders>
            <w:shd w:val="clear" w:color="auto" w:fill="auto"/>
          </w:tcPr>
          <w:p w14:paraId="53DC45E4" w14:textId="61E7275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1.09-1.25</w:t>
            </w:r>
          </w:p>
        </w:tc>
        <w:tc>
          <w:tcPr>
            <w:tcW w:w="952" w:type="dxa"/>
            <w:tcBorders>
              <w:top w:val="nil"/>
              <w:left w:val="single" w:sz="6" w:space="0" w:color="auto"/>
              <w:bottom w:val="single" w:sz="6" w:space="0" w:color="auto"/>
              <w:right w:val="single" w:sz="6" w:space="0" w:color="auto"/>
            </w:tcBorders>
            <w:shd w:val="clear" w:color="auto" w:fill="auto"/>
          </w:tcPr>
          <w:p w14:paraId="447221CE" w14:textId="7BDC267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10921359"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178AD16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4</w:t>
            </w:r>
          </w:p>
        </w:tc>
        <w:tc>
          <w:tcPr>
            <w:tcW w:w="1127" w:type="dxa"/>
            <w:tcBorders>
              <w:top w:val="nil"/>
              <w:left w:val="single" w:sz="4" w:space="0" w:color="auto"/>
              <w:bottom w:val="single" w:sz="6" w:space="0" w:color="auto"/>
              <w:right w:val="single" w:sz="6" w:space="0" w:color="auto"/>
            </w:tcBorders>
            <w:shd w:val="clear" w:color="auto" w:fill="auto"/>
          </w:tcPr>
          <w:p w14:paraId="439100CA" w14:textId="47BC8D7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1.56</w:t>
            </w:r>
          </w:p>
        </w:tc>
        <w:tc>
          <w:tcPr>
            <w:tcW w:w="1411" w:type="dxa"/>
            <w:tcBorders>
              <w:top w:val="nil"/>
              <w:left w:val="single" w:sz="6" w:space="0" w:color="auto"/>
              <w:bottom w:val="single" w:sz="6" w:space="0" w:color="auto"/>
              <w:right w:val="single" w:sz="6" w:space="0" w:color="auto"/>
            </w:tcBorders>
            <w:shd w:val="clear" w:color="auto" w:fill="auto"/>
          </w:tcPr>
          <w:p w14:paraId="2CD81615" w14:textId="278C710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1,46-1.66</w:t>
            </w:r>
          </w:p>
        </w:tc>
        <w:tc>
          <w:tcPr>
            <w:tcW w:w="847" w:type="dxa"/>
            <w:tcBorders>
              <w:top w:val="nil"/>
              <w:left w:val="single" w:sz="6" w:space="0" w:color="auto"/>
              <w:bottom w:val="single" w:sz="6" w:space="0" w:color="auto"/>
              <w:right w:val="single" w:sz="4" w:space="0" w:color="auto"/>
            </w:tcBorders>
            <w:shd w:val="clear" w:color="auto" w:fill="auto"/>
          </w:tcPr>
          <w:p w14:paraId="78D3EF27" w14:textId="51D95FC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nil"/>
              <w:left w:val="single" w:sz="6" w:space="0" w:color="auto"/>
              <w:bottom w:val="single" w:sz="6" w:space="0" w:color="auto"/>
              <w:right w:val="single" w:sz="6" w:space="0" w:color="auto"/>
            </w:tcBorders>
            <w:shd w:val="clear" w:color="auto" w:fill="auto"/>
          </w:tcPr>
          <w:p w14:paraId="758AAEF7" w14:textId="1B3D2D2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1.53</w:t>
            </w:r>
          </w:p>
        </w:tc>
        <w:tc>
          <w:tcPr>
            <w:tcW w:w="987" w:type="dxa"/>
            <w:tcBorders>
              <w:top w:val="nil"/>
              <w:left w:val="single" w:sz="6" w:space="0" w:color="auto"/>
              <w:bottom w:val="single" w:sz="6" w:space="0" w:color="auto"/>
              <w:right w:val="single" w:sz="6" w:space="0" w:color="auto"/>
            </w:tcBorders>
            <w:shd w:val="clear" w:color="auto" w:fill="auto"/>
          </w:tcPr>
          <w:p w14:paraId="6467270D" w14:textId="14F9869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1.42-1.65</w:t>
            </w:r>
          </w:p>
        </w:tc>
        <w:tc>
          <w:tcPr>
            <w:tcW w:w="874" w:type="dxa"/>
            <w:tcBorders>
              <w:top w:val="nil"/>
              <w:left w:val="single" w:sz="6" w:space="0" w:color="auto"/>
              <w:bottom w:val="single" w:sz="6" w:space="0" w:color="auto"/>
              <w:right w:val="single" w:sz="6" w:space="0" w:color="auto"/>
            </w:tcBorders>
            <w:shd w:val="clear" w:color="auto" w:fill="auto"/>
          </w:tcPr>
          <w:p w14:paraId="6451F829" w14:textId="43ADE1E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6" w:space="0" w:color="auto"/>
              <w:right w:val="single" w:sz="6" w:space="0" w:color="auto"/>
            </w:tcBorders>
            <w:shd w:val="clear" w:color="auto" w:fill="auto"/>
          </w:tcPr>
          <w:p w14:paraId="37AA1FF3" w14:textId="00C0C6A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1.49</w:t>
            </w:r>
          </w:p>
        </w:tc>
        <w:tc>
          <w:tcPr>
            <w:tcW w:w="1059" w:type="dxa"/>
            <w:tcBorders>
              <w:top w:val="nil"/>
              <w:left w:val="single" w:sz="6" w:space="0" w:color="auto"/>
              <w:bottom w:val="single" w:sz="6" w:space="0" w:color="auto"/>
              <w:right w:val="single" w:sz="6" w:space="0" w:color="auto"/>
            </w:tcBorders>
            <w:shd w:val="clear" w:color="auto" w:fill="auto"/>
          </w:tcPr>
          <w:p w14:paraId="14988C11" w14:textId="7E916C5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1.38-1.60</w:t>
            </w:r>
          </w:p>
        </w:tc>
        <w:tc>
          <w:tcPr>
            <w:tcW w:w="1062" w:type="dxa"/>
            <w:tcBorders>
              <w:top w:val="nil"/>
              <w:left w:val="single" w:sz="6" w:space="0" w:color="auto"/>
              <w:bottom w:val="single" w:sz="6" w:space="0" w:color="auto"/>
              <w:right w:val="single" w:sz="6" w:space="0" w:color="auto"/>
            </w:tcBorders>
            <w:shd w:val="clear" w:color="auto" w:fill="auto"/>
          </w:tcPr>
          <w:p w14:paraId="3B421309" w14:textId="2BF68C5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70E11636" w14:textId="2C71D9B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1.38</w:t>
            </w:r>
          </w:p>
        </w:tc>
        <w:tc>
          <w:tcPr>
            <w:tcW w:w="1169" w:type="dxa"/>
            <w:tcBorders>
              <w:top w:val="nil"/>
              <w:left w:val="single" w:sz="6" w:space="0" w:color="auto"/>
              <w:bottom w:val="single" w:sz="6" w:space="0" w:color="auto"/>
              <w:right w:val="single" w:sz="6" w:space="0" w:color="auto"/>
            </w:tcBorders>
            <w:shd w:val="clear" w:color="auto" w:fill="auto"/>
          </w:tcPr>
          <w:p w14:paraId="061DFC93" w14:textId="26BA169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1.28-1.48</w:t>
            </w:r>
          </w:p>
        </w:tc>
        <w:tc>
          <w:tcPr>
            <w:tcW w:w="952" w:type="dxa"/>
            <w:tcBorders>
              <w:top w:val="nil"/>
              <w:left w:val="single" w:sz="6" w:space="0" w:color="auto"/>
              <w:bottom w:val="single" w:sz="6" w:space="0" w:color="auto"/>
              <w:right w:val="single" w:sz="6" w:space="0" w:color="auto"/>
            </w:tcBorders>
            <w:shd w:val="clear" w:color="auto" w:fill="auto"/>
          </w:tcPr>
          <w:p w14:paraId="476F36B2" w14:textId="4C01D29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4D12852B"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EFCF826"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5 – Most deprived</w:t>
            </w:r>
          </w:p>
        </w:tc>
        <w:tc>
          <w:tcPr>
            <w:tcW w:w="1127" w:type="dxa"/>
            <w:tcBorders>
              <w:top w:val="nil"/>
              <w:left w:val="single" w:sz="4" w:space="0" w:color="auto"/>
              <w:bottom w:val="single" w:sz="6" w:space="0" w:color="auto"/>
              <w:right w:val="single" w:sz="6" w:space="0" w:color="auto"/>
            </w:tcBorders>
            <w:shd w:val="clear" w:color="auto" w:fill="auto"/>
          </w:tcPr>
          <w:p w14:paraId="59C8BA32" w14:textId="7CF97B2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1.88</w:t>
            </w:r>
          </w:p>
        </w:tc>
        <w:tc>
          <w:tcPr>
            <w:tcW w:w="1411" w:type="dxa"/>
            <w:tcBorders>
              <w:top w:val="nil"/>
              <w:left w:val="single" w:sz="6" w:space="0" w:color="auto"/>
              <w:bottom w:val="single" w:sz="6" w:space="0" w:color="auto"/>
              <w:right w:val="single" w:sz="6" w:space="0" w:color="auto"/>
            </w:tcBorders>
            <w:shd w:val="clear" w:color="auto" w:fill="auto"/>
          </w:tcPr>
          <w:p w14:paraId="049BFBB1" w14:textId="09F6176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1.76-2.01</w:t>
            </w:r>
          </w:p>
        </w:tc>
        <w:tc>
          <w:tcPr>
            <w:tcW w:w="847" w:type="dxa"/>
            <w:tcBorders>
              <w:top w:val="nil"/>
              <w:left w:val="single" w:sz="6" w:space="0" w:color="auto"/>
              <w:bottom w:val="single" w:sz="6" w:space="0" w:color="auto"/>
              <w:right w:val="single" w:sz="4" w:space="0" w:color="auto"/>
            </w:tcBorders>
            <w:shd w:val="clear" w:color="auto" w:fill="auto"/>
          </w:tcPr>
          <w:p w14:paraId="6F135B83" w14:textId="40ED9A7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nil"/>
              <w:left w:val="single" w:sz="6" w:space="0" w:color="auto"/>
              <w:bottom w:val="single" w:sz="6" w:space="0" w:color="auto"/>
              <w:right w:val="single" w:sz="6" w:space="0" w:color="auto"/>
            </w:tcBorders>
            <w:shd w:val="clear" w:color="auto" w:fill="auto"/>
          </w:tcPr>
          <w:p w14:paraId="54AAA2DB" w14:textId="764BE0A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1.69</w:t>
            </w:r>
          </w:p>
        </w:tc>
        <w:tc>
          <w:tcPr>
            <w:tcW w:w="987" w:type="dxa"/>
            <w:tcBorders>
              <w:top w:val="nil"/>
              <w:left w:val="single" w:sz="6" w:space="0" w:color="auto"/>
              <w:bottom w:val="single" w:sz="6" w:space="0" w:color="auto"/>
              <w:right w:val="single" w:sz="6" w:space="0" w:color="auto"/>
            </w:tcBorders>
            <w:shd w:val="clear" w:color="auto" w:fill="auto"/>
          </w:tcPr>
          <w:p w14:paraId="3136858C" w14:textId="57F7736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1.56-1.83</w:t>
            </w:r>
          </w:p>
        </w:tc>
        <w:tc>
          <w:tcPr>
            <w:tcW w:w="874" w:type="dxa"/>
            <w:tcBorders>
              <w:top w:val="nil"/>
              <w:left w:val="single" w:sz="6" w:space="0" w:color="auto"/>
              <w:bottom w:val="single" w:sz="6" w:space="0" w:color="auto"/>
              <w:right w:val="single" w:sz="6" w:space="0" w:color="auto"/>
            </w:tcBorders>
            <w:shd w:val="clear" w:color="auto" w:fill="auto"/>
          </w:tcPr>
          <w:p w14:paraId="13AE2B79" w14:textId="4B137B4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6" w:space="0" w:color="auto"/>
              <w:right w:val="single" w:sz="6" w:space="0" w:color="auto"/>
            </w:tcBorders>
            <w:shd w:val="clear" w:color="auto" w:fill="auto"/>
          </w:tcPr>
          <w:p w14:paraId="1BC66BBE" w14:textId="456C4CF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1.64</w:t>
            </w:r>
          </w:p>
        </w:tc>
        <w:tc>
          <w:tcPr>
            <w:tcW w:w="1059" w:type="dxa"/>
            <w:tcBorders>
              <w:top w:val="nil"/>
              <w:left w:val="single" w:sz="6" w:space="0" w:color="auto"/>
              <w:bottom w:val="single" w:sz="6" w:space="0" w:color="auto"/>
              <w:right w:val="single" w:sz="6" w:space="0" w:color="auto"/>
            </w:tcBorders>
            <w:shd w:val="clear" w:color="auto" w:fill="auto"/>
          </w:tcPr>
          <w:p w14:paraId="26202700" w14:textId="66D1B68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1.52-1.78</w:t>
            </w:r>
          </w:p>
        </w:tc>
        <w:tc>
          <w:tcPr>
            <w:tcW w:w="1062" w:type="dxa"/>
            <w:tcBorders>
              <w:top w:val="nil"/>
              <w:left w:val="single" w:sz="6" w:space="0" w:color="auto"/>
              <w:bottom w:val="single" w:sz="6" w:space="0" w:color="auto"/>
              <w:right w:val="single" w:sz="6" w:space="0" w:color="auto"/>
            </w:tcBorders>
            <w:shd w:val="clear" w:color="auto" w:fill="auto"/>
          </w:tcPr>
          <w:p w14:paraId="3A84EFB6" w14:textId="16557E7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18ECE240" w14:textId="68E07D8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1.43</w:t>
            </w:r>
          </w:p>
        </w:tc>
        <w:tc>
          <w:tcPr>
            <w:tcW w:w="1169" w:type="dxa"/>
            <w:tcBorders>
              <w:top w:val="nil"/>
              <w:left w:val="single" w:sz="6" w:space="0" w:color="auto"/>
              <w:bottom w:val="single" w:sz="6" w:space="0" w:color="auto"/>
              <w:right w:val="single" w:sz="6" w:space="0" w:color="auto"/>
            </w:tcBorders>
            <w:shd w:val="clear" w:color="auto" w:fill="auto"/>
          </w:tcPr>
          <w:p w14:paraId="52B06F84" w14:textId="073BB08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1.33-1.54</w:t>
            </w:r>
          </w:p>
        </w:tc>
        <w:tc>
          <w:tcPr>
            <w:tcW w:w="952" w:type="dxa"/>
            <w:tcBorders>
              <w:top w:val="nil"/>
              <w:left w:val="single" w:sz="6" w:space="0" w:color="auto"/>
              <w:bottom w:val="single" w:sz="6" w:space="0" w:color="auto"/>
              <w:right w:val="single" w:sz="6" w:space="0" w:color="auto"/>
            </w:tcBorders>
            <w:shd w:val="clear" w:color="auto" w:fill="auto"/>
          </w:tcPr>
          <w:p w14:paraId="55B2F29E" w14:textId="17EF1B4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570C34C7"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A8BA06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p>
        </w:tc>
        <w:tc>
          <w:tcPr>
            <w:tcW w:w="1127" w:type="dxa"/>
            <w:tcBorders>
              <w:top w:val="nil"/>
              <w:left w:val="single" w:sz="4" w:space="0" w:color="auto"/>
              <w:bottom w:val="single" w:sz="6" w:space="0" w:color="auto"/>
              <w:right w:val="single" w:sz="6" w:space="0" w:color="auto"/>
            </w:tcBorders>
            <w:shd w:val="clear" w:color="auto" w:fill="auto"/>
          </w:tcPr>
          <w:p w14:paraId="399685AF" w14:textId="4AF5770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0.49</w:t>
            </w:r>
          </w:p>
        </w:tc>
        <w:tc>
          <w:tcPr>
            <w:tcW w:w="1411" w:type="dxa"/>
            <w:tcBorders>
              <w:top w:val="nil"/>
              <w:left w:val="single" w:sz="6" w:space="0" w:color="auto"/>
              <w:bottom w:val="single" w:sz="6" w:space="0" w:color="auto"/>
              <w:right w:val="single" w:sz="6" w:space="0" w:color="auto"/>
            </w:tcBorders>
            <w:shd w:val="clear" w:color="auto" w:fill="auto"/>
          </w:tcPr>
          <w:p w14:paraId="5E936FBA" w14:textId="45E3853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0.21-1.16</w:t>
            </w:r>
          </w:p>
        </w:tc>
        <w:tc>
          <w:tcPr>
            <w:tcW w:w="847" w:type="dxa"/>
            <w:tcBorders>
              <w:top w:val="nil"/>
              <w:left w:val="single" w:sz="6" w:space="0" w:color="auto"/>
              <w:bottom w:val="single" w:sz="6" w:space="0" w:color="auto"/>
              <w:right w:val="single" w:sz="4" w:space="0" w:color="auto"/>
            </w:tcBorders>
            <w:shd w:val="clear" w:color="auto" w:fill="auto"/>
          </w:tcPr>
          <w:p w14:paraId="593214A6" w14:textId="447B0BC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0.106</w:t>
            </w:r>
          </w:p>
        </w:tc>
        <w:tc>
          <w:tcPr>
            <w:tcW w:w="988" w:type="dxa"/>
            <w:tcBorders>
              <w:top w:val="nil"/>
              <w:left w:val="single" w:sz="6" w:space="0" w:color="auto"/>
              <w:bottom w:val="single" w:sz="6" w:space="0" w:color="auto"/>
              <w:right w:val="single" w:sz="6" w:space="0" w:color="auto"/>
            </w:tcBorders>
            <w:shd w:val="clear" w:color="auto" w:fill="auto"/>
          </w:tcPr>
          <w:p w14:paraId="714F1B96" w14:textId="3F8018A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0.59</w:t>
            </w:r>
          </w:p>
        </w:tc>
        <w:tc>
          <w:tcPr>
            <w:tcW w:w="987" w:type="dxa"/>
            <w:tcBorders>
              <w:top w:val="nil"/>
              <w:left w:val="single" w:sz="6" w:space="0" w:color="auto"/>
              <w:bottom w:val="single" w:sz="6" w:space="0" w:color="auto"/>
              <w:right w:val="single" w:sz="6" w:space="0" w:color="auto"/>
            </w:tcBorders>
            <w:shd w:val="clear" w:color="auto" w:fill="auto"/>
          </w:tcPr>
          <w:p w14:paraId="02E2504B" w14:textId="303F8BF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0.24-1.44</w:t>
            </w:r>
          </w:p>
        </w:tc>
        <w:tc>
          <w:tcPr>
            <w:tcW w:w="874" w:type="dxa"/>
            <w:tcBorders>
              <w:top w:val="nil"/>
              <w:left w:val="single" w:sz="6" w:space="0" w:color="auto"/>
              <w:bottom w:val="single" w:sz="6" w:space="0" w:color="auto"/>
              <w:right w:val="single" w:sz="6" w:space="0" w:color="auto"/>
            </w:tcBorders>
            <w:shd w:val="clear" w:color="auto" w:fill="auto"/>
          </w:tcPr>
          <w:p w14:paraId="3F2EF808" w14:textId="10E8C0B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0.245</w:t>
            </w:r>
          </w:p>
        </w:tc>
        <w:tc>
          <w:tcPr>
            <w:tcW w:w="1059" w:type="dxa"/>
            <w:tcBorders>
              <w:top w:val="nil"/>
              <w:left w:val="single" w:sz="6" w:space="0" w:color="auto"/>
              <w:bottom w:val="single" w:sz="6" w:space="0" w:color="auto"/>
              <w:right w:val="single" w:sz="6" w:space="0" w:color="auto"/>
            </w:tcBorders>
            <w:shd w:val="clear" w:color="auto" w:fill="auto"/>
          </w:tcPr>
          <w:p w14:paraId="07EE19E3" w14:textId="4C362BB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0.67</w:t>
            </w:r>
          </w:p>
        </w:tc>
        <w:tc>
          <w:tcPr>
            <w:tcW w:w="1059" w:type="dxa"/>
            <w:tcBorders>
              <w:top w:val="nil"/>
              <w:left w:val="single" w:sz="6" w:space="0" w:color="auto"/>
              <w:bottom w:val="single" w:sz="6" w:space="0" w:color="auto"/>
              <w:right w:val="single" w:sz="6" w:space="0" w:color="auto"/>
            </w:tcBorders>
            <w:shd w:val="clear" w:color="auto" w:fill="auto"/>
          </w:tcPr>
          <w:p w14:paraId="5463CED0" w14:textId="5537A8E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0.28-1.61</w:t>
            </w:r>
          </w:p>
        </w:tc>
        <w:tc>
          <w:tcPr>
            <w:tcW w:w="1062" w:type="dxa"/>
            <w:tcBorders>
              <w:top w:val="nil"/>
              <w:left w:val="single" w:sz="6" w:space="0" w:color="auto"/>
              <w:bottom w:val="single" w:sz="6" w:space="0" w:color="auto"/>
              <w:right w:val="single" w:sz="6" w:space="0" w:color="auto"/>
            </w:tcBorders>
            <w:shd w:val="clear" w:color="auto" w:fill="auto"/>
          </w:tcPr>
          <w:p w14:paraId="1401E7FE" w14:textId="535874B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0.370</w:t>
            </w:r>
          </w:p>
        </w:tc>
        <w:tc>
          <w:tcPr>
            <w:tcW w:w="1055" w:type="dxa"/>
            <w:tcBorders>
              <w:top w:val="nil"/>
              <w:left w:val="single" w:sz="6" w:space="0" w:color="auto"/>
              <w:bottom w:val="single" w:sz="6" w:space="0" w:color="auto"/>
              <w:right w:val="single" w:sz="6" w:space="0" w:color="auto"/>
            </w:tcBorders>
            <w:shd w:val="clear" w:color="auto" w:fill="auto"/>
          </w:tcPr>
          <w:p w14:paraId="282DBA5D" w14:textId="0381C06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0.75</w:t>
            </w:r>
          </w:p>
        </w:tc>
        <w:tc>
          <w:tcPr>
            <w:tcW w:w="1169" w:type="dxa"/>
            <w:tcBorders>
              <w:top w:val="nil"/>
              <w:left w:val="single" w:sz="6" w:space="0" w:color="auto"/>
              <w:bottom w:val="single" w:sz="6" w:space="0" w:color="auto"/>
              <w:right w:val="single" w:sz="6" w:space="0" w:color="auto"/>
            </w:tcBorders>
            <w:shd w:val="clear" w:color="auto" w:fill="auto"/>
          </w:tcPr>
          <w:p w14:paraId="7D53595F" w14:textId="23BE42C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0.33-1.71</w:t>
            </w:r>
          </w:p>
        </w:tc>
        <w:tc>
          <w:tcPr>
            <w:tcW w:w="952" w:type="dxa"/>
            <w:tcBorders>
              <w:top w:val="nil"/>
              <w:left w:val="single" w:sz="6" w:space="0" w:color="auto"/>
              <w:bottom w:val="single" w:sz="6" w:space="0" w:color="auto"/>
              <w:right w:val="single" w:sz="6" w:space="0" w:color="auto"/>
            </w:tcBorders>
            <w:shd w:val="clear" w:color="auto" w:fill="auto"/>
          </w:tcPr>
          <w:p w14:paraId="01989EAE" w14:textId="5514713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0.499</w:t>
            </w:r>
          </w:p>
        </w:tc>
      </w:tr>
      <w:tr w:rsidR="00F22142" w:rsidRPr="005D28AA" w14:paraId="74FD7154"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0A519FA6"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BMI, n (%)</w:t>
            </w:r>
          </w:p>
        </w:tc>
        <w:tc>
          <w:tcPr>
            <w:tcW w:w="1127" w:type="dxa"/>
            <w:tcBorders>
              <w:left w:val="single" w:sz="4" w:space="0" w:color="auto"/>
              <w:right w:val="single" w:sz="4" w:space="0" w:color="auto"/>
            </w:tcBorders>
          </w:tcPr>
          <w:p w14:paraId="78664AB7" w14:textId="3C6242E0" w:rsidR="00F22142" w:rsidRPr="00BB4806"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074D3D27" w14:textId="3E256A0D" w:rsidR="00F22142" w:rsidRPr="00BB4806"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392FBF95" w14:textId="17C365CF" w:rsidR="00F22142" w:rsidRPr="00BB4806" w:rsidRDefault="00F22142" w:rsidP="00F22142">
            <w:pPr>
              <w:jc w:val="right"/>
              <w:rPr>
                <w:rFonts w:ascii="Times New Roman" w:hAnsi="Times New Roman" w:cs="Times New Roman"/>
                <w:sz w:val="18"/>
                <w:szCs w:val="18"/>
              </w:rPr>
            </w:pPr>
          </w:p>
        </w:tc>
        <w:tc>
          <w:tcPr>
            <w:tcW w:w="988" w:type="dxa"/>
            <w:tcBorders>
              <w:top w:val="nil"/>
              <w:left w:val="single" w:sz="6" w:space="0" w:color="auto"/>
              <w:bottom w:val="single" w:sz="6" w:space="0" w:color="auto"/>
              <w:right w:val="single" w:sz="6" w:space="0" w:color="auto"/>
            </w:tcBorders>
            <w:shd w:val="clear" w:color="auto" w:fill="auto"/>
          </w:tcPr>
          <w:p w14:paraId="77D59CBB" w14:textId="0C48D355"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87" w:type="dxa"/>
            <w:tcBorders>
              <w:top w:val="nil"/>
              <w:left w:val="single" w:sz="6" w:space="0" w:color="auto"/>
              <w:bottom w:val="single" w:sz="6" w:space="0" w:color="auto"/>
              <w:right w:val="single" w:sz="6" w:space="0" w:color="auto"/>
            </w:tcBorders>
            <w:shd w:val="clear" w:color="auto" w:fill="auto"/>
          </w:tcPr>
          <w:p w14:paraId="58EA9776" w14:textId="60E010C2"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874" w:type="dxa"/>
            <w:tcBorders>
              <w:top w:val="nil"/>
              <w:left w:val="single" w:sz="6" w:space="0" w:color="auto"/>
              <w:bottom w:val="single" w:sz="6" w:space="0" w:color="auto"/>
              <w:right w:val="single" w:sz="6" w:space="0" w:color="auto"/>
            </w:tcBorders>
            <w:shd w:val="clear" w:color="auto" w:fill="auto"/>
          </w:tcPr>
          <w:p w14:paraId="3AC16881" w14:textId="0EEFDB1D"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28D2E027" w14:textId="22B5ABF2"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3CEDEFFD" w14:textId="2E923689"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0F1CA31E" w14:textId="3A42F485"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58AA6015" w14:textId="35AB687C"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1B34E996" w14:textId="0BD4328B"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57F1DECE" w14:textId="66A3BBA3"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75F1F706"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39F1A451"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Normal weight</w:t>
            </w:r>
          </w:p>
        </w:tc>
        <w:tc>
          <w:tcPr>
            <w:tcW w:w="1127" w:type="dxa"/>
            <w:tcBorders>
              <w:left w:val="single" w:sz="4" w:space="0" w:color="auto"/>
              <w:right w:val="single" w:sz="4" w:space="0" w:color="auto"/>
            </w:tcBorders>
          </w:tcPr>
          <w:p w14:paraId="06399A8F" w14:textId="32623E72"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1</w:t>
            </w:r>
          </w:p>
        </w:tc>
        <w:tc>
          <w:tcPr>
            <w:tcW w:w="1411" w:type="dxa"/>
            <w:tcBorders>
              <w:left w:val="single" w:sz="4" w:space="0" w:color="auto"/>
              <w:right w:val="single" w:sz="4" w:space="0" w:color="auto"/>
            </w:tcBorders>
          </w:tcPr>
          <w:p w14:paraId="6AEB1F56" w14:textId="7E027A45"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47" w:type="dxa"/>
            <w:tcBorders>
              <w:left w:val="single" w:sz="4" w:space="0" w:color="auto"/>
              <w:right w:val="single" w:sz="4" w:space="0" w:color="auto"/>
            </w:tcBorders>
          </w:tcPr>
          <w:p w14:paraId="591E19B5" w14:textId="4019A79F"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988" w:type="dxa"/>
            <w:tcBorders>
              <w:top w:val="nil"/>
              <w:left w:val="single" w:sz="6" w:space="0" w:color="auto"/>
              <w:bottom w:val="single" w:sz="6" w:space="0" w:color="auto"/>
              <w:right w:val="single" w:sz="6" w:space="0" w:color="auto"/>
            </w:tcBorders>
            <w:shd w:val="clear" w:color="auto" w:fill="auto"/>
          </w:tcPr>
          <w:p w14:paraId="72CD0B25" w14:textId="334050A9"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987" w:type="dxa"/>
            <w:tcBorders>
              <w:top w:val="nil"/>
              <w:left w:val="single" w:sz="6" w:space="0" w:color="auto"/>
              <w:bottom w:val="single" w:sz="6" w:space="0" w:color="auto"/>
              <w:right w:val="single" w:sz="6" w:space="0" w:color="auto"/>
            </w:tcBorders>
            <w:shd w:val="clear" w:color="auto" w:fill="auto"/>
          </w:tcPr>
          <w:p w14:paraId="3F3174D7" w14:textId="45632B53"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74" w:type="dxa"/>
            <w:tcBorders>
              <w:top w:val="nil"/>
              <w:left w:val="single" w:sz="6" w:space="0" w:color="auto"/>
              <w:bottom w:val="single" w:sz="6" w:space="0" w:color="auto"/>
              <w:right w:val="single" w:sz="6" w:space="0" w:color="auto"/>
            </w:tcBorders>
            <w:shd w:val="clear" w:color="auto" w:fill="auto"/>
          </w:tcPr>
          <w:p w14:paraId="675C333F" w14:textId="0881F762"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5726DB3E" w14:textId="7CFC111C"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08B5ADD2" w14:textId="6D296D4F"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3CDA1207" w14:textId="69535F91"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14F26DFD" w14:textId="3E861EDC"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3372356A" w14:textId="3A5AA7F4"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3F77E751" w14:textId="42EA00CD"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05848DDF"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E9E90E5"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Underweight</w:t>
            </w:r>
          </w:p>
        </w:tc>
        <w:tc>
          <w:tcPr>
            <w:tcW w:w="1127" w:type="dxa"/>
            <w:tcBorders>
              <w:left w:val="single" w:sz="4" w:space="0" w:color="auto"/>
              <w:right w:val="single" w:sz="4" w:space="0" w:color="auto"/>
            </w:tcBorders>
          </w:tcPr>
          <w:p w14:paraId="04299ACE" w14:textId="262D850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0.98</w:t>
            </w:r>
          </w:p>
        </w:tc>
        <w:tc>
          <w:tcPr>
            <w:tcW w:w="1411" w:type="dxa"/>
            <w:tcBorders>
              <w:left w:val="single" w:sz="4" w:space="0" w:color="auto"/>
              <w:right w:val="single" w:sz="4" w:space="0" w:color="auto"/>
            </w:tcBorders>
          </w:tcPr>
          <w:p w14:paraId="4B247CBE" w14:textId="3B560FA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0.85-1.12</w:t>
            </w:r>
          </w:p>
        </w:tc>
        <w:tc>
          <w:tcPr>
            <w:tcW w:w="847" w:type="dxa"/>
            <w:tcBorders>
              <w:left w:val="single" w:sz="4" w:space="0" w:color="auto"/>
              <w:right w:val="single" w:sz="4" w:space="0" w:color="auto"/>
            </w:tcBorders>
          </w:tcPr>
          <w:p w14:paraId="51D26FCC" w14:textId="6FA2470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0.743</w:t>
            </w:r>
          </w:p>
        </w:tc>
        <w:tc>
          <w:tcPr>
            <w:tcW w:w="988" w:type="dxa"/>
            <w:tcBorders>
              <w:top w:val="nil"/>
              <w:left w:val="single" w:sz="6" w:space="0" w:color="auto"/>
              <w:bottom w:val="single" w:sz="6" w:space="0" w:color="auto"/>
              <w:right w:val="single" w:sz="6" w:space="0" w:color="auto"/>
            </w:tcBorders>
            <w:shd w:val="clear" w:color="auto" w:fill="auto"/>
          </w:tcPr>
          <w:p w14:paraId="1117B8BC" w14:textId="3F8C234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1.03</w:t>
            </w:r>
          </w:p>
        </w:tc>
        <w:tc>
          <w:tcPr>
            <w:tcW w:w="987" w:type="dxa"/>
            <w:tcBorders>
              <w:top w:val="nil"/>
              <w:left w:val="single" w:sz="6" w:space="0" w:color="auto"/>
              <w:bottom w:val="single" w:sz="6" w:space="0" w:color="auto"/>
              <w:right w:val="single" w:sz="6" w:space="0" w:color="auto"/>
            </w:tcBorders>
            <w:shd w:val="clear" w:color="auto" w:fill="auto"/>
          </w:tcPr>
          <w:p w14:paraId="5616ACAF" w14:textId="7E3209C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0.90-1.19</w:t>
            </w:r>
          </w:p>
        </w:tc>
        <w:tc>
          <w:tcPr>
            <w:tcW w:w="874" w:type="dxa"/>
            <w:tcBorders>
              <w:top w:val="nil"/>
              <w:left w:val="single" w:sz="6" w:space="0" w:color="auto"/>
              <w:bottom w:val="single" w:sz="6" w:space="0" w:color="auto"/>
              <w:right w:val="single" w:sz="6" w:space="0" w:color="auto"/>
            </w:tcBorders>
            <w:shd w:val="clear" w:color="auto" w:fill="auto"/>
          </w:tcPr>
          <w:p w14:paraId="3EEB8BBE" w14:textId="60ADC67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0.636</w:t>
            </w:r>
          </w:p>
        </w:tc>
        <w:tc>
          <w:tcPr>
            <w:tcW w:w="1059" w:type="dxa"/>
            <w:tcBorders>
              <w:top w:val="nil"/>
              <w:left w:val="single" w:sz="6" w:space="0" w:color="auto"/>
              <w:bottom w:val="single" w:sz="6" w:space="0" w:color="auto"/>
              <w:right w:val="single" w:sz="6" w:space="0" w:color="auto"/>
            </w:tcBorders>
            <w:shd w:val="clear" w:color="auto" w:fill="auto"/>
          </w:tcPr>
          <w:p w14:paraId="6D5CCD84" w14:textId="05A4E0C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1.08</w:t>
            </w:r>
          </w:p>
        </w:tc>
        <w:tc>
          <w:tcPr>
            <w:tcW w:w="1059" w:type="dxa"/>
            <w:tcBorders>
              <w:top w:val="nil"/>
              <w:left w:val="single" w:sz="6" w:space="0" w:color="auto"/>
              <w:bottom w:val="single" w:sz="6" w:space="0" w:color="auto"/>
              <w:right w:val="single" w:sz="6" w:space="0" w:color="auto"/>
            </w:tcBorders>
            <w:shd w:val="clear" w:color="auto" w:fill="auto"/>
          </w:tcPr>
          <w:p w14:paraId="1C452476" w14:textId="214F5E8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0.94-1.24</w:t>
            </w:r>
          </w:p>
        </w:tc>
        <w:tc>
          <w:tcPr>
            <w:tcW w:w="1062" w:type="dxa"/>
            <w:tcBorders>
              <w:top w:val="nil"/>
              <w:left w:val="single" w:sz="6" w:space="0" w:color="auto"/>
              <w:bottom w:val="single" w:sz="6" w:space="0" w:color="auto"/>
              <w:right w:val="single" w:sz="6" w:space="0" w:color="auto"/>
            </w:tcBorders>
            <w:shd w:val="clear" w:color="auto" w:fill="auto"/>
          </w:tcPr>
          <w:p w14:paraId="23947EBD" w14:textId="7CEA11A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0.305</w:t>
            </w:r>
          </w:p>
        </w:tc>
        <w:tc>
          <w:tcPr>
            <w:tcW w:w="1055" w:type="dxa"/>
            <w:tcBorders>
              <w:top w:val="nil"/>
              <w:left w:val="single" w:sz="6" w:space="0" w:color="auto"/>
              <w:bottom w:val="single" w:sz="6" w:space="0" w:color="auto"/>
              <w:right w:val="single" w:sz="6" w:space="0" w:color="auto"/>
            </w:tcBorders>
            <w:shd w:val="clear" w:color="auto" w:fill="auto"/>
          </w:tcPr>
          <w:p w14:paraId="12CED129" w14:textId="3AB4C8E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1.21</w:t>
            </w:r>
          </w:p>
        </w:tc>
        <w:tc>
          <w:tcPr>
            <w:tcW w:w="1169" w:type="dxa"/>
            <w:tcBorders>
              <w:top w:val="nil"/>
              <w:left w:val="single" w:sz="6" w:space="0" w:color="auto"/>
              <w:bottom w:val="single" w:sz="6" w:space="0" w:color="auto"/>
              <w:right w:val="single" w:sz="6" w:space="0" w:color="auto"/>
            </w:tcBorders>
            <w:shd w:val="clear" w:color="auto" w:fill="auto"/>
          </w:tcPr>
          <w:p w14:paraId="233AC3B9" w14:textId="448C227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1.06-1.38</w:t>
            </w:r>
          </w:p>
        </w:tc>
        <w:tc>
          <w:tcPr>
            <w:tcW w:w="952" w:type="dxa"/>
            <w:tcBorders>
              <w:top w:val="nil"/>
              <w:left w:val="single" w:sz="6" w:space="0" w:color="auto"/>
              <w:bottom w:val="single" w:sz="6" w:space="0" w:color="auto"/>
              <w:right w:val="single" w:sz="6" w:space="0" w:color="auto"/>
            </w:tcBorders>
            <w:shd w:val="clear" w:color="auto" w:fill="auto"/>
          </w:tcPr>
          <w:p w14:paraId="20736208" w14:textId="4F12A27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0.005</w:t>
            </w:r>
          </w:p>
        </w:tc>
      </w:tr>
      <w:tr w:rsidR="00F22142" w:rsidRPr="005D28AA" w14:paraId="3A11D4AB"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94369F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Overweight </w:t>
            </w:r>
          </w:p>
        </w:tc>
        <w:tc>
          <w:tcPr>
            <w:tcW w:w="1127" w:type="dxa"/>
            <w:tcBorders>
              <w:left w:val="single" w:sz="4" w:space="0" w:color="auto"/>
              <w:right w:val="single" w:sz="4" w:space="0" w:color="auto"/>
            </w:tcBorders>
          </w:tcPr>
          <w:p w14:paraId="3A462824" w14:textId="18F09A4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1.34</w:t>
            </w:r>
          </w:p>
        </w:tc>
        <w:tc>
          <w:tcPr>
            <w:tcW w:w="1411" w:type="dxa"/>
            <w:tcBorders>
              <w:left w:val="single" w:sz="4" w:space="0" w:color="auto"/>
              <w:right w:val="single" w:sz="4" w:space="0" w:color="auto"/>
            </w:tcBorders>
          </w:tcPr>
          <w:p w14:paraId="307EB203" w14:textId="615AB1B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1.27-1.42</w:t>
            </w:r>
          </w:p>
        </w:tc>
        <w:tc>
          <w:tcPr>
            <w:tcW w:w="847" w:type="dxa"/>
            <w:tcBorders>
              <w:left w:val="single" w:sz="4" w:space="0" w:color="auto"/>
              <w:right w:val="single" w:sz="4" w:space="0" w:color="auto"/>
            </w:tcBorders>
          </w:tcPr>
          <w:p w14:paraId="077FFB21" w14:textId="6F5F935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nil"/>
              <w:left w:val="single" w:sz="6" w:space="0" w:color="auto"/>
              <w:bottom w:val="single" w:sz="6" w:space="0" w:color="auto"/>
              <w:right w:val="single" w:sz="6" w:space="0" w:color="auto"/>
            </w:tcBorders>
            <w:shd w:val="clear" w:color="auto" w:fill="auto"/>
          </w:tcPr>
          <w:p w14:paraId="53D1D2E4" w14:textId="40A53C3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1.31</w:t>
            </w:r>
          </w:p>
        </w:tc>
        <w:tc>
          <w:tcPr>
            <w:tcW w:w="987" w:type="dxa"/>
            <w:tcBorders>
              <w:top w:val="nil"/>
              <w:left w:val="single" w:sz="6" w:space="0" w:color="auto"/>
              <w:bottom w:val="single" w:sz="6" w:space="0" w:color="auto"/>
              <w:right w:val="single" w:sz="6" w:space="0" w:color="auto"/>
            </w:tcBorders>
            <w:shd w:val="clear" w:color="auto" w:fill="auto"/>
          </w:tcPr>
          <w:p w14:paraId="33944D9F" w14:textId="1E04C7E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1.23-1.38</w:t>
            </w:r>
          </w:p>
        </w:tc>
        <w:tc>
          <w:tcPr>
            <w:tcW w:w="874" w:type="dxa"/>
            <w:tcBorders>
              <w:top w:val="nil"/>
              <w:left w:val="single" w:sz="6" w:space="0" w:color="auto"/>
              <w:bottom w:val="single" w:sz="6" w:space="0" w:color="auto"/>
              <w:right w:val="single" w:sz="6" w:space="0" w:color="auto"/>
            </w:tcBorders>
            <w:shd w:val="clear" w:color="auto" w:fill="auto"/>
          </w:tcPr>
          <w:p w14:paraId="5B72899A" w14:textId="3875B74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6" w:space="0" w:color="auto"/>
              <w:right w:val="single" w:sz="6" w:space="0" w:color="auto"/>
            </w:tcBorders>
            <w:shd w:val="clear" w:color="auto" w:fill="auto"/>
          </w:tcPr>
          <w:p w14:paraId="5415C5AA" w14:textId="170591F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1.27</w:t>
            </w:r>
          </w:p>
        </w:tc>
        <w:tc>
          <w:tcPr>
            <w:tcW w:w="1059" w:type="dxa"/>
            <w:tcBorders>
              <w:top w:val="nil"/>
              <w:left w:val="single" w:sz="6" w:space="0" w:color="auto"/>
              <w:bottom w:val="single" w:sz="6" w:space="0" w:color="auto"/>
              <w:right w:val="single" w:sz="6" w:space="0" w:color="auto"/>
            </w:tcBorders>
            <w:shd w:val="clear" w:color="auto" w:fill="auto"/>
          </w:tcPr>
          <w:p w14:paraId="624CFA19" w14:textId="4BBC67E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1.20-1.34</w:t>
            </w:r>
          </w:p>
        </w:tc>
        <w:tc>
          <w:tcPr>
            <w:tcW w:w="1062" w:type="dxa"/>
            <w:tcBorders>
              <w:top w:val="nil"/>
              <w:left w:val="single" w:sz="6" w:space="0" w:color="auto"/>
              <w:bottom w:val="single" w:sz="6" w:space="0" w:color="auto"/>
              <w:right w:val="single" w:sz="6" w:space="0" w:color="auto"/>
            </w:tcBorders>
            <w:shd w:val="clear" w:color="auto" w:fill="auto"/>
          </w:tcPr>
          <w:p w14:paraId="3E238E23" w14:textId="15EBAA5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7510B49F" w14:textId="0CF3A5A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1.12</w:t>
            </w:r>
          </w:p>
        </w:tc>
        <w:tc>
          <w:tcPr>
            <w:tcW w:w="1169" w:type="dxa"/>
            <w:tcBorders>
              <w:top w:val="nil"/>
              <w:left w:val="single" w:sz="6" w:space="0" w:color="auto"/>
              <w:bottom w:val="single" w:sz="6" w:space="0" w:color="auto"/>
              <w:right w:val="single" w:sz="6" w:space="0" w:color="auto"/>
            </w:tcBorders>
            <w:shd w:val="clear" w:color="auto" w:fill="auto"/>
          </w:tcPr>
          <w:p w14:paraId="1CEE24C9" w14:textId="7A25BDE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1.06-1.18</w:t>
            </w:r>
          </w:p>
        </w:tc>
        <w:tc>
          <w:tcPr>
            <w:tcW w:w="952" w:type="dxa"/>
            <w:tcBorders>
              <w:top w:val="nil"/>
              <w:left w:val="single" w:sz="6" w:space="0" w:color="auto"/>
              <w:bottom w:val="single" w:sz="6" w:space="0" w:color="auto"/>
              <w:right w:val="single" w:sz="6" w:space="0" w:color="auto"/>
            </w:tcBorders>
            <w:shd w:val="clear" w:color="auto" w:fill="auto"/>
          </w:tcPr>
          <w:p w14:paraId="7705F195" w14:textId="14F3D59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28616C51"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918818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Obese</w:t>
            </w:r>
          </w:p>
        </w:tc>
        <w:tc>
          <w:tcPr>
            <w:tcW w:w="1127" w:type="dxa"/>
            <w:tcBorders>
              <w:left w:val="single" w:sz="4" w:space="0" w:color="auto"/>
              <w:right w:val="single" w:sz="4" w:space="0" w:color="auto"/>
            </w:tcBorders>
          </w:tcPr>
          <w:p w14:paraId="1C2F11D5" w14:textId="6954AC1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2.53</w:t>
            </w:r>
          </w:p>
        </w:tc>
        <w:tc>
          <w:tcPr>
            <w:tcW w:w="1411" w:type="dxa"/>
            <w:tcBorders>
              <w:left w:val="single" w:sz="4" w:space="0" w:color="auto"/>
              <w:right w:val="single" w:sz="4" w:space="0" w:color="auto"/>
            </w:tcBorders>
          </w:tcPr>
          <w:p w14:paraId="54CBEBC6" w14:textId="705A995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2.40-2.67</w:t>
            </w:r>
          </w:p>
        </w:tc>
        <w:tc>
          <w:tcPr>
            <w:tcW w:w="847" w:type="dxa"/>
            <w:tcBorders>
              <w:left w:val="single" w:sz="4" w:space="0" w:color="auto"/>
              <w:right w:val="single" w:sz="4" w:space="0" w:color="auto"/>
            </w:tcBorders>
          </w:tcPr>
          <w:p w14:paraId="2E20EB24" w14:textId="5EBA68A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nil"/>
              <w:left w:val="single" w:sz="6" w:space="0" w:color="auto"/>
              <w:bottom w:val="single" w:sz="6" w:space="0" w:color="auto"/>
              <w:right w:val="single" w:sz="6" w:space="0" w:color="auto"/>
            </w:tcBorders>
            <w:shd w:val="clear" w:color="auto" w:fill="auto"/>
          </w:tcPr>
          <w:p w14:paraId="3FE9803F" w14:textId="304E208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2.21</w:t>
            </w:r>
          </w:p>
        </w:tc>
        <w:tc>
          <w:tcPr>
            <w:tcW w:w="987" w:type="dxa"/>
            <w:tcBorders>
              <w:top w:val="nil"/>
              <w:left w:val="single" w:sz="6" w:space="0" w:color="auto"/>
              <w:bottom w:val="single" w:sz="6" w:space="0" w:color="auto"/>
              <w:right w:val="single" w:sz="6" w:space="0" w:color="auto"/>
            </w:tcBorders>
            <w:shd w:val="clear" w:color="auto" w:fill="auto"/>
          </w:tcPr>
          <w:p w14:paraId="7BE9C541" w14:textId="404345B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2.09-2.33</w:t>
            </w:r>
          </w:p>
        </w:tc>
        <w:tc>
          <w:tcPr>
            <w:tcW w:w="874" w:type="dxa"/>
            <w:tcBorders>
              <w:top w:val="nil"/>
              <w:left w:val="single" w:sz="6" w:space="0" w:color="auto"/>
              <w:bottom w:val="single" w:sz="6" w:space="0" w:color="auto"/>
              <w:right w:val="single" w:sz="6" w:space="0" w:color="auto"/>
            </w:tcBorders>
            <w:shd w:val="clear" w:color="auto" w:fill="auto"/>
          </w:tcPr>
          <w:p w14:paraId="52413CAF" w14:textId="6FD679C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6" w:space="0" w:color="auto"/>
              <w:right w:val="single" w:sz="6" w:space="0" w:color="auto"/>
            </w:tcBorders>
            <w:shd w:val="clear" w:color="auto" w:fill="auto"/>
          </w:tcPr>
          <w:p w14:paraId="2BC1D8F9" w14:textId="120AFAF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2.08</w:t>
            </w:r>
          </w:p>
        </w:tc>
        <w:tc>
          <w:tcPr>
            <w:tcW w:w="1059" w:type="dxa"/>
            <w:tcBorders>
              <w:top w:val="nil"/>
              <w:left w:val="single" w:sz="6" w:space="0" w:color="auto"/>
              <w:bottom w:val="single" w:sz="6" w:space="0" w:color="auto"/>
              <w:right w:val="single" w:sz="6" w:space="0" w:color="auto"/>
            </w:tcBorders>
            <w:shd w:val="clear" w:color="auto" w:fill="auto"/>
          </w:tcPr>
          <w:p w14:paraId="46AD824D" w14:textId="4A4AEC1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1.96-2.19</w:t>
            </w:r>
          </w:p>
        </w:tc>
        <w:tc>
          <w:tcPr>
            <w:tcW w:w="1062" w:type="dxa"/>
            <w:tcBorders>
              <w:top w:val="nil"/>
              <w:left w:val="single" w:sz="6" w:space="0" w:color="auto"/>
              <w:bottom w:val="single" w:sz="6" w:space="0" w:color="auto"/>
              <w:right w:val="single" w:sz="6" w:space="0" w:color="auto"/>
            </w:tcBorders>
            <w:shd w:val="clear" w:color="auto" w:fill="auto"/>
          </w:tcPr>
          <w:p w14:paraId="096CA682" w14:textId="3750DD3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283C773C" w14:textId="3443682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1.51</w:t>
            </w:r>
          </w:p>
        </w:tc>
        <w:tc>
          <w:tcPr>
            <w:tcW w:w="1169" w:type="dxa"/>
            <w:tcBorders>
              <w:top w:val="nil"/>
              <w:left w:val="single" w:sz="6" w:space="0" w:color="auto"/>
              <w:bottom w:val="single" w:sz="6" w:space="0" w:color="auto"/>
              <w:right w:val="single" w:sz="6" w:space="0" w:color="auto"/>
            </w:tcBorders>
            <w:shd w:val="clear" w:color="auto" w:fill="auto"/>
          </w:tcPr>
          <w:p w14:paraId="32B70081" w14:textId="18FFDD4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1.43-1.59</w:t>
            </w:r>
          </w:p>
        </w:tc>
        <w:tc>
          <w:tcPr>
            <w:tcW w:w="952" w:type="dxa"/>
            <w:tcBorders>
              <w:top w:val="nil"/>
              <w:left w:val="single" w:sz="6" w:space="0" w:color="auto"/>
              <w:bottom w:val="single" w:sz="6" w:space="0" w:color="auto"/>
              <w:right w:val="single" w:sz="6" w:space="0" w:color="auto"/>
            </w:tcBorders>
            <w:shd w:val="clear" w:color="auto" w:fill="auto"/>
          </w:tcPr>
          <w:p w14:paraId="319B282F" w14:textId="2AD9250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649FCD7C"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3C851FB7"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p>
        </w:tc>
        <w:tc>
          <w:tcPr>
            <w:tcW w:w="1127" w:type="dxa"/>
            <w:tcBorders>
              <w:left w:val="single" w:sz="4" w:space="0" w:color="auto"/>
              <w:right w:val="single" w:sz="4" w:space="0" w:color="auto"/>
            </w:tcBorders>
          </w:tcPr>
          <w:p w14:paraId="5A1E8379" w14:textId="676EE39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0.62</w:t>
            </w:r>
          </w:p>
        </w:tc>
        <w:tc>
          <w:tcPr>
            <w:tcW w:w="1411" w:type="dxa"/>
            <w:tcBorders>
              <w:left w:val="single" w:sz="4" w:space="0" w:color="auto"/>
              <w:right w:val="single" w:sz="4" w:space="0" w:color="auto"/>
            </w:tcBorders>
          </w:tcPr>
          <w:p w14:paraId="5FA6AA8C" w14:textId="241D4A4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0.57-0.68</w:t>
            </w:r>
          </w:p>
        </w:tc>
        <w:tc>
          <w:tcPr>
            <w:tcW w:w="847" w:type="dxa"/>
            <w:tcBorders>
              <w:left w:val="single" w:sz="4" w:space="0" w:color="auto"/>
              <w:right w:val="single" w:sz="4" w:space="0" w:color="auto"/>
            </w:tcBorders>
          </w:tcPr>
          <w:p w14:paraId="17E9A4CA" w14:textId="12B86C4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nil"/>
              <w:left w:val="single" w:sz="6" w:space="0" w:color="auto"/>
              <w:bottom w:val="single" w:sz="6" w:space="0" w:color="auto"/>
              <w:right w:val="single" w:sz="6" w:space="0" w:color="auto"/>
            </w:tcBorders>
            <w:shd w:val="clear" w:color="auto" w:fill="auto"/>
          </w:tcPr>
          <w:p w14:paraId="79638A62" w14:textId="481DABE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0.88</w:t>
            </w:r>
          </w:p>
        </w:tc>
        <w:tc>
          <w:tcPr>
            <w:tcW w:w="987" w:type="dxa"/>
            <w:tcBorders>
              <w:top w:val="nil"/>
              <w:left w:val="single" w:sz="6" w:space="0" w:color="auto"/>
              <w:bottom w:val="single" w:sz="6" w:space="0" w:color="auto"/>
              <w:right w:val="single" w:sz="6" w:space="0" w:color="auto"/>
            </w:tcBorders>
            <w:shd w:val="clear" w:color="auto" w:fill="auto"/>
          </w:tcPr>
          <w:p w14:paraId="7AC0C9DC" w14:textId="35581F1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0.81-0.97</w:t>
            </w:r>
          </w:p>
        </w:tc>
        <w:tc>
          <w:tcPr>
            <w:tcW w:w="874" w:type="dxa"/>
            <w:tcBorders>
              <w:top w:val="nil"/>
              <w:left w:val="single" w:sz="6" w:space="0" w:color="auto"/>
              <w:bottom w:val="single" w:sz="6" w:space="0" w:color="auto"/>
              <w:right w:val="single" w:sz="6" w:space="0" w:color="auto"/>
            </w:tcBorders>
            <w:shd w:val="clear" w:color="auto" w:fill="auto"/>
          </w:tcPr>
          <w:p w14:paraId="510CEB4A" w14:textId="10ADD0A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0.009</w:t>
            </w:r>
          </w:p>
        </w:tc>
        <w:tc>
          <w:tcPr>
            <w:tcW w:w="1059" w:type="dxa"/>
            <w:tcBorders>
              <w:top w:val="nil"/>
              <w:left w:val="single" w:sz="6" w:space="0" w:color="auto"/>
              <w:bottom w:val="single" w:sz="6" w:space="0" w:color="auto"/>
              <w:right w:val="single" w:sz="6" w:space="0" w:color="auto"/>
            </w:tcBorders>
            <w:shd w:val="clear" w:color="auto" w:fill="auto"/>
          </w:tcPr>
          <w:p w14:paraId="77AB6526" w14:textId="772B91C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0.93</w:t>
            </w:r>
          </w:p>
        </w:tc>
        <w:tc>
          <w:tcPr>
            <w:tcW w:w="1059" w:type="dxa"/>
            <w:tcBorders>
              <w:top w:val="nil"/>
              <w:left w:val="single" w:sz="6" w:space="0" w:color="auto"/>
              <w:bottom w:val="single" w:sz="6" w:space="0" w:color="auto"/>
              <w:right w:val="single" w:sz="6" w:space="0" w:color="auto"/>
            </w:tcBorders>
            <w:shd w:val="clear" w:color="auto" w:fill="auto"/>
          </w:tcPr>
          <w:p w14:paraId="055458E5" w14:textId="5D85699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0.85-1.02</w:t>
            </w:r>
          </w:p>
        </w:tc>
        <w:tc>
          <w:tcPr>
            <w:tcW w:w="1062" w:type="dxa"/>
            <w:tcBorders>
              <w:top w:val="nil"/>
              <w:left w:val="single" w:sz="6" w:space="0" w:color="auto"/>
              <w:bottom w:val="single" w:sz="6" w:space="0" w:color="auto"/>
              <w:right w:val="single" w:sz="6" w:space="0" w:color="auto"/>
            </w:tcBorders>
            <w:shd w:val="clear" w:color="auto" w:fill="auto"/>
          </w:tcPr>
          <w:p w14:paraId="0FE306DC" w14:textId="622FE8D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0.148</w:t>
            </w:r>
          </w:p>
        </w:tc>
        <w:tc>
          <w:tcPr>
            <w:tcW w:w="1055" w:type="dxa"/>
            <w:tcBorders>
              <w:top w:val="nil"/>
              <w:left w:val="single" w:sz="6" w:space="0" w:color="auto"/>
              <w:bottom w:val="single" w:sz="6" w:space="0" w:color="auto"/>
              <w:right w:val="single" w:sz="6" w:space="0" w:color="auto"/>
            </w:tcBorders>
            <w:shd w:val="clear" w:color="auto" w:fill="auto"/>
          </w:tcPr>
          <w:p w14:paraId="138AEC35" w14:textId="63057CE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1.17</w:t>
            </w:r>
          </w:p>
        </w:tc>
        <w:tc>
          <w:tcPr>
            <w:tcW w:w="1169" w:type="dxa"/>
            <w:tcBorders>
              <w:top w:val="nil"/>
              <w:left w:val="single" w:sz="6" w:space="0" w:color="auto"/>
              <w:bottom w:val="single" w:sz="6" w:space="0" w:color="auto"/>
              <w:right w:val="single" w:sz="6" w:space="0" w:color="auto"/>
            </w:tcBorders>
            <w:shd w:val="clear" w:color="auto" w:fill="auto"/>
          </w:tcPr>
          <w:p w14:paraId="53946F44" w14:textId="6495146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1.07-1.28</w:t>
            </w:r>
          </w:p>
        </w:tc>
        <w:tc>
          <w:tcPr>
            <w:tcW w:w="952" w:type="dxa"/>
            <w:tcBorders>
              <w:top w:val="nil"/>
              <w:left w:val="single" w:sz="6" w:space="0" w:color="auto"/>
              <w:bottom w:val="single" w:sz="6" w:space="0" w:color="auto"/>
              <w:right w:val="single" w:sz="6" w:space="0" w:color="auto"/>
            </w:tcBorders>
            <w:shd w:val="clear" w:color="auto" w:fill="auto"/>
          </w:tcPr>
          <w:p w14:paraId="007D5E85" w14:textId="463CFB5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r>
      <w:tr w:rsidR="00F22142" w:rsidRPr="005D28AA" w14:paraId="0E3007BB"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19AFE97" w14:textId="77777777" w:rsidR="00F22142" w:rsidRPr="002703BF" w:rsidRDefault="00F22142" w:rsidP="00F22142">
            <w:pPr>
              <w:rPr>
                <w:rFonts w:ascii="Times New Roman" w:hAnsi="Times New Roman" w:cs="Times New Roman"/>
                <w:sz w:val="18"/>
                <w:szCs w:val="18"/>
                <w:highlight w:val="red"/>
              </w:rPr>
            </w:pPr>
            <w:r w:rsidRPr="00122559">
              <w:rPr>
                <w:rFonts w:ascii="Times New Roman" w:hAnsi="Times New Roman" w:cs="Times New Roman"/>
                <w:sz w:val="18"/>
                <w:szCs w:val="18"/>
              </w:rPr>
              <w:t>Smoking status, n (%)</w:t>
            </w:r>
          </w:p>
        </w:tc>
        <w:tc>
          <w:tcPr>
            <w:tcW w:w="1127" w:type="dxa"/>
            <w:tcBorders>
              <w:left w:val="single" w:sz="4" w:space="0" w:color="auto"/>
              <w:right w:val="single" w:sz="4" w:space="0" w:color="auto"/>
            </w:tcBorders>
          </w:tcPr>
          <w:p w14:paraId="1225C56B" w14:textId="016C9C38" w:rsidR="00F22142" w:rsidRPr="00BB4806"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4E135630" w14:textId="4D9FAAE9" w:rsidR="00F22142" w:rsidRPr="00BB4806"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56DE51BE" w14:textId="0A2F24B3" w:rsidR="00F22142" w:rsidRPr="00BB4806" w:rsidRDefault="00F22142" w:rsidP="00F22142">
            <w:pPr>
              <w:jc w:val="right"/>
              <w:rPr>
                <w:rFonts w:ascii="Times New Roman" w:hAnsi="Times New Roman" w:cs="Times New Roman"/>
                <w:sz w:val="18"/>
                <w:szCs w:val="18"/>
              </w:rPr>
            </w:pPr>
          </w:p>
        </w:tc>
        <w:tc>
          <w:tcPr>
            <w:tcW w:w="988" w:type="dxa"/>
            <w:tcBorders>
              <w:top w:val="nil"/>
              <w:left w:val="single" w:sz="6" w:space="0" w:color="auto"/>
              <w:bottom w:val="single" w:sz="6" w:space="0" w:color="auto"/>
              <w:right w:val="single" w:sz="6" w:space="0" w:color="auto"/>
            </w:tcBorders>
            <w:shd w:val="clear" w:color="auto" w:fill="auto"/>
          </w:tcPr>
          <w:p w14:paraId="29F2CBDA" w14:textId="2C8290AC"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87" w:type="dxa"/>
            <w:tcBorders>
              <w:top w:val="nil"/>
              <w:left w:val="single" w:sz="6" w:space="0" w:color="auto"/>
              <w:bottom w:val="single" w:sz="6" w:space="0" w:color="auto"/>
              <w:right w:val="single" w:sz="6" w:space="0" w:color="auto"/>
            </w:tcBorders>
            <w:shd w:val="clear" w:color="auto" w:fill="auto"/>
          </w:tcPr>
          <w:p w14:paraId="62833E43" w14:textId="27F4D115"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874" w:type="dxa"/>
            <w:tcBorders>
              <w:top w:val="nil"/>
              <w:left w:val="single" w:sz="6" w:space="0" w:color="auto"/>
              <w:bottom w:val="single" w:sz="6" w:space="0" w:color="auto"/>
              <w:right w:val="single" w:sz="6" w:space="0" w:color="auto"/>
            </w:tcBorders>
            <w:shd w:val="clear" w:color="auto" w:fill="auto"/>
          </w:tcPr>
          <w:p w14:paraId="5FF888E6" w14:textId="7605C7C0"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5CA8C35C" w14:textId="56CD08A2"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515B782A" w14:textId="12D120AC"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3D1DB1A2" w14:textId="7BDF1696"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37346D8B" w14:textId="387269DC"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715B313B" w14:textId="1853F005"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527C8610" w14:textId="672BB426"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54B2BEE2"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63A54455" w14:textId="77777777" w:rsidR="00F22142" w:rsidRPr="00122559" w:rsidRDefault="00F22142" w:rsidP="00F22142">
            <w:pPr>
              <w:rPr>
                <w:rFonts w:ascii="Times New Roman" w:hAnsi="Times New Roman" w:cs="Times New Roman"/>
                <w:sz w:val="18"/>
                <w:szCs w:val="18"/>
              </w:rPr>
            </w:pPr>
            <w:r w:rsidRPr="00122559">
              <w:rPr>
                <w:rFonts w:ascii="Times New Roman" w:hAnsi="Times New Roman" w:cs="Times New Roman"/>
                <w:sz w:val="18"/>
                <w:szCs w:val="18"/>
              </w:rPr>
              <w:tab/>
              <w:t>Never smoked</w:t>
            </w:r>
          </w:p>
        </w:tc>
        <w:tc>
          <w:tcPr>
            <w:tcW w:w="1127" w:type="dxa"/>
            <w:tcBorders>
              <w:left w:val="single" w:sz="4" w:space="0" w:color="auto"/>
              <w:right w:val="single" w:sz="4" w:space="0" w:color="auto"/>
            </w:tcBorders>
          </w:tcPr>
          <w:p w14:paraId="563B61F2" w14:textId="12AB08D3"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1</w:t>
            </w:r>
          </w:p>
        </w:tc>
        <w:tc>
          <w:tcPr>
            <w:tcW w:w="1411" w:type="dxa"/>
            <w:tcBorders>
              <w:left w:val="single" w:sz="4" w:space="0" w:color="auto"/>
              <w:right w:val="single" w:sz="4" w:space="0" w:color="auto"/>
            </w:tcBorders>
          </w:tcPr>
          <w:p w14:paraId="3F295E6D" w14:textId="467E3329"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47" w:type="dxa"/>
            <w:tcBorders>
              <w:left w:val="single" w:sz="4" w:space="0" w:color="auto"/>
              <w:right w:val="single" w:sz="4" w:space="0" w:color="auto"/>
            </w:tcBorders>
          </w:tcPr>
          <w:p w14:paraId="31184973" w14:textId="727D81AF" w:rsidR="00F22142" w:rsidRPr="00BB4806"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988" w:type="dxa"/>
            <w:tcBorders>
              <w:top w:val="nil"/>
              <w:left w:val="single" w:sz="6" w:space="0" w:color="auto"/>
              <w:bottom w:val="single" w:sz="6" w:space="0" w:color="auto"/>
              <w:right w:val="single" w:sz="6" w:space="0" w:color="auto"/>
            </w:tcBorders>
            <w:shd w:val="clear" w:color="auto" w:fill="auto"/>
          </w:tcPr>
          <w:p w14:paraId="0BC6900E" w14:textId="53E515F4"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987" w:type="dxa"/>
            <w:tcBorders>
              <w:top w:val="nil"/>
              <w:left w:val="single" w:sz="6" w:space="0" w:color="auto"/>
              <w:bottom w:val="single" w:sz="6" w:space="0" w:color="auto"/>
              <w:right w:val="single" w:sz="6" w:space="0" w:color="auto"/>
            </w:tcBorders>
            <w:shd w:val="clear" w:color="auto" w:fill="auto"/>
          </w:tcPr>
          <w:p w14:paraId="5B91234E" w14:textId="16880364"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74" w:type="dxa"/>
            <w:tcBorders>
              <w:top w:val="nil"/>
              <w:left w:val="single" w:sz="6" w:space="0" w:color="auto"/>
              <w:bottom w:val="single" w:sz="6" w:space="0" w:color="auto"/>
              <w:right w:val="single" w:sz="6" w:space="0" w:color="auto"/>
            </w:tcBorders>
            <w:shd w:val="clear" w:color="auto" w:fill="auto"/>
          </w:tcPr>
          <w:p w14:paraId="6A044658" w14:textId="7AF6CD52"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410B8419" w14:textId="692FB341"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71D77CA9" w14:textId="65FCB72D"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72D64778" w14:textId="2B0C2F23"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2180ABF9" w14:textId="0D7919E0"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60524027" w14:textId="79E256C7"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4E740A0F" w14:textId="7B27F72B"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2130890E"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6851D158" w14:textId="77777777" w:rsidR="00F22142" w:rsidRPr="00122559" w:rsidRDefault="00F22142" w:rsidP="00F22142">
            <w:pPr>
              <w:rPr>
                <w:rFonts w:ascii="Times New Roman" w:hAnsi="Times New Roman" w:cs="Times New Roman"/>
                <w:sz w:val="18"/>
                <w:szCs w:val="18"/>
              </w:rPr>
            </w:pPr>
            <w:r w:rsidRPr="00122559">
              <w:rPr>
                <w:rFonts w:ascii="Times New Roman" w:hAnsi="Times New Roman" w:cs="Times New Roman"/>
                <w:sz w:val="18"/>
                <w:szCs w:val="18"/>
              </w:rPr>
              <w:tab/>
              <w:t xml:space="preserve">Current smoker </w:t>
            </w:r>
          </w:p>
        </w:tc>
        <w:tc>
          <w:tcPr>
            <w:tcW w:w="1127" w:type="dxa"/>
            <w:tcBorders>
              <w:left w:val="single" w:sz="4" w:space="0" w:color="auto"/>
              <w:right w:val="single" w:sz="4" w:space="0" w:color="auto"/>
            </w:tcBorders>
          </w:tcPr>
          <w:p w14:paraId="25D916BB" w14:textId="4742159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1.18</w:t>
            </w:r>
          </w:p>
        </w:tc>
        <w:tc>
          <w:tcPr>
            <w:tcW w:w="1411" w:type="dxa"/>
            <w:tcBorders>
              <w:left w:val="single" w:sz="4" w:space="0" w:color="auto"/>
              <w:right w:val="single" w:sz="4" w:space="0" w:color="auto"/>
            </w:tcBorders>
          </w:tcPr>
          <w:p w14:paraId="1449BDC8" w14:textId="4D43547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1.12-1.25</w:t>
            </w:r>
          </w:p>
        </w:tc>
        <w:tc>
          <w:tcPr>
            <w:tcW w:w="847" w:type="dxa"/>
            <w:tcBorders>
              <w:left w:val="single" w:sz="4" w:space="0" w:color="auto"/>
              <w:right w:val="single" w:sz="4" w:space="0" w:color="auto"/>
            </w:tcBorders>
          </w:tcPr>
          <w:p w14:paraId="6C025DD2" w14:textId="2B0D2B4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nil"/>
              <w:left w:val="single" w:sz="6" w:space="0" w:color="auto"/>
              <w:bottom w:val="single" w:sz="6" w:space="0" w:color="auto"/>
              <w:right w:val="single" w:sz="6" w:space="0" w:color="auto"/>
            </w:tcBorders>
            <w:shd w:val="clear" w:color="auto" w:fill="auto"/>
          </w:tcPr>
          <w:p w14:paraId="31D63C06" w14:textId="33433EC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1.28</w:t>
            </w:r>
          </w:p>
        </w:tc>
        <w:tc>
          <w:tcPr>
            <w:tcW w:w="987" w:type="dxa"/>
            <w:tcBorders>
              <w:top w:val="nil"/>
              <w:left w:val="single" w:sz="6" w:space="0" w:color="auto"/>
              <w:bottom w:val="single" w:sz="6" w:space="0" w:color="auto"/>
              <w:right w:val="single" w:sz="6" w:space="0" w:color="auto"/>
            </w:tcBorders>
            <w:shd w:val="clear" w:color="auto" w:fill="auto"/>
          </w:tcPr>
          <w:p w14:paraId="02C97A0A" w14:textId="35CB4FC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1.21-1.36</w:t>
            </w:r>
          </w:p>
        </w:tc>
        <w:tc>
          <w:tcPr>
            <w:tcW w:w="874" w:type="dxa"/>
            <w:tcBorders>
              <w:top w:val="nil"/>
              <w:left w:val="single" w:sz="6" w:space="0" w:color="auto"/>
              <w:bottom w:val="single" w:sz="6" w:space="0" w:color="auto"/>
              <w:right w:val="single" w:sz="6" w:space="0" w:color="auto"/>
            </w:tcBorders>
            <w:shd w:val="clear" w:color="auto" w:fill="auto"/>
          </w:tcPr>
          <w:p w14:paraId="065B8C88" w14:textId="53C03AB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6" w:space="0" w:color="auto"/>
              <w:right w:val="single" w:sz="6" w:space="0" w:color="auto"/>
            </w:tcBorders>
            <w:shd w:val="clear" w:color="auto" w:fill="auto"/>
          </w:tcPr>
          <w:p w14:paraId="012AE80C" w14:textId="10996BE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1.22</w:t>
            </w:r>
          </w:p>
        </w:tc>
        <w:tc>
          <w:tcPr>
            <w:tcW w:w="1059" w:type="dxa"/>
            <w:tcBorders>
              <w:top w:val="nil"/>
              <w:left w:val="single" w:sz="6" w:space="0" w:color="auto"/>
              <w:bottom w:val="single" w:sz="6" w:space="0" w:color="auto"/>
              <w:right w:val="single" w:sz="6" w:space="0" w:color="auto"/>
            </w:tcBorders>
            <w:shd w:val="clear" w:color="auto" w:fill="auto"/>
          </w:tcPr>
          <w:p w14:paraId="6614C607" w14:textId="68CC51B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1.15-1.29</w:t>
            </w:r>
          </w:p>
        </w:tc>
        <w:tc>
          <w:tcPr>
            <w:tcW w:w="1062" w:type="dxa"/>
            <w:tcBorders>
              <w:top w:val="nil"/>
              <w:left w:val="single" w:sz="6" w:space="0" w:color="auto"/>
              <w:bottom w:val="single" w:sz="6" w:space="0" w:color="auto"/>
              <w:right w:val="single" w:sz="6" w:space="0" w:color="auto"/>
            </w:tcBorders>
            <w:shd w:val="clear" w:color="auto" w:fill="auto"/>
          </w:tcPr>
          <w:p w14:paraId="45FDD589" w14:textId="016764B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35F5C2C2" w14:textId="768FCA1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1.19</w:t>
            </w:r>
          </w:p>
        </w:tc>
        <w:tc>
          <w:tcPr>
            <w:tcW w:w="1169" w:type="dxa"/>
            <w:tcBorders>
              <w:top w:val="nil"/>
              <w:left w:val="single" w:sz="6" w:space="0" w:color="auto"/>
              <w:bottom w:val="single" w:sz="6" w:space="0" w:color="auto"/>
              <w:right w:val="single" w:sz="6" w:space="0" w:color="auto"/>
            </w:tcBorders>
            <w:shd w:val="clear" w:color="auto" w:fill="auto"/>
          </w:tcPr>
          <w:p w14:paraId="303D6C16" w14:textId="0549FAF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1.12-1.25</w:t>
            </w:r>
          </w:p>
        </w:tc>
        <w:tc>
          <w:tcPr>
            <w:tcW w:w="952" w:type="dxa"/>
            <w:tcBorders>
              <w:top w:val="nil"/>
              <w:left w:val="single" w:sz="6" w:space="0" w:color="auto"/>
              <w:bottom w:val="single" w:sz="6" w:space="0" w:color="auto"/>
              <w:right w:val="single" w:sz="6" w:space="0" w:color="auto"/>
            </w:tcBorders>
            <w:shd w:val="clear" w:color="auto" w:fill="auto"/>
          </w:tcPr>
          <w:p w14:paraId="3F685924" w14:textId="022D330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266F1665"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E06A2CB" w14:textId="77777777" w:rsidR="00F22142" w:rsidRPr="00122559" w:rsidRDefault="00F22142" w:rsidP="00F22142">
            <w:pPr>
              <w:rPr>
                <w:rFonts w:ascii="Times New Roman" w:hAnsi="Times New Roman" w:cs="Times New Roman"/>
                <w:sz w:val="18"/>
                <w:szCs w:val="18"/>
              </w:rPr>
            </w:pPr>
            <w:r w:rsidRPr="00122559">
              <w:rPr>
                <w:rFonts w:ascii="Times New Roman" w:hAnsi="Times New Roman" w:cs="Times New Roman"/>
                <w:sz w:val="18"/>
                <w:szCs w:val="18"/>
              </w:rPr>
              <w:lastRenderedPageBreak/>
              <w:tab/>
              <w:t>Former smoker</w:t>
            </w:r>
          </w:p>
        </w:tc>
        <w:tc>
          <w:tcPr>
            <w:tcW w:w="1127" w:type="dxa"/>
            <w:tcBorders>
              <w:left w:val="single" w:sz="4" w:space="0" w:color="auto"/>
              <w:right w:val="single" w:sz="4" w:space="0" w:color="auto"/>
            </w:tcBorders>
          </w:tcPr>
          <w:p w14:paraId="3FA0353D" w14:textId="1B0BDCA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1.39</w:t>
            </w:r>
          </w:p>
        </w:tc>
        <w:tc>
          <w:tcPr>
            <w:tcW w:w="1411" w:type="dxa"/>
            <w:tcBorders>
              <w:left w:val="single" w:sz="4" w:space="0" w:color="auto"/>
              <w:right w:val="single" w:sz="4" w:space="0" w:color="auto"/>
            </w:tcBorders>
          </w:tcPr>
          <w:p w14:paraId="002749CB" w14:textId="311CBA3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1.32-1.46</w:t>
            </w:r>
          </w:p>
        </w:tc>
        <w:tc>
          <w:tcPr>
            <w:tcW w:w="847" w:type="dxa"/>
            <w:tcBorders>
              <w:left w:val="single" w:sz="4" w:space="0" w:color="auto"/>
              <w:right w:val="single" w:sz="4" w:space="0" w:color="auto"/>
            </w:tcBorders>
          </w:tcPr>
          <w:p w14:paraId="7E46A20C" w14:textId="36211F7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nil"/>
              <w:left w:val="single" w:sz="6" w:space="0" w:color="auto"/>
              <w:bottom w:val="single" w:sz="4" w:space="0" w:color="auto"/>
              <w:right w:val="single" w:sz="6" w:space="0" w:color="auto"/>
            </w:tcBorders>
            <w:shd w:val="clear" w:color="auto" w:fill="auto"/>
          </w:tcPr>
          <w:p w14:paraId="76C39421" w14:textId="2FC0A3E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1.26</w:t>
            </w:r>
          </w:p>
        </w:tc>
        <w:tc>
          <w:tcPr>
            <w:tcW w:w="987" w:type="dxa"/>
            <w:tcBorders>
              <w:top w:val="nil"/>
              <w:left w:val="single" w:sz="6" w:space="0" w:color="auto"/>
              <w:bottom w:val="single" w:sz="4" w:space="0" w:color="auto"/>
              <w:right w:val="single" w:sz="6" w:space="0" w:color="auto"/>
            </w:tcBorders>
            <w:shd w:val="clear" w:color="auto" w:fill="auto"/>
          </w:tcPr>
          <w:p w14:paraId="4816A242" w14:textId="0C5D551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1.19-1.33</w:t>
            </w:r>
          </w:p>
        </w:tc>
        <w:tc>
          <w:tcPr>
            <w:tcW w:w="874" w:type="dxa"/>
            <w:tcBorders>
              <w:top w:val="nil"/>
              <w:left w:val="single" w:sz="6" w:space="0" w:color="auto"/>
              <w:bottom w:val="single" w:sz="4" w:space="0" w:color="auto"/>
              <w:right w:val="single" w:sz="6" w:space="0" w:color="auto"/>
            </w:tcBorders>
            <w:shd w:val="clear" w:color="auto" w:fill="auto"/>
          </w:tcPr>
          <w:p w14:paraId="275BA9F3" w14:textId="73967B0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4" w:space="0" w:color="auto"/>
              <w:right w:val="single" w:sz="6" w:space="0" w:color="auto"/>
            </w:tcBorders>
            <w:shd w:val="clear" w:color="auto" w:fill="auto"/>
          </w:tcPr>
          <w:p w14:paraId="02939F4E" w14:textId="6EFB427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1.17</w:t>
            </w:r>
          </w:p>
        </w:tc>
        <w:tc>
          <w:tcPr>
            <w:tcW w:w="1059" w:type="dxa"/>
            <w:tcBorders>
              <w:top w:val="nil"/>
              <w:left w:val="single" w:sz="6" w:space="0" w:color="auto"/>
              <w:bottom w:val="single" w:sz="4" w:space="0" w:color="auto"/>
              <w:right w:val="single" w:sz="6" w:space="0" w:color="auto"/>
            </w:tcBorders>
            <w:shd w:val="clear" w:color="auto" w:fill="auto"/>
          </w:tcPr>
          <w:p w14:paraId="74532682" w14:textId="3831B79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1.11-1.24</w:t>
            </w:r>
          </w:p>
        </w:tc>
        <w:tc>
          <w:tcPr>
            <w:tcW w:w="1062" w:type="dxa"/>
            <w:tcBorders>
              <w:top w:val="nil"/>
              <w:left w:val="single" w:sz="6" w:space="0" w:color="auto"/>
              <w:bottom w:val="single" w:sz="4" w:space="0" w:color="auto"/>
              <w:right w:val="single" w:sz="6" w:space="0" w:color="auto"/>
            </w:tcBorders>
            <w:shd w:val="clear" w:color="auto" w:fill="auto"/>
          </w:tcPr>
          <w:p w14:paraId="34F94BC1" w14:textId="665D903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5ADC05B3" w14:textId="2E71B4A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1.03</w:t>
            </w:r>
          </w:p>
        </w:tc>
        <w:tc>
          <w:tcPr>
            <w:tcW w:w="1169" w:type="dxa"/>
            <w:tcBorders>
              <w:top w:val="nil"/>
              <w:left w:val="single" w:sz="6" w:space="0" w:color="auto"/>
              <w:bottom w:val="single" w:sz="6" w:space="0" w:color="auto"/>
              <w:right w:val="single" w:sz="6" w:space="0" w:color="auto"/>
            </w:tcBorders>
            <w:shd w:val="clear" w:color="auto" w:fill="auto"/>
          </w:tcPr>
          <w:p w14:paraId="45D39505" w14:textId="5B2CCA2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0.98-1.08</w:t>
            </w:r>
          </w:p>
        </w:tc>
        <w:tc>
          <w:tcPr>
            <w:tcW w:w="952" w:type="dxa"/>
            <w:tcBorders>
              <w:top w:val="nil"/>
              <w:left w:val="single" w:sz="6" w:space="0" w:color="auto"/>
              <w:bottom w:val="single" w:sz="6" w:space="0" w:color="auto"/>
              <w:right w:val="single" w:sz="6" w:space="0" w:color="auto"/>
            </w:tcBorders>
            <w:shd w:val="clear" w:color="auto" w:fill="auto"/>
          </w:tcPr>
          <w:p w14:paraId="6108B75B" w14:textId="60551A2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0.219</w:t>
            </w:r>
          </w:p>
        </w:tc>
      </w:tr>
      <w:tr w:rsidR="00F22142" w:rsidRPr="005D28AA" w14:paraId="593DD994"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0EBAEF98" w14:textId="77777777" w:rsidR="00F22142" w:rsidRPr="00122559" w:rsidRDefault="00F22142" w:rsidP="00F22142">
            <w:pPr>
              <w:rPr>
                <w:rFonts w:ascii="Times New Roman" w:hAnsi="Times New Roman" w:cs="Times New Roman"/>
                <w:sz w:val="18"/>
                <w:szCs w:val="18"/>
              </w:rPr>
            </w:pPr>
            <w:r w:rsidRPr="00122559">
              <w:rPr>
                <w:rFonts w:ascii="Times New Roman" w:hAnsi="Times New Roman" w:cs="Times New Roman"/>
                <w:sz w:val="18"/>
                <w:szCs w:val="18"/>
              </w:rPr>
              <w:tab/>
              <w:t>Missing</w:t>
            </w:r>
          </w:p>
        </w:tc>
        <w:tc>
          <w:tcPr>
            <w:tcW w:w="1127" w:type="dxa"/>
            <w:tcBorders>
              <w:left w:val="single" w:sz="4" w:space="0" w:color="auto"/>
              <w:right w:val="single" w:sz="4" w:space="0" w:color="auto"/>
            </w:tcBorders>
          </w:tcPr>
          <w:p w14:paraId="348657F6" w14:textId="3BDA3DE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0.21</w:t>
            </w:r>
          </w:p>
        </w:tc>
        <w:tc>
          <w:tcPr>
            <w:tcW w:w="1411" w:type="dxa"/>
            <w:tcBorders>
              <w:left w:val="single" w:sz="4" w:space="0" w:color="auto"/>
              <w:right w:val="single" w:sz="4" w:space="0" w:color="auto"/>
            </w:tcBorders>
          </w:tcPr>
          <w:p w14:paraId="20E9459F" w14:textId="3E850BE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0.16-0.28</w:t>
            </w:r>
          </w:p>
        </w:tc>
        <w:tc>
          <w:tcPr>
            <w:tcW w:w="847" w:type="dxa"/>
            <w:tcBorders>
              <w:left w:val="single" w:sz="4" w:space="0" w:color="auto"/>
              <w:right w:val="single" w:sz="4" w:space="0" w:color="auto"/>
            </w:tcBorders>
          </w:tcPr>
          <w:p w14:paraId="3020A2A7" w14:textId="1125651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top w:val="single" w:sz="4" w:space="0" w:color="auto"/>
              <w:left w:val="single" w:sz="6" w:space="0" w:color="auto"/>
              <w:bottom w:val="single" w:sz="6" w:space="0" w:color="auto"/>
              <w:right w:val="single" w:sz="6" w:space="0" w:color="auto"/>
            </w:tcBorders>
            <w:shd w:val="clear" w:color="auto" w:fill="auto"/>
          </w:tcPr>
          <w:p w14:paraId="6F0CBBDA" w14:textId="62A51A7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0.46</w:t>
            </w:r>
          </w:p>
        </w:tc>
        <w:tc>
          <w:tcPr>
            <w:tcW w:w="987" w:type="dxa"/>
            <w:tcBorders>
              <w:top w:val="single" w:sz="4" w:space="0" w:color="auto"/>
              <w:left w:val="single" w:sz="6" w:space="0" w:color="auto"/>
              <w:bottom w:val="single" w:sz="6" w:space="0" w:color="auto"/>
              <w:right w:val="single" w:sz="6" w:space="0" w:color="auto"/>
            </w:tcBorders>
            <w:shd w:val="clear" w:color="auto" w:fill="auto"/>
          </w:tcPr>
          <w:p w14:paraId="568F9C92" w14:textId="72F46C7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0.34-0.62</w:t>
            </w:r>
          </w:p>
        </w:tc>
        <w:tc>
          <w:tcPr>
            <w:tcW w:w="874" w:type="dxa"/>
            <w:tcBorders>
              <w:top w:val="single" w:sz="4" w:space="0" w:color="auto"/>
              <w:left w:val="single" w:sz="6" w:space="0" w:color="auto"/>
              <w:bottom w:val="single" w:sz="6" w:space="0" w:color="auto"/>
              <w:right w:val="single" w:sz="6" w:space="0" w:color="auto"/>
            </w:tcBorders>
            <w:shd w:val="clear" w:color="auto" w:fill="auto"/>
          </w:tcPr>
          <w:p w14:paraId="5E7668F9" w14:textId="25F2F8E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single" w:sz="4" w:space="0" w:color="auto"/>
              <w:left w:val="single" w:sz="6" w:space="0" w:color="auto"/>
              <w:bottom w:val="single" w:sz="6" w:space="0" w:color="auto"/>
              <w:right w:val="single" w:sz="6" w:space="0" w:color="auto"/>
            </w:tcBorders>
            <w:shd w:val="clear" w:color="auto" w:fill="auto"/>
          </w:tcPr>
          <w:p w14:paraId="7FA613C9" w14:textId="7542F18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0.51</w:t>
            </w:r>
          </w:p>
        </w:tc>
        <w:tc>
          <w:tcPr>
            <w:tcW w:w="1059" w:type="dxa"/>
            <w:tcBorders>
              <w:top w:val="single" w:sz="4" w:space="0" w:color="auto"/>
              <w:left w:val="single" w:sz="6" w:space="0" w:color="auto"/>
              <w:bottom w:val="single" w:sz="6" w:space="0" w:color="auto"/>
              <w:right w:val="single" w:sz="6" w:space="0" w:color="auto"/>
            </w:tcBorders>
            <w:shd w:val="clear" w:color="auto" w:fill="auto"/>
          </w:tcPr>
          <w:p w14:paraId="2152057A" w14:textId="2437E84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0.38-0.68</w:t>
            </w:r>
          </w:p>
        </w:tc>
        <w:tc>
          <w:tcPr>
            <w:tcW w:w="1062" w:type="dxa"/>
            <w:tcBorders>
              <w:top w:val="single" w:sz="4" w:space="0" w:color="auto"/>
              <w:left w:val="single" w:sz="6" w:space="0" w:color="auto"/>
              <w:bottom w:val="single" w:sz="6" w:space="0" w:color="auto"/>
              <w:right w:val="single" w:sz="6" w:space="0" w:color="auto"/>
            </w:tcBorders>
            <w:shd w:val="clear" w:color="auto" w:fill="auto"/>
          </w:tcPr>
          <w:p w14:paraId="62A8CBBF" w14:textId="0FD70D4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single" w:sz="4" w:space="0" w:color="auto"/>
              <w:left w:val="single" w:sz="6" w:space="0" w:color="auto"/>
              <w:bottom w:val="single" w:sz="6" w:space="0" w:color="auto"/>
              <w:right w:val="single" w:sz="6" w:space="0" w:color="auto"/>
            </w:tcBorders>
            <w:shd w:val="clear" w:color="auto" w:fill="auto"/>
          </w:tcPr>
          <w:p w14:paraId="009D4199" w14:textId="4824ADE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0.82</w:t>
            </w:r>
          </w:p>
        </w:tc>
        <w:tc>
          <w:tcPr>
            <w:tcW w:w="1169" w:type="dxa"/>
            <w:tcBorders>
              <w:top w:val="single" w:sz="4" w:space="0" w:color="auto"/>
              <w:left w:val="single" w:sz="6" w:space="0" w:color="auto"/>
              <w:bottom w:val="single" w:sz="6" w:space="0" w:color="auto"/>
              <w:right w:val="single" w:sz="6" w:space="0" w:color="auto"/>
            </w:tcBorders>
            <w:shd w:val="clear" w:color="auto" w:fill="auto"/>
          </w:tcPr>
          <w:p w14:paraId="2BEA2A94" w14:textId="422FC28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0.62-1.09</w:t>
            </w:r>
          </w:p>
        </w:tc>
        <w:tc>
          <w:tcPr>
            <w:tcW w:w="952" w:type="dxa"/>
            <w:tcBorders>
              <w:top w:val="single" w:sz="4" w:space="0" w:color="auto"/>
              <w:left w:val="single" w:sz="6" w:space="0" w:color="auto"/>
              <w:bottom w:val="single" w:sz="6" w:space="0" w:color="auto"/>
              <w:right w:val="single" w:sz="6" w:space="0" w:color="auto"/>
            </w:tcBorders>
            <w:shd w:val="clear" w:color="auto" w:fill="auto"/>
          </w:tcPr>
          <w:p w14:paraId="517038BF" w14:textId="3D47299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0.174</w:t>
            </w:r>
          </w:p>
        </w:tc>
      </w:tr>
      <w:tr w:rsidR="00F22142" w:rsidRPr="005D28AA" w14:paraId="25FFD30E"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34D0F15C" w14:textId="77777777" w:rsidR="00F22142" w:rsidRPr="00122559" w:rsidRDefault="00F22142" w:rsidP="00F22142">
            <w:pPr>
              <w:rPr>
                <w:rFonts w:ascii="Times New Roman" w:hAnsi="Times New Roman" w:cs="Times New Roman"/>
                <w:sz w:val="18"/>
                <w:szCs w:val="18"/>
              </w:rPr>
            </w:pPr>
            <w:r w:rsidRPr="00122559">
              <w:rPr>
                <w:rFonts w:ascii="Times New Roman" w:hAnsi="Times New Roman" w:cs="Times New Roman"/>
                <w:sz w:val="18"/>
                <w:szCs w:val="18"/>
              </w:rPr>
              <w:t>Comorbidities, n (%)</w:t>
            </w:r>
          </w:p>
        </w:tc>
        <w:tc>
          <w:tcPr>
            <w:tcW w:w="1127" w:type="dxa"/>
            <w:tcBorders>
              <w:left w:val="single" w:sz="4" w:space="0" w:color="auto"/>
              <w:right w:val="single" w:sz="4" w:space="0" w:color="auto"/>
            </w:tcBorders>
          </w:tcPr>
          <w:p w14:paraId="4EC83428" w14:textId="113A862D" w:rsidR="00F22142" w:rsidRPr="00BB4806"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7185C549" w14:textId="31CC99F1" w:rsidR="00F22142" w:rsidRPr="00BB4806"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33EE6ACB" w14:textId="2575C328" w:rsidR="00F22142" w:rsidRPr="00BB4806" w:rsidRDefault="00F22142" w:rsidP="00F22142">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5C83CF87" w14:textId="77777777" w:rsidR="00F22142" w:rsidRPr="00D60BFB" w:rsidRDefault="00F22142" w:rsidP="00F22142">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47BD4975"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43B7D80F" w14:textId="77777777" w:rsidR="00F22142" w:rsidRPr="00D60BFB" w:rsidRDefault="00F22142" w:rsidP="00F22142">
            <w:pPr>
              <w:jc w:val="right"/>
              <w:rPr>
                <w:rFonts w:ascii="Times New Roman" w:hAnsi="Times New Roman" w:cs="Times New Roman"/>
                <w:sz w:val="18"/>
                <w:szCs w:val="18"/>
              </w:rPr>
            </w:pPr>
          </w:p>
        </w:tc>
        <w:tc>
          <w:tcPr>
            <w:tcW w:w="1059" w:type="dxa"/>
            <w:tcBorders>
              <w:top w:val="nil"/>
              <w:left w:val="single" w:sz="6" w:space="0" w:color="auto"/>
              <w:bottom w:val="single" w:sz="6" w:space="0" w:color="auto"/>
              <w:right w:val="single" w:sz="6" w:space="0" w:color="auto"/>
            </w:tcBorders>
            <w:shd w:val="clear" w:color="auto" w:fill="auto"/>
          </w:tcPr>
          <w:p w14:paraId="7EE88705" w14:textId="6E141AB7"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3990C746" w14:textId="1451BE8B"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02399709" w14:textId="1F0788E1"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7663D622" w14:textId="7F1AE3EB"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6F1ADA73" w14:textId="45A6B9D0"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743B6788" w14:textId="28333BC1"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7DC29A83"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6250834B" w14:textId="77777777" w:rsidR="00F22142" w:rsidRPr="00122559" w:rsidRDefault="00F22142" w:rsidP="00F22142">
            <w:pPr>
              <w:rPr>
                <w:rFonts w:ascii="Times New Roman" w:hAnsi="Times New Roman" w:cs="Times New Roman"/>
                <w:sz w:val="18"/>
                <w:szCs w:val="18"/>
              </w:rPr>
            </w:pPr>
            <w:r w:rsidRPr="00122559">
              <w:rPr>
                <w:rFonts w:ascii="Times New Roman" w:hAnsi="Times New Roman" w:cs="Times New Roman"/>
                <w:sz w:val="18"/>
                <w:szCs w:val="18"/>
              </w:rPr>
              <w:tab/>
              <w:t>Allergies</w:t>
            </w:r>
          </w:p>
        </w:tc>
        <w:tc>
          <w:tcPr>
            <w:tcW w:w="1127" w:type="dxa"/>
            <w:tcBorders>
              <w:left w:val="single" w:sz="4" w:space="0" w:color="auto"/>
              <w:right w:val="single" w:sz="4" w:space="0" w:color="auto"/>
            </w:tcBorders>
          </w:tcPr>
          <w:p w14:paraId="45C9D1D3" w14:textId="508810C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1.72</w:t>
            </w:r>
          </w:p>
        </w:tc>
        <w:tc>
          <w:tcPr>
            <w:tcW w:w="1411" w:type="dxa"/>
            <w:tcBorders>
              <w:left w:val="single" w:sz="4" w:space="0" w:color="auto"/>
              <w:right w:val="single" w:sz="4" w:space="0" w:color="auto"/>
            </w:tcBorders>
          </w:tcPr>
          <w:p w14:paraId="6A8375F9" w14:textId="0EF7E4C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1.64-1.80</w:t>
            </w:r>
          </w:p>
        </w:tc>
        <w:tc>
          <w:tcPr>
            <w:tcW w:w="847" w:type="dxa"/>
            <w:tcBorders>
              <w:left w:val="single" w:sz="4" w:space="0" w:color="auto"/>
              <w:right w:val="single" w:sz="4" w:space="0" w:color="auto"/>
            </w:tcBorders>
          </w:tcPr>
          <w:p w14:paraId="5051C7FE" w14:textId="57107B4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6C7242BF" w14:textId="2E55926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767793AB" w14:textId="23DF5EA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468F1BE" w14:textId="4B3FEF1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290EF226" w14:textId="6EC3E97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1.46</w:t>
            </w:r>
          </w:p>
        </w:tc>
        <w:tc>
          <w:tcPr>
            <w:tcW w:w="1059" w:type="dxa"/>
            <w:tcBorders>
              <w:top w:val="nil"/>
              <w:left w:val="single" w:sz="6" w:space="0" w:color="auto"/>
              <w:bottom w:val="single" w:sz="6" w:space="0" w:color="auto"/>
              <w:right w:val="single" w:sz="6" w:space="0" w:color="auto"/>
            </w:tcBorders>
            <w:shd w:val="clear" w:color="auto" w:fill="auto"/>
          </w:tcPr>
          <w:p w14:paraId="3D6C5367" w14:textId="6CE08F8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1.38-1.55</w:t>
            </w:r>
          </w:p>
        </w:tc>
        <w:tc>
          <w:tcPr>
            <w:tcW w:w="1062" w:type="dxa"/>
            <w:tcBorders>
              <w:top w:val="nil"/>
              <w:left w:val="single" w:sz="6" w:space="0" w:color="auto"/>
              <w:bottom w:val="single" w:sz="6" w:space="0" w:color="auto"/>
              <w:right w:val="single" w:sz="6" w:space="0" w:color="auto"/>
            </w:tcBorders>
            <w:shd w:val="clear" w:color="auto" w:fill="auto"/>
          </w:tcPr>
          <w:p w14:paraId="7FC867B6" w14:textId="7DF0619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463FB464" w14:textId="09DD262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1.20</w:t>
            </w:r>
          </w:p>
        </w:tc>
        <w:tc>
          <w:tcPr>
            <w:tcW w:w="1169" w:type="dxa"/>
            <w:tcBorders>
              <w:top w:val="nil"/>
              <w:left w:val="single" w:sz="6" w:space="0" w:color="auto"/>
              <w:bottom w:val="single" w:sz="6" w:space="0" w:color="auto"/>
              <w:right w:val="single" w:sz="6" w:space="0" w:color="auto"/>
            </w:tcBorders>
            <w:shd w:val="clear" w:color="auto" w:fill="auto"/>
          </w:tcPr>
          <w:p w14:paraId="14F84329" w14:textId="040CFAC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1.14-1.27</w:t>
            </w:r>
          </w:p>
        </w:tc>
        <w:tc>
          <w:tcPr>
            <w:tcW w:w="952" w:type="dxa"/>
            <w:tcBorders>
              <w:top w:val="nil"/>
              <w:left w:val="single" w:sz="6" w:space="0" w:color="auto"/>
              <w:bottom w:val="single" w:sz="6" w:space="0" w:color="auto"/>
              <w:right w:val="single" w:sz="6" w:space="0" w:color="auto"/>
            </w:tcBorders>
            <w:shd w:val="clear" w:color="auto" w:fill="auto"/>
          </w:tcPr>
          <w:p w14:paraId="133545C7" w14:textId="00FDC45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4AFC0833"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2DAE8EC6" w14:textId="77777777" w:rsidR="00F22142" w:rsidRPr="00122559" w:rsidRDefault="00F22142" w:rsidP="00F22142">
            <w:pPr>
              <w:rPr>
                <w:rFonts w:ascii="Times New Roman" w:hAnsi="Times New Roman" w:cs="Times New Roman"/>
                <w:sz w:val="18"/>
                <w:szCs w:val="18"/>
              </w:rPr>
            </w:pPr>
            <w:r w:rsidRPr="00122559">
              <w:rPr>
                <w:rFonts w:ascii="Times New Roman" w:hAnsi="Times New Roman" w:cs="Times New Roman"/>
                <w:sz w:val="18"/>
                <w:szCs w:val="18"/>
              </w:rPr>
              <w:tab/>
              <w:t xml:space="preserve">Atopic eczema </w:t>
            </w:r>
          </w:p>
        </w:tc>
        <w:tc>
          <w:tcPr>
            <w:tcW w:w="1127" w:type="dxa"/>
            <w:tcBorders>
              <w:left w:val="single" w:sz="4" w:space="0" w:color="auto"/>
              <w:right w:val="single" w:sz="4" w:space="0" w:color="auto"/>
            </w:tcBorders>
          </w:tcPr>
          <w:p w14:paraId="1CA80D16" w14:textId="226216D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1.28</w:t>
            </w:r>
          </w:p>
        </w:tc>
        <w:tc>
          <w:tcPr>
            <w:tcW w:w="1411" w:type="dxa"/>
            <w:tcBorders>
              <w:left w:val="single" w:sz="4" w:space="0" w:color="auto"/>
              <w:right w:val="single" w:sz="4" w:space="0" w:color="auto"/>
            </w:tcBorders>
          </w:tcPr>
          <w:p w14:paraId="760ABF95" w14:textId="2813432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1.22-1.34</w:t>
            </w:r>
          </w:p>
        </w:tc>
        <w:tc>
          <w:tcPr>
            <w:tcW w:w="847" w:type="dxa"/>
            <w:tcBorders>
              <w:left w:val="single" w:sz="4" w:space="0" w:color="auto"/>
              <w:right w:val="single" w:sz="4" w:space="0" w:color="auto"/>
            </w:tcBorders>
          </w:tcPr>
          <w:p w14:paraId="1564B8FC" w14:textId="0602DBC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541946C8" w14:textId="36B57B5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68BD3913" w14:textId="6B4A140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3E43869D" w14:textId="13EF617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3F90006A" w14:textId="617A845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1.21</w:t>
            </w:r>
          </w:p>
        </w:tc>
        <w:tc>
          <w:tcPr>
            <w:tcW w:w="1059" w:type="dxa"/>
            <w:tcBorders>
              <w:top w:val="nil"/>
              <w:left w:val="single" w:sz="6" w:space="0" w:color="auto"/>
              <w:bottom w:val="single" w:sz="6" w:space="0" w:color="auto"/>
              <w:right w:val="single" w:sz="6" w:space="0" w:color="auto"/>
            </w:tcBorders>
            <w:shd w:val="clear" w:color="auto" w:fill="auto"/>
          </w:tcPr>
          <w:p w14:paraId="126CB203" w14:textId="3434F33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1.15-1.26</w:t>
            </w:r>
          </w:p>
        </w:tc>
        <w:tc>
          <w:tcPr>
            <w:tcW w:w="1062" w:type="dxa"/>
            <w:tcBorders>
              <w:top w:val="nil"/>
              <w:left w:val="single" w:sz="6" w:space="0" w:color="auto"/>
              <w:bottom w:val="single" w:sz="6" w:space="0" w:color="auto"/>
              <w:right w:val="single" w:sz="6" w:space="0" w:color="auto"/>
            </w:tcBorders>
            <w:shd w:val="clear" w:color="auto" w:fill="auto"/>
          </w:tcPr>
          <w:p w14:paraId="6EF5C5D9" w14:textId="6E62B85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65B40ED7" w14:textId="5C464F5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1.02</w:t>
            </w:r>
          </w:p>
        </w:tc>
        <w:tc>
          <w:tcPr>
            <w:tcW w:w="1169" w:type="dxa"/>
            <w:tcBorders>
              <w:top w:val="nil"/>
              <w:left w:val="single" w:sz="6" w:space="0" w:color="auto"/>
              <w:bottom w:val="single" w:sz="6" w:space="0" w:color="auto"/>
              <w:right w:val="single" w:sz="6" w:space="0" w:color="auto"/>
            </w:tcBorders>
            <w:shd w:val="clear" w:color="auto" w:fill="auto"/>
          </w:tcPr>
          <w:p w14:paraId="47AA356E" w14:textId="105DF0B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0.98-1.07</w:t>
            </w:r>
          </w:p>
        </w:tc>
        <w:tc>
          <w:tcPr>
            <w:tcW w:w="952" w:type="dxa"/>
            <w:tcBorders>
              <w:top w:val="nil"/>
              <w:left w:val="single" w:sz="6" w:space="0" w:color="auto"/>
              <w:bottom w:val="single" w:sz="6" w:space="0" w:color="auto"/>
              <w:right w:val="single" w:sz="6" w:space="0" w:color="auto"/>
            </w:tcBorders>
            <w:shd w:val="clear" w:color="auto" w:fill="auto"/>
          </w:tcPr>
          <w:p w14:paraId="67D0A94E" w14:textId="7EE8032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0.280</w:t>
            </w:r>
          </w:p>
        </w:tc>
      </w:tr>
      <w:tr w:rsidR="00F22142" w:rsidRPr="005D28AA" w14:paraId="46B1A05B"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41D377D3" w14:textId="77777777" w:rsidR="00F22142" w:rsidRPr="00122559" w:rsidRDefault="00F22142" w:rsidP="00F22142">
            <w:pPr>
              <w:rPr>
                <w:rFonts w:ascii="Times New Roman" w:hAnsi="Times New Roman" w:cs="Times New Roman"/>
                <w:sz w:val="18"/>
                <w:szCs w:val="18"/>
              </w:rPr>
            </w:pPr>
            <w:r w:rsidRPr="00122559">
              <w:rPr>
                <w:rFonts w:ascii="Times New Roman" w:hAnsi="Times New Roman" w:cs="Times New Roman"/>
                <w:sz w:val="18"/>
                <w:szCs w:val="18"/>
              </w:rPr>
              <w:tab/>
              <w:t>Allergic rhinitis</w:t>
            </w:r>
          </w:p>
        </w:tc>
        <w:tc>
          <w:tcPr>
            <w:tcW w:w="1127" w:type="dxa"/>
            <w:tcBorders>
              <w:left w:val="single" w:sz="4" w:space="0" w:color="auto"/>
              <w:right w:val="single" w:sz="4" w:space="0" w:color="auto"/>
            </w:tcBorders>
          </w:tcPr>
          <w:p w14:paraId="68A8B7AF" w14:textId="25CDE03D" w:rsidR="00F22142" w:rsidRPr="002703BF" w:rsidRDefault="00F22142" w:rsidP="00F22142">
            <w:pPr>
              <w:jc w:val="right"/>
              <w:rPr>
                <w:rFonts w:ascii="Times New Roman" w:hAnsi="Times New Roman" w:cs="Times New Roman"/>
                <w:sz w:val="18"/>
                <w:szCs w:val="18"/>
                <w:highlight w:val="red"/>
              </w:rPr>
            </w:pPr>
            <w:r>
              <w:rPr>
                <w:rFonts w:ascii="Times New Roman" w:hAnsi="Times New Roman" w:cs="Times New Roman"/>
                <w:sz w:val="18"/>
                <w:szCs w:val="18"/>
              </w:rPr>
              <w:t>1.40</w:t>
            </w:r>
          </w:p>
        </w:tc>
        <w:tc>
          <w:tcPr>
            <w:tcW w:w="1411" w:type="dxa"/>
            <w:tcBorders>
              <w:left w:val="single" w:sz="4" w:space="0" w:color="auto"/>
              <w:right w:val="single" w:sz="4" w:space="0" w:color="auto"/>
            </w:tcBorders>
          </w:tcPr>
          <w:p w14:paraId="2B9BB334" w14:textId="66203B61" w:rsidR="00F22142" w:rsidRPr="002703BF" w:rsidRDefault="00F22142" w:rsidP="00F22142">
            <w:pPr>
              <w:jc w:val="right"/>
              <w:rPr>
                <w:rFonts w:ascii="Times New Roman" w:hAnsi="Times New Roman" w:cs="Times New Roman"/>
                <w:sz w:val="18"/>
                <w:szCs w:val="18"/>
                <w:highlight w:val="red"/>
              </w:rPr>
            </w:pPr>
            <w:r>
              <w:rPr>
                <w:rFonts w:ascii="Times New Roman" w:hAnsi="Times New Roman" w:cs="Times New Roman"/>
                <w:sz w:val="18"/>
                <w:szCs w:val="18"/>
              </w:rPr>
              <w:t>1.34-1.47</w:t>
            </w:r>
          </w:p>
        </w:tc>
        <w:tc>
          <w:tcPr>
            <w:tcW w:w="847" w:type="dxa"/>
            <w:tcBorders>
              <w:left w:val="single" w:sz="4" w:space="0" w:color="auto"/>
              <w:right w:val="single" w:sz="4" w:space="0" w:color="auto"/>
            </w:tcBorders>
          </w:tcPr>
          <w:p w14:paraId="0F36AAAF" w14:textId="7D92F36B" w:rsidR="00F22142" w:rsidRPr="002703BF" w:rsidRDefault="00F22142" w:rsidP="00F22142">
            <w:pPr>
              <w:jc w:val="right"/>
              <w:rPr>
                <w:rFonts w:ascii="Times New Roman" w:hAnsi="Times New Roman" w:cs="Times New Roman"/>
                <w:sz w:val="18"/>
                <w:szCs w:val="18"/>
                <w:highlight w:val="red"/>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3F3EB86B" w14:textId="09914164" w:rsidR="00F22142" w:rsidRPr="002703BF" w:rsidRDefault="00F22142" w:rsidP="00F22142">
            <w:pPr>
              <w:jc w:val="right"/>
              <w:rPr>
                <w:rFonts w:ascii="Times New Roman" w:hAnsi="Times New Roman" w:cs="Times New Roman"/>
                <w:sz w:val="18"/>
                <w:szCs w:val="18"/>
                <w:highlight w:val="red"/>
              </w:rPr>
            </w:pPr>
            <w:r w:rsidRPr="00AB53D7">
              <w:rPr>
                <w:rFonts w:ascii="Times New Roman" w:hAnsi="Times New Roman" w:cs="Times New Roman"/>
                <w:sz w:val="18"/>
                <w:szCs w:val="18"/>
              </w:rPr>
              <w:t>-</w:t>
            </w:r>
          </w:p>
        </w:tc>
        <w:tc>
          <w:tcPr>
            <w:tcW w:w="987" w:type="dxa"/>
            <w:tcBorders>
              <w:left w:val="single" w:sz="4" w:space="0" w:color="auto"/>
              <w:right w:val="single" w:sz="4" w:space="0" w:color="auto"/>
            </w:tcBorders>
          </w:tcPr>
          <w:p w14:paraId="6435A73A" w14:textId="24865400" w:rsidR="00F22142" w:rsidRPr="002703BF" w:rsidRDefault="00F22142" w:rsidP="00F22142">
            <w:pPr>
              <w:jc w:val="right"/>
              <w:rPr>
                <w:rFonts w:ascii="Times New Roman" w:hAnsi="Times New Roman" w:cs="Times New Roman"/>
                <w:sz w:val="18"/>
                <w:szCs w:val="18"/>
                <w:highlight w:val="red"/>
              </w:rPr>
            </w:pPr>
            <w:r w:rsidRPr="00AB53D7">
              <w:rPr>
                <w:rFonts w:ascii="Times New Roman" w:hAnsi="Times New Roman" w:cs="Times New Roman"/>
                <w:sz w:val="18"/>
                <w:szCs w:val="18"/>
              </w:rPr>
              <w:t>-</w:t>
            </w:r>
          </w:p>
        </w:tc>
        <w:tc>
          <w:tcPr>
            <w:tcW w:w="874" w:type="dxa"/>
            <w:tcBorders>
              <w:left w:val="single" w:sz="4" w:space="0" w:color="auto"/>
              <w:right w:val="single" w:sz="4" w:space="0" w:color="auto"/>
            </w:tcBorders>
          </w:tcPr>
          <w:p w14:paraId="795D4B69" w14:textId="50514018" w:rsidR="00F22142" w:rsidRPr="002703BF" w:rsidRDefault="00F22142" w:rsidP="00F22142">
            <w:pPr>
              <w:jc w:val="right"/>
              <w:rPr>
                <w:rFonts w:ascii="Times New Roman" w:hAnsi="Times New Roman" w:cs="Times New Roman"/>
                <w:sz w:val="18"/>
                <w:szCs w:val="18"/>
                <w:highlight w:val="red"/>
              </w:rPr>
            </w:pPr>
            <w:r w:rsidRPr="00AB53D7">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0B22F834" w14:textId="5814A61E" w:rsidR="00F22142" w:rsidRPr="002703BF" w:rsidRDefault="00F22142" w:rsidP="00F22142">
            <w:pPr>
              <w:jc w:val="right"/>
              <w:rPr>
                <w:rFonts w:ascii="Times New Roman" w:hAnsi="Times New Roman" w:cs="Times New Roman"/>
                <w:sz w:val="18"/>
                <w:szCs w:val="18"/>
                <w:highlight w:val="red"/>
              </w:rPr>
            </w:pPr>
            <w:r>
              <w:rPr>
                <w:rFonts w:ascii="Times New Roman" w:hAnsi="Times New Roman" w:cs="Times New Roman"/>
                <w:sz w:val="18"/>
                <w:szCs w:val="18"/>
              </w:rPr>
              <w:t>1.02</w:t>
            </w:r>
          </w:p>
        </w:tc>
        <w:tc>
          <w:tcPr>
            <w:tcW w:w="1059" w:type="dxa"/>
            <w:tcBorders>
              <w:top w:val="nil"/>
              <w:left w:val="single" w:sz="6" w:space="0" w:color="auto"/>
              <w:bottom w:val="single" w:sz="6" w:space="0" w:color="auto"/>
              <w:right w:val="single" w:sz="6" w:space="0" w:color="auto"/>
            </w:tcBorders>
            <w:shd w:val="clear" w:color="auto" w:fill="auto"/>
          </w:tcPr>
          <w:p w14:paraId="57989C82" w14:textId="2B35BF17" w:rsidR="00F22142" w:rsidRPr="002703BF" w:rsidRDefault="00F22142" w:rsidP="00F22142">
            <w:pPr>
              <w:jc w:val="right"/>
              <w:rPr>
                <w:rFonts w:ascii="Times New Roman" w:hAnsi="Times New Roman" w:cs="Times New Roman"/>
                <w:sz w:val="18"/>
                <w:szCs w:val="18"/>
                <w:highlight w:val="red"/>
              </w:rPr>
            </w:pPr>
            <w:r>
              <w:rPr>
                <w:rFonts w:ascii="Times New Roman" w:hAnsi="Times New Roman" w:cs="Times New Roman"/>
                <w:sz w:val="18"/>
                <w:szCs w:val="18"/>
              </w:rPr>
              <w:t>0.96-1.08</w:t>
            </w:r>
          </w:p>
        </w:tc>
        <w:tc>
          <w:tcPr>
            <w:tcW w:w="1062" w:type="dxa"/>
            <w:tcBorders>
              <w:top w:val="nil"/>
              <w:left w:val="single" w:sz="6" w:space="0" w:color="auto"/>
              <w:bottom w:val="single" w:sz="6" w:space="0" w:color="auto"/>
              <w:right w:val="single" w:sz="6" w:space="0" w:color="auto"/>
            </w:tcBorders>
            <w:shd w:val="clear" w:color="auto" w:fill="auto"/>
          </w:tcPr>
          <w:p w14:paraId="14B91B38" w14:textId="47F0A84D" w:rsidR="00F22142" w:rsidRPr="002703BF" w:rsidRDefault="00F22142" w:rsidP="00F22142">
            <w:pPr>
              <w:jc w:val="right"/>
              <w:rPr>
                <w:rFonts w:ascii="Times New Roman" w:hAnsi="Times New Roman" w:cs="Times New Roman"/>
                <w:sz w:val="18"/>
                <w:szCs w:val="18"/>
                <w:highlight w:val="red"/>
              </w:rPr>
            </w:pPr>
            <w:r>
              <w:rPr>
                <w:rFonts w:ascii="Times New Roman" w:hAnsi="Times New Roman" w:cs="Times New Roman"/>
                <w:sz w:val="18"/>
                <w:szCs w:val="18"/>
              </w:rPr>
              <w:t>0.568</w:t>
            </w:r>
          </w:p>
        </w:tc>
        <w:tc>
          <w:tcPr>
            <w:tcW w:w="1055" w:type="dxa"/>
            <w:tcBorders>
              <w:top w:val="nil"/>
              <w:left w:val="single" w:sz="6" w:space="0" w:color="auto"/>
              <w:bottom w:val="single" w:sz="6" w:space="0" w:color="auto"/>
              <w:right w:val="single" w:sz="6" w:space="0" w:color="auto"/>
            </w:tcBorders>
            <w:shd w:val="clear" w:color="auto" w:fill="auto"/>
          </w:tcPr>
          <w:p w14:paraId="1C55EDB7" w14:textId="76756EBB" w:rsidR="00F22142" w:rsidRPr="002703BF" w:rsidRDefault="00F22142" w:rsidP="00F22142">
            <w:pPr>
              <w:jc w:val="right"/>
              <w:rPr>
                <w:rFonts w:ascii="Times New Roman" w:hAnsi="Times New Roman" w:cs="Times New Roman"/>
                <w:sz w:val="18"/>
                <w:szCs w:val="18"/>
                <w:highlight w:val="red"/>
              </w:rPr>
            </w:pPr>
            <w:r>
              <w:rPr>
                <w:rFonts w:ascii="Times New Roman" w:hAnsi="Times New Roman" w:cs="Times New Roman"/>
                <w:sz w:val="18"/>
                <w:szCs w:val="18"/>
              </w:rPr>
              <w:t>0.90</w:t>
            </w:r>
          </w:p>
        </w:tc>
        <w:tc>
          <w:tcPr>
            <w:tcW w:w="1169" w:type="dxa"/>
            <w:tcBorders>
              <w:top w:val="nil"/>
              <w:left w:val="single" w:sz="6" w:space="0" w:color="auto"/>
              <w:bottom w:val="single" w:sz="6" w:space="0" w:color="auto"/>
              <w:right w:val="single" w:sz="6" w:space="0" w:color="auto"/>
            </w:tcBorders>
            <w:shd w:val="clear" w:color="auto" w:fill="auto"/>
          </w:tcPr>
          <w:p w14:paraId="278D4C11" w14:textId="1225F732" w:rsidR="00F22142" w:rsidRPr="002703BF" w:rsidRDefault="00F22142" w:rsidP="00F22142">
            <w:pPr>
              <w:jc w:val="right"/>
              <w:rPr>
                <w:rFonts w:ascii="Times New Roman" w:hAnsi="Times New Roman" w:cs="Times New Roman"/>
                <w:sz w:val="18"/>
                <w:szCs w:val="18"/>
                <w:highlight w:val="red"/>
              </w:rPr>
            </w:pPr>
            <w:r>
              <w:rPr>
                <w:rFonts w:ascii="Times New Roman" w:hAnsi="Times New Roman" w:cs="Times New Roman"/>
                <w:sz w:val="18"/>
                <w:szCs w:val="18"/>
              </w:rPr>
              <w:t>0.85-0.95</w:t>
            </w:r>
          </w:p>
        </w:tc>
        <w:tc>
          <w:tcPr>
            <w:tcW w:w="952" w:type="dxa"/>
            <w:tcBorders>
              <w:top w:val="nil"/>
              <w:left w:val="single" w:sz="6" w:space="0" w:color="auto"/>
              <w:bottom w:val="single" w:sz="6" w:space="0" w:color="auto"/>
              <w:right w:val="single" w:sz="6" w:space="0" w:color="auto"/>
            </w:tcBorders>
            <w:shd w:val="clear" w:color="auto" w:fill="auto"/>
          </w:tcPr>
          <w:p w14:paraId="72ABDFB2" w14:textId="5588E4FF" w:rsidR="00F22142" w:rsidRPr="002703BF" w:rsidRDefault="00F22142" w:rsidP="00F22142">
            <w:pPr>
              <w:jc w:val="right"/>
              <w:rPr>
                <w:rFonts w:ascii="Times New Roman" w:hAnsi="Times New Roman" w:cs="Times New Roman"/>
                <w:sz w:val="18"/>
                <w:szCs w:val="18"/>
                <w:highlight w:val="red"/>
              </w:rPr>
            </w:pPr>
            <w:r>
              <w:rPr>
                <w:rFonts w:ascii="Times New Roman" w:hAnsi="Times New Roman" w:cs="Times New Roman"/>
                <w:sz w:val="18"/>
                <w:szCs w:val="18"/>
              </w:rPr>
              <w:t>&lt;0.001</w:t>
            </w:r>
          </w:p>
        </w:tc>
      </w:tr>
      <w:tr w:rsidR="00F22142" w:rsidRPr="005D28AA" w14:paraId="70394754" w14:textId="77777777" w:rsidTr="00DD7204">
        <w:trPr>
          <w:gridAfter w:val="1"/>
          <w:wAfter w:w="19" w:type="dxa"/>
          <w:trHeight w:val="357"/>
        </w:trPr>
        <w:tc>
          <w:tcPr>
            <w:tcW w:w="3098" w:type="dxa"/>
            <w:tcBorders>
              <w:top w:val="single" w:sz="4" w:space="0" w:color="auto"/>
              <w:left w:val="single" w:sz="4" w:space="0" w:color="auto"/>
              <w:bottom w:val="single" w:sz="4" w:space="0" w:color="auto"/>
              <w:right w:val="single" w:sz="4" w:space="0" w:color="auto"/>
            </w:tcBorders>
          </w:tcPr>
          <w:p w14:paraId="2761A418"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Gastro-oesophageal reflux </w:t>
            </w:r>
            <w:r>
              <w:rPr>
                <w:rFonts w:ascii="Times New Roman" w:hAnsi="Times New Roman" w:cs="Times New Roman"/>
                <w:sz w:val="18"/>
                <w:szCs w:val="18"/>
              </w:rPr>
              <w:tab/>
            </w:r>
            <w:r w:rsidRPr="00D60BFB">
              <w:rPr>
                <w:rFonts w:ascii="Times New Roman" w:hAnsi="Times New Roman" w:cs="Times New Roman"/>
                <w:sz w:val="18"/>
                <w:szCs w:val="18"/>
              </w:rPr>
              <w:t>disease (GORD)</w:t>
            </w:r>
          </w:p>
        </w:tc>
        <w:tc>
          <w:tcPr>
            <w:tcW w:w="1127" w:type="dxa"/>
            <w:tcBorders>
              <w:left w:val="single" w:sz="4" w:space="0" w:color="auto"/>
              <w:right w:val="single" w:sz="4" w:space="0" w:color="auto"/>
            </w:tcBorders>
          </w:tcPr>
          <w:p w14:paraId="67E0E8CF" w14:textId="7FC5EE7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2.01</w:t>
            </w:r>
          </w:p>
        </w:tc>
        <w:tc>
          <w:tcPr>
            <w:tcW w:w="1411" w:type="dxa"/>
            <w:tcBorders>
              <w:left w:val="single" w:sz="4" w:space="0" w:color="auto"/>
              <w:right w:val="single" w:sz="4" w:space="0" w:color="auto"/>
            </w:tcBorders>
          </w:tcPr>
          <w:p w14:paraId="3A5040F7" w14:textId="67593CC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1.88-2.14</w:t>
            </w:r>
          </w:p>
        </w:tc>
        <w:tc>
          <w:tcPr>
            <w:tcW w:w="847" w:type="dxa"/>
            <w:tcBorders>
              <w:left w:val="single" w:sz="4" w:space="0" w:color="auto"/>
              <w:right w:val="single" w:sz="4" w:space="0" w:color="auto"/>
            </w:tcBorders>
          </w:tcPr>
          <w:p w14:paraId="33D90F8F" w14:textId="657E063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2936B3E6" w14:textId="2EC08CD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32A034F4" w14:textId="2BE73A4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471C4989" w14:textId="60B324B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233DDEE5" w14:textId="5394241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1.49</w:t>
            </w:r>
          </w:p>
        </w:tc>
        <w:tc>
          <w:tcPr>
            <w:tcW w:w="1059" w:type="dxa"/>
            <w:tcBorders>
              <w:top w:val="nil"/>
              <w:left w:val="single" w:sz="6" w:space="0" w:color="auto"/>
              <w:bottom w:val="single" w:sz="6" w:space="0" w:color="auto"/>
              <w:right w:val="single" w:sz="6" w:space="0" w:color="auto"/>
            </w:tcBorders>
            <w:shd w:val="clear" w:color="auto" w:fill="auto"/>
          </w:tcPr>
          <w:p w14:paraId="179CADAB" w14:textId="7538AB1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1.40-1.58</w:t>
            </w:r>
          </w:p>
        </w:tc>
        <w:tc>
          <w:tcPr>
            <w:tcW w:w="1062" w:type="dxa"/>
            <w:tcBorders>
              <w:top w:val="nil"/>
              <w:left w:val="single" w:sz="6" w:space="0" w:color="auto"/>
              <w:bottom w:val="single" w:sz="6" w:space="0" w:color="auto"/>
              <w:right w:val="single" w:sz="6" w:space="0" w:color="auto"/>
            </w:tcBorders>
            <w:shd w:val="clear" w:color="auto" w:fill="auto"/>
          </w:tcPr>
          <w:p w14:paraId="70BF2E9E" w14:textId="1A08886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716C57C2" w14:textId="54663C7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1.14</w:t>
            </w:r>
          </w:p>
        </w:tc>
        <w:tc>
          <w:tcPr>
            <w:tcW w:w="1169" w:type="dxa"/>
            <w:tcBorders>
              <w:top w:val="nil"/>
              <w:left w:val="single" w:sz="6" w:space="0" w:color="auto"/>
              <w:bottom w:val="single" w:sz="6" w:space="0" w:color="auto"/>
              <w:right w:val="single" w:sz="6" w:space="0" w:color="auto"/>
            </w:tcBorders>
            <w:shd w:val="clear" w:color="auto" w:fill="auto"/>
          </w:tcPr>
          <w:p w14:paraId="646FB120" w14:textId="712AD25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1.07-1.20</w:t>
            </w:r>
          </w:p>
        </w:tc>
        <w:tc>
          <w:tcPr>
            <w:tcW w:w="952" w:type="dxa"/>
            <w:tcBorders>
              <w:top w:val="nil"/>
              <w:left w:val="single" w:sz="6" w:space="0" w:color="auto"/>
              <w:bottom w:val="single" w:sz="6" w:space="0" w:color="auto"/>
              <w:right w:val="single" w:sz="6" w:space="0" w:color="auto"/>
            </w:tcBorders>
            <w:shd w:val="clear" w:color="auto" w:fill="auto"/>
          </w:tcPr>
          <w:p w14:paraId="2BEAF803" w14:textId="12D4FC8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6BF73BF4" w14:textId="77777777" w:rsidTr="00DD7204">
        <w:trPr>
          <w:gridAfter w:val="1"/>
          <w:wAfter w:w="19" w:type="dxa"/>
          <w:trHeight w:val="244"/>
        </w:trPr>
        <w:tc>
          <w:tcPr>
            <w:tcW w:w="3098" w:type="dxa"/>
            <w:tcBorders>
              <w:top w:val="single" w:sz="4" w:space="0" w:color="auto"/>
              <w:left w:val="single" w:sz="4" w:space="0" w:color="auto"/>
              <w:bottom w:val="single" w:sz="4" w:space="0" w:color="auto"/>
              <w:right w:val="single" w:sz="4" w:space="0" w:color="auto"/>
            </w:tcBorders>
          </w:tcPr>
          <w:p w14:paraId="7A98D75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Chronic rhinosinusitis</w:t>
            </w:r>
          </w:p>
        </w:tc>
        <w:tc>
          <w:tcPr>
            <w:tcW w:w="1127" w:type="dxa"/>
            <w:tcBorders>
              <w:left w:val="single" w:sz="4" w:space="0" w:color="auto"/>
              <w:right w:val="single" w:sz="4" w:space="0" w:color="auto"/>
            </w:tcBorders>
          </w:tcPr>
          <w:p w14:paraId="5489077B" w14:textId="0FE95AB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2.06</w:t>
            </w:r>
          </w:p>
        </w:tc>
        <w:tc>
          <w:tcPr>
            <w:tcW w:w="1411" w:type="dxa"/>
            <w:tcBorders>
              <w:left w:val="single" w:sz="4" w:space="0" w:color="auto"/>
              <w:right w:val="single" w:sz="4" w:space="0" w:color="auto"/>
            </w:tcBorders>
          </w:tcPr>
          <w:p w14:paraId="27F0D76C" w14:textId="06498F0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1.81-2.33</w:t>
            </w:r>
          </w:p>
        </w:tc>
        <w:tc>
          <w:tcPr>
            <w:tcW w:w="847" w:type="dxa"/>
            <w:tcBorders>
              <w:left w:val="single" w:sz="4" w:space="0" w:color="auto"/>
              <w:right w:val="single" w:sz="4" w:space="0" w:color="auto"/>
            </w:tcBorders>
          </w:tcPr>
          <w:p w14:paraId="5D8506A0" w14:textId="4F01892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535C1166" w14:textId="08F7E6E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0E1457C4" w14:textId="2960F85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3D77A849" w14:textId="0823063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327FC732" w14:textId="42B1DD5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1.69</w:t>
            </w:r>
          </w:p>
        </w:tc>
        <w:tc>
          <w:tcPr>
            <w:tcW w:w="1059" w:type="dxa"/>
            <w:tcBorders>
              <w:top w:val="nil"/>
              <w:left w:val="single" w:sz="6" w:space="0" w:color="auto"/>
              <w:bottom w:val="single" w:sz="6" w:space="0" w:color="auto"/>
              <w:right w:val="single" w:sz="6" w:space="0" w:color="auto"/>
            </w:tcBorders>
            <w:shd w:val="clear" w:color="auto" w:fill="auto"/>
          </w:tcPr>
          <w:p w14:paraId="6B09985C" w14:textId="3C864F3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1.50-1.91</w:t>
            </w:r>
          </w:p>
        </w:tc>
        <w:tc>
          <w:tcPr>
            <w:tcW w:w="1062" w:type="dxa"/>
            <w:tcBorders>
              <w:top w:val="nil"/>
              <w:left w:val="single" w:sz="6" w:space="0" w:color="auto"/>
              <w:bottom w:val="single" w:sz="6" w:space="0" w:color="auto"/>
              <w:right w:val="single" w:sz="6" w:space="0" w:color="auto"/>
            </w:tcBorders>
            <w:shd w:val="clear" w:color="auto" w:fill="auto"/>
          </w:tcPr>
          <w:p w14:paraId="6A270166" w14:textId="079ACD2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756D892F" w14:textId="58BDEE0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1.21</w:t>
            </w:r>
          </w:p>
        </w:tc>
        <w:tc>
          <w:tcPr>
            <w:tcW w:w="1169" w:type="dxa"/>
            <w:tcBorders>
              <w:top w:val="nil"/>
              <w:left w:val="single" w:sz="6" w:space="0" w:color="auto"/>
              <w:bottom w:val="single" w:sz="6" w:space="0" w:color="auto"/>
              <w:right w:val="single" w:sz="6" w:space="0" w:color="auto"/>
            </w:tcBorders>
            <w:shd w:val="clear" w:color="auto" w:fill="auto"/>
          </w:tcPr>
          <w:p w14:paraId="0634B5D5" w14:textId="09620CC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1.08-1.35</w:t>
            </w:r>
          </w:p>
        </w:tc>
        <w:tc>
          <w:tcPr>
            <w:tcW w:w="952" w:type="dxa"/>
            <w:tcBorders>
              <w:top w:val="nil"/>
              <w:left w:val="single" w:sz="6" w:space="0" w:color="auto"/>
              <w:bottom w:val="single" w:sz="6" w:space="0" w:color="auto"/>
              <w:right w:val="single" w:sz="6" w:space="0" w:color="auto"/>
            </w:tcBorders>
            <w:shd w:val="clear" w:color="auto" w:fill="auto"/>
          </w:tcPr>
          <w:p w14:paraId="2F305345" w14:textId="11907CD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r>
      <w:tr w:rsidR="00F22142" w:rsidRPr="005D28AA" w14:paraId="74BF1E03"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06C40132"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Anxiety </w:t>
            </w:r>
          </w:p>
        </w:tc>
        <w:tc>
          <w:tcPr>
            <w:tcW w:w="1127" w:type="dxa"/>
            <w:tcBorders>
              <w:left w:val="single" w:sz="4" w:space="0" w:color="auto"/>
              <w:right w:val="single" w:sz="4" w:space="0" w:color="auto"/>
            </w:tcBorders>
          </w:tcPr>
          <w:p w14:paraId="286E90E4" w14:textId="6F12227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1.68</w:t>
            </w:r>
          </w:p>
        </w:tc>
        <w:tc>
          <w:tcPr>
            <w:tcW w:w="1411" w:type="dxa"/>
            <w:tcBorders>
              <w:left w:val="single" w:sz="4" w:space="0" w:color="auto"/>
              <w:right w:val="single" w:sz="4" w:space="0" w:color="auto"/>
            </w:tcBorders>
          </w:tcPr>
          <w:p w14:paraId="34B9375F" w14:textId="25C016D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1.60-1.76</w:t>
            </w:r>
          </w:p>
        </w:tc>
        <w:tc>
          <w:tcPr>
            <w:tcW w:w="847" w:type="dxa"/>
            <w:tcBorders>
              <w:left w:val="single" w:sz="4" w:space="0" w:color="auto"/>
              <w:right w:val="single" w:sz="4" w:space="0" w:color="auto"/>
            </w:tcBorders>
          </w:tcPr>
          <w:p w14:paraId="408E085C" w14:textId="55388B7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23E38AE3" w14:textId="754B6D3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6B53FBA8" w14:textId="69AA6D3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0FEA4A07" w14:textId="4A2BB4E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2A26BAE6" w14:textId="09C82CC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1.16</w:t>
            </w:r>
          </w:p>
        </w:tc>
        <w:tc>
          <w:tcPr>
            <w:tcW w:w="1059" w:type="dxa"/>
            <w:tcBorders>
              <w:top w:val="nil"/>
              <w:left w:val="single" w:sz="6" w:space="0" w:color="auto"/>
              <w:bottom w:val="single" w:sz="6" w:space="0" w:color="auto"/>
              <w:right w:val="single" w:sz="6" w:space="0" w:color="auto"/>
            </w:tcBorders>
            <w:shd w:val="clear" w:color="auto" w:fill="auto"/>
          </w:tcPr>
          <w:p w14:paraId="2ADCC08E" w14:textId="5F69C75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1.10-1.22</w:t>
            </w:r>
          </w:p>
        </w:tc>
        <w:tc>
          <w:tcPr>
            <w:tcW w:w="1062" w:type="dxa"/>
            <w:tcBorders>
              <w:top w:val="nil"/>
              <w:left w:val="single" w:sz="6" w:space="0" w:color="auto"/>
              <w:bottom w:val="single" w:sz="6" w:space="0" w:color="auto"/>
              <w:right w:val="single" w:sz="6" w:space="0" w:color="auto"/>
            </w:tcBorders>
            <w:shd w:val="clear" w:color="auto" w:fill="auto"/>
          </w:tcPr>
          <w:p w14:paraId="71D3C77F" w14:textId="781175F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64995104" w14:textId="50E8C19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1.07</w:t>
            </w:r>
          </w:p>
        </w:tc>
        <w:tc>
          <w:tcPr>
            <w:tcW w:w="1169" w:type="dxa"/>
            <w:tcBorders>
              <w:top w:val="nil"/>
              <w:left w:val="single" w:sz="6" w:space="0" w:color="auto"/>
              <w:bottom w:val="single" w:sz="6" w:space="0" w:color="auto"/>
              <w:right w:val="single" w:sz="6" w:space="0" w:color="auto"/>
            </w:tcBorders>
            <w:shd w:val="clear" w:color="auto" w:fill="auto"/>
          </w:tcPr>
          <w:p w14:paraId="68C5E649" w14:textId="0C57340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1.02-1.12</w:t>
            </w:r>
          </w:p>
        </w:tc>
        <w:tc>
          <w:tcPr>
            <w:tcW w:w="952" w:type="dxa"/>
            <w:tcBorders>
              <w:top w:val="nil"/>
              <w:left w:val="single" w:sz="6" w:space="0" w:color="auto"/>
              <w:bottom w:val="single" w:sz="6" w:space="0" w:color="auto"/>
              <w:right w:val="single" w:sz="6" w:space="0" w:color="auto"/>
            </w:tcBorders>
            <w:shd w:val="clear" w:color="auto" w:fill="auto"/>
          </w:tcPr>
          <w:p w14:paraId="0B206493" w14:textId="0874455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0.010</w:t>
            </w:r>
          </w:p>
        </w:tc>
      </w:tr>
      <w:tr w:rsidR="00F22142" w:rsidRPr="005D28AA" w14:paraId="5577E4E0"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62EF4549"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Depression</w:t>
            </w:r>
          </w:p>
        </w:tc>
        <w:tc>
          <w:tcPr>
            <w:tcW w:w="1127" w:type="dxa"/>
            <w:tcBorders>
              <w:left w:val="single" w:sz="4" w:space="0" w:color="auto"/>
              <w:right w:val="single" w:sz="4" w:space="0" w:color="auto"/>
            </w:tcBorders>
          </w:tcPr>
          <w:p w14:paraId="1041E674" w14:textId="6F94EF0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2.12</w:t>
            </w:r>
          </w:p>
        </w:tc>
        <w:tc>
          <w:tcPr>
            <w:tcW w:w="1411" w:type="dxa"/>
            <w:tcBorders>
              <w:left w:val="single" w:sz="4" w:space="0" w:color="auto"/>
              <w:right w:val="single" w:sz="4" w:space="0" w:color="auto"/>
            </w:tcBorders>
          </w:tcPr>
          <w:p w14:paraId="4B3296F4" w14:textId="3FA3946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2.03-2.22</w:t>
            </w:r>
          </w:p>
        </w:tc>
        <w:tc>
          <w:tcPr>
            <w:tcW w:w="847" w:type="dxa"/>
            <w:tcBorders>
              <w:left w:val="single" w:sz="4" w:space="0" w:color="auto"/>
              <w:right w:val="single" w:sz="4" w:space="0" w:color="auto"/>
            </w:tcBorders>
          </w:tcPr>
          <w:p w14:paraId="6ED5EBEC" w14:textId="0180DC6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1FC8C269" w14:textId="479442F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73D6EB6A" w14:textId="1DD9FEF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7124755" w14:textId="4F17D52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33474B3E" w14:textId="6058F73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1.51</w:t>
            </w:r>
          </w:p>
        </w:tc>
        <w:tc>
          <w:tcPr>
            <w:tcW w:w="1059" w:type="dxa"/>
            <w:tcBorders>
              <w:top w:val="nil"/>
              <w:left w:val="single" w:sz="6" w:space="0" w:color="auto"/>
              <w:bottom w:val="single" w:sz="6" w:space="0" w:color="auto"/>
              <w:right w:val="single" w:sz="6" w:space="0" w:color="auto"/>
            </w:tcBorders>
            <w:shd w:val="clear" w:color="auto" w:fill="auto"/>
          </w:tcPr>
          <w:p w14:paraId="511E4850" w14:textId="5010956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1.43-1.58</w:t>
            </w:r>
          </w:p>
        </w:tc>
        <w:tc>
          <w:tcPr>
            <w:tcW w:w="1062" w:type="dxa"/>
            <w:tcBorders>
              <w:top w:val="nil"/>
              <w:left w:val="single" w:sz="6" w:space="0" w:color="auto"/>
              <w:bottom w:val="single" w:sz="6" w:space="0" w:color="auto"/>
              <w:right w:val="single" w:sz="6" w:space="0" w:color="auto"/>
            </w:tcBorders>
            <w:shd w:val="clear" w:color="auto" w:fill="auto"/>
          </w:tcPr>
          <w:p w14:paraId="11C90726" w14:textId="273F7E0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6823E75D" w14:textId="49D1EF6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1.28</w:t>
            </w:r>
          </w:p>
        </w:tc>
        <w:tc>
          <w:tcPr>
            <w:tcW w:w="1169" w:type="dxa"/>
            <w:tcBorders>
              <w:top w:val="nil"/>
              <w:left w:val="single" w:sz="6" w:space="0" w:color="auto"/>
              <w:bottom w:val="single" w:sz="6" w:space="0" w:color="auto"/>
              <w:right w:val="single" w:sz="6" w:space="0" w:color="auto"/>
            </w:tcBorders>
            <w:shd w:val="clear" w:color="auto" w:fill="auto"/>
          </w:tcPr>
          <w:p w14:paraId="446FBB38" w14:textId="15DA837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1.22-1.34</w:t>
            </w:r>
          </w:p>
        </w:tc>
        <w:tc>
          <w:tcPr>
            <w:tcW w:w="952" w:type="dxa"/>
            <w:tcBorders>
              <w:top w:val="nil"/>
              <w:left w:val="single" w:sz="6" w:space="0" w:color="auto"/>
              <w:bottom w:val="single" w:sz="6" w:space="0" w:color="auto"/>
              <w:right w:val="single" w:sz="6" w:space="0" w:color="auto"/>
            </w:tcBorders>
            <w:shd w:val="clear" w:color="auto" w:fill="auto"/>
          </w:tcPr>
          <w:p w14:paraId="0D6E246B" w14:textId="7AF10F9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62DB0AE7"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39AC8C73"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Medication use, n (</w:t>
            </w:r>
            <w:proofErr w:type="gramStart"/>
            <w:r w:rsidRPr="00D60BFB">
              <w:rPr>
                <w:rFonts w:ascii="Times New Roman" w:hAnsi="Times New Roman" w:cs="Times New Roman"/>
                <w:sz w:val="18"/>
                <w:szCs w:val="18"/>
              </w:rPr>
              <w:t>%)</w:t>
            </w:r>
            <w:r>
              <w:rPr>
                <w:rFonts w:ascii="Times New Roman" w:hAnsi="Times New Roman" w:cs="Times New Roman"/>
                <w:sz w:val="18"/>
                <w:szCs w:val="18"/>
              </w:rPr>
              <w:t>†</w:t>
            </w:r>
            <w:proofErr w:type="gramEnd"/>
          </w:p>
        </w:tc>
        <w:tc>
          <w:tcPr>
            <w:tcW w:w="1127" w:type="dxa"/>
            <w:tcBorders>
              <w:top w:val="nil"/>
              <w:left w:val="single" w:sz="6" w:space="0" w:color="auto"/>
              <w:bottom w:val="single" w:sz="6" w:space="0" w:color="auto"/>
              <w:right w:val="single" w:sz="6" w:space="0" w:color="auto"/>
            </w:tcBorders>
            <w:shd w:val="clear" w:color="auto" w:fill="auto"/>
          </w:tcPr>
          <w:p w14:paraId="2B94E208" w14:textId="0CEF0A24"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411" w:type="dxa"/>
            <w:tcBorders>
              <w:top w:val="nil"/>
              <w:left w:val="single" w:sz="6" w:space="0" w:color="auto"/>
              <w:bottom w:val="single" w:sz="6" w:space="0" w:color="auto"/>
              <w:right w:val="single" w:sz="6" w:space="0" w:color="auto"/>
            </w:tcBorders>
            <w:shd w:val="clear" w:color="auto" w:fill="auto"/>
          </w:tcPr>
          <w:p w14:paraId="09B026F9" w14:textId="4964C040"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847" w:type="dxa"/>
            <w:tcBorders>
              <w:top w:val="nil"/>
              <w:left w:val="single" w:sz="6" w:space="0" w:color="auto"/>
              <w:bottom w:val="single" w:sz="6" w:space="0" w:color="auto"/>
              <w:right w:val="single" w:sz="6" w:space="0" w:color="auto"/>
            </w:tcBorders>
            <w:shd w:val="clear" w:color="auto" w:fill="auto"/>
          </w:tcPr>
          <w:p w14:paraId="45D3DEAC" w14:textId="3930216E"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88" w:type="dxa"/>
            <w:tcBorders>
              <w:left w:val="single" w:sz="4" w:space="0" w:color="auto"/>
              <w:right w:val="single" w:sz="4" w:space="0" w:color="auto"/>
            </w:tcBorders>
          </w:tcPr>
          <w:p w14:paraId="6C123982" w14:textId="77777777" w:rsidR="00F22142" w:rsidRPr="00D60BFB" w:rsidRDefault="00F22142" w:rsidP="00F22142">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123525F1"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1BFD4FD1"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5FEBC06B"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7241AB40"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5C53A30B" w14:textId="77777777" w:rsidR="00F22142" w:rsidRPr="00FF3D1C" w:rsidRDefault="00F22142" w:rsidP="00F22142">
            <w:pPr>
              <w:jc w:val="right"/>
              <w:rPr>
                <w:rFonts w:ascii="Times New Roman" w:hAnsi="Times New Roman" w:cs="Times New Roman"/>
                <w:sz w:val="18"/>
                <w:szCs w:val="18"/>
              </w:rPr>
            </w:pPr>
          </w:p>
        </w:tc>
        <w:tc>
          <w:tcPr>
            <w:tcW w:w="1055" w:type="dxa"/>
            <w:tcBorders>
              <w:top w:val="nil"/>
              <w:left w:val="single" w:sz="6" w:space="0" w:color="auto"/>
              <w:bottom w:val="single" w:sz="6" w:space="0" w:color="auto"/>
              <w:right w:val="single" w:sz="6" w:space="0" w:color="auto"/>
            </w:tcBorders>
            <w:shd w:val="clear" w:color="auto" w:fill="auto"/>
          </w:tcPr>
          <w:p w14:paraId="0FA2D350" w14:textId="067F4C0F"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74915044" w14:textId="5C959FC8"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05C1475A" w14:textId="731FAEAB"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354A3983" w14:textId="77777777" w:rsidTr="00DD7204">
        <w:trPr>
          <w:gridAfter w:val="1"/>
          <w:wAfter w:w="19" w:type="dxa"/>
          <w:trHeight w:val="361"/>
        </w:trPr>
        <w:tc>
          <w:tcPr>
            <w:tcW w:w="3098" w:type="dxa"/>
            <w:tcBorders>
              <w:top w:val="single" w:sz="4" w:space="0" w:color="auto"/>
              <w:left w:val="single" w:sz="4" w:space="0" w:color="auto"/>
              <w:bottom w:val="single" w:sz="4" w:space="0" w:color="auto"/>
              <w:right w:val="single" w:sz="4" w:space="0" w:color="auto"/>
            </w:tcBorders>
          </w:tcPr>
          <w:p w14:paraId="083E3D8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Number of SABA </w:t>
            </w:r>
            <w:r>
              <w:rPr>
                <w:rFonts w:ascii="Times New Roman" w:hAnsi="Times New Roman" w:cs="Times New Roman"/>
                <w:sz w:val="18"/>
                <w:szCs w:val="18"/>
              </w:rPr>
              <w:tab/>
            </w:r>
            <w:r w:rsidRPr="00D60BFB">
              <w:rPr>
                <w:rFonts w:ascii="Times New Roman" w:hAnsi="Times New Roman" w:cs="Times New Roman"/>
                <w:sz w:val="18"/>
                <w:szCs w:val="18"/>
              </w:rPr>
              <w:t xml:space="preserve">prescriptions within last year, </w:t>
            </w:r>
            <w:r>
              <w:rPr>
                <w:rFonts w:ascii="Times New Roman" w:hAnsi="Times New Roman" w:cs="Times New Roman"/>
                <w:sz w:val="18"/>
                <w:szCs w:val="18"/>
              </w:rPr>
              <w:tab/>
            </w:r>
            <w:r w:rsidRPr="00D60BFB">
              <w:rPr>
                <w:rFonts w:ascii="Times New Roman" w:hAnsi="Times New Roman" w:cs="Times New Roman"/>
                <w:sz w:val="18"/>
                <w:szCs w:val="18"/>
              </w:rPr>
              <w:t>n (%)</w:t>
            </w:r>
          </w:p>
        </w:tc>
        <w:tc>
          <w:tcPr>
            <w:tcW w:w="1127" w:type="dxa"/>
            <w:tcBorders>
              <w:top w:val="nil"/>
              <w:left w:val="single" w:sz="6" w:space="0" w:color="auto"/>
              <w:bottom w:val="single" w:sz="6" w:space="0" w:color="auto"/>
              <w:right w:val="single" w:sz="6" w:space="0" w:color="auto"/>
            </w:tcBorders>
            <w:shd w:val="clear" w:color="auto" w:fill="auto"/>
          </w:tcPr>
          <w:p w14:paraId="56CA1B75" w14:textId="217CCF5B"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411" w:type="dxa"/>
            <w:tcBorders>
              <w:top w:val="nil"/>
              <w:left w:val="single" w:sz="6" w:space="0" w:color="auto"/>
              <w:bottom w:val="single" w:sz="6" w:space="0" w:color="auto"/>
              <w:right w:val="single" w:sz="6" w:space="0" w:color="auto"/>
            </w:tcBorders>
            <w:shd w:val="clear" w:color="auto" w:fill="auto"/>
          </w:tcPr>
          <w:p w14:paraId="228C4E0B" w14:textId="4C2BAC00"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847" w:type="dxa"/>
            <w:tcBorders>
              <w:top w:val="nil"/>
              <w:left w:val="single" w:sz="6" w:space="0" w:color="auto"/>
              <w:bottom w:val="single" w:sz="6" w:space="0" w:color="auto"/>
              <w:right w:val="single" w:sz="6" w:space="0" w:color="auto"/>
            </w:tcBorders>
            <w:shd w:val="clear" w:color="auto" w:fill="auto"/>
          </w:tcPr>
          <w:p w14:paraId="7B9ABD1B" w14:textId="427262F4"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88" w:type="dxa"/>
            <w:tcBorders>
              <w:left w:val="single" w:sz="4" w:space="0" w:color="auto"/>
              <w:right w:val="single" w:sz="4" w:space="0" w:color="auto"/>
            </w:tcBorders>
          </w:tcPr>
          <w:p w14:paraId="7A55AF17" w14:textId="77777777" w:rsidR="00F22142" w:rsidRPr="00D60BFB" w:rsidRDefault="00F22142" w:rsidP="00F22142">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442AEFFA"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3E4535F1"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00333C84"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48A53EE3"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066A6762" w14:textId="77777777" w:rsidR="00F22142" w:rsidRPr="00FF3D1C" w:rsidRDefault="00F22142" w:rsidP="00F22142">
            <w:pPr>
              <w:jc w:val="right"/>
              <w:rPr>
                <w:rFonts w:ascii="Times New Roman" w:hAnsi="Times New Roman" w:cs="Times New Roman"/>
                <w:sz w:val="18"/>
                <w:szCs w:val="18"/>
              </w:rPr>
            </w:pPr>
          </w:p>
        </w:tc>
        <w:tc>
          <w:tcPr>
            <w:tcW w:w="1055" w:type="dxa"/>
            <w:tcBorders>
              <w:top w:val="nil"/>
              <w:left w:val="single" w:sz="6" w:space="0" w:color="auto"/>
              <w:bottom w:val="single" w:sz="6" w:space="0" w:color="auto"/>
              <w:right w:val="single" w:sz="6" w:space="0" w:color="auto"/>
            </w:tcBorders>
            <w:shd w:val="clear" w:color="auto" w:fill="auto"/>
          </w:tcPr>
          <w:p w14:paraId="3B0CBF18" w14:textId="394AF425"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730BC0CD" w14:textId="0B85108D"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24F06472" w14:textId="0AD8B449"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7C6E0CC8" w14:textId="77777777" w:rsidTr="00DD7204">
        <w:trPr>
          <w:gridAfter w:val="1"/>
          <w:wAfter w:w="19" w:type="dxa"/>
          <w:trHeight w:val="231"/>
        </w:trPr>
        <w:tc>
          <w:tcPr>
            <w:tcW w:w="3098" w:type="dxa"/>
            <w:tcBorders>
              <w:top w:val="single" w:sz="4" w:space="0" w:color="auto"/>
              <w:left w:val="single" w:sz="4" w:space="0" w:color="auto"/>
              <w:bottom w:val="single" w:sz="4" w:space="0" w:color="auto"/>
              <w:right w:val="single" w:sz="4" w:space="0" w:color="auto"/>
            </w:tcBorders>
          </w:tcPr>
          <w:p w14:paraId="7B8D3718"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0</w:t>
            </w:r>
          </w:p>
        </w:tc>
        <w:tc>
          <w:tcPr>
            <w:tcW w:w="1127" w:type="dxa"/>
            <w:tcBorders>
              <w:top w:val="nil"/>
              <w:left w:val="single" w:sz="6" w:space="0" w:color="auto"/>
              <w:bottom w:val="single" w:sz="6" w:space="0" w:color="auto"/>
              <w:right w:val="single" w:sz="6" w:space="0" w:color="auto"/>
            </w:tcBorders>
            <w:shd w:val="clear" w:color="auto" w:fill="auto"/>
          </w:tcPr>
          <w:p w14:paraId="7387921F" w14:textId="36891DCD"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411" w:type="dxa"/>
            <w:tcBorders>
              <w:top w:val="nil"/>
              <w:left w:val="single" w:sz="6" w:space="0" w:color="auto"/>
              <w:bottom w:val="single" w:sz="6" w:space="0" w:color="auto"/>
              <w:right w:val="single" w:sz="6" w:space="0" w:color="auto"/>
            </w:tcBorders>
            <w:shd w:val="clear" w:color="auto" w:fill="auto"/>
          </w:tcPr>
          <w:p w14:paraId="32FD9996" w14:textId="45490DAD"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47" w:type="dxa"/>
            <w:tcBorders>
              <w:top w:val="nil"/>
              <w:left w:val="single" w:sz="6" w:space="0" w:color="auto"/>
              <w:bottom w:val="single" w:sz="6" w:space="0" w:color="auto"/>
              <w:right w:val="single" w:sz="6" w:space="0" w:color="auto"/>
            </w:tcBorders>
            <w:shd w:val="clear" w:color="auto" w:fill="auto"/>
          </w:tcPr>
          <w:p w14:paraId="45F9DFBE" w14:textId="1E9E7546"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88" w:type="dxa"/>
            <w:tcBorders>
              <w:left w:val="single" w:sz="4" w:space="0" w:color="auto"/>
              <w:right w:val="single" w:sz="4" w:space="0" w:color="auto"/>
            </w:tcBorders>
          </w:tcPr>
          <w:p w14:paraId="1E09441B" w14:textId="4005C69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64868F9B" w14:textId="38A03F4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940184F" w14:textId="76A7ADD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AF150DC" w14:textId="19C56D1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6B7F0AC" w14:textId="45F716F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998CDC6" w14:textId="33382AF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761B1638" w14:textId="0CD51289"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083054C3" w14:textId="6534CC36"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41307E67" w14:textId="358B2788"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59407DDA" w14:textId="77777777" w:rsidTr="00DD7204">
        <w:trPr>
          <w:gridAfter w:val="1"/>
          <w:wAfter w:w="19" w:type="dxa"/>
          <w:trHeight w:val="129"/>
        </w:trPr>
        <w:tc>
          <w:tcPr>
            <w:tcW w:w="3098" w:type="dxa"/>
            <w:tcBorders>
              <w:top w:val="single" w:sz="4" w:space="0" w:color="auto"/>
              <w:left w:val="single" w:sz="4" w:space="0" w:color="auto"/>
              <w:bottom w:val="single" w:sz="4" w:space="0" w:color="auto"/>
              <w:right w:val="single" w:sz="4" w:space="0" w:color="auto"/>
            </w:tcBorders>
          </w:tcPr>
          <w:p w14:paraId="24ED4CEB"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1-3</w:t>
            </w:r>
          </w:p>
        </w:tc>
        <w:tc>
          <w:tcPr>
            <w:tcW w:w="1127" w:type="dxa"/>
            <w:tcBorders>
              <w:top w:val="nil"/>
              <w:left w:val="single" w:sz="6" w:space="0" w:color="auto"/>
              <w:bottom w:val="single" w:sz="6" w:space="0" w:color="auto"/>
              <w:right w:val="single" w:sz="6" w:space="0" w:color="auto"/>
            </w:tcBorders>
            <w:shd w:val="clear" w:color="auto" w:fill="auto"/>
          </w:tcPr>
          <w:p w14:paraId="3EAC9B61" w14:textId="3678662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3.73</w:t>
            </w:r>
          </w:p>
        </w:tc>
        <w:tc>
          <w:tcPr>
            <w:tcW w:w="1411" w:type="dxa"/>
            <w:tcBorders>
              <w:top w:val="nil"/>
              <w:left w:val="single" w:sz="6" w:space="0" w:color="auto"/>
              <w:bottom w:val="single" w:sz="6" w:space="0" w:color="auto"/>
              <w:right w:val="single" w:sz="6" w:space="0" w:color="auto"/>
            </w:tcBorders>
            <w:shd w:val="clear" w:color="auto" w:fill="auto"/>
          </w:tcPr>
          <w:p w14:paraId="7ED1A111" w14:textId="43F470B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3.55-3.91</w:t>
            </w:r>
          </w:p>
        </w:tc>
        <w:tc>
          <w:tcPr>
            <w:tcW w:w="847" w:type="dxa"/>
            <w:tcBorders>
              <w:top w:val="nil"/>
              <w:left w:val="single" w:sz="6" w:space="0" w:color="auto"/>
              <w:bottom w:val="single" w:sz="6" w:space="0" w:color="auto"/>
              <w:right w:val="single" w:sz="6" w:space="0" w:color="auto"/>
            </w:tcBorders>
            <w:shd w:val="clear" w:color="auto" w:fill="auto"/>
          </w:tcPr>
          <w:p w14:paraId="4B1CF84B" w14:textId="1393ED7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316E3D79" w14:textId="2D0922A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6D3917D5" w14:textId="528249C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42542E28" w14:textId="6B549E6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27B7E09" w14:textId="284E743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69F0060" w14:textId="64CE54A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5CDE4C4C" w14:textId="5A92543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5721EF40" w14:textId="3AB6DCF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1.47</w:t>
            </w:r>
          </w:p>
        </w:tc>
        <w:tc>
          <w:tcPr>
            <w:tcW w:w="1169" w:type="dxa"/>
            <w:tcBorders>
              <w:top w:val="nil"/>
              <w:left w:val="single" w:sz="6" w:space="0" w:color="auto"/>
              <w:bottom w:val="single" w:sz="6" w:space="0" w:color="auto"/>
              <w:right w:val="single" w:sz="6" w:space="0" w:color="auto"/>
            </w:tcBorders>
            <w:shd w:val="clear" w:color="auto" w:fill="auto"/>
          </w:tcPr>
          <w:p w14:paraId="4BE45CD1" w14:textId="1447AEA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1.39-1.56</w:t>
            </w:r>
          </w:p>
        </w:tc>
        <w:tc>
          <w:tcPr>
            <w:tcW w:w="952" w:type="dxa"/>
            <w:tcBorders>
              <w:top w:val="nil"/>
              <w:left w:val="single" w:sz="6" w:space="0" w:color="auto"/>
              <w:bottom w:val="single" w:sz="6" w:space="0" w:color="auto"/>
              <w:right w:val="single" w:sz="6" w:space="0" w:color="auto"/>
            </w:tcBorders>
            <w:shd w:val="clear" w:color="auto" w:fill="auto"/>
          </w:tcPr>
          <w:p w14:paraId="12C98D5A" w14:textId="1D04C62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40210A86" w14:textId="77777777" w:rsidTr="00DD7204">
        <w:trPr>
          <w:gridAfter w:val="1"/>
          <w:wAfter w:w="19" w:type="dxa"/>
          <w:trHeight w:val="185"/>
        </w:trPr>
        <w:tc>
          <w:tcPr>
            <w:tcW w:w="3098" w:type="dxa"/>
            <w:tcBorders>
              <w:top w:val="single" w:sz="4" w:space="0" w:color="auto"/>
              <w:left w:val="single" w:sz="4" w:space="0" w:color="auto"/>
              <w:bottom w:val="single" w:sz="4" w:space="0" w:color="auto"/>
              <w:right w:val="single" w:sz="4" w:space="0" w:color="auto"/>
            </w:tcBorders>
          </w:tcPr>
          <w:p w14:paraId="1A28EAF7"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4-6</w:t>
            </w:r>
          </w:p>
        </w:tc>
        <w:tc>
          <w:tcPr>
            <w:tcW w:w="1127" w:type="dxa"/>
            <w:tcBorders>
              <w:top w:val="nil"/>
              <w:left w:val="single" w:sz="6" w:space="0" w:color="auto"/>
              <w:bottom w:val="single" w:sz="6" w:space="0" w:color="auto"/>
              <w:right w:val="single" w:sz="6" w:space="0" w:color="auto"/>
            </w:tcBorders>
            <w:shd w:val="clear" w:color="auto" w:fill="auto"/>
          </w:tcPr>
          <w:p w14:paraId="2ECAC63F" w14:textId="5B321BC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7.69</w:t>
            </w:r>
          </w:p>
        </w:tc>
        <w:tc>
          <w:tcPr>
            <w:tcW w:w="1411" w:type="dxa"/>
            <w:tcBorders>
              <w:top w:val="nil"/>
              <w:left w:val="single" w:sz="6" w:space="0" w:color="auto"/>
              <w:bottom w:val="single" w:sz="6" w:space="0" w:color="auto"/>
              <w:right w:val="single" w:sz="6" w:space="0" w:color="auto"/>
            </w:tcBorders>
            <w:shd w:val="clear" w:color="auto" w:fill="auto"/>
          </w:tcPr>
          <w:p w14:paraId="3424216D" w14:textId="2C5FC2A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7.22-8.20</w:t>
            </w:r>
          </w:p>
        </w:tc>
        <w:tc>
          <w:tcPr>
            <w:tcW w:w="847" w:type="dxa"/>
            <w:tcBorders>
              <w:top w:val="nil"/>
              <w:left w:val="single" w:sz="6" w:space="0" w:color="auto"/>
              <w:bottom w:val="single" w:sz="6" w:space="0" w:color="auto"/>
              <w:right w:val="single" w:sz="6" w:space="0" w:color="auto"/>
            </w:tcBorders>
            <w:shd w:val="clear" w:color="auto" w:fill="auto"/>
          </w:tcPr>
          <w:p w14:paraId="69231176" w14:textId="70BB976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0161C4EC" w14:textId="67ACF5C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1ECC382D" w14:textId="715CE02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B93D0CC" w14:textId="130F24D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0BDD4CD" w14:textId="4705E1D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D997E85" w14:textId="47B6C23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6497A5CB" w14:textId="494667A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28C04D71" w14:textId="2D03C5D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1.92</w:t>
            </w:r>
          </w:p>
        </w:tc>
        <w:tc>
          <w:tcPr>
            <w:tcW w:w="1169" w:type="dxa"/>
            <w:tcBorders>
              <w:top w:val="nil"/>
              <w:left w:val="single" w:sz="6" w:space="0" w:color="auto"/>
              <w:bottom w:val="single" w:sz="6" w:space="0" w:color="auto"/>
              <w:right w:val="single" w:sz="6" w:space="0" w:color="auto"/>
            </w:tcBorders>
            <w:shd w:val="clear" w:color="auto" w:fill="auto"/>
          </w:tcPr>
          <w:p w14:paraId="7467A2B7" w14:textId="04CA98B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1.79-2.06</w:t>
            </w:r>
          </w:p>
        </w:tc>
        <w:tc>
          <w:tcPr>
            <w:tcW w:w="952" w:type="dxa"/>
            <w:tcBorders>
              <w:top w:val="nil"/>
              <w:left w:val="single" w:sz="6" w:space="0" w:color="auto"/>
              <w:bottom w:val="single" w:sz="6" w:space="0" w:color="auto"/>
              <w:right w:val="single" w:sz="6" w:space="0" w:color="auto"/>
            </w:tcBorders>
            <w:shd w:val="clear" w:color="auto" w:fill="auto"/>
          </w:tcPr>
          <w:p w14:paraId="46DA4F4D" w14:textId="6B51476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48B8F625" w14:textId="77777777" w:rsidTr="00DD7204">
        <w:trPr>
          <w:gridAfter w:val="1"/>
          <w:wAfter w:w="19" w:type="dxa"/>
          <w:trHeight w:val="122"/>
        </w:trPr>
        <w:tc>
          <w:tcPr>
            <w:tcW w:w="3098" w:type="dxa"/>
            <w:tcBorders>
              <w:top w:val="single" w:sz="4" w:space="0" w:color="auto"/>
              <w:left w:val="single" w:sz="4" w:space="0" w:color="auto"/>
              <w:bottom w:val="single" w:sz="4" w:space="0" w:color="auto"/>
              <w:right w:val="single" w:sz="4" w:space="0" w:color="auto"/>
            </w:tcBorders>
          </w:tcPr>
          <w:p w14:paraId="4E9D9071"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7+</w:t>
            </w:r>
          </w:p>
        </w:tc>
        <w:tc>
          <w:tcPr>
            <w:tcW w:w="1127" w:type="dxa"/>
            <w:tcBorders>
              <w:top w:val="nil"/>
              <w:left w:val="single" w:sz="6" w:space="0" w:color="auto"/>
              <w:bottom w:val="single" w:sz="6" w:space="0" w:color="auto"/>
              <w:right w:val="single" w:sz="6" w:space="0" w:color="auto"/>
            </w:tcBorders>
            <w:shd w:val="clear" w:color="auto" w:fill="auto"/>
          </w:tcPr>
          <w:p w14:paraId="0DBB301F" w14:textId="282CE04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14.02</w:t>
            </w:r>
          </w:p>
        </w:tc>
        <w:tc>
          <w:tcPr>
            <w:tcW w:w="1411" w:type="dxa"/>
            <w:tcBorders>
              <w:top w:val="nil"/>
              <w:left w:val="single" w:sz="6" w:space="0" w:color="auto"/>
              <w:bottom w:val="single" w:sz="6" w:space="0" w:color="auto"/>
              <w:right w:val="single" w:sz="6" w:space="0" w:color="auto"/>
            </w:tcBorders>
            <w:shd w:val="clear" w:color="auto" w:fill="auto"/>
          </w:tcPr>
          <w:p w14:paraId="6131CC68" w14:textId="5CA4137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13.19-14.91</w:t>
            </w:r>
          </w:p>
        </w:tc>
        <w:tc>
          <w:tcPr>
            <w:tcW w:w="847" w:type="dxa"/>
            <w:tcBorders>
              <w:top w:val="nil"/>
              <w:left w:val="single" w:sz="6" w:space="0" w:color="auto"/>
              <w:bottom w:val="single" w:sz="6" w:space="0" w:color="auto"/>
              <w:right w:val="single" w:sz="6" w:space="0" w:color="auto"/>
            </w:tcBorders>
            <w:shd w:val="clear" w:color="auto" w:fill="auto"/>
          </w:tcPr>
          <w:p w14:paraId="4E7BA5FF" w14:textId="1D8BFE7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789BF6E8" w14:textId="1EAD2E1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125C293B" w14:textId="74CCDCB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74A67527" w14:textId="723BA46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0E94644" w14:textId="751EFA7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039642A" w14:textId="407C0C4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34C46158" w14:textId="71F030F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6CD74EC0" w14:textId="269496B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2.52</w:t>
            </w:r>
          </w:p>
        </w:tc>
        <w:tc>
          <w:tcPr>
            <w:tcW w:w="1169" w:type="dxa"/>
            <w:tcBorders>
              <w:top w:val="nil"/>
              <w:left w:val="single" w:sz="6" w:space="0" w:color="auto"/>
              <w:bottom w:val="single" w:sz="6" w:space="0" w:color="auto"/>
              <w:right w:val="single" w:sz="6" w:space="0" w:color="auto"/>
            </w:tcBorders>
            <w:shd w:val="clear" w:color="auto" w:fill="auto"/>
          </w:tcPr>
          <w:p w14:paraId="1AF5058D" w14:textId="2D67539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2.35-2.70</w:t>
            </w:r>
          </w:p>
        </w:tc>
        <w:tc>
          <w:tcPr>
            <w:tcW w:w="952" w:type="dxa"/>
            <w:tcBorders>
              <w:top w:val="nil"/>
              <w:left w:val="single" w:sz="6" w:space="0" w:color="auto"/>
              <w:bottom w:val="single" w:sz="6" w:space="0" w:color="auto"/>
              <w:right w:val="single" w:sz="6" w:space="0" w:color="auto"/>
            </w:tcBorders>
            <w:shd w:val="clear" w:color="auto" w:fill="auto"/>
          </w:tcPr>
          <w:p w14:paraId="44E2B7FB" w14:textId="6FFE583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7835A7F0" w14:textId="77777777" w:rsidTr="00DD7204">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7AC7BAB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Oral corticosteroids </w:t>
            </w:r>
            <w:r w:rsidRPr="00D60BFB">
              <w:rPr>
                <w:rFonts w:ascii="Times New Roman" w:hAnsi="Times New Roman" w:cs="Times New Roman"/>
                <w:sz w:val="18"/>
                <w:szCs w:val="18"/>
              </w:rPr>
              <w:tab/>
              <w:t>(OCS)</w:t>
            </w:r>
          </w:p>
        </w:tc>
        <w:tc>
          <w:tcPr>
            <w:tcW w:w="1127" w:type="dxa"/>
            <w:tcBorders>
              <w:top w:val="nil"/>
              <w:left w:val="single" w:sz="6" w:space="0" w:color="auto"/>
              <w:bottom w:val="single" w:sz="6" w:space="0" w:color="auto"/>
              <w:right w:val="single" w:sz="6" w:space="0" w:color="auto"/>
            </w:tcBorders>
            <w:shd w:val="clear" w:color="auto" w:fill="auto"/>
          </w:tcPr>
          <w:p w14:paraId="5B53C192" w14:textId="0B8A1A3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11.01</w:t>
            </w:r>
          </w:p>
        </w:tc>
        <w:tc>
          <w:tcPr>
            <w:tcW w:w="1411" w:type="dxa"/>
            <w:tcBorders>
              <w:top w:val="nil"/>
              <w:left w:val="single" w:sz="6" w:space="0" w:color="auto"/>
              <w:bottom w:val="single" w:sz="6" w:space="0" w:color="auto"/>
              <w:right w:val="single" w:sz="6" w:space="0" w:color="auto"/>
            </w:tcBorders>
            <w:shd w:val="clear" w:color="auto" w:fill="auto"/>
          </w:tcPr>
          <w:p w14:paraId="3735E0DF" w14:textId="4C1C24F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10.51-11.53</w:t>
            </w:r>
          </w:p>
        </w:tc>
        <w:tc>
          <w:tcPr>
            <w:tcW w:w="847" w:type="dxa"/>
            <w:tcBorders>
              <w:top w:val="nil"/>
              <w:left w:val="single" w:sz="6" w:space="0" w:color="auto"/>
              <w:bottom w:val="single" w:sz="6" w:space="0" w:color="auto"/>
              <w:right w:val="single" w:sz="6" w:space="0" w:color="auto"/>
            </w:tcBorders>
            <w:shd w:val="clear" w:color="auto" w:fill="auto"/>
          </w:tcPr>
          <w:p w14:paraId="290094E5" w14:textId="6EC2FD0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165CCC6B" w14:textId="49720BE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011AD355" w14:textId="37404BD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7D2A08AA" w14:textId="38AAD25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09B6914" w14:textId="0C54663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51B0B4A" w14:textId="1CE31E0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298D0CB9" w14:textId="5004EE8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232DCBFB" w14:textId="683EA88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3.48</w:t>
            </w:r>
          </w:p>
        </w:tc>
        <w:tc>
          <w:tcPr>
            <w:tcW w:w="1169" w:type="dxa"/>
            <w:tcBorders>
              <w:top w:val="nil"/>
              <w:left w:val="single" w:sz="6" w:space="0" w:color="auto"/>
              <w:bottom w:val="single" w:sz="6" w:space="0" w:color="auto"/>
              <w:right w:val="single" w:sz="6" w:space="0" w:color="auto"/>
            </w:tcBorders>
            <w:shd w:val="clear" w:color="auto" w:fill="auto"/>
          </w:tcPr>
          <w:p w14:paraId="2EF72D8F" w14:textId="46D3F87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3.32-3.64</w:t>
            </w:r>
          </w:p>
        </w:tc>
        <w:tc>
          <w:tcPr>
            <w:tcW w:w="952" w:type="dxa"/>
            <w:tcBorders>
              <w:top w:val="nil"/>
              <w:left w:val="single" w:sz="6" w:space="0" w:color="auto"/>
              <w:bottom w:val="single" w:sz="6" w:space="0" w:color="auto"/>
              <w:right w:val="single" w:sz="6" w:space="0" w:color="auto"/>
            </w:tcBorders>
            <w:shd w:val="clear" w:color="auto" w:fill="auto"/>
          </w:tcPr>
          <w:p w14:paraId="5B9B8477" w14:textId="4CEFDAA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747C10FA" w14:textId="77777777" w:rsidTr="00DD7204">
        <w:trPr>
          <w:gridAfter w:val="1"/>
          <w:wAfter w:w="19" w:type="dxa"/>
          <w:trHeight w:val="251"/>
        </w:trPr>
        <w:tc>
          <w:tcPr>
            <w:tcW w:w="3098" w:type="dxa"/>
            <w:tcBorders>
              <w:top w:val="single" w:sz="4" w:space="0" w:color="auto"/>
              <w:left w:val="single" w:sz="4" w:space="0" w:color="auto"/>
              <w:bottom w:val="single" w:sz="4" w:space="0" w:color="auto"/>
              <w:right w:val="single" w:sz="4" w:space="0" w:color="auto"/>
            </w:tcBorders>
          </w:tcPr>
          <w:p w14:paraId="3D7892C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Inhaled corticosteroids (ICS)</w:t>
            </w:r>
          </w:p>
        </w:tc>
        <w:tc>
          <w:tcPr>
            <w:tcW w:w="1127" w:type="dxa"/>
            <w:tcBorders>
              <w:top w:val="nil"/>
              <w:left w:val="single" w:sz="6" w:space="0" w:color="auto"/>
              <w:bottom w:val="single" w:sz="6" w:space="0" w:color="auto"/>
              <w:right w:val="single" w:sz="6" w:space="0" w:color="auto"/>
            </w:tcBorders>
            <w:shd w:val="clear" w:color="auto" w:fill="auto"/>
          </w:tcPr>
          <w:p w14:paraId="55A4C2F9" w14:textId="28A30D7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8.01</w:t>
            </w:r>
          </w:p>
        </w:tc>
        <w:tc>
          <w:tcPr>
            <w:tcW w:w="1411" w:type="dxa"/>
            <w:tcBorders>
              <w:top w:val="nil"/>
              <w:left w:val="single" w:sz="6" w:space="0" w:color="auto"/>
              <w:bottom w:val="single" w:sz="6" w:space="0" w:color="auto"/>
              <w:right w:val="single" w:sz="6" w:space="0" w:color="auto"/>
            </w:tcBorders>
            <w:shd w:val="clear" w:color="auto" w:fill="auto"/>
          </w:tcPr>
          <w:p w14:paraId="2CD8B801" w14:textId="1248197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7.67-8.37</w:t>
            </w:r>
          </w:p>
        </w:tc>
        <w:tc>
          <w:tcPr>
            <w:tcW w:w="847" w:type="dxa"/>
            <w:tcBorders>
              <w:top w:val="nil"/>
              <w:left w:val="single" w:sz="6" w:space="0" w:color="auto"/>
              <w:bottom w:val="single" w:sz="6" w:space="0" w:color="auto"/>
              <w:right w:val="single" w:sz="6" w:space="0" w:color="auto"/>
            </w:tcBorders>
            <w:shd w:val="clear" w:color="auto" w:fill="auto"/>
          </w:tcPr>
          <w:p w14:paraId="1117C746" w14:textId="7305F3D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584471CA" w14:textId="4669A5B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54CE3669" w14:textId="5E06AF4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060A46CB" w14:textId="417E015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34A9BC2" w14:textId="1A055CD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0463C49" w14:textId="5AC66FF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5183C26A" w14:textId="09C2B08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46C64D20" w14:textId="0CFBC5D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2.21</w:t>
            </w:r>
          </w:p>
        </w:tc>
        <w:tc>
          <w:tcPr>
            <w:tcW w:w="1169" w:type="dxa"/>
            <w:tcBorders>
              <w:top w:val="nil"/>
              <w:left w:val="single" w:sz="6" w:space="0" w:color="auto"/>
              <w:bottom w:val="single" w:sz="6" w:space="0" w:color="auto"/>
              <w:right w:val="single" w:sz="6" w:space="0" w:color="auto"/>
            </w:tcBorders>
            <w:shd w:val="clear" w:color="auto" w:fill="auto"/>
          </w:tcPr>
          <w:p w14:paraId="40899EB0" w14:textId="31E0F6C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2.09-2.34</w:t>
            </w:r>
          </w:p>
        </w:tc>
        <w:tc>
          <w:tcPr>
            <w:tcW w:w="952" w:type="dxa"/>
            <w:tcBorders>
              <w:top w:val="nil"/>
              <w:left w:val="single" w:sz="6" w:space="0" w:color="auto"/>
              <w:bottom w:val="single" w:sz="6" w:space="0" w:color="auto"/>
              <w:right w:val="single" w:sz="6" w:space="0" w:color="auto"/>
            </w:tcBorders>
            <w:shd w:val="clear" w:color="auto" w:fill="auto"/>
          </w:tcPr>
          <w:p w14:paraId="7A99AC83" w14:textId="1E6758C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1C1C64D4" w14:textId="77777777" w:rsidTr="00DD7204">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56A43C88"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Long-acting beta-agonists</w:t>
            </w:r>
            <w:r>
              <w:rPr>
                <w:rFonts w:ascii="Times New Roman" w:hAnsi="Times New Roman" w:cs="Times New Roman"/>
                <w:sz w:val="18"/>
                <w:szCs w:val="18"/>
              </w:rPr>
              <w:t xml:space="preserve"> </w:t>
            </w:r>
            <w:r>
              <w:rPr>
                <w:rFonts w:ascii="Times New Roman" w:hAnsi="Times New Roman" w:cs="Times New Roman"/>
                <w:sz w:val="18"/>
                <w:szCs w:val="18"/>
              </w:rPr>
              <w:tab/>
            </w:r>
            <w:r w:rsidRPr="00D60BFB">
              <w:rPr>
                <w:rFonts w:ascii="Times New Roman" w:hAnsi="Times New Roman" w:cs="Times New Roman"/>
                <w:sz w:val="18"/>
                <w:szCs w:val="18"/>
              </w:rPr>
              <w:t>(LABA)</w:t>
            </w:r>
          </w:p>
        </w:tc>
        <w:tc>
          <w:tcPr>
            <w:tcW w:w="1127" w:type="dxa"/>
            <w:tcBorders>
              <w:top w:val="nil"/>
              <w:left w:val="single" w:sz="6" w:space="0" w:color="auto"/>
              <w:bottom w:val="single" w:sz="6" w:space="0" w:color="auto"/>
              <w:right w:val="single" w:sz="6" w:space="0" w:color="auto"/>
            </w:tcBorders>
            <w:shd w:val="clear" w:color="auto" w:fill="auto"/>
          </w:tcPr>
          <w:p w14:paraId="75B31507" w14:textId="7DC59E2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4.71</w:t>
            </w:r>
          </w:p>
        </w:tc>
        <w:tc>
          <w:tcPr>
            <w:tcW w:w="1411" w:type="dxa"/>
            <w:tcBorders>
              <w:top w:val="nil"/>
              <w:left w:val="single" w:sz="6" w:space="0" w:color="auto"/>
              <w:bottom w:val="single" w:sz="6" w:space="0" w:color="auto"/>
              <w:right w:val="single" w:sz="6" w:space="0" w:color="auto"/>
            </w:tcBorders>
            <w:shd w:val="clear" w:color="auto" w:fill="auto"/>
          </w:tcPr>
          <w:p w14:paraId="723AB5C3" w14:textId="2150885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4.36-5.09</w:t>
            </w:r>
          </w:p>
        </w:tc>
        <w:tc>
          <w:tcPr>
            <w:tcW w:w="847" w:type="dxa"/>
            <w:tcBorders>
              <w:top w:val="nil"/>
              <w:left w:val="single" w:sz="6" w:space="0" w:color="auto"/>
              <w:bottom w:val="single" w:sz="6" w:space="0" w:color="auto"/>
              <w:right w:val="single" w:sz="6" w:space="0" w:color="auto"/>
            </w:tcBorders>
            <w:shd w:val="clear" w:color="auto" w:fill="auto"/>
          </w:tcPr>
          <w:p w14:paraId="515BDC5F" w14:textId="298C6E7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4C21FCF5" w14:textId="0B76AFC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4EF211AE" w14:textId="634282B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379D0F69" w14:textId="099D986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F6508C3" w14:textId="7DEB51F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20DDD9C" w14:textId="47B39E2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68FB690F" w14:textId="50C75E7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0FFA57EB" w14:textId="0B7EDCD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1.37</w:t>
            </w:r>
          </w:p>
        </w:tc>
        <w:tc>
          <w:tcPr>
            <w:tcW w:w="1169" w:type="dxa"/>
            <w:tcBorders>
              <w:top w:val="nil"/>
              <w:left w:val="single" w:sz="6" w:space="0" w:color="auto"/>
              <w:bottom w:val="single" w:sz="6" w:space="0" w:color="auto"/>
              <w:right w:val="single" w:sz="6" w:space="0" w:color="auto"/>
            </w:tcBorders>
            <w:shd w:val="clear" w:color="auto" w:fill="auto"/>
          </w:tcPr>
          <w:p w14:paraId="120B9955" w14:textId="1CEAB1A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1.29-1.46</w:t>
            </w:r>
          </w:p>
        </w:tc>
        <w:tc>
          <w:tcPr>
            <w:tcW w:w="952" w:type="dxa"/>
            <w:tcBorders>
              <w:top w:val="nil"/>
              <w:left w:val="single" w:sz="6" w:space="0" w:color="auto"/>
              <w:bottom w:val="single" w:sz="6" w:space="0" w:color="auto"/>
              <w:right w:val="single" w:sz="6" w:space="0" w:color="auto"/>
            </w:tcBorders>
            <w:shd w:val="clear" w:color="auto" w:fill="auto"/>
          </w:tcPr>
          <w:p w14:paraId="620605E1" w14:textId="72AEC23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2D8C9EE3" w14:textId="77777777" w:rsidTr="00DD7204">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0854D59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Long-acting muscarinic </w:t>
            </w:r>
            <w:r w:rsidRPr="00D60BFB">
              <w:rPr>
                <w:rFonts w:ascii="Times New Roman" w:hAnsi="Times New Roman" w:cs="Times New Roman"/>
                <w:sz w:val="18"/>
                <w:szCs w:val="18"/>
              </w:rPr>
              <w:tab/>
              <w:t>antagonists (LAMA)</w:t>
            </w:r>
          </w:p>
        </w:tc>
        <w:tc>
          <w:tcPr>
            <w:tcW w:w="1127" w:type="dxa"/>
            <w:tcBorders>
              <w:top w:val="nil"/>
              <w:left w:val="single" w:sz="6" w:space="0" w:color="auto"/>
              <w:bottom w:val="single" w:sz="6" w:space="0" w:color="auto"/>
              <w:right w:val="single" w:sz="6" w:space="0" w:color="auto"/>
            </w:tcBorders>
            <w:shd w:val="clear" w:color="auto" w:fill="auto"/>
          </w:tcPr>
          <w:p w14:paraId="39919FCC" w14:textId="355E853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32.77</w:t>
            </w:r>
          </w:p>
        </w:tc>
        <w:tc>
          <w:tcPr>
            <w:tcW w:w="1411" w:type="dxa"/>
            <w:tcBorders>
              <w:top w:val="nil"/>
              <w:left w:val="single" w:sz="6" w:space="0" w:color="auto"/>
              <w:bottom w:val="single" w:sz="6" w:space="0" w:color="auto"/>
              <w:right w:val="single" w:sz="6" w:space="0" w:color="auto"/>
            </w:tcBorders>
            <w:shd w:val="clear" w:color="auto" w:fill="auto"/>
          </w:tcPr>
          <w:p w14:paraId="22AC2E93" w14:textId="062852F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27.44-39.13</w:t>
            </w:r>
          </w:p>
        </w:tc>
        <w:tc>
          <w:tcPr>
            <w:tcW w:w="847" w:type="dxa"/>
            <w:tcBorders>
              <w:top w:val="nil"/>
              <w:left w:val="single" w:sz="6" w:space="0" w:color="auto"/>
              <w:bottom w:val="single" w:sz="6" w:space="0" w:color="auto"/>
              <w:right w:val="single" w:sz="6" w:space="0" w:color="auto"/>
            </w:tcBorders>
            <w:shd w:val="clear" w:color="auto" w:fill="auto"/>
          </w:tcPr>
          <w:p w14:paraId="42839299" w14:textId="5404718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4C9BBF37" w14:textId="4983212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0E036D56" w14:textId="469CA7D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3486333E" w14:textId="02DFE3E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B689171" w14:textId="62371E5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5A04D35" w14:textId="7793A80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41BEA3B9" w14:textId="76A1FCC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499BD642" w14:textId="3F6ADE8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5.07</w:t>
            </w:r>
          </w:p>
        </w:tc>
        <w:tc>
          <w:tcPr>
            <w:tcW w:w="1169" w:type="dxa"/>
            <w:tcBorders>
              <w:top w:val="nil"/>
              <w:left w:val="single" w:sz="6" w:space="0" w:color="auto"/>
              <w:bottom w:val="single" w:sz="6" w:space="0" w:color="auto"/>
              <w:right w:val="single" w:sz="6" w:space="0" w:color="auto"/>
            </w:tcBorders>
            <w:shd w:val="clear" w:color="auto" w:fill="auto"/>
          </w:tcPr>
          <w:p w14:paraId="7A778AF3" w14:textId="01E75CC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4.50-5.71</w:t>
            </w:r>
          </w:p>
        </w:tc>
        <w:tc>
          <w:tcPr>
            <w:tcW w:w="952" w:type="dxa"/>
            <w:tcBorders>
              <w:top w:val="nil"/>
              <w:left w:val="single" w:sz="6" w:space="0" w:color="auto"/>
              <w:bottom w:val="single" w:sz="6" w:space="0" w:color="auto"/>
              <w:right w:val="single" w:sz="6" w:space="0" w:color="auto"/>
            </w:tcBorders>
            <w:shd w:val="clear" w:color="auto" w:fill="auto"/>
          </w:tcPr>
          <w:p w14:paraId="571A7879" w14:textId="23DEE43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0ECCFE0C" w14:textId="77777777" w:rsidTr="00DD7204">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06B837A5"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Leukotriene receptor </w:t>
            </w:r>
            <w:r w:rsidRPr="00D60BFB">
              <w:rPr>
                <w:rFonts w:ascii="Times New Roman" w:hAnsi="Times New Roman" w:cs="Times New Roman"/>
                <w:sz w:val="18"/>
                <w:szCs w:val="18"/>
              </w:rPr>
              <w:tab/>
              <w:t>antagonists (LKA)</w:t>
            </w:r>
          </w:p>
        </w:tc>
        <w:tc>
          <w:tcPr>
            <w:tcW w:w="1127" w:type="dxa"/>
            <w:tcBorders>
              <w:top w:val="nil"/>
              <w:left w:val="single" w:sz="6" w:space="0" w:color="auto"/>
              <w:bottom w:val="single" w:sz="6" w:space="0" w:color="auto"/>
              <w:right w:val="single" w:sz="6" w:space="0" w:color="auto"/>
            </w:tcBorders>
            <w:shd w:val="clear" w:color="auto" w:fill="auto"/>
          </w:tcPr>
          <w:p w14:paraId="643B6BDD" w14:textId="38E59BA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15.72</w:t>
            </w:r>
          </w:p>
        </w:tc>
        <w:tc>
          <w:tcPr>
            <w:tcW w:w="1411" w:type="dxa"/>
            <w:tcBorders>
              <w:top w:val="nil"/>
              <w:left w:val="single" w:sz="6" w:space="0" w:color="auto"/>
              <w:bottom w:val="single" w:sz="6" w:space="0" w:color="auto"/>
              <w:right w:val="single" w:sz="6" w:space="0" w:color="auto"/>
            </w:tcBorders>
            <w:shd w:val="clear" w:color="auto" w:fill="auto"/>
          </w:tcPr>
          <w:p w14:paraId="56A5DC98" w14:textId="5B910A5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14.49-17.06</w:t>
            </w:r>
          </w:p>
        </w:tc>
        <w:tc>
          <w:tcPr>
            <w:tcW w:w="847" w:type="dxa"/>
            <w:tcBorders>
              <w:top w:val="nil"/>
              <w:left w:val="single" w:sz="6" w:space="0" w:color="auto"/>
              <w:bottom w:val="single" w:sz="6" w:space="0" w:color="auto"/>
              <w:right w:val="single" w:sz="6" w:space="0" w:color="auto"/>
            </w:tcBorders>
            <w:shd w:val="clear" w:color="auto" w:fill="auto"/>
          </w:tcPr>
          <w:p w14:paraId="340C8EDB" w14:textId="6646A00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60D14704" w14:textId="3E76AA2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579E4E07" w14:textId="696B549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F2439C2" w14:textId="55981EC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BC8B1CC" w14:textId="47E2C6C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D59D5B9" w14:textId="61EFFF5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3A68E24A" w14:textId="4F23273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64BE00AE" w14:textId="12A4197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3.19</w:t>
            </w:r>
          </w:p>
        </w:tc>
        <w:tc>
          <w:tcPr>
            <w:tcW w:w="1169" w:type="dxa"/>
            <w:tcBorders>
              <w:top w:val="nil"/>
              <w:left w:val="single" w:sz="6" w:space="0" w:color="auto"/>
              <w:bottom w:val="single" w:sz="6" w:space="0" w:color="auto"/>
              <w:right w:val="single" w:sz="6" w:space="0" w:color="auto"/>
            </w:tcBorders>
            <w:shd w:val="clear" w:color="auto" w:fill="auto"/>
          </w:tcPr>
          <w:p w14:paraId="682CFE35" w14:textId="3C718B5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2.98-3.41</w:t>
            </w:r>
          </w:p>
        </w:tc>
        <w:tc>
          <w:tcPr>
            <w:tcW w:w="952" w:type="dxa"/>
            <w:tcBorders>
              <w:top w:val="nil"/>
              <w:left w:val="single" w:sz="6" w:space="0" w:color="auto"/>
              <w:bottom w:val="single" w:sz="6" w:space="0" w:color="auto"/>
              <w:right w:val="single" w:sz="6" w:space="0" w:color="auto"/>
            </w:tcBorders>
            <w:shd w:val="clear" w:color="auto" w:fill="auto"/>
          </w:tcPr>
          <w:p w14:paraId="21211FC8" w14:textId="6AFBBA1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671642AF" w14:textId="77777777" w:rsidTr="00DD7204">
        <w:trPr>
          <w:gridAfter w:val="1"/>
          <w:wAfter w:w="19" w:type="dxa"/>
          <w:trHeight w:val="249"/>
        </w:trPr>
        <w:tc>
          <w:tcPr>
            <w:tcW w:w="3098" w:type="dxa"/>
            <w:tcBorders>
              <w:top w:val="single" w:sz="4" w:space="0" w:color="auto"/>
              <w:left w:val="single" w:sz="4" w:space="0" w:color="auto"/>
              <w:bottom w:val="single" w:sz="4" w:space="0" w:color="auto"/>
              <w:right w:val="single" w:sz="4" w:space="0" w:color="auto"/>
            </w:tcBorders>
          </w:tcPr>
          <w:p w14:paraId="6934725A" w14:textId="77777777" w:rsidR="00F22142" w:rsidRPr="00D60BFB" w:rsidRDefault="00F22142" w:rsidP="00F22142">
            <w:pPr>
              <w:ind w:firstLine="720"/>
              <w:rPr>
                <w:rFonts w:ascii="Times New Roman" w:hAnsi="Times New Roman" w:cs="Times New Roman"/>
                <w:sz w:val="18"/>
                <w:szCs w:val="18"/>
              </w:rPr>
            </w:pPr>
            <w:r w:rsidRPr="00D60BFB">
              <w:rPr>
                <w:rFonts w:ascii="Times New Roman" w:hAnsi="Times New Roman" w:cs="Times New Roman"/>
                <w:sz w:val="18"/>
                <w:szCs w:val="18"/>
              </w:rPr>
              <w:t>Influenza vaccine</w:t>
            </w:r>
          </w:p>
        </w:tc>
        <w:tc>
          <w:tcPr>
            <w:tcW w:w="1127" w:type="dxa"/>
            <w:tcBorders>
              <w:top w:val="nil"/>
              <w:left w:val="single" w:sz="6" w:space="0" w:color="auto"/>
              <w:bottom w:val="single" w:sz="6" w:space="0" w:color="auto"/>
              <w:right w:val="single" w:sz="6" w:space="0" w:color="auto"/>
            </w:tcBorders>
            <w:shd w:val="clear" w:color="auto" w:fill="auto"/>
          </w:tcPr>
          <w:p w14:paraId="1C13D4B1" w14:textId="561FA9C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2.91</w:t>
            </w:r>
          </w:p>
        </w:tc>
        <w:tc>
          <w:tcPr>
            <w:tcW w:w="1411" w:type="dxa"/>
            <w:tcBorders>
              <w:top w:val="nil"/>
              <w:left w:val="single" w:sz="6" w:space="0" w:color="auto"/>
              <w:bottom w:val="single" w:sz="6" w:space="0" w:color="auto"/>
              <w:right w:val="single" w:sz="6" w:space="0" w:color="auto"/>
            </w:tcBorders>
            <w:shd w:val="clear" w:color="auto" w:fill="auto"/>
          </w:tcPr>
          <w:p w14:paraId="3FD356A7" w14:textId="17C0F67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2.79-3.03</w:t>
            </w:r>
          </w:p>
        </w:tc>
        <w:tc>
          <w:tcPr>
            <w:tcW w:w="847" w:type="dxa"/>
            <w:tcBorders>
              <w:top w:val="nil"/>
              <w:left w:val="single" w:sz="6" w:space="0" w:color="auto"/>
              <w:bottom w:val="single" w:sz="6" w:space="0" w:color="auto"/>
              <w:right w:val="single" w:sz="6" w:space="0" w:color="auto"/>
            </w:tcBorders>
            <w:shd w:val="clear" w:color="auto" w:fill="auto"/>
          </w:tcPr>
          <w:p w14:paraId="29B02208" w14:textId="60BBC51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65164CD1" w14:textId="1E83D97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238DEBCF" w14:textId="433B991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69C1DAC" w14:textId="606C7A1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E2B0F2C" w14:textId="3C94BEC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4F1F3F5" w14:textId="31681D9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6128EA46" w14:textId="02439A9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79B06B53" w14:textId="768DAAC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1.09</w:t>
            </w:r>
          </w:p>
        </w:tc>
        <w:tc>
          <w:tcPr>
            <w:tcW w:w="1169" w:type="dxa"/>
            <w:tcBorders>
              <w:top w:val="nil"/>
              <w:left w:val="single" w:sz="6" w:space="0" w:color="auto"/>
              <w:bottom w:val="single" w:sz="6" w:space="0" w:color="auto"/>
              <w:right w:val="single" w:sz="6" w:space="0" w:color="auto"/>
            </w:tcBorders>
            <w:shd w:val="clear" w:color="auto" w:fill="auto"/>
          </w:tcPr>
          <w:p w14:paraId="00123E93" w14:textId="33DD890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1.04-1.14</w:t>
            </w:r>
          </w:p>
        </w:tc>
        <w:tc>
          <w:tcPr>
            <w:tcW w:w="952" w:type="dxa"/>
            <w:tcBorders>
              <w:top w:val="nil"/>
              <w:left w:val="single" w:sz="6" w:space="0" w:color="auto"/>
              <w:bottom w:val="single" w:sz="6" w:space="0" w:color="auto"/>
              <w:right w:val="single" w:sz="6" w:space="0" w:color="auto"/>
            </w:tcBorders>
            <w:shd w:val="clear" w:color="auto" w:fill="auto"/>
          </w:tcPr>
          <w:p w14:paraId="56F744C6" w14:textId="54DEE8A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bl>
    <w:bookmarkEnd w:id="5"/>
    <w:p w14:paraId="5C092A7C" w14:textId="77777777" w:rsidR="000D1885" w:rsidRDefault="000D1885" w:rsidP="000D1885">
      <w:pPr>
        <w:pStyle w:val="NoSpacing"/>
        <w:rPr>
          <w:sz w:val="18"/>
          <w:szCs w:val="18"/>
        </w:rPr>
      </w:pPr>
      <w:r w:rsidRPr="00A84A48">
        <w:rPr>
          <w:sz w:val="18"/>
          <w:szCs w:val="18"/>
        </w:rPr>
        <w:t>*Adjusted for patient characteristics</w:t>
      </w:r>
      <w:r>
        <w:rPr>
          <w:sz w:val="18"/>
          <w:szCs w:val="18"/>
        </w:rPr>
        <w:t xml:space="preserve">; </w:t>
      </w:r>
      <w:r w:rsidRPr="00A84A48">
        <w:rPr>
          <w:sz w:val="18"/>
          <w:szCs w:val="18"/>
        </w:rPr>
        <w:t>** Adjusted for patient characteristics a</w:t>
      </w:r>
      <w:r>
        <w:rPr>
          <w:sz w:val="18"/>
          <w:szCs w:val="18"/>
        </w:rPr>
        <w:t>n</w:t>
      </w:r>
      <w:r w:rsidRPr="00A84A48">
        <w:rPr>
          <w:sz w:val="18"/>
          <w:szCs w:val="18"/>
        </w:rPr>
        <w:t>d comorbidities</w:t>
      </w:r>
      <w:r>
        <w:rPr>
          <w:sz w:val="18"/>
          <w:szCs w:val="18"/>
        </w:rPr>
        <w:t xml:space="preserve">; </w:t>
      </w:r>
      <w:r w:rsidRPr="00A84A48">
        <w:rPr>
          <w:sz w:val="18"/>
          <w:szCs w:val="18"/>
        </w:rPr>
        <w:t>*** Adjusted for all covariates</w:t>
      </w:r>
      <w:r>
        <w:rPr>
          <w:sz w:val="18"/>
          <w:szCs w:val="18"/>
        </w:rPr>
        <w:t xml:space="preserve">; </w:t>
      </w:r>
      <w:r w:rsidRPr="00A84A48">
        <w:rPr>
          <w:sz w:val="18"/>
          <w:szCs w:val="18"/>
        </w:rPr>
        <w:t xml:space="preserve">† Medication use is recorded within 1 year of the index </w:t>
      </w:r>
      <w:proofErr w:type="gramStart"/>
      <w:r w:rsidRPr="00A84A48">
        <w:rPr>
          <w:sz w:val="18"/>
          <w:szCs w:val="18"/>
        </w:rPr>
        <w:t>date</w:t>
      </w:r>
      <w:r>
        <w:rPr>
          <w:sz w:val="18"/>
          <w:szCs w:val="18"/>
        </w:rPr>
        <w:t>;</w:t>
      </w:r>
      <w:proofErr w:type="gramEnd"/>
      <w:r>
        <w:rPr>
          <w:sz w:val="18"/>
          <w:szCs w:val="18"/>
        </w:rPr>
        <w:t xml:space="preserve"> </w:t>
      </w:r>
    </w:p>
    <w:p w14:paraId="66AFBB00" w14:textId="77777777" w:rsidR="000D1885" w:rsidRDefault="000D1885" w:rsidP="000D1885">
      <w:pPr>
        <w:pStyle w:val="NoSpacing"/>
        <w:rPr>
          <w:sz w:val="18"/>
          <w:szCs w:val="18"/>
        </w:rPr>
      </w:pPr>
      <w:r>
        <w:rPr>
          <w:sz w:val="18"/>
          <w:szCs w:val="18"/>
        </w:rPr>
        <w:t xml:space="preserve">IRR, Incidence rate ratio </w:t>
      </w:r>
    </w:p>
    <w:p w14:paraId="7EA5D4AD" w14:textId="77777777" w:rsidR="000D1885" w:rsidRDefault="000D1885" w:rsidP="000D1885">
      <w:pPr>
        <w:pStyle w:val="NoSpacing"/>
        <w:rPr>
          <w:sz w:val="20"/>
          <w:szCs w:val="20"/>
        </w:rPr>
      </w:pPr>
    </w:p>
    <w:p w14:paraId="3ADCDD58" w14:textId="77777777" w:rsidR="000D1885" w:rsidRDefault="000D1885" w:rsidP="000D1885">
      <w:pPr>
        <w:pStyle w:val="NoSpacing"/>
        <w:rPr>
          <w:sz w:val="20"/>
          <w:szCs w:val="20"/>
        </w:rPr>
      </w:pPr>
    </w:p>
    <w:p w14:paraId="46245368" w14:textId="6FBDACD9" w:rsidR="00195073" w:rsidRDefault="000D1885" w:rsidP="000D1885">
      <w:pPr>
        <w:rPr>
          <w:sz w:val="20"/>
          <w:szCs w:val="20"/>
        </w:rPr>
      </w:pPr>
      <w:r>
        <w:rPr>
          <w:sz w:val="20"/>
          <w:szCs w:val="20"/>
        </w:rPr>
        <w:br w:type="page"/>
      </w:r>
    </w:p>
    <w:tbl>
      <w:tblPr>
        <w:tblStyle w:val="TableGrid"/>
        <w:tblpPr w:leftFromText="180" w:rightFromText="180" w:vertAnchor="text" w:horzAnchor="margin" w:tblpY="1064"/>
        <w:tblW w:w="14111" w:type="dxa"/>
        <w:tblLook w:val="04A0" w:firstRow="1" w:lastRow="0" w:firstColumn="1" w:lastColumn="0" w:noHBand="0" w:noVBand="1"/>
      </w:tblPr>
      <w:tblGrid>
        <w:gridCol w:w="4654"/>
        <w:gridCol w:w="3258"/>
        <w:gridCol w:w="3230"/>
        <w:gridCol w:w="2969"/>
      </w:tblGrid>
      <w:tr w:rsidR="00734343" w:rsidRPr="003853A3" w14:paraId="6C65B565" w14:textId="77777777" w:rsidTr="00A674D9">
        <w:trPr>
          <w:trHeight w:val="675"/>
        </w:trPr>
        <w:tc>
          <w:tcPr>
            <w:tcW w:w="4654" w:type="dxa"/>
            <w:vMerge w:val="restart"/>
            <w:vAlign w:val="center"/>
          </w:tcPr>
          <w:p w14:paraId="5A22971B" w14:textId="77777777" w:rsidR="00734343" w:rsidRPr="00F37598" w:rsidRDefault="00734343" w:rsidP="00734343">
            <w:pPr>
              <w:jc w:val="center"/>
              <w:rPr>
                <w:b/>
                <w:bCs/>
              </w:rPr>
            </w:pPr>
            <w:r w:rsidRPr="00F37598">
              <w:rPr>
                <w:b/>
                <w:bCs/>
              </w:rPr>
              <w:lastRenderedPageBreak/>
              <w:t>Risk factor</w:t>
            </w:r>
          </w:p>
        </w:tc>
        <w:tc>
          <w:tcPr>
            <w:tcW w:w="9457" w:type="dxa"/>
            <w:gridSpan w:val="3"/>
            <w:vAlign w:val="center"/>
          </w:tcPr>
          <w:p w14:paraId="7C0BD134" w14:textId="77777777" w:rsidR="00734343" w:rsidRPr="00F37598" w:rsidRDefault="00734343" w:rsidP="00734343">
            <w:pPr>
              <w:jc w:val="center"/>
              <w:rPr>
                <w:b/>
                <w:bCs/>
              </w:rPr>
            </w:pPr>
            <w:r w:rsidRPr="00F37598">
              <w:rPr>
                <w:b/>
                <w:bCs/>
              </w:rPr>
              <w:t>Age group</w:t>
            </w:r>
          </w:p>
        </w:tc>
      </w:tr>
      <w:tr w:rsidR="00A674D9" w:rsidRPr="003853A3" w14:paraId="7E94C229" w14:textId="77777777" w:rsidTr="00A674D9">
        <w:trPr>
          <w:trHeight w:val="675"/>
        </w:trPr>
        <w:tc>
          <w:tcPr>
            <w:tcW w:w="4654" w:type="dxa"/>
            <w:vMerge/>
          </w:tcPr>
          <w:p w14:paraId="14ECC720" w14:textId="77777777" w:rsidR="00734343" w:rsidRPr="00F37598" w:rsidRDefault="00734343" w:rsidP="00734343"/>
        </w:tc>
        <w:tc>
          <w:tcPr>
            <w:tcW w:w="3258" w:type="dxa"/>
            <w:vAlign w:val="center"/>
          </w:tcPr>
          <w:p w14:paraId="5A9FCB99" w14:textId="77777777" w:rsidR="00734343" w:rsidRPr="00F37598" w:rsidRDefault="00734343" w:rsidP="00734343">
            <w:pPr>
              <w:jc w:val="center"/>
              <w:rPr>
                <w:b/>
                <w:bCs/>
              </w:rPr>
            </w:pPr>
            <w:r w:rsidRPr="00F37598">
              <w:rPr>
                <w:b/>
                <w:bCs/>
              </w:rPr>
              <w:t>5-11 years</w:t>
            </w:r>
          </w:p>
        </w:tc>
        <w:tc>
          <w:tcPr>
            <w:tcW w:w="3230" w:type="dxa"/>
            <w:vAlign w:val="center"/>
          </w:tcPr>
          <w:p w14:paraId="3F529688" w14:textId="77777777" w:rsidR="00734343" w:rsidRPr="00F37598" w:rsidRDefault="00734343" w:rsidP="00734343">
            <w:pPr>
              <w:jc w:val="center"/>
              <w:rPr>
                <w:b/>
                <w:bCs/>
              </w:rPr>
            </w:pPr>
            <w:r w:rsidRPr="00F37598">
              <w:rPr>
                <w:b/>
                <w:bCs/>
              </w:rPr>
              <w:t>12-17 years</w:t>
            </w:r>
          </w:p>
        </w:tc>
        <w:tc>
          <w:tcPr>
            <w:tcW w:w="2968" w:type="dxa"/>
            <w:vAlign w:val="center"/>
          </w:tcPr>
          <w:p w14:paraId="5E65B31A" w14:textId="77777777" w:rsidR="00734343" w:rsidRPr="00F37598" w:rsidRDefault="00734343" w:rsidP="00734343">
            <w:pPr>
              <w:jc w:val="center"/>
              <w:rPr>
                <w:b/>
                <w:bCs/>
              </w:rPr>
            </w:pPr>
            <w:r w:rsidRPr="00F37598">
              <w:rPr>
                <w:b/>
                <w:bCs/>
              </w:rPr>
              <w:t>18+ years</w:t>
            </w:r>
          </w:p>
        </w:tc>
      </w:tr>
      <w:tr w:rsidR="00A674D9" w:rsidRPr="003853A3" w14:paraId="12A712F0" w14:textId="77777777" w:rsidTr="00A674D9">
        <w:trPr>
          <w:trHeight w:val="675"/>
        </w:trPr>
        <w:tc>
          <w:tcPr>
            <w:tcW w:w="4654" w:type="dxa"/>
            <w:vMerge/>
          </w:tcPr>
          <w:p w14:paraId="2BE9974E" w14:textId="77777777" w:rsidR="00734343" w:rsidRPr="00F37598" w:rsidRDefault="00734343" w:rsidP="00734343"/>
        </w:tc>
        <w:tc>
          <w:tcPr>
            <w:tcW w:w="3258" w:type="dxa"/>
            <w:vAlign w:val="center"/>
          </w:tcPr>
          <w:p w14:paraId="3B5E6148" w14:textId="77777777" w:rsidR="00734343" w:rsidRPr="00F37598" w:rsidRDefault="00734343" w:rsidP="00734343">
            <w:pPr>
              <w:jc w:val="center"/>
              <w:rPr>
                <w:i/>
                <w:iCs/>
              </w:rPr>
            </w:pPr>
            <w:r w:rsidRPr="00F37598">
              <w:rPr>
                <w:i/>
                <w:iCs/>
              </w:rPr>
              <w:t>PAF</w:t>
            </w:r>
            <w:r>
              <w:rPr>
                <w:i/>
                <w:iCs/>
              </w:rPr>
              <w:t xml:space="preserve"> (%) (95% </w:t>
            </w:r>
            <w:proofErr w:type="gramStart"/>
            <w:r>
              <w:rPr>
                <w:i/>
                <w:iCs/>
              </w:rPr>
              <w:t>CI)*</w:t>
            </w:r>
            <w:proofErr w:type="gramEnd"/>
          </w:p>
        </w:tc>
        <w:tc>
          <w:tcPr>
            <w:tcW w:w="3230" w:type="dxa"/>
            <w:vAlign w:val="center"/>
          </w:tcPr>
          <w:p w14:paraId="2EC6C7BF" w14:textId="77777777" w:rsidR="00734343" w:rsidRPr="00F37598" w:rsidRDefault="00734343" w:rsidP="00734343">
            <w:pPr>
              <w:jc w:val="center"/>
              <w:rPr>
                <w:i/>
                <w:iCs/>
              </w:rPr>
            </w:pPr>
            <w:r w:rsidRPr="00F37598">
              <w:rPr>
                <w:i/>
                <w:iCs/>
              </w:rPr>
              <w:t>PAF</w:t>
            </w:r>
            <w:r>
              <w:rPr>
                <w:i/>
                <w:iCs/>
              </w:rPr>
              <w:t xml:space="preserve"> (%) (95% </w:t>
            </w:r>
            <w:proofErr w:type="gramStart"/>
            <w:r>
              <w:rPr>
                <w:i/>
                <w:iCs/>
              </w:rPr>
              <w:t>CI)*</w:t>
            </w:r>
            <w:proofErr w:type="gramEnd"/>
          </w:p>
        </w:tc>
        <w:tc>
          <w:tcPr>
            <w:tcW w:w="2968" w:type="dxa"/>
            <w:vAlign w:val="center"/>
          </w:tcPr>
          <w:p w14:paraId="1AE9B3E5" w14:textId="77777777" w:rsidR="00734343" w:rsidRPr="00F37598" w:rsidRDefault="00734343" w:rsidP="00734343">
            <w:pPr>
              <w:jc w:val="center"/>
              <w:rPr>
                <w:i/>
                <w:iCs/>
              </w:rPr>
            </w:pPr>
            <w:r w:rsidRPr="00F37598">
              <w:rPr>
                <w:i/>
                <w:iCs/>
              </w:rPr>
              <w:t>PAF</w:t>
            </w:r>
            <w:r>
              <w:rPr>
                <w:i/>
                <w:iCs/>
              </w:rPr>
              <w:t xml:space="preserve"> (%) (95% </w:t>
            </w:r>
            <w:proofErr w:type="gramStart"/>
            <w:r>
              <w:rPr>
                <w:i/>
                <w:iCs/>
              </w:rPr>
              <w:t>CI)*</w:t>
            </w:r>
            <w:proofErr w:type="gramEnd"/>
          </w:p>
        </w:tc>
      </w:tr>
      <w:tr w:rsidR="00A674D9" w:rsidRPr="003853A3" w14:paraId="168CB03E" w14:textId="77777777" w:rsidTr="00A674D9">
        <w:trPr>
          <w:trHeight w:val="519"/>
        </w:trPr>
        <w:tc>
          <w:tcPr>
            <w:tcW w:w="4654" w:type="dxa"/>
          </w:tcPr>
          <w:p w14:paraId="2E8E4440" w14:textId="77777777" w:rsidR="00734343" w:rsidRPr="00F37598" w:rsidRDefault="00734343" w:rsidP="00734343">
            <w:r>
              <w:t>O</w:t>
            </w:r>
            <w:r w:rsidRPr="00F37598">
              <w:t>bes</w:t>
            </w:r>
            <w:r>
              <w:t>ity</w:t>
            </w:r>
          </w:p>
        </w:tc>
        <w:tc>
          <w:tcPr>
            <w:tcW w:w="3258" w:type="dxa"/>
            <w:vAlign w:val="center"/>
          </w:tcPr>
          <w:p w14:paraId="22DD1488" w14:textId="77777777" w:rsidR="00734343" w:rsidRDefault="00734343" w:rsidP="00734343">
            <w:pPr>
              <w:jc w:val="center"/>
            </w:pPr>
            <w:r>
              <w:t>-</w:t>
            </w:r>
          </w:p>
        </w:tc>
        <w:tc>
          <w:tcPr>
            <w:tcW w:w="3230" w:type="dxa"/>
            <w:vAlign w:val="center"/>
          </w:tcPr>
          <w:p w14:paraId="1669719C" w14:textId="77777777" w:rsidR="00734343" w:rsidRPr="00F37598" w:rsidDel="00C373E2" w:rsidRDefault="00734343" w:rsidP="00734343">
            <w:pPr>
              <w:jc w:val="center"/>
            </w:pPr>
            <w:r>
              <w:t>-</w:t>
            </w:r>
          </w:p>
        </w:tc>
        <w:tc>
          <w:tcPr>
            <w:tcW w:w="2968" w:type="dxa"/>
            <w:vAlign w:val="center"/>
          </w:tcPr>
          <w:p w14:paraId="66383D18" w14:textId="77777777" w:rsidR="00734343" w:rsidRPr="00F37598" w:rsidRDefault="00734343" w:rsidP="00734343">
            <w:pPr>
              <w:jc w:val="center"/>
            </w:pPr>
            <w:r>
              <w:t>23.3 (20.5-26.1)</w:t>
            </w:r>
          </w:p>
        </w:tc>
      </w:tr>
      <w:tr w:rsidR="00A674D9" w:rsidRPr="003853A3" w14:paraId="18371E92" w14:textId="77777777" w:rsidTr="00A674D9">
        <w:trPr>
          <w:trHeight w:val="519"/>
        </w:trPr>
        <w:tc>
          <w:tcPr>
            <w:tcW w:w="4654" w:type="dxa"/>
          </w:tcPr>
          <w:p w14:paraId="2E51EAEE" w14:textId="77777777" w:rsidR="00734343" w:rsidRPr="00F37598" w:rsidRDefault="00734343" w:rsidP="00734343">
            <w:r w:rsidRPr="00F37598">
              <w:t>Current smoker</w:t>
            </w:r>
          </w:p>
        </w:tc>
        <w:tc>
          <w:tcPr>
            <w:tcW w:w="3258" w:type="dxa"/>
            <w:vAlign w:val="center"/>
          </w:tcPr>
          <w:p w14:paraId="17AE6CFA" w14:textId="77777777" w:rsidR="00734343" w:rsidRDefault="00734343" w:rsidP="00734343">
            <w:pPr>
              <w:jc w:val="center"/>
            </w:pPr>
            <w:r>
              <w:t>-</w:t>
            </w:r>
          </w:p>
        </w:tc>
        <w:tc>
          <w:tcPr>
            <w:tcW w:w="3230" w:type="dxa"/>
            <w:vAlign w:val="center"/>
          </w:tcPr>
          <w:p w14:paraId="1997755C" w14:textId="77777777" w:rsidR="00734343" w:rsidRPr="00F37598" w:rsidDel="00C373E2" w:rsidRDefault="00734343" w:rsidP="00734343">
            <w:pPr>
              <w:jc w:val="center"/>
            </w:pPr>
            <w:r>
              <w:t>-</w:t>
            </w:r>
          </w:p>
        </w:tc>
        <w:tc>
          <w:tcPr>
            <w:tcW w:w="2968" w:type="dxa"/>
            <w:vAlign w:val="center"/>
          </w:tcPr>
          <w:p w14:paraId="627E0949" w14:textId="77777777" w:rsidR="00734343" w:rsidRPr="00F37598" w:rsidRDefault="00734343" w:rsidP="00734343">
            <w:pPr>
              <w:jc w:val="center"/>
            </w:pPr>
            <w:r>
              <w:t>4.3 (3.0-5.7)</w:t>
            </w:r>
          </w:p>
        </w:tc>
      </w:tr>
      <w:tr w:rsidR="00A674D9" w:rsidRPr="003853A3" w14:paraId="6D3BCB2E" w14:textId="77777777" w:rsidTr="00A674D9">
        <w:trPr>
          <w:trHeight w:val="519"/>
        </w:trPr>
        <w:tc>
          <w:tcPr>
            <w:tcW w:w="4654" w:type="dxa"/>
          </w:tcPr>
          <w:p w14:paraId="159C93D8" w14:textId="77777777" w:rsidR="00734343" w:rsidRPr="00F37598" w:rsidRDefault="00734343" w:rsidP="00734343">
            <w:r>
              <w:t>Current/ex-smoker</w:t>
            </w:r>
          </w:p>
        </w:tc>
        <w:tc>
          <w:tcPr>
            <w:tcW w:w="3258" w:type="dxa"/>
            <w:vAlign w:val="center"/>
          </w:tcPr>
          <w:p w14:paraId="32E07FEA" w14:textId="77777777" w:rsidR="00734343" w:rsidRDefault="00734343" w:rsidP="00734343">
            <w:pPr>
              <w:jc w:val="center"/>
            </w:pPr>
            <w:r>
              <w:t>-</w:t>
            </w:r>
          </w:p>
        </w:tc>
        <w:tc>
          <w:tcPr>
            <w:tcW w:w="3230" w:type="dxa"/>
            <w:vAlign w:val="center"/>
          </w:tcPr>
          <w:p w14:paraId="6998018E" w14:textId="77777777" w:rsidR="00734343" w:rsidRPr="00F37598" w:rsidDel="00C373E2" w:rsidRDefault="00734343" w:rsidP="00734343">
            <w:pPr>
              <w:jc w:val="center"/>
            </w:pPr>
            <w:r>
              <w:t>6.8 (0.9-12.3)</w:t>
            </w:r>
          </w:p>
        </w:tc>
        <w:tc>
          <w:tcPr>
            <w:tcW w:w="2968" w:type="dxa"/>
            <w:vAlign w:val="center"/>
          </w:tcPr>
          <w:p w14:paraId="0780A4B8" w14:textId="77777777" w:rsidR="00734343" w:rsidRPr="00F37598" w:rsidRDefault="00734343" w:rsidP="00734343">
            <w:pPr>
              <w:jc w:val="center"/>
            </w:pPr>
            <w:r>
              <w:t>-</w:t>
            </w:r>
          </w:p>
        </w:tc>
      </w:tr>
      <w:tr w:rsidR="00A674D9" w:rsidRPr="003853A3" w14:paraId="07247FD2" w14:textId="77777777" w:rsidTr="00A674D9">
        <w:trPr>
          <w:trHeight w:val="519"/>
        </w:trPr>
        <w:tc>
          <w:tcPr>
            <w:tcW w:w="4654" w:type="dxa"/>
          </w:tcPr>
          <w:p w14:paraId="29EEA796" w14:textId="77777777" w:rsidR="00734343" w:rsidRPr="00F37598" w:rsidRDefault="00734343" w:rsidP="00734343">
            <w:r w:rsidRPr="00F37598">
              <w:t>Allergies</w:t>
            </w:r>
            <w:r w:rsidRPr="00F37598" w:rsidDel="00740B30">
              <w:t xml:space="preserve"> </w:t>
            </w:r>
          </w:p>
        </w:tc>
        <w:tc>
          <w:tcPr>
            <w:tcW w:w="3258" w:type="dxa"/>
            <w:vAlign w:val="center"/>
          </w:tcPr>
          <w:p w14:paraId="439FF358" w14:textId="77777777" w:rsidR="00734343" w:rsidRPr="00F37598" w:rsidRDefault="00734343" w:rsidP="00734343">
            <w:pPr>
              <w:jc w:val="center"/>
            </w:pPr>
            <w:r>
              <w:t>6.8 (3.6-9.9)</w:t>
            </w:r>
          </w:p>
        </w:tc>
        <w:tc>
          <w:tcPr>
            <w:tcW w:w="3230" w:type="dxa"/>
            <w:vAlign w:val="center"/>
          </w:tcPr>
          <w:p w14:paraId="6A47463E" w14:textId="77777777" w:rsidR="00734343" w:rsidRPr="00F37598" w:rsidRDefault="00734343" w:rsidP="00734343">
            <w:pPr>
              <w:jc w:val="center"/>
            </w:pPr>
            <w:r>
              <w:t>-</w:t>
            </w:r>
          </w:p>
        </w:tc>
        <w:tc>
          <w:tcPr>
            <w:tcW w:w="2968" w:type="dxa"/>
            <w:vAlign w:val="center"/>
          </w:tcPr>
          <w:p w14:paraId="4B5E991B" w14:textId="77777777" w:rsidR="00734343" w:rsidRPr="00F37598" w:rsidRDefault="00734343" w:rsidP="00734343">
            <w:pPr>
              <w:jc w:val="center"/>
            </w:pPr>
            <w:r>
              <w:t>6.2 (4.4-8.0)</w:t>
            </w:r>
          </w:p>
        </w:tc>
      </w:tr>
      <w:tr w:rsidR="00A674D9" w:rsidRPr="003853A3" w14:paraId="4A97713A" w14:textId="77777777" w:rsidTr="00A674D9">
        <w:trPr>
          <w:trHeight w:val="519"/>
        </w:trPr>
        <w:tc>
          <w:tcPr>
            <w:tcW w:w="4654" w:type="dxa"/>
          </w:tcPr>
          <w:p w14:paraId="1E485B0E" w14:textId="77777777" w:rsidR="00734343" w:rsidRPr="00F37598" w:rsidRDefault="00734343" w:rsidP="00734343">
            <w:r>
              <w:t xml:space="preserve">Atopic eczema </w:t>
            </w:r>
          </w:p>
        </w:tc>
        <w:tc>
          <w:tcPr>
            <w:tcW w:w="3258" w:type="dxa"/>
            <w:vAlign w:val="center"/>
          </w:tcPr>
          <w:p w14:paraId="58D9F1AA" w14:textId="77777777" w:rsidR="00734343" w:rsidRPr="00F37598" w:rsidDel="00E24ACB" w:rsidRDefault="00734343" w:rsidP="00734343">
            <w:pPr>
              <w:jc w:val="center"/>
            </w:pPr>
            <w:r>
              <w:t>11.4 (6.8-15.8)</w:t>
            </w:r>
          </w:p>
        </w:tc>
        <w:tc>
          <w:tcPr>
            <w:tcW w:w="3230" w:type="dxa"/>
            <w:vAlign w:val="center"/>
          </w:tcPr>
          <w:p w14:paraId="3C18EED5" w14:textId="77777777" w:rsidR="00734343" w:rsidRPr="00F37598" w:rsidDel="00C373E2" w:rsidRDefault="00734343" w:rsidP="00734343">
            <w:pPr>
              <w:jc w:val="center"/>
            </w:pPr>
            <w:r>
              <w:t>-</w:t>
            </w:r>
          </w:p>
        </w:tc>
        <w:tc>
          <w:tcPr>
            <w:tcW w:w="2968" w:type="dxa"/>
            <w:vAlign w:val="center"/>
          </w:tcPr>
          <w:p w14:paraId="238F46AF" w14:textId="77777777" w:rsidR="00734343" w:rsidRPr="00F37598" w:rsidRDefault="00734343" w:rsidP="00734343">
            <w:pPr>
              <w:jc w:val="center"/>
            </w:pPr>
            <w:r>
              <w:t>-</w:t>
            </w:r>
          </w:p>
        </w:tc>
      </w:tr>
      <w:tr w:rsidR="00A674D9" w:rsidRPr="003853A3" w14:paraId="786C2858" w14:textId="77777777" w:rsidTr="00A674D9">
        <w:trPr>
          <w:trHeight w:val="519"/>
        </w:trPr>
        <w:tc>
          <w:tcPr>
            <w:tcW w:w="4654" w:type="dxa"/>
          </w:tcPr>
          <w:p w14:paraId="2EDFAD1E" w14:textId="77777777" w:rsidR="00734343" w:rsidRDefault="00734343" w:rsidP="00734343">
            <w:r>
              <w:t>Allergic rhinitis</w:t>
            </w:r>
          </w:p>
        </w:tc>
        <w:tc>
          <w:tcPr>
            <w:tcW w:w="3258" w:type="dxa"/>
            <w:vAlign w:val="center"/>
          </w:tcPr>
          <w:p w14:paraId="560112B7" w14:textId="77777777" w:rsidR="00734343" w:rsidRPr="00F37598" w:rsidDel="00E24ACB" w:rsidRDefault="00734343" w:rsidP="00734343">
            <w:pPr>
              <w:jc w:val="center"/>
            </w:pPr>
            <w:r>
              <w:t>-</w:t>
            </w:r>
          </w:p>
        </w:tc>
        <w:tc>
          <w:tcPr>
            <w:tcW w:w="3230" w:type="dxa"/>
            <w:vAlign w:val="center"/>
          </w:tcPr>
          <w:p w14:paraId="0237E6E1" w14:textId="77777777" w:rsidR="00734343" w:rsidRPr="00F37598" w:rsidDel="00C373E2" w:rsidRDefault="00734343" w:rsidP="00734343">
            <w:pPr>
              <w:jc w:val="center"/>
            </w:pPr>
            <w:r w:rsidRPr="00484BD1">
              <w:t>6.3 (-0.03-12.3</w:t>
            </w:r>
            <w:r>
              <w:t>)</w:t>
            </w:r>
          </w:p>
        </w:tc>
        <w:tc>
          <w:tcPr>
            <w:tcW w:w="2968" w:type="dxa"/>
            <w:vAlign w:val="center"/>
          </w:tcPr>
          <w:p w14:paraId="35A0E489" w14:textId="77777777" w:rsidR="00734343" w:rsidRPr="00F37598" w:rsidRDefault="00734343" w:rsidP="00734343">
            <w:pPr>
              <w:jc w:val="center"/>
            </w:pPr>
            <w:r>
              <w:t>-</w:t>
            </w:r>
          </w:p>
        </w:tc>
      </w:tr>
      <w:tr w:rsidR="00A674D9" w:rsidRPr="003853A3" w14:paraId="411E2A45" w14:textId="77777777" w:rsidTr="00A674D9">
        <w:trPr>
          <w:trHeight w:val="519"/>
        </w:trPr>
        <w:tc>
          <w:tcPr>
            <w:tcW w:w="4654" w:type="dxa"/>
          </w:tcPr>
          <w:p w14:paraId="6854C13C" w14:textId="77777777" w:rsidR="00734343" w:rsidRDefault="00734343" w:rsidP="00734343">
            <w:r w:rsidRPr="00F37598">
              <w:t>GORD</w:t>
            </w:r>
          </w:p>
        </w:tc>
        <w:tc>
          <w:tcPr>
            <w:tcW w:w="3258" w:type="dxa"/>
            <w:vAlign w:val="center"/>
          </w:tcPr>
          <w:p w14:paraId="16861203" w14:textId="77777777" w:rsidR="00734343" w:rsidRPr="00F37598" w:rsidDel="00E24ACB" w:rsidRDefault="00734343" w:rsidP="00734343">
            <w:pPr>
              <w:jc w:val="center"/>
            </w:pPr>
            <w:r>
              <w:t>-</w:t>
            </w:r>
          </w:p>
        </w:tc>
        <w:tc>
          <w:tcPr>
            <w:tcW w:w="3230" w:type="dxa"/>
            <w:vAlign w:val="center"/>
          </w:tcPr>
          <w:p w14:paraId="306DB031" w14:textId="77777777" w:rsidR="00734343" w:rsidRPr="00F37598" w:rsidDel="00C373E2" w:rsidRDefault="00734343" w:rsidP="00734343">
            <w:pPr>
              <w:jc w:val="center"/>
            </w:pPr>
            <w:r>
              <w:t>-</w:t>
            </w:r>
          </w:p>
        </w:tc>
        <w:tc>
          <w:tcPr>
            <w:tcW w:w="2968" w:type="dxa"/>
            <w:vAlign w:val="center"/>
          </w:tcPr>
          <w:p w14:paraId="7B0D1CFE" w14:textId="77777777" w:rsidR="00734343" w:rsidRPr="00F37598" w:rsidRDefault="00734343" w:rsidP="00734343">
            <w:pPr>
              <w:jc w:val="center"/>
            </w:pPr>
            <w:r>
              <w:t>2.3 (1.2-3.4)</w:t>
            </w:r>
          </w:p>
        </w:tc>
      </w:tr>
      <w:tr w:rsidR="00A674D9" w:rsidRPr="003853A3" w14:paraId="369E07B0" w14:textId="77777777" w:rsidTr="00A674D9">
        <w:trPr>
          <w:trHeight w:val="468"/>
        </w:trPr>
        <w:tc>
          <w:tcPr>
            <w:tcW w:w="4654" w:type="dxa"/>
          </w:tcPr>
          <w:p w14:paraId="3D48656B" w14:textId="77777777" w:rsidR="00734343" w:rsidRPr="00F37598" w:rsidRDefault="00734343" w:rsidP="00734343">
            <w:r>
              <w:t>Chronic rhinosinusitis</w:t>
            </w:r>
          </w:p>
        </w:tc>
        <w:tc>
          <w:tcPr>
            <w:tcW w:w="3258" w:type="dxa"/>
            <w:vAlign w:val="center"/>
          </w:tcPr>
          <w:p w14:paraId="1D67973C" w14:textId="77777777" w:rsidR="00734343" w:rsidRPr="00F37598" w:rsidRDefault="00734343" w:rsidP="00734343">
            <w:pPr>
              <w:jc w:val="center"/>
            </w:pPr>
            <w:r>
              <w:t>-</w:t>
            </w:r>
          </w:p>
        </w:tc>
        <w:tc>
          <w:tcPr>
            <w:tcW w:w="3230" w:type="dxa"/>
            <w:vAlign w:val="center"/>
          </w:tcPr>
          <w:p w14:paraId="2A2198B6" w14:textId="77777777" w:rsidR="00734343" w:rsidRPr="00F37598" w:rsidRDefault="00734343" w:rsidP="00734343">
            <w:pPr>
              <w:jc w:val="center"/>
            </w:pPr>
            <w:r>
              <w:t>-</w:t>
            </w:r>
          </w:p>
        </w:tc>
        <w:tc>
          <w:tcPr>
            <w:tcW w:w="2968" w:type="dxa"/>
            <w:vAlign w:val="center"/>
          </w:tcPr>
          <w:p w14:paraId="65EC55A2" w14:textId="77777777" w:rsidR="00734343" w:rsidRPr="00F37598" w:rsidRDefault="00734343" w:rsidP="00734343">
            <w:pPr>
              <w:jc w:val="center"/>
            </w:pPr>
            <w:r>
              <w:t>0.8 (0.3-1.3)</w:t>
            </w:r>
          </w:p>
        </w:tc>
      </w:tr>
      <w:tr w:rsidR="00A674D9" w:rsidRPr="003853A3" w14:paraId="2E246A62" w14:textId="77777777" w:rsidTr="00A674D9">
        <w:trPr>
          <w:trHeight w:val="514"/>
        </w:trPr>
        <w:tc>
          <w:tcPr>
            <w:tcW w:w="4654" w:type="dxa"/>
          </w:tcPr>
          <w:p w14:paraId="6799AAA0" w14:textId="77777777" w:rsidR="00734343" w:rsidRPr="00F37598" w:rsidRDefault="00734343" w:rsidP="00734343">
            <w:r w:rsidRPr="00F37598">
              <w:t>Anxiety</w:t>
            </w:r>
            <w:r w:rsidRPr="00F37598" w:rsidDel="00E1247B">
              <w:t xml:space="preserve"> </w:t>
            </w:r>
          </w:p>
        </w:tc>
        <w:tc>
          <w:tcPr>
            <w:tcW w:w="3258" w:type="dxa"/>
            <w:vAlign w:val="center"/>
          </w:tcPr>
          <w:p w14:paraId="0D33A51A" w14:textId="77777777" w:rsidR="00734343" w:rsidRPr="00F37598" w:rsidRDefault="00734343" w:rsidP="00734343">
            <w:pPr>
              <w:jc w:val="center"/>
            </w:pPr>
            <w:r>
              <w:t>-</w:t>
            </w:r>
          </w:p>
        </w:tc>
        <w:tc>
          <w:tcPr>
            <w:tcW w:w="3230" w:type="dxa"/>
            <w:vAlign w:val="center"/>
          </w:tcPr>
          <w:p w14:paraId="11519C48" w14:textId="77777777" w:rsidR="00734343" w:rsidRPr="00F37598" w:rsidRDefault="00734343" w:rsidP="00734343">
            <w:pPr>
              <w:jc w:val="center"/>
            </w:pPr>
            <w:r>
              <w:t>-</w:t>
            </w:r>
          </w:p>
        </w:tc>
        <w:tc>
          <w:tcPr>
            <w:tcW w:w="2968" w:type="dxa"/>
            <w:vAlign w:val="center"/>
          </w:tcPr>
          <w:p w14:paraId="02E534BA" w14:textId="77777777" w:rsidR="00734343" w:rsidRPr="00F37598" w:rsidRDefault="00734343" w:rsidP="00734343">
            <w:pPr>
              <w:jc w:val="center"/>
            </w:pPr>
            <w:r>
              <w:t>2.0 (0.5-3.6)</w:t>
            </w:r>
          </w:p>
        </w:tc>
      </w:tr>
      <w:tr w:rsidR="00A674D9" w:rsidRPr="003853A3" w14:paraId="7BB4FE2C" w14:textId="77777777" w:rsidTr="00A674D9">
        <w:trPr>
          <w:trHeight w:val="500"/>
        </w:trPr>
        <w:tc>
          <w:tcPr>
            <w:tcW w:w="4654" w:type="dxa"/>
          </w:tcPr>
          <w:p w14:paraId="46120EE4" w14:textId="69B056E3" w:rsidR="00734343" w:rsidRPr="00F37598" w:rsidRDefault="00734343" w:rsidP="00734343">
            <w:r>
              <w:t>D</w:t>
            </w:r>
            <w:r w:rsidRPr="00F37598">
              <w:t>epression</w:t>
            </w:r>
          </w:p>
        </w:tc>
        <w:tc>
          <w:tcPr>
            <w:tcW w:w="3258" w:type="dxa"/>
            <w:vAlign w:val="center"/>
          </w:tcPr>
          <w:p w14:paraId="3DD210C7" w14:textId="77777777" w:rsidR="00734343" w:rsidRPr="00F37598" w:rsidRDefault="00734343" w:rsidP="00734343">
            <w:pPr>
              <w:jc w:val="center"/>
            </w:pPr>
            <w:r>
              <w:t>-</w:t>
            </w:r>
          </w:p>
        </w:tc>
        <w:tc>
          <w:tcPr>
            <w:tcW w:w="3230" w:type="dxa"/>
            <w:vAlign w:val="center"/>
          </w:tcPr>
          <w:p w14:paraId="3EDA74DD" w14:textId="77777777" w:rsidR="00734343" w:rsidRPr="00F37598" w:rsidRDefault="00734343" w:rsidP="00734343">
            <w:pPr>
              <w:jc w:val="center"/>
            </w:pPr>
            <w:r>
              <w:t>-</w:t>
            </w:r>
          </w:p>
        </w:tc>
        <w:tc>
          <w:tcPr>
            <w:tcW w:w="2968" w:type="dxa"/>
            <w:vAlign w:val="center"/>
          </w:tcPr>
          <w:p w14:paraId="5DC22291" w14:textId="77777777" w:rsidR="00734343" w:rsidRPr="00F37598" w:rsidRDefault="00734343" w:rsidP="00734343">
            <w:pPr>
              <w:jc w:val="center"/>
            </w:pPr>
            <w:r>
              <w:t>11.1 (9.1-13.1)</w:t>
            </w:r>
          </w:p>
        </w:tc>
      </w:tr>
    </w:tbl>
    <w:p w14:paraId="68142E56" w14:textId="2D0223B9" w:rsidR="00F73C20" w:rsidRDefault="00A674D9">
      <w:pPr>
        <w:rPr>
          <w:sz w:val="20"/>
          <w:szCs w:val="20"/>
        </w:rPr>
      </w:pPr>
      <w:r>
        <w:rPr>
          <w:rFonts w:ascii="Times New Roman" w:hAnsi="Times New Roman" w:cs="Times New Roman"/>
          <w:b/>
          <w:bCs/>
          <w:noProof/>
          <w:sz w:val="18"/>
          <w:szCs w:val="18"/>
        </w:rPr>
        <mc:AlternateContent>
          <mc:Choice Requires="wps">
            <w:drawing>
              <wp:anchor distT="0" distB="0" distL="114300" distR="114300" simplePos="0" relativeHeight="251658255" behindDoc="0" locked="0" layoutInCell="1" allowOverlap="1" wp14:anchorId="1092D94F" wp14:editId="3B04E3FB">
                <wp:simplePos x="0" y="0"/>
                <wp:positionH relativeFrom="margin">
                  <wp:align>left</wp:align>
                </wp:positionH>
                <wp:positionV relativeFrom="paragraph">
                  <wp:posOffset>5326675</wp:posOffset>
                </wp:positionV>
                <wp:extent cx="5324621" cy="4572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5324621" cy="457200"/>
                        </a:xfrm>
                        <a:prstGeom prst="rect">
                          <a:avLst/>
                        </a:prstGeom>
                        <a:solidFill>
                          <a:schemeClr val="lt1"/>
                        </a:solidFill>
                        <a:ln w="6350">
                          <a:noFill/>
                        </a:ln>
                      </wps:spPr>
                      <wps:txbx>
                        <w:txbxContent>
                          <w:p w14:paraId="75A13E80" w14:textId="77777777" w:rsidR="00295A0C" w:rsidRDefault="00295A0C" w:rsidP="00A674D9">
                            <w:pPr>
                              <w:spacing w:after="0"/>
                            </w:pPr>
                            <w:r>
                              <w:t xml:space="preserve">*Adjusted for all covariates </w:t>
                            </w:r>
                          </w:p>
                          <w:p w14:paraId="7E3DE43D" w14:textId="45E7ACFC" w:rsidR="00F73C20" w:rsidRDefault="00295A0C" w:rsidP="00A674D9">
                            <w:pPr>
                              <w:spacing w:after="0"/>
                            </w:pPr>
                            <w:r>
                              <w:t>GORD=gastroesophageal reflux disease, PAF=population attributable risk fraction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D94F" id="Text Box 9" o:spid="_x0000_s1032" type="#_x0000_t202" style="position:absolute;margin-left:0;margin-top:419.4pt;width:419.25pt;height:36pt;z-index:2516582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" fillcolor="white [3201]" stroked="f" strokeweight=".5pt">
                <v:textbox>
                  <w:txbxContent>
                    <w:p w14:paraId="75A13E80" w14:textId="77777777" w:rsidR="00295A0C" w:rsidRDefault="00295A0C" w:rsidP="00A674D9">
                      <w:pPr>
                        <w:spacing w:after="0"/>
                      </w:pPr>
                      <w:r>
                        <w:t xml:space="preserve">*Adjusted for all covariates </w:t>
                      </w:r>
                    </w:p>
                    <w:p w14:paraId="7E3DE43D" w14:textId="45E7ACFC" w:rsidR="00F73C20" w:rsidRDefault="00295A0C" w:rsidP="00A674D9">
                      <w:pPr>
                        <w:spacing w:after="0"/>
                      </w:pPr>
                      <w:r>
                        <w:t>GORD=gastroesophageal reflux disease, PAF=population attributable risk fraction</w:t>
                      </w:r>
                    </w:p>
                  </w:txbxContent>
                </v:textbox>
                <w10:wrap anchorx="margin"/>
              </v:shape>
            </w:pict>
          </mc:Fallback>
        </mc:AlternateContent>
      </w:r>
      <w:r w:rsidR="00734343">
        <w:rPr>
          <w:rFonts w:ascii="Times New Roman" w:hAnsi="Times New Roman" w:cs="Times New Roman"/>
          <w:b/>
          <w:bCs/>
          <w:noProof/>
          <w:sz w:val="18"/>
          <w:szCs w:val="18"/>
        </w:rPr>
        <mc:AlternateContent>
          <mc:Choice Requires="wps">
            <w:drawing>
              <wp:anchor distT="0" distB="0" distL="114300" distR="114300" simplePos="0" relativeHeight="251658254" behindDoc="0" locked="0" layoutInCell="1" allowOverlap="1" wp14:anchorId="63A69CE2" wp14:editId="3832B7E7">
                <wp:simplePos x="0" y="0"/>
                <wp:positionH relativeFrom="margin">
                  <wp:align>left</wp:align>
                </wp:positionH>
                <wp:positionV relativeFrom="paragraph">
                  <wp:posOffset>266944</wp:posOffset>
                </wp:positionV>
                <wp:extent cx="5740842" cy="255684"/>
                <wp:effectExtent l="0" t="0" r="0" b="0"/>
                <wp:wrapNone/>
                <wp:docPr id="8" name="Text Box 8"/>
                <wp:cNvGraphicFramePr/>
                <a:graphic xmlns:a="http://schemas.openxmlformats.org/drawingml/2006/main">
                  <a:graphicData uri="http://schemas.microsoft.com/office/word/2010/wordprocessingShape">
                    <wps:wsp>
                      <wps:cNvSpPr txBox="1"/>
                      <wps:spPr>
                        <a:xfrm>
                          <a:off x="0" y="0"/>
                          <a:ext cx="5740842" cy="255684"/>
                        </a:xfrm>
                        <a:prstGeom prst="rect">
                          <a:avLst/>
                        </a:prstGeom>
                        <a:solidFill>
                          <a:sysClr val="window" lastClr="FFFFFF"/>
                        </a:solidFill>
                        <a:ln w="6350">
                          <a:noFill/>
                        </a:ln>
                      </wps:spPr>
                      <wps:txbx>
                        <w:txbxContent>
                          <w:p w14:paraId="5EB086CC" w14:textId="0BCED584" w:rsidR="00CD272F" w:rsidRPr="00734343" w:rsidRDefault="00734343" w:rsidP="00CD272F">
                            <w:pPr>
                              <w:rPr>
                                <w:b/>
                                <w:bCs/>
                                <w:i/>
                                <w:iCs/>
                              </w:rPr>
                            </w:pPr>
                            <w:r w:rsidRPr="00734343">
                              <w:rPr>
                                <w:b/>
                                <w:bCs/>
                                <w:i/>
                                <w:iCs/>
                              </w:rPr>
                              <w:t>Population attributable risk fraction of selected risk factors for asthma-related hospital admissions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69CE2" id="Text Box 8" o:spid="_x0000_s1033" type="#_x0000_t202" style="position:absolute;margin-left:0;margin-top:21pt;width:452.05pt;height:20.1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" fillcolor="window" stroked="f" strokeweight=".5pt">
                <v:textbox>
                  <w:txbxContent>
                    <w:p w14:paraId="5EB086CC" w14:textId="0BCED584" w:rsidR="00CD272F" w:rsidRPr="00734343" w:rsidRDefault="00734343" w:rsidP="00CD272F">
                      <w:pPr>
                        <w:rPr>
                          <w:b/>
                          <w:bCs/>
                          <w:i/>
                          <w:iCs/>
                        </w:rPr>
                      </w:pPr>
                      <w:r w:rsidRPr="00734343">
                        <w:rPr>
                          <w:b/>
                          <w:bCs/>
                          <w:i/>
                          <w:iCs/>
                        </w:rPr>
                        <w:t>Population attributable risk fraction of selected risk factors for asthma-related hospital admissions</w:t>
                      </w:r>
                    </w:p>
                  </w:txbxContent>
                </v:textbox>
                <w10:wrap anchorx="margin"/>
              </v:shape>
            </w:pict>
          </mc:Fallback>
        </mc:AlternateContent>
      </w:r>
      <w:r w:rsidR="00734343">
        <w:rPr>
          <w:rFonts w:ascii="Times New Roman" w:hAnsi="Times New Roman" w:cs="Times New Roman"/>
          <w:b/>
          <w:bCs/>
          <w:noProof/>
          <w:sz w:val="18"/>
          <w:szCs w:val="18"/>
        </w:rPr>
        <mc:AlternateContent>
          <mc:Choice Requires="wps">
            <w:drawing>
              <wp:anchor distT="0" distB="0" distL="114300" distR="114300" simplePos="0" relativeHeight="251658253" behindDoc="0" locked="0" layoutInCell="1" allowOverlap="1" wp14:anchorId="18876718" wp14:editId="605171D3">
                <wp:simplePos x="0" y="0"/>
                <wp:positionH relativeFrom="margin">
                  <wp:align>left</wp:align>
                </wp:positionH>
                <wp:positionV relativeFrom="paragraph">
                  <wp:posOffset>6350</wp:posOffset>
                </wp:positionV>
                <wp:extent cx="2179955" cy="252730"/>
                <wp:effectExtent l="0" t="0" r="0" b="0"/>
                <wp:wrapNone/>
                <wp:docPr id="5" name="Text Box 5"/>
                <wp:cNvGraphicFramePr/>
                <a:graphic xmlns:a="http://schemas.openxmlformats.org/drawingml/2006/main">
                  <a:graphicData uri="http://schemas.microsoft.com/office/word/2010/wordprocessingShape">
                    <wps:wsp>
                      <wps:cNvSpPr txBox="1"/>
                      <wps:spPr>
                        <a:xfrm>
                          <a:off x="0" y="0"/>
                          <a:ext cx="2179955" cy="252730"/>
                        </a:xfrm>
                        <a:prstGeom prst="rect">
                          <a:avLst/>
                        </a:prstGeom>
                        <a:solidFill>
                          <a:sysClr val="window" lastClr="FFFFFF"/>
                        </a:solidFill>
                        <a:ln w="6350">
                          <a:noFill/>
                        </a:ln>
                      </wps:spPr>
                      <wps:txbx>
                        <w:txbxContent>
                          <w:p w14:paraId="4D0CC230" w14:textId="2620AD90" w:rsidR="00195073" w:rsidRPr="00D36445" w:rsidRDefault="00195073" w:rsidP="00195073">
                            <w:pPr>
                              <w:rPr>
                                <w:b/>
                                <w:bCs/>
                              </w:rPr>
                            </w:pPr>
                            <w:r w:rsidRPr="00D36445">
                              <w:rPr>
                                <w:b/>
                                <w:bCs/>
                              </w:rPr>
                              <w:t xml:space="preserve">Supplementary </w:t>
                            </w:r>
                            <w:r w:rsidR="00351B87">
                              <w:rPr>
                                <w:b/>
                                <w:bCs/>
                              </w:rPr>
                              <w:t>t</w:t>
                            </w:r>
                            <w:r w:rsidRPr="00D36445">
                              <w:rPr>
                                <w:b/>
                                <w:bCs/>
                              </w:rPr>
                              <w:t xml:space="preserve">able </w:t>
                            </w:r>
                            <w:r w:rsidR="00734343">
                              <w:rPr>
                                <w:b/>
                                <w:bCs/>
                              </w:rPr>
                              <w:t>3</w:t>
                            </w:r>
                            <w:r w:rsidRPr="00D36445">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6718" id="Text Box 5" o:spid="_x0000_s1034" type="#_x0000_t202" style="position:absolute;margin-left:0;margin-top:.5pt;width:171.65pt;height:19.9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" fillcolor="window" stroked="f" strokeweight=".5pt">
                <v:textbox>
                  <w:txbxContent>
                    <w:p w14:paraId="4D0CC230" w14:textId="2620AD90" w:rsidR="00195073" w:rsidRPr="00D36445" w:rsidRDefault="00195073" w:rsidP="00195073">
                      <w:pPr>
                        <w:rPr>
                          <w:b/>
                          <w:bCs/>
                        </w:rPr>
                      </w:pPr>
                      <w:r w:rsidRPr="00D36445">
                        <w:rPr>
                          <w:b/>
                          <w:bCs/>
                        </w:rPr>
                        <w:t xml:space="preserve">Supplementary </w:t>
                      </w:r>
                      <w:r w:rsidR="00351B87">
                        <w:rPr>
                          <w:b/>
                          <w:bCs/>
                        </w:rPr>
                        <w:t>t</w:t>
                      </w:r>
                      <w:r w:rsidRPr="00D36445">
                        <w:rPr>
                          <w:b/>
                          <w:bCs/>
                        </w:rPr>
                        <w:t xml:space="preserve">able </w:t>
                      </w:r>
                      <w:r w:rsidR="00734343">
                        <w:rPr>
                          <w:b/>
                          <w:bCs/>
                        </w:rPr>
                        <w:t>3</w:t>
                      </w:r>
                      <w:r w:rsidRPr="00D36445">
                        <w:rPr>
                          <w:b/>
                          <w:bCs/>
                        </w:rPr>
                        <w:t xml:space="preserve"> </w:t>
                      </w:r>
                    </w:p>
                  </w:txbxContent>
                </v:textbox>
                <w10:wrap anchorx="margin"/>
              </v:shape>
            </w:pict>
          </mc:Fallback>
        </mc:AlternateContent>
      </w:r>
      <w:r w:rsidR="00195073">
        <w:rPr>
          <w:sz w:val="20"/>
          <w:szCs w:val="20"/>
        </w:rPr>
        <w:br w:type="page"/>
      </w:r>
    </w:p>
    <w:p w14:paraId="3488110F" w14:textId="77777777" w:rsidR="00F73C20" w:rsidRDefault="00F73C20">
      <w:pPr>
        <w:rPr>
          <w:sz w:val="20"/>
          <w:szCs w:val="20"/>
        </w:rPr>
      </w:pPr>
    </w:p>
    <w:p w14:paraId="3A7D5D03" w14:textId="77777777" w:rsidR="00F73C20" w:rsidRDefault="00F73C20">
      <w:pPr>
        <w:rPr>
          <w:sz w:val="20"/>
          <w:szCs w:val="20"/>
        </w:rPr>
      </w:pPr>
    </w:p>
    <w:p w14:paraId="5AB80013" w14:textId="77777777" w:rsidR="00DF4F72" w:rsidRDefault="00DF4F72" w:rsidP="000D1885">
      <w:pPr>
        <w:rPr>
          <w:sz w:val="20"/>
          <w:szCs w:val="20"/>
        </w:rPr>
      </w:pPr>
    </w:p>
    <w:tbl>
      <w:tblPr>
        <w:tblStyle w:val="TableGrid"/>
        <w:tblW w:w="15995" w:type="dxa"/>
        <w:tblInd w:w="-1139" w:type="dxa"/>
        <w:tblLayout w:type="fixed"/>
        <w:tblLook w:val="04A0" w:firstRow="1" w:lastRow="0" w:firstColumn="1" w:lastColumn="0" w:noHBand="0" w:noVBand="1"/>
      </w:tblPr>
      <w:tblGrid>
        <w:gridCol w:w="3386"/>
        <w:gridCol w:w="1127"/>
        <w:gridCol w:w="1299"/>
        <w:gridCol w:w="959"/>
        <w:gridCol w:w="988"/>
        <w:gridCol w:w="987"/>
        <w:gridCol w:w="752"/>
        <w:gridCol w:w="992"/>
        <w:gridCol w:w="1248"/>
        <w:gridCol w:w="1062"/>
        <w:gridCol w:w="950"/>
        <w:gridCol w:w="1274"/>
        <w:gridCol w:w="952"/>
        <w:gridCol w:w="19"/>
      </w:tblGrid>
      <w:tr w:rsidR="00DF4F72" w:rsidRPr="005D28AA" w14:paraId="1C102402" w14:textId="77777777" w:rsidTr="00DD7204">
        <w:trPr>
          <w:trHeight w:val="208"/>
        </w:trPr>
        <w:tc>
          <w:tcPr>
            <w:tcW w:w="15995" w:type="dxa"/>
            <w:gridSpan w:val="14"/>
            <w:tcBorders>
              <w:left w:val="single" w:sz="4" w:space="0" w:color="auto"/>
              <w:right w:val="single" w:sz="4" w:space="0" w:color="auto"/>
            </w:tcBorders>
          </w:tcPr>
          <w:p w14:paraId="0C43B1FE" w14:textId="3F7F2BB8" w:rsidR="00DF4F72" w:rsidRPr="00D60BFB" w:rsidRDefault="00FD294E" w:rsidP="00DD7204">
            <w:pPr>
              <w:jc w:val="center"/>
              <w:rPr>
                <w:rFonts w:ascii="Times New Roman" w:hAnsi="Times New Roman" w:cs="Times New Roman"/>
                <w:sz w:val="18"/>
                <w:szCs w:val="18"/>
              </w:rPr>
            </w:pPr>
            <w:r>
              <w:rPr>
                <w:rFonts w:ascii="Times New Roman" w:hAnsi="Times New Roman" w:cs="Times New Roman"/>
                <w:b/>
                <w:bCs/>
                <w:noProof/>
                <w:sz w:val="18"/>
                <w:szCs w:val="18"/>
              </w:rPr>
              <mc:AlternateContent>
                <mc:Choice Requires="wps">
                  <w:drawing>
                    <wp:anchor distT="0" distB="0" distL="114300" distR="114300" simplePos="0" relativeHeight="251658246" behindDoc="0" locked="0" layoutInCell="1" allowOverlap="1" wp14:anchorId="6D65CF21" wp14:editId="025B6416">
                      <wp:simplePos x="0" y="0"/>
                      <wp:positionH relativeFrom="column">
                        <wp:posOffset>-87960</wp:posOffset>
                      </wp:positionH>
                      <wp:positionV relativeFrom="paragraph">
                        <wp:posOffset>-300548</wp:posOffset>
                      </wp:positionV>
                      <wp:extent cx="5367130" cy="270234"/>
                      <wp:effectExtent l="0" t="0" r="5080" b="0"/>
                      <wp:wrapNone/>
                      <wp:docPr id="27" name="Text Box 27"/>
                      <wp:cNvGraphicFramePr/>
                      <a:graphic xmlns:a="http://schemas.openxmlformats.org/drawingml/2006/main">
                        <a:graphicData uri="http://schemas.microsoft.com/office/word/2010/wordprocessingShape">
                          <wps:wsp>
                            <wps:cNvSpPr txBox="1"/>
                            <wps:spPr>
                              <a:xfrm>
                                <a:off x="0" y="0"/>
                                <a:ext cx="5367130" cy="270234"/>
                              </a:xfrm>
                              <a:prstGeom prst="rect">
                                <a:avLst/>
                              </a:prstGeom>
                              <a:solidFill>
                                <a:sysClr val="window" lastClr="FFFFFF"/>
                              </a:solidFill>
                              <a:ln w="6350">
                                <a:noFill/>
                              </a:ln>
                            </wps:spPr>
                            <wps:txbx>
                              <w:txbxContent>
                                <w:p w14:paraId="40E8F0FE" w14:textId="1F49D669" w:rsidR="00DF4F72" w:rsidRPr="006F1CF4" w:rsidRDefault="00FD294E" w:rsidP="00DF4F72">
                                  <w:pPr>
                                    <w:rPr>
                                      <w:b/>
                                      <w:bCs/>
                                      <w:i/>
                                      <w:iCs/>
                                    </w:rPr>
                                  </w:pPr>
                                  <w:r>
                                    <w:rPr>
                                      <w:b/>
                                      <w:bCs/>
                                      <w:i/>
                                      <w:iCs/>
                                    </w:rPr>
                                    <w:t xml:space="preserve">Adjusted Incidence Rate Ratios (IRR) for </w:t>
                                  </w:r>
                                  <w:r w:rsidR="00CF10DB">
                                    <w:rPr>
                                      <w:b/>
                                      <w:bCs/>
                                      <w:i/>
                                      <w:iCs/>
                                    </w:rPr>
                                    <w:t>ICU</w:t>
                                  </w:r>
                                  <w:r>
                                    <w:rPr>
                                      <w:b/>
                                      <w:bCs/>
                                      <w:i/>
                                      <w:iCs/>
                                    </w:rPr>
                                    <w:t xml:space="preserve"> admissions among children aged </w:t>
                                  </w:r>
                                  <w:r w:rsidR="00DF4F72">
                                    <w:rPr>
                                      <w:b/>
                                      <w:bCs/>
                                      <w:i/>
                                      <w:iCs/>
                                    </w:rPr>
                                    <w:t>5-11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5CF21" id="Text Box 27" o:spid="_x0000_s1035" type="#_x0000_t202" style="position:absolute;left:0;text-align:left;margin-left:-6.95pt;margin-top:-23.65pt;width:422.6pt;height:21.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" fillcolor="window" stroked="f" strokeweight=".5pt">
                      <v:textbox>
                        <w:txbxContent>
                          <w:p w14:paraId="40E8F0FE" w14:textId="1F49D669" w:rsidR="00DF4F72" w:rsidRPr="006F1CF4" w:rsidRDefault="00FD294E" w:rsidP="00DF4F72">
                            <w:pPr>
                              <w:rPr>
                                <w:b/>
                                <w:bCs/>
                                <w:i/>
                                <w:iCs/>
                              </w:rPr>
                            </w:pPr>
                            <w:r>
                              <w:rPr>
                                <w:b/>
                                <w:bCs/>
                                <w:i/>
                                <w:iCs/>
                              </w:rPr>
                              <w:t xml:space="preserve">Adjusted Incidence Rate Ratios (IRR) for </w:t>
                            </w:r>
                            <w:r w:rsidR="00CF10DB">
                              <w:rPr>
                                <w:b/>
                                <w:bCs/>
                                <w:i/>
                                <w:iCs/>
                              </w:rPr>
                              <w:t>ICU</w:t>
                            </w:r>
                            <w:r>
                              <w:rPr>
                                <w:b/>
                                <w:bCs/>
                                <w:i/>
                                <w:iCs/>
                              </w:rPr>
                              <w:t xml:space="preserve"> admissions among children aged </w:t>
                            </w:r>
                            <w:r w:rsidR="00DF4F72">
                              <w:rPr>
                                <w:b/>
                                <w:bCs/>
                                <w:i/>
                                <w:iCs/>
                              </w:rPr>
                              <w:t>5-11 years</w:t>
                            </w:r>
                          </w:p>
                        </w:txbxContent>
                      </v:textbox>
                    </v:shape>
                  </w:pict>
                </mc:Fallback>
              </mc:AlternateContent>
            </w:r>
            <w:r w:rsidR="00DF4F72">
              <w:rPr>
                <w:rFonts w:ascii="Times New Roman" w:hAnsi="Times New Roman" w:cs="Times New Roman"/>
                <w:b/>
                <w:bCs/>
                <w:noProof/>
                <w:sz w:val="18"/>
                <w:szCs w:val="18"/>
              </w:rPr>
              <mc:AlternateContent>
                <mc:Choice Requires="wps">
                  <w:drawing>
                    <wp:anchor distT="0" distB="0" distL="114300" distR="114300" simplePos="0" relativeHeight="251658247" behindDoc="0" locked="0" layoutInCell="1" allowOverlap="1" wp14:anchorId="021C383C" wp14:editId="2CF84B14">
                      <wp:simplePos x="0" y="0"/>
                      <wp:positionH relativeFrom="column">
                        <wp:posOffset>-79016</wp:posOffset>
                      </wp:positionH>
                      <wp:positionV relativeFrom="paragraph">
                        <wp:posOffset>-557199</wp:posOffset>
                      </wp:positionV>
                      <wp:extent cx="2226365" cy="277550"/>
                      <wp:effectExtent l="0" t="0" r="2540" b="8255"/>
                      <wp:wrapNone/>
                      <wp:docPr id="26" name="Text Box 26"/>
                      <wp:cNvGraphicFramePr/>
                      <a:graphic xmlns:a="http://schemas.openxmlformats.org/drawingml/2006/main">
                        <a:graphicData uri="http://schemas.microsoft.com/office/word/2010/wordprocessingShape">
                          <wps:wsp>
                            <wps:cNvSpPr txBox="1"/>
                            <wps:spPr>
                              <a:xfrm>
                                <a:off x="0" y="0"/>
                                <a:ext cx="2226365" cy="277550"/>
                              </a:xfrm>
                              <a:prstGeom prst="rect">
                                <a:avLst/>
                              </a:prstGeom>
                              <a:solidFill>
                                <a:sysClr val="window" lastClr="FFFFFF"/>
                              </a:solidFill>
                              <a:ln w="6350">
                                <a:noFill/>
                              </a:ln>
                            </wps:spPr>
                            <wps:txbx>
                              <w:txbxContent>
                                <w:p w14:paraId="30FA4841" w14:textId="33DC6544" w:rsidR="00DF4F72" w:rsidRPr="00126E47" w:rsidRDefault="00DF4F72" w:rsidP="00DF4F72">
                                  <w:pPr>
                                    <w:rPr>
                                      <w:b/>
                                      <w:bCs/>
                                    </w:rPr>
                                  </w:pPr>
                                  <w:r w:rsidRPr="00126E47">
                                    <w:rPr>
                                      <w:b/>
                                      <w:bCs/>
                                    </w:rPr>
                                    <w:t xml:space="preserve">Supplementary </w:t>
                                  </w:r>
                                  <w:r w:rsidR="00351B87">
                                    <w:rPr>
                                      <w:b/>
                                      <w:bCs/>
                                    </w:rPr>
                                    <w:t>t</w:t>
                                  </w:r>
                                  <w:r w:rsidRPr="00126E47">
                                    <w:rPr>
                                      <w:b/>
                                      <w:bCs/>
                                    </w:rPr>
                                    <w:t xml:space="preserve">able </w:t>
                                  </w:r>
                                  <w:r w:rsidR="00734343">
                                    <w:rPr>
                                      <w:b/>
                                      <w:bCs/>
                                    </w:rPr>
                                    <w:t>4</w:t>
                                  </w:r>
                                  <w:r w:rsidRPr="00126E47">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C383C" id="Text Box 26" o:spid="_x0000_s1036" type="#_x0000_t202" style="position:absolute;left:0;text-align:left;margin-left:-6.2pt;margin-top:-43.85pt;width:175.3pt;height:21.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" fillcolor="window" stroked="f" strokeweight=".5pt">
                      <v:textbox>
                        <w:txbxContent>
                          <w:p w14:paraId="30FA4841" w14:textId="33DC6544" w:rsidR="00DF4F72" w:rsidRPr="00126E47" w:rsidRDefault="00DF4F72" w:rsidP="00DF4F72">
                            <w:pPr>
                              <w:rPr>
                                <w:b/>
                                <w:bCs/>
                              </w:rPr>
                            </w:pPr>
                            <w:r w:rsidRPr="00126E47">
                              <w:rPr>
                                <w:b/>
                                <w:bCs/>
                              </w:rPr>
                              <w:t xml:space="preserve">Supplementary </w:t>
                            </w:r>
                            <w:r w:rsidR="00351B87">
                              <w:rPr>
                                <w:b/>
                                <w:bCs/>
                              </w:rPr>
                              <w:t>t</w:t>
                            </w:r>
                            <w:r w:rsidRPr="00126E47">
                              <w:rPr>
                                <w:b/>
                                <w:bCs/>
                              </w:rPr>
                              <w:t xml:space="preserve">able </w:t>
                            </w:r>
                            <w:r w:rsidR="00734343">
                              <w:rPr>
                                <w:b/>
                                <w:bCs/>
                              </w:rPr>
                              <w:t>4</w:t>
                            </w:r>
                            <w:r w:rsidRPr="00126E47">
                              <w:rPr>
                                <w:b/>
                                <w:bCs/>
                              </w:rPr>
                              <w:t>a</w:t>
                            </w:r>
                          </w:p>
                        </w:txbxContent>
                      </v:textbox>
                    </v:shape>
                  </w:pict>
                </mc:Fallback>
              </mc:AlternateContent>
            </w:r>
            <w:r w:rsidR="00DF4F72" w:rsidRPr="00D60BFB">
              <w:rPr>
                <w:rFonts w:ascii="Times New Roman" w:hAnsi="Times New Roman" w:cs="Times New Roman"/>
                <w:b/>
                <w:bCs/>
                <w:sz w:val="18"/>
                <w:szCs w:val="18"/>
              </w:rPr>
              <w:t>5-11 years</w:t>
            </w:r>
          </w:p>
        </w:tc>
      </w:tr>
      <w:tr w:rsidR="00DF4F72" w:rsidRPr="005D28AA" w14:paraId="1FA77148" w14:textId="77777777" w:rsidTr="00DD7204">
        <w:trPr>
          <w:trHeight w:val="208"/>
        </w:trPr>
        <w:tc>
          <w:tcPr>
            <w:tcW w:w="3386" w:type="dxa"/>
            <w:vMerge w:val="restart"/>
            <w:tcBorders>
              <w:left w:val="single" w:sz="4" w:space="0" w:color="auto"/>
              <w:right w:val="single" w:sz="4" w:space="0" w:color="auto"/>
            </w:tcBorders>
          </w:tcPr>
          <w:p w14:paraId="32422630" w14:textId="77777777" w:rsidR="00DF4F72" w:rsidRPr="00AF45F6" w:rsidRDefault="00DF4F72" w:rsidP="00DD7204">
            <w:pPr>
              <w:rPr>
                <w:rFonts w:ascii="Times New Roman" w:hAnsi="Times New Roman" w:cs="Times New Roman"/>
                <w:sz w:val="18"/>
                <w:szCs w:val="18"/>
              </w:rPr>
            </w:pPr>
          </w:p>
        </w:tc>
        <w:tc>
          <w:tcPr>
            <w:tcW w:w="3385" w:type="dxa"/>
            <w:gridSpan w:val="3"/>
            <w:vMerge w:val="restart"/>
            <w:tcBorders>
              <w:left w:val="single" w:sz="4" w:space="0" w:color="auto"/>
              <w:right w:val="single" w:sz="4" w:space="0" w:color="auto"/>
            </w:tcBorders>
          </w:tcPr>
          <w:p w14:paraId="2EBFC187" w14:textId="77777777" w:rsidR="00DF4F72" w:rsidRPr="00AF45F6" w:rsidRDefault="00DF4F72" w:rsidP="00DD7204">
            <w:pPr>
              <w:spacing w:before="240"/>
              <w:jc w:val="center"/>
              <w:rPr>
                <w:rFonts w:ascii="Times New Roman" w:hAnsi="Times New Roman" w:cs="Times New Roman"/>
                <w:b/>
                <w:bCs/>
                <w:sz w:val="18"/>
                <w:szCs w:val="18"/>
              </w:rPr>
            </w:pPr>
            <w:r w:rsidRPr="00AF45F6">
              <w:rPr>
                <w:rFonts w:ascii="Times New Roman" w:hAnsi="Times New Roman" w:cs="Times New Roman"/>
                <w:sz w:val="18"/>
                <w:szCs w:val="18"/>
              </w:rPr>
              <w:t>Univariable model</w:t>
            </w:r>
          </w:p>
        </w:tc>
        <w:tc>
          <w:tcPr>
            <w:tcW w:w="9224" w:type="dxa"/>
            <w:gridSpan w:val="10"/>
            <w:tcBorders>
              <w:left w:val="single" w:sz="4" w:space="0" w:color="auto"/>
              <w:bottom w:val="single" w:sz="4" w:space="0" w:color="auto"/>
              <w:right w:val="single" w:sz="4" w:space="0" w:color="auto"/>
            </w:tcBorders>
          </w:tcPr>
          <w:p w14:paraId="0D701377" w14:textId="77777777" w:rsidR="00DF4F72" w:rsidRPr="00AF45F6" w:rsidRDefault="00DF4F72" w:rsidP="00DD7204">
            <w:pPr>
              <w:jc w:val="center"/>
              <w:rPr>
                <w:rFonts w:ascii="Times New Roman" w:hAnsi="Times New Roman" w:cs="Times New Roman"/>
                <w:sz w:val="18"/>
                <w:szCs w:val="18"/>
              </w:rPr>
            </w:pPr>
            <w:r w:rsidRPr="00AF45F6">
              <w:rPr>
                <w:rFonts w:ascii="Times New Roman" w:hAnsi="Times New Roman" w:cs="Times New Roman"/>
                <w:sz w:val="18"/>
                <w:szCs w:val="18"/>
              </w:rPr>
              <w:t xml:space="preserve">Multivariable models </w:t>
            </w:r>
          </w:p>
        </w:tc>
      </w:tr>
      <w:tr w:rsidR="00DF4F72" w:rsidRPr="005D28AA" w14:paraId="32456492" w14:textId="77777777" w:rsidTr="00DD7204">
        <w:trPr>
          <w:trHeight w:val="208"/>
        </w:trPr>
        <w:tc>
          <w:tcPr>
            <w:tcW w:w="3386" w:type="dxa"/>
            <w:vMerge/>
            <w:tcBorders>
              <w:left w:val="single" w:sz="4" w:space="0" w:color="auto"/>
              <w:bottom w:val="single" w:sz="4" w:space="0" w:color="auto"/>
              <w:right w:val="single" w:sz="4" w:space="0" w:color="auto"/>
            </w:tcBorders>
          </w:tcPr>
          <w:p w14:paraId="75B1A1B5" w14:textId="77777777" w:rsidR="00DF4F72" w:rsidRPr="00AF45F6" w:rsidRDefault="00DF4F72" w:rsidP="00DD7204">
            <w:pPr>
              <w:rPr>
                <w:rFonts w:ascii="Times New Roman" w:hAnsi="Times New Roman" w:cs="Times New Roman"/>
                <w:sz w:val="18"/>
                <w:szCs w:val="18"/>
              </w:rPr>
            </w:pPr>
          </w:p>
        </w:tc>
        <w:tc>
          <w:tcPr>
            <w:tcW w:w="3385" w:type="dxa"/>
            <w:gridSpan w:val="3"/>
            <w:vMerge/>
            <w:tcBorders>
              <w:left w:val="single" w:sz="4" w:space="0" w:color="auto"/>
              <w:bottom w:val="single" w:sz="4" w:space="0" w:color="auto"/>
              <w:right w:val="single" w:sz="4" w:space="0" w:color="auto"/>
            </w:tcBorders>
          </w:tcPr>
          <w:p w14:paraId="3A9592B1" w14:textId="77777777" w:rsidR="00DF4F72" w:rsidRPr="00AF45F6" w:rsidRDefault="00DF4F72" w:rsidP="00DD7204">
            <w:pPr>
              <w:jc w:val="center"/>
              <w:rPr>
                <w:rFonts w:ascii="Times New Roman" w:hAnsi="Times New Roman" w:cs="Times New Roman"/>
                <w:sz w:val="18"/>
                <w:szCs w:val="18"/>
              </w:rPr>
            </w:pPr>
          </w:p>
        </w:tc>
        <w:tc>
          <w:tcPr>
            <w:tcW w:w="2727" w:type="dxa"/>
            <w:gridSpan w:val="3"/>
            <w:tcBorders>
              <w:top w:val="single" w:sz="4" w:space="0" w:color="auto"/>
              <w:left w:val="single" w:sz="4" w:space="0" w:color="auto"/>
              <w:bottom w:val="single" w:sz="4" w:space="0" w:color="auto"/>
              <w:right w:val="single" w:sz="4" w:space="0" w:color="auto"/>
            </w:tcBorders>
          </w:tcPr>
          <w:p w14:paraId="1729668C" w14:textId="77777777" w:rsidR="00DF4F72" w:rsidRPr="00AF45F6" w:rsidRDefault="00DF4F72" w:rsidP="00DD7204">
            <w:pPr>
              <w:jc w:val="center"/>
              <w:rPr>
                <w:rFonts w:ascii="Times New Roman" w:hAnsi="Times New Roman" w:cs="Times New Roman"/>
                <w:sz w:val="18"/>
                <w:szCs w:val="18"/>
              </w:rPr>
            </w:pPr>
            <w:r w:rsidRPr="00AF45F6">
              <w:rPr>
                <w:rFonts w:ascii="Times New Roman" w:hAnsi="Times New Roman" w:cs="Times New Roman"/>
                <w:sz w:val="18"/>
                <w:szCs w:val="18"/>
              </w:rPr>
              <w:t>Partially adjusted*</w:t>
            </w:r>
          </w:p>
        </w:tc>
        <w:tc>
          <w:tcPr>
            <w:tcW w:w="3302" w:type="dxa"/>
            <w:gridSpan w:val="3"/>
            <w:tcBorders>
              <w:left w:val="single" w:sz="4" w:space="0" w:color="auto"/>
              <w:right w:val="single" w:sz="4" w:space="0" w:color="auto"/>
            </w:tcBorders>
          </w:tcPr>
          <w:p w14:paraId="2A4FBEF6" w14:textId="77777777" w:rsidR="00DF4F72" w:rsidRPr="00AF45F6" w:rsidRDefault="00DF4F72" w:rsidP="00DD7204">
            <w:pPr>
              <w:jc w:val="center"/>
              <w:rPr>
                <w:rFonts w:ascii="Times New Roman" w:hAnsi="Times New Roman" w:cs="Times New Roman"/>
                <w:sz w:val="18"/>
                <w:szCs w:val="18"/>
              </w:rPr>
            </w:pPr>
            <w:r w:rsidRPr="00AF45F6">
              <w:rPr>
                <w:rFonts w:ascii="Times New Roman" w:hAnsi="Times New Roman" w:cs="Times New Roman"/>
                <w:sz w:val="18"/>
                <w:szCs w:val="18"/>
              </w:rPr>
              <w:t>Partially adjusted**</w:t>
            </w:r>
          </w:p>
        </w:tc>
        <w:tc>
          <w:tcPr>
            <w:tcW w:w="3195" w:type="dxa"/>
            <w:gridSpan w:val="4"/>
            <w:tcBorders>
              <w:left w:val="single" w:sz="4" w:space="0" w:color="auto"/>
              <w:bottom w:val="single" w:sz="4" w:space="0" w:color="auto"/>
              <w:right w:val="single" w:sz="4" w:space="0" w:color="auto"/>
            </w:tcBorders>
          </w:tcPr>
          <w:p w14:paraId="505D9C63" w14:textId="77777777" w:rsidR="00DF4F72" w:rsidRPr="00AF45F6" w:rsidRDefault="00DF4F72" w:rsidP="00DD7204">
            <w:pPr>
              <w:jc w:val="center"/>
              <w:rPr>
                <w:rFonts w:ascii="Times New Roman" w:hAnsi="Times New Roman" w:cs="Times New Roman"/>
                <w:sz w:val="18"/>
                <w:szCs w:val="18"/>
              </w:rPr>
            </w:pPr>
            <w:r w:rsidRPr="00AF45F6">
              <w:rPr>
                <w:rFonts w:ascii="Times New Roman" w:hAnsi="Times New Roman" w:cs="Times New Roman"/>
                <w:sz w:val="18"/>
                <w:szCs w:val="18"/>
              </w:rPr>
              <w:t>Fully adjusted ***</w:t>
            </w:r>
          </w:p>
        </w:tc>
      </w:tr>
      <w:tr w:rsidR="00DF4F72" w:rsidRPr="005D28AA" w14:paraId="1F7760DD" w14:textId="77777777" w:rsidTr="00DD7204">
        <w:trPr>
          <w:gridAfter w:val="1"/>
          <w:wAfter w:w="19" w:type="dxa"/>
          <w:trHeight w:val="248"/>
        </w:trPr>
        <w:tc>
          <w:tcPr>
            <w:tcW w:w="3386" w:type="dxa"/>
            <w:tcBorders>
              <w:left w:val="single" w:sz="4" w:space="0" w:color="auto"/>
              <w:bottom w:val="single" w:sz="4" w:space="0" w:color="auto"/>
              <w:right w:val="single" w:sz="4" w:space="0" w:color="auto"/>
            </w:tcBorders>
          </w:tcPr>
          <w:p w14:paraId="2B301061"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Covariate</w:t>
            </w:r>
          </w:p>
        </w:tc>
        <w:tc>
          <w:tcPr>
            <w:tcW w:w="1127" w:type="dxa"/>
            <w:tcBorders>
              <w:left w:val="single" w:sz="4" w:space="0" w:color="auto"/>
              <w:bottom w:val="single" w:sz="4" w:space="0" w:color="auto"/>
              <w:right w:val="single" w:sz="4" w:space="0" w:color="auto"/>
            </w:tcBorders>
          </w:tcPr>
          <w:p w14:paraId="6DF11CD2"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Unadjusted IRR</w:t>
            </w:r>
          </w:p>
        </w:tc>
        <w:tc>
          <w:tcPr>
            <w:tcW w:w="1299" w:type="dxa"/>
            <w:tcBorders>
              <w:left w:val="single" w:sz="4" w:space="0" w:color="auto"/>
              <w:bottom w:val="single" w:sz="4" w:space="0" w:color="auto"/>
              <w:right w:val="single" w:sz="4" w:space="0" w:color="auto"/>
            </w:tcBorders>
          </w:tcPr>
          <w:p w14:paraId="55EB9E59"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95% CI</w:t>
            </w:r>
          </w:p>
        </w:tc>
        <w:tc>
          <w:tcPr>
            <w:tcW w:w="959" w:type="dxa"/>
            <w:tcBorders>
              <w:left w:val="single" w:sz="4" w:space="0" w:color="auto"/>
              <w:bottom w:val="single" w:sz="4" w:space="0" w:color="auto"/>
              <w:right w:val="single" w:sz="4" w:space="0" w:color="auto"/>
            </w:tcBorders>
          </w:tcPr>
          <w:p w14:paraId="4B269220"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P-value</w:t>
            </w:r>
          </w:p>
        </w:tc>
        <w:tc>
          <w:tcPr>
            <w:tcW w:w="988" w:type="dxa"/>
            <w:tcBorders>
              <w:top w:val="single" w:sz="4" w:space="0" w:color="auto"/>
              <w:left w:val="single" w:sz="4" w:space="0" w:color="auto"/>
              <w:bottom w:val="single" w:sz="4" w:space="0" w:color="auto"/>
              <w:right w:val="single" w:sz="4" w:space="0" w:color="auto"/>
            </w:tcBorders>
          </w:tcPr>
          <w:p w14:paraId="21C0AEA4"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Adjusted IRR</w:t>
            </w:r>
          </w:p>
        </w:tc>
        <w:tc>
          <w:tcPr>
            <w:tcW w:w="987" w:type="dxa"/>
            <w:tcBorders>
              <w:top w:val="single" w:sz="4" w:space="0" w:color="auto"/>
              <w:left w:val="single" w:sz="4" w:space="0" w:color="auto"/>
              <w:bottom w:val="single" w:sz="4" w:space="0" w:color="auto"/>
              <w:right w:val="single" w:sz="4" w:space="0" w:color="auto"/>
            </w:tcBorders>
          </w:tcPr>
          <w:p w14:paraId="77F89B52"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95% CI</w:t>
            </w:r>
          </w:p>
        </w:tc>
        <w:tc>
          <w:tcPr>
            <w:tcW w:w="752" w:type="dxa"/>
            <w:tcBorders>
              <w:top w:val="single" w:sz="4" w:space="0" w:color="auto"/>
              <w:left w:val="single" w:sz="4" w:space="0" w:color="auto"/>
              <w:bottom w:val="single" w:sz="4" w:space="0" w:color="auto"/>
              <w:right w:val="single" w:sz="4" w:space="0" w:color="auto"/>
            </w:tcBorders>
          </w:tcPr>
          <w:p w14:paraId="176B9F83"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P-value</w:t>
            </w:r>
          </w:p>
        </w:tc>
        <w:tc>
          <w:tcPr>
            <w:tcW w:w="992" w:type="dxa"/>
            <w:tcBorders>
              <w:left w:val="single" w:sz="4" w:space="0" w:color="auto"/>
              <w:bottom w:val="single" w:sz="4" w:space="0" w:color="auto"/>
              <w:right w:val="single" w:sz="4" w:space="0" w:color="auto"/>
            </w:tcBorders>
          </w:tcPr>
          <w:p w14:paraId="16D32ED9"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Adjusted IRR</w:t>
            </w:r>
          </w:p>
        </w:tc>
        <w:tc>
          <w:tcPr>
            <w:tcW w:w="1248" w:type="dxa"/>
            <w:tcBorders>
              <w:left w:val="single" w:sz="4" w:space="0" w:color="auto"/>
              <w:bottom w:val="single" w:sz="4" w:space="0" w:color="auto"/>
              <w:right w:val="single" w:sz="4" w:space="0" w:color="auto"/>
            </w:tcBorders>
          </w:tcPr>
          <w:p w14:paraId="3EB8EE88"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95% CI</w:t>
            </w:r>
          </w:p>
        </w:tc>
        <w:tc>
          <w:tcPr>
            <w:tcW w:w="1062" w:type="dxa"/>
            <w:tcBorders>
              <w:left w:val="single" w:sz="4" w:space="0" w:color="auto"/>
              <w:bottom w:val="single" w:sz="4" w:space="0" w:color="auto"/>
              <w:right w:val="single" w:sz="4" w:space="0" w:color="auto"/>
            </w:tcBorders>
          </w:tcPr>
          <w:p w14:paraId="57A3BDFB"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P-value</w:t>
            </w:r>
          </w:p>
        </w:tc>
        <w:tc>
          <w:tcPr>
            <w:tcW w:w="950" w:type="dxa"/>
            <w:tcBorders>
              <w:left w:val="single" w:sz="4" w:space="0" w:color="auto"/>
              <w:bottom w:val="single" w:sz="4" w:space="0" w:color="auto"/>
              <w:right w:val="single" w:sz="4" w:space="0" w:color="auto"/>
            </w:tcBorders>
          </w:tcPr>
          <w:p w14:paraId="3FBC3993"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Adjusted IRR</w:t>
            </w:r>
          </w:p>
        </w:tc>
        <w:tc>
          <w:tcPr>
            <w:tcW w:w="1274" w:type="dxa"/>
            <w:tcBorders>
              <w:left w:val="single" w:sz="4" w:space="0" w:color="auto"/>
              <w:bottom w:val="single" w:sz="4" w:space="0" w:color="auto"/>
              <w:right w:val="single" w:sz="4" w:space="0" w:color="auto"/>
            </w:tcBorders>
          </w:tcPr>
          <w:p w14:paraId="32F98BC1"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95% CI</w:t>
            </w:r>
          </w:p>
        </w:tc>
        <w:tc>
          <w:tcPr>
            <w:tcW w:w="952" w:type="dxa"/>
            <w:tcBorders>
              <w:left w:val="single" w:sz="4" w:space="0" w:color="auto"/>
              <w:bottom w:val="single" w:sz="4" w:space="0" w:color="auto"/>
              <w:right w:val="single" w:sz="4" w:space="0" w:color="auto"/>
            </w:tcBorders>
          </w:tcPr>
          <w:p w14:paraId="2A732C4D"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P-value</w:t>
            </w:r>
          </w:p>
        </w:tc>
      </w:tr>
      <w:tr w:rsidR="00DF4F72" w:rsidRPr="005D28AA" w14:paraId="462A3FEC"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41CBBE6D" w14:textId="77777777" w:rsidR="00DF4F72" w:rsidRPr="00AF45F6" w:rsidRDefault="00DF4F72" w:rsidP="00DD7204">
            <w:pPr>
              <w:rPr>
                <w:rFonts w:ascii="Times New Roman" w:hAnsi="Times New Roman" w:cs="Times New Roman"/>
                <w:sz w:val="18"/>
                <w:szCs w:val="18"/>
              </w:rPr>
            </w:pPr>
            <w:r w:rsidRPr="00AF45F6">
              <w:rPr>
                <w:rFonts w:ascii="Times New Roman" w:hAnsi="Times New Roman" w:cs="Times New Roman"/>
                <w:sz w:val="18"/>
                <w:szCs w:val="18"/>
              </w:rPr>
              <w:t>Sex, n (%)</w:t>
            </w:r>
          </w:p>
        </w:tc>
        <w:tc>
          <w:tcPr>
            <w:tcW w:w="1127" w:type="dxa"/>
            <w:tcBorders>
              <w:left w:val="single" w:sz="4" w:space="0" w:color="auto"/>
              <w:right w:val="single" w:sz="4" w:space="0" w:color="auto"/>
            </w:tcBorders>
          </w:tcPr>
          <w:p w14:paraId="405521A8" w14:textId="77777777" w:rsidR="00DF4F72" w:rsidRPr="00AF45F6" w:rsidRDefault="00DF4F72" w:rsidP="00DD7204">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1CF8FD81" w14:textId="77777777" w:rsidR="00DF4F72" w:rsidRPr="00AF45F6" w:rsidRDefault="00DF4F72" w:rsidP="00DD7204">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1721FEAE" w14:textId="77777777" w:rsidR="00DF4F72" w:rsidRPr="00AF45F6" w:rsidRDefault="00DF4F72" w:rsidP="00DD7204">
            <w:pPr>
              <w:jc w:val="right"/>
              <w:rPr>
                <w:rFonts w:ascii="Times New Roman" w:hAnsi="Times New Roman" w:cs="Times New Roman"/>
                <w:sz w:val="18"/>
                <w:szCs w:val="18"/>
              </w:rPr>
            </w:pPr>
          </w:p>
        </w:tc>
        <w:tc>
          <w:tcPr>
            <w:tcW w:w="988" w:type="dxa"/>
            <w:tcBorders>
              <w:top w:val="single" w:sz="4" w:space="0" w:color="auto"/>
              <w:left w:val="single" w:sz="4" w:space="0" w:color="auto"/>
              <w:right w:val="single" w:sz="4" w:space="0" w:color="auto"/>
            </w:tcBorders>
          </w:tcPr>
          <w:p w14:paraId="0E341143" w14:textId="77777777" w:rsidR="00DF4F72" w:rsidRPr="00AF45F6" w:rsidRDefault="00DF4F72" w:rsidP="00DD7204">
            <w:pPr>
              <w:jc w:val="right"/>
              <w:rPr>
                <w:rFonts w:ascii="Times New Roman" w:hAnsi="Times New Roman" w:cs="Times New Roman"/>
                <w:sz w:val="18"/>
                <w:szCs w:val="18"/>
              </w:rPr>
            </w:pPr>
          </w:p>
        </w:tc>
        <w:tc>
          <w:tcPr>
            <w:tcW w:w="987" w:type="dxa"/>
            <w:tcBorders>
              <w:top w:val="single" w:sz="4" w:space="0" w:color="auto"/>
              <w:left w:val="single" w:sz="4" w:space="0" w:color="auto"/>
              <w:right w:val="single" w:sz="4" w:space="0" w:color="auto"/>
            </w:tcBorders>
          </w:tcPr>
          <w:p w14:paraId="7E86E5B8" w14:textId="77777777" w:rsidR="00DF4F72" w:rsidRPr="00AF45F6" w:rsidRDefault="00DF4F72" w:rsidP="00DD7204">
            <w:pPr>
              <w:jc w:val="right"/>
              <w:rPr>
                <w:rFonts w:ascii="Times New Roman" w:hAnsi="Times New Roman" w:cs="Times New Roman"/>
                <w:sz w:val="18"/>
                <w:szCs w:val="18"/>
              </w:rPr>
            </w:pPr>
          </w:p>
        </w:tc>
        <w:tc>
          <w:tcPr>
            <w:tcW w:w="752" w:type="dxa"/>
            <w:tcBorders>
              <w:top w:val="single" w:sz="4" w:space="0" w:color="auto"/>
              <w:left w:val="single" w:sz="4" w:space="0" w:color="auto"/>
              <w:right w:val="single" w:sz="4" w:space="0" w:color="auto"/>
            </w:tcBorders>
          </w:tcPr>
          <w:p w14:paraId="1827AE65" w14:textId="77777777" w:rsidR="00DF4F72" w:rsidRPr="00AF45F6" w:rsidRDefault="00DF4F72" w:rsidP="00DD7204">
            <w:pPr>
              <w:jc w:val="right"/>
              <w:rPr>
                <w:rFonts w:ascii="Times New Roman" w:hAnsi="Times New Roman" w:cs="Times New Roman"/>
                <w:sz w:val="18"/>
                <w:szCs w:val="18"/>
              </w:rPr>
            </w:pPr>
          </w:p>
        </w:tc>
        <w:tc>
          <w:tcPr>
            <w:tcW w:w="992" w:type="dxa"/>
            <w:tcBorders>
              <w:left w:val="single" w:sz="4" w:space="0" w:color="auto"/>
              <w:right w:val="single" w:sz="4" w:space="0" w:color="auto"/>
            </w:tcBorders>
          </w:tcPr>
          <w:p w14:paraId="455A178E" w14:textId="77777777" w:rsidR="00DF4F72" w:rsidRPr="00AF45F6" w:rsidRDefault="00DF4F72" w:rsidP="00DD7204">
            <w:pPr>
              <w:jc w:val="right"/>
              <w:rPr>
                <w:rFonts w:ascii="Times New Roman" w:hAnsi="Times New Roman" w:cs="Times New Roman"/>
                <w:sz w:val="18"/>
                <w:szCs w:val="18"/>
              </w:rPr>
            </w:pPr>
          </w:p>
        </w:tc>
        <w:tc>
          <w:tcPr>
            <w:tcW w:w="1248" w:type="dxa"/>
            <w:tcBorders>
              <w:left w:val="single" w:sz="4" w:space="0" w:color="auto"/>
              <w:right w:val="single" w:sz="4" w:space="0" w:color="auto"/>
            </w:tcBorders>
          </w:tcPr>
          <w:p w14:paraId="2C468BA3" w14:textId="77777777" w:rsidR="00DF4F72" w:rsidRPr="00AF45F6" w:rsidRDefault="00DF4F72" w:rsidP="00DD7204">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2967B905" w14:textId="77777777" w:rsidR="00DF4F72" w:rsidRPr="00AF45F6" w:rsidRDefault="00DF4F72" w:rsidP="00DD7204">
            <w:pPr>
              <w:jc w:val="right"/>
              <w:rPr>
                <w:rFonts w:ascii="Times New Roman" w:hAnsi="Times New Roman" w:cs="Times New Roman"/>
                <w:sz w:val="18"/>
                <w:szCs w:val="18"/>
              </w:rPr>
            </w:pPr>
          </w:p>
        </w:tc>
        <w:tc>
          <w:tcPr>
            <w:tcW w:w="950" w:type="dxa"/>
            <w:tcBorders>
              <w:left w:val="single" w:sz="4" w:space="0" w:color="auto"/>
              <w:right w:val="single" w:sz="4" w:space="0" w:color="auto"/>
            </w:tcBorders>
          </w:tcPr>
          <w:p w14:paraId="0B31AF44" w14:textId="77777777" w:rsidR="00DF4F72" w:rsidRPr="00AF45F6" w:rsidRDefault="00DF4F72" w:rsidP="00DD7204">
            <w:pPr>
              <w:jc w:val="right"/>
              <w:rPr>
                <w:rFonts w:ascii="Times New Roman" w:hAnsi="Times New Roman" w:cs="Times New Roman"/>
                <w:sz w:val="18"/>
                <w:szCs w:val="18"/>
              </w:rPr>
            </w:pPr>
          </w:p>
        </w:tc>
        <w:tc>
          <w:tcPr>
            <w:tcW w:w="1274" w:type="dxa"/>
            <w:tcBorders>
              <w:left w:val="single" w:sz="4" w:space="0" w:color="auto"/>
              <w:right w:val="single" w:sz="4" w:space="0" w:color="auto"/>
            </w:tcBorders>
          </w:tcPr>
          <w:p w14:paraId="0C1D6AE5" w14:textId="77777777" w:rsidR="00DF4F72" w:rsidRPr="00AF45F6" w:rsidRDefault="00DF4F72" w:rsidP="00DD7204">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5F9A8697" w14:textId="77777777" w:rsidR="00DF4F72" w:rsidRPr="00AF45F6" w:rsidRDefault="00DF4F72" w:rsidP="00DD7204">
            <w:pPr>
              <w:jc w:val="right"/>
              <w:rPr>
                <w:rFonts w:ascii="Times New Roman" w:hAnsi="Times New Roman" w:cs="Times New Roman"/>
                <w:sz w:val="18"/>
                <w:szCs w:val="18"/>
              </w:rPr>
            </w:pPr>
          </w:p>
        </w:tc>
      </w:tr>
      <w:tr w:rsidR="00D37748" w:rsidRPr="00FF6F71" w14:paraId="1A754E21"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5DE31E3E"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Male</w:t>
            </w:r>
          </w:p>
        </w:tc>
        <w:tc>
          <w:tcPr>
            <w:tcW w:w="1127" w:type="dxa"/>
            <w:tcBorders>
              <w:left w:val="single" w:sz="4" w:space="0" w:color="auto"/>
              <w:right w:val="single" w:sz="4" w:space="0" w:color="auto"/>
            </w:tcBorders>
          </w:tcPr>
          <w:p w14:paraId="6D0C24BC" w14:textId="1EC6AAF9"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99" w:type="dxa"/>
            <w:tcBorders>
              <w:left w:val="single" w:sz="4" w:space="0" w:color="auto"/>
              <w:right w:val="single" w:sz="4" w:space="0" w:color="auto"/>
            </w:tcBorders>
          </w:tcPr>
          <w:p w14:paraId="05EA35F0" w14:textId="4699CF60"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9" w:type="dxa"/>
            <w:tcBorders>
              <w:left w:val="single" w:sz="4" w:space="0" w:color="auto"/>
              <w:right w:val="single" w:sz="4" w:space="0" w:color="auto"/>
            </w:tcBorders>
          </w:tcPr>
          <w:p w14:paraId="0523F290" w14:textId="15B56334"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8" w:type="dxa"/>
            <w:tcBorders>
              <w:left w:val="single" w:sz="4" w:space="0" w:color="auto"/>
              <w:right w:val="single" w:sz="4" w:space="0" w:color="auto"/>
            </w:tcBorders>
          </w:tcPr>
          <w:p w14:paraId="4F1D1E88" w14:textId="6AAB86BF"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987" w:type="dxa"/>
            <w:tcBorders>
              <w:left w:val="single" w:sz="4" w:space="0" w:color="auto"/>
              <w:right w:val="single" w:sz="4" w:space="0" w:color="auto"/>
            </w:tcBorders>
          </w:tcPr>
          <w:p w14:paraId="2B29254B" w14:textId="515D4AD1"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64887893" w14:textId="030C1051"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6286806F" w14:textId="00DAA57B"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48" w:type="dxa"/>
            <w:tcBorders>
              <w:left w:val="single" w:sz="4" w:space="0" w:color="auto"/>
              <w:right w:val="single" w:sz="4" w:space="0" w:color="auto"/>
            </w:tcBorders>
          </w:tcPr>
          <w:p w14:paraId="5CFA04C7" w14:textId="5F0B200C"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E963A0E" w14:textId="48D95E52"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left w:val="single" w:sz="4" w:space="0" w:color="auto"/>
              <w:right w:val="single" w:sz="4" w:space="0" w:color="auto"/>
            </w:tcBorders>
          </w:tcPr>
          <w:p w14:paraId="643E1D46" w14:textId="56044116"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74" w:type="dxa"/>
            <w:tcBorders>
              <w:left w:val="single" w:sz="4" w:space="0" w:color="auto"/>
              <w:right w:val="single" w:sz="4" w:space="0" w:color="auto"/>
            </w:tcBorders>
          </w:tcPr>
          <w:p w14:paraId="3DF5FFBD" w14:textId="7C41C5E6"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2160D26C" w14:textId="025211C1"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r>
      <w:tr w:rsidR="00D37748" w:rsidRPr="00FF6F71" w14:paraId="56E47826" w14:textId="77777777" w:rsidTr="00DD7204">
        <w:trPr>
          <w:gridAfter w:val="1"/>
          <w:wAfter w:w="19" w:type="dxa"/>
          <w:trHeight w:val="209"/>
        </w:trPr>
        <w:tc>
          <w:tcPr>
            <w:tcW w:w="3386" w:type="dxa"/>
            <w:tcBorders>
              <w:top w:val="single" w:sz="4" w:space="0" w:color="auto"/>
              <w:left w:val="single" w:sz="4" w:space="0" w:color="auto"/>
              <w:bottom w:val="single" w:sz="4" w:space="0" w:color="auto"/>
              <w:right w:val="single" w:sz="4" w:space="0" w:color="auto"/>
            </w:tcBorders>
          </w:tcPr>
          <w:p w14:paraId="21431A1D"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Female</w:t>
            </w:r>
          </w:p>
        </w:tc>
        <w:tc>
          <w:tcPr>
            <w:tcW w:w="1127" w:type="dxa"/>
            <w:tcBorders>
              <w:left w:val="single" w:sz="4" w:space="0" w:color="auto"/>
              <w:right w:val="single" w:sz="4" w:space="0" w:color="auto"/>
            </w:tcBorders>
          </w:tcPr>
          <w:p w14:paraId="264D8103" w14:textId="129C1C88"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1.17</w:t>
            </w:r>
          </w:p>
        </w:tc>
        <w:tc>
          <w:tcPr>
            <w:tcW w:w="1299" w:type="dxa"/>
            <w:tcBorders>
              <w:left w:val="single" w:sz="4" w:space="0" w:color="auto"/>
              <w:right w:val="single" w:sz="4" w:space="0" w:color="auto"/>
            </w:tcBorders>
          </w:tcPr>
          <w:p w14:paraId="065B0598" w14:textId="6BACAF5D"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0.82-1.65</w:t>
            </w:r>
          </w:p>
        </w:tc>
        <w:tc>
          <w:tcPr>
            <w:tcW w:w="959" w:type="dxa"/>
            <w:tcBorders>
              <w:left w:val="single" w:sz="4" w:space="0" w:color="auto"/>
              <w:right w:val="single" w:sz="4" w:space="0" w:color="auto"/>
            </w:tcBorders>
          </w:tcPr>
          <w:p w14:paraId="6CF23FDA" w14:textId="34FCE050"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0.384</w:t>
            </w:r>
          </w:p>
        </w:tc>
        <w:tc>
          <w:tcPr>
            <w:tcW w:w="988" w:type="dxa"/>
            <w:tcBorders>
              <w:left w:val="single" w:sz="4" w:space="0" w:color="auto"/>
              <w:right w:val="single" w:sz="4" w:space="0" w:color="auto"/>
            </w:tcBorders>
          </w:tcPr>
          <w:p w14:paraId="248891C5" w14:textId="4636F2B6"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1.15</w:t>
            </w:r>
          </w:p>
        </w:tc>
        <w:tc>
          <w:tcPr>
            <w:tcW w:w="987" w:type="dxa"/>
            <w:tcBorders>
              <w:left w:val="single" w:sz="4" w:space="0" w:color="auto"/>
              <w:right w:val="single" w:sz="4" w:space="0" w:color="auto"/>
            </w:tcBorders>
          </w:tcPr>
          <w:p w14:paraId="264D0AE9" w14:textId="5D7D03AA"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0.81-1.63</w:t>
            </w:r>
          </w:p>
        </w:tc>
        <w:tc>
          <w:tcPr>
            <w:tcW w:w="752" w:type="dxa"/>
            <w:tcBorders>
              <w:left w:val="single" w:sz="4" w:space="0" w:color="auto"/>
              <w:right w:val="single" w:sz="4" w:space="0" w:color="auto"/>
            </w:tcBorders>
          </w:tcPr>
          <w:p w14:paraId="74A84609" w14:textId="157FE15D"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0.421</w:t>
            </w:r>
          </w:p>
        </w:tc>
        <w:tc>
          <w:tcPr>
            <w:tcW w:w="992" w:type="dxa"/>
            <w:tcBorders>
              <w:left w:val="single" w:sz="4" w:space="0" w:color="auto"/>
              <w:right w:val="single" w:sz="4" w:space="0" w:color="auto"/>
            </w:tcBorders>
          </w:tcPr>
          <w:p w14:paraId="7693CCB7" w14:textId="1DC5038C"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1.15</w:t>
            </w:r>
          </w:p>
        </w:tc>
        <w:tc>
          <w:tcPr>
            <w:tcW w:w="1248" w:type="dxa"/>
            <w:tcBorders>
              <w:left w:val="single" w:sz="4" w:space="0" w:color="auto"/>
              <w:right w:val="single" w:sz="4" w:space="0" w:color="auto"/>
            </w:tcBorders>
          </w:tcPr>
          <w:p w14:paraId="1F2175A7" w14:textId="7EFD49E9"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0.81-1.64</w:t>
            </w:r>
          </w:p>
        </w:tc>
        <w:tc>
          <w:tcPr>
            <w:tcW w:w="1062" w:type="dxa"/>
            <w:tcBorders>
              <w:left w:val="single" w:sz="4" w:space="0" w:color="auto"/>
              <w:right w:val="single" w:sz="4" w:space="0" w:color="auto"/>
            </w:tcBorders>
          </w:tcPr>
          <w:p w14:paraId="61AB542B" w14:textId="29CB3D92"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0.421</w:t>
            </w:r>
          </w:p>
        </w:tc>
        <w:tc>
          <w:tcPr>
            <w:tcW w:w="950" w:type="dxa"/>
            <w:tcBorders>
              <w:top w:val="nil"/>
              <w:left w:val="single" w:sz="6" w:space="0" w:color="auto"/>
              <w:bottom w:val="single" w:sz="6" w:space="0" w:color="auto"/>
              <w:right w:val="single" w:sz="6" w:space="0" w:color="auto"/>
            </w:tcBorders>
            <w:shd w:val="clear" w:color="auto" w:fill="auto"/>
          </w:tcPr>
          <w:p w14:paraId="04C8E0EC" w14:textId="01818C56"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1.20</w:t>
            </w:r>
          </w:p>
        </w:tc>
        <w:tc>
          <w:tcPr>
            <w:tcW w:w="1274" w:type="dxa"/>
            <w:tcBorders>
              <w:top w:val="nil"/>
              <w:left w:val="single" w:sz="6" w:space="0" w:color="auto"/>
              <w:bottom w:val="single" w:sz="6" w:space="0" w:color="auto"/>
              <w:right w:val="single" w:sz="6" w:space="0" w:color="auto"/>
            </w:tcBorders>
            <w:shd w:val="clear" w:color="auto" w:fill="auto"/>
          </w:tcPr>
          <w:p w14:paraId="29697568" w14:textId="596AA015"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0.85-1.70</w:t>
            </w:r>
          </w:p>
        </w:tc>
        <w:tc>
          <w:tcPr>
            <w:tcW w:w="952" w:type="dxa"/>
            <w:tcBorders>
              <w:top w:val="nil"/>
              <w:left w:val="single" w:sz="6" w:space="0" w:color="auto"/>
              <w:bottom w:val="single" w:sz="6" w:space="0" w:color="auto"/>
              <w:right w:val="single" w:sz="6" w:space="0" w:color="auto"/>
            </w:tcBorders>
            <w:shd w:val="clear" w:color="auto" w:fill="auto"/>
          </w:tcPr>
          <w:p w14:paraId="4DC9EF0C" w14:textId="6D64E672"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0.306</w:t>
            </w:r>
          </w:p>
        </w:tc>
      </w:tr>
      <w:tr w:rsidR="00D37748" w:rsidRPr="00FF6F71" w14:paraId="1CFD33CD"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15E22D03"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Ethnicity</w:t>
            </w:r>
          </w:p>
        </w:tc>
        <w:tc>
          <w:tcPr>
            <w:tcW w:w="1127" w:type="dxa"/>
            <w:tcBorders>
              <w:left w:val="single" w:sz="4" w:space="0" w:color="auto"/>
              <w:right w:val="single" w:sz="4" w:space="0" w:color="auto"/>
            </w:tcBorders>
          </w:tcPr>
          <w:p w14:paraId="20E59273" w14:textId="77777777" w:rsidR="00D37748" w:rsidRPr="00FF6F71" w:rsidRDefault="00D37748" w:rsidP="00D37748">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22300EC2" w14:textId="77777777" w:rsidR="00D37748" w:rsidRPr="00FF6F71" w:rsidRDefault="00D37748" w:rsidP="00D37748">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28B2FF2C" w14:textId="77777777" w:rsidR="00D37748" w:rsidRPr="00FF6F71" w:rsidRDefault="00D37748" w:rsidP="00D37748">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75F3F487" w14:textId="77777777" w:rsidR="00D37748" w:rsidRPr="00FF6F71" w:rsidRDefault="00D37748" w:rsidP="00D37748">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2AF8CC11" w14:textId="77777777" w:rsidR="00D37748" w:rsidRPr="00FF6F71" w:rsidRDefault="00D37748" w:rsidP="00D37748">
            <w:pPr>
              <w:jc w:val="right"/>
              <w:rPr>
                <w:rFonts w:ascii="Times New Roman" w:hAnsi="Times New Roman" w:cs="Times New Roman"/>
                <w:sz w:val="18"/>
                <w:szCs w:val="18"/>
              </w:rPr>
            </w:pPr>
          </w:p>
        </w:tc>
        <w:tc>
          <w:tcPr>
            <w:tcW w:w="752" w:type="dxa"/>
            <w:tcBorders>
              <w:left w:val="single" w:sz="4" w:space="0" w:color="auto"/>
              <w:right w:val="single" w:sz="4" w:space="0" w:color="auto"/>
            </w:tcBorders>
          </w:tcPr>
          <w:p w14:paraId="25B966BE" w14:textId="77777777" w:rsidR="00D37748" w:rsidRPr="00FF6F71" w:rsidRDefault="00D37748" w:rsidP="00D37748">
            <w:pPr>
              <w:jc w:val="right"/>
              <w:rPr>
                <w:rFonts w:ascii="Times New Roman" w:hAnsi="Times New Roman" w:cs="Times New Roman"/>
                <w:sz w:val="18"/>
                <w:szCs w:val="18"/>
              </w:rPr>
            </w:pPr>
          </w:p>
        </w:tc>
        <w:tc>
          <w:tcPr>
            <w:tcW w:w="992" w:type="dxa"/>
            <w:tcBorders>
              <w:left w:val="single" w:sz="4" w:space="0" w:color="auto"/>
              <w:right w:val="single" w:sz="4" w:space="0" w:color="auto"/>
            </w:tcBorders>
          </w:tcPr>
          <w:p w14:paraId="54A75433" w14:textId="77777777" w:rsidR="00D37748" w:rsidRPr="00FF6F71" w:rsidRDefault="00D37748" w:rsidP="00D37748">
            <w:pPr>
              <w:jc w:val="right"/>
              <w:rPr>
                <w:rFonts w:ascii="Times New Roman" w:hAnsi="Times New Roman" w:cs="Times New Roman"/>
                <w:sz w:val="18"/>
                <w:szCs w:val="18"/>
              </w:rPr>
            </w:pPr>
          </w:p>
        </w:tc>
        <w:tc>
          <w:tcPr>
            <w:tcW w:w="1248" w:type="dxa"/>
            <w:tcBorders>
              <w:left w:val="single" w:sz="4" w:space="0" w:color="auto"/>
              <w:right w:val="single" w:sz="4" w:space="0" w:color="auto"/>
            </w:tcBorders>
          </w:tcPr>
          <w:p w14:paraId="325605D0" w14:textId="77777777" w:rsidR="00D37748" w:rsidRPr="00FF6F71" w:rsidRDefault="00D37748" w:rsidP="00D37748">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2929DBDF" w14:textId="77777777" w:rsidR="00D37748" w:rsidRPr="00FF6F71" w:rsidRDefault="00D37748" w:rsidP="00D37748">
            <w:pPr>
              <w:jc w:val="right"/>
              <w:rPr>
                <w:rFonts w:ascii="Times New Roman" w:hAnsi="Times New Roman" w:cs="Times New Roman"/>
                <w:sz w:val="18"/>
                <w:szCs w:val="18"/>
              </w:rPr>
            </w:pPr>
          </w:p>
        </w:tc>
        <w:tc>
          <w:tcPr>
            <w:tcW w:w="950" w:type="dxa"/>
            <w:tcBorders>
              <w:top w:val="nil"/>
              <w:left w:val="single" w:sz="6" w:space="0" w:color="auto"/>
              <w:bottom w:val="single" w:sz="6" w:space="0" w:color="auto"/>
              <w:right w:val="single" w:sz="6" w:space="0" w:color="auto"/>
            </w:tcBorders>
            <w:shd w:val="clear" w:color="auto" w:fill="auto"/>
          </w:tcPr>
          <w:p w14:paraId="45E4D5A6" w14:textId="1B649597" w:rsidR="00D37748" w:rsidRPr="00FF6F71" w:rsidRDefault="00D37748" w:rsidP="00D37748">
            <w:pPr>
              <w:jc w:val="right"/>
              <w:rPr>
                <w:rFonts w:ascii="Times New Roman" w:hAnsi="Times New Roman" w:cs="Times New Roman"/>
                <w:sz w:val="18"/>
                <w:szCs w:val="18"/>
              </w:rPr>
            </w:pPr>
          </w:p>
        </w:tc>
        <w:tc>
          <w:tcPr>
            <w:tcW w:w="1274" w:type="dxa"/>
            <w:tcBorders>
              <w:top w:val="nil"/>
              <w:left w:val="single" w:sz="6" w:space="0" w:color="auto"/>
              <w:bottom w:val="single" w:sz="6" w:space="0" w:color="auto"/>
              <w:right w:val="single" w:sz="6" w:space="0" w:color="auto"/>
            </w:tcBorders>
            <w:shd w:val="clear" w:color="auto" w:fill="auto"/>
          </w:tcPr>
          <w:p w14:paraId="76E520C3" w14:textId="725AAB25" w:rsidR="00D37748" w:rsidRPr="00FF6F71" w:rsidRDefault="00D37748" w:rsidP="00D37748">
            <w:pPr>
              <w:jc w:val="right"/>
              <w:rPr>
                <w:rFonts w:ascii="Times New Roman" w:hAnsi="Times New Roman" w:cs="Times New Roman"/>
                <w:sz w:val="18"/>
                <w:szCs w:val="18"/>
              </w:rPr>
            </w:pPr>
          </w:p>
        </w:tc>
        <w:tc>
          <w:tcPr>
            <w:tcW w:w="952" w:type="dxa"/>
            <w:tcBorders>
              <w:top w:val="nil"/>
              <w:left w:val="single" w:sz="6" w:space="0" w:color="auto"/>
              <w:bottom w:val="single" w:sz="6" w:space="0" w:color="auto"/>
              <w:right w:val="single" w:sz="6" w:space="0" w:color="auto"/>
            </w:tcBorders>
            <w:shd w:val="clear" w:color="auto" w:fill="auto"/>
          </w:tcPr>
          <w:p w14:paraId="4F26C26A" w14:textId="2E6BA30B" w:rsidR="00D37748" w:rsidRPr="00FF6F71" w:rsidRDefault="00D37748" w:rsidP="00D37748">
            <w:pPr>
              <w:jc w:val="right"/>
              <w:rPr>
                <w:rFonts w:ascii="Times New Roman" w:hAnsi="Times New Roman" w:cs="Times New Roman"/>
                <w:sz w:val="18"/>
                <w:szCs w:val="18"/>
              </w:rPr>
            </w:pPr>
          </w:p>
        </w:tc>
      </w:tr>
      <w:tr w:rsidR="00D37748" w:rsidRPr="00FF6F71" w14:paraId="7D82ACB8" w14:textId="77777777" w:rsidTr="00DD7204">
        <w:trPr>
          <w:gridAfter w:val="1"/>
          <w:wAfter w:w="19" w:type="dxa"/>
          <w:trHeight w:val="209"/>
        </w:trPr>
        <w:tc>
          <w:tcPr>
            <w:tcW w:w="3386" w:type="dxa"/>
            <w:tcBorders>
              <w:top w:val="single" w:sz="4" w:space="0" w:color="auto"/>
              <w:left w:val="single" w:sz="4" w:space="0" w:color="auto"/>
              <w:bottom w:val="single" w:sz="4" w:space="0" w:color="auto"/>
              <w:right w:val="single" w:sz="4" w:space="0" w:color="auto"/>
            </w:tcBorders>
          </w:tcPr>
          <w:p w14:paraId="38B90A67"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White</w:t>
            </w:r>
          </w:p>
        </w:tc>
        <w:tc>
          <w:tcPr>
            <w:tcW w:w="1127" w:type="dxa"/>
            <w:tcBorders>
              <w:left w:val="single" w:sz="4" w:space="0" w:color="auto"/>
              <w:right w:val="single" w:sz="4" w:space="0" w:color="auto"/>
            </w:tcBorders>
          </w:tcPr>
          <w:p w14:paraId="2DD0DD79" w14:textId="2C99B92F"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99" w:type="dxa"/>
            <w:tcBorders>
              <w:left w:val="single" w:sz="4" w:space="0" w:color="auto"/>
              <w:right w:val="single" w:sz="4" w:space="0" w:color="auto"/>
            </w:tcBorders>
          </w:tcPr>
          <w:p w14:paraId="40CD2C72" w14:textId="206206E2"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9" w:type="dxa"/>
            <w:tcBorders>
              <w:left w:val="single" w:sz="4" w:space="0" w:color="auto"/>
              <w:right w:val="single" w:sz="4" w:space="0" w:color="auto"/>
            </w:tcBorders>
          </w:tcPr>
          <w:p w14:paraId="1A2EE1D1" w14:textId="6BAED887"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8" w:type="dxa"/>
            <w:tcBorders>
              <w:left w:val="single" w:sz="4" w:space="0" w:color="auto"/>
              <w:right w:val="single" w:sz="4" w:space="0" w:color="auto"/>
            </w:tcBorders>
          </w:tcPr>
          <w:p w14:paraId="1399BE95" w14:textId="2DB59760"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987" w:type="dxa"/>
            <w:tcBorders>
              <w:left w:val="single" w:sz="4" w:space="0" w:color="auto"/>
              <w:right w:val="single" w:sz="4" w:space="0" w:color="auto"/>
            </w:tcBorders>
          </w:tcPr>
          <w:p w14:paraId="0C3121B0" w14:textId="2A7CF9BF"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53E62252" w14:textId="1785CCE3"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3EBF8545" w14:textId="0311D24C"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48" w:type="dxa"/>
            <w:tcBorders>
              <w:left w:val="single" w:sz="4" w:space="0" w:color="auto"/>
              <w:right w:val="single" w:sz="4" w:space="0" w:color="auto"/>
            </w:tcBorders>
          </w:tcPr>
          <w:p w14:paraId="54688DF8" w14:textId="5DBD5911"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4A1B3E22" w14:textId="440EC881"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left w:val="single" w:sz="4" w:space="0" w:color="auto"/>
              <w:right w:val="single" w:sz="4" w:space="0" w:color="auto"/>
            </w:tcBorders>
          </w:tcPr>
          <w:p w14:paraId="122B6C6E" w14:textId="062ED9DA"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74" w:type="dxa"/>
            <w:tcBorders>
              <w:left w:val="single" w:sz="4" w:space="0" w:color="auto"/>
              <w:right w:val="single" w:sz="4" w:space="0" w:color="auto"/>
            </w:tcBorders>
          </w:tcPr>
          <w:p w14:paraId="26EB75C7" w14:textId="4E6843A1"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32122783" w14:textId="10F7639D"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r>
      <w:tr w:rsidR="00D37748" w:rsidRPr="00FF6F71" w14:paraId="73FD665F"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192910C6"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Black</w:t>
            </w:r>
          </w:p>
        </w:tc>
        <w:tc>
          <w:tcPr>
            <w:tcW w:w="1127" w:type="dxa"/>
            <w:tcBorders>
              <w:left w:val="single" w:sz="4" w:space="0" w:color="auto"/>
              <w:right w:val="single" w:sz="4" w:space="0" w:color="auto"/>
            </w:tcBorders>
          </w:tcPr>
          <w:p w14:paraId="57752E35" w14:textId="751C3518"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5.10</w:t>
            </w:r>
          </w:p>
        </w:tc>
        <w:tc>
          <w:tcPr>
            <w:tcW w:w="1299" w:type="dxa"/>
            <w:tcBorders>
              <w:left w:val="single" w:sz="4" w:space="0" w:color="auto"/>
              <w:right w:val="single" w:sz="4" w:space="0" w:color="auto"/>
            </w:tcBorders>
          </w:tcPr>
          <w:p w14:paraId="457A7C86" w14:textId="16B81F05"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3.07-8.49</w:t>
            </w:r>
          </w:p>
        </w:tc>
        <w:tc>
          <w:tcPr>
            <w:tcW w:w="959" w:type="dxa"/>
            <w:tcBorders>
              <w:left w:val="single" w:sz="4" w:space="0" w:color="auto"/>
              <w:right w:val="single" w:sz="4" w:space="0" w:color="auto"/>
            </w:tcBorders>
          </w:tcPr>
          <w:p w14:paraId="0707EF49" w14:textId="07FCB8C5"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56736563" w14:textId="7B2C9C98"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3.94</w:t>
            </w:r>
          </w:p>
        </w:tc>
        <w:tc>
          <w:tcPr>
            <w:tcW w:w="987" w:type="dxa"/>
            <w:tcBorders>
              <w:left w:val="single" w:sz="4" w:space="0" w:color="auto"/>
              <w:right w:val="single" w:sz="4" w:space="0" w:color="auto"/>
            </w:tcBorders>
          </w:tcPr>
          <w:p w14:paraId="240564B4" w14:textId="52DE3890"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2.28-6.78</w:t>
            </w:r>
          </w:p>
        </w:tc>
        <w:tc>
          <w:tcPr>
            <w:tcW w:w="752" w:type="dxa"/>
            <w:tcBorders>
              <w:left w:val="single" w:sz="4" w:space="0" w:color="auto"/>
              <w:right w:val="single" w:sz="4" w:space="0" w:color="auto"/>
            </w:tcBorders>
          </w:tcPr>
          <w:p w14:paraId="7DF509C8" w14:textId="7300F25C"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&lt;0.001</w:t>
            </w:r>
          </w:p>
        </w:tc>
        <w:tc>
          <w:tcPr>
            <w:tcW w:w="992" w:type="dxa"/>
            <w:tcBorders>
              <w:left w:val="single" w:sz="4" w:space="0" w:color="auto"/>
              <w:right w:val="single" w:sz="4" w:space="0" w:color="auto"/>
            </w:tcBorders>
          </w:tcPr>
          <w:p w14:paraId="3C8526EE" w14:textId="7720C65E"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3.78</w:t>
            </w:r>
          </w:p>
        </w:tc>
        <w:tc>
          <w:tcPr>
            <w:tcW w:w="1248" w:type="dxa"/>
            <w:tcBorders>
              <w:left w:val="single" w:sz="4" w:space="0" w:color="auto"/>
              <w:right w:val="single" w:sz="4" w:space="0" w:color="auto"/>
            </w:tcBorders>
          </w:tcPr>
          <w:p w14:paraId="5B335A3E" w14:textId="0812E034"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2.18-6.55</w:t>
            </w:r>
          </w:p>
        </w:tc>
        <w:tc>
          <w:tcPr>
            <w:tcW w:w="1062" w:type="dxa"/>
            <w:tcBorders>
              <w:left w:val="single" w:sz="4" w:space="0" w:color="auto"/>
              <w:right w:val="single" w:sz="4" w:space="0" w:color="auto"/>
            </w:tcBorders>
          </w:tcPr>
          <w:p w14:paraId="5C19D7EF" w14:textId="58CB0054"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&lt;0.001</w:t>
            </w:r>
          </w:p>
        </w:tc>
        <w:tc>
          <w:tcPr>
            <w:tcW w:w="950" w:type="dxa"/>
            <w:tcBorders>
              <w:top w:val="nil"/>
              <w:left w:val="single" w:sz="6" w:space="0" w:color="auto"/>
              <w:bottom w:val="single" w:sz="6" w:space="0" w:color="auto"/>
              <w:right w:val="single" w:sz="6" w:space="0" w:color="auto"/>
            </w:tcBorders>
            <w:shd w:val="clear" w:color="auto" w:fill="auto"/>
          </w:tcPr>
          <w:p w14:paraId="667DDCBD" w14:textId="01508D39"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4.07</w:t>
            </w:r>
          </w:p>
        </w:tc>
        <w:tc>
          <w:tcPr>
            <w:tcW w:w="1274" w:type="dxa"/>
            <w:tcBorders>
              <w:top w:val="nil"/>
              <w:left w:val="single" w:sz="6" w:space="0" w:color="auto"/>
              <w:bottom w:val="single" w:sz="6" w:space="0" w:color="auto"/>
              <w:right w:val="single" w:sz="6" w:space="0" w:color="auto"/>
            </w:tcBorders>
            <w:shd w:val="clear" w:color="auto" w:fill="auto"/>
          </w:tcPr>
          <w:p w14:paraId="058A349A" w14:textId="4F394B49"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2.35-7.05</w:t>
            </w:r>
          </w:p>
        </w:tc>
        <w:tc>
          <w:tcPr>
            <w:tcW w:w="952" w:type="dxa"/>
            <w:tcBorders>
              <w:top w:val="nil"/>
              <w:left w:val="single" w:sz="6" w:space="0" w:color="auto"/>
              <w:bottom w:val="single" w:sz="6" w:space="0" w:color="auto"/>
              <w:right w:val="single" w:sz="6" w:space="0" w:color="auto"/>
            </w:tcBorders>
            <w:shd w:val="clear" w:color="auto" w:fill="auto"/>
          </w:tcPr>
          <w:p w14:paraId="2210A7AD" w14:textId="24C69A6D"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&lt;0.001</w:t>
            </w:r>
          </w:p>
        </w:tc>
      </w:tr>
      <w:tr w:rsidR="00D37748" w:rsidRPr="00FF6F71" w14:paraId="614AB1EE" w14:textId="77777777" w:rsidTr="00DD7204">
        <w:trPr>
          <w:gridAfter w:val="1"/>
          <w:wAfter w:w="19" w:type="dxa"/>
          <w:trHeight w:val="209"/>
        </w:trPr>
        <w:tc>
          <w:tcPr>
            <w:tcW w:w="3386" w:type="dxa"/>
            <w:tcBorders>
              <w:top w:val="single" w:sz="4" w:space="0" w:color="auto"/>
              <w:left w:val="single" w:sz="4" w:space="0" w:color="auto"/>
              <w:bottom w:val="single" w:sz="4" w:space="0" w:color="auto"/>
              <w:right w:val="single" w:sz="4" w:space="0" w:color="auto"/>
            </w:tcBorders>
          </w:tcPr>
          <w:p w14:paraId="5B4D3223"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 xml:space="preserve">Mixed </w:t>
            </w:r>
          </w:p>
        </w:tc>
        <w:tc>
          <w:tcPr>
            <w:tcW w:w="1127" w:type="dxa"/>
            <w:tcBorders>
              <w:left w:val="single" w:sz="4" w:space="0" w:color="auto"/>
              <w:right w:val="single" w:sz="4" w:space="0" w:color="auto"/>
            </w:tcBorders>
          </w:tcPr>
          <w:p w14:paraId="3B894AA6" w14:textId="0CE2A8C8"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2.79</w:t>
            </w:r>
          </w:p>
        </w:tc>
        <w:tc>
          <w:tcPr>
            <w:tcW w:w="1299" w:type="dxa"/>
            <w:tcBorders>
              <w:left w:val="single" w:sz="4" w:space="0" w:color="auto"/>
              <w:right w:val="single" w:sz="4" w:space="0" w:color="auto"/>
            </w:tcBorders>
          </w:tcPr>
          <w:p w14:paraId="1D01854B" w14:textId="3AC57387"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1.39-5.58</w:t>
            </w:r>
          </w:p>
        </w:tc>
        <w:tc>
          <w:tcPr>
            <w:tcW w:w="959" w:type="dxa"/>
            <w:tcBorders>
              <w:left w:val="single" w:sz="4" w:space="0" w:color="auto"/>
              <w:right w:val="single" w:sz="4" w:space="0" w:color="auto"/>
            </w:tcBorders>
          </w:tcPr>
          <w:p w14:paraId="5E63508E" w14:textId="10CF7233"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0.004</w:t>
            </w:r>
          </w:p>
        </w:tc>
        <w:tc>
          <w:tcPr>
            <w:tcW w:w="988" w:type="dxa"/>
            <w:tcBorders>
              <w:left w:val="single" w:sz="4" w:space="0" w:color="auto"/>
              <w:right w:val="single" w:sz="4" w:space="0" w:color="auto"/>
            </w:tcBorders>
          </w:tcPr>
          <w:p w14:paraId="23164E46" w14:textId="3E10EA64"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2.49</w:t>
            </w:r>
          </w:p>
        </w:tc>
        <w:tc>
          <w:tcPr>
            <w:tcW w:w="987" w:type="dxa"/>
            <w:tcBorders>
              <w:left w:val="single" w:sz="4" w:space="0" w:color="auto"/>
              <w:right w:val="single" w:sz="4" w:space="0" w:color="auto"/>
            </w:tcBorders>
          </w:tcPr>
          <w:p w14:paraId="29C5A27B" w14:textId="0CB6C134"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1.23-5.04</w:t>
            </w:r>
          </w:p>
        </w:tc>
        <w:tc>
          <w:tcPr>
            <w:tcW w:w="752" w:type="dxa"/>
            <w:tcBorders>
              <w:left w:val="single" w:sz="4" w:space="0" w:color="auto"/>
              <w:right w:val="single" w:sz="4" w:space="0" w:color="auto"/>
            </w:tcBorders>
          </w:tcPr>
          <w:p w14:paraId="1DF7145D" w14:textId="0EBC66CD"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0.011</w:t>
            </w:r>
          </w:p>
        </w:tc>
        <w:tc>
          <w:tcPr>
            <w:tcW w:w="992" w:type="dxa"/>
            <w:tcBorders>
              <w:left w:val="single" w:sz="4" w:space="0" w:color="auto"/>
              <w:right w:val="single" w:sz="4" w:space="0" w:color="auto"/>
            </w:tcBorders>
          </w:tcPr>
          <w:p w14:paraId="2AD4F8CC" w14:textId="071CC8EC"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2.42</w:t>
            </w:r>
          </w:p>
        </w:tc>
        <w:tc>
          <w:tcPr>
            <w:tcW w:w="1248" w:type="dxa"/>
            <w:tcBorders>
              <w:left w:val="single" w:sz="4" w:space="0" w:color="auto"/>
              <w:right w:val="single" w:sz="4" w:space="0" w:color="auto"/>
            </w:tcBorders>
          </w:tcPr>
          <w:p w14:paraId="475968C0" w14:textId="5A3A5958"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1.20-4.91</w:t>
            </w:r>
          </w:p>
        </w:tc>
        <w:tc>
          <w:tcPr>
            <w:tcW w:w="1062" w:type="dxa"/>
            <w:tcBorders>
              <w:left w:val="single" w:sz="4" w:space="0" w:color="auto"/>
              <w:right w:val="single" w:sz="4" w:space="0" w:color="auto"/>
            </w:tcBorders>
          </w:tcPr>
          <w:p w14:paraId="4C1461E5" w14:textId="7E758D45"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0.014</w:t>
            </w:r>
          </w:p>
        </w:tc>
        <w:tc>
          <w:tcPr>
            <w:tcW w:w="950" w:type="dxa"/>
            <w:tcBorders>
              <w:top w:val="nil"/>
              <w:left w:val="single" w:sz="6" w:space="0" w:color="auto"/>
              <w:bottom w:val="single" w:sz="6" w:space="0" w:color="auto"/>
              <w:right w:val="single" w:sz="6" w:space="0" w:color="auto"/>
            </w:tcBorders>
            <w:shd w:val="clear" w:color="auto" w:fill="auto"/>
          </w:tcPr>
          <w:p w14:paraId="44FC675B" w14:textId="7BC0D05A"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2.49</w:t>
            </w:r>
          </w:p>
        </w:tc>
        <w:tc>
          <w:tcPr>
            <w:tcW w:w="1274" w:type="dxa"/>
            <w:tcBorders>
              <w:top w:val="nil"/>
              <w:left w:val="single" w:sz="6" w:space="0" w:color="auto"/>
              <w:bottom w:val="single" w:sz="6" w:space="0" w:color="auto"/>
              <w:right w:val="single" w:sz="6" w:space="0" w:color="auto"/>
            </w:tcBorders>
            <w:shd w:val="clear" w:color="auto" w:fill="auto"/>
          </w:tcPr>
          <w:p w14:paraId="2215EDBF" w14:textId="77D69160"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1.23-5.05</w:t>
            </w:r>
          </w:p>
        </w:tc>
        <w:tc>
          <w:tcPr>
            <w:tcW w:w="952" w:type="dxa"/>
            <w:tcBorders>
              <w:top w:val="nil"/>
              <w:left w:val="single" w:sz="6" w:space="0" w:color="auto"/>
              <w:bottom w:val="single" w:sz="6" w:space="0" w:color="auto"/>
              <w:right w:val="single" w:sz="6" w:space="0" w:color="auto"/>
            </w:tcBorders>
            <w:shd w:val="clear" w:color="auto" w:fill="auto"/>
          </w:tcPr>
          <w:p w14:paraId="3E4E6A24" w14:textId="5E64F300"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0.011</w:t>
            </w:r>
          </w:p>
        </w:tc>
      </w:tr>
      <w:tr w:rsidR="00D37748" w:rsidRPr="00FF6F71" w14:paraId="046DE08F" w14:textId="77777777" w:rsidTr="00DD7204">
        <w:trPr>
          <w:gridAfter w:val="1"/>
          <w:wAfter w:w="19" w:type="dxa"/>
          <w:trHeight w:val="209"/>
        </w:trPr>
        <w:tc>
          <w:tcPr>
            <w:tcW w:w="3386" w:type="dxa"/>
            <w:tcBorders>
              <w:top w:val="single" w:sz="4" w:space="0" w:color="auto"/>
              <w:left w:val="single" w:sz="4" w:space="0" w:color="auto"/>
              <w:bottom w:val="single" w:sz="4" w:space="0" w:color="auto"/>
              <w:right w:val="single" w:sz="4" w:space="0" w:color="auto"/>
            </w:tcBorders>
          </w:tcPr>
          <w:p w14:paraId="0998E2E9"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Asian</w:t>
            </w:r>
          </w:p>
        </w:tc>
        <w:tc>
          <w:tcPr>
            <w:tcW w:w="1127" w:type="dxa"/>
            <w:tcBorders>
              <w:left w:val="single" w:sz="4" w:space="0" w:color="auto"/>
              <w:right w:val="single" w:sz="4" w:space="0" w:color="auto"/>
            </w:tcBorders>
          </w:tcPr>
          <w:p w14:paraId="4945CA41" w14:textId="017E0CEC"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1.53</w:t>
            </w:r>
          </w:p>
        </w:tc>
        <w:tc>
          <w:tcPr>
            <w:tcW w:w="1299" w:type="dxa"/>
            <w:tcBorders>
              <w:left w:val="single" w:sz="4" w:space="0" w:color="auto"/>
              <w:right w:val="single" w:sz="4" w:space="0" w:color="auto"/>
            </w:tcBorders>
          </w:tcPr>
          <w:p w14:paraId="156CEFA4" w14:textId="6BF07018"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0.87-2.70</w:t>
            </w:r>
          </w:p>
        </w:tc>
        <w:tc>
          <w:tcPr>
            <w:tcW w:w="959" w:type="dxa"/>
            <w:tcBorders>
              <w:left w:val="single" w:sz="4" w:space="0" w:color="auto"/>
              <w:right w:val="single" w:sz="4" w:space="0" w:color="auto"/>
            </w:tcBorders>
          </w:tcPr>
          <w:p w14:paraId="0F3219C2" w14:textId="660FA713"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0.137</w:t>
            </w:r>
          </w:p>
        </w:tc>
        <w:tc>
          <w:tcPr>
            <w:tcW w:w="988" w:type="dxa"/>
            <w:tcBorders>
              <w:left w:val="single" w:sz="4" w:space="0" w:color="auto"/>
              <w:right w:val="single" w:sz="4" w:space="0" w:color="auto"/>
            </w:tcBorders>
          </w:tcPr>
          <w:p w14:paraId="1012DD47" w14:textId="347A2C76"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1.35</w:t>
            </w:r>
          </w:p>
        </w:tc>
        <w:tc>
          <w:tcPr>
            <w:tcW w:w="987" w:type="dxa"/>
            <w:tcBorders>
              <w:left w:val="single" w:sz="4" w:space="0" w:color="auto"/>
              <w:right w:val="single" w:sz="4" w:space="0" w:color="auto"/>
            </w:tcBorders>
          </w:tcPr>
          <w:p w14:paraId="3EBFB04E" w14:textId="7F0F23CF"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0.75-2.42</w:t>
            </w:r>
          </w:p>
        </w:tc>
        <w:tc>
          <w:tcPr>
            <w:tcW w:w="752" w:type="dxa"/>
            <w:tcBorders>
              <w:left w:val="single" w:sz="4" w:space="0" w:color="auto"/>
              <w:right w:val="single" w:sz="4" w:space="0" w:color="auto"/>
            </w:tcBorders>
          </w:tcPr>
          <w:p w14:paraId="5ADB6D10" w14:textId="42D80F82"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0.316</w:t>
            </w:r>
          </w:p>
        </w:tc>
        <w:tc>
          <w:tcPr>
            <w:tcW w:w="992" w:type="dxa"/>
            <w:tcBorders>
              <w:left w:val="single" w:sz="4" w:space="0" w:color="auto"/>
              <w:right w:val="single" w:sz="4" w:space="0" w:color="auto"/>
            </w:tcBorders>
          </w:tcPr>
          <w:p w14:paraId="2EF3D8A7" w14:textId="4FE5A660"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1.28</w:t>
            </w:r>
          </w:p>
        </w:tc>
        <w:tc>
          <w:tcPr>
            <w:tcW w:w="1248" w:type="dxa"/>
            <w:tcBorders>
              <w:left w:val="single" w:sz="4" w:space="0" w:color="auto"/>
              <w:right w:val="single" w:sz="4" w:space="0" w:color="auto"/>
            </w:tcBorders>
          </w:tcPr>
          <w:p w14:paraId="5BCB5057" w14:textId="100C8C81"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0.71-2.32</w:t>
            </w:r>
          </w:p>
        </w:tc>
        <w:tc>
          <w:tcPr>
            <w:tcW w:w="1062" w:type="dxa"/>
            <w:tcBorders>
              <w:left w:val="single" w:sz="4" w:space="0" w:color="auto"/>
              <w:right w:val="single" w:sz="4" w:space="0" w:color="auto"/>
            </w:tcBorders>
          </w:tcPr>
          <w:p w14:paraId="21D5F2FF" w14:textId="648B1D2D"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0.406</w:t>
            </w:r>
          </w:p>
        </w:tc>
        <w:tc>
          <w:tcPr>
            <w:tcW w:w="950" w:type="dxa"/>
            <w:tcBorders>
              <w:top w:val="nil"/>
              <w:left w:val="single" w:sz="6" w:space="0" w:color="auto"/>
              <w:bottom w:val="single" w:sz="6" w:space="0" w:color="auto"/>
              <w:right w:val="single" w:sz="6" w:space="0" w:color="auto"/>
            </w:tcBorders>
            <w:shd w:val="clear" w:color="auto" w:fill="auto"/>
          </w:tcPr>
          <w:p w14:paraId="27D7EEDD" w14:textId="0E9DC6D3"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1.17</w:t>
            </w:r>
          </w:p>
        </w:tc>
        <w:tc>
          <w:tcPr>
            <w:tcW w:w="1274" w:type="dxa"/>
            <w:tcBorders>
              <w:top w:val="nil"/>
              <w:left w:val="single" w:sz="6" w:space="0" w:color="auto"/>
              <w:bottom w:val="single" w:sz="6" w:space="0" w:color="auto"/>
              <w:right w:val="single" w:sz="6" w:space="0" w:color="auto"/>
            </w:tcBorders>
            <w:shd w:val="clear" w:color="auto" w:fill="auto"/>
          </w:tcPr>
          <w:p w14:paraId="21F3600A" w14:textId="27DDA93A"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0.65-2.12</w:t>
            </w:r>
          </w:p>
        </w:tc>
        <w:tc>
          <w:tcPr>
            <w:tcW w:w="952" w:type="dxa"/>
            <w:tcBorders>
              <w:top w:val="nil"/>
              <w:left w:val="single" w:sz="6" w:space="0" w:color="auto"/>
              <w:bottom w:val="single" w:sz="6" w:space="0" w:color="auto"/>
              <w:right w:val="single" w:sz="6" w:space="0" w:color="auto"/>
            </w:tcBorders>
            <w:shd w:val="clear" w:color="auto" w:fill="auto"/>
          </w:tcPr>
          <w:p w14:paraId="10B82B9D" w14:textId="7FBF1A3F"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0.598</w:t>
            </w:r>
          </w:p>
        </w:tc>
      </w:tr>
      <w:tr w:rsidR="00D37748" w:rsidRPr="00FF6F71" w14:paraId="19D2994F"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064C7C1C"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Other</w:t>
            </w:r>
          </w:p>
        </w:tc>
        <w:tc>
          <w:tcPr>
            <w:tcW w:w="1127" w:type="dxa"/>
            <w:tcBorders>
              <w:left w:val="single" w:sz="4" w:space="0" w:color="auto"/>
              <w:right w:val="single" w:sz="4" w:space="0" w:color="auto"/>
            </w:tcBorders>
          </w:tcPr>
          <w:p w14:paraId="3F41ED74" w14:textId="1017C6F8"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1.37</w:t>
            </w:r>
          </w:p>
        </w:tc>
        <w:tc>
          <w:tcPr>
            <w:tcW w:w="1299" w:type="dxa"/>
            <w:tcBorders>
              <w:left w:val="single" w:sz="4" w:space="0" w:color="auto"/>
              <w:right w:val="single" w:sz="4" w:space="0" w:color="auto"/>
            </w:tcBorders>
          </w:tcPr>
          <w:p w14:paraId="5F3F4638" w14:textId="05BE4C9F"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0.33-5.78</w:t>
            </w:r>
          </w:p>
        </w:tc>
        <w:tc>
          <w:tcPr>
            <w:tcW w:w="959" w:type="dxa"/>
            <w:tcBorders>
              <w:left w:val="single" w:sz="4" w:space="0" w:color="auto"/>
              <w:right w:val="single" w:sz="4" w:space="0" w:color="auto"/>
            </w:tcBorders>
          </w:tcPr>
          <w:p w14:paraId="1975AC56" w14:textId="4F7865AA"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0.666</w:t>
            </w:r>
          </w:p>
        </w:tc>
        <w:tc>
          <w:tcPr>
            <w:tcW w:w="988" w:type="dxa"/>
            <w:tcBorders>
              <w:left w:val="single" w:sz="4" w:space="0" w:color="auto"/>
              <w:right w:val="single" w:sz="4" w:space="0" w:color="auto"/>
            </w:tcBorders>
          </w:tcPr>
          <w:p w14:paraId="5261187D" w14:textId="4DF3D020"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1.22</w:t>
            </w:r>
          </w:p>
        </w:tc>
        <w:tc>
          <w:tcPr>
            <w:tcW w:w="987" w:type="dxa"/>
            <w:tcBorders>
              <w:left w:val="single" w:sz="4" w:space="0" w:color="auto"/>
              <w:right w:val="single" w:sz="4" w:space="0" w:color="auto"/>
            </w:tcBorders>
          </w:tcPr>
          <w:p w14:paraId="71F5448E" w14:textId="52AD7B0F"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0.29-5.19</w:t>
            </w:r>
          </w:p>
        </w:tc>
        <w:tc>
          <w:tcPr>
            <w:tcW w:w="752" w:type="dxa"/>
            <w:tcBorders>
              <w:left w:val="single" w:sz="4" w:space="0" w:color="auto"/>
              <w:right w:val="single" w:sz="4" w:space="0" w:color="auto"/>
            </w:tcBorders>
          </w:tcPr>
          <w:p w14:paraId="6953F0EC" w14:textId="4D9E0750"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0.787</w:t>
            </w:r>
          </w:p>
        </w:tc>
        <w:tc>
          <w:tcPr>
            <w:tcW w:w="992" w:type="dxa"/>
            <w:tcBorders>
              <w:left w:val="single" w:sz="4" w:space="0" w:color="auto"/>
              <w:right w:val="single" w:sz="4" w:space="0" w:color="auto"/>
            </w:tcBorders>
          </w:tcPr>
          <w:p w14:paraId="544E78F5" w14:textId="4EB98539"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1.20</w:t>
            </w:r>
          </w:p>
        </w:tc>
        <w:tc>
          <w:tcPr>
            <w:tcW w:w="1248" w:type="dxa"/>
            <w:tcBorders>
              <w:left w:val="single" w:sz="4" w:space="0" w:color="auto"/>
              <w:right w:val="single" w:sz="4" w:space="0" w:color="auto"/>
            </w:tcBorders>
          </w:tcPr>
          <w:p w14:paraId="61832612" w14:textId="331A1824"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0.28-5.09</w:t>
            </w:r>
          </w:p>
        </w:tc>
        <w:tc>
          <w:tcPr>
            <w:tcW w:w="1062" w:type="dxa"/>
            <w:tcBorders>
              <w:left w:val="single" w:sz="4" w:space="0" w:color="auto"/>
              <w:right w:val="single" w:sz="4" w:space="0" w:color="auto"/>
            </w:tcBorders>
          </w:tcPr>
          <w:p w14:paraId="7F585CEC" w14:textId="2AE25D9C"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0.808</w:t>
            </w:r>
          </w:p>
        </w:tc>
        <w:tc>
          <w:tcPr>
            <w:tcW w:w="950" w:type="dxa"/>
            <w:tcBorders>
              <w:top w:val="nil"/>
              <w:left w:val="single" w:sz="6" w:space="0" w:color="auto"/>
              <w:bottom w:val="single" w:sz="6" w:space="0" w:color="auto"/>
              <w:right w:val="single" w:sz="6" w:space="0" w:color="auto"/>
            </w:tcBorders>
            <w:shd w:val="clear" w:color="auto" w:fill="auto"/>
          </w:tcPr>
          <w:p w14:paraId="7BF1C882" w14:textId="01FCABC4"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1.26</w:t>
            </w:r>
          </w:p>
        </w:tc>
        <w:tc>
          <w:tcPr>
            <w:tcW w:w="1274" w:type="dxa"/>
            <w:tcBorders>
              <w:top w:val="nil"/>
              <w:left w:val="single" w:sz="6" w:space="0" w:color="auto"/>
              <w:bottom w:val="single" w:sz="6" w:space="0" w:color="auto"/>
              <w:right w:val="single" w:sz="6" w:space="0" w:color="auto"/>
            </w:tcBorders>
            <w:shd w:val="clear" w:color="auto" w:fill="auto"/>
          </w:tcPr>
          <w:p w14:paraId="05A63052" w14:textId="7F655C33"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0.30-5.35</w:t>
            </w:r>
          </w:p>
        </w:tc>
        <w:tc>
          <w:tcPr>
            <w:tcW w:w="952" w:type="dxa"/>
            <w:tcBorders>
              <w:top w:val="nil"/>
              <w:left w:val="single" w:sz="6" w:space="0" w:color="auto"/>
              <w:bottom w:val="single" w:sz="6" w:space="0" w:color="auto"/>
              <w:right w:val="single" w:sz="6" w:space="0" w:color="auto"/>
            </w:tcBorders>
            <w:shd w:val="clear" w:color="auto" w:fill="auto"/>
          </w:tcPr>
          <w:p w14:paraId="53986E76" w14:textId="1470E988"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0.750</w:t>
            </w:r>
          </w:p>
        </w:tc>
      </w:tr>
      <w:tr w:rsidR="00D37748" w:rsidRPr="00FF6F71" w14:paraId="267ABB59" w14:textId="77777777" w:rsidTr="00DD7204">
        <w:trPr>
          <w:gridAfter w:val="1"/>
          <w:wAfter w:w="19" w:type="dxa"/>
          <w:trHeight w:val="209"/>
        </w:trPr>
        <w:tc>
          <w:tcPr>
            <w:tcW w:w="3386" w:type="dxa"/>
            <w:tcBorders>
              <w:top w:val="single" w:sz="4" w:space="0" w:color="auto"/>
              <w:left w:val="single" w:sz="4" w:space="0" w:color="auto"/>
              <w:bottom w:val="single" w:sz="4" w:space="0" w:color="auto"/>
              <w:right w:val="single" w:sz="4" w:space="0" w:color="auto"/>
            </w:tcBorders>
          </w:tcPr>
          <w:p w14:paraId="3F502984"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Missing</w:t>
            </w:r>
            <w:r w:rsidRPr="00AF45F6">
              <w:rPr>
                <w:rFonts w:ascii="Times New Roman" w:hAnsi="Times New Roman" w:cs="Times New Roman"/>
                <w:sz w:val="18"/>
                <w:szCs w:val="18"/>
              </w:rPr>
              <w:tab/>
            </w:r>
          </w:p>
        </w:tc>
        <w:tc>
          <w:tcPr>
            <w:tcW w:w="1127" w:type="dxa"/>
            <w:tcBorders>
              <w:left w:val="single" w:sz="4" w:space="0" w:color="auto"/>
              <w:right w:val="single" w:sz="4" w:space="0" w:color="auto"/>
            </w:tcBorders>
          </w:tcPr>
          <w:p w14:paraId="0155812D" w14:textId="1D73F6F6"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1.55</w:t>
            </w:r>
          </w:p>
        </w:tc>
        <w:tc>
          <w:tcPr>
            <w:tcW w:w="1299" w:type="dxa"/>
            <w:tcBorders>
              <w:left w:val="single" w:sz="4" w:space="0" w:color="auto"/>
              <w:right w:val="single" w:sz="4" w:space="0" w:color="auto"/>
            </w:tcBorders>
          </w:tcPr>
          <w:p w14:paraId="4849551E" w14:textId="61BC62A1"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0.97-2.46</w:t>
            </w:r>
          </w:p>
        </w:tc>
        <w:tc>
          <w:tcPr>
            <w:tcW w:w="959" w:type="dxa"/>
            <w:tcBorders>
              <w:left w:val="single" w:sz="4" w:space="0" w:color="auto"/>
              <w:right w:val="single" w:sz="4" w:space="0" w:color="auto"/>
            </w:tcBorders>
          </w:tcPr>
          <w:p w14:paraId="40533B76" w14:textId="0F3F6820"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0.066</w:t>
            </w:r>
          </w:p>
        </w:tc>
        <w:tc>
          <w:tcPr>
            <w:tcW w:w="988" w:type="dxa"/>
            <w:tcBorders>
              <w:left w:val="single" w:sz="4" w:space="0" w:color="auto"/>
              <w:right w:val="single" w:sz="4" w:space="0" w:color="auto"/>
            </w:tcBorders>
          </w:tcPr>
          <w:p w14:paraId="541D01D2" w14:textId="0A578CA5"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1.56</w:t>
            </w:r>
          </w:p>
        </w:tc>
        <w:tc>
          <w:tcPr>
            <w:tcW w:w="987" w:type="dxa"/>
            <w:tcBorders>
              <w:left w:val="single" w:sz="4" w:space="0" w:color="auto"/>
              <w:right w:val="single" w:sz="4" w:space="0" w:color="auto"/>
            </w:tcBorders>
          </w:tcPr>
          <w:p w14:paraId="77DBBAF7" w14:textId="6482362A"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0.97-2.51</w:t>
            </w:r>
          </w:p>
        </w:tc>
        <w:tc>
          <w:tcPr>
            <w:tcW w:w="752" w:type="dxa"/>
            <w:tcBorders>
              <w:left w:val="single" w:sz="4" w:space="0" w:color="auto"/>
              <w:right w:val="single" w:sz="4" w:space="0" w:color="auto"/>
            </w:tcBorders>
          </w:tcPr>
          <w:p w14:paraId="43A0823A" w14:textId="2F2E79EC"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0.065</w:t>
            </w:r>
          </w:p>
        </w:tc>
        <w:tc>
          <w:tcPr>
            <w:tcW w:w="992" w:type="dxa"/>
            <w:tcBorders>
              <w:left w:val="single" w:sz="4" w:space="0" w:color="auto"/>
              <w:right w:val="single" w:sz="4" w:space="0" w:color="auto"/>
            </w:tcBorders>
          </w:tcPr>
          <w:p w14:paraId="7FB0C581" w14:textId="395D3D6B"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1.56</w:t>
            </w:r>
          </w:p>
        </w:tc>
        <w:tc>
          <w:tcPr>
            <w:tcW w:w="1248" w:type="dxa"/>
            <w:tcBorders>
              <w:left w:val="single" w:sz="4" w:space="0" w:color="auto"/>
              <w:right w:val="single" w:sz="4" w:space="0" w:color="auto"/>
            </w:tcBorders>
          </w:tcPr>
          <w:p w14:paraId="3B95EF48" w14:textId="560D6F10"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0.97-2.51</w:t>
            </w:r>
          </w:p>
        </w:tc>
        <w:tc>
          <w:tcPr>
            <w:tcW w:w="1062" w:type="dxa"/>
            <w:tcBorders>
              <w:left w:val="single" w:sz="4" w:space="0" w:color="auto"/>
              <w:right w:val="single" w:sz="4" w:space="0" w:color="auto"/>
            </w:tcBorders>
          </w:tcPr>
          <w:p w14:paraId="02097C18" w14:textId="7761319D"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0.067</w:t>
            </w:r>
          </w:p>
        </w:tc>
        <w:tc>
          <w:tcPr>
            <w:tcW w:w="950" w:type="dxa"/>
            <w:tcBorders>
              <w:top w:val="nil"/>
              <w:left w:val="single" w:sz="6" w:space="0" w:color="auto"/>
              <w:bottom w:val="single" w:sz="6" w:space="0" w:color="auto"/>
              <w:right w:val="single" w:sz="6" w:space="0" w:color="auto"/>
            </w:tcBorders>
            <w:shd w:val="clear" w:color="auto" w:fill="auto"/>
          </w:tcPr>
          <w:p w14:paraId="40EA5D84" w14:textId="051821A5"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1.56</w:t>
            </w:r>
          </w:p>
        </w:tc>
        <w:tc>
          <w:tcPr>
            <w:tcW w:w="1274" w:type="dxa"/>
            <w:tcBorders>
              <w:top w:val="nil"/>
              <w:left w:val="single" w:sz="6" w:space="0" w:color="auto"/>
              <w:bottom w:val="single" w:sz="6" w:space="0" w:color="auto"/>
              <w:right w:val="single" w:sz="6" w:space="0" w:color="auto"/>
            </w:tcBorders>
            <w:shd w:val="clear" w:color="auto" w:fill="auto"/>
          </w:tcPr>
          <w:p w14:paraId="7A125EA7" w14:textId="51DD3559"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0.97-2.52</w:t>
            </w:r>
          </w:p>
        </w:tc>
        <w:tc>
          <w:tcPr>
            <w:tcW w:w="952" w:type="dxa"/>
            <w:tcBorders>
              <w:top w:val="nil"/>
              <w:left w:val="single" w:sz="6" w:space="0" w:color="auto"/>
              <w:bottom w:val="single" w:sz="6" w:space="0" w:color="auto"/>
              <w:right w:val="single" w:sz="6" w:space="0" w:color="auto"/>
            </w:tcBorders>
            <w:shd w:val="clear" w:color="auto" w:fill="auto"/>
          </w:tcPr>
          <w:p w14:paraId="2DC62B60" w14:textId="4ACE3703" w:rsidR="00D37748" w:rsidRPr="00FF6F71" w:rsidRDefault="00940F36" w:rsidP="00D37748">
            <w:pPr>
              <w:jc w:val="right"/>
              <w:rPr>
                <w:rFonts w:ascii="Times New Roman" w:hAnsi="Times New Roman" w:cs="Times New Roman"/>
                <w:sz w:val="18"/>
                <w:szCs w:val="18"/>
              </w:rPr>
            </w:pPr>
            <w:r>
              <w:rPr>
                <w:rFonts w:ascii="Times New Roman" w:hAnsi="Times New Roman" w:cs="Times New Roman"/>
                <w:sz w:val="18"/>
                <w:szCs w:val="18"/>
              </w:rPr>
              <w:t>0.068</w:t>
            </w:r>
          </w:p>
        </w:tc>
      </w:tr>
      <w:tr w:rsidR="00D37748" w:rsidRPr="00FF6F71" w14:paraId="5136C03A"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4D720505"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IMD score, n (%)</w:t>
            </w:r>
          </w:p>
        </w:tc>
        <w:tc>
          <w:tcPr>
            <w:tcW w:w="1127" w:type="dxa"/>
            <w:tcBorders>
              <w:left w:val="single" w:sz="4" w:space="0" w:color="auto"/>
              <w:right w:val="single" w:sz="4" w:space="0" w:color="auto"/>
            </w:tcBorders>
          </w:tcPr>
          <w:p w14:paraId="2A3779CB" w14:textId="77777777" w:rsidR="00D37748" w:rsidRPr="00FF6F71" w:rsidRDefault="00D37748" w:rsidP="00D37748">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2D482695" w14:textId="77777777" w:rsidR="00D37748" w:rsidRPr="00FF6F71" w:rsidRDefault="00D37748" w:rsidP="00D37748">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43FCE0B2" w14:textId="77777777" w:rsidR="00D37748" w:rsidRPr="00FF6F71" w:rsidRDefault="00D37748" w:rsidP="00D37748">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5744D9D7" w14:textId="77777777" w:rsidR="00D37748" w:rsidRPr="00FF6F71" w:rsidRDefault="00D37748" w:rsidP="00D37748">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0765EA65" w14:textId="77777777" w:rsidR="00D37748" w:rsidRPr="00FF6F71" w:rsidRDefault="00D37748" w:rsidP="00D37748">
            <w:pPr>
              <w:jc w:val="right"/>
              <w:rPr>
                <w:rFonts w:ascii="Times New Roman" w:hAnsi="Times New Roman" w:cs="Times New Roman"/>
                <w:sz w:val="18"/>
                <w:szCs w:val="18"/>
              </w:rPr>
            </w:pPr>
          </w:p>
        </w:tc>
        <w:tc>
          <w:tcPr>
            <w:tcW w:w="752" w:type="dxa"/>
            <w:tcBorders>
              <w:left w:val="single" w:sz="4" w:space="0" w:color="auto"/>
              <w:right w:val="single" w:sz="4" w:space="0" w:color="auto"/>
            </w:tcBorders>
          </w:tcPr>
          <w:p w14:paraId="6BDDDDA2" w14:textId="77777777" w:rsidR="00D37748" w:rsidRPr="00FF6F71" w:rsidRDefault="00D37748" w:rsidP="00D37748">
            <w:pPr>
              <w:jc w:val="right"/>
              <w:rPr>
                <w:rFonts w:ascii="Times New Roman" w:hAnsi="Times New Roman" w:cs="Times New Roman"/>
                <w:sz w:val="18"/>
                <w:szCs w:val="18"/>
              </w:rPr>
            </w:pPr>
          </w:p>
        </w:tc>
        <w:tc>
          <w:tcPr>
            <w:tcW w:w="992" w:type="dxa"/>
            <w:tcBorders>
              <w:left w:val="single" w:sz="4" w:space="0" w:color="auto"/>
              <w:right w:val="single" w:sz="4" w:space="0" w:color="auto"/>
            </w:tcBorders>
          </w:tcPr>
          <w:p w14:paraId="398C91DA" w14:textId="77777777" w:rsidR="00D37748" w:rsidRPr="00FF6F71" w:rsidRDefault="00D37748" w:rsidP="00D37748">
            <w:pPr>
              <w:jc w:val="right"/>
              <w:rPr>
                <w:rFonts w:ascii="Times New Roman" w:hAnsi="Times New Roman" w:cs="Times New Roman"/>
                <w:sz w:val="18"/>
                <w:szCs w:val="18"/>
              </w:rPr>
            </w:pPr>
          </w:p>
        </w:tc>
        <w:tc>
          <w:tcPr>
            <w:tcW w:w="1248" w:type="dxa"/>
            <w:tcBorders>
              <w:left w:val="single" w:sz="4" w:space="0" w:color="auto"/>
              <w:right w:val="single" w:sz="4" w:space="0" w:color="auto"/>
            </w:tcBorders>
          </w:tcPr>
          <w:p w14:paraId="60C437BA" w14:textId="77777777" w:rsidR="00D37748" w:rsidRPr="00FF6F71" w:rsidRDefault="00D37748" w:rsidP="00D37748">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629ACB1C" w14:textId="77777777" w:rsidR="00D37748" w:rsidRPr="00FF6F71" w:rsidRDefault="00D37748" w:rsidP="00D37748">
            <w:pPr>
              <w:jc w:val="right"/>
              <w:rPr>
                <w:rFonts w:ascii="Times New Roman" w:hAnsi="Times New Roman" w:cs="Times New Roman"/>
                <w:sz w:val="18"/>
                <w:szCs w:val="18"/>
              </w:rPr>
            </w:pPr>
          </w:p>
        </w:tc>
        <w:tc>
          <w:tcPr>
            <w:tcW w:w="950" w:type="dxa"/>
            <w:tcBorders>
              <w:top w:val="nil"/>
              <w:left w:val="single" w:sz="6" w:space="0" w:color="auto"/>
              <w:bottom w:val="single" w:sz="6" w:space="0" w:color="auto"/>
              <w:right w:val="single" w:sz="6" w:space="0" w:color="auto"/>
            </w:tcBorders>
            <w:shd w:val="clear" w:color="auto" w:fill="auto"/>
          </w:tcPr>
          <w:p w14:paraId="676EEAA1" w14:textId="48841FAF" w:rsidR="00D37748" w:rsidRPr="00FF6F71" w:rsidRDefault="00D37748" w:rsidP="00D37748">
            <w:pPr>
              <w:jc w:val="right"/>
              <w:rPr>
                <w:rFonts w:ascii="Times New Roman" w:hAnsi="Times New Roman" w:cs="Times New Roman"/>
                <w:sz w:val="18"/>
                <w:szCs w:val="18"/>
              </w:rPr>
            </w:pPr>
          </w:p>
        </w:tc>
        <w:tc>
          <w:tcPr>
            <w:tcW w:w="1274" w:type="dxa"/>
            <w:tcBorders>
              <w:top w:val="nil"/>
              <w:left w:val="single" w:sz="6" w:space="0" w:color="auto"/>
              <w:bottom w:val="single" w:sz="6" w:space="0" w:color="auto"/>
              <w:right w:val="single" w:sz="6" w:space="0" w:color="auto"/>
            </w:tcBorders>
            <w:shd w:val="clear" w:color="auto" w:fill="auto"/>
          </w:tcPr>
          <w:p w14:paraId="252C0D30" w14:textId="44BE02F4" w:rsidR="00D37748" w:rsidRPr="00FF6F71" w:rsidRDefault="00D37748" w:rsidP="00D37748">
            <w:pPr>
              <w:jc w:val="right"/>
              <w:rPr>
                <w:rFonts w:ascii="Times New Roman" w:hAnsi="Times New Roman" w:cs="Times New Roman"/>
                <w:sz w:val="18"/>
                <w:szCs w:val="18"/>
              </w:rPr>
            </w:pPr>
          </w:p>
        </w:tc>
        <w:tc>
          <w:tcPr>
            <w:tcW w:w="952" w:type="dxa"/>
            <w:tcBorders>
              <w:top w:val="nil"/>
              <w:left w:val="single" w:sz="6" w:space="0" w:color="auto"/>
              <w:bottom w:val="single" w:sz="6" w:space="0" w:color="auto"/>
              <w:right w:val="single" w:sz="6" w:space="0" w:color="auto"/>
            </w:tcBorders>
            <w:shd w:val="clear" w:color="auto" w:fill="auto"/>
          </w:tcPr>
          <w:p w14:paraId="2602B717" w14:textId="6BBCCAD3" w:rsidR="00D37748" w:rsidRPr="00FF6F71" w:rsidRDefault="00D37748" w:rsidP="00D37748">
            <w:pPr>
              <w:jc w:val="right"/>
              <w:rPr>
                <w:rFonts w:ascii="Times New Roman" w:hAnsi="Times New Roman" w:cs="Times New Roman"/>
                <w:sz w:val="18"/>
                <w:szCs w:val="18"/>
              </w:rPr>
            </w:pPr>
          </w:p>
        </w:tc>
      </w:tr>
      <w:tr w:rsidR="00D37748" w:rsidRPr="00FF6F71" w14:paraId="4E506130" w14:textId="77777777" w:rsidTr="00DD7204">
        <w:trPr>
          <w:gridAfter w:val="1"/>
          <w:wAfter w:w="19" w:type="dxa"/>
          <w:trHeight w:val="209"/>
        </w:trPr>
        <w:tc>
          <w:tcPr>
            <w:tcW w:w="3386" w:type="dxa"/>
            <w:tcBorders>
              <w:top w:val="single" w:sz="4" w:space="0" w:color="auto"/>
              <w:left w:val="single" w:sz="4" w:space="0" w:color="auto"/>
              <w:bottom w:val="single" w:sz="4" w:space="0" w:color="auto"/>
              <w:right w:val="single" w:sz="4" w:space="0" w:color="auto"/>
            </w:tcBorders>
          </w:tcPr>
          <w:p w14:paraId="3C7946DD"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1 – Least deprived</w:t>
            </w:r>
          </w:p>
        </w:tc>
        <w:tc>
          <w:tcPr>
            <w:tcW w:w="1127" w:type="dxa"/>
            <w:tcBorders>
              <w:left w:val="single" w:sz="4" w:space="0" w:color="auto"/>
              <w:right w:val="single" w:sz="4" w:space="0" w:color="auto"/>
            </w:tcBorders>
          </w:tcPr>
          <w:p w14:paraId="13A0654E" w14:textId="3CE21ED5"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99" w:type="dxa"/>
            <w:tcBorders>
              <w:left w:val="single" w:sz="4" w:space="0" w:color="auto"/>
              <w:right w:val="single" w:sz="4" w:space="0" w:color="auto"/>
            </w:tcBorders>
          </w:tcPr>
          <w:p w14:paraId="0B5B0CB9" w14:textId="49C5AF57"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9" w:type="dxa"/>
            <w:tcBorders>
              <w:left w:val="single" w:sz="4" w:space="0" w:color="auto"/>
              <w:right w:val="single" w:sz="4" w:space="0" w:color="auto"/>
            </w:tcBorders>
          </w:tcPr>
          <w:p w14:paraId="3F03CF34" w14:textId="3FE484E8"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8" w:type="dxa"/>
            <w:tcBorders>
              <w:left w:val="single" w:sz="4" w:space="0" w:color="auto"/>
              <w:right w:val="single" w:sz="4" w:space="0" w:color="auto"/>
            </w:tcBorders>
          </w:tcPr>
          <w:p w14:paraId="1030C7FF" w14:textId="3CCB8C20"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987" w:type="dxa"/>
            <w:tcBorders>
              <w:left w:val="single" w:sz="4" w:space="0" w:color="auto"/>
              <w:right w:val="single" w:sz="4" w:space="0" w:color="auto"/>
            </w:tcBorders>
          </w:tcPr>
          <w:p w14:paraId="3A754DC4" w14:textId="67CB8B47"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413520A9" w14:textId="06AB12F7"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2E32BFAC" w14:textId="6C033DFB"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48" w:type="dxa"/>
            <w:tcBorders>
              <w:left w:val="single" w:sz="4" w:space="0" w:color="auto"/>
              <w:right w:val="single" w:sz="4" w:space="0" w:color="auto"/>
            </w:tcBorders>
          </w:tcPr>
          <w:p w14:paraId="6BEFFFE0" w14:textId="536DC57C"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1381EC5" w14:textId="353E1744"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left w:val="single" w:sz="4" w:space="0" w:color="auto"/>
              <w:right w:val="single" w:sz="4" w:space="0" w:color="auto"/>
            </w:tcBorders>
          </w:tcPr>
          <w:p w14:paraId="11016913" w14:textId="2A0F50CA"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74" w:type="dxa"/>
            <w:tcBorders>
              <w:left w:val="single" w:sz="4" w:space="0" w:color="auto"/>
              <w:right w:val="single" w:sz="4" w:space="0" w:color="auto"/>
            </w:tcBorders>
          </w:tcPr>
          <w:p w14:paraId="7E28BAF7" w14:textId="289B1AFE"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7B99975A" w14:textId="6167524C"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r>
      <w:tr w:rsidR="00D37748" w:rsidRPr="00FF6F71" w14:paraId="20B83659"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7CAD5443"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2</w:t>
            </w:r>
          </w:p>
        </w:tc>
        <w:tc>
          <w:tcPr>
            <w:tcW w:w="1127" w:type="dxa"/>
            <w:tcBorders>
              <w:left w:val="single" w:sz="4" w:space="0" w:color="auto"/>
              <w:right w:val="single" w:sz="4" w:space="0" w:color="auto"/>
            </w:tcBorders>
          </w:tcPr>
          <w:p w14:paraId="208688C6" w14:textId="29B36A3E"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1.52</w:t>
            </w:r>
          </w:p>
        </w:tc>
        <w:tc>
          <w:tcPr>
            <w:tcW w:w="1299" w:type="dxa"/>
            <w:tcBorders>
              <w:left w:val="single" w:sz="4" w:space="0" w:color="auto"/>
              <w:right w:val="single" w:sz="4" w:space="0" w:color="auto"/>
            </w:tcBorders>
          </w:tcPr>
          <w:p w14:paraId="6439E646" w14:textId="000A75E6"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0.74-3.13</w:t>
            </w:r>
          </w:p>
        </w:tc>
        <w:tc>
          <w:tcPr>
            <w:tcW w:w="959" w:type="dxa"/>
            <w:tcBorders>
              <w:left w:val="single" w:sz="4" w:space="0" w:color="auto"/>
              <w:right w:val="single" w:sz="4" w:space="0" w:color="auto"/>
            </w:tcBorders>
          </w:tcPr>
          <w:p w14:paraId="1C43FD2C" w14:textId="015E86A1"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0.259</w:t>
            </w:r>
          </w:p>
        </w:tc>
        <w:tc>
          <w:tcPr>
            <w:tcW w:w="988" w:type="dxa"/>
            <w:tcBorders>
              <w:left w:val="single" w:sz="4" w:space="0" w:color="auto"/>
              <w:right w:val="single" w:sz="4" w:space="0" w:color="auto"/>
            </w:tcBorders>
          </w:tcPr>
          <w:p w14:paraId="7754507B" w14:textId="2B085BCD"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1.47</w:t>
            </w:r>
          </w:p>
        </w:tc>
        <w:tc>
          <w:tcPr>
            <w:tcW w:w="987" w:type="dxa"/>
            <w:tcBorders>
              <w:left w:val="single" w:sz="4" w:space="0" w:color="auto"/>
              <w:right w:val="single" w:sz="4" w:space="0" w:color="auto"/>
            </w:tcBorders>
          </w:tcPr>
          <w:p w14:paraId="78A0742B" w14:textId="3A3AA0CB"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0.71-3.05</w:t>
            </w:r>
          </w:p>
        </w:tc>
        <w:tc>
          <w:tcPr>
            <w:tcW w:w="752" w:type="dxa"/>
            <w:tcBorders>
              <w:left w:val="single" w:sz="4" w:space="0" w:color="auto"/>
              <w:right w:val="single" w:sz="4" w:space="0" w:color="auto"/>
            </w:tcBorders>
          </w:tcPr>
          <w:p w14:paraId="3E958EA1" w14:textId="62625F47"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0.301</w:t>
            </w:r>
          </w:p>
        </w:tc>
        <w:tc>
          <w:tcPr>
            <w:tcW w:w="992" w:type="dxa"/>
            <w:tcBorders>
              <w:left w:val="single" w:sz="4" w:space="0" w:color="auto"/>
              <w:right w:val="single" w:sz="4" w:space="0" w:color="auto"/>
            </w:tcBorders>
          </w:tcPr>
          <w:p w14:paraId="0A8D9DD1" w14:textId="1ADEC6ED"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1.48</w:t>
            </w:r>
          </w:p>
        </w:tc>
        <w:tc>
          <w:tcPr>
            <w:tcW w:w="1248" w:type="dxa"/>
            <w:tcBorders>
              <w:left w:val="single" w:sz="4" w:space="0" w:color="auto"/>
              <w:right w:val="single" w:sz="4" w:space="0" w:color="auto"/>
            </w:tcBorders>
          </w:tcPr>
          <w:p w14:paraId="75EC20E8" w14:textId="61032E5F"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0.71-3.07</w:t>
            </w:r>
          </w:p>
        </w:tc>
        <w:tc>
          <w:tcPr>
            <w:tcW w:w="1062" w:type="dxa"/>
            <w:tcBorders>
              <w:left w:val="single" w:sz="4" w:space="0" w:color="auto"/>
              <w:right w:val="single" w:sz="4" w:space="0" w:color="auto"/>
            </w:tcBorders>
          </w:tcPr>
          <w:p w14:paraId="7EB75725" w14:textId="3300E882"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0.295</w:t>
            </w:r>
          </w:p>
        </w:tc>
        <w:tc>
          <w:tcPr>
            <w:tcW w:w="950" w:type="dxa"/>
            <w:tcBorders>
              <w:top w:val="nil"/>
              <w:left w:val="single" w:sz="6" w:space="0" w:color="auto"/>
              <w:bottom w:val="single" w:sz="6" w:space="0" w:color="auto"/>
              <w:right w:val="single" w:sz="6" w:space="0" w:color="auto"/>
            </w:tcBorders>
            <w:shd w:val="clear" w:color="auto" w:fill="auto"/>
          </w:tcPr>
          <w:p w14:paraId="5A9711D0" w14:textId="41D3ACBC"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1.41</w:t>
            </w:r>
          </w:p>
        </w:tc>
        <w:tc>
          <w:tcPr>
            <w:tcW w:w="1274" w:type="dxa"/>
            <w:tcBorders>
              <w:top w:val="nil"/>
              <w:left w:val="single" w:sz="6" w:space="0" w:color="auto"/>
              <w:bottom w:val="single" w:sz="6" w:space="0" w:color="auto"/>
              <w:right w:val="single" w:sz="6" w:space="0" w:color="auto"/>
            </w:tcBorders>
            <w:shd w:val="clear" w:color="auto" w:fill="auto"/>
          </w:tcPr>
          <w:p w14:paraId="70933DA3" w14:textId="26C4E320"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0.68-2.93</w:t>
            </w:r>
          </w:p>
        </w:tc>
        <w:tc>
          <w:tcPr>
            <w:tcW w:w="952" w:type="dxa"/>
            <w:tcBorders>
              <w:top w:val="nil"/>
              <w:left w:val="single" w:sz="6" w:space="0" w:color="auto"/>
              <w:bottom w:val="single" w:sz="6" w:space="0" w:color="auto"/>
              <w:right w:val="single" w:sz="6" w:space="0" w:color="auto"/>
            </w:tcBorders>
            <w:shd w:val="clear" w:color="auto" w:fill="auto"/>
          </w:tcPr>
          <w:p w14:paraId="5BB097B1" w14:textId="7AF1270F"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0.358</w:t>
            </w:r>
          </w:p>
        </w:tc>
      </w:tr>
      <w:tr w:rsidR="00D37748" w:rsidRPr="00FF6F71" w14:paraId="62C114EC" w14:textId="77777777" w:rsidTr="00DD7204">
        <w:trPr>
          <w:gridAfter w:val="1"/>
          <w:wAfter w:w="19" w:type="dxa"/>
          <w:trHeight w:val="209"/>
        </w:trPr>
        <w:tc>
          <w:tcPr>
            <w:tcW w:w="3386" w:type="dxa"/>
            <w:tcBorders>
              <w:top w:val="single" w:sz="4" w:space="0" w:color="auto"/>
              <w:left w:val="single" w:sz="4" w:space="0" w:color="auto"/>
              <w:bottom w:val="single" w:sz="4" w:space="0" w:color="auto"/>
              <w:right w:val="single" w:sz="4" w:space="0" w:color="auto"/>
            </w:tcBorders>
          </w:tcPr>
          <w:p w14:paraId="5609AE07"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3</w:t>
            </w:r>
          </w:p>
        </w:tc>
        <w:tc>
          <w:tcPr>
            <w:tcW w:w="1127" w:type="dxa"/>
            <w:tcBorders>
              <w:left w:val="single" w:sz="4" w:space="0" w:color="auto"/>
              <w:right w:val="single" w:sz="4" w:space="0" w:color="auto"/>
            </w:tcBorders>
          </w:tcPr>
          <w:p w14:paraId="4C661723" w14:textId="00CDECA3"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1.87</w:t>
            </w:r>
          </w:p>
        </w:tc>
        <w:tc>
          <w:tcPr>
            <w:tcW w:w="1299" w:type="dxa"/>
            <w:tcBorders>
              <w:left w:val="single" w:sz="4" w:space="0" w:color="auto"/>
              <w:right w:val="single" w:sz="4" w:space="0" w:color="auto"/>
            </w:tcBorders>
          </w:tcPr>
          <w:p w14:paraId="03927655" w14:textId="593E72F1"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0.93-3.75</w:t>
            </w:r>
          </w:p>
        </w:tc>
        <w:tc>
          <w:tcPr>
            <w:tcW w:w="959" w:type="dxa"/>
            <w:tcBorders>
              <w:left w:val="single" w:sz="4" w:space="0" w:color="auto"/>
              <w:right w:val="single" w:sz="4" w:space="0" w:color="auto"/>
            </w:tcBorders>
          </w:tcPr>
          <w:p w14:paraId="24D23B7A" w14:textId="00230A57"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0.079</w:t>
            </w:r>
          </w:p>
        </w:tc>
        <w:tc>
          <w:tcPr>
            <w:tcW w:w="988" w:type="dxa"/>
            <w:tcBorders>
              <w:left w:val="single" w:sz="4" w:space="0" w:color="auto"/>
              <w:right w:val="single" w:sz="4" w:space="0" w:color="auto"/>
            </w:tcBorders>
          </w:tcPr>
          <w:p w14:paraId="30406B52" w14:textId="60B6520B"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1.71</w:t>
            </w:r>
          </w:p>
        </w:tc>
        <w:tc>
          <w:tcPr>
            <w:tcW w:w="987" w:type="dxa"/>
            <w:tcBorders>
              <w:left w:val="single" w:sz="4" w:space="0" w:color="auto"/>
              <w:right w:val="single" w:sz="4" w:space="0" w:color="auto"/>
            </w:tcBorders>
          </w:tcPr>
          <w:p w14:paraId="326204E1" w14:textId="0A24DED8"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0.84-3.47</w:t>
            </w:r>
          </w:p>
        </w:tc>
        <w:tc>
          <w:tcPr>
            <w:tcW w:w="752" w:type="dxa"/>
            <w:tcBorders>
              <w:left w:val="single" w:sz="4" w:space="0" w:color="auto"/>
              <w:right w:val="single" w:sz="4" w:space="0" w:color="auto"/>
            </w:tcBorders>
          </w:tcPr>
          <w:p w14:paraId="7561E847" w14:textId="65495263"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0.137</w:t>
            </w:r>
          </w:p>
        </w:tc>
        <w:tc>
          <w:tcPr>
            <w:tcW w:w="992" w:type="dxa"/>
            <w:tcBorders>
              <w:left w:val="single" w:sz="4" w:space="0" w:color="auto"/>
              <w:right w:val="single" w:sz="4" w:space="0" w:color="auto"/>
            </w:tcBorders>
          </w:tcPr>
          <w:p w14:paraId="4818E301" w14:textId="66405B5D"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1.72</w:t>
            </w:r>
          </w:p>
        </w:tc>
        <w:tc>
          <w:tcPr>
            <w:tcW w:w="1248" w:type="dxa"/>
            <w:tcBorders>
              <w:left w:val="single" w:sz="4" w:space="0" w:color="auto"/>
              <w:right w:val="single" w:sz="4" w:space="0" w:color="auto"/>
            </w:tcBorders>
          </w:tcPr>
          <w:p w14:paraId="7DC976E6" w14:textId="6D4A2204"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0.85-3.49</w:t>
            </w:r>
          </w:p>
        </w:tc>
        <w:tc>
          <w:tcPr>
            <w:tcW w:w="1062" w:type="dxa"/>
            <w:tcBorders>
              <w:left w:val="single" w:sz="4" w:space="0" w:color="auto"/>
              <w:right w:val="single" w:sz="4" w:space="0" w:color="auto"/>
            </w:tcBorders>
          </w:tcPr>
          <w:p w14:paraId="34E35815" w14:textId="6C38562C"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0.134</w:t>
            </w:r>
          </w:p>
        </w:tc>
        <w:tc>
          <w:tcPr>
            <w:tcW w:w="950" w:type="dxa"/>
            <w:tcBorders>
              <w:top w:val="nil"/>
              <w:left w:val="single" w:sz="6" w:space="0" w:color="auto"/>
              <w:bottom w:val="single" w:sz="6" w:space="0" w:color="auto"/>
              <w:right w:val="single" w:sz="6" w:space="0" w:color="auto"/>
            </w:tcBorders>
            <w:shd w:val="clear" w:color="auto" w:fill="auto"/>
          </w:tcPr>
          <w:p w14:paraId="10B6E14B" w14:textId="51A203BF"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1.59</w:t>
            </w:r>
          </w:p>
        </w:tc>
        <w:tc>
          <w:tcPr>
            <w:tcW w:w="1274" w:type="dxa"/>
            <w:tcBorders>
              <w:top w:val="nil"/>
              <w:left w:val="single" w:sz="6" w:space="0" w:color="auto"/>
              <w:bottom w:val="single" w:sz="6" w:space="0" w:color="auto"/>
              <w:right w:val="single" w:sz="6" w:space="0" w:color="auto"/>
            </w:tcBorders>
            <w:shd w:val="clear" w:color="auto" w:fill="auto"/>
          </w:tcPr>
          <w:p w14:paraId="52EDAE8C" w14:textId="5AFB3639"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0.78-3.22</w:t>
            </w:r>
          </w:p>
        </w:tc>
        <w:tc>
          <w:tcPr>
            <w:tcW w:w="952" w:type="dxa"/>
            <w:tcBorders>
              <w:top w:val="nil"/>
              <w:left w:val="single" w:sz="6" w:space="0" w:color="auto"/>
              <w:bottom w:val="single" w:sz="6" w:space="0" w:color="auto"/>
              <w:right w:val="single" w:sz="6" w:space="0" w:color="auto"/>
            </w:tcBorders>
            <w:shd w:val="clear" w:color="auto" w:fill="auto"/>
          </w:tcPr>
          <w:p w14:paraId="034E0276" w14:textId="6E4FB328"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0.202</w:t>
            </w:r>
          </w:p>
        </w:tc>
      </w:tr>
      <w:tr w:rsidR="00D37748" w:rsidRPr="00FF6F71" w14:paraId="0F271A4D"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244C9A73"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4</w:t>
            </w:r>
          </w:p>
        </w:tc>
        <w:tc>
          <w:tcPr>
            <w:tcW w:w="1127" w:type="dxa"/>
            <w:tcBorders>
              <w:left w:val="single" w:sz="4" w:space="0" w:color="auto"/>
              <w:right w:val="single" w:sz="4" w:space="0" w:color="auto"/>
            </w:tcBorders>
          </w:tcPr>
          <w:p w14:paraId="29CDE9CC" w14:textId="569C2F1A"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2.28</w:t>
            </w:r>
          </w:p>
        </w:tc>
        <w:tc>
          <w:tcPr>
            <w:tcW w:w="1299" w:type="dxa"/>
            <w:tcBorders>
              <w:left w:val="single" w:sz="4" w:space="0" w:color="auto"/>
              <w:right w:val="single" w:sz="4" w:space="0" w:color="auto"/>
            </w:tcBorders>
          </w:tcPr>
          <w:p w14:paraId="5B8EFD8A" w14:textId="31B63F92"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1.18-4.40</w:t>
            </w:r>
          </w:p>
        </w:tc>
        <w:tc>
          <w:tcPr>
            <w:tcW w:w="959" w:type="dxa"/>
            <w:tcBorders>
              <w:left w:val="single" w:sz="4" w:space="0" w:color="auto"/>
              <w:right w:val="single" w:sz="4" w:space="0" w:color="auto"/>
            </w:tcBorders>
          </w:tcPr>
          <w:p w14:paraId="17A18D73" w14:textId="7E7F37C6"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0.014</w:t>
            </w:r>
          </w:p>
        </w:tc>
        <w:tc>
          <w:tcPr>
            <w:tcW w:w="988" w:type="dxa"/>
            <w:tcBorders>
              <w:left w:val="single" w:sz="4" w:space="0" w:color="auto"/>
              <w:right w:val="single" w:sz="4" w:space="0" w:color="auto"/>
            </w:tcBorders>
          </w:tcPr>
          <w:p w14:paraId="2BBC20FD" w14:textId="430077A6"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1.78</w:t>
            </w:r>
          </w:p>
        </w:tc>
        <w:tc>
          <w:tcPr>
            <w:tcW w:w="987" w:type="dxa"/>
            <w:tcBorders>
              <w:left w:val="single" w:sz="4" w:space="0" w:color="auto"/>
              <w:right w:val="single" w:sz="4" w:space="0" w:color="auto"/>
            </w:tcBorders>
          </w:tcPr>
          <w:p w14:paraId="6B4A43D4" w14:textId="659C5AA8"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0.90-3.51</w:t>
            </w:r>
          </w:p>
        </w:tc>
        <w:tc>
          <w:tcPr>
            <w:tcW w:w="752" w:type="dxa"/>
            <w:tcBorders>
              <w:left w:val="single" w:sz="4" w:space="0" w:color="auto"/>
              <w:right w:val="single" w:sz="4" w:space="0" w:color="auto"/>
            </w:tcBorders>
          </w:tcPr>
          <w:p w14:paraId="1B190584" w14:textId="4D3D3C0A"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0.096</w:t>
            </w:r>
          </w:p>
        </w:tc>
        <w:tc>
          <w:tcPr>
            <w:tcW w:w="992" w:type="dxa"/>
            <w:tcBorders>
              <w:left w:val="single" w:sz="4" w:space="0" w:color="auto"/>
              <w:right w:val="single" w:sz="4" w:space="0" w:color="auto"/>
            </w:tcBorders>
          </w:tcPr>
          <w:p w14:paraId="29F56934" w14:textId="4127780B"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1.80</w:t>
            </w:r>
          </w:p>
        </w:tc>
        <w:tc>
          <w:tcPr>
            <w:tcW w:w="1248" w:type="dxa"/>
            <w:tcBorders>
              <w:left w:val="single" w:sz="4" w:space="0" w:color="auto"/>
              <w:right w:val="single" w:sz="4" w:space="0" w:color="auto"/>
            </w:tcBorders>
          </w:tcPr>
          <w:p w14:paraId="46D1B7F9" w14:textId="4AF4D45F"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0.91-3.55</w:t>
            </w:r>
          </w:p>
        </w:tc>
        <w:tc>
          <w:tcPr>
            <w:tcW w:w="1062" w:type="dxa"/>
            <w:tcBorders>
              <w:left w:val="single" w:sz="4" w:space="0" w:color="auto"/>
              <w:right w:val="single" w:sz="4" w:space="0" w:color="auto"/>
            </w:tcBorders>
          </w:tcPr>
          <w:p w14:paraId="768B9B41" w14:textId="6B2CEC7F"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0.090</w:t>
            </w:r>
          </w:p>
        </w:tc>
        <w:tc>
          <w:tcPr>
            <w:tcW w:w="950" w:type="dxa"/>
            <w:tcBorders>
              <w:top w:val="nil"/>
              <w:left w:val="single" w:sz="6" w:space="0" w:color="auto"/>
              <w:bottom w:val="single" w:sz="6" w:space="0" w:color="auto"/>
              <w:right w:val="single" w:sz="6" w:space="0" w:color="auto"/>
            </w:tcBorders>
            <w:shd w:val="clear" w:color="auto" w:fill="auto"/>
          </w:tcPr>
          <w:p w14:paraId="64CFF79C" w14:textId="31AAA2B9"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1.63</w:t>
            </w:r>
          </w:p>
        </w:tc>
        <w:tc>
          <w:tcPr>
            <w:tcW w:w="1274" w:type="dxa"/>
            <w:tcBorders>
              <w:top w:val="nil"/>
              <w:left w:val="single" w:sz="6" w:space="0" w:color="auto"/>
              <w:bottom w:val="single" w:sz="6" w:space="0" w:color="auto"/>
              <w:right w:val="single" w:sz="6" w:space="0" w:color="auto"/>
            </w:tcBorders>
            <w:shd w:val="clear" w:color="auto" w:fill="auto"/>
          </w:tcPr>
          <w:p w14:paraId="195B0433" w14:textId="4FFC9243"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0.82-3.22</w:t>
            </w:r>
          </w:p>
        </w:tc>
        <w:tc>
          <w:tcPr>
            <w:tcW w:w="952" w:type="dxa"/>
            <w:tcBorders>
              <w:top w:val="nil"/>
              <w:left w:val="single" w:sz="6" w:space="0" w:color="auto"/>
              <w:bottom w:val="single" w:sz="6" w:space="0" w:color="auto"/>
              <w:right w:val="single" w:sz="6" w:space="0" w:color="auto"/>
            </w:tcBorders>
            <w:shd w:val="clear" w:color="auto" w:fill="auto"/>
          </w:tcPr>
          <w:p w14:paraId="53BCDAEA" w14:textId="1C140D4C"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0.160</w:t>
            </w:r>
          </w:p>
        </w:tc>
      </w:tr>
      <w:tr w:rsidR="00D37748" w:rsidRPr="00FF6F71" w14:paraId="05D93F89"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6A28C6E6"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5 – Most deprived</w:t>
            </w:r>
          </w:p>
        </w:tc>
        <w:tc>
          <w:tcPr>
            <w:tcW w:w="1127" w:type="dxa"/>
            <w:tcBorders>
              <w:left w:val="single" w:sz="4" w:space="0" w:color="auto"/>
              <w:right w:val="single" w:sz="4" w:space="0" w:color="auto"/>
            </w:tcBorders>
          </w:tcPr>
          <w:p w14:paraId="396357F9" w14:textId="500EA6D0"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2.95</w:t>
            </w:r>
          </w:p>
        </w:tc>
        <w:tc>
          <w:tcPr>
            <w:tcW w:w="1299" w:type="dxa"/>
            <w:tcBorders>
              <w:left w:val="single" w:sz="4" w:space="0" w:color="auto"/>
              <w:right w:val="single" w:sz="4" w:space="0" w:color="auto"/>
            </w:tcBorders>
          </w:tcPr>
          <w:p w14:paraId="3332ACF2" w14:textId="388A1614"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1.59-5.48</w:t>
            </w:r>
          </w:p>
        </w:tc>
        <w:tc>
          <w:tcPr>
            <w:tcW w:w="959" w:type="dxa"/>
            <w:tcBorders>
              <w:left w:val="single" w:sz="4" w:space="0" w:color="auto"/>
              <w:right w:val="single" w:sz="4" w:space="0" w:color="auto"/>
            </w:tcBorders>
          </w:tcPr>
          <w:p w14:paraId="3A219050" w14:textId="6FFB0A0B"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0.001</w:t>
            </w:r>
          </w:p>
        </w:tc>
        <w:tc>
          <w:tcPr>
            <w:tcW w:w="988" w:type="dxa"/>
            <w:tcBorders>
              <w:left w:val="single" w:sz="4" w:space="0" w:color="auto"/>
              <w:right w:val="single" w:sz="4" w:space="0" w:color="auto"/>
            </w:tcBorders>
          </w:tcPr>
          <w:p w14:paraId="34AA2315" w14:textId="0377C49C"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2.31</w:t>
            </w:r>
          </w:p>
        </w:tc>
        <w:tc>
          <w:tcPr>
            <w:tcW w:w="987" w:type="dxa"/>
            <w:tcBorders>
              <w:left w:val="single" w:sz="4" w:space="0" w:color="auto"/>
              <w:right w:val="single" w:sz="4" w:space="0" w:color="auto"/>
            </w:tcBorders>
          </w:tcPr>
          <w:p w14:paraId="7E10A42F" w14:textId="0F33C510"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1.21-4.42</w:t>
            </w:r>
          </w:p>
        </w:tc>
        <w:tc>
          <w:tcPr>
            <w:tcW w:w="752" w:type="dxa"/>
            <w:tcBorders>
              <w:left w:val="single" w:sz="4" w:space="0" w:color="auto"/>
              <w:right w:val="single" w:sz="4" w:space="0" w:color="auto"/>
            </w:tcBorders>
          </w:tcPr>
          <w:p w14:paraId="5F778AD2" w14:textId="733C6067"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0.012</w:t>
            </w:r>
          </w:p>
        </w:tc>
        <w:tc>
          <w:tcPr>
            <w:tcW w:w="992" w:type="dxa"/>
            <w:tcBorders>
              <w:left w:val="single" w:sz="4" w:space="0" w:color="auto"/>
              <w:right w:val="single" w:sz="4" w:space="0" w:color="auto"/>
            </w:tcBorders>
          </w:tcPr>
          <w:p w14:paraId="08157BED" w14:textId="17520B2F"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2.33</w:t>
            </w:r>
          </w:p>
        </w:tc>
        <w:tc>
          <w:tcPr>
            <w:tcW w:w="1248" w:type="dxa"/>
            <w:tcBorders>
              <w:left w:val="single" w:sz="4" w:space="0" w:color="auto"/>
              <w:right w:val="single" w:sz="4" w:space="0" w:color="auto"/>
            </w:tcBorders>
          </w:tcPr>
          <w:p w14:paraId="3B3FDA36" w14:textId="0CA1D2F2"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1.22-4.46</w:t>
            </w:r>
          </w:p>
        </w:tc>
        <w:tc>
          <w:tcPr>
            <w:tcW w:w="1062" w:type="dxa"/>
            <w:tcBorders>
              <w:left w:val="single" w:sz="4" w:space="0" w:color="auto"/>
              <w:right w:val="single" w:sz="4" w:space="0" w:color="auto"/>
            </w:tcBorders>
          </w:tcPr>
          <w:p w14:paraId="1BA31C6A" w14:textId="2043E863"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0.011</w:t>
            </w:r>
          </w:p>
        </w:tc>
        <w:tc>
          <w:tcPr>
            <w:tcW w:w="950" w:type="dxa"/>
            <w:tcBorders>
              <w:top w:val="nil"/>
              <w:left w:val="single" w:sz="6" w:space="0" w:color="auto"/>
              <w:bottom w:val="single" w:sz="6" w:space="0" w:color="auto"/>
              <w:right w:val="single" w:sz="6" w:space="0" w:color="auto"/>
            </w:tcBorders>
            <w:shd w:val="clear" w:color="auto" w:fill="auto"/>
          </w:tcPr>
          <w:p w14:paraId="5B85DD55" w14:textId="37F7D123"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1.98</w:t>
            </w:r>
          </w:p>
        </w:tc>
        <w:tc>
          <w:tcPr>
            <w:tcW w:w="1274" w:type="dxa"/>
            <w:tcBorders>
              <w:top w:val="nil"/>
              <w:left w:val="single" w:sz="6" w:space="0" w:color="auto"/>
              <w:bottom w:val="single" w:sz="6" w:space="0" w:color="auto"/>
              <w:right w:val="single" w:sz="6" w:space="0" w:color="auto"/>
            </w:tcBorders>
            <w:shd w:val="clear" w:color="auto" w:fill="auto"/>
          </w:tcPr>
          <w:p w14:paraId="3988E304" w14:textId="10C2C5EB"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1.03-3.79</w:t>
            </w:r>
          </w:p>
        </w:tc>
        <w:tc>
          <w:tcPr>
            <w:tcW w:w="952" w:type="dxa"/>
            <w:tcBorders>
              <w:top w:val="nil"/>
              <w:left w:val="single" w:sz="6" w:space="0" w:color="auto"/>
              <w:bottom w:val="single" w:sz="6" w:space="0" w:color="auto"/>
              <w:right w:val="single" w:sz="6" w:space="0" w:color="auto"/>
            </w:tcBorders>
            <w:shd w:val="clear" w:color="auto" w:fill="auto"/>
          </w:tcPr>
          <w:p w14:paraId="5379E1D3" w14:textId="5C91D607"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0.041</w:t>
            </w:r>
          </w:p>
        </w:tc>
      </w:tr>
      <w:tr w:rsidR="00D37748" w:rsidRPr="00FF6F71" w14:paraId="6E8BA4F7"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7A67231D" w14:textId="7AF4A4F1"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Missing</w:t>
            </w:r>
            <w:r>
              <w:rPr>
                <w:rFonts w:ascii="Times New Roman" w:hAnsi="Times New Roman" w:cs="Times New Roman"/>
                <w:sz w:val="18"/>
                <w:szCs w:val="18"/>
              </w:rPr>
              <w:t xml:space="preserve"> </w:t>
            </w:r>
            <w:r w:rsidRPr="00AF45F6">
              <w:rPr>
                <w:rFonts w:ascii="Times New Roman" w:hAnsi="Times New Roman" w:cs="Times New Roman"/>
                <w:sz w:val="18"/>
                <w:szCs w:val="18"/>
              </w:rPr>
              <w:t>‡</w:t>
            </w:r>
          </w:p>
        </w:tc>
        <w:tc>
          <w:tcPr>
            <w:tcW w:w="1127" w:type="dxa"/>
            <w:tcBorders>
              <w:left w:val="single" w:sz="4" w:space="0" w:color="auto"/>
              <w:right w:val="single" w:sz="4" w:space="0" w:color="auto"/>
            </w:tcBorders>
          </w:tcPr>
          <w:p w14:paraId="61BB0027" w14:textId="0CBD4415"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99" w:type="dxa"/>
            <w:tcBorders>
              <w:left w:val="single" w:sz="4" w:space="0" w:color="auto"/>
              <w:right w:val="single" w:sz="4" w:space="0" w:color="auto"/>
            </w:tcBorders>
          </w:tcPr>
          <w:p w14:paraId="5E01B24E" w14:textId="53E98550"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9" w:type="dxa"/>
            <w:tcBorders>
              <w:left w:val="single" w:sz="4" w:space="0" w:color="auto"/>
              <w:right w:val="single" w:sz="4" w:space="0" w:color="auto"/>
            </w:tcBorders>
          </w:tcPr>
          <w:p w14:paraId="022247E3" w14:textId="40AC23EE"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8" w:type="dxa"/>
            <w:tcBorders>
              <w:left w:val="single" w:sz="4" w:space="0" w:color="auto"/>
              <w:right w:val="single" w:sz="4" w:space="0" w:color="auto"/>
            </w:tcBorders>
          </w:tcPr>
          <w:p w14:paraId="782C7201" w14:textId="26EB4172"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5C1E8674" w14:textId="2A3A800B"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1A18E4E3" w14:textId="214EE05E"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48119CA6" w14:textId="6A023CBB"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48" w:type="dxa"/>
            <w:tcBorders>
              <w:left w:val="single" w:sz="4" w:space="0" w:color="auto"/>
              <w:right w:val="single" w:sz="4" w:space="0" w:color="auto"/>
            </w:tcBorders>
          </w:tcPr>
          <w:p w14:paraId="66B37162" w14:textId="72E0AFD1"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0D1197B8" w14:textId="30C5D59F"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top w:val="nil"/>
              <w:left w:val="single" w:sz="6" w:space="0" w:color="auto"/>
              <w:bottom w:val="single" w:sz="6" w:space="0" w:color="auto"/>
              <w:right w:val="single" w:sz="6" w:space="0" w:color="auto"/>
            </w:tcBorders>
            <w:shd w:val="clear" w:color="auto" w:fill="auto"/>
          </w:tcPr>
          <w:p w14:paraId="76F61C85" w14:textId="30A0EF6F"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74" w:type="dxa"/>
            <w:tcBorders>
              <w:top w:val="nil"/>
              <w:left w:val="single" w:sz="6" w:space="0" w:color="auto"/>
              <w:bottom w:val="single" w:sz="6" w:space="0" w:color="auto"/>
              <w:right w:val="single" w:sz="6" w:space="0" w:color="auto"/>
            </w:tcBorders>
            <w:shd w:val="clear" w:color="auto" w:fill="auto"/>
          </w:tcPr>
          <w:p w14:paraId="5AB120BD" w14:textId="290E316B"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top w:val="nil"/>
              <w:left w:val="single" w:sz="6" w:space="0" w:color="auto"/>
              <w:bottom w:val="single" w:sz="6" w:space="0" w:color="auto"/>
              <w:right w:val="single" w:sz="6" w:space="0" w:color="auto"/>
            </w:tcBorders>
            <w:shd w:val="clear" w:color="auto" w:fill="auto"/>
          </w:tcPr>
          <w:p w14:paraId="5841C767" w14:textId="208AA346"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r>
      <w:tr w:rsidR="00D37748" w:rsidRPr="00FF6F71" w14:paraId="4BF84388" w14:textId="77777777" w:rsidTr="00DD7204">
        <w:trPr>
          <w:gridAfter w:val="1"/>
          <w:wAfter w:w="19" w:type="dxa"/>
          <w:trHeight w:val="209"/>
        </w:trPr>
        <w:tc>
          <w:tcPr>
            <w:tcW w:w="3386" w:type="dxa"/>
            <w:tcBorders>
              <w:top w:val="single" w:sz="4" w:space="0" w:color="auto"/>
              <w:left w:val="single" w:sz="4" w:space="0" w:color="auto"/>
              <w:bottom w:val="single" w:sz="4" w:space="0" w:color="auto"/>
              <w:right w:val="single" w:sz="4" w:space="0" w:color="auto"/>
            </w:tcBorders>
          </w:tcPr>
          <w:p w14:paraId="7E447CCE"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BMI, n (%)</w:t>
            </w:r>
          </w:p>
        </w:tc>
        <w:tc>
          <w:tcPr>
            <w:tcW w:w="1127" w:type="dxa"/>
            <w:tcBorders>
              <w:left w:val="single" w:sz="4" w:space="0" w:color="auto"/>
              <w:right w:val="single" w:sz="4" w:space="0" w:color="auto"/>
            </w:tcBorders>
          </w:tcPr>
          <w:p w14:paraId="2474EC64" w14:textId="77777777" w:rsidR="00D37748" w:rsidRPr="00FF6F71" w:rsidRDefault="00D37748" w:rsidP="00D37748">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349D6E0E" w14:textId="77777777" w:rsidR="00D37748" w:rsidRPr="00FF6F71" w:rsidRDefault="00D37748" w:rsidP="00D37748">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1693CBA1" w14:textId="77777777" w:rsidR="00D37748" w:rsidRPr="00FF6F71" w:rsidRDefault="00D37748" w:rsidP="00D37748">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3EF7B056" w14:textId="77777777" w:rsidR="00D37748" w:rsidRPr="00FF6F71" w:rsidRDefault="00D37748" w:rsidP="00D37748">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3F34ACB5" w14:textId="77777777" w:rsidR="00D37748" w:rsidRPr="00FF6F71" w:rsidRDefault="00D37748" w:rsidP="00D37748">
            <w:pPr>
              <w:jc w:val="right"/>
              <w:rPr>
                <w:rFonts w:ascii="Times New Roman" w:hAnsi="Times New Roman" w:cs="Times New Roman"/>
                <w:sz w:val="18"/>
                <w:szCs w:val="18"/>
              </w:rPr>
            </w:pPr>
          </w:p>
        </w:tc>
        <w:tc>
          <w:tcPr>
            <w:tcW w:w="752" w:type="dxa"/>
            <w:tcBorders>
              <w:left w:val="single" w:sz="4" w:space="0" w:color="auto"/>
              <w:right w:val="single" w:sz="4" w:space="0" w:color="auto"/>
            </w:tcBorders>
          </w:tcPr>
          <w:p w14:paraId="62D270F2" w14:textId="77777777" w:rsidR="00D37748" w:rsidRPr="00FF6F71" w:rsidRDefault="00D37748" w:rsidP="00D37748">
            <w:pPr>
              <w:jc w:val="right"/>
              <w:rPr>
                <w:rFonts w:ascii="Times New Roman" w:hAnsi="Times New Roman" w:cs="Times New Roman"/>
                <w:sz w:val="18"/>
                <w:szCs w:val="18"/>
              </w:rPr>
            </w:pPr>
          </w:p>
        </w:tc>
        <w:tc>
          <w:tcPr>
            <w:tcW w:w="992" w:type="dxa"/>
            <w:tcBorders>
              <w:left w:val="single" w:sz="4" w:space="0" w:color="auto"/>
              <w:right w:val="single" w:sz="4" w:space="0" w:color="auto"/>
            </w:tcBorders>
          </w:tcPr>
          <w:p w14:paraId="3E43E1E9" w14:textId="77777777" w:rsidR="00D37748" w:rsidRPr="00FF6F71" w:rsidRDefault="00D37748" w:rsidP="00D37748">
            <w:pPr>
              <w:jc w:val="right"/>
              <w:rPr>
                <w:rFonts w:ascii="Times New Roman" w:hAnsi="Times New Roman" w:cs="Times New Roman"/>
                <w:sz w:val="18"/>
                <w:szCs w:val="18"/>
              </w:rPr>
            </w:pPr>
          </w:p>
        </w:tc>
        <w:tc>
          <w:tcPr>
            <w:tcW w:w="1248" w:type="dxa"/>
            <w:tcBorders>
              <w:left w:val="single" w:sz="4" w:space="0" w:color="auto"/>
              <w:right w:val="single" w:sz="4" w:space="0" w:color="auto"/>
            </w:tcBorders>
          </w:tcPr>
          <w:p w14:paraId="4D3E73FF" w14:textId="77777777" w:rsidR="00D37748" w:rsidRPr="00FF6F71" w:rsidRDefault="00D37748" w:rsidP="00D37748">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6FF4DAFF" w14:textId="77777777" w:rsidR="00D37748" w:rsidRPr="00FF6F71" w:rsidRDefault="00D37748" w:rsidP="00D37748">
            <w:pPr>
              <w:jc w:val="right"/>
              <w:rPr>
                <w:rFonts w:ascii="Times New Roman" w:hAnsi="Times New Roman" w:cs="Times New Roman"/>
                <w:sz w:val="18"/>
                <w:szCs w:val="18"/>
              </w:rPr>
            </w:pPr>
          </w:p>
        </w:tc>
        <w:tc>
          <w:tcPr>
            <w:tcW w:w="950" w:type="dxa"/>
            <w:tcBorders>
              <w:top w:val="nil"/>
              <w:left w:val="single" w:sz="6" w:space="0" w:color="auto"/>
              <w:bottom w:val="single" w:sz="6" w:space="0" w:color="auto"/>
              <w:right w:val="single" w:sz="6" w:space="0" w:color="auto"/>
            </w:tcBorders>
            <w:shd w:val="clear" w:color="auto" w:fill="auto"/>
          </w:tcPr>
          <w:p w14:paraId="1F824EEB" w14:textId="1F826807" w:rsidR="00D37748" w:rsidRPr="00FF6F71" w:rsidRDefault="00D37748" w:rsidP="00D37748">
            <w:pPr>
              <w:jc w:val="right"/>
              <w:rPr>
                <w:rFonts w:ascii="Times New Roman" w:hAnsi="Times New Roman" w:cs="Times New Roman"/>
                <w:sz w:val="18"/>
                <w:szCs w:val="18"/>
              </w:rPr>
            </w:pPr>
          </w:p>
        </w:tc>
        <w:tc>
          <w:tcPr>
            <w:tcW w:w="1274" w:type="dxa"/>
            <w:tcBorders>
              <w:top w:val="nil"/>
              <w:left w:val="single" w:sz="6" w:space="0" w:color="auto"/>
              <w:bottom w:val="single" w:sz="6" w:space="0" w:color="auto"/>
              <w:right w:val="single" w:sz="6" w:space="0" w:color="auto"/>
            </w:tcBorders>
            <w:shd w:val="clear" w:color="auto" w:fill="auto"/>
          </w:tcPr>
          <w:p w14:paraId="651A3E99" w14:textId="5546FDC6" w:rsidR="00D37748" w:rsidRPr="00FF6F71" w:rsidRDefault="00D37748" w:rsidP="00D37748">
            <w:pPr>
              <w:jc w:val="right"/>
              <w:rPr>
                <w:rFonts w:ascii="Times New Roman" w:hAnsi="Times New Roman" w:cs="Times New Roman"/>
                <w:sz w:val="18"/>
                <w:szCs w:val="18"/>
              </w:rPr>
            </w:pPr>
          </w:p>
        </w:tc>
        <w:tc>
          <w:tcPr>
            <w:tcW w:w="952" w:type="dxa"/>
            <w:tcBorders>
              <w:top w:val="nil"/>
              <w:left w:val="single" w:sz="6" w:space="0" w:color="auto"/>
              <w:bottom w:val="single" w:sz="6" w:space="0" w:color="auto"/>
              <w:right w:val="single" w:sz="6" w:space="0" w:color="auto"/>
            </w:tcBorders>
            <w:shd w:val="clear" w:color="auto" w:fill="auto"/>
          </w:tcPr>
          <w:p w14:paraId="3AE05A62" w14:textId="75ABA788" w:rsidR="00D37748" w:rsidRPr="00FF6F71" w:rsidRDefault="00D37748" w:rsidP="00D37748">
            <w:pPr>
              <w:jc w:val="right"/>
              <w:rPr>
                <w:rFonts w:ascii="Times New Roman" w:hAnsi="Times New Roman" w:cs="Times New Roman"/>
                <w:sz w:val="18"/>
                <w:szCs w:val="18"/>
              </w:rPr>
            </w:pPr>
          </w:p>
        </w:tc>
      </w:tr>
      <w:tr w:rsidR="00D37748" w:rsidRPr="00FF6F71" w14:paraId="2D1D77C6"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0E43A1C2"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Normal weight</w:t>
            </w:r>
          </w:p>
        </w:tc>
        <w:tc>
          <w:tcPr>
            <w:tcW w:w="1127" w:type="dxa"/>
            <w:tcBorders>
              <w:left w:val="single" w:sz="4" w:space="0" w:color="auto"/>
              <w:right w:val="single" w:sz="4" w:space="0" w:color="auto"/>
            </w:tcBorders>
          </w:tcPr>
          <w:p w14:paraId="53A151CA" w14:textId="5E162AFA"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99" w:type="dxa"/>
            <w:tcBorders>
              <w:left w:val="single" w:sz="4" w:space="0" w:color="auto"/>
              <w:right w:val="single" w:sz="4" w:space="0" w:color="auto"/>
            </w:tcBorders>
          </w:tcPr>
          <w:p w14:paraId="6ECB82B4" w14:textId="137BACBD"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9" w:type="dxa"/>
            <w:tcBorders>
              <w:left w:val="single" w:sz="4" w:space="0" w:color="auto"/>
              <w:right w:val="single" w:sz="4" w:space="0" w:color="auto"/>
            </w:tcBorders>
          </w:tcPr>
          <w:p w14:paraId="106228CE" w14:textId="0A9E8211"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8" w:type="dxa"/>
            <w:tcBorders>
              <w:left w:val="single" w:sz="4" w:space="0" w:color="auto"/>
              <w:right w:val="single" w:sz="4" w:space="0" w:color="auto"/>
            </w:tcBorders>
          </w:tcPr>
          <w:p w14:paraId="20C43297" w14:textId="7DF06A83"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987" w:type="dxa"/>
            <w:tcBorders>
              <w:left w:val="single" w:sz="4" w:space="0" w:color="auto"/>
              <w:right w:val="single" w:sz="4" w:space="0" w:color="auto"/>
            </w:tcBorders>
          </w:tcPr>
          <w:p w14:paraId="21D596D6" w14:textId="0B332778"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1A084A44" w14:textId="447DCE15"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4B15C0DC" w14:textId="2957CAE8"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48" w:type="dxa"/>
            <w:tcBorders>
              <w:left w:val="single" w:sz="4" w:space="0" w:color="auto"/>
              <w:right w:val="single" w:sz="4" w:space="0" w:color="auto"/>
            </w:tcBorders>
          </w:tcPr>
          <w:p w14:paraId="1C948D91" w14:textId="280FE081"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0A07BEC2" w14:textId="04246D83"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left w:val="single" w:sz="4" w:space="0" w:color="auto"/>
              <w:right w:val="single" w:sz="4" w:space="0" w:color="auto"/>
            </w:tcBorders>
          </w:tcPr>
          <w:p w14:paraId="662DCC1A" w14:textId="0489FA5C"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74" w:type="dxa"/>
            <w:tcBorders>
              <w:left w:val="single" w:sz="4" w:space="0" w:color="auto"/>
              <w:right w:val="single" w:sz="4" w:space="0" w:color="auto"/>
            </w:tcBorders>
          </w:tcPr>
          <w:p w14:paraId="05FBE10F" w14:textId="3C563EA4"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2AF5A73C" w14:textId="53ADDB4A"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r>
      <w:tr w:rsidR="00D37748" w:rsidRPr="00FF6F71" w14:paraId="3945C353"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5E88ABA3"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Underweight</w:t>
            </w:r>
          </w:p>
        </w:tc>
        <w:tc>
          <w:tcPr>
            <w:tcW w:w="1127" w:type="dxa"/>
            <w:tcBorders>
              <w:left w:val="single" w:sz="4" w:space="0" w:color="auto"/>
              <w:right w:val="single" w:sz="4" w:space="0" w:color="auto"/>
            </w:tcBorders>
          </w:tcPr>
          <w:p w14:paraId="3C2D7BB5" w14:textId="3BF16E97"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0.96</w:t>
            </w:r>
          </w:p>
        </w:tc>
        <w:tc>
          <w:tcPr>
            <w:tcW w:w="1299" w:type="dxa"/>
            <w:tcBorders>
              <w:left w:val="single" w:sz="4" w:space="0" w:color="auto"/>
              <w:right w:val="single" w:sz="4" w:space="0" w:color="auto"/>
            </w:tcBorders>
          </w:tcPr>
          <w:p w14:paraId="37EFB362" w14:textId="178757F6"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0.42-2.18</w:t>
            </w:r>
          </w:p>
        </w:tc>
        <w:tc>
          <w:tcPr>
            <w:tcW w:w="959" w:type="dxa"/>
            <w:tcBorders>
              <w:left w:val="single" w:sz="4" w:space="0" w:color="auto"/>
              <w:right w:val="single" w:sz="4" w:space="0" w:color="auto"/>
            </w:tcBorders>
          </w:tcPr>
          <w:p w14:paraId="01C18E46" w14:textId="00002DD8"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0.927</w:t>
            </w:r>
          </w:p>
        </w:tc>
        <w:tc>
          <w:tcPr>
            <w:tcW w:w="988" w:type="dxa"/>
            <w:tcBorders>
              <w:left w:val="single" w:sz="4" w:space="0" w:color="auto"/>
              <w:right w:val="single" w:sz="4" w:space="0" w:color="auto"/>
            </w:tcBorders>
          </w:tcPr>
          <w:p w14:paraId="797BB478" w14:textId="7B17F59A"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0.97</w:t>
            </w:r>
          </w:p>
        </w:tc>
        <w:tc>
          <w:tcPr>
            <w:tcW w:w="987" w:type="dxa"/>
            <w:tcBorders>
              <w:left w:val="single" w:sz="4" w:space="0" w:color="auto"/>
              <w:right w:val="single" w:sz="4" w:space="0" w:color="auto"/>
            </w:tcBorders>
          </w:tcPr>
          <w:p w14:paraId="19C763C6" w14:textId="58CF31B8"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0.43-2.21</w:t>
            </w:r>
          </w:p>
        </w:tc>
        <w:tc>
          <w:tcPr>
            <w:tcW w:w="752" w:type="dxa"/>
            <w:tcBorders>
              <w:left w:val="single" w:sz="4" w:space="0" w:color="auto"/>
              <w:right w:val="single" w:sz="4" w:space="0" w:color="auto"/>
            </w:tcBorders>
          </w:tcPr>
          <w:p w14:paraId="114B5702" w14:textId="2A0FF078"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0.942</w:t>
            </w:r>
          </w:p>
        </w:tc>
        <w:tc>
          <w:tcPr>
            <w:tcW w:w="992" w:type="dxa"/>
            <w:tcBorders>
              <w:left w:val="single" w:sz="4" w:space="0" w:color="auto"/>
              <w:right w:val="single" w:sz="4" w:space="0" w:color="auto"/>
            </w:tcBorders>
          </w:tcPr>
          <w:p w14:paraId="1255A46C" w14:textId="2D249042"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0.97</w:t>
            </w:r>
          </w:p>
        </w:tc>
        <w:tc>
          <w:tcPr>
            <w:tcW w:w="1248" w:type="dxa"/>
            <w:tcBorders>
              <w:left w:val="single" w:sz="4" w:space="0" w:color="auto"/>
              <w:right w:val="single" w:sz="4" w:space="0" w:color="auto"/>
            </w:tcBorders>
          </w:tcPr>
          <w:p w14:paraId="7A917BA7" w14:textId="56C7ECC8"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0.43-2.21</w:t>
            </w:r>
          </w:p>
        </w:tc>
        <w:tc>
          <w:tcPr>
            <w:tcW w:w="1062" w:type="dxa"/>
            <w:tcBorders>
              <w:left w:val="single" w:sz="4" w:space="0" w:color="auto"/>
              <w:right w:val="single" w:sz="4" w:space="0" w:color="auto"/>
            </w:tcBorders>
          </w:tcPr>
          <w:p w14:paraId="3A41AD41" w14:textId="2012701C"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0.940</w:t>
            </w:r>
          </w:p>
        </w:tc>
        <w:tc>
          <w:tcPr>
            <w:tcW w:w="950" w:type="dxa"/>
            <w:tcBorders>
              <w:top w:val="nil"/>
              <w:left w:val="single" w:sz="6" w:space="0" w:color="auto"/>
              <w:bottom w:val="single" w:sz="6" w:space="0" w:color="auto"/>
              <w:right w:val="single" w:sz="6" w:space="0" w:color="auto"/>
            </w:tcBorders>
            <w:shd w:val="clear" w:color="auto" w:fill="auto"/>
          </w:tcPr>
          <w:p w14:paraId="04A06C8F" w14:textId="4370EA0D"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1.08</w:t>
            </w:r>
          </w:p>
        </w:tc>
        <w:tc>
          <w:tcPr>
            <w:tcW w:w="1274" w:type="dxa"/>
            <w:tcBorders>
              <w:top w:val="nil"/>
              <w:left w:val="single" w:sz="6" w:space="0" w:color="auto"/>
              <w:bottom w:val="single" w:sz="6" w:space="0" w:color="auto"/>
              <w:right w:val="single" w:sz="6" w:space="0" w:color="auto"/>
            </w:tcBorders>
            <w:shd w:val="clear" w:color="auto" w:fill="auto"/>
          </w:tcPr>
          <w:p w14:paraId="19716A8A" w14:textId="77B43767"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0.47-2.45</w:t>
            </w:r>
          </w:p>
        </w:tc>
        <w:tc>
          <w:tcPr>
            <w:tcW w:w="952" w:type="dxa"/>
            <w:tcBorders>
              <w:top w:val="nil"/>
              <w:left w:val="single" w:sz="6" w:space="0" w:color="auto"/>
              <w:bottom w:val="single" w:sz="6" w:space="0" w:color="auto"/>
              <w:right w:val="single" w:sz="6" w:space="0" w:color="auto"/>
            </w:tcBorders>
            <w:shd w:val="clear" w:color="auto" w:fill="auto"/>
          </w:tcPr>
          <w:p w14:paraId="2F10F9A4" w14:textId="1F4256AF"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0.858</w:t>
            </w:r>
          </w:p>
        </w:tc>
      </w:tr>
      <w:tr w:rsidR="00D37748" w:rsidRPr="00FF6F71" w14:paraId="7B84A141"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44630A37"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 xml:space="preserve">Overweight </w:t>
            </w:r>
          </w:p>
        </w:tc>
        <w:tc>
          <w:tcPr>
            <w:tcW w:w="1127" w:type="dxa"/>
            <w:tcBorders>
              <w:left w:val="single" w:sz="4" w:space="0" w:color="auto"/>
              <w:right w:val="single" w:sz="4" w:space="0" w:color="auto"/>
            </w:tcBorders>
          </w:tcPr>
          <w:p w14:paraId="268BA943" w14:textId="34A99ECF"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1.78</w:t>
            </w:r>
          </w:p>
        </w:tc>
        <w:tc>
          <w:tcPr>
            <w:tcW w:w="1299" w:type="dxa"/>
            <w:tcBorders>
              <w:left w:val="single" w:sz="4" w:space="0" w:color="auto"/>
              <w:right w:val="single" w:sz="4" w:space="0" w:color="auto"/>
            </w:tcBorders>
          </w:tcPr>
          <w:p w14:paraId="56E93B8A" w14:textId="4D406228"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0.99-3.20</w:t>
            </w:r>
          </w:p>
        </w:tc>
        <w:tc>
          <w:tcPr>
            <w:tcW w:w="959" w:type="dxa"/>
            <w:tcBorders>
              <w:left w:val="single" w:sz="4" w:space="0" w:color="auto"/>
              <w:right w:val="single" w:sz="4" w:space="0" w:color="auto"/>
            </w:tcBorders>
          </w:tcPr>
          <w:p w14:paraId="4C9E12EB" w14:textId="503C9956"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0.053</w:t>
            </w:r>
          </w:p>
        </w:tc>
        <w:tc>
          <w:tcPr>
            <w:tcW w:w="988" w:type="dxa"/>
            <w:tcBorders>
              <w:left w:val="single" w:sz="4" w:space="0" w:color="auto"/>
              <w:right w:val="single" w:sz="4" w:space="0" w:color="auto"/>
            </w:tcBorders>
          </w:tcPr>
          <w:p w14:paraId="6748AFE3" w14:textId="17FF73B4"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1.58</w:t>
            </w:r>
          </w:p>
        </w:tc>
        <w:tc>
          <w:tcPr>
            <w:tcW w:w="987" w:type="dxa"/>
            <w:tcBorders>
              <w:left w:val="single" w:sz="4" w:space="0" w:color="auto"/>
              <w:right w:val="single" w:sz="4" w:space="0" w:color="auto"/>
            </w:tcBorders>
          </w:tcPr>
          <w:p w14:paraId="6A909498" w14:textId="13928BEC"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0.88-2.85</w:t>
            </w:r>
          </w:p>
        </w:tc>
        <w:tc>
          <w:tcPr>
            <w:tcW w:w="752" w:type="dxa"/>
            <w:tcBorders>
              <w:left w:val="single" w:sz="4" w:space="0" w:color="auto"/>
              <w:right w:val="single" w:sz="4" w:space="0" w:color="auto"/>
            </w:tcBorders>
          </w:tcPr>
          <w:p w14:paraId="47A17218" w14:textId="6B2487B6"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0.126</w:t>
            </w:r>
          </w:p>
        </w:tc>
        <w:tc>
          <w:tcPr>
            <w:tcW w:w="992" w:type="dxa"/>
            <w:tcBorders>
              <w:left w:val="single" w:sz="4" w:space="0" w:color="auto"/>
              <w:right w:val="single" w:sz="4" w:space="0" w:color="auto"/>
            </w:tcBorders>
          </w:tcPr>
          <w:p w14:paraId="17A2EB9F" w14:textId="4E4E47BB"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1.58</w:t>
            </w:r>
          </w:p>
        </w:tc>
        <w:tc>
          <w:tcPr>
            <w:tcW w:w="1248" w:type="dxa"/>
            <w:tcBorders>
              <w:left w:val="single" w:sz="4" w:space="0" w:color="auto"/>
              <w:right w:val="single" w:sz="4" w:space="0" w:color="auto"/>
            </w:tcBorders>
          </w:tcPr>
          <w:p w14:paraId="6035F1A0" w14:textId="6F22DED4"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0.88-2.84</w:t>
            </w:r>
          </w:p>
        </w:tc>
        <w:tc>
          <w:tcPr>
            <w:tcW w:w="1062" w:type="dxa"/>
            <w:tcBorders>
              <w:left w:val="single" w:sz="4" w:space="0" w:color="auto"/>
              <w:right w:val="single" w:sz="4" w:space="0" w:color="auto"/>
            </w:tcBorders>
          </w:tcPr>
          <w:p w14:paraId="1083702D" w14:textId="04B211A7"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0.129</w:t>
            </w:r>
          </w:p>
        </w:tc>
        <w:tc>
          <w:tcPr>
            <w:tcW w:w="950" w:type="dxa"/>
            <w:tcBorders>
              <w:top w:val="nil"/>
              <w:left w:val="single" w:sz="6" w:space="0" w:color="auto"/>
              <w:bottom w:val="single" w:sz="6" w:space="0" w:color="auto"/>
              <w:right w:val="single" w:sz="6" w:space="0" w:color="auto"/>
            </w:tcBorders>
            <w:shd w:val="clear" w:color="auto" w:fill="auto"/>
          </w:tcPr>
          <w:p w14:paraId="1D733B27" w14:textId="44C9F21E"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1.53</w:t>
            </w:r>
          </w:p>
        </w:tc>
        <w:tc>
          <w:tcPr>
            <w:tcW w:w="1274" w:type="dxa"/>
            <w:tcBorders>
              <w:top w:val="nil"/>
              <w:left w:val="single" w:sz="6" w:space="0" w:color="auto"/>
              <w:bottom w:val="single" w:sz="6" w:space="0" w:color="auto"/>
              <w:right w:val="single" w:sz="6" w:space="0" w:color="auto"/>
            </w:tcBorders>
            <w:shd w:val="clear" w:color="auto" w:fill="auto"/>
          </w:tcPr>
          <w:p w14:paraId="68B1019C" w14:textId="5F544BE8"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0.85-2.74</w:t>
            </w:r>
          </w:p>
        </w:tc>
        <w:tc>
          <w:tcPr>
            <w:tcW w:w="952" w:type="dxa"/>
            <w:tcBorders>
              <w:top w:val="nil"/>
              <w:left w:val="single" w:sz="6" w:space="0" w:color="auto"/>
              <w:bottom w:val="single" w:sz="6" w:space="0" w:color="auto"/>
              <w:right w:val="single" w:sz="6" w:space="0" w:color="auto"/>
            </w:tcBorders>
            <w:shd w:val="clear" w:color="auto" w:fill="auto"/>
          </w:tcPr>
          <w:p w14:paraId="6997B195" w14:textId="59A2B036"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0.158</w:t>
            </w:r>
          </w:p>
        </w:tc>
      </w:tr>
      <w:tr w:rsidR="00D37748" w:rsidRPr="00FF6F71" w14:paraId="46025D37"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2A2B2BAF"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Obese</w:t>
            </w:r>
          </w:p>
        </w:tc>
        <w:tc>
          <w:tcPr>
            <w:tcW w:w="1127" w:type="dxa"/>
            <w:tcBorders>
              <w:left w:val="single" w:sz="4" w:space="0" w:color="auto"/>
              <w:right w:val="single" w:sz="4" w:space="0" w:color="auto"/>
            </w:tcBorders>
          </w:tcPr>
          <w:p w14:paraId="55378FCC" w14:textId="5FCF268B"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0.93</w:t>
            </w:r>
          </w:p>
        </w:tc>
        <w:tc>
          <w:tcPr>
            <w:tcW w:w="1299" w:type="dxa"/>
            <w:tcBorders>
              <w:left w:val="single" w:sz="4" w:space="0" w:color="auto"/>
              <w:right w:val="single" w:sz="4" w:space="0" w:color="auto"/>
            </w:tcBorders>
          </w:tcPr>
          <w:p w14:paraId="4F9459ED" w14:textId="709DEDD4"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0.33-2.66</w:t>
            </w:r>
          </w:p>
        </w:tc>
        <w:tc>
          <w:tcPr>
            <w:tcW w:w="959" w:type="dxa"/>
            <w:tcBorders>
              <w:left w:val="single" w:sz="4" w:space="0" w:color="auto"/>
              <w:right w:val="single" w:sz="4" w:space="0" w:color="auto"/>
            </w:tcBorders>
          </w:tcPr>
          <w:p w14:paraId="094ACA9E" w14:textId="1D393791"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0.897</w:t>
            </w:r>
          </w:p>
        </w:tc>
        <w:tc>
          <w:tcPr>
            <w:tcW w:w="988" w:type="dxa"/>
            <w:tcBorders>
              <w:left w:val="single" w:sz="4" w:space="0" w:color="auto"/>
              <w:right w:val="single" w:sz="4" w:space="0" w:color="auto"/>
            </w:tcBorders>
          </w:tcPr>
          <w:p w14:paraId="154BC9FF" w14:textId="0AC6F853"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0.79</w:t>
            </w:r>
          </w:p>
        </w:tc>
        <w:tc>
          <w:tcPr>
            <w:tcW w:w="987" w:type="dxa"/>
            <w:tcBorders>
              <w:left w:val="single" w:sz="4" w:space="0" w:color="auto"/>
              <w:right w:val="single" w:sz="4" w:space="0" w:color="auto"/>
            </w:tcBorders>
          </w:tcPr>
          <w:p w14:paraId="1790F0C4" w14:textId="21F47C9E"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0.27-2.25</w:t>
            </w:r>
          </w:p>
        </w:tc>
        <w:tc>
          <w:tcPr>
            <w:tcW w:w="752" w:type="dxa"/>
            <w:tcBorders>
              <w:left w:val="single" w:sz="4" w:space="0" w:color="auto"/>
              <w:right w:val="single" w:sz="4" w:space="0" w:color="auto"/>
            </w:tcBorders>
          </w:tcPr>
          <w:p w14:paraId="2E713A5D" w14:textId="0293F0DA"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0.653</w:t>
            </w:r>
          </w:p>
        </w:tc>
        <w:tc>
          <w:tcPr>
            <w:tcW w:w="992" w:type="dxa"/>
            <w:tcBorders>
              <w:left w:val="single" w:sz="4" w:space="0" w:color="auto"/>
              <w:right w:val="single" w:sz="4" w:space="0" w:color="auto"/>
            </w:tcBorders>
          </w:tcPr>
          <w:p w14:paraId="48D8CD3D" w14:textId="0A04158F"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0.79</w:t>
            </w:r>
          </w:p>
        </w:tc>
        <w:tc>
          <w:tcPr>
            <w:tcW w:w="1248" w:type="dxa"/>
            <w:tcBorders>
              <w:left w:val="single" w:sz="4" w:space="0" w:color="auto"/>
              <w:right w:val="single" w:sz="4" w:space="0" w:color="auto"/>
            </w:tcBorders>
          </w:tcPr>
          <w:p w14:paraId="404673A1" w14:textId="796EA79B"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0.29-2.28</w:t>
            </w:r>
          </w:p>
        </w:tc>
        <w:tc>
          <w:tcPr>
            <w:tcW w:w="1062" w:type="dxa"/>
            <w:tcBorders>
              <w:left w:val="single" w:sz="4" w:space="0" w:color="auto"/>
              <w:right w:val="single" w:sz="4" w:space="0" w:color="auto"/>
            </w:tcBorders>
          </w:tcPr>
          <w:p w14:paraId="69CEB27D" w14:textId="19D4A5C1"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0.667</w:t>
            </w:r>
          </w:p>
        </w:tc>
        <w:tc>
          <w:tcPr>
            <w:tcW w:w="950" w:type="dxa"/>
            <w:tcBorders>
              <w:top w:val="nil"/>
              <w:left w:val="single" w:sz="6" w:space="0" w:color="auto"/>
              <w:bottom w:val="single" w:sz="6" w:space="0" w:color="auto"/>
              <w:right w:val="single" w:sz="6" w:space="0" w:color="auto"/>
            </w:tcBorders>
            <w:shd w:val="clear" w:color="auto" w:fill="auto"/>
          </w:tcPr>
          <w:p w14:paraId="39A25ECB" w14:textId="0F032DBF"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0.67</w:t>
            </w:r>
          </w:p>
        </w:tc>
        <w:tc>
          <w:tcPr>
            <w:tcW w:w="1274" w:type="dxa"/>
            <w:tcBorders>
              <w:top w:val="nil"/>
              <w:left w:val="single" w:sz="6" w:space="0" w:color="auto"/>
              <w:bottom w:val="single" w:sz="6" w:space="0" w:color="auto"/>
              <w:right w:val="single" w:sz="6" w:space="0" w:color="auto"/>
            </w:tcBorders>
            <w:shd w:val="clear" w:color="auto" w:fill="auto"/>
          </w:tcPr>
          <w:p w14:paraId="251B757A" w14:textId="1B31344E"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0.23-1.90</w:t>
            </w:r>
          </w:p>
        </w:tc>
        <w:tc>
          <w:tcPr>
            <w:tcW w:w="952" w:type="dxa"/>
            <w:tcBorders>
              <w:top w:val="nil"/>
              <w:left w:val="single" w:sz="6" w:space="0" w:color="auto"/>
              <w:bottom w:val="single" w:sz="6" w:space="0" w:color="auto"/>
              <w:right w:val="single" w:sz="6" w:space="0" w:color="auto"/>
            </w:tcBorders>
            <w:shd w:val="clear" w:color="auto" w:fill="auto"/>
          </w:tcPr>
          <w:p w14:paraId="29769A18" w14:textId="7EA5CDDB"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0.448</w:t>
            </w:r>
          </w:p>
        </w:tc>
      </w:tr>
      <w:tr w:rsidR="00D37748" w:rsidRPr="00FF6F71" w14:paraId="5C20FD17" w14:textId="77777777" w:rsidTr="00DD7204">
        <w:trPr>
          <w:gridAfter w:val="1"/>
          <w:wAfter w:w="19" w:type="dxa"/>
          <w:trHeight w:val="209"/>
        </w:trPr>
        <w:tc>
          <w:tcPr>
            <w:tcW w:w="3386" w:type="dxa"/>
            <w:tcBorders>
              <w:top w:val="single" w:sz="4" w:space="0" w:color="auto"/>
              <w:left w:val="single" w:sz="4" w:space="0" w:color="auto"/>
              <w:bottom w:val="single" w:sz="4" w:space="0" w:color="auto"/>
              <w:right w:val="single" w:sz="4" w:space="0" w:color="auto"/>
            </w:tcBorders>
          </w:tcPr>
          <w:p w14:paraId="63BEE04B"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Missing</w:t>
            </w:r>
          </w:p>
        </w:tc>
        <w:tc>
          <w:tcPr>
            <w:tcW w:w="1127" w:type="dxa"/>
            <w:tcBorders>
              <w:left w:val="single" w:sz="4" w:space="0" w:color="auto"/>
              <w:right w:val="single" w:sz="4" w:space="0" w:color="auto"/>
            </w:tcBorders>
          </w:tcPr>
          <w:p w14:paraId="2CAF8ADE" w14:textId="04D0BF75"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1.15</w:t>
            </w:r>
          </w:p>
        </w:tc>
        <w:tc>
          <w:tcPr>
            <w:tcW w:w="1299" w:type="dxa"/>
            <w:tcBorders>
              <w:left w:val="single" w:sz="4" w:space="0" w:color="auto"/>
              <w:right w:val="single" w:sz="4" w:space="0" w:color="auto"/>
            </w:tcBorders>
          </w:tcPr>
          <w:p w14:paraId="656F3685" w14:textId="762D1B50"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0.77-1.71</w:t>
            </w:r>
          </w:p>
        </w:tc>
        <w:tc>
          <w:tcPr>
            <w:tcW w:w="959" w:type="dxa"/>
            <w:tcBorders>
              <w:left w:val="single" w:sz="4" w:space="0" w:color="auto"/>
              <w:right w:val="single" w:sz="4" w:space="0" w:color="auto"/>
            </w:tcBorders>
          </w:tcPr>
          <w:p w14:paraId="768B7E48" w14:textId="7314A5B5"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0.488</w:t>
            </w:r>
          </w:p>
        </w:tc>
        <w:tc>
          <w:tcPr>
            <w:tcW w:w="988" w:type="dxa"/>
            <w:tcBorders>
              <w:left w:val="single" w:sz="4" w:space="0" w:color="auto"/>
              <w:right w:val="single" w:sz="4" w:space="0" w:color="auto"/>
            </w:tcBorders>
          </w:tcPr>
          <w:p w14:paraId="6078748F" w14:textId="7F029ADC"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1.12</w:t>
            </w:r>
          </w:p>
        </w:tc>
        <w:tc>
          <w:tcPr>
            <w:tcW w:w="987" w:type="dxa"/>
            <w:tcBorders>
              <w:left w:val="single" w:sz="4" w:space="0" w:color="auto"/>
              <w:right w:val="single" w:sz="4" w:space="0" w:color="auto"/>
            </w:tcBorders>
          </w:tcPr>
          <w:p w14:paraId="081C7B14" w14:textId="5670E766"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0.75-1.68</w:t>
            </w:r>
          </w:p>
        </w:tc>
        <w:tc>
          <w:tcPr>
            <w:tcW w:w="752" w:type="dxa"/>
            <w:tcBorders>
              <w:left w:val="single" w:sz="4" w:space="0" w:color="auto"/>
              <w:right w:val="single" w:sz="4" w:space="0" w:color="auto"/>
            </w:tcBorders>
          </w:tcPr>
          <w:p w14:paraId="47AA5BAC" w14:textId="352D702B"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0.579</w:t>
            </w:r>
          </w:p>
        </w:tc>
        <w:tc>
          <w:tcPr>
            <w:tcW w:w="992" w:type="dxa"/>
            <w:tcBorders>
              <w:left w:val="single" w:sz="4" w:space="0" w:color="auto"/>
              <w:right w:val="single" w:sz="4" w:space="0" w:color="auto"/>
            </w:tcBorders>
          </w:tcPr>
          <w:p w14:paraId="6D8BB22B" w14:textId="58917670"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1.14</w:t>
            </w:r>
          </w:p>
        </w:tc>
        <w:tc>
          <w:tcPr>
            <w:tcW w:w="1248" w:type="dxa"/>
            <w:tcBorders>
              <w:left w:val="single" w:sz="4" w:space="0" w:color="auto"/>
              <w:right w:val="single" w:sz="4" w:space="0" w:color="auto"/>
            </w:tcBorders>
          </w:tcPr>
          <w:p w14:paraId="233F0FE9" w14:textId="2F7F757D"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0.76-1.71</w:t>
            </w:r>
          </w:p>
        </w:tc>
        <w:tc>
          <w:tcPr>
            <w:tcW w:w="1062" w:type="dxa"/>
            <w:tcBorders>
              <w:left w:val="single" w:sz="4" w:space="0" w:color="auto"/>
              <w:right w:val="single" w:sz="4" w:space="0" w:color="auto"/>
            </w:tcBorders>
          </w:tcPr>
          <w:p w14:paraId="455233E3" w14:textId="58239E27"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0.531</w:t>
            </w:r>
          </w:p>
        </w:tc>
        <w:tc>
          <w:tcPr>
            <w:tcW w:w="950" w:type="dxa"/>
            <w:tcBorders>
              <w:top w:val="nil"/>
              <w:left w:val="single" w:sz="6" w:space="0" w:color="auto"/>
              <w:bottom w:val="single" w:sz="6" w:space="0" w:color="auto"/>
              <w:right w:val="single" w:sz="6" w:space="0" w:color="auto"/>
            </w:tcBorders>
            <w:shd w:val="clear" w:color="auto" w:fill="auto"/>
          </w:tcPr>
          <w:p w14:paraId="7D9D67EC" w14:textId="28DBC104"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1.47</w:t>
            </w:r>
          </w:p>
        </w:tc>
        <w:tc>
          <w:tcPr>
            <w:tcW w:w="1274" w:type="dxa"/>
            <w:tcBorders>
              <w:top w:val="nil"/>
              <w:left w:val="single" w:sz="6" w:space="0" w:color="auto"/>
              <w:bottom w:val="single" w:sz="6" w:space="0" w:color="auto"/>
              <w:right w:val="single" w:sz="6" w:space="0" w:color="auto"/>
            </w:tcBorders>
            <w:shd w:val="clear" w:color="auto" w:fill="auto"/>
          </w:tcPr>
          <w:p w14:paraId="1AA8CE7C" w14:textId="40B6B397"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0.97-2.21</w:t>
            </w:r>
          </w:p>
        </w:tc>
        <w:tc>
          <w:tcPr>
            <w:tcW w:w="952" w:type="dxa"/>
            <w:tcBorders>
              <w:top w:val="nil"/>
              <w:left w:val="single" w:sz="6" w:space="0" w:color="auto"/>
              <w:bottom w:val="single" w:sz="6" w:space="0" w:color="auto"/>
              <w:right w:val="single" w:sz="6" w:space="0" w:color="auto"/>
            </w:tcBorders>
            <w:shd w:val="clear" w:color="auto" w:fill="auto"/>
          </w:tcPr>
          <w:p w14:paraId="5906275D" w14:textId="720A89C0"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0.067</w:t>
            </w:r>
          </w:p>
        </w:tc>
      </w:tr>
      <w:tr w:rsidR="00D37748" w:rsidRPr="00FF6F71" w14:paraId="76D93D61"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0637A51C"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Comorbidities, n (%)</w:t>
            </w:r>
          </w:p>
        </w:tc>
        <w:tc>
          <w:tcPr>
            <w:tcW w:w="1127" w:type="dxa"/>
            <w:tcBorders>
              <w:left w:val="single" w:sz="4" w:space="0" w:color="auto"/>
              <w:right w:val="single" w:sz="4" w:space="0" w:color="auto"/>
            </w:tcBorders>
          </w:tcPr>
          <w:p w14:paraId="1FC5C916" w14:textId="77777777" w:rsidR="00D37748" w:rsidRPr="00FF6F71" w:rsidRDefault="00D37748" w:rsidP="00D37748">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01C02763" w14:textId="77777777" w:rsidR="00D37748" w:rsidRPr="00FF6F71" w:rsidRDefault="00D37748" w:rsidP="00D37748">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43B3C500" w14:textId="77777777" w:rsidR="00D37748" w:rsidRPr="00FF6F71" w:rsidRDefault="00D37748" w:rsidP="00D37748">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62996824" w14:textId="77777777" w:rsidR="00D37748" w:rsidRPr="00FF6F71" w:rsidRDefault="00D37748" w:rsidP="00D37748">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323D2770" w14:textId="77777777" w:rsidR="00D37748" w:rsidRPr="00FF6F71" w:rsidRDefault="00D37748" w:rsidP="00D37748">
            <w:pPr>
              <w:jc w:val="right"/>
              <w:rPr>
                <w:rFonts w:ascii="Times New Roman" w:hAnsi="Times New Roman" w:cs="Times New Roman"/>
                <w:sz w:val="18"/>
                <w:szCs w:val="18"/>
              </w:rPr>
            </w:pPr>
          </w:p>
        </w:tc>
        <w:tc>
          <w:tcPr>
            <w:tcW w:w="752" w:type="dxa"/>
            <w:tcBorders>
              <w:left w:val="single" w:sz="4" w:space="0" w:color="auto"/>
              <w:right w:val="single" w:sz="4" w:space="0" w:color="auto"/>
            </w:tcBorders>
          </w:tcPr>
          <w:p w14:paraId="6F1EBEEA" w14:textId="77777777" w:rsidR="00D37748" w:rsidRPr="00FF6F71" w:rsidRDefault="00D37748" w:rsidP="00D37748">
            <w:pPr>
              <w:jc w:val="right"/>
              <w:rPr>
                <w:rFonts w:ascii="Times New Roman" w:hAnsi="Times New Roman" w:cs="Times New Roman"/>
                <w:sz w:val="18"/>
                <w:szCs w:val="18"/>
              </w:rPr>
            </w:pPr>
          </w:p>
        </w:tc>
        <w:tc>
          <w:tcPr>
            <w:tcW w:w="992" w:type="dxa"/>
            <w:tcBorders>
              <w:left w:val="single" w:sz="4" w:space="0" w:color="auto"/>
              <w:right w:val="single" w:sz="4" w:space="0" w:color="auto"/>
            </w:tcBorders>
          </w:tcPr>
          <w:p w14:paraId="098EFEF0" w14:textId="77777777" w:rsidR="00D37748" w:rsidRPr="00FF6F71" w:rsidRDefault="00D37748" w:rsidP="00D37748">
            <w:pPr>
              <w:jc w:val="right"/>
              <w:rPr>
                <w:rFonts w:ascii="Times New Roman" w:hAnsi="Times New Roman" w:cs="Times New Roman"/>
                <w:sz w:val="18"/>
                <w:szCs w:val="18"/>
              </w:rPr>
            </w:pPr>
          </w:p>
        </w:tc>
        <w:tc>
          <w:tcPr>
            <w:tcW w:w="1248" w:type="dxa"/>
            <w:tcBorders>
              <w:left w:val="single" w:sz="4" w:space="0" w:color="auto"/>
              <w:right w:val="single" w:sz="4" w:space="0" w:color="auto"/>
            </w:tcBorders>
          </w:tcPr>
          <w:p w14:paraId="4DD6EE44" w14:textId="77777777" w:rsidR="00D37748" w:rsidRPr="00FF6F71" w:rsidRDefault="00D37748" w:rsidP="00D37748">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497F7F91" w14:textId="77777777" w:rsidR="00D37748" w:rsidRPr="00FF6F71" w:rsidRDefault="00D37748" w:rsidP="00D37748">
            <w:pPr>
              <w:jc w:val="right"/>
              <w:rPr>
                <w:rFonts w:ascii="Times New Roman" w:hAnsi="Times New Roman" w:cs="Times New Roman"/>
                <w:sz w:val="18"/>
                <w:szCs w:val="18"/>
              </w:rPr>
            </w:pPr>
          </w:p>
        </w:tc>
        <w:tc>
          <w:tcPr>
            <w:tcW w:w="950" w:type="dxa"/>
            <w:tcBorders>
              <w:top w:val="nil"/>
              <w:left w:val="single" w:sz="6" w:space="0" w:color="auto"/>
              <w:bottom w:val="single" w:sz="6" w:space="0" w:color="auto"/>
              <w:right w:val="single" w:sz="6" w:space="0" w:color="auto"/>
            </w:tcBorders>
            <w:shd w:val="clear" w:color="auto" w:fill="auto"/>
          </w:tcPr>
          <w:p w14:paraId="3B4DC7DA" w14:textId="647D2C27" w:rsidR="00D37748" w:rsidRPr="00FF6F71" w:rsidRDefault="00D37748" w:rsidP="00D37748">
            <w:pPr>
              <w:jc w:val="right"/>
              <w:rPr>
                <w:rFonts w:ascii="Times New Roman" w:hAnsi="Times New Roman" w:cs="Times New Roman"/>
                <w:sz w:val="18"/>
                <w:szCs w:val="18"/>
              </w:rPr>
            </w:pPr>
          </w:p>
        </w:tc>
        <w:tc>
          <w:tcPr>
            <w:tcW w:w="1274" w:type="dxa"/>
            <w:tcBorders>
              <w:top w:val="nil"/>
              <w:left w:val="single" w:sz="6" w:space="0" w:color="auto"/>
              <w:bottom w:val="single" w:sz="6" w:space="0" w:color="auto"/>
              <w:right w:val="single" w:sz="6" w:space="0" w:color="auto"/>
            </w:tcBorders>
            <w:shd w:val="clear" w:color="auto" w:fill="auto"/>
          </w:tcPr>
          <w:p w14:paraId="31F8B86F" w14:textId="349C1FD0" w:rsidR="00D37748" w:rsidRPr="00FF6F71" w:rsidRDefault="00D37748" w:rsidP="00D37748">
            <w:pPr>
              <w:jc w:val="right"/>
              <w:rPr>
                <w:rFonts w:ascii="Times New Roman" w:hAnsi="Times New Roman" w:cs="Times New Roman"/>
                <w:sz w:val="18"/>
                <w:szCs w:val="18"/>
              </w:rPr>
            </w:pPr>
          </w:p>
        </w:tc>
        <w:tc>
          <w:tcPr>
            <w:tcW w:w="952" w:type="dxa"/>
            <w:tcBorders>
              <w:top w:val="nil"/>
              <w:left w:val="single" w:sz="6" w:space="0" w:color="auto"/>
              <w:bottom w:val="single" w:sz="6" w:space="0" w:color="auto"/>
              <w:right w:val="single" w:sz="6" w:space="0" w:color="auto"/>
            </w:tcBorders>
            <w:shd w:val="clear" w:color="auto" w:fill="auto"/>
          </w:tcPr>
          <w:p w14:paraId="2DC843AE" w14:textId="1076B220" w:rsidR="00D37748" w:rsidRPr="00FF6F71" w:rsidRDefault="00D37748" w:rsidP="00D37748">
            <w:pPr>
              <w:jc w:val="right"/>
              <w:rPr>
                <w:rFonts w:ascii="Times New Roman" w:hAnsi="Times New Roman" w:cs="Times New Roman"/>
                <w:sz w:val="18"/>
                <w:szCs w:val="18"/>
              </w:rPr>
            </w:pPr>
          </w:p>
        </w:tc>
      </w:tr>
      <w:tr w:rsidR="00D37748" w:rsidRPr="00FF6F71" w14:paraId="218CCAB0" w14:textId="77777777" w:rsidTr="00DD7204">
        <w:trPr>
          <w:gridAfter w:val="1"/>
          <w:wAfter w:w="19" w:type="dxa"/>
          <w:trHeight w:val="209"/>
        </w:trPr>
        <w:tc>
          <w:tcPr>
            <w:tcW w:w="3386" w:type="dxa"/>
            <w:tcBorders>
              <w:top w:val="single" w:sz="4" w:space="0" w:color="auto"/>
              <w:left w:val="single" w:sz="4" w:space="0" w:color="auto"/>
              <w:bottom w:val="single" w:sz="4" w:space="0" w:color="auto"/>
              <w:right w:val="single" w:sz="4" w:space="0" w:color="auto"/>
            </w:tcBorders>
          </w:tcPr>
          <w:p w14:paraId="0714A3E9"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Allergies</w:t>
            </w:r>
          </w:p>
        </w:tc>
        <w:tc>
          <w:tcPr>
            <w:tcW w:w="1127" w:type="dxa"/>
            <w:tcBorders>
              <w:left w:val="single" w:sz="4" w:space="0" w:color="auto"/>
              <w:right w:val="single" w:sz="4" w:space="0" w:color="auto"/>
            </w:tcBorders>
          </w:tcPr>
          <w:p w14:paraId="3DE0C3E3" w14:textId="5545E9C7"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1.35</w:t>
            </w:r>
          </w:p>
        </w:tc>
        <w:tc>
          <w:tcPr>
            <w:tcW w:w="1299" w:type="dxa"/>
            <w:tcBorders>
              <w:left w:val="single" w:sz="4" w:space="0" w:color="auto"/>
              <w:right w:val="single" w:sz="4" w:space="0" w:color="auto"/>
            </w:tcBorders>
          </w:tcPr>
          <w:p w14:paraId="72C7B5AD" w14:textId="037D1E87"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0.91-2.01</w:t>
            </w:r>
          </w:p>
        </w:tc>
        <w:tc>
          <w:tcPr>
            <w:tcW w:w="959" w:type="dxa"/>
            <w:tcBorders>
              <w:left w:val="single" w:sz="4" w:space="0" w:color="auto"/>
              <w:right w:val="single" w:sz="4" w:space="0" w:color="auto"/>
            </w:tcBorders>
          </w:tcPr>
          <w:p w14:paraId="7291A25C" w14:textId="13E376E1"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0.140</w:t>
            </w:r>
          </w:p>
        </w:tc>
        <w:tc>
          <w:tcPr>
            <w:tcW w:w="988" w:type="dxa"/>
            <w:tcBorders>
              <w:left w:val="single" w:sz="4" w:space="0" w:color="auto"/>
              <w:right w:val="single" w:sz="4" w:space="0" w:color="auto"/>
            </w:tcBorders>
          </w:tcPr>
          <w:p w14:paraId="580E8EA5" w14:textId="2B34FB29"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41832715" w14:textId="2A94300F"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5F7F33FB" w14:textId="120472F6"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2DFA1ED8" w14:textId="372F50B1"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1.37</w:t>
            </w:r>
          </w:p>
        </w:tc>
        <w:tc>
          <w:tcPr>
            <w:tcW w:w="1248" w:type="dxa"/>
            <w:tcBorders>
              <w:left w:val="single" w:sz="4" w:space="0" w:color="auto"/>
              <w:right w:val="single" w:sz="4" w:space="0" w:color="auto"/>
            </w:tcBorders>
          </w:tcPr>
          <w:p w14:paraId="6F7E0534" w14:textId="402A7F09"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0.86-2.18</w:t>
            </w:r>
          </w:p>
        </w:tc>
        <w:tc>
          <w:tcPr>
            <w:tcW w:w="1062" w:type="dxa"/>
            <w:tcBorders>
              <w:left w:val="single" w:sz="4" w:space="0" w:color="auto"/>
              <w:right w:val="single" w:sz="4" w:space="0" w:color="auto"/>
            </w:tcBorders>
          </w:tcPr>
          <w:p w14:paraId="509A99B2" w14:textId="2EB1DC10"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0.182</w:t>
            </w:r>
          </w:p>
        </w:tc>
        <w:tc>
          <w:tcPr>
            <w:tcW w:w="950" w:type="dxa"/>
            <w:tcBorders>
              <w:top w:val="nil"/>
              <w:left w:val="single" w:sz="6" w:space="0" w:color="auto"/>
              <w:bottom w:val="single" w:sz="6" w:space="0" w:color="auto"/>
              <w:right w:val="single" w:sz="6" w:space="0" w:color="auto"/>
            </w:tcBorders>
            <w:shd w:val="clear" w:color="auto" w:fill="auto"/>
          </w:tcPr>
          <w:p w14:paraId="56071A9A" w14:textId="2BABEF48"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1.16</w:t>
            </w:r>
          </w:p>
        </w:tc>
        <w:tc>
          <w:tcPr>
            <w:tcW w:w="1274" w:type="dxa"/>
            <w:tcBorders>
              <w:top w:val="nil"/>
              <w:left w:val="single" w:sz="6" w:space="0" w:color="auto"/>
              <w:bottom w:val="single" w:sz="6" w:space="0" w:color="auto"/>
              <w:right w:val="single" w:sz="6" w:space="0" w:color="auto"/>
            </w:tcBorders>
            <w:shd w:val="clear" w:color="auto" w:fill="auto"/>
          </w:tcPr>
          <w:p w14:paraId="69947716" w14:textId="053CAE34"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0.74-1.83</w:t>
            </w:r>
          </w:p>
        </w:tc>
        <w:tc>
          <w:tcPr>
            <w:tcW w:w="952" w:type="dxa"/>
            <w:tcBorders>
              <w:top w:val="nil"/>
              <w:left w:val="single" w:sz="6" w:space="0" w:color="auto"/>
              <w:bottom w:val="single" w:sz="6" w:space="0" w:color="auto"/>
              <w:right w:val="single" w:sz="6" w:space="0" w:color="auto"/>
            </w:tcBorders>
            <w:shd w:val="clear" w:color="auto" w:fill="auto"/>
          </w:tcPr>
          <w:p w14:paraId="7FA96B78" w14:textId="38233C4E"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0.520</w:t>
            </w:r>
          </w:p>
        </w:tc>
      </w:tr>
      <w:tr w:rsidR="00D37748" w:rsidRPr="00FF6F71" w14:paraId="3B4AA5FB"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31489196"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 xml:space="preserve">Atopic eczema </w:t>
            </w:r>
          </w:p>
        </w:tc>
        <w:tc>
          <w:tcPr>
            <w:tcW w:w="1127" w:type="dxa"/>
            <w:tcBorders>
              <w:left w:val="single" w:sz="4" w:space="0" w:color="auto"/>
              <w:right w:val="single" w:sz="4" w:space="0" w:color="auto"/>
            </w:tcBorders>
          </w:tcPr>
          <w:p w14:paraId="4806048E" w14:textId="5545057E"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1.32</w:t>
            </w:r>
          </w:p>
        </w:tc>
        <w:tc>
          <w:tcPr>
            <w:tcW w:w="1299" w:type="dxa"/>
            <w:tcBorders>
              <w:left w:val="single" w:sz="4" w:space="0" w:color="auto"/>
              <w:right w:val="single" w:sz="4" w:space="0" w:color="auto"/>
            </w:tcBorders>
          </w:tcPr>
          <w:p w14:paraId="29E985FE" w14:textId="0D9ADBAA"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0.94-1.87</w:t>
            </w:r>
          </w:p>
        </w:tc>
        <w:tc>
          <w:tcPr>
            <w:tcW w:w="959" w:type="dxa"/>
            <w:tcBorders>
              <w:left w:val="single" w:sz="4" w:space="0" w:color="auto"/>
              <w:right w:val="single" w:sz="4" w:space="0" w:color="auto"/>
            </w:tcBorders>
          </w:tcPr>
          <w:p w14:paraId="7EC622E8" w14:textId="6849D2A7"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0.112</w:t>
            </w:r>
          </w:p>
        </w:tc>
        <w:tc>
          <w:tcPr>
            <w:tcW w:w="988" w:type="dxa"/>
            <w:tcBorders>
              <w:left w:val="single" w:sz="4" w:space="0" w:color="auto"/>
              <w:right w:val="single" w:sz="4" w:space="0" w:color="auto"/>
            </w:tcBorders>
          </w:tcPr>
          <w:p w14:paraId="123622FB" w14:textId="4FBB1418"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41E8C509" w14:textId="56FEB68F"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19DBB98C" w14:textId="04AE5DA0"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1D69EA15" w14:textId="27A07476"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1.24</w:t>
            </w:r>
          </w:p>
        </w:tc>
        <w:tc>
          <w:tcPr>
            <w:tcW w:w="1248" w:type="dxa"/>
            <w:tcBorders>
              <w:left w:val="single" w:sz="4" w:space="0" w:color="auto"/>
              <w:right w:val="single" w:sz="4" w:space="0" w:color="auto"/>
            </w:tcBorders>
          </w:tcPr>
          <w:p w14:paraId="0345E047" w14:textId="15F3DA0D"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0.87-1.77</w:t>
            </w:r>
          </w:p>
        </w:tc>
        <w:tc>
          <w:tcPr>
            <w:tcW w:w="1062" w:type="dxa"/>
            <w:tcBorders>
              <w:left w:val="single" w:sz="4" w:space="0" w:color="auto"/>
              <w:right w:val="single" w:sz="4" w:space="0" w:color="auto"/>
            </w:tcBorders>
          </w:tcPr>
          <w:p w14:paraId="2AB9C38F" w14:textId="69956E67" w:rsidR="00D37748" w:rsidRPr="00FF6F71" w:rsidRDefault="005D0F97" w:rsidP="00D37748">
            <w:pPr>
              <w:jc w:val="right"/>
              <w:rPr>
                <w:rFonts w:ascii="Times New Roman" w:hAnsi="Times New Roman" w:cs="Times New Roman"/>
                <w:sz w:val="18"/>
                <w:szCs w:val="18"/>
              </w:rPr>
            </w:pPr>
            <w:r>
              <w:rPr>
                <w:rFonts w:ascii="Times New Roman" w:hAnsi="Times New Roman" w:cs="Times New Roman"/>
                <w:sz w:val="18"/>
                <w:szCs w:val="18"/>
              </w:rPr>
              <w:t>0.224</w:t>
            </w:r>
          </w:p>
        </w:tc>
        <w:tc>
          <w:tcPr>
            <w:tcW w:w="950" w:type="dxa"/>
            <w:tcBorders>
              <w:top w:val="nil"/>
              <w:left w:val="single" w:sz="6" w:space="0" w:color="auto"/>
              <w:bottom w:val="single" w:sz="6" w:space="0" w:color="auto"/>
              <w:right w:val="single" w:sz="6" w:space="0" w:color="auto"/>
            </w:tcBorders>
            <w:shd w:val="clear" w:color="auto" w:fill="auto"/>
          </w:tcPr>
          <w:p w14:paraId="33900E88" w14:textId="6CEB40A7"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1.02</w:t>
            </w:r>
          </w:p>
        </w:tc>
        <w:tc>
          <w:tcPr>
            <w:tcW w:w="1274" w:type="dxa"/>
            <w:tcBorders>
              <w:top w:val="nil"/>
              <w:left w:val="single" w:sz="6" w:space="0" w:color="auto"/>
              <w:bottom w:val="single" w:sz="6" w:space="0" w:color="auto"/>
              <w:right w:val="single" w:sz="6" w:space="0" w:color="auto"/>
            </w:tcBorders>
            <w:shd w:val="clear" w:color="auto" w:fill="auto"/>
          </w:tcPr>
          <w:p w14:paraId="388A501F" w14:textId="51C6F242"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0.72-1.46</w:t>
            </w:r>
          </w:p>
        </w:tc>
        <w:tc>
          <w:tcPr>
            <w:tcW w:w="952" w:type="dxa"/>
            <w:tcBorders>
              <w:top w:val="nil"/>
              <w:left w:val="single" w:sz="6" w:space="0" w:color="auto"/>
              <w:bottom w:val="single" w:sz="6" w:space="0" w:color="auto"/>
              <w:right w:val="single" w:sz="6" w:space="0" w:color="auto"/>
            </w:tcBorders>
            <w:shd w:val="clear" w:color="auto" w:fill="auto"/>
          </w:tcPr>
          <w:p w14:paraId="2D309180" w14:textId="4C7C43F3"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0.894</w:t>
            </w:r>
          </w:p>
        </w:tc>
      </w:tr>
      <w:tr w:rsidR="00D37748" w:rsidRPr="00FF6F71" w14:paraId="3DB76977" w14:textId="77777777" w:rsidTr="00DD7204">
        <w:trPr>
          <w:gridAfter w:val="1"/>
          <w:wAfter w:w="19" w:type="dxa"/>
          <w:trHeight w:val="209"/>
        </w:trPr>
        <w:tc>
          <w:tcPr>
            <w:tcW w:w="3386" w:type="dxa"/>
            <w:tcBorders>
              <w:top w:val="single" w:sz="4" w:space="0" w:color="auto"/>
              <w:left w:val="single" w:sz="4" w:space="0" w:color="auto"/>
              <w:bottom w:val="single" w:sz="4" w:space="0" w:color="auto"/>
              <w:right w:val="single" w:sz="4" w:space="0" w:color="auto"/>
            </w:tcBorders>
          </w:tcPr>
          <w:p w14:paraId="39CE56CA"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Allergic rhinitis</w:t>
            </w:r>
          </w:p>
        </w:tc>
        <w:tc>
          <w:tcPr>
            <w:tcW w:w="1127" w:type="dxa"/>
            <w:tcBorders>
              <w:left w:val="single" w:sz="4" w:space="0" w:color="auto"/>
              <w:right w:val="single" w:sz="4" w:space="0" w:color="auto"/>
            </w:tcBorders>
          </w:tcPr>
          <w:p w14:paraId="3BE45D99" w14:textId="556CF0BA"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1.03</w:t>
            </w:r>
          </w:p>
        </w:tc>
        <w:tc>
          <w:tcPr>
            <w:tcW w:w="1299" w:type="dxa"/>
            <w:tcBorders>
              <w:left w:val="single" w:sz="4" w:space="0" w:color="auto"/>
              <w:right w:val="single" w:sz="4" w:space="0" w:color="auto"/>
            </w:tcBorders>
          </w:tcPr>
          <w:p w14:paraId="42E784BB" w14:textId="46BC166A"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0.65-1.63</w:t>
            </w:r>
          </w:p>
        </w:tc>
        <w:tc>
          <w:tcPr>
            <w:tcW w:w="959" w:type="dxa"/>
            <w:tcBorders>
              <w:left w:val="single" w:sz="4" w:space="0" w:color="auto"/>
              <w:right w:val="single" w:sz="4" w:space="0" w:color="auto"/>
            </w:tcBorders>
          </w:tcPr>
          <w:p w14:paraId="46DBE515" w14:textId="5BCA147A"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0.916</w:t>
            </w:r>
          </w:p>
        </w:tc>
        <w:tc>
          <w:tcPr>
            <w:tcW w:w="988" w:type="dxa"/>
            <w:tcBorders>
              <w:left w:val="single" w:sz="4" w:space="0" w:color="auto"/>
              <w:right w:val="single" w:sz="4" w:space="0" w:color="auto"/>
            </w:tcBorders>
          </w:tcPr>
          <w:p w14:paraId="7CF026B9" w14:textId="304A7627"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240A8E14" w14:textId="33A38465"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43F96D4E" w14:textId="231AE272"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52E33395" w14:textId="0B939C51" w:rsidR="00D37748" w:rsidRPr="00FF6F71" w:rsidRDefault="00955EDD" w:rsidP="00D37748">
            <w:pPr>
              <w:jc w:val="right"/>
              <w:rPr>
                <w:rFonts w:ascii="Times New Roman" w:hAnsi="Times New Roman" w:cs="Times New Roman"/>
                <w:sz w:val="18"/>
                <w:szCs w:val="18"/>
              </w:rPr>
            </w:pPr>
            <w:r>
              <w:rPr>
                <w:rFonts w:ascii="Times New Roman" w:hAnsi="Times New Roman" w:cs="Times New Roman"/>
                <w:sz w:val="18"/>
                <w:szCs w:val="18"/>
              </w:rPr>
              <w:t>0.75</w:t>
            </w:r>
          </w:p>
        </w:tc>
        <w:tc>
          <w:tcPr>
            <w:tcW w:w="1248" w:type="dxa"/>
            <w:tcBorders>
              <w:left w:val="single" w:sz="4" w:space="0" w:color="auto"/>
              <w:right w:val="single" w:sz="4" w:space="0" w:color="auto"/>
            </w:tcBorders>
          </w:tcPr>
          <w:p w14:paraId="713ECAB2" w14:textId="3B8B6883" w:rsidR="00D37748" w:rsidRPr="00FF6F71" w:rsidRDefault="00955EDD" w:rsidP="00D37748">
            <w:pPr>
              <w:jc w:val="right"/>
              <w:rPr>
                <w:rFonts w:ascii="Times New Roman" w:hAnsi="Times New Roman" w:cs="Times New Roman"/>
                <w:sz w:val="18"/>
                <w:szCs w:val="18"/>
              </w:rPr>
            </w:pPr>
            <w:r>
              <w:rPr>
                <w:rFonts w:ascii="Times New Roman" w:hAnsi="Times New Roman" w:cs="Times New Roman"/>
                <w:sz w:val="18"/>
                <w:szCs w:val="18"/>
              </w:rPr>
              <w:t>0.44-1.28</w:t>
            </w:r>
          </w:p>
        </w:tc>
        <w:tc>
          <w:tcPr>
            <w:tcW w:w="1062" w:type="dxa"/>
            <w:tcBorders>
              <w:left w:val="single" w:sz="4" w:space="0" w:color="auto"/>
              <w:right w:val="single" w:sz="4" w:space="0" w:color="auto"/>
            </w:tcBorders>
          </w:tcPr>
          <w:p w14:paraId="10F2FA44" w14:textId="20BC6422" w:rsidR="00D37748" w:rsidRPr="00FF6F71" w:rsidRDefault="00955EDD" w:rsidP="00D37748">
            <w:pPr>
              <w:jc w:val="right"/>
              <w:rPr>
                <w:rFonts w:ascii="Times New Roman" w:hAnsi="Times New Roman" w:cs="Times New Roman"/>
                <w:sz w:val="18"/>
                <w:szCs w:val="18"/>
              </w:rPr>
            </w:pPr>
            <w:r>
              <w:rPr>
                <w:rFonts w:ascii="Times New Roman" w:hAnsi="Times New Roman" w:cs="Times New Roman"/>
                <w:sz w:val="18"/>
                <w:szCs w:val="18"/>
              </w:rPr>
              <w:t>0.294</w:t>
            </w:r>
          </w:p>
        </w:tc>
        <w:tc>
          <w:tcPr>
            <w:tcW w:w="950" w:type="dxa"/>
            <w:tcBorders>
              <w:top w:val="nil"/>
              <w:left w:val="single" w:sz="6" w:space="0" w:color="auto"/>
              <w:bottom w:val="single" w:sz="4" w:space="0" w:color="auto"/>
              <w:right w:val="single" w:sz="6" w:space="0" w:color="auto"/>
            </w:tcBorders>
            <w:shd w:val="clear" w:color="auto" w:fill="auto"/>
          </w:tcPr>
          <w:p w14:paraId="5477AFE2" w14:textId="7BDE9FB8"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0.67</w:t>
            </w:r>
          </w:p>
        </w:tc>
        <w:tc>
          <w:tcPr>
            <w:tcW w:w="1274" w:type="dxa"/>
            <w:tcBorders>
              <w:top w:val="nil"/>
              <w:left w:val="single" w:sz="6" w:space="0" w:color="auto"/>
              <w:bottom w:val="single" w:sz="4" w:space="0" w:color="auto"/>
              <w:right w:val="single" w:sz="6" w:space="0" w:color="auto"/>
            </w:tcBorders>
            <w:shd w:val="clear" w:color="auto" w:fill="auto"/>
          </w:tcPr>
          <w:p w14:paraId="0EA35F40" w14:textId="54E9C04F"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0.40-1.14</w:t>
            </w:r>
          </w:p>
        </w:tc>
        <w:tc>
          <w:tcPr>
            <w:tcW w:w="952" w:type="dxa"/>
            <w:tcBorders>
              <w:top w:val="nil"/>
              <w:left w:val="single" w:sz="6" w:space="0" w:color="auto"/>
              <w:bottom w:val="single" w:sz="4" w:space="0" w:color="auto"/>
              <w:right w:val="single" w:sz="6" w:space="0" w:color="auto"/>
            </w:tcBorders>
            <w:shd w:val="clear" w:color="auto" w:fill="auto"/>
          </w:tcPr>
          <w:p w14:paraId="2C89CE2D" w14:textId="192A758A"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0.141</w:t>
            </w:r>
          </w:p>
        </w:tc>
      </w:tr>
      <w:tr w:rsidR="00D37748" w:rsidRPr="00FF6F71" w14:paraId="0C719F84" w14:textId="77777777" w:rsidTr="00DD7204">
        <w:trPr>
          <w:gridAfter w:val="1"/>
          <w:wAfter w:w="19" w:type="dxa"/>
          <w:trHeight w:val="357"/>
        </w:trPr>
        <w:tc>
          <w:tcPr>
            <w:tcW w:w="3386" w:type="dxa"/>
            <w:tcBorders>
              <w:top w:val="single" w:sz="4" w:space="0" w:color="auto"/>
              <w:left w:val="single" w:sz="4" w:space="0" w:color="auto"/>
              <w:bottom w:val="single" w:sz="4" w:space="0" w:color="auto"/>
              <w:right w:val="single" w:sz="4" w:space="0" w:color="auto"/>
            </w:tcBorders>
          </w:tcPr>
          <w:p w14:paraId="4055E142"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 xml:space="preserve">Gastro-oesophageal reflux </w:t>
            </w:r>
            <w:r w:rsidRPr="00AF45F6">
              <w:rPr>
                <w:rFonts w:ascii="Times New Roman" w:hAnsi="Times New Roman" w:cs="Times New Roman"/>
                <w:sz w:val="18"/>
                <w:szCs w:val="18"/>
              </w:rPr>
              <w:tab/>
              <w:t>disease (GORD)</w:t>
            </w:r>
          </w:p>
        </w:tc>
        <w:tc>
          <w:tcPr>
            <w:tcW w:w="1127" w:type="dxa"/>
            <w:tcBorders>
              <w:left w:val="single" w:sz="4" w:space="0" w:color="auto"/>
              <w:right w:val="single" w:sz="4" w:space="0" w:color="auto"/>
            </w:tcBorders>
          </w:tcPr>
          <w:p w14:paraId="39AF7173" w14:textId="08BD69E3"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0.62</w:t>
            </w:r>
          </w:p>
        </w:tc>
        <w:tc>
          <w:tcPr>
            <w:tcW w:w="1299" w:type="dxa"/>
            <w:tcBorders>
              <w:left w:val="single" w:sz="4" w:space="0" w:color="auto"/>
              <w:right w:val="single" w:sz="4" w:space="0" w:color="auto"/>
            </w:tcBorders>
          </w:tcPr>
          <w:p w14:paraId="1AA025C4" w14:textId="37BF43C6"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0.25-1.54</w:t>
            </w:r>
          </w:p>
        </w:tc>
        <w:tc>
          <w:tcPr>
            <w:tcW w:w="959" w:type="dxa"/>
            <w:tcBorders>
              <w:left w:val="single" w:sz="4" w:space="0" w:color="auto"/>
              <w:right w:val="single" w:sz="4" w:space="0" w:color="auto"/>
            </w:tcBorders>
          </w:tcPr>
          <w:p w14:paraId="0CD593A4" w14:textId="6CCE85BD"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0.304</w:t>
            </w:r>
          </w:p>
        </w:tc>
        <w:tc>
          <w:tcPr>
            <w:tcW w:w="988" w:type="dxa"/>
            <w:tcBorders>
              <w:left w:val="single" w:sz="4" w:space="0" w:color="auto"/>
              <w:right w:val="single" w:sz="4" w:space="0" w:color="auto"/>
            </w:tcBorders>
          </w:tcPr>
          <w:p w14:paraId="788DC055" w14:textId="596DFB64"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71188133" w14:textId="6B520C35"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54217956" w14:textId="45AB4823"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2338C32B" w14:textId="54F1BC2E" w:rsidR="00D37748" w:rsidRPr="00FF6F71" w:rsidRDefault="00955EDD" w:rsidP="00D37748">
            <w:pPr>
              <w:jc w:val="right"/>
              <w:rPr>
                <w:rFonts w:ascii="Times New Roman" w:hAnsi="Times New Roman" w:cs="Times New Roman"/>
                <w:sz w:val="18"/>
                <w:szCs w:val="18"/>
              </w:rPr>
            </w:pPr>
            <w:r>
              <w:rPr>
                <w:rFonts w:ascii="Times New Roman" w:hAnsi="Times New Roman" w:cs="Times New Roman"/>
                <w:sz w:val="18"/>
                <w:szCs w:val="18"/>
              </w:rPr>
              <w:t>0.69</w:t>
            </w:r>
          </w:p>
        </w:tc>
        <w:tc>
          <w:tcPr>
            <w:tcW w:w="1248" w:type="dxa"/>
            <w:tcBorders>
              <w:left w:val="single" w:sz="4" w:space="0" w:color="auto"/>
              <w:right w:val="single" w:sz="4" w:space="0" w:color="auto"/>
            </w:tcBorders>
          </w:tcPr>
          <w:p w14:paraId="53A403D0" w14:textId="67A17851" w:rsidR="00D37748" w:rsidRPr="00FF6F71" w:rsidRDefault="00955EDD" w:rsidP="00D37748">
            <w:pPr>
              <w:jc w:val="right"/>
              <w:rPr>
                <w:rFonts w:ascii="Times New Roman" w:hAnsi="Times New Roman" w:cs="Times New Roman"/>
                <w:sz w:val="18"/>
                <w:szCs w:val="18"/>
              </w:rPr>
            </w:pPr>
            <w:r>
              <w:rPr>
                <w:rFonts w:ascii="Times New Roman" w:hAnsi="Times New Roman" w:cs="Times New Roman"/>
                <w:sz w:val="18"/>
                <w:szCs w:val="18"/>
              </w:rPr>
              <w:t>0.28-1.72</w:t>
            </w:r>
          </w:p>
        </w:tc>
        <w:tc>
          <w:tcPr>
            <w:tcW w:w="1062" w:type="dxa"/>
            <w:tcBorders>
              <w:left w:val="single" w:sz="4" w:space="0" w:color="auto"/>
              <w:right w:val="single" w:sz="4" w:space="0" w:color="auto"/>
            </w:tcBorders>
          </w:tcPr>
          <w:p w14:paraId="56332F6F" w14:textId="42C9CE10" w:rsidR="00D37748" w:rsidRPr="00FF6F71" w:rsidRDefault="00955EDD" w:rsidP="00D37748">
            <w:pPr>
              <w:jc w:val="right"/>
              <w:rPr>
                <w:rFonts w:ascii="Times New Roman" w:hAnsi="Times New Roman" w:cs="Times New Roman"/>
                <w:sz w:val="18"/>
                <w:szCs w:val="18"/>
              </w:rPr>
            </w:pPr>
            <w:r>
              <w:rPr>
                <w:rFonts w:ascii="Times New Roman" w:hAnsi="Times New Roman" w:cs="Times New Roman"/>
                <w:sz w:val="18"/>
                <w:szCs w:val="18"/>
              </w:rPr>
              <w:t>0.425</w:t>
            </w:r>
          </w:p>
        </w:tc>
        <w:tc>
          <w:tcPr>
            <w:tcW w:w="950" w:type="dxa"/>
            <w:tcBorders>
              <w:top w:val="single" w:sz="4" w:space="0" w:color="auto"/>
              <w:left w:val="single" w:sz="6" w:space="0" w:color="auto"/>
              <w:bottom w:val="single" w:sz="6" w:space="0" w:color="auto"/>
              <w:right w:val="single" w:sz="6" w:space="0" w:color="auto"/>
            </w:tcBorders>
            <w:shd w:val="clear" w:color="auto" w:fill="auto"/>
          </w:tcPr>
          <w:p w14:paraId="04AF8C3F" w14:textId="55402DF4"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0.57</w:t>
            </w:r>
          </w:p>
        </w:tc>
        <w:tc>
          <w:tcPr>
            <w:tcW w:w="1274" w:type="dxa"/>
            <w:tcBorders>
              <w:top w:val="single" w:sz="4" w:space="0" w:color="auto"/>
              <w:left w:val="single" w:sz="6" w:space="0" w:color="auto"/>
              <w:bottom w:val="single" w:sz="6" w:space="0" w:color="auto"/>
              <w:right w:val="single" w:sz="6" w:space="0" w:color="auto"/>
            </w:tcBorders>
            <w:shd w:val="clear" w:color="auto" w:fill="auto"/>
          </w:tcPr>
          <w:p w14:paraId="5DA3F4F9" w14:textId="3B78F759"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0.23-1.43</w:t>
            </w:r>
          </w:p>
        </w:tc>
        <w:tc>
          <w:tcPr>
            <w:tcW w:w="952" w:type="dxa"/>
            <w:tcBorders>
              <w:top w:val="single" w:sz="4" w:space="0" w:color="auto"/>
              <w:left w:val="single" w:sz="6" w:space="0" w:color="auto"/>
              <w:bottom w:val="single" w:sz="6" w:space="0" w:color="auto"/>
              <w:right w:val="single" w:sz="6" w:space="0" w:color="auto"/>
            </w:tcBorders>
            <w:shd w:val="clear" w:color="auto" w:fill="auto"/>
          </w:tcPr>
          <w:p w14:paraId="75F9D51D" w14:textId="50180999"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0.233</w:t>
            </w:r>
          </w:p>
        </w:tc>
      </w:tr>
      <w:tr w:rsidR="00D37748" w:rsidRPr="00FF6F71" w14:paraId="1314C553" w14:textId="77777777" w:rsidTr="00DD7204">
        <w:trPr>
          <w:gridAfter w:val="1"/>
          <w:wAfter w:w="19" w:type="dxa"/>
          <w:trHeight w:val="244"/>
        </w:trPr>
        <w:tc>
          <w:tcPr>
            <w:tcW w:w="3386" w:type="dxa"/>
            <w:tcBorders>
              <w:top w:val="single" w:sz="4" w:space="0" w:color="auto"/>
              <w:left w:val="single" w:sz="4" w:space="0" w:color="auto"/>
              <w:bottom w:val="single" w:sz="4" w:space="0" w:color="auto"/>
              <w:right w:val="single" w:sz="4" w:space="0" w:color="auto"/>
            </w:tcBorders>
          </w:tcPr>
          <w:p w14:paraId="159773B0" w14:textId="18BC2F69"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lastRenderedPageBreak/>
              <w:tab/>
              <w:t>Chronic rhinosinusitis</w:t>
            </w:r>
            <w:r w:rsidR="00E300D2">
              <w:rPr>
                <w:rFonts w:ascii="Times New Roman" w:hAnsi="Times New Roman" w:cs="Times New Roman"/>
                <w:sz w:val="18"/>
                <w:szCs w:val="18"/>
              </w:rPr>
              <w:t xml:space="preserve"> </w:t>
            </w:r>
            <w:r w:rsidR="00E300D2" w:rsidRPr="00AF45F6">
              <w:rPr>
                <w:rFonts w:ascii="Times New Roman" w:hAnsi="Times New Roman" w:cs="Times New Roman"/>
                <w:sz w:val="18"/>
                <w:szCs w:val="18"/>
              </w:rPr>
              <w:t>‡</w:t>
            </w:r>
          </w:p>
        </w:tc>
        <w:tc>
          <w:tcPr>
            <w:tcW w:w="1127" w:type="dxa"/>
            <w:tcBorders>
              <w:left w:val="single" w:sz="4" w:space="0" w:color="auto"/>
              <w:right w:val="single" w:sz="4" w:space="0" w:color="auto"/>
            </w:tcBorders>
          </w:tcPr>
          <w:p w14:paraId="6E3DECFE" w14:textId="49ED88F7"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99" w:type="dxa"/>
            <w:tcBorders>
              <w:left w:val="single" w:sz="4" w:space="0" w:color="auto"/>
              <w:right w:val="single" w:sz="4" w:space="0" w:color="auto"/>
            </w:tcBorders>
          </w:tcPr>
          <w:p w14:paraId="58B9C61B" w14:textId="38AC3563"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9" w:type="dxa"/>
            <w:tcBorders>
              <w:left w:val="single" w:sz="4" w:space="0" w:color="auto"/>
              <w:right w:val="single" w:sz="4" w:space="0" w:color="auto"/>
            </w:tcBorders>
          </w:tcPr>
          <w:p w14:paraId="69F1E122" w14:textId="4188DFA5"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8" w:type="dxa"/>
            <w:tcBorders>
              <w:left w:val="single" w:sz="4" w:space="0" w:color="auto"/>
              <w:right w:val="single" w:sz="4" w:space="0" w:color="auto"/>
            </w:tcBorders>
          </w:tcPr>
          <w:p w14:paraId="7F56C1B2" w14:textId="3AF89E20"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3E51BC88" w14:textId="6ED6FBA7"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60BA726A" w14:textId="48812131"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6BC43182" w14:textId="1CE32174"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48" w:type="dxa"/>
            <w:tcBorders>
              <w:left w:val="single" w:sz="4" w:space="0" w:color="auto"/>
              <w:right w:val="single" w:sz="4" w:space="0" w:color="auto"/>
            </w:tcBorders>
          </w:tcPr>
          <w:p w14:paraId="60AC42BC" w14:textId="50873203"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4B88FF89" w14:textId="6D9672E1"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top w:val="nil"/>
              <w:left w:val="single" w:sz="6" w:space="0" w:color="auto"/>
              <w:bottom w:val="single" w:sz="6" w:space="0" w:color="auto"/>
              <w:right w:val="single" w:sz="6" w:space="0" w:color="auto"/>
            </w:tcBorders>
            <w:shd w:val="clear" w:color="auto" w:fill="auto"/>
          </w:tcPr>
          <w:p w14:paraId="61C0116B" w14:textId="3FC2211E"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74" w:type="dxa"/>
            <w:tcBorders>
              <w:top w:val="nil"/>
              <w:left w:val="single" w:sz="6" w:space="0" w:color="auto"/>
              <w:bottom w:val="single" w:sz="6" w:space="0" w:color="auto"/>
              <w:right w:val="single" w:sz="6" w:space="0" w:color="auto"/>
            </w:tcBorders>
            <w:shd w:val="clear" w:color="auto" w:fill="auto"/>
          </w:tcPr>
          <w:p w14:paraId="2069303B" w14:textId="157D4DA6"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top w:val="nil"/>
              <w:left w:val="single" w:sz="6" w:space="0" w:color="auto"/>
              <w:bottom w:val="single" w:sz="6" w:space="0" w:color="auto"/>
              <w:right w:val="single" w:sz="6" w:space="0" w:color="auto"/>
            </w:tcBorders>
            <w:shd w:val="clear" w:color="auto" w:fill="auto"/>
          </w:tcPr>
          <w:p w14:paraId="7E6C12A8" w14:textId="0318934E" w:rsidR="00D37748" w:rsidRPr="00011216" w:rsidRDefault="00262278" w:rsidP="00D37748">
            <w:pPr>
              <w:jc w:val="right"/>
              <w:rPr>
                <w:rFonts w:ascii="Times New Roman" w:hAnsi="Times New Roman" w:cs="Times New Roman"/>
                <w:sz w:val="18"/>
                <w:szCs w:val="18"/>
                <w:highlight w:val="yellow"/>
              </w:rPr>
            </w:pPr>
            <w:r w:rsidRPr="00262278">
              <w:rPr>
                <w:rFonts w:ascii="Times New Roman" w:hAnsi="Times New Roman" w:cs="Times New Roman"/>
                <w:sz w:val="18"/>
                <w:szCs w:val="18"/>
              </w:rPr>
              <w:t>-</w:t>
            </w:r>
          </w:p>
        </w:tc>
      </w:tr>
      <w:tr w:rsidR="00D37748" w:rsidRPr="00FF6F71" w14:paraId="1FEF4053"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1EE2B23C"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 xml:space="preserve">Anxiety </w:t>
            </w:r>
          </w:p>
        </w:tc>
        <w:tc>
          <w:tcPr>
            <w:tcW w:w="1127" w:type="dxa"/>
            <w:tcBorders>
              <w:left w:val="single" w:sz="4" w:space="0" w:color="auto"/>
              <w:right w:val="single" w:sz="4" w:space="0" w:color="auto"/>
            </w:tcBorders>
          </w:tcPr>
          <w:p w14:paraId="79DC5A4C" w14:textId="091F5F62"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0.70</w:t>
            </w:r>
          </w:p>
        </w:tc>
        <w:tc>
          <w:tcPr>
            <w:tcW w:w="1299" w:type="dxa"/>
            <w:tcBorders>
              <w:left w:val="single" w:sz="4" w:space="0" w:color="auto"/>
              <w:right w:val="single" w:sz="4" w:space="0" w:color="auto"/>
            </w:tcBorders>
          </w:tcPr>
          <w:p w14:paraId="1580FFC9" w14:textId="08D6EC15"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0.09-5.21</w:t>
            </w:r>
          </w:p>
        </w:tc>
        <w:tc>
          <w:tcPr>
            <w:tcW w:w="959" w:type="dxa"/>
            <w:tcBorders>
              <w:left w:val="single" w:sz="4" w:space="0" w:color="auto"/>
              <w:right w:val="single" w:sz="4" w:space="0" w:color="auto"/>
            </w:tcBorders>
          </w:tcPr>
          <w:p w14:paraId="10E18456" w14:textId="2C680FE6"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0.728</w:t>
            </w:r>
          </w:p>
        </w:tc>
        <w:tc>
          <w:tcPr>
            <w:tcW w:w="988" w:type="dxa"/>
            <w:tcBorders>
              <w:left w:val="single" w:sz="4" w:space="0" w:color="auto"/>
              <w:right w:val="single" w:sz="4" w:space="0" w:color="auto"/>
            </w:tcBorders>
          </w:tcPr>
          <w:p w14:paraId="369E8134" w14:textId="63831277"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79CF76F0" w14:textId="366846DB"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2712C73B" w14:textId="5973216A"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1671E798" w14:textId="373CDA39" w:rsidR="00D37748" w:rsidRPr="00FF6F71" w:rsidRDefault="00955EDD" w:rsidP="00D37748">
            <w:pPr>
              <w:jc w:val="right"/>
              <w:rPr>
                <w:rFonts w:ascii="Times New Roman" w:hAnsi="Times New Roman" w:cs="Times New Roman"/>
                <w:sz w:val="18"/>
                <w:szCs w:val="18"/>
              </w:rPr>
            </w:pPr>
            <w:r>
              <w:rPr>
                <w:rFonts w:ascii="Times New Roman" w:hAnsi="Times New Roman" w:cs="Times New Roman"/>
                <w:sz w:val="18"/>
                <w:szCs w:val="18"/>
              </w:rPr>
              <w:t>0.80</w:t>
            </w:r>
          </w:p>
        </w:tc>
        <w:tc>
          <w:tcPr>
            <w:tcW w:w="1248" w:type="dxa"/>
            <w:tcBorders>
              <w:left w:val="single" w:sz="4" w:space="0" w:color="auto"/>
              <w:right w:val="single" w:sz="4" w:space="0" w:color="auto"/>
            </w:tcBorders>
          </w:tcPr>
          <w:p w14:paraId="2ACE7ECC" w14:textId="3C45559B" w:rsidR="00D37748" w:rsidRPr="00FF6F71" w:rsidRDefault="00955EDD" w:rsidP="00D37748">
            <w:pPr>
              <w:jc w:val="right"/>
              <w:rPr>
                <w:rFonts w:ascii="Times New Roman" w:hAnsi="Times New Roman" w:cs="Times New Roman"/>
                <w:sz w:val="18"/>
                <w:szCs w:val="18"/>
              </w:rPr>
            </w:pPr>
            <w:r>
              <w:rPr>
                <w:rFonts w:ascii="Times New Roman" w:hAnsi="Times New Roman" w:cs="Times New Roman"/>
                <w:sz w:val="18"/>
                <w:szCs w:val="18"/>
              </w:rPr>
              <w:t>0.11-5.95</w:t>
            </w:r>
          </w:p>
        </w:tc>
        <w:tc>
          <w:tcPr>
            <w:tcW w:w="1062" w:type="dxa"/>
            <w:tcBorders>
              <w:left w:val="single" w:sz="4" w:space="0" w:color="auto"/>
              <w:right w:val="single" w:sz="4" w:space="0" w:color="auto"/>
            </w:tcBorders>
          </w:tcPr>
          <w:p w14:paraId="4EE32403" w14:textId="2CE74F0B" w:rsidR="00D37748" w:rsidRPr="00FF6F71" w:rsidRDefault="00955EDD" w:rsidP="00D37748">
            <w:pPr>
              <w:jc w:val="right"/>
              <w:rPr>
                <w:rFonts w:ascii="Times New Roman" w:hAnsi="Times New Roman" w:cs="Times New Roman"/>
                <w:sz w:val="18"/>
                <w:szCs w:val="18"/>
              </w:rPr>
            </w:pPr>
            <w:r>
              <w:rPr>
                <w:rFonts w:ascii="Times New Roman" w:hAnsi="Times New Roman" w:cs="Times New Roman"/>
                <w:sz w:val="18"/>
                <w:szCs w:val="18"/>
              </w:rPr>
              <w:t>0.824</w:t>
            </w:r>
          </w:p>
        </w:tc>
        <w:tc>
          <w:tcPr>
            <w:tcW w:w="950" w:type="dxa"/>
            <w:tcBorders>
              <w:top w:val="nil"/>
              <w:left w:val="single" w:sz="6" w:space="0" w:color="auto"/>
              <w:bottom w:val="single" w:sz="6" w:space="0" w:color="auto"/>
              <w:right w:val="single" w:sz="6" w:space="0" w:color="auto"/>
            </w:tcBorders>
            <w:shd w:val="clear" w:color="auto" w:fill="auto"/>
          </w:tcPr>
          <w:p w14:paraId="7AE96100" w14:textId="4162AEC7"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0.76</w:t>
            </w:r>
          </w:p>
        </w:tc>
        <w:tc>
          <w:tcPr>
            <w:tcW w:w="1274" w:type="dxa"/>
            <w:tcBorders>
              <w:top w:val="nil"/>
              <w:left w:val="single" w:sz="6" w:space="0" w:color="auto"/>
              <w:bottom w:val="single" w:sz="6" w:space="0" w:color="auto"/>
              <w:right w:val="single" w:sz="6" w:space="0" w:color="auto"/>
            </w:tcBorders>
            <w:shd w:val="clear" w:color="auto" w:fill="auto"/>
          </w:tcPr>
          <w:p w14:paraId="663B3C00" w14:textId="61D5F046"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0.10-5.75</w:t>
            </w:r>
          </w:p>
        </w:tc>
        <w:tc>
          <w:tcPr>
            <w:tcW w:w="952" w:type="dxa"/>
            <w:tcBorders>
              <w:top w:val="nil"/>
              <w:left w:val="single" w:sz="6" w:space="0" w:color="auto"/>
              <w:bottom w:val="single" w:sz="6" w:space="0" w:color="auto"/>
              <w:right w:val="single" w:sz="6" w:space="0" w:color="auto"/>
            </w:tcBorders>
            <w:shd w:val="clear" w:color="auto" w:fill="auto"/>
          </w:tcPr>
          <w:p w14:paraId="0979C7B6" w14:textId="3B7AE7B8"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0.791</w:t>
            </w:r>
          </w:p>
        </w:tc>
      </w:tr>
      <w:tr w:rsidR="00D37748" w:rsidRPr="00FF6F71" w14:paraId="6BF4B7C5" w14:textId="77777777" w:rsidTr="00DD7204">
        <w:trPr>
          <w:gridAfter w:val="1"/>
          <w:wAfter w:w="19" w:type="dxa"/>
          <w:trHeight w:val="209"/>
        </w:trPr>
        <w:tc>
          <w:tcPr>
            <w:tcW w:w="3386" w:type="dxa"/>
            <w:tcBorders>
              <w:top w:val="single" w:sz="4" w:space="0" w:color="auto"/>
              <w:left w:val="single" w:sz="4" w:space="0" w:color="auto"/>
              <w:bottom w:val="single" w:sz="4" w:space="0" w:color="auto"/>
              <w:right w:val="single" w:sz="4" w:space="0" w:color="auto"/>
            </w:tcBorders>
          </w:tcPr>
          <w:p w14:paraId="38837443"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Depression</w:t>
            </w:r>
          </w:p>
        </w:tc>
        <w:tc>
          <w:tcPr>
            <w:tcW w:w="1127" w:type="dxa"/>
            <w:tcBorders>
              <w:left w:val="single" w:sz="4" w:space="0" w:color="auto"/>
              <w:right w:val="single" w:sz="4" w:space="0" w:color="auto"/>
            </w:tcBorders>
          </w:tcPr>
          <w:p w14:paraId="26100C74" w14:textId="581BE608"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0.72</w:t>
            </w:r>
          </w:p>
        </w:tc>
        <w:tc>
          <w:tcPr>
            <w:tcW w:w="1299" w:type="dxa"/>
            <w:tcBorders>
              <w:left w:val="single" w:sz="4" w:space="0" w:color="auto"/>
              <w:right w:val="single" w:sz="4" w:space="0" w:color="auto"/>
            </w:tcBorders>
          </w:tcPr>
          <w:p w14:paraId="50BA7703" w14:textId="68687FA4"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0.10-5.38</w:t>
            </w:r>
          </w:p>
        </w:tc>
        <w:tc>
          <w:tcPr>
            <w:tcW w:w="959" w:type="dxa"/>
            <w:tcBorders>
              <w:left w:val="single" w:sz="4" w:space="0" w:color="auto"/>
              <w:right w:val="single" w:sz="4" w:space="0" w:color="auto"/>
            </w:tcBorders>
          </w:tcPr>
          <w:p w14:paraId="1C7482C3" w14:textId="60187864"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0.751</w:t>
            </w:r>
          </w:p>
        </w:tc>
        <w:tc>
          <w:tcPr>
            <w:tcW w:w="988" w:type="dxa"/>
            <w:tcBorders>
              <w:left w:val="single" w:sz="4" w:space="0" w:color="auto"/>
              <w:right w:val="single" w:sz="4" w:space="0" w:color="auto"/>
            </w:tcBorders>
          </w:tcPr>
          <w:p w14:paraId="3CC9300F" w14:textId="30D5C1E4"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0D45724A" w14:textId="137C0E44"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3C3E3542" w14:textId="193BF04B"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398DFD8B" w14:textId="5EF20A7A" w:rsidR="00D37748" w:rsidRPr="00FF6F71" w:rsidRDefault="00955EDD" w:rsidP="00D37748">
            <w:pPr>
              <w:jc w:val="right"/>
              <w:rPr>
                <w:rFonts w:ascii="Times New Roman" w:hAnsi="Times New Roman" w:cs="Times New Roman"/>
                <w:sz w:val="18"/>
                <w:szCs w:val="18"/>
              </w:rPr>
            </w:pPr>
            <w:r>
              <w:rPr>
                <w:rFonts w:ascii="Times New Roman" w:hAnsi="Times New Roman" w:cs="Times New Roman"/>
                <w:sz w:val="18"/>
                <w:szCs w:val="18"/>
              </w:rPr>
              <w:t>0.93</w:t>
            </w:r>
          </w:p>
        </w:tc>
        <w:tc>
          <w:tcPr>
            <w:tcW w:w="1248" w:type="dxa"/>
            <w:tcBorders>
              <w:left w:val="single" w:sz="4" w:space="0" w:color="auto"/>
              <w:right w:val="single" w:sz="4" w:space="0" w:color="auto"/>
            </w:tcBorders>
          </w:tcPr>
          <w:p w14:paraId="17448BCD" w14:textId="2A8279BF" w:rsidR="00D37748" w:rsidRPr="00FF6F71" w:rsidRDefault="00955EDD" w:rsidP="00D37748">
            <w:pPr>
              <w:jc w:val="right"/>
              <w:rPr>
                <w:rFonts w:ascii="Times New Roman" w:hAnsi="Times New Roman" w:cs="Times New Roman"/>
                <w:sz w:val="18"/>
                <w:szCs w:val="18"/>
              </w:rPr>
            </w:pPr>
            <w:r>
              <w:rPr>
                <w:rFonts w:ascii="Times New Roman" w:hAnsi="Times New Roman" w:cs="Times New Roman"/>
                <w:sz w:val="18"/>
                <w:szCs w:val="18"/>
              </w:rPr>
              <w:t>0.12-7.14</w:t>
            </w:r>
          </w:p>
        </w:tc>
        <w:tc>
          <w:tcPr>
            <w:tcW w:w="1062" w:type="dxa"/>
            <w:tcBorders>
              <w:left w:val="single" w:sz="4" w:space="0" w:color="auto"/>
              <w:right w:val="single" w:sz="4" w:space="0" w:color="auto"/>
            </w:tcBorders>
          </w:tcPr>
          <w:p w14:paraId="3BB3E3D5" w14:textId="498F5C04" w:rsidR="00D37748" w:rsidRPr="00FF6F71" w:rsidRDefault="00955EDD" w:rsidP="00D37748">
            <w:pPr>
              <w:jc w:val="right"/>
              <w:rPr>
                <w:rFonts w:ascii="Times New Roman" w:hAnsi="Times New Roman" w:cs="Times New Roman"/>
                <w:sz w:val="18"/>
                <w:szCs w:val="18"/>
              </w:rPr>
            </w:pPr>
            <w:r>
              <w:rPr>
                <w:rFonts w:ascii="Times New Roman" w:hAnsi="Times New Roman" w:cs="Times New Roman"/>
                <w:sz w:val="18"/>
                <w:szCs w:val="18"/>
              </w:rPr>
              <w:t>0.946</w:t>
            </w:r>
          </w:p>
        </w:tc>
        <w:tc>
          <w:tcPr>
            <w:tcW w:w="950" w:type="dxa"/>
            <w:tcBorders>
              <w:top w:val="nil"/>
              <w:left w:val="single" w:sz="6" w:space="0" w:color="auto"/>
              <w:bottom w:val="single" w:sz="6" w:space="0" w:color="auto"/>
              <w:right w:val="single" w:sz="6" w:space="0" w:color="auto"/>
            </w:tcBorders>
            <w:shd w:val="clear" w:color="auto" w:fill="auto"/>
          </w:tcPr>
          <w:p w14:paraId="7F382A3B" w14:textId="354C0BC0"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0.79</w:t>
            </w:r>
          </w:p>
        </w:tc>
        <w:tc>
          <w:tcPr>
            <w:tcW w:w="1274" w:type="dxa"/>
            <w:tcBorders>
              <w:top w:val="nil"/>
              <w:left w:val="single" w:sz="6" w:space="0" w:color="auto"/>
              <w:bottom w:val="single" w:sz="6" w:space="0" w:color="auto"/>
              <w:right w:val="single" w:sz="6" w:space="0" w:color="auto"/>
            </w:tcBorders>
            <w:shd w:val="clear" w:color="auto" w:fill="auto"/>
          </w:tcPr>
          <w:p w14:paraId="28B9210E" w14:textId="3B32B16B"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0.10-6.11</w:t>
            </w:r>
          </w:p>
        </w:tc>
        <w:tc>
          <w:tcPr>
            <w:tcW w:w="952" w:type="dxa"/>
            <w:tcBorders>
              <w:top w:val="nil"/>
              <w:left w:val="single" w:sz="6" w:space="0" w:color="auto"/>
              <w:bottom w:val="single" w:sz="6" w:space="0" w:color="auto"/>
              <w:right w:val="single" w:sz="6" w:space="0" w:color="auto"/>
            </w:tcBorders>
            <w:shd w:val="clear" w:color="auto" w:fill="auto"/>
          </w:tcPr>
          <w:p w14:paraId="6135E73B" w14:textId="46FA69B9"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0.825</w:t>
            </w:r>
          </w:p>
        </w:tc>
      </w:tr>
      <w:tr w:rsidR="00D37748" w:rsidRPr="00FF6F71" w14:paraId="2630586D" w14:textId="77777777" w:rsidTr="00DD7204">
        <w:trPr>
          <w:gridAfter w:val="1"/>
          <w:wAfter w:w="19" w:type="dxa"/>
          <w:trHeight w:val="220"/>
        </w:trPr>
        <w:tc>
          <w:tcPr>
            <w:tcW w:w="3386" w:type="dxa"/>
            <w:tcBorders>
              <w:top w:val="single" w:sz="4" w:space="0" w:color="auto"/>
              <w:left w:val="single" w:sz="4" w:space="0" w:color="auto"/>
              <w:bottom w:val="single" w:sz="4" w:space="0" w:color="auto"/>
              <w:right w:val="single" w:sz="4" w:space="0" w:color="auto"/>
            </w:tcBorders>
          </w:tcPr>
          <w:p w14:paraId="4A362B02"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Medication use, n (%) †</w:t>
            </w:r>
          </w:p>
        </w:tc>
        <w:tc>
          <w:tcPr>
            <w:tcW w:w="1127" w:type="dxa"/>
            <w:tcBorders>
              <w:left w:val="single" w:sz="4" w:space="0" w:color="auto"/>
              <w:right w:val="single" w:sz="4" w:space="0" w:color="auto"/>
            </w:tcBorders>
          </w:tcPr>
          <w:p w14:paraId="1B1CBEC0" w14:textId="77777777" w:rsidR="00D37748" w:rsidRPr="00FF6F71" w:rsidRDefault="00D37748" w:rsidP="00D37748">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38CE891E" w14:textId="77777777" w:rsidR="00D37748" w:rsidRPr="00FF6F71" w:rsidRDefault="00D37748" w:rsidP="00D37748">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666F14AB" w14:textId="77777777" w:rsidR="00D37748" w:rsidRPr="00FF6F71" w:rsidRDefault="00D37748" w:rsidP="00D37748">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4E78DCFB" w14:textId="77777777" w:rsidR="00D37748" w:rsidRPr="00FF6F71" w:rsidRDefault="00D37748" w:rsidP="00D37748">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0DC26280" w14:textId="77777777" w:rsidR="00D37748" w:rsidRPr="00FF6F71" w:rsidRDefault="00D37748" w:rsidP="00D37748">
            <w:pPr>
              <w:jc w:val="right"/>
              <w:rPr>
                <w:rFonts w:ascii="Times New Roman" w:hAnsi="Times New Roman" w:cs="Times New Roman"/>
                <w:sz w:val="18"/>
                <w:szCs w:val="18"/>
              </w:rPr>
            </w:pPr>
          </w:p>
        </w:tc>
        <w:tc>
          <w:tcPr>
            <w:tcW w:w="752" w:type="dxa"/>
            <w:tcBorders>
              <w:left w:val="single" w:sz="4" w:space="0" w:color="auto"/>
              <w:right w:val="single" w:sz="4" w:space="0" w:color="auto"/>
            </w:tcBorders>
          </w:tcPr>
          <w:p w14:paraId="75498FC1" w14:textId="77777777" w:rsidR="00D37748" w:rsidRPr="00FF6F71" w:rsidRDefault="00D37748" w:rsidP="00D37748">
            <w:pPr>
              <w:jc w:val="right"/>
              <w:rPr>
                <w:rFonts w:ascii="Times New Roman" w:hAnsi="Times New Roman" w:cs="Times New Roman"/>
                <w:sz w:val="18"/>
                <w:szCs w:val="18"/>
              </w:rPr>
            </w:pPr>
          </w:p>
        </w:tc>
        <w:tc>
          <w:tcPr>
            <w:tcW w:w="992" w:type="dxa"/>
            <w:tcBorders>
              <w:left w:val="single" w:sz="4" w:space="0" w:color="auto"/>
              <w:right w:val="single" w:sz="4" w:space="0" w:color="auto"/>
            </w:tcBorders>
          </w:tcPr>
          <w:p w14:paraId="221CD55A" w14:textId="77777777" w:rsidR="00D37748" w:rsidRPr="00FF6F71" w:rsidRDefault="00D37748" w:rsidP="00D37748">
            <w:pPr>
              <w:jc w:val="right"/>
              <w:rPr>
                <w:rFonts w:ascii="Times New Roman" w:hAnsi="Times New Roman" w:cs="Times New Roman"/>
                <w:sz w:val="18"/>
                <w:szCs w:val="18"/>
              </w:rPr>
            </w:pPr>
          </w:p>
        </w:tc>
        <w:tc>
          <w:tcPr>
            <w:tcW w:w="1248" w:type="dxa"/>
            <w:tcBorders>
              <w:left w:val="single" w:sz="4" w:space="0" w:color="auto"/>
              <w:right w:val="single" w:sz="4" w:space="0" w:color="auto"/>
            </w:tcBorders>
          </w:tcPr>
          <w:p w14:paraId="4731A973" w14:textId="77777777" w:rsidR="00D37748" w:rsidRPr="00FF6F71" w:rsidRDefault="00D37748" w:rsidP="00D37748">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573E6CC1" w14:textId="77777777" w:rsidR="00D37748" w:rsidRPr="00FF6F71" w:rsidRDefault="00D37748" w:rsidP="00D37748">
            <w:pPr>
              <w:jc w:val="right"/>
              <w:rPr>
                <w:rFonts w:ascii="Times New Roman" w:hAnsi="Times New Roman" w:cs="Times New Roman"/>
                <w:sz w:val="18"/>
                <w:szCs w:val="18"/>
              </w:rPr>
            </w:pPr>
          </w:p>
        </w:tc>
        <w:tc>
          <w:tcPr>
            <w:tcW w:w="950" w:type="dxa"/>
            <w:tcBorders>
              <w:top w:val="nil"/>
              <w:left w:val="single" w:sz="6" w:space="0" w:color="auto"/>
              <w:bottom w:val="single" w:sz="6" w:space="0" w:color="auto"/>
              <w:right w:val="single" w:sz="6" w:space="0" w:color="auto"/>
            </w:tcBorders>
            <w:shd w:val="clear" w:color="auto" w:fill="auto"/>
          </w:tcPr>
          <w:p w14:paraId="10DF0900" w14:textId="720B49C0" w:rsidR="00D37748" w:rsidRPr="00FF6F71" w:rsidRDefault="00D37748" w:rsidP="00D37748">
            <w:pPr>
              <w:jc w:val="right"/>
              <w:rPr>
                <w:rFonts w:ascii="Times New Roman" w:hAnsi="Times New Roman" w:cs="Times New Roman"/>
                <w:sz w:val="18"/>
                <w:szCs w:val="18"/>
              </w:rPr>
            </w:pPr>
          </w:p>
        </w:tc>
        <w:tc>
          <w:tcPr>
            <w:tcW w:w="1274" w:type="dxa"/>
            <w:tcBorders>
              <w:top w:val="nil"/>
              <w:left w:val="single" w:sz="6" w:space="0" w:color="auto"/>
              <w:bottom w:val="single" w:sz="6" w:space="0" w:color="auto"/>
              <w:right w:val="single" w:sz="6" w:space="0" w:color="auto"/>
            </w:tcBorders>
            <w:shd w:val="clear" w:color="auto" w:fill="auto"/>
          </w:tcPr>
          <w:p w14:paraId="5768F328" w14:textId="41B258F3" w:rsidR="00D37748" w:rsidRPr="00FF6F71" w:rsidRDefault="00D37748" w:rsidP="00D37748">
            <w:pPr>
              <w:jc w:val="right"/>
              <w:rPr>
                <w:rFonts w:ascii="Times New Roman" w:hAnsi="Times New Roman" w:cs="Times New Roman"/>
                <w:sz w:val="18"/>
                <w:szCs w:val="18"/>
              </w:rPr>
            </w:pPr>
          </w:p>
        </w:tc>
        <w:tc>
          <w:tcPr>
            <w:tcW w:w="952" w:type="dxa"/>
            <w:tcBorders>
              <w:top w:val="nil"/>
              <w:left w:val="single" w:sz="6" w:space="0" w:color="auto"/>
              <w:bottom w:val="single" w:sz="6" w:space="0" w:color="auto"/>
              <w:right w:val="single" w:sz="6" w:space="0" w:color="auto"/>
            </w:tcBorders>
            <w:shd w:val="clear" w:color="auto" w:fill="auto"/>
          </w:tcPr>
          <w:p w14:paraId="70451B2C" w14:textId="1F66B173" w:rsidR="00D37748" w:rsidRPr="00FF6F71" w:rsidRDefault="00D37748" w:rsidP="00D37748">
            <w:pPr>
              <w:jc w:val="right"/>
              <w:rPr>
                <w:rFonts w:ascii="Times New Roman" w:hAnsi="Times New Roman" w:cs="Times New Roman"/>
                <w:sz w:val="18"/>
                <w:szCs w:val="18"/>
              </w:rPr>
            </w:pPr>
          </w:p>
        </w:tc>
      </w:tr>
      <w:tr w:rsidR="00D37748" w:rsidRPr="00FF6F71" w14:paraId="7B64B810" w14:textId="77777777" w:rsidTr="00DD7204">
        <w:trPr>
          <w:gridAfter w:val="1"/>
          <w:wAfter w:w="19" w:type="dxa"/>
          <w:trHeight w:val="361"/>
        </w:trPr>
        <w:tc>
          <w:tcPr>
            <w:tcW w:w="3386" w:type="dxa"/>
            <w:tcBorders>
              <w:top w:val="single" w:sz="4" w:space="0" w:color="auto"/>
              <w:left w:val="single" w:sz="4" w:space="0" w:color="auto"/>
              <w:bottom w:val="single" w:sz="4" w:space="0" w:color="auto"/>
              <w:right w:val="single" w:sz="4" w:space="0" w:color="auto"/>
            </w:tcBorders>
          </w:tcPr>
          <w:p w14:paraId="27BD27BD"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 xml:space="preserve">Number of SABA prescriptions </w:t>
            </w:r>
            <w:r w:rsidRPr="00AF45F6">
              <w:rPr>
                <w:rFonts w:ascii="Times New Roman" w:hAnsi="Times New Roman" w:cs="Times New Roman"/>
                <w:sz w:val="18"/>
                <w:szCs w:val="18"/>
              </w:rPr>
              <w:tab/>
              <w:t>within last year, n (%)</w:t>
            </w:r>
          </w:p>
        </w:tc>
        <w:tc>
          <w:tcPr>
            <w:tcW w:w="1127" w:type="dxa"/>
            <w:tcBorders>
              <w:left w:val="single" w:sz="4" w:space="0" w:color="auto"/>
              <w:right w:val="single" w:sz="4" w:space="0" w:color="auto"/>
            </w:tcBorders>
          </w:tcPr>
          <w:p w14:paraId="1EAA44D8" w14:textId="77777777" w:rsidR="00D37748" w:rsidRPr="00FF6F71" w:rsidRDefault="00D37748" w:rsidP="00D37748">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051FDB61" w14:textId="77777777" w:rsidR="00D37748" w:rsidRPr="00FF6F71" w:rsidRDefault="00D37748" w:rsidP="00D37748">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322FC19A" w14:textId="77777777" w:rsidR="00D37748" w:rsidRPr="00FF6F71" w:rsidRDefault="00D37748" w:rsidP="00D37748">
            <w:pPr>
              <w:jc w:val="right"/>
              <w:rPr>
                <w:rFonts w:ascii="Times New Roman" w:hAnsi="Times New Roman" w:cs="Times New Roman"/>
                <w:sz w:val="18"/>
                <w:szCs w:val="18"/>
              </w:rPr>
            </w:pPr>
          </w:p>
        </w:tc>
        <w:tc>
          <w:tcPr>
            <w:tcW w:w="988" w:type="dxa"/>
            <w:tcBorders>
              <w:left w:val="single" w:sz="4" w:space="0" w:color="auto"/>
              <w:right w:val="single" w:sz="4" w:space="0" w:color="auto"/>
            </w:tcBorders>
          </w:tcPr>
          <w:p w14:paraId="6D22EE9C" w14:textId="77777777" w:rsidR="00D37748" w:rsidRPr="00FF6F71" w:rsidRDefault="00D37748" w:rsidP="00D37748">
            <w:pPr>
              <w:jc w:val="right"/>
              <w:rPr>
                <w:rFonts w:ascii="Times New Roman" w:hAnsi="Times New Roman" w:cs="Times New Roman"/>
                <w:sz w:val="18"/>
                <w:szCs w:val="18"/>
              </w:rPr>
            </w:pPr>
          </w:p>
        </w:tc>
        <w:tc>
          <w:tcPr>
            <w:tcW w:w="987" w:type="dxa"/>
            <w:tcBorders>
              <w:left w:val="single" w:sz="4" w:space="0" w:color="auto"/>
              <w:right w:val="single" w:sz="4" w:space="0" w:color="auto"/>
            </w:tcBorders>
          </w:tcPr>
          <w:p w14:paraId="7028C351" w14:textId="77777777" w:rsidR="00D37748" w:rsidRPr="00FF6F71" w:rsidRDefault="00D37748" w:rsidP="00D37748">
            <w:pPr>
              <w:jc w:val="right"/>
              <w:rPr>
                <w:rFonts w:ascii="Times New Roman" w:hAnsi="Times New Roman" w:cs="Times New Roman"/>
                <w:sz w:val="18"/>
                <w:szCs w:val="18"/>
              </w:rPr>
            </w:pPr>
          </w:p>
        </w:tc>
        <w:tc>
          <w:tcPr>
            <w:tcW w:w="752" w:type="dxa"/>
            <w:tcBorders>
              <w:left w:val="single" w:sz="4" w:space="0" w:color="auto"/>
              <w:right w:val="single" w:sz="4" w:space="0" w:color="auto"/>
            </w:tcBorders>
          </w:tcPr>
          <w:p w14:paraId="66D9E2F3" w14:textId="77777777" w:rsidR="00D37748" w:rsidRPr="00FF6F71" w:rsidRDefault="00D37748" w:rsidP="00D37748">
            <w:pPr>
              <w:jc w:val="right"/>
              <w:rPr>
                <w:rFonts w:ascii="Times New Roman" w:hAnsi="Times New Roman" w:cs="Times New Roman"/>
                <w:sz w:val="18"/>
                <w:szCs w:val="18"/>
              </w:rPr>
            </w:pPr>
          </w:p>
        </w:tc>
        <w:tc>
          <w:tcPr>
            <w:tcW w:w="992" w:type="dxa"/>
            <w:tcBorders>
              <w:left w:val="single" w:sz="4" w:space="0" w:color="auto"/>
              <w:right w:val="single" w:sz="4" w:space="0" w:color="auto"/>
            </w:tcBorders>
          </w:tcPr>
          <w:p w14:paraId="4FE46D1A" w14:textId="77777777" w:rsidR="00D37748" w:rsidRPr="00FF6F71" w:rsidRDefault="00D37748" w:rsidP="00D37748">
            <w:pPr>
              <w:jc w:val="right"/>
              <w:rPr>
                <w:rFonts w:ascii="Times New Roman" w:hAnsi="Times New Roman" w:cs="Times New Roman"/>
                <w:sz w:val="18"/>
                <w:szCs w:val="18"/>
              </w:rPr>
            </w:pPr>
          </w:p>
        </w:tc>
        <w:tc>
          <w:tcPr>
            <w:tcW w:w="1248" w:type="dxa"/>
            <w:tcBorders>
              <w:left w:val="single" w:sz="4" w:space="0" w:color="auto"/>
              <w:right w:val="single" w:sz="4" w:space="0" w:color="auto"/>
            </w:tcBorders>
          </w:tcPr>
          <w:p w14:paraId="093A5CB5" w14:textId="77777777" w:rsidR="00D37748" w:rsidRPr="00FF6F71" w:rsidRDefault="00D37748" w:rsidP="00D37748">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1F035290" w14:textId="77777777" w:rsidR="00D37748" w:rsidRPr="00FF6F71" w:rsidRDefault="00D37748" w:rsidP="00D37748">
            <w:pPr>
              <w:jc w:val="right"/>
              <w:rPr>
                <w:rFonts w:ascii="Times New Roman" w:hAnsi="Times New Roman" w:cs="Times New Roman"/>
                <w:sz w:val="18"/>
                <w:szCs w:val="18"/>
              </w:rPr>
            </w:pPr>
          </w:p>
        </w:tc>
        <w:tc>
          <w:tcPr>
            <w:tcW w:w="950" w:type="dxa"/>
            <w:tcBorders>
              <w:top w:val="nil"/>
              <w:left w:val="single" w:sz="6" w:space="0" w:color="auto"/>
              <w:bottom w:val="single" w:sz="6" w:space="0" w:color="auto"/>
              <w:right w:val="single" w:sz="6" w:space="0" w:color="auto"/>
            </w:tcBorders>
            <w:shd w:val="clear" w:color="auto" w:fill="auto"/>
          </w:tcPr>
          <w:p w14:paraId="5D832ABD" w14:textId="2457DD17" w:rsidR="00D37748" w:rsidRPr="00FF6F71" w:rsidRDefault="00D37748" w:rsidP="00D37748">
            <w:pPr>
              <w:jc w:val="right"/>
              <w:rPr>
                <w:rFonts w:ascii="Times New Roman" w:hAnsi="Times New Roman" w:cs="Times New Roman"/>
                <w:sz w:val="18"/>
                <w:szCs w:val="18"/>
              </w:rPr>
            </w:pPr>
          </w:p>
        </w:tc>
        <w:tc>
          <w:tcPr>
            <w:tcW w:w="1274" w:type="dxa"/>
            <w:tcBorders>
              <w:top w:val="nil"/>
              <w:left w:val="single" w:sz="6" w:space="0" w:color="auto"/>
              <w:bottom w:val="single" w:sz="6" w:space="0" w:color="auto"/>
              <w:right w:val="single" w:sz="6" w:space="0" w:color="auto"/>
            </w:tcBorders>
            <w:shd w:val="clear" w:color="auto" w:fill="auto"/>
          </w:tcPr>
          <w:p w14:paraId="0C0B78FE" w14:textId="027A2E89" w:rsidR="00D37748" w:rsidRPr="00FF6F71" w:rsidRDefault="00D37748" w:rsidP="00D37748">
            <w:pPr>
              <w:jc w:val="right"/>
              <w:rPr>
                <w:rFonts w:ascii="Times New Roman" w:hAnsi="Times New Roman" w:cs="Times New Roman"/>
                <w:sz w:val="18"/>
                <w:szCs w:val="18"/>
              </w:rPr>
            </w:pPr>
          </w:p>
        </w:tc>
        <w:tc>
          <w:tcPr>
            <w:tcW w:w="952" w:type="dxa"/>
            <w:tcBorders>
              <w:top w:val="nil"/>
              <w:left w:val="single" w:sz="6" w:space="0" w:color="auto"/>
              <w:bottom w:val="single" w:sz="6" w:space="0" w:color="auto"/>
              <w:right w:val="single" w:sz="6" w:space="0" w:color="auto"/>
            </w:tcBorders>
            <w:shd w:val="clear" w:color="auto" w:fill="auto"/>
          </w:tcPr>
          <w:p w14:paraId="2F2D6411" w14:textId="36194509" w:rsidR="00D37748" w:rsidRPr="00FF6F71" w:rsidRDefault="00D37748" w:rsidP="00D37748">
            <w:pPr>
              <w:jc w:val="right"/>
              <w:rPr>
                <w:rFonts w:ascii="Times New Roman" w:hAnsi="Times New Roman" w:cs="Times New Roman"/>
                <w:sz w:val="18"/>
                <w:szCs w:val="18"/>
              </w:rPr>
            </w:pPr>
          </w:p>
        </w:tc>
      </w:tr>
      <w:tr w:rsidR="00D37748" w:rsidRPr="00FF6F71" w14:paraId="3C0D0251" w14:textId="77777777" w:rsidTr="00DD7204">
        <w:trPr>
          <w:gridAfter w:val="1"/>
          <w:wAfter w:w="19" w:type="dxa"/>
          <w:trHeight w:val="231"/>
        </w:trPr>
        <w:tc>
          <w:tcPr>
            <w:tcW w:w="3386" w:type="dxa"/>
            <w:tcBorders>
              <w:top w:val="single" w:sz="4" w:space="0" w:color="auto"/>
              <w:left w:val="single" w:sz="4" w:space="0" w:color="auto"/>
              <w:bottom w:val="single" w:sz="4" w:space="0" w:color="auto"/>
              <w:right w:val="single" w:sz="4" w:space="0" w:color="auto"/>
            </w:tcBorders>
          </w:tcPr>
          <w:p w14:paraId="61F6407C"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0</w:t>
            </w:r>
          </w:p>
        </w:tc>
        <w:tc>
          <w:tcPr>
            <w:tcW w:w="1127" w:type="dxa"/>
            <w:tcBorders>
              <w:left w:val="single" w:sz="4" w:space="0" w:color="auto"/>
              <w:right w:val="single" w:sz="4" w:space="0" w:color="auto"/>
            </w:tcBorders>
          </w:tcPr>
          <w:p w14:paraId="3F14CCDC" w14:textId="26E97549"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99" w:type="dxa"/>
            <w:tcBorders>
              <w:left w:val="single" w:sz="4" w:space="0" w:color="auto"/>
              <w:right w:val="single" w:sz="4" w:space="0" w:color="auto"/>
            </w:tcBorders>
          </w:tcPr>
          <w:p w14:paraId="1C03D869" w14:textId="654540DE"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9" w:type="dxa"/>
            <w:tcBorders>
              <w:left w:val="single" w:sz="4" w:space="0" w:color="auto"/>
              <w:right w:val="single" w:sz="4" w:space="0" w:color="auto"/>
            </w:tcBorders>
          </w:tcPr>
          <w:p w14:paraId="5A91E85E" w14:textId="2CD66C33"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8" w:type="dxa"/>
            <w:tcBorders>
              <w:left w:val="single" w:sz="4" w:space="0" w:color="auto"/>
              <w:right w:val="single" w:sz="4" w:space="0" w:color="auto"/>
            </w:tcBorders>
          </w:tcPr>
          <w:p w14:paraId="2A8C4F24" w14:textId="7F47607F"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63C4EE9E" w14:textId="127FB803"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15031BBC" w14:textId="48C31126"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334BCA33" w14:textId="6D07D553"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48" w:type="dxa"/>
            <w:tcBorders>
              <w:left w:val="single" w:sz="4" w:space="0" w:color="auto"/>
              <w:right w:val="single" w:sz="4" w:space="0" w:color="auto"/>
            </w:tcBorders>
          </w:tcPr>
          <w:p w14:paraId="7D98C444" w14:textId="04450E9C"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68AE5851" w14:textId="684E2ECB"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left w:val="single" w:sz="4" w:space="0" w:color="auto"/>
              <w:right w:val="single" w:sz="4" w:space="0" w:color="auto"/>
            </w:tcBorders>
          </w:tcPr>
          <w:p w14:paraId="037EFFC2" w14:textId="1A65FD76"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1</w:t>
            </w:r>
          </w:p>
        </w:tc>
        <w:tc>
          <w:tcPr>
            <w:tcW w:w="1274" w:type="dxa"/>
            <w:tcBorders>
              <w:left w:val="single" w:sz="4" w:space="0" w:color="auto"/>
              <w:right w:val="single" w:sz="4" w:space="0" w:color="auto"/>
            </w:tcBorders>
          </w:tcPr>
          <w:p w14:paraId="3A267145" w14:textId="55B957EE"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6FD43BF4" w14:textId="426F2AEA" w:rsidR="00D37748" w:rsidRPr="00FF6F71" w:rsidRDefault="00D37748" w:rsidP="00D37748">
            <w:pPr>
              <w:jc w:val="right"/>
              <w:rPr>
                <w:rFonts w:ascii="Times New Roman" w:hAnsi="Times New Roman" w:cs="Times New Roman"/>
                <w:sz w:val="18"/>
                <w:szCs w:val="18"/>
              </w:rPr>
            </w:pPr>
            <w:r>
              <w:rPr>
                <w:rFonts w:ascii="Times New Roman" w:hAnsi="Times New Roman" w:cs="Times New Roman"/>
                <w:sz w:val="18"/>
                <w:szCs w:val="18"/>
              </w:rPr>
              <w:t>-</w:t>
            </w:r>
          </w:p>
        </w:tc>
      </w:tr>
      <w:tr w:rsidR="00D37748" w:rsidRPr="00FF6F71" w14:paraId="513FF4E4" w14:textId="77777777" w:rsidTr="00DD7204">
        <w:trPr>
          <w:gridAfter w:val="1"/>
          <w:wAfter w:w="19" w:type="dxa"/>
          <w:trHeight w:val="129"/>
        </w:trPr>
        <w:tc>
          <w:tcPr>
            <w:tcW w:w="3386" w:type="dxa"/>
            <w:tcBorders>
              <w:top w:val="single" w:sz="4" w:space="0" w:color="auto"/>
              <w:left w:val="single" w:sz="4" w:space="0" w:color="auto"/>
              <w:bottom w:val="single" w:sz="4" w:space="0" w:color="auto"/>
              <w:right w:val="single" w:sz="4" w:space="0" w:color="auto"/>
            </w:tcBorders>
          </w:tcPr>
          <w:p w14:paraId="5A1EAEDF"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1-3</w:t>
            </w:r>
          </w:p>
        </w:tc>
        <w:tc>
          <w:tcPr>
            <w:tcW w:w="1127" w:type="dxa"/>
            <w:tcBorders>
              <w:left w:val="single" w:sz="4" w:space="0" w:color="auto"/>
              <w:right w:val="single" w:sz="4" w:space="0" w:color="auto"/>
            </w:tcBorders>
          </w:tcPr>
          <w:p w14:paraId="66278BDC" w14:textId="4711773C"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3.19</w:t>
            </w:r>
          </w:p>
        </w:tc>
        <w:tc>
          <w:tcPr>
            <w:tcW w:w="1299" w:type="dxa"/>
            <w:tcBorders>
              <w:left w:val="single" w:sz="4" w:space="0" w:color="auto"/>
              <w:right w:val="single" w:sz="4" w:space="0" w:color="auto"/>
            </w:tcBorders>
          </w:tcPr>
          <w:p w14:paraId="162D5183" w14:textId="6DD21A95"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1.65-6.17</w:t>
            </w:r>
          </w:p>
        </w:tc>
        <w:tc>
          <w:tcPr>
            <w:tcW w:w="959" w:type="dxa"/>
            <w:tcBorders>
              <w:left w:val="single" w:sz="4" w:space="0" w:color="auto"/>
              <w:right w:val="single" w:sz="4" w:space="0" w:color="auto"/>
            </w:tcBorders>
          </w:tcPr>
          <w:p w14:paraId="639CD937" w14:textId="52D63FCB"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0.001</w:t>
            </w:r>
          </w:p>
        </w:tc>
        <w:tc>
          <w:tcPr>
            <w:tcW w:w="988" w:type="dxa"/>
            <w:tcBorders>
              <w:left w:val="single" w:sz="4" w:space="0" w:color="auto"/>
              <w:right w:val="single" w:sz="4" w:space="0" w:color="auto"/>
            </w:tcBorders>
          </w:tcPr>
          <w:p w14:paraId="13460FE4" w14:textId="704DE87C"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01DC4971" w14:textId="77DCE317"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7AFA1C95" w14:textId="7000E7E8"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68278A99" w14:textId="608FD0C1"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48" w:type="dxa"/>
            <w:tcBorders>
              <w:left w:val="single" w:sz="4" w:space="0" w:color="auto"/>
              <w:right w:val="single" w:sz="4" w:space="0" w:color="auto"/>
            </w:tcBorders>
          </w:tcPr>
          <w:p w14:paraId="4FFCF3E9" w14:textId="084862D8"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362613CD" w14:textId="5C04AD11"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top w:val="nil"/>
              <w:left w:val="single" w:sz="6" w:space="0" w:color="auto"/>
              <w:bottom w:val="single" w:sz="6" w:space="0" w:color="auto"/>
              <w:right w:val="single" w:sz="6" w:space="0" w:color="auto"/>
            </w:tcBorders>
            <w:shd w:val="clear" w:color="auto" w:fill="auto"/>
          </w:tcPr>
          <w:p w14:paraId="6DD2775C" w14:textId="2F4D4723"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2.13</w:t>
            </w:r>
          </w:p>
        </w:tc>
        <w:tc>
          <w:tcPr>
            <w:tcW w:w="1274" w:type="dxa"/>
            <w:tcBorders>
              <w:top w:val="nil"/>
              <w:left w:val="single" w:sz="6" w:space="0" w:color="auto"/>
              <w:bottom w:val="single" w:sz="6" w:space="0" w:color="auto"/>
              <w:right w:val="single" w:sz="6" w:space="0" w:color="auto"/>
            </w:tcBorders>
            <w:shd w:val="clear" w:color="auto" w:fill="auto"/>
          </w:tcPr>
          <w:p w14:paraId="3E3A0719" w14:textId="051B3BE1"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0.98-4.61</w:t>
            </w:r>
          </w:p>
        </w:tc>
        <w:tc>
          <w:tcPr>
            <w:tcW w:w="952" w:type="dxa"/>
            <w:tcBorders>
              <w:top w:val="nil"/>
              <w:left w:val="single" w:sz="6" w:space="0" w:color="auto"/>
              <w:bottom w:val="single" w:sz="6" w:space="0" w:color="auto"/>
              <w:right w:val="single" w:sz="6" w:space="0" w:color="auto"/>
            </w:tcBorders>
            <w:shd w:val="clear" w:color="auto" w:fill="auto"/>
          </w:tcPr>
          <w:p w14:paraId="532F1B87" w14:textId="48AC1369"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0.056</w:t>
            </w:r>
          </w:p>
        </w:tc>
      </w:tr>
      <w:tr w:rsidR="00D37748" w:rsidRPr="00FF6F71" w14:paraId="16E3BAAC" w14:textId="77777777" w:rsidTr="00DD7204">
        <w:trPr>
          <w:gridAfter w:val="1"/>
          <w:wAfter w:w="19" w:type="dxa"/>
          <w:trHeight w:val="185"/>
        </w:trPr>
        <w:tc>
          <w:tcPr>
            <w:tcW w:w="3386" w:type="dxa"/>
            <w:tcBorders>
              <w:top w:val="single" w:sz="4" w:space="0" w:color="auto"/>
              <w:left w:val="single" w:sz="4" w:space="0" w:color="auto"/>
              <w:bottom w:val="single" w:sz="4" w:space="0" w:color="auto"/>
              <w:right w:val="single" w:sz="4" w:space="0" w:color="auto"/>
            </w:tcBorders>
          </w:tcPr>
          <w:p w14:paraId="1DA2A96B"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4-6</w:t>
            </w:r>
          </w:p>
        </w:tc>
        <w:tc>
          <w:tcPr>
            <w:tcW w:w="1127" w:type="dxa"/>
            <w:tcBorders>
              <w:left w:val="single" w:sz="4" w:space="0" w:color="auto"/>
              <w:right w:val="single" w:sz="4" w:space="0" w:color="auto"/>
            </w:tcBorders>
          </w:tcPr>
          <w:p w14:paraId="044A3881" w14:textId="0957916F"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11.12</w:t>
            </w:r>
          </w:p>
        </w:tc>
        <w:tc>
          <w:tcPr>
            <w:tcW w:w="1299" w:type="dxa"/>
            <w:tcBorders>
              <w:left w:val="single" w:sz="4" w:space="0" w:color="auto"/>
              <w:right w:val="single" w:sz="4" w:space="0" w:color="auto"/>
            </w:tcBorders>
          </w:tcPr>
          <w:p w14:paraId="2E665D0B" w14:textId="057FB238"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5.71-21.67</w:t>
            </w:r>
          </w:p>
        </w:tc>
        <w:tc>
          <w:tcPr>
            <w:tcW w:w="959" w:type="dxa"/>
            <w:tcBorders>
              <w:left w:val="single" w:sz="4" w:space="0" w:color="auto"/>
              <w:right w:val="single" w:sz="4" w:space="0" w:color="auto"/>
            </w:tcBorders>
          </w:tcPr>
          <w:p w14:paraId="280C40F8" w14:textId="176E612E"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792538FD" w14:textId="6DCDA78A"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24084C61" w14:textId="05A14782"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6D66F27D" w14:textId="1740E8C5"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217189AB" w14:textId="3A7052A6"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48" w:type="dxa"/>
            <w:tcBorders>
              <w:left w:val="single" w:sz="4" w:space="0" w:color="auto"/>
              <w:right w:val="single" w:sz="4" w:space="0" w:color="auto"/>
            </w:tcBorders>
          </w:tcPr>
          <w:p w14:paraId="1BBB1A19" w14:textId="021F6C3F"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3E4F4AA" w14:textId="0A885A5F"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top w:val="nil"/>
              <w:left w:val="single" w:sz="6" w:space="0" w:color="auto"/>
              <w:bottom w:val="single" w:sz="6" w:space="0" w:color="auto"/>
              <w:right w:val="single" w:sz="6" w:space="0" w:color="auto"/>
            </w:tcBorders>
            <w:shd w:val="clear" w:color="auto" w:fill="auto"/>
          </w:tcPr>
          <w:p w14:paraId="318B17D1" w14:textId="7439F382"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5.21</w:t>
            </w:r>
          </w:p>
        </w:tc>
        <w:tc>
          <w:tcPr>
            <w:tcW w:w="1274" w:type="dxa"/>
            <w:tcBorders>
              <w:top w:val="nil"/>
              <w:left w:val="single" w:sz="6" w:space="0" w:color="auto"/>
              <w:bottom w:val="single" w:sz="6" w:space="0" w:color="auto"/>
              <w:right w:val="single" w:sz="6" w:space="0" w:color="auto"/>
            </w:tcBorders>
            <w:shd w:val="clear" w:color="auto" w:fill="auto"/>
          </w:tcPr>
          <w:p w14:paraId="401D82B8" w14:textId="7AB580F1"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2.26-12.01</w:t>
            </w:r>
          </w:p>
        </w:tc>
        <w:tc>
          <w:tcPr>
            <w:tcW w:w="952" w:type="dxa"/>
            <w:tcBorders>
              <w:top w:val="nil"/>
              <w:left w:val="single" w:sz="6" w:space="0" w:color="auto"/>
              <w:bottom w:val="single" w:sz="6" w:space="0" w:color="auto"/>
              <w:right w:val="single" w:sz="6" w:space="0" w:color="auto"/>
            </w:tcBorders>
            <w:shd w:val="clear" w:color="auto" w:fill="auto"/>
          </w:tcPr>
          <w:p w14:paraId="472CA5DC" w14:textId="16E868EC"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&lt;0.001</w:t>
            </w:r>
          </w:p>
        </w:tc>
      </w:tr>
      <w:tr w:rsidR="00D37748" w:rsidRPr="00FF6F71" w14:paraId="55E28F14" w14:textId="77777777" w:rsidTr="00DD7204">
        <w:trPr>
          <w:gridAfter w:val="1"/>
          <w:wAfter w:w="19" w:type="dxa"/>
          <w:trHeight w:val="122"/>
        </w:trPr>
        <w:tc>
          <w:tcPr>
            <w:tcW w:w="3386" w:type="dxa"/>
            <w:tcBorders>
              <w:top w:val="single" w:sz="4" w:space="0" w:color="auto"/>
              <w:left w:val="single" w:sz="4" w:space="0" w:color="auto"/>
              <w:bottom w:val="single" w:sz="4" w:space="0" w:color="auto"/>
              <w:right w:val="single" w:sz="4" w:space="0" w:color="auto"/>
            </w:tcBorders>
          </w:tcPr>
          <w:p w14:paraId="397D127B"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7+</w:t>
            </w:r>
          </w:p>
        </w:tc>
        <w:tc>
          <w:tcPr>
            <w:tcW w:w="1127" w:type="dxa"/>
            <w:tcBorders>
              <w:left w:val="single" w:sz="4" w:space="0" w:color="auto"/>
              <w:right w:val="single" w:sz="4" w:space="0" w:color="auto"/>
            </w:tcBorders>
          </w:tcPr>
          <w:p w14:paraId="0E3AC2CB" w14:textId="424FA245"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18.27</w:t>
            </w:r>
          </w:p>
        </w:tc>
        <w:tc>
          <w:tcPr>
            <w:tcW w:w="1299" w:type="dxa"/>
            <w:tcBorders>
              <w:left w:val="single" w:sz="4" w:space="0" w:color="auto"/>
              <w:right w:val="single" w:sz="4" w:space="0" w:color="auto"/>
            </w:tcBorders>
          </w:tcPr>
          <w:p w14:paraId="7F4F8B82" w14:textId="6EF722A7"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9.18-36.36</w:t>
            </w:r>
          </w:p>
        </w:tc>
        <w:tc>
          <w:tcPr>
            <w:tcW w:w="959" w:type="dxa"/>
            <w:tcBorders>
              <w:left w:val="single" w:sz="4" w:space="0" w:color="auto"/>
              <w:right w:val="single" w:sz="4" w:space="0" w:color="auto"/>
            </w:tcBorders>
          </w:tcPr>
          <w:p w14:paraId="29A7E90C" w14:textId="7F9A4900" w:rsidR="00D37748" w:rsidRPr="00FF6F71" w:rsidRDefault="00262278" w:rsidP="00D37748">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29A43DB7" w14:textId="302E9D4B"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1CE04C7B" w14:textId="075503EA"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63E2CA98" w14:textId="6383EE4A"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0E83271A" w14:textId="2BFFABCF"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48" w:type="dxa"/>
            <w:tcBorders>
              <w:left w:val="single" w:sz="4" w:space="0" w:color="auto"/>
              <w:right w:val="single" w:sz="4" w:space="0" w:color="auto"/>
            </w:tcBorders>
          </w:tcPr>
          <w:p w14:paraId="587FC9EA" w14:textId="0A6EDEA3"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3971FC10" w14:textId="5A5FD184"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top w:val="nil"/>
              <w:left w:val="single" w:sz="6" w:space="0" w:color="auto"/>
              <w:bottom w:val="single" w:sz="6" w:space="0" w:color="auto"/>
              <w:right w:val="single" w:sz="6" w:space="0" w:color="auto"/>
            </w:tcBorders>
            <w:shd w:val="clear" w:color="auto" w:fill="auto"/>
          </w:tcPr>
          <w:p w14:paraId="64DFB46C" w14:textId="00DD83DF"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6.97</w:t>
            </w:r>
          </w:p>
        </w:tc>
        <w:tc>
          <w:tcPr>
            <w:tcW w:w="1274" w:type="dxa"/>
            <w:tcBorders>
              <w:top w:val="nil"/>
              <w:left w:val="single" w:sz="6" w:space="0" w:color="auto"/>
              <w:bottom w:val="single" w:sz="6" w:space="0" w:color="auto"/>
              <w:right w:val="single" w:sz="6" w:space="0" w:color="auto"/>
            </w:tcBorders>
            <w:shd w:val="clear" w:color="auto" w:fill="auto"/>
          </w:tcPr>
          <w:p w14:paraId="75197F6E" w14:textId="2E24E0D2"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2.91-16.68</w:t>
            </w:r>
          </w:p>
        </w:tc>
        <w:tc>
          <w:tcPr>
            <w:tcW w:w="952" w:type="dxa"/>
            <w:tcBorders>
              <w:top w:val="nil"/>
              <w:left w:val="single" w:sz="6" w:space="0" w:color="auto"/>
              <w:bottom w:val="single" w:sz="6" w:space="0" w:color="auto"/>
              <w:right w:val="single" w:sz="6" w:space="0" w:color="auto"/>
            </w:tcBorders>
            <w:shd w:val="clear" w:color="auto" w:fill="auto"/>
          </w:tcPr>
          <w:p w14:paraId="6E3A83E3" w14:textId="0B33B129"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&lt;0.001</w:t>
            </w:r>
          </w:p>
        </w:tc>
      </w:tr>
      <w:tr w:rsidR="00D37748" w:rsidRPr="00FF6F71" w14:paraId="7E04962F" w14:textId="77777777" w:rsidTr="00DD7204">
        <w:trPr>
          <w:gridAfter w:val="1"/>
          <w:wAfter w:w="19" w:type="dxa"/>
          <w:trHeight w:val="432"/>
        </w:trPr>
        <w:tc>
          <w:tcPr>
            <w:tcW w:w="3386" w:type="dxa"/>
            <w:tcBorders>
              <w:top w:val="single" w:sz="4" w:space="0" w:color="auto"/>
              <w:left w:val="single" w:sz="4" w:space="0" w:color="auto"/>
              <w:bottom w:val="single" w:sz="4" w:space="0" w:color="auto"/>
              <w:right w:val="single" w:sz="4" w:space="0" w:color="auto"/>
            </w:tcBorders>
          </w:tcPr>
          <w:p w14:paraId="6F97D698"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 xml:space="preserve">Oral corticosteroids </w:t>
            </w:r>
            <w:r w:rsidRPr="00AF45F6">
              <w:rPr>
                <w:rFonts w:ascii="Times New Roman" w:hAnsi="Times New Roman" w:cs="Times New Roman"/>
                <w:sz w:val="18"/>
                <w:szCs w:val="18"/>
              </w:rPr>
              <w:tab/>
              <w:t>(OCS)</w:t>
            </w:r>
          </w:p>
        </w:tc>
        <w:tc>
          <w:tcPr>
            <w:tcW w:w="1127" w:type="dxa"/>
            <w:tcBorders>
              <w:left w:val="single" w:sz="4" w:space="0" w:color="auto"/>
              <w:right w:val="single" w:sz="4" w:space="0" w:color="auto"/>
            </w:tcBorders>
          </w:tcPr>
          <w:p w14:paraId="2F106760" w14:textId="26AAB31F"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4.28</w:t>
            </w:r>
          </w:p>
        </w:tc>
        <w:tc>
          <w:tcPr>
            <w:tcW w:w="1299" w:type="dxa"/>
            <w:tcBorders>
              <w:left w:val="single" w:sz="4" w:space="0" w:color="auto"/>
              <w:right w:val="single" w:sz="4" w:space="0" w:color="auto"/>
            </w:tcBorders>
          </w:tcPr>
          <w:p w14:paraId="235AA5EB" w14:textId="37CCDE11"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2.97-6.16</w:t>
            </w:r>
          </w:p>
        </w:tc>
        <w:tc>
          <w:tcPr>
            <w:tcW w:w="959" w:type="dxa"/>
            <w:tcBorders>
              <w:left w:val="single" w:sz="4" w:space="0" w:color="auto"/>
              <w:right w:val="single" w:sz="4" w:space="0" w:color="auto"/>
            </w:tcBorders>
          </w:tcPr>
          <w:p w14:paraId="679BEC41" w14:textId="0D6C488D"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63C3692E" w14:textId="57597542"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5AA6F54F" w14:textId="1DF43FCB"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521DAB3E" w14:textId="3E4007EB"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573F57AB" w14:textId="28F5A349"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48" w:type="dxa"/>
            <w:tcBorders>
              <w:left w:val="single" w:sz="4" w:space="0" w:color="auto"/>
              <w:right w:val="single" w:sz="4" w:space="0" w:color="auto"/>
            </w:tcBorders>
          </w:tcPr>
          <w:p w14:paraId="34131569" w14:textId="72860015"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5B293243" w14:textId="19BE1A4C"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top w:val="nil"/>
              <w:left w:val="single" w:sz="6" w:space="0" w:color="auto"/>
              <w:bottom w:val="single" w:sz="6" w:space="0" w:color="auto"/>
              <w:right w:val="single" w:sz="6" w:space="0" w:color="auto"/>
            </w:tcBorders>
            <w:shd w:val="clear" w:color="auto" w:fill="auto"/>
          </w:tcPr>
          <w:p w14:paraId="567A1B5D" w14:textId="4BF9DBD6"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1.98</w:t>
            </w:r>
          </w:p>
        </w:tc>
        <w:tc>
          <w:tcPr>
            <w:tcW w:w="1274" w:type="dxa"/>
            <w:tcBorders>
              <w:top w:val="nil"/>
              <w:left w:val="single" w:sz="6" w:space="0" w:color="auto"/>
              <w:bottom w:val="single" w:sz="6" w:space="0" w:color="auto"/>
              <w:right w:val="single" w:sz="6" w:space="0" w:color="auto"/>
            </w:tcBorders>
            <w:shd w:val="clear" w:color="auto" w:fill="auto"/>
          </w:tcPr>
          <w:p w14:paraId="2578B5A0" w14:textId="74957CB1"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1.34-2.92</w:t>
            </w:r>
          </w:p>
        </w:tc>
        <w:tc>
          <w:tcPr>
            <w:tcW w:w="952" w:type="dxa"/>
            <w:tcBorders>
              <w:top w:val="nil"/>
              <w:left w:val="single" w:sz="6" w:space="0" w:color="auto"/>
              <w:bottom w:val="single" w:sz="6" w:space="0" w:color="auto"/>
              <w:right w:val="single" w:sz="6" w:space="0" w:color="auto"/>
            </w:tcBorders>
            <w:shd w:val="clear" w:color="auto" w:fill="auto"/>
          </w:tcPr>
          <w:p w14:paraId="22DC71C0" w14:textId="4B652D42"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0.001</w:t>
            </w:r>
          </w:p>
        </w:tc>
      </w:tr>
      <w:tr w:rsidR="00D37748" w:rsidRPr="00FF6F71" w14:paraId="42C9761E" w14:textId="77777777" w:rsidTr="00DD7204">
        <w:trPr>
          <w:gridAfter w:val="1"/>
          <w:wAfter w:w="19" w:type="dxa"/>
          <w:trHeight w:val="291"/>
        </w:trPr>
        <w:tc>
          <w:tcPr>
            <w:tcW w:w="3386" w:type="dxa"/>
            <w:tcBorders>
              <w:top w:val="single" w:sz="4" w:space="0" w:color="auto"/>
              <w:left w:val="single" w:sz="4" w:space="0" w:color="auto"/>
              <w:bottom w:val="single" w:sz="4" w:space="0" w:color="auto"/>
              <w:right w:val="single" w:sz="4" w:space="0" w:color="auto"/>
            </w:tcBorders>
          </w:tcPr>
          <w:p w14:paraId="11027533"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Inhaled corticosteroids (ICS)</w:t>
            </w:r>
          </w:p>
        </w:tc>
        <w:tc>
          <w:tcPr>
            <w:tcW w:w="1127" w:type="dxa"/>
            <w:tcBorders>
              <w:left w:val="single" w:sz="4" w:space="0" w:color="auto"/>
              <w:right w:val="single" w:sz="4" w:space="0" w:color="auto"/>
            </w:tcBorders>
          </w:tcPr>
          <w:p w14:paraId="2656DD33" w14:textId="551187F6"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4.27</w:t>
            </w:r>
          </w:p>
        </w:tc>
        <w:tc>
          <w:tcPr>
            <w:tcW w:w="1299" w:type="dxa"/>
            <w:tcBorders>
              <w:left w:val="single" w:sz="4" w:space="0" w:color="auto"/>
              <w:right w:val="single" w:sz="4" w:space="0" w:color="auto"/>
            </w:tcBorders>
          </w:tcPr>
          <w:p w14:paraId="6D70C5CA" w14:textId="7A614986"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2.71-6.72</w:t>
            </w:r>
          </w:p>
        </w:tc>
        <w:tc>
          <w:tcPr>
            <w:tcW w:w="959" w:type="dxa"/>
            <w:tcBorders>
              <w:left w:val="single" w:sz="4" w:space="0" w:color="auto"/>
              <w:right w:val="single" w:sz="4" w:space="0" w:color="auto"/>
            </w:tcBorders>
          </w:tcPr>
          <w:p w14:paraId="1A60D58A" w14:textId="32D060C3"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0FECCC0E" w14:textId="397C8C8D"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0A5CDC0D" w14:textId="7A28D051"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2772A395" w14:textId="0ACC9E21"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73FA6231" w14:textId="2D03820B"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48" w:type="dxa"/>
            <w:tcBorders>
              <w:left w:val="single" w:sz="4" w:space="0" w:color="auto"/>
              <w:right w:val="single" w:sz="4" w:space="0" w:color="auto"/>
            </w:tcBorders>
          </w:tcPr>
          <w:p w14:paraId="6795F48C" w14:textId="7AA0AED1"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ED39DB6" w14:textId="015F8B6E"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top w:val="nil"/>
              <w:left w:val="single" w:sz="6" w:space="0" w:color="auto"/>
              <w:bottom w:val="single" w:sz="6" w:space="0" w:color="auto"/>
              <w:right w:val="single" w:sz="6" w:space="0" w:color="auto"/>
            </w:tcBorders>
            <w:shd w:val="clear" w:color="auto" w:fill="auto"/>
          </w:tcPr>
          <w:p w14:paraId="17563CD1" w14:textId="4E2B0A29"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1.31</w:t>
            </w:r>
          </w:p>
        </w:tc>
        <w:tc>
          <w:tcPr>
            <w:tcW w:w="1274" w:type="dxa"/>
            <w:tcBorders>
              <w:top w:val="nil"/>
              <w:left w:val="single" w:sz="6" w:space="0" w:color="auto"/>
              <w:bottom w:val="single" w:sz="6" w:space="0" w:color="auto"/>
              <w:right w:val="single" w:sz="6" w:space="0" w:color="auto"/>
            </w:tcBorders>
            <w:shd w:val="clear" w:color="auto" w:fill="auto"/>
          </w:tcPr>
          <w:p w14:paraId="6267CE67" w14:textId="479733CE"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0.73-2.34</w:t>
            </w:r>
          </w:p>
        </w:tc>
        <w:tc>
          <w:tcPr>
            <w:tcW w:w="952" w:type="dxa"/>
            <w:tcBorders>
              <w:top w:val="nil"/>
              <w:left w:val="single" w:sz="6" w:space="0" w:color="auto"/>
              <w:bottom w:val="single" w:sz="6" w:space="0" w:color="auto"/>
              <w:right w:val="single" w:sz="6" w:space="0" w:color="auto"/>
            </w:tcBorders>
            <w:shd w:val="clear" w:color="auto" w:fill="auto"/>
          </w:tcPr>
          <w:p w14:paraId="43663343" w14:textId="46B98439"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0.371</w:t>
            </w:r>
          </w:p>
        </w:tc>
      </w:tr>
      <w:tr w:rsidR="00D37748" w:rsidRPr="00FF6F71" w14:paraId="6F91E380" w14:textId="77777777" w:rsidTr="00DD7204">
        <w:trPr>
          <w:gridAfter w:val="1"/>
          <w:wAfter w:w="19" w:type="dxa"/>
          <w:trHeight w:val="432"/>
        </w:trPr>
        <w:tc>
          <w:tcPr>
            <w:tcW w:w="3386" w:type="dxa"/>
            <w:tcBorders>
              <w:top w:val="single" w:sz="4" w:space="0" w:color="auto"/>
              <w:left w:val="single" w:sz="4" w:space="0" w:color="auto"/>
              <w:bottom w:val="single" w:sz="4" w:space="0" w:color="auto"/>
              <w:right w:val="single" w:sz="4" w:space="0" w:color="auto"/>
            </w:tcBorders>
          </w:tcPr>
          <w:p w14:paraId="45C54280"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 xml:space="preserve">Long-acting beta-agonists </w:t>
            </w:r>
            <w:r w:rsidRPr="00AF45F6">
              <w:rPr>
                <w:rFonts w:ascii="Times New Roman" w:hAnsi="Times New Roman" w:cs="Times New Roman"/>
                <w:sz w:val="18"/>
                <w:szCs w:val="18"/>
              </w:rPr>
              <w:tab/>
              <w:t>(LABA)</w:t>
            </w:r>
          </w:p>
        </w:tc>
        <w:tc>
          <w:tcPr>
            <w:tcW w:w="1127" w:type="dxa"/>
            <w:tcBorders>
              <w:left w:val="single" w:sz="4" w:space="0" w:color="auto"/>
              <w:right w:val="single" w:sz="4" w:space="0" w:color="auto"/>
            </w:tcBorders>
          </w:tcPr>
          <w:p w14:paraId="3B950E07" w14:textId="0DE90CF7"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2.89</w:t>
            </w:r>
          </w:p>
        </w:tc>
        <w:tc>
          <w:tcPr>
            <w:tcW w:w="1299" w:type="dxa"/>
            <w:tcBorders>
              <w:left w:val="single" w:sz="4" w:space="0" w:color="auto"/>
              <w:right w:val="single" w:sz="4" w:space="0" w:color="auto"/>
            </w:tcBorders>
          </w:tcPr>
          <w:p w14:paraId="6048011A" w14:textId="3DE89B02"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0.99-8.42</w:t>
            </w:r>
          </w:p>
        </w:tc>
        <w:tc>
          <w:tcPr>
            <w:tcW w:w="959" w:type="dxa"/>
            <w:tcBorders>
              <w:left w:val="single" w:sz="4" w:space="0" w:color="auto"/>
              <w:right w:val="single" w:sz="4" w:space="0" w:color="auto"/>
            </w:tcBorders>
          </w:tcPr>
          <w:p w14:paraId="455F2520" w14:textId="03A2314A"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0.052</w:t>
            </w:r>
          </w:p>
        </w:tc>
        <w:tc>
          <w:tcPr>
            <w:tcW w:w="988" w:type="dxa"/>
            <w:tcBorders>
              <w:left w:val="single" w:sz="4" w:space="0" w:color="auto"/>
              <w:right w:val="single" w:sz="4" w:space="0" w:color="auto"/>
            </w:tcBorders>
          </w:tcPr>
          <w:p w14:paraId="6E201EEE" w14:textId="66DAFE46"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614F7649" w14:textId="7A59BCA9"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4079C907" w14:textId="5FA79B8D"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1B21EAB6" w14:textId="127CD815"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48" w:type="dxa"/>
            <w:tcBorders>
              <w:left w:val="single" w:sz="4" w:space="0" w:color="auto"/>
              <w:right w:val="single" w:sz="4" w:space="0" w:color="auto"/>
            </w:tcBorders>
          </w:tcPr>
          <w:p w14:paraId="7F36016F" w14:textId="4974A60B"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55E1FDCD" w14:textId="1B12DED9"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top w:val="nil"/>
              <w:left w:val="single" w:sz="6" w:space="0" w:color="auto"/>
              <w:bottom w:val="single" w:sz="6" w:space="0" w:color="auto"/>
              <w:right w:val="single" w:sz="6" w:space="0" w:color="auto"/>
            </w:tcBorders>
            <w:shd w:val="clear" w:color="auto" w:fill="auto"/>
          </w:tcPr>
          <w:p w14:paraId="59D292B0" w14:textId="2A31B1EE"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1.23</w:t>
            </w:r>
          </w:p>
        </w:tc>
        <w:tc>
          <w:tcPr>
            <w:tcW w:w="1274" w:type="dxa"/>
            <w:tcBorders>
              <w:top w:val="nil"/>
              <w:left w:val="single" w:sz="6" w:space="0" w:color="auto"/>
              <w:bottom w:val="single" w:sz="6" w:space="0" w:color="auto"/>
              <w:right w:val="single" w:sz="6" w:space="0" w:color="auto"/>
            </w:tcBorders>
            <w:shd w:val="clear" w:color="auto" w:fill="auto"/>
          </w:tcPr>
          <w:p w14:paraId="7E525562" w14:textId="4C7C8CD6"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0.43-3.53</w:t>
            </w:r>
          </w:p>
        </w:tc>
        <w:tc>
          <w:tcPr>
            <w:tcW w:w="952" w:type="dxa"/>
            <w:tcBorders>
              <w:top w:val="nil"/>
              <w:left w:val="single" w:sz="6" w:space="0" w:color="auto"/>
              <w:bottom w:val="single" w:sz="6" w:space="0" w:color="auto"/>
              <w:right w:val="single" w:sz="6" w:space="0" w:color="auto"/>
            </w:tcBorders>
            <w:shd w:val="clear" w:color="auto" w:fill="auto"/>
          </w:tcPr>
          <w:p w14:paraId="37A27C93" w14:textId="585EF08B"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0.699</w:t>
            </w:r>
          </w:p>
        </w:tc>
      </w:tr>
      <w:tr w:rsidR="00D37748" w:rsidRPr="00FF6F71" w14:paraId="2F467855" w14:textId="77777777" w:rsidTr="00DD7204">
        <w:trPr>
          <w:gridAfter w:val="1"/>
          <w:wAfter w:w="19" w:type="dxa"/>
          <w:trHeight w:val="432"/>
        </w:trPr>
        <w:tc>
          <w:tcPr>
            <w:tcW w:w="3386" w:type="dxa"/>
            <w:tcBorders>
              <w:top w:val="single" w:sz="4" w:space="0" w:color="auto"/>
              <w:left w:val="single" w:sz="4" w:space="0" w:color="auto"/>
              <w:bottom w:val="single" w:sz="4" w:space="0" w:color="auto"/>
              <w:right w:val="single" w:sz="4" w:space="0" w:color="auto"/>
            </w:tcBorders>
          </w:tcPr>
          <w:p w14:paraId="4AD18602"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 xml:space="preserve">Long-acting muscarinic </w:t>
            </w:r>
            <w:r w:rsidRPr="00AF45F6">
              <w:rPr>
                <w:rFonts w:ascii="Times New Roman" w:hAnsi="Times New Roman" w:cs="Times New Roman"/>
                <w:sz w:val="18"/>
                <w:szCs w:val="18"/>
              </w:rPr>
              <w:tab/>
              <w:t>antagonists (LAMA) ‡</w:t>
            </w:r>
          </w:p>
        </w:tc>
        <w:tc>
          <w:tcPr>
            <w:tcW w:w="1127" w:type="dxa"/>
            <w:tcBorders>
              <w:left w:val="single" w:sz="4" w:space="0" w:color="auto"/>
              <w:right w:val="single" w:sz="4" w:space="0" w:color="auto"/>
            </w:tcBorders>
          </w:tcPr>
          <w:p w14:paraId="630ED2C4" w14:textId="7F1CECFB"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99" w:type="dxa"/>
            <w:tcBorders>
              <w:left w:val="single" w:sz="4" w:space="0" w:color="auto"/>
              <w:right w:val="single" w:sz="4" w:space="0" w:color="auto"/>
            </w:tcBorders>
          </w:tcPr>
          <w:p w14:paraId="4AB89373" w14:textId="13BC58B7"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9" w:type="dxa"/>
            <w:tcBorders>
              <w:left w:val="single" w:sz="4" w:space="0" w:color="auto"/>
              <w:right w:val="single" w:sz="4" w:space="0" w:color="auto"/>
            </w:tcBorders>
          </w:tcPr>
          <w:p w14:paraId="25FD9259" w14:textId="3BA41DF3"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8" w:type="dxa"/>
            <w:tcBorders>
              <w:left w:val="single" w:sz="4" w:space="0" w:color="auto"/>
              <w:right w:val="single" w:sz="4" w:space="0" w:color="auto"/>
            </w:tcBorders>
          </w:tcPr>
          <w:p w14:paraId="0BE42592" w14:textId="221DD955"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4A81FF38" w14:textId="6E27547D"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7828F57C" w14:textId="75E12B9B"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565E96B3" w14:textId="5A52BE3C"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48" w:type="dxa"/>
            <w:tcBorders>
              <w:left w:val="single" w:sz="4" w:space="0" w:color="auto"/>
              <w:right w:val="single" w:sz="4" w:space="0" w:color="auto"/>
            </w:tcBorders>
          </w:tcPr>
          <w:p w14:paraId="05C8263A" w14:textId="3358F76A"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6A6F2056" w14:textId="77185B65"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top w:val="nil"/>
              <w:left w:val="single" w:sz="6" w:space="0" w:color="auto"/>
              <w:bottom w:val="single" w:sz="6" w:space="0" w:color="auto"/>
              <w:right w:val="single" w:sz="6" w:space="0" w:color="auto"/>
            </w:tcBorders>
            <w:shd w:val="clear" w:color="auto" w:fill="auto"/>
          </w:tcPr>
          <w:p w14:paraId="443875F5" w14:textId="7C77333D"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74" w:type="dxa"/>
            <w:tcBorders>
              <w:top w:val="nil"/>
              <w:left w:val="single" w:sz="6" w:space="0" w:color="auto"/>
              <w:bottom w:val="single" w:sz="6" w:space="0" w:color="auto"/>
              <w:right w:val="single" w:sz="6" w:space="0" w:color="auto"/>
            </w:tcBorders>
            <w:shd w:val="clear" w:color="auto" w:fill="auto"/>
          </w:tcPr>
          <w:p w14:paraId="4512155D" w14:textId="03F5AD9D"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top w:val="nil"/>
              <w:left w:val="single" w:sz="6" w:space="0" w:color="auto"/>
              <w:bottom w:val="single" w:sz="6" w:space="0" w:color="auto"/>
              <w:right w:val="single" w:sz="6" w:space="0" w:color="auto"/>
            </w:tcBorders>
            <w:shd w:val="clear" w:color="auto" w:fill="auto"/>
          </w:tcPr>
          <w:p w14:paraId="61CA770F" w14:textId="03121CA8"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w:t>
            </w:r>
          </w:p>
        </w:tc>
      </w:tr>
      <w:tr w:rsidR="00D37748" w:rsidRPr="00FF6F71" w14:paraId="1A25E2D6" w14:textId="77777777" w:rsidTr="00DD7204">
        <w:trPr>
          <w:gridAfter w:val="1"/>
          <w:wAfter w:w="19" w:type="dxa"/>
          <w:trHeight w:val="432"/>
        </w:trPr>
        <w:tc>
          <w:tcPr>
            <w:tcW w:w="3386" w:type="dxa"/>
            <w:tcBorders>
              <w:top w:val="single" w:sz="4" w:space="0" w:color="auto"/>
              <w:left w:val="single" w:sz="4" w:space="0" w:color="auto"/>
              <w:bottom w:val="single" w:sz="4" w:space="0" w:color="auto"/>
              <w:right w:val="single" w:sz="4" w:space="0" w:color="auto"/>
            </w:tcBorders>
          </w:tcPr>
          <w:p w14:paraId="3D830E59" w14:textId="77777777" w:rsidR="00D37748" w:rsidRPr="00AF45F6" w:rsidRDefault="00D37748" w:rsidP="00D37748">
            <w:pPr>
              <w:rPr>
                <w:rFonts w:ascii="Times New Roman" w:hAnsi="Times New Roman" w:cs="Times New Roman"/>
                <w:sz w:val="18"/>
                <w:szCs w:val="18"/>
              </w:rPr>
            </w:pPr>
            <w:r w:rsidRPr="00AF45F6">
              <w:rPr>
                <w:rFonts w:ascii="Times New Roman" w:hAnsi="Times New Roman" w:cs="Times New Roman"/>
                <w:sz w:val="18"/>
                <w:szCs w:val="18"/>
              </w:rPr>
              <w:tab/>
              <w:t xml:space="preserve">Leukotriene receptor </w:t>
            </w:r>
            <w:r w:rsidRPr="00AF45F6">
              <w:rPr>
                <w:rFonts w:ascii="Times New Roman" w:hAnsi="Times New Roman" w:cs="Times New Roman"/>
                <w:sz w:val="18"/>
                <w:szCs w:val="18"/>
              </w:rPr>
              <w:tab/>
              <w:t>antagonists (LKA)</w:t>
            </w:r>
          </w:p>
        </w:tc>
        <w:tc>
          <w:tcPr>
            <w:tcW w:w="1127" w:type="dxa"/>
            <w:tcBorders>
              <w:left w:val="single" w:sz="4" w:space="0" w:color="auto"/>
              <w:right w:val="single" w:sz="4" w:space="0" w:color="auto"/>
            </w:tcBorders>
          </w:tcPr>
          <w:p w14:paraId="67CA5262" w14:textId="54F31DF4"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6.00</w:t>
            </w:r>
          </w:p>
        </w:tc>
        <w:tc>
          <w:tcPr>
            <w:tcW w:w="1299" w:type="dxa"/>
            <w:tcBorders>
              <w:left w:val="single" w:sz="4" w:space="0" w:color="auto"/>
              <w:right w:val="single" w:sz="4" w:space="0" w:color="auto"/>
            </w:tcBorders>
          </w:tcPr>
          <w:p w14:paraId="57C76293" w14:textId="1AC133E4"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4.21-8.54</w:t>
            </w:r>
          </w:p>
        </w:tc>
        <w:tc>
          <w:tcPr>
            <w:tcW w:w="959" w:type="dxa"/>
            <w:tcBorders>
              <w:left w:val="single" w:sz="4" w:space="0" w:color="auto"/>
              <w:right w:val="single" w:sz="4" w:space="0" w:color="auto"/>
            </w:tcBorders>
          </w:tcPr>
          <w:p w14:paraId="171D8D9A" w14:textId="647A56BC"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&lt;0.001</w:t>
            </w:r>
          </w:p>
        </w:tc>
        <w:tc>
          <w:tcPr>
            <w:tcW w:w="988" w:type="dxa"/>
            <w:tcBorders>
              <w:left w:val="single" w:sz="4" w:space="0" w:color="auto"/>
              <w:right w:val="single" w:sz="4" w:space="0" w:color="auto"/>
            </w:tcBorders>
          </w:tcPr>
          <w:p w14:paraId="63CE0B82" w14:textId="3C074950"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729C6DC3" w14:textId="7E945AC6"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762BD57C" w14:textId="1C6B6088"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0AA9FBCC" w14:textId="4D3EE0A8"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48" w:type="dxa"/>
            <w:tcBorders>
              <w:left w:val="single" w:sz="4" w:space="0" w:color="auto"/>
              <w:right w:val="single" w:sz="4" w:space="0" w:color="auto"/>
            </w:tcBorders>
          </w:tcPr>
          <w:p w14:paraId="362D7D6D" w14:textId="003D76E9"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0A31A0E8" w14:textId="51076F02"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top w:val="nil"/>
              <w:left w:val="single" w:sz="6" w:space="0" w:color="auto"/>
              <w:bottom w:val="single" w:sz="6" w:space="0" w:color="auto"/>
              <w:right w:val="single" w:sz="6" w:space="0" w:color="auto"/>
            </w:tcBorders>
            <w:shd w:val="clear" w:color="auto" w:fill="auto"/>
          </w:tcPr>
          <w:p w14:paraId="2CF6A3BF" w14:textId="5258C550"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2.86</w:t>
            </w:r>
          </w:p>
        </w:tc>
        <w:tc>
          <w:tcPr>
            <w:tcW w:w="1274" w:type="dxa"/>
            <w:tcBorders>
              <w:top w:val="nil"/>
              <w:left w:val="single" w:sz="6" w:space="0" w:color="auto"/>
              <w:bottom w:val="single" w:sz="6" w:space="0" w:color="auto"/>
              <w:right w:val="single" w:sz="6" w:space="0" w:color="auto"/>
            </w:tcBorders>
            <w:shd w:val="clear" w:color="auto" w:fill="auto"/>
          </w:tcPr>
          <w:p w14:paraId="0CF4AA76" w14:textId="068F435D"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1.93-4.24</w:t>
            </w:r>
          </w:p>
        </w:tc>
        <w:tc>
          <w:tcPr>
            <w:tcW w:w="952" w:type="dxa"/>
            <w:tcBorders>
              <w:top w:val="nil"/>
              <w:left w:val="single" w:sz="6" w:space="0" w:color="auto"/>
              <w:bottom w:val="single" w:sz="6" w:space="0" w:color="auto"/>
              <w:right w:val="single" w:sz="6" w:space="0" w:color="auto"/>
            </w:tcBorders>
            <w:shd w:val="clear" w:color="auto" w:fill="auto"/>
          </w:tcPr>
          <w:p w14:paraId="213C1CB4" w14:textId="321F9496"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&lt;0.001</w:t>
            </w:r>
          </w:p>
        </w:tc>
      </w:tr>
      <w:tr w:rsidR="00D37748" w:rsidRPr="00FF6F71" w14:paraId="0BB38C5B" w14:textId="77777777" w:rsidTr="00DD7204">
        <w:trPr>
          <w:gridAfter w:val="1"/>
          <w:wAfter w:w="19" w:type="dxa"/>
          <w:trHeight w:val="249"/>
        </w:trPr>
        <w:tc>
          <w:tcPr>
            <w:tcW w:w="3386" w:type="dxa"/>
            <w:tcBorders>
              <w:top w:val="single" w:sz="4" w:space="0" w:color="auto"/>
              <w:left w:val="single" w:sz="4" w:space="0" w:color="auto"/>
              <w:bottom w:val="single" w:sz="4" w:space="0" w:color="auto"/>
              <w:right w:val="single" w:sz="4" w:space="0" w:color="auto"/>
            </w:tcBorders>
          </w:tcPr>
          <w:p w14:paraId="788C1069" w14:textId="77777777" w:rsidR="00D37748" w:rsidRPr="00AF45F6" w:rsidRDefault="00D37748" w:rsidP="00D37748">
            <w:pPr>
              <w:ind w:firstLine="720"/>
              <w:rPr>
                <w:rFonts w:ascii="Times New Roman" w:hAnsi="Times New Roman" w:cs="Times New Roman"/>
                <w:sz w:val="18"/>
                <w:szCs w:val="18"/>
              </w:rPr>
            </w:pPr>
            <w:r w:rsidRPr="00AF45F6">
              <w:rPr>
                <w:rFonts w:ascii="Times New Roman" w:hAnsi="Times New Roman" w:cs="Times New Roman"/>
                <w:sz w:val="18"/>
                <w:szCs w:val="18"/>
              </w:rPr>
              <w:t>Influenza vaccine</w:t>
            </w:r>
          </w:p>
        </w:tc>
        <w:tc>
          <w:tcPr>
            <w:tcW w:w="1127" w:type="dxa"/>
            <w:tcBorders>
              <w:left w:val="single" w:sz="4" w:space="0" w:color="auto"/>
              <w:right w:val="single" w:sz="4" w:space="0" w:color="auto"/>
            </w:tcBorders>
          </w:tcPr>
          <w:p w14:paraId="305E7A71" w14:textId="021F8599"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1.42</w:t>
            </w:r>
          </w:p>
        </w:tc>
        <w:tc>
          <w:tcPr>
            <w:tcW w:w="1299" w:type="dxa"/>
            <w:tcBorders>
              <w:left w:val="single" w:sz="4" w:space="0" w:color="auto"/>
              <w:right w:val="single" w:sz="4" w:space="0" w:color="auto"/>
            </w:tcBorders>
          </w:tcPr>
          <w:p w14:paraId="338C02EA" w14:textId="77E2620C"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1.00-2.01</w:t>
            </w:r>
          </w:p>
        </w:tc>
        <w:tc>
          <w:tcPr>
            <w:tcW w:w="959" w:type="dxa"/>
            <w:tcBorders>
              <w:left w:val="single" w:sz="4" w:space="0" w:color="auto"/>
              <w:right w:val="single" w:sz="4" w:space="0" w:color="auto"/>
            </w:tcBorders>
          </w:tcPr>
          <w:p w14:paraId="1D5897E3" w14:textId="54389132" w:rsidR="00D37748" w:rsidRPr="00FF6F71" w:rsidRDefault="002B4244" w:rsidP="00D37748">
            <w:pPr>
              <w:jc w:val="right"/>
              <w:rPr>
                <w:rFonts w:ascii="Times New Roman" w:hAnsi="Times New Roman" w:cs="Times New Roman"/>
                <w:sz w:val="18"/>
                <w:szCs w:val="18"/>
              </w:rPr>
            </w:pPr>
            <w:r>
              <w:rPr>
                <w:rFonts w:ascii="Times New Roman" w:hAnsi="Times New Roman" w:cs="Times New Roman"/>
                <w:sz w:val="18"/>
                <w:szCs w:val="18"/>
              </w:rPr>
              <w:t>0.047</w:t>
            </w:r>
          </w:p>
        </w:tc>
        <w:tc>
          <w:tcPr>
            <w:tcW w:w="988" w:type="dxa"/>
            <w:tcBorders>
              <w:left w:val="single" w:sz="4" w:space="0" w:color="auto"/>
              <w:right w:val="single" w:sz="4" w:space="0" w:color="auto"/>
            </w:tcBorders>
          </w:tcPr>
          <w:p w14:paraId="6AC7A0E0" w14:textId="5E630BF5"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87" w:type="dxa"/>
            <w:tcBorders>
              <w:left w:val="single" w:sz="4" w:space="0" w:color="auto"/>
              <w:right w:val="single" w:sz="4" w:space="0" w:color="auto"/>
            </w:tcBorders>
          </w:tcPr>
          <w:p w14:paraId="0773A12C" w14:textId="18CEABF2"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752" w:type="dxa"/>
            <w:tcBorders>
              <w:left w:val="single" w:sz="4" w:space="0" w:color="auto"/>
              <w:right w:val="single" w:sz="4" w:space="0" w:color="auto"/>
            </w:tcBorders>
          </w:tcPr>
          <w:p w14:paraId="79FAC8C2" w14:textId="4BA712A5" w:rsidR="00D37748" w:rsidRPr="00FF6F71" w:rsidRDefault="008E4425"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single" w:sz="4" w:space="0" w:color="auto"/>
              <w:right w:val="single" w:sz="4" w:space="0" w:color="auto"/>
            </w:tcBorders>
          </w:tcPr>
          <w:p w14:paraId="24F4A806" w14:textId="253A7992"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248" w:type="dxa"/>
            <w:tcBorders>
              <w:left w:val="single" w:sz="4" w:space="0" w:color="auto"/>
              <w:right w:val="single" w:sz="4" w:space="0" w:color="auto"/>
            </w:tcBorders>
          </w:tcPr>
          <w:p w14:paraId="58DEB73C" w14:textId="4F568FBC"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3285674" w14:textId="46D4F3E4"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w:t>
            </w:r>
          </w:p>
        </w:tc>
        <w:tc>
          <w:tcPr>
            <w:tcW w:w="950" w:type="dxa"/>
            <w:tcBorders>
              <w:top w:val="nil"/>
              <w:left w:val="single" w:sz="6" w:space="0" w:color="auto"/>
              <w:bottom w:val="single" w:sz="6" w:space="0" w:color="auto"/>
              <w:right w:val="single" w:sz="6" w:space="0" w:color="auto"/>
            </w:tcBorders>
            <w:shd w:val="clear" w:color="auto" w:fill="auto"/>
          </w:tcPr>
          <w:p w14:paraId="6D89A24A" w14:textId="5AA0A1D2"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1.00</w:t>
            </w:r>
          </w:p>
        </w:tc>
        <w:tc>
          <w:tcPr>
            <w:tcW w:w="1274" w:type="dxa"/>
            <w:tcBorders>
              <w:top w:val="nil"/>
              <w:left w:val="single" w:sz="6" w:space="0" w:color="auto"/>
              <w:bottom w:val="single" w:sz="6" w:space="0" w:color="auto"/>
              <w:right w:val="single" w:sz="6" w:space="0" w:color="auto"/>
            </w:tcBorders>
            <w:shd w:val="clear" w:color="auto" w:fill="auto"/>
          </w:tcPr>
          <w:p w14:paraId="5423DE5A" w14:textId="7B763796"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0.70-1.44</w:t>
            </w:r>
          </w:p>
        </w:tc>
        <w:tc>
          <w:tcPr>
            <w:tcW w:w="952" w:type="dxa"/>
            <w:tcBorders>
              <w:top w:val="nil"/>
              <w:left w:val="single" w:sz="6" w:space="0" w:color="auto"/>
              <w:bottom w:val="single" w:sz="6" w:space="0" w:color="auto"/>
              <w:right w:val="single" w:sz="6" w:space="0" w:color="auto"/>
            </w:tcBorders>
            <w:shd w:val="clear" w:color="auto" w:fill="auto"/>
          </w:tcPr>
          <w:p w14:paraId="7F160B11" w14:textId="2043A843" w:rsidR="00D37748" w:rsidRPr="00FF6F71" w:rsidRDefault="007C6206" w:rsidP="00D37748">
            <w:pPr>
              <w:jc w:val="right"/>
              <w:rPr>
                <w:rFonts w:ascii="Times New Roman" w:hAnsi="Times New Roman" w:cs="Times New Roman"/>
                <w:sz w:val="18"/>
                <w:szCs w:val="18"/>
              </w:rPr>
            </w:pPr>
            <w:r>
              <w:rPr>
                <w:rFonts w:ascii="Times New Roman" w:hAnsi="Times New Roman" w:cs="Times New Roman"/>
                <w:sz w:val="18"/>
                <w:szCs w:val="18"/>
              </w:rPr>
              <w:t>0.988</w:t>
            </w:r>
          </w:p>
        </w:tc>
      </w:tr>
    </w:tbl>
    <w:p w14:paraId="78946F1A" w14:textId="77777777" w:rsidR="007F4E4C" w:rsidRDefault="007F4E4C" w:rsidP="007F4E4C">
      <w:pPr>
        <w:pStyle w:val="NoSpacing"/>
        <w:rPr>
          <w:sz w:val="18"/>
          <w:szCs w:val="18"/>
        </w:rPr>
      </w:pPr>
      <w:r w:rsidRPr="00A84A48">
        <w:rPr>
          <w:sz w:val="18"/>
          <w:szCs w:val="18"/>
        </w:rPr>
        <w:t>*Adjusted for patient characteristics</w:t>
      </w:r>
      <w:r>
        <w:rPr>
          <w:sz w:val="18"/>
          <w:szCs w:val="18"/>
        </w:rPr>
        <w:t xml:space="preserve">; </w:t>
      </w:r>
      <w:r w:rsidRPr="00A84A48">
        <w:rPr>
          <w:sz w:val="18"/>
          <w:szCs w:val="18"/>
        </w:rPr>
        <w:t>** Adjusted for patient characteristics a</w:t>
      </w:r>
      <w:r>
        <w:rPr>
          <w:sz w:val="18"/>
          <w:szCs w:val="18"/>
        </w:rPr>
        <w:t>n</w:t>
      </w:r>
      <w:r w:rsidRPr="00A84A48">
        <w:rPr>
          <w:sz w:val="18"/>
          <w:szCs w:val="18"/>
        </w:rPr>
        <w:t>d comorbidities</w:t>
      </w:r>
      <w:r>
        <w:rPr>
          <w:sz w:val="18"/>
          <w:szCs w:val="18"/>
        </w:rPr>
        <w:t xml:space="preserve">; </w:t>
      </w:r>
      <w:r w:rsidRPr="00A84A48">
        <w:rPr>
          <w:sz w:val="18"/>
          <w:szCs w:val="18"/>
        </w:rPr>
        <w:t>*** Adjusted for all covariates</w:t>
      </w:r>
      <w:r>
        <w:rPr>
          <w:sz w:val="18"/>
          <w:szCs w:val="18"/>
        </w:rPr>
        <w:t xml:space="preserve">; </w:t>
      </w:r>
      <w:r w:rsidRPr="00A84A48">
        <w:rPr>
          <w:sz w:val="18"/>
          <w:szCs w:val="18"/>
        </w:rPr>
        <w:t xml:space="preserve">† Medication use is recorded within 1 year of the index </w:t>
      </w:r>
      <w:proofErr w:type="gramStart"/>
      <w:r w:rsidRPr="00A84A48">
        <w:rPr>
          <w:sz w:val="18"/>
          <w:szCs w:val="18"/>
        </w:rPr>
        <w:t>date</w:t>
      </w:r>
      <w:r>
        <w:rPr>
          <w:sz w:val="18"/>
          <w:szCs w:val="18"/>
        </w:rPr>
        <w:t>;</w:t>
      </w:r>
      <w:proofErr w:type="gramEnd"/>
      <w:r>
        <w:rPr>
          <w:sz w:val="18"/>
          <w:szCs w:val="18"/>
        </w:rPr>
        <w:t xml:space="preserve"> </w:t>
      </w:r>
    </w:p>
    <w:p w14:paraId="71771DD2" w14:textId="77777777" w:rsidR="007F4E4C" w:rsidRDefault="007F4E4C" w:rsidP="007F4E4C">
      <w:pPr>
        <w:pStyle w:val="NoSpacing"/>
        <w:rPr>
          <w:sz w:val="18"/>
          <w:szCs w:val="18"/>
        </w:rPr>
      </w:pPr>
      <w:bookmarkStart w:id="6" w:name="_Hlk112242848"/>
      <w:r>
        <w:rPr>
          <w:rFonts w:cstheme="minorHAnsi"/>
          <w:sz w:val="18"/>
          <w:szCs w:val="18"/>
        </w:rPr>
        <w:t>‡</w:t>
      </w:r>
      <w:r>
        <w:rPr>
          <w:sz w:val="18"/>
          <w:szCs w:val="18"/>
        </w:rPr>
        <w:t xml:space="preserve"> Number of cases too low to generate IRR</w:t>
      </w:r>
    </w:p>
    <w:bookmarkEnd w:id="6"/>
    <w:p w14:paraId="5A9D01DB" w14:textId="3B16ED34" w:rsidR="00744D2E" w:rsidRPr="007F4E4C" w:rsidRDefault="007F4E4C" w:rsidP="007F4E4C">
      <w:pPr>
        <w:pStyle w:val="NoSpacing"/>
        <w:rPr>
          <w:sz w:val="18"/>
          <w:szCs w:val="18"/>
        </w:rPr>
      </w:pPr>
      <w:r>
        <w:rPr>
          <w:sz w:val="18"/>
          <w:szCs w:val="18"/>
        </w:rPr>
        <w:t xml:space="preserve">IRR, Incidence rate ratio </w:t>
      </w:r>
      <w:r w:rsidR="00DF4F72">
        <w:rPr>
          <w:sz w:val="20"/>
          <w:szCs w:val="20"/>
        </w:rPr>
        <w:br w:type="page"/>
      </w:r>
    </w:p>
    <w:tbl>
      <w:tblPr>
        <w:tblStyle w:val="TableGrid"/>
        <w:tblW w:w="15707" w:type="dxa"/>
        <w:tblInd w:w="-851" w:type="dxa"/>
        <w:tblLayout w:type="fixed"/>
        <w:tblLook w:val="04A0" w:firstRow="1" w:lastRow="0" w:firstColumn="1" w:lastColumn="0" w:noHBand="0" w:noVBand="1"/>
      </w:tblPr>
      <w:tblGrid>
        <w:gridCol w:w="3098"/>
        <w:gridCol w:w="1127"/>
        <w:gridCol w:w="1299"/>
        <w:gridCol w:w="959"/>
        <w:gridCol w:w="884"/>
        <w:gridCol w:w="1091"/>
        <w:gridCol w:w="874"/>
        <w:gridCol w:w="1059"/>
        <w:gridCol w:w="1059"/>
        <w:gridCol w:w="1062"/>
        <w:gridCol w:w="1055"/>
        <w:gridCol w:w="1169"/>
        <w:gridCol w:w="952"/>
        <w:gridCol w:w="19"/>
      </w:tblGrid>
      <w:tr w:rsidR="00744D2E" w:rsidRPr="005D28AA" w14:paraId="7B483C43" w14:textId="77777777" w:rsidTr="00DD7204">
        <w:trPr>
          <w:trHeight w:val="208"/>
        </w:trPr>
        <w:tc>
          <w:tcPr>
            <w:tcW w:w="15707" w:type="dxa"/>
            <w:gridSpan w:val="14"/>
            <w:tcBorders>
              <w:left w:val="single" w:sz="4" w:space="0" w:color="auto"/>
              <w:right w:val="single" w:sz="4" w:space="0" w:color="auto"/>
            </w:tcBorders>
          </w:tcPr>
          <w:p w14:paraId="56259815" w14:textId="53A0FCAD" w:rsidR="00744D2E" w:rsidRPr="00D60BFB" w:rsidRDefault="00CF10DB" w:rsidP="00DD7204">
            <w:pPr>
              <w:jc w:val="center"/>
              <w:rPr>
                <w:rFonts w:ascii="Times New Roman" w:hAnsi="Times New Roman" w:cs="Times New Roman"/>
                <w:sz w:val="18"/>
                <w:szCs w:val="18"/>
              </w:rPr>
            </w:pPr>
            <w:r>
              <w:rPr>
                <w:rFonts w:ascii="Times New Roman" w:hAnsi="Times New Roman" w:cs="Times New Roman"/>
                <w:b/>
                <w:bCs/>
                <w:noProof/>
                <w:sz w:val="18"/>
                <w:szCs w:val="18"/>
              </w:rPr>
              <w:lastRenderedPageBreak/>
              <mc:AlternateContent>
                <mc:Choice Requires="wps">
                  <w:drawing>
                    <wp:anchor distT="0" distB="0" distL="114300" distR="114300" simplePos="0" relativeHeight="251658249" behindDoc="0" locked="0" layoutInCell="1" allowOverlap="1" wp14:anchorId="2E35893D" wp14:editId="3C2CA905">
                      <wp:simplePos x="0" y="0"/>
                      <wp:positionH relativeFrom="column">
                        <wp:posOffset>-119766</wp:posOffset>
                      </wp:positionH>
                      <wp:positionV relativeFrom="paragraph">
                        <wp:posOffset>-288594</wp:posOffset>
                      </wp:positionV>
                      <wp:extent cx="5605670" cy="272912"/>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05670" cy="272912"/>
                              </a:xfrm>
                              <a:prstGeom prst="rect">
                                <a:avLst/>
                              </a:prstGeom>
                              <a:solidFill>
                                <a:sysClr val="window" lastClr="FFFFFF"/>
                              </a:solidFill>
                              <a:ln w="6350">
                                <a:noFill/>
                              </a:ln>
                            </wps:spPr>
                            <wps:txbx>
                              <w:txbxContent>
                                <w:p w14:paraId="102F2C33" w14:textId="33214C5E" w:rsidR="00744D2E" w:rsidRPr="006F1CF4" w:rsidRDefault="00CF10DB" w:rsidP="00744D2E">
                                  <w:pPr>
                                    <w:rPr>
                                      <w:b/>
                                      <w:bCs/>
                                      <w:i/>
                                      <w:iCs/>
                                    </w:rPr>
                                  </w:pPr>
                                  <w:r>
                                    <w:rPr>
                                      <w:b/>
                                      <w:bCs/>
                                      <w:i/>
                                      <w:iCs/>
                                    </w:rPr>
                                    <w:t xml:space="preserve">Adjusted Incidence Rate Ratios (IRR) for ICU admissions among children aged </w:t>
                                  </w:r>
                                  <w:r w:rsidR="00744D2E">
                                    <w:rPr>
                                      <w:b/>
                                      <w:bCs/>
                                      <w:i/>
                                      <w:iCs/>
                                    </w:rPr>
                                    <w:t>12-17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5893D" id="Text Box 29" o:spid="_x0000_s1037" type="#_x0000_t202" style="position:absolute;left:0;text-align:left;margin-left:-9.45pt;margin-top:-22.7pt;width:441.4pt;height:2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" fillcolor="window" stroked="f" strokeweight=".5pt">
                      <v:textbox>
                        <w:txbxContent>
                          <w:p w14:paraId="102F2C33" w14:textId="33214C5E" w:rsidR="00744D2E" w:rsidRPr="006F1CF4" w:rsidRDefault="00CF10DB" w:rsidP="00744D2E">
                            <w:pPr>
                              <w:rPr>
                                <w:b/>
                                <w:bCs/>
                                <w:i/>
                                <w:iCs/>
                              </w:rPr>
                            </w:pPr>
                            <w:r>
                              <w:rPr>
                                <w:b/>
                                <w:bCs/>
                                <w:i/>
                                <w:iCs/>
                              </w:rPr>
                              <w:t xml:space="preserve">Adjusted Incidence Rate Ratios (IRR) for ICU admissions among children aged </w:t>
                            </w:r>
                            <w:r w:rsidR="00744D2E">
                              <w:rPr>
                                <w:b/>
                                <w:bCs/>
                                <w:i/>
                                <w:iCs/>
                              </w:rPr>
                              <w:t>12-17 years</w:t>
                            </w:r>
                          </w:p>
                        </w:txbxContent>
                      </v:textbox>
                    </v:shape>
                  </w:pict>
                </mc:Fallback>
              </mc:AlternateContent>
            </w:r>
            <w:r w:rsidR="00744D2E">
              <w:rPr>
                <w:rFonts w:ascii="Times New Roman" w:hAnsi="Times New Roman" w:cs="Times New Roman"/>
                <w:b/>
                <w:bCs/>
                <w:noProof/>
                <w:sz w:val="18"/>
                <w:szCs w:val="18"/>
              </w:rPr>
              <mc:AlternateContent>
                <mc:Choice Requires="wps">
                  <w:drawing>
                    <wp:anchor distT="0" distB="0" distL="114300" distR="114300" simplePos="0" relativeHeight="251658248" behindDoc="0" locked="0" layoutInCell="1" allowOverlap="1" wp14:anchorId="7CFE4A37" wp14:editId="42832040">
                      <wp:simplePos x="0" y="0"/>
                      <wp:positionH relativeFrom="column">
                        <wp:posOffset>-135255</wp:posOffset>
                      </wp:positionH>
                      <wp:positionV relativeFrom="paragraph">
                        <wp:posOffset>-546349</wp:posOffset>
                      </wp:positionV>
                      <wp:extent cx="2274073" cy="258473"/>
                      <wp:effectExtent l="0" t="0" r="0" b="8255"/>
                      <wp:wrapNone/>
                      <wp:docPr id="28" name="Text Box 28"/>
                      <wp:cNvGraphicFramePr/>
                      <a:graphic xmlns:a="http://schemas.openxmlformats.org/drawingml/2006/main">
                        <a:graphicData uri="http://schemas.microsoft.com/office/word/2010/wordprocessingShape">
                          <wps:wsp>
                            <wps:cNvSpPr txBox="1"/>
                            <wps:spPr>
                              <a:xfrm>
                                <a:off x="0" y="0"/>
                                <a:ext cx="2274073" cy="258473"/>
                              </a:xfrm>
                              <a:prstGeom prst="rect">
                                <a:avLst/>
                              </a:prstGeom>
                              <a:solidFill>
                                <a:sysClr val="window" lastClr="FFFFFF"/>
                              </a:solidFill>
                              <a:ln w="6350">
                                <a:noFill/>
                              </a:ln>
                            </wps:spPr>
                            <wps:txbx>
                              <w:txbxContent>
                                <w:p w14:paraId="4C6B2ABE" w14:textId="25794D9D" w:rsidR="00744D2E" w:rsidRPr="00126E47" w:rsidRDefault="00744D2E" w:rsidP="00744D2E">
                                  <w:pPr>
                                    <w:rPr>
                                      <w:b/>
                                      <w:bCs/>
                                    </w:rPr>
                                  </w:pPr>
                                  <w:r w:rsidRPr="00126E47">
                                    <w:rPr>
                                      <w:b/>
                                      <w:bCs/>
                                    </w:rPr>
                                    <w:t xml:space="preserve">Supplementary </w:t>
                                  </w:r>
                                  <w:r w:rsidR="00351B87">
                                    <w:rPr>
                                      <w:b/>
                                      <w:bCs/>
                                    </w:rPr>
                                    <w:t>t</w:t>
                                  </w:r>
                                  <w:r w:rsidRPr="00126E47">
                                    <w:rPr>
                                      <w:b/>
                                      <w:bCs/>
                                    </w:rPr>
                                    <w:t xml:space="preserve">able </w:t>
                                  </w:r>
                                  <w:r w:rsidR="00734343">
                                    <w:rPr>
                                      <w:b/>
                                      <w:bCs/>
                                    </w:rPr>
                                    <w:t>4</w:t>
                                  </w:r>
                                  <w:r w:rsidRPr="00126E47">
                                    <w:rPr>
                                      <w:b/>
                                      <w:bCs/>
                                    </w:rPr>
                                    <w:t xml:space="preserve">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E4A37" id="Text Box 28" o:spid="_x0000_s1038" type="#_x0000_t202" style="position:absolute;left:0;text-align:left;margin-left:-10.65pt;margin-top:-43pt;width:179.05pt;height:20.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" fillcolor="window" stroked="f" strokeweight=".5pt">
                      <v:textbox>
                        <w:txbxContent>
                          <w:p w14:paraId="4C6B2ABE" w14:textId="25794D9D" w:rsidR="00744D2E" w:rsidRPr="00126E47" w:rsidRDefault="00744D2E" w:rsidP="00744D2E">
                            <w:pPr>
                              <w:rPr>
                                <w:b/>
                                <w:bCs/>
                              </w:rPr>
                            </w:pPr>
                            <w:r w:rsidRPr="00126E47">
                              <w:rPr>
                                <w:b/>
                                <w:bCs/>
                              </w:rPr>
                              <w:t xml:space="preserve">Supplementary </w:t>
                            </w:r>
                            <w:r w:rsidR="00351B87">
                              <w:rPr>
                                <w:b/>
                                <w:bCs/>
                              </w:rPr>
                              <w:t>t</w:t>
                            </w:r>
                            <w:r w:rsidRPr="00126E47">
                              <w:rPr>
                                <w:b/>
                                <w:bCs/>
                              </w:rPr>
                              <w:t xml:space="preserve">able </w:t>
                            </w:r>
                            <w:r w:rsidR="00734343">
                              <w:rPr>
                                <w:b/>
                                <w:bCs/>
                              </w:rPr>
                              <w:t>4</w:t>
                            </w:r>
                            <w:r w:rsidRPr="00126E47">
                              <w:rPr>
                                <w:b/>
                                <w:bCs/>
                              </w:rPr>
                              <w:t xml:space="preserve">b </w:t>
                            </w:r>
                          </w:p>
                        </w:txbxContent>
                      </v:textbox>
                    </v:shape>
                  </w:pict>
                </mc:Fallback>
              </mc:AlternateContent>
            </w:r>
            <w:r w:rsidR="00744D2E">
              <w:rPr>
                <w:rFonts w:ascii="Times New Roman" w:hAnsi="Times New Roman" w:cs="Times New Roman"/>
                <w:b/>
                <w:bCs/>
                <w:sz w:val="18"/>
                <w:szCs w:val="18"/>
              </w:rPr>
              <w:t>12-17</w:t>
            </w:r>
            <w:r w:rsidR="00744D2E" w:rsidRPr="00D60BFB">
              <w:rPr>
                <w:rFonts w:ascii="Times New Roman" w:hAnsi="Times New Roman" w:cs="Times New Roman"/>
                <w:b/>
                <w:bCs/>
                <w:sz w:val="18"/>
                <w:szCs w:val="18"/>
              </w:rPr>
              <w:t xml:space="preserve"> years</w:t>
            </w:r>
          </w:p>
        </w:tc>
      </w:tr>
      <w:tr w:rsidR="00744D2E" w:rsidRPr="005D28AA" w14:paraId="445D8B10" w14:textId="77777777" w:rsidTr="00DD7204">
        <w:trPr>
          <w:trHeight w:val="208"/>
        </w:trPr>
        <w:tc>
          <w:tcPr>
            <w:tcW w:w="3098" w:type="dxa"/>
            <w:vMerge w:val="restart"/>
            <w:tcBorders>
              <w:left w:val="single" w:sz="4" w:space="0" w:color="auto"/>
              <w:right w:val="single" w:sz="4" w:space="0" w:color="auto"/>
            </w:tcBorders>
          </w:tcPr>
          <w:p w14:paraId="1D3CBFFE" w14:textId="77777777" w:rsidR="00744D2E" w:rsidRPr="00D60BFB" w:rsidRDefault="00744D2E" w:rsidP="00DD7204">
            <w:pPr>
              <w:rPr>
                <w:rFonts w:ascii="Times New Roman" w:hAnsi="Times New Roman" w:cs="Times New Roman"/>
                <w:sz w:val="18"/>
                <w:szCs w:val="18"/>
              </w:rPr>
            </w:pPr>
          </w:p>
        </w:tc>
        <w:tc>
          <w:tcPr>
            <w:tcW w:w="3385" w:type="dxa"/>
            <w:gridSpan w:val="3"/>
            <w:vMerge w:val="restart"/>
            <w:tcBorders>
              <w:left w:val="single" w:sz="4" w:space="0" w:color="auto"/>
              <w:right w:val="single" w:sz="4" w:space="0" w:color="auto"/>
            </w:tcBorders>
          </w:tcPr>
          <w:p w14:paraId="3E9E2B3F" w14:textId="77777777" w:rsidR="00744D2E" w:rsidRPr="00D60BFB" w:rsidRDefault="00744D2E" w:rsidP="00DD7204">
            <w:pPr>
              <w:spacing w:before="240"/>
              <w:jc w:val="center"/>
              <w:rPr>
                <w:rFonts w:ascii="Times New Roman" w:hAnsi="Times New Roman" w:cs="Times New Roman"/>
                <w:b/>
                <w:bCs/>
                <w:sz w:val="18"/>
                <w:szCs w:val="18"/>
              </w:rPr>
            </w:pPr>
            <w:r w:rsidRPr="00D60BFB">
              <w:rPr>
                <w:rFonts w:ascii="Times New Roman" w:hAnsi="Times New Roman" w:cs="Times New Roman"/>
                <w:sz w:val="18"/>
                <w:szCs w:val="18"/>
              </w:rPr>
              <w:t>Univariable model</w:t>
            </w:r>
          </w:p>
        </w:tc>
        <w:tc>
          <w:tcPr>
            <w:tcW w:w="9224" w:type="dxa"/>
            <w:gridSpan w:val="10"/>
            <w:tcBorders>
              <w:left w:val="single" w:sz="4" w:space="0" w:color="auto"/>
              <w:bottom w:val="single" w:sz="4" w:space="0" w:color="auto"/>
              <w:right w:val="single" w:sz="4" w:space="0" w:color="auto"/>
            </w:tcBorders>
          </w:tcPr>
          <w:p w14:paraId="54EDDDA9" w14:textId="77777777" w:rsidR="00744D2E" w:rsidRPr="00D60BFB" w:rsidRDefault="00744D2E" w:rsidP="00DD7204">
            <w:pPr>
              <w:jc w:val="center"/>
              <w:rPr>
                <w:rFonts w:ascii="Times New Roman" w:hAnsi="Times New Roman" w:cs="Times New Roman"/>
                <w:sz w:val="18"/>
                <w:szCs w:val="18"/>
              </w:rPr>
            </w:pPr>
            <w:r>
              <w:rPr>
                <w:rFonts w:ascii="Times New Roman" w:hAnsi="Times New Roman" w:cs="Times New Roman"/>
                <w:sz w:val="18"/>
                <w:szCs w:val="18"/>
              </w:rPr>
              <w:t xml:space="preserve">Multivariable models </w:t>
            </w:r>
          </w:p>
        </w:tc>
      </w:tr>
      <w:tr w:rsidR="00744D2E" w:rsidRPr="005D28AA" w14:paraId="2EB8FF0C" w14:textId="77777777" w:rsidTr="00DD7204">
        <w:trPr>
          <w:trHeight w:val="208"/>
        </w:trPr>
        <w:tc>
          <w:tcPr>
            <w:tcW w:w="3098" w:type="dxa"/>
            <w:vMerge/>
            <w:tcBorders>
              <w:left w:val="single" w:sz="4" w:space="0" w:color="auto"/>
              <w:bottom w:val="single" w:sz="4" w:space="0" w:color="auto"/>
              <w:right w:val="single" w:sz="4" w:space="0" w:color="auto"/>
            </w:tcBorders>
          </w:tcPr>
          <w:p w14:paraId="53ACC984" w14:textId="77777777" w:rsidR="00744D2E" w:rsidRPr="00D60BFB" w:rsidRDefault="00744D2E" w:rsidP="00DD7204">
            <w:pPr>
              <w:rPr>
                <w:rFonts w:ascii="Times New Roman" w:hAnsi="Times New Roman" w:cs="Times New Roman"/>
                <w:sz w:val="18"/>
                <w:szCs w:val="18"/>
              </w:rPr>
            </w:pPr>
          </w:p>
        </w:tc>
        <w:tc>
          <w:tcPr>
            <w:tcW w:w="3385" w:type="dxa"/>
            <w:gridSpan w:val="3"/>
            <w:vMerge/>
            <w:tcBorders>
              <w:left w:val="single" w:sz="4" w:space="0" w:color="auto"/>
              <w:bottom w:val="single" w:sz="4" w:space="0" w:color="auto"/>
              <w:right w:val="single" w:sz="4" w:space="0" w:color="auto"/>
            </w:tcBorders>
          </w:tcPr>
          <w:p w14:paraId="26BBAB97" w14:textId="77777777" w:rsidR="00744D2E" w:rsidRPr="00D60BFB" w:rsidRDefault="00744D2E" w:rsidP="00DD7204">
            <w:pPr>
              <w:jc w:val="center"/>
              <w:rPr>
                <w:rFonts w:ascii="Times New Roman" w:hAnsi="Times New Roman" w:cs="Times New Roman"/>
                <w:sz w:val="18"/>
                <w:szCs w:val="18"/>
              </w:rPr>
            </w:pPr>
          </w:p>
        </w:tc>
        <w:tc>
          <w:tcPr>
            <w:tcW w:w="2849" w:type="dxa"/>
            <w:gridSpan w:val="3"/>
            <w:tcBorders>
              <w:top w:val="single" w:sz="4" w:space="0" w:color="auto"/>
              <w:left w:val="single" w:sz="4" w:space="0" w:color="auto"/>
              <w:bottom w:val="single" w:sz="4" w:space="0" w:color="auto"/>
              <w:right w:val="single" w:sz="4" w:space="0" w:color="auto"/>
            </w:tcBorders>
          </w:tcPr>
          <w:p w14:paraId="08B28325" w14:textId="77777777" w:rsidR="00744D2E" w:rsidRPr="00D60BFB" w:rsidRDefault="00744D2E" w:rsidP="00DD7204">
            <w:pPr>
              <w:jc w:val="center"/>
              <w:rPr>
                <w:rFonts w:ascii="Times New Roman" w:hAnsi="Times New Roman" w:cs="Times New Roman"/>
                <w:sz w:val="18"/>
                <w:szCs w:val="18"/>
              </w:rPr>
            </w:pPr>
            <w:r>
              <w:rPr>
                <w:rFonts w:ascii="Times New Roman" w:hAnsi="Times New Roman" w:cs="Times New Roman"/>
                <w:sz w:val="18"/>
                <w:szCs w:val="18"/>
              </w:rPr>
              <w:t>Partially adjusted*</w:t>
            </w:r>
          </w:p>
        </w:tc>
        <w:tc>
          <w:tcPr>
            <w:tcW w:w="3180" w:type="dxa"/>
            <w:gridSpan w:val="3"/>
            <w:tcBorders>
              <w:left w:val="single" w:sz="4" w:space="0" w:color="auto"/>
              <w:right w:val="single" w:sz="4" w:space="0" w:color="auto"/>
            </w:tcBorders>
          </w:tcPr>
          <w:p w14:paraId="435DDA43" w14:textId="77777777" w:rsidR="00744D2E" w:rsidRPr="00D60BFB" w:rsidRDefault="00744D2E" w:rsidP="00DD7204">
            <w:pPr>
              <w:jc w:val="center"/>
              <w:rPr>
                <w:rFonts w:ascii="Times New Roman" w:hAnsi="Times New Roman" w:cs="Times New Roman"/>
                <w:sz w:val="18"/>
                <w:szCs w:val="18"/>
              </w:rPr>
            </w:pPr>
            <w:r>
              <w:rPr>
                <w:rFonts w:ascii="Times New Roman" w:hAnsi="Times New Roman" w:cs="Times New Roman"/>
                <w:sz w:val="18"/>
                <w:szCs w:val="18"/>
              </w:rPr>
              <w:t>Partially adjusted**</w:t>
            </w:r>
          </w:p>
        </w:tc>
        <w:tc>
          <w:tcPr>
            <w:tcW w:w="3195" w:type="dxa"/>
            <w:gridSpan w:val="4"/>
            <w:tcBorders>
              <w:left w:val="single" w:sz="4" w:space="0" w:color="auto"/>
              <w:bottom w:val="single" w:sz="4" w:space="0" w:color="auto"/>
              <w:right w:val="single" w:sz="4" w:space="0" w:color="auto"/>
            </w:tcBorders>
          </w:tcPr>
          <w:p w14:paraId="028B228C" w14:textId="77777777" w:rsidR="00744D2E" w:rsidRPr="00D60BFB" w:rsidRDefault="00744D2E" w:rsidP="00DD7204">
            <w:pPr>
              <w:jc w:val="center"/>
              <w:rPr>
                <w:rFonts w:ascii="Times New Roman" w:hAnsi="Times New Roman" w:cs="Times New Roman"/>
                <w:sz w:val="18"/>
                <w:szCs w:val="18"/>
              </w:rPr>
            </w:pPr>
            <w:r>
              <w:rPr>
                <w:rFonts w:ascii="Times New Roman" w:hAnsi="Times New Roman" w:cs="Times New Roman"/>
                <w:sz w:val="18"/>
                <w:szCs w:val="18"/>
              </w:rPr>
              <w:t>Fully adjusted ***</w:t>
            </w:r>
          </w:p>
        </w:tc>
      </w:tr>
      <w:tr w:rsidR="00744D2E" w:rsidRPr="005D28AA" w14:paraId="5DB14391" w14:textId="77777777" w:rsidTr="00DD7204">
        <w:trPr>
          <w:gridAfter w:val="1"/>
          <w:wAfter w:w="19" w:type="dxa"/>
          <w:trHeight w:val="248"/>
        </w:trPr>
        <w:tc>
          <w:tcPr>
            <w:tcW w:w="3098" w:type="dxa"/>
            <w:tcBorders>
              <w:left w:val="single" w:sz="4" w:space="0" w:color="auto"/>
              <w:bottom w:val="single" w:sz="4" w:space="0" w:color="auto"/>
              <w:right w:val="single" w:sz="4" w:space="0" w:color="auto"/>
            </w:tcBorders>
          </w:tcPr>
          <w:p w14:paraId="0A1D2CF5" w14:textId="77777777" w:rsidR="00744D2E" w:rsidRPr="00D60BFB" w:rsidRDefault="00744D2E" w:rsidP="00DD7204">
            <w:pPr>
              <w:rPr>
                <w:rFonts w:ascii="Times New Roman" w:hAnsi="Times New Roman" w:cs="Times New Roman"/>
                <w:sz w:val="18"/>
                <w:szCs w:val="18"/>
              </w:rPr>
            </w:pPr>
            <w:r w:rsidRPr="00D60BFB">
              <w:rPr>
                <w:rFonts w:ascii="Times New Roman" w:hAnsi="Times New Roman" w:cs="Times New Roman"/>
                <w:sz w:val="18"/>
                <w:szCs w:val="18"/>
              </w:rPr>
              <w:t>Covariate</w:t>
            </w:r>
          </w:p>
        </w:tc>
        <w:tc>
          <w:tcPr>
            <w:tcW w:w="1127" w:type="dxa"/>
            <w:tcBorders>
              <w:left w:val="single" w:sz="4" w:space="0" w:color="auto"/>
              <w:bottom w:val="single" w:sz="4" w:space="0" w:color="auto"/>
              <w:right w:val="single" w:sz="4" w:space="0" w:color="auto"/>
            </w:tcBorders>
          </w:tcPr>
          <w:p w14:paraId="1C5262F6" w14:textId="77777777" w:rsidR="00744D2E" w:rsidRPr="00D60BFB" w:rsidRDefault="00744D2E" w:rsidP="00DD7204">
            <w:pPr>
              <w:rPr>
                <w:rFonts w:ascii="Times New Roman" w:hAnsi="Times New Roman" w:cs="Times New Roman"/>
                <w:sz w:val="18"/>
                <w:szCs w:val="18"/>
              </w:rPr>
            </w:pPr>
            <w:r w:rsidRPr="00D60BFB">
              <w:rPr>
                <w:rFonts w:ascii="Times New Roman" w:hAnsi="Times New Roman" w:cs="Times New Roman"/>
                <w:sz w:val="18"/>
                <w:szCs w:val="18"/>
              </w:rPr>
              <w:t>Unadjusted IRR</w:t>
            </w:r>
          </w:p>
        </w:tc>
        <w:tc>
          <w:tcPr>
            <w:tcW w:w="1299" w:type="dxa"/>
            <w:tcBorders>
              <w:left w:val="single" w:sz="4" w:space="0" w:color="auto"/>
              <w:bottom w:val="single" w:sz="4" w:space="0" w:color="auto"/>
              <w:right w:val="single" w:sz="4" w:space="0" w:color="auto"/>
            </w:tcBorders>
          </w:tcPr>
          <w:p w14:paraId="1FAB3470" w14:textId="77777777" w:rsidR="00744D2E" w:rsidRPr="00D60BFB" w:rsidRDefault="00744D2E"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959" w:type="dxa"/>
            <w:tcBorders>
              <w:left w:val="single" w:sz="4" w:space="0" w:color="auto"/>
              <w:bottom w:val="single" w:sz="4" w:space="0" w:color="auto"/>
              <w:right w:val="single" w:sz="4" w:space="0" w:color="auto"/>
            </w:tcBorders>
          </w:tcPr>
          <w:p w14:paraId="06076197" w14:textId="77777777" w:rsidR="00744D2E" w:rsidRPr="00D60BFB" w:rsidRDefault="00744D2E" w:rsidP="00DD7204">
            <w:pPr>
              <w:rPr>
                <w:rFonts w:ascii="Times New Roman" w:hAnsi="Times New Roman" w:cs="Times New Roman"/>
                <w:sz w:val="18"/>
                <w:szCs w:val="18"/>
              </w:rPr>
            </w:pPr>
            <w:r w:rsidRPr="00D60BFB">
              <w:rPr>
                <w:rFonts w:ascii="Times New Roman" w:hAnsi="Times New Roman" w:cs="Times New Roman"/>
                <w:sz w:val="18"/>
                <w:szCs w:val="18"/>
              </w:rPr>
              <w:t>P-value</w:t>
            </w:r>
          </w:p>
        </w:tc>
        <w:tc>
          <w:tcPr>
            <w:tcW w:w="884" w:type="dxa"/>
            <w:tcBorders>
              <w:top w:val="single" w:sz="4" w:space="0" w:color="auto"/>
              <w:left w:val="single" w:sz="4" w:space="0" w:color="auto"/>
              <w:bottom w:val="single" w:sz="4" w:space="0" w:color="auto"/>
              <w:right w:val="single" w:sz="4" w:space="0" w:color="auto"/>
            </w:tcBorders>
          </w:tcPr>
          <w:p w14:paraId="64379A78" w14:textId="77777777" w:rsidR="00744D2E" w:rsidRPr="00D60BFB" w:rsidRDefault="00744D2E" w:rsidP="00DD7204">
            <w:pPr>
              <w:rPr>
                <w:rFonts w:ascii="Times New Roman" w:hAnsi="Times New Roman" w:cs="Times New Roman"/>
                <w:sz w:val="18"/>
                <w:szCs w:val="18"/>
              </w:rPr>
            </w:pPr>
            <w:r w:rsidRPr="00D60BFB">
              <w:rPr>
                <w:sz w:val="18"/>
                <w:szCs w:val="18"/>
              </w:rPr>
              <w:t>Adjusted IRR</w:t>
            </w:r>
          </w:p>
        </w:tc>
        <w:tc>
          <w:tcPr>
            <w:tcW w:w="1091" w:type="dxa"/>
            <w:tcBorders>
              <w:top w:val="single" w:sz="4" w:space="0" w:color="auto"/>
              <w:left w:val="single" w:sz="4" w:space="0" w:color="auto"/>
              <w:bottom w:val="single" w:sz="4" w:space="0" w:color="auto"/>
              <w:right w:val="single" w:sz="4" w:space="0" w:color="auto"/>
            </w:tcBorders>
          </w:tcPr>
          <w:p w14:paraId="442DEBC6" w14:textId="77777777" w:rsidR="00744D2E" w:rsidRPr="00D60BFB" w:rsidRDefault="00744D2E" w:rsidP="00DD7204">
            <w:pPr>
              <w:rPr>
                <w:rFonts w:ascii="Times New Roman" w:hAnsi="Times New Roman" w:cs="Times New Roman"/>
                <w:sz w:val="18"/>
                <w:szCs w:val="18"/>
              </w:rPr>
            </w:pPr>
            <w:r w:rsidRPr="00D60BFB">
              <w:rPr>
                <w:sz w:val="18"/>
                <w:szCs w:val="18"/>
              </w:rPr>
              <w:t>95% CI</w:t>
            </w:r>
          </w:p>
        </w:tc>
        <w:tc>
          <w:tcPr>
            <w:tcW w:w="874" w:type="dxa"/>
            <w:tcBorders>
              <w:top w:val="single" w:sz="4" w:space="0" w:color="auto"/>
              <w:left w:val="single" w:sz="4" w:space="0" w:color="auto"/>
              <w:bottom w:val="single" w:sz="4" w:space="0" w:color="auto"/>
              <w:right w:val="single" w:sz="4" w:space="0" w:color="auto"/>
            </w:tcBorders>
          </w:tcPr>
          <w:p w14:paraId="30BAE046" w14:textId="77777777" w:rsidR="00744D2E" w:rsidRPr="00D60BFB" w:rsidRDefault="00744D2E" w:rsidP="00DD7204">
            <w:pPr>
              <w:rPr>
                <w:rFonts w:ascii="Times New Roman" w:hAnsi="Times New Roman" w:cs="Times New Roman"/>
                <w:sz w:val="18"/>
                <w:szCs w:val="18"/>
              </w:rPr>
            </w:pPr>
            <w:r w:rsidRPr="00D60BFB">
              <w:rPr>
                <w:sz w:val="18"/>
                <w:szCs w:val="18"/>
              </w:rPr>
              <w:t>P-value</w:t>
            </w:r>
          </w:p>
        </w:tc>
        <w:tc>
          <w:tcPr>
            <w:tcW w:w="1059" w:type="dxa"/>
            <w:tcBorders>
              <w:left w:val="single" w:sz="4" w:space="0" w:color="auto"/>
              <w:bottom w:val="single" w:sz="4" w:space="0" w:color="auto"/>
              <w:right w:val="single" w:sz="4" w:space="0" w:color="auto"/>
            </w:tcBorders>
          </w:tcPr>
          <w:p w14:paraId="0C3AB300" w14:textId="77777777" w:rsidR="00744D2E" w:rsidRPr="00D60BFB" w:rsidRDefault="00744D2E" w:rsidP="00DD7204">
            <w:pPr>
              <w:rPr>
                <w:rFonts w:ascii="Times New Roman" w:hAnsi="Times New Roman" w:cs="Times New Roman"/>
                <w:sz w:val="18"/>
                <w:szCs w:val="18"/>
              </w:rPr>
            </w:pPr>
            <w:r w:rsidRPr="00D60BFB">
              <w:rPr>
                <w:rFonts w:ascii="Times New Roman" w:hAnsi="Times New Roman" w:cs="Times New Roman"/>
                <w:sz w:val="18"/>
                <w:szCs w:val="18"/>
              </w:rPr>
              <w:t>Adjusted IRR</w:t>
            </w:r>
          </w:p>
        </w:tc>
        <w:tc>
          <w:tcPr>
            <w:tcW w:w="1059" w:type="dxa"/>
            <w:tcBorders>
              <w:left w:val="single" w:sz="4" w:space="0" w:color="auto"/>
              <w:bottom w:val="single" w:sz="4" w:space="0" w:color="auto"/>
              <w:right w:val="single" w:sz="4" w:space="0" w:color="auto"/>
            </w:tcBorders>
          </w:tcPr>
          <w:p w14:paraId="42F1CB1C" w14:textId="77777777" w:rsidR="00744D2E" w:rsidRPr="00D60BFB" w:rsidRDefault="00744D2E"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1062" w:type="dxa"/>
            <w:tcBorders>
              <w:left w:val="single" w:sz="4" w:space="0" w:color="auto"/>
              <w:bottom w:val="single" w:sz="4" w:space="0" w:color="auto"/>
              <w:right w:val="single" w:sz="4" w:space="0" w:color="auto"/>
            </w:tcBorders>
          </w:tcPr>
          <w:p w14:paraId="5109CF48" w14:textId="77777777" w:rsidR="00744D2E" w:rsidRPr="00D60BFB" w:rsidRDefault="00744D2E" w:rsidP="00DD7204">
            <w:pPr>
              <w:rPr>
                <w:rFonts w:ascii="Times New Roman" w:hAnsi="Times New Roman" w:cs="Times New Roman"/>
                <w:sz w:val="18"/>
                <w:szCs w:val="18"/>
              </w:rPr>
            </w:pPr>
            <w:r w:rsidRPr="00D60BFB">
              <w:rPr>
                <w:rFonts w:ascii="Times New Roman" w:hAnsi="Times New Roman" w:cs="Times New Roman"/>
                <w:sz w:val="18"/>
                <w:szCs w:val="18"/>
              </w:rPr>
              <w:t>P-value</w:t>
            </w:r>
          </w:p>
        </w:tc>
        <w:tc>
          <w:tcPr>
            <w:tcW w:w="1055" w:type="dxa"/>
            <w:tcBorders>
              <w:left w:val="single" w:sz="4" w:space="0" w:color="auto"/>
              <w:bottom w:val="single" w:sz="4" w:space="0" w:color="auto"/>
              <w:right w:val="single" w:sz="4" w:space="0" w:color="auto"/>
            </w:tcBorders>
          </w:tcPr>
          <w:p w14:paraId="0061DC65" w14:textId="77777777" w:rsidR="00744D2E" w:rsidRPr="00D60BFB" w:rsidRDefault="00744D2E" w:rsidP="00DD7204">
            <w:pPr>
              <w:rPr>
                <w:rFonts w:ascii="Times New Roman" w:hAnsi="Times New Roman" w:cs="Times New Roman"/>
                <w:sz w:val="18"/>
                <w:szCs w:val="18"/>
              </w:rPr>
            </w:pPr>
            <w:r w:rsidRPr="00D60BFB">
              <w:rPr>
                <w:rFonts w:ascii="Times New Roman" w:hAnsi="Times New Roman" w:cs="Times New Roman"/>
                <w:sz w:val="18"/>
                <w:szCs w:val="18"/>
              </w:rPr>
              <w:t>Adjusted IRR</w:t>
            </w:r>
          </w:p>
        </w:tc>
        <w:tc>
          <w:tcPr>
            <w:tcW w:w="1169" w:type="dxa"/>
            <w:tcBorders>
              <w:left w:val="single" w:sz="4" w:space="0" w:color="auto"/>
              <w:bottom w:val="single" w:sz="4" w:space="0" w:color="auto"/>
              <w:right w:val="single" w:sz="4" w:space="0" w:color="auto"/>
            </w:tcBorders>
          </w:tcPr>
          <w:p w14:paraId="4550BCFF" w14:textId="77777777" w:rsidR="00744D2E" w:rsidRPr="00D60BFB" w:rsidRDefault="00744D2E"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952" w:type="dxa"/>
            <w:tcBorders>
              <w:left w:val="single" w:sz="4" w:space="0" w:color="auto"/>
              <w:bottom w:val="single" w:sz="4" w:space="0" w:color="auto"/>
              <w:right w:val="single" w:sz="4" w:space="0" w:color="auto"/>
            </w:tcBorders>
          </w:tcPr>
          <w:p w14:paraId="456F6638" w14:textId="77777777" w:rsidR="00744D2E" w:rsidRPr="00D60BFB" w:rsidRDefault="00744D2E" w:rsidP="00DD7204">
            <w:pPr>
              <w:rPr>
                <w:rFonts w:ascii="Times New Roman" w:hAnsi="Times New Roman" w:cs="Times New Roman"/>
                <w:sz w:val="18"/>
                <w:szCs w:val="18"/>
              </w:rPr>
            </w:pPr>
            <w:r w:rsidRPr="00D60BFB">
              <w:rPr>
                <w:rFonts w:ascii="Times New Roman" w:hAnsi="Times New Roman" w:cs="Times New Roman"/>
                <w:sz w:val="18"/>
                <w:szCs w:val="18"/>
              </w:rPr>
              <w:t>P-value</w:t>
            </w:r>
          </w:p>
        </w:tc>
      </w:tr>
      <w:tr w:rsidR="00744D2E" w:rsidRPr="005D28AA" w14:paraId="49E90284"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7479E79E" w14:textId="77777777" w:rsidR="00744D2E" w:rsidRPr="00D60BFB" w:rsidRDefault="00744D2E" w:rsidP="00DD7204">
            <w:pPr>
              <w:rPr>
                <w:rFonts w:ascii="Times New Roman" w:hAnsi="Times New Roman" w:cs="Times New Roman"/>
                <w:sz w:val="18"/>
                <w:szCs w:val="18"/>
              </w:rPr>
            </w:pPr>
            <w:r w:rsidRPr="00D60BFB">
              <w:rPr>
                <w:rFonts w:ascii="Times New Roman" w:hAnsi="Times New Roman" w:cs="Times New Roman"/>
                <w:sz w:val="18"/>
                <w:szCs w:val="18"/>
              </w:rPr>
              <w:t>Sex, n (%)</w:t>
            </w:r>
          </w:p>
        </w:tc>
        <w:tc>
          <w:tcPr>
            <w:tcW w:w="1127" w:type="dxa"/>
            <w:tcBorders>
              <w:left w:val="single" w:sz="4" w:space="0" w:color="auto"/>
              <w:right w:val="single" w:sz="4" w:space="0" w:color="auto"/>
            </w:tcBorders>
          </w:tcPr>
          <w:p w14:paraId="03B77F5B" w14:textId="77777777" w:rsidR="00744D2E" w:rsidRPr="00D60BFB" w:rsidRDefault="00744D2E" w:rsidP="00DD7204">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319D695A" w14:textId="77777777" w:rsidR="00744D2E" w:rsidRPr="00D60BFB" w:rsidRDefault="00744D2E" w:rsidP="00DD7204">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7EDF6A5F" w14:textId="77777777" w:rsidR="00744D2E" w:rsidRPr="00D60BFB" w:rsidRDefault="00744D2E" w:rsidP="00DD7204">
            <w:pPr>
              <w:jc w:val="right"/>
              <w:rPr>
                <w:rFonts w:ascii="Times New Roman" w:hAnsi="Times New Roman" w:cs="Times New Roman"/>
                <w:sz w:val="18"/>
                <w:szCs w:val="18"/>
              </w:rPr>
            </w:pPr>
          </w:p>
        </w:tc>
        <w:tc>
          <w:tcPr>
            <w:tcW w:w="884" w:type="dxa"/>
            <w:tcBorders>
              <w:top w:val="single" w:sz="4" w:space="0" w:color="auto"/>
              <w:left w:val="single" w:sz="4" w:space="0" w:color="auto"/>
              <w:right w:val="single" w:sz="4" w:space="0" w:color="auto"/>
            </w:tcBorders>
          </w:tcPr>
          <w:p w14:paraId="5C00C60E" w14:textId="77777777" w:rsidR="00744D2E" w:rsidRPr="00D60BFB" w:rsidRDefault="00744D2E" w:rsidP="00DD7204">
            <w:pPr>
              <w:jc w:val="right"/>
              <w:rPr>
                <w:rFonts w:ascii="Times New Roman" w:hAnsi="Times New Roman" w:cs="Times New Roman"/>
                <w:sz w:val="18"/>
                <w:szCs w:val="18"/>
              </w:rPr>
            </w:pPr>
          </w:p>
        </w:tc>
        <w:tc>
          <w:tcPr>
            <w:tcW w:w="1091" w:type="dxa"/>
            <w:tcBorders>
              <w:top w:val="single" w:sz="4" w:space="0" w:color="auto"/>
              <w:left w:val="single" w:sz="4" w:space="0" w:color="auto"/>
              <w:right w:val="single" w:sz="4" w:space="0" w:color="auto"/>
            </w:tcBorders>
          </w:tcPr>
          <w:p w14:paraId="24BAF78E" w14:textId="77777777" w:rsidR="00744D2E" w:rsidRPr="00D60BFB" w:rsidRDefault="00744D2E" w:rsidP="00DD7204">
            <w:pPr>
              <w:jc w:val="right"/>
              <w:rPr>
                <w:rFonts w:ascii="Times New Roman" w:hAnsi="Times New Roman" w:cs="Times New Roman"/>
                <w:sz w:val="18"/>
                <w:szCs w:val="18"/>
              </w:rPr>
            </w:pPr>
          </w:p>
        </w:tc>
        <w:tc>
          <w:tcPr>
            <w:tcW w:w="874" w:type="dxa"/>
            <w:tcBorders>
              <w:top w:val="single" w:sz="4" w:space="0" w:color="auto"/>
              <w:left w:val="single" w:sz="4" w:space="0" w:color="auto"/>
              <w:right w:val="single" w:sz="4" w:space="0" w:color="auto"/>
            </w:tcBorders>
          </w:tcPr>
          <w:p w14:paraId="33B7CEB7" w14:textId="77777777" w:rsidR="00744D2E" w:rsidRPr="00D60BFB" w:rsidRDefault="00744D2E" w:rsidP="00DD7204">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2D820AF0" w14:textId="77777777" w:rsidR="00744D2E" w:rsidRPr="00D60BFB" w:rsidRDefault="00744D2E" w:rsidP="00DD7204">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70EA6576" w14:textId="77777777" w:rsidR="00744D2E" w:rsidRPr="00D60BFB" w:rsidRDefault="00744D2E" w:rsidP="00DD7204">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6B435C9F" w14:textId="77777777" w:rsidR="00744D2E" w:rsidRPr="00D60BFB" w:rsidRDefault="00744D2E" w:rsidP="00DD7204">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12452A3D" w14:textId="77777777" w:rsidR="00744D2E" w:rsidRPr="00D60BFB" w:rsidRDefault="00744D2E" w:rsidP="00DD7204">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02721DFC" w14:textId="77777777" w:rsidR="00744D2E" w:rsidRPr="00D60BFB" w:rsidRDefault="00744D2E" w:rsidP="00DD7204">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6EF50C62" w14:textId="77777777" w:rsidR="00744D2E" w:rsidRPr="00D60BFB" w:rsidRDefault="00744D2E" w:rsidP="00DD7204">
            <w:pPr>
              <w:jc w:val="right"/>
              <w:rPr>
                <w:rFonts w:ascii="Times New Roman" w:hAnsi="Times New Roman" w:cs="Times New Roman"/>
                <w:sz w:val="18"/>
                <w:szCs w:val="18"/>
              </w:rPr>
            </w:pPr>
          </w:p>
        </w:tc>
      </w:tr>
      <w:tr w:rsidR="00F22142" w:rsidRPr="005D28AA" w14:paraId="27E45AB3"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0B12568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Male</w:t>
            </w:r>
          </w:p>
        </w:tc>
        <w:tc>
          <w:tcPr>
            <w:tcW w:w="1127" w:type="dxa"/>
            <w:tcBorders>
              <w:left w:val="single" w:sz="4" w:space="0" w:color="auto"/>
              <w:right w:val="single" w:sz="4" w:space="0" w:color="auto"/>
            </w:tcBorders>
          </w:tcPr>
          <w:p w14:paraId="598F1578" w14:textId="68A210CB"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299" w:type="dxa"/>
            <w:tcBorders>
              <w:left w:val="single" w:sz="4" w:space="0" w:color="auto"/>
              <w:right w:val="single" w:sz="4" w:space="0" w:color="auto"/>
            </w:tcBorders>
          </w:tcPr>
          <w:p w14:paraId="613789EA" w14:textId="2C6B1C7B"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9" w:type="dxa"/>
            <w:tcBorders>
              <w:left w:val="single" w:sz="4" w:space="0" w:color="auto"/>
              <w:right w:val="single" w:sz="4" w:space="0" w:color="auto"/>
            </w:tcBorders>
          </w:tcPr>
          <w:p w14:paraId="2AB2B05F" w14:textId="24306145"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884" w:type="dxa"/>
            <w:tcBorders>
              <w:left w:val="single" w:sz="4" w:space="0" w:color="auto"/>
              <w:right w:val="single" w:sz="4" w:space="0" w:color="auto"/>
            </w:tcBorders>
          </w:tcPr>
          <w:p w14:paraId="2425089A" w14:textId="6F104B9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91" w:type="dxa"/>
            <w:tcBorders>
              <w:left w:val="single" w:sz="4" w:space="0" w:color="auto"/>
              <w:right w:val="single" w:sz="4" w:space="0" w:color="auto"/>
            </w:tcBorders>
          </w:tcPr>
          <w:p w14:paraId="3BC7B87D" w14:textId="5F30AA2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77FD6441" w14:textId="68FDAE1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EFC1171" w14:textId="670D244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3735F165" w14:textId="7E35121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2B7A8543" w14:textId="550461A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16571F74" w14:textId="24227D2A"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169" w:type="dxa"/>
            <w:tcBorders>
              <w:left w:val="single" w:sz="4" w:space="0" w:color="auto"/>
              <w:right w:val="single" w:sz="4" w:space="0" w:color="auto"/>
            </w:tcBorders>
          </w:tcPr>
          <w:p w14:paraId="275E5CE4" w14:textId="5A286AA8"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2" w:type="dxa"/>
            <w:tcBorders>
              <w:left w:val="single" w:sz="4" w:space="0" w:color="auto"/>
              <w:right w:val="single" w:sz="4" w:space="0" w:color="auto"/>
            </w:tcBorders>
          </w:tcPr>
          <w:p w14:paraId="6A1E4FB2" w14:textId="5B9083EC"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r>
      <w:tr w:rsidR="00F22142" w:rsidRPr="005D28AA" w14:paraId="07CBE4E5"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7E78423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Female</w:t>
            </w:r>
          </w:p>
        </w:tc>
        <w:tc>
          <w:tcPr>
            <w:tcW w:w="1127" w:type="dxa"/>
            <w:tcBorders>
              <w:left w:val="single" w:sz="4" w:space="0" w:color="auto"/>
              <w:right w:val="single" w:sz="4" w:space="0" w:color="auto"/>
            </w:tcBorders>
          </w:tcPr>
          <w:p w14:paraId="66922DB9" w14:textId="5221ED38"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1.57</w:t>
            </w:r>
          </w:p>
        </w:tc>
        <w:tc>
          <w:tcPr>
            <w:tcW w:w="1299" w:type="dxa"/>
            <w:tcBorders>
              <w:left w:val="single" w:sz="4" w:space="0" w:color="auto"/>
              <w:right w:val="single" w:sz="4" w:space="0" w:color="auto"/>
            </w:tcBorders>
          </w:tcPr>
          <w:p w14:paraId="10F0ECF3" w14:textId="7A965A2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1.02-2.41</w:t>
            </w:r>
          </w:p>
        </w:tc>
        <w:tc>
          <w:tcPr>
            <w:tcW w:w="959" w:type="dxa"/>
            <w:tcBorders>
              <w:left w:val="single" w:sz="4" w:space="0" w:color="auto"/>
              <w:right w:val="single" w:sz="4" w:space="0" w:color="auto"/>
            </w:tcBorders>
          </w:tcPr>
          <w:p w14:paraId="05BED87C" w14:textId="750E7292"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0.038</w:t>
            </w:r>
          </w:p>
        </w:tc>
        <w:tc>
          <w:tcPr>
            <w:tcW w:w="884" w:type="dxa"/>
            <w:tcBorders>
              <w:left w:val="single" w:sz="4" w:space="0" w:color="auto"/>
              <w:right w:val="single" w:sz="4" w:space="0" w:color="auto"/>
            </w:tcBorders>
          </w:tcPr>
          <w:p w14:paraId="0583B4FD" w14:textId="464E3F8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1.55</w:t>
            </w:r>
          </w:p>
        </w:tc>
        <w:tc>
          <w:tcPr>
            <w:tcW w:w="1091" w:type="dxa"/>
            <w:tcBorders>
              <w:left w:val="single" w:sz="4" w:space="0" w:color="auto"/>
              <w:right w:val="single" w:sz="4" w:space="0" w:color="auto"/>
            </w:tcBorders>
          </w:tcPr>
          <w:p w14:paraId="28C2FA45" w14:textId="42E8EF7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1.01-2.38</w:t>
            </w:r>
          </w:p>
        </w:tc>
        <w:tc>
          <w:tcPr>
            <w:tcW w:w="874" w:type="dxa"/>
            <w:tcBorders>
              <w:left w:val="single" w:sz="4" w:space="0" w:color="auto"/>
              <w:right w:val="single" w:sz="4" w:space="0" w:color="auto"/>
            </w:tcBorders>
          </w:tcPr>
          <w:p w14:paraId="5B07F0EC" w14:textId="7D36BF7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0.046</w:t>
            </w:r>
          </w:p>
        </w:tc>
        <w:tc>
          <w:tcPr>
            <w:tcW w:w="1059" w:type="dxa"/>
            <w:tcBorders>
              <w:left w:val="single" w:sz="4" w:space="0" w:color="auto"/>
              <w:right w:val="single" w:sz="4" w:space="0" w:color="auto"/>
            </w:tcBorders>
          </w:tcPr>
          <w:p w14:paraId="5AB26EFD" w14:textId="385CAE1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1.59</w:t>
            </w:r>
          </w:p>
        </w:tc>
        <w:tc>
          <w:tcPr>
            <w:tcW w:w="1059" w:type="dxa"/>
            <w:tcBorders>
              <w:left w:val="single" w:sz="4" w:space="0" w:color="auto"/>
              <w:right w:val="single" w:sz="4" w:space="0" w:color="auto"/>
            </w:tcBorders>
          </w:tcPr>
          <w:p w14:paraId="0A58D746" w14:textId="568EC10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1.03-2.46</w:t>
            </w:r>
          </w:p>
        </w:tc>
        <w:tc>
          <w:tcPr>
            <w:tcW w:w="1062" w:type="dxa"/>
            <w:tcBorders>
              <w:left w:val="single" w:sz="4" w:space="0" w:color="auto"/>
              <w:right w:val="single" w:sz="4" w:space="0" w:color="auto"/>
            </w:tcBorders>
          </w:tcPr>
          <w:p w14:paraId="0D475979" w14:textId="3D90173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0.035</w:t>
            </w:r>
          </w:p>
        </w:tc>
        <w:tc>
          <w:tcPr>
            <w:tcW w:w="1055" w:type="dxa"/>
            <w:tcBorders>
              <w:left w:val="single" w:sz="4" w:space="0" w:color="auto"/>
              <w:right w:val="single" w:sz="4" w:space="0" w:color="auto"/>
            </w:tcBorders>
          </w:tcPr>
          <w:p w14:paraId="05401D8D" w14:textId="5BD8560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1.54</w:t>
            </w:r>
          </w:p>
        </w:tc>
        <w:tc>
          <w:tcPr>
            <w:tcW w:w="1169" w:type="dxa"/>
            <w:tcBorders>
              <w:left w:val="single" w:sz="4" w:space="0" w:color="auto"/>
              <w:right w:val="single" w:sz="4" w:space="0" w:color="auto"/>
            </w:tcBorders>
          </w:tcPr>
          <w:p w14:paraId="07BA4C3E" w14:textId="15682BD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1.00-2.36</w:t>
            </w:r>
          </w:p>
        </w:tc>
        <w:tc>
          <w:tcPr>
            <w:tcW w:w="952" w:type="dxa"/>
            <w:tcBorders>
              <w:left w:val="single" w:sz="4" w:space="0" w:color="auto"/>
              <w:right w:val="single" w:sz="4" w:space="0" w:color="auto"/>
            </w:tcBorders>
          </w:tcPr>
          <w:p w14:paraId="110BABD6" w14:textId="5866E23F"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0.048</w:t>
            </w:r>
          </w:p>
        </w:tc>
      </w:tr>
      <w:tr w:rsidR="00F22142" w:rsidRPr="005D28AA" w14:paraId="3110F215"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3418E8D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Ethnicity</w:t>
            </w:r>
          </w:p>
        </w:tc>
        <w:tc>
          <w:tcPr>
            <w:tcW w:w="1127" w:type="dxa"/>
            <w:tcBorders>
              <w:left w:val="single" w:sz="4" w:space="0" w:color="auto"/>
              <w:right w:val="single" w:sz="4" w:space="0" w:color="auto"/>
            </w:tcBorders>
          </w:tcPr>
          <w:p w14:paraId="3AA9CDDC" w14:textId="77777777" w:rsidR="00F22142" w:rsidRPr="00A54BE9" w:rsidRDefault="00F22142" w:rsidP="00F22142">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1F4B4285" w14:textId="77777777" w:rsidR="00F22142" w:rsidRPr="00A54BE9" w:rsidRDefault="00F22142" w:rsidP="00F22142">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2543BABD" w14:textId="77777777" w:rsidR="00F22142" w:rsidRPr="00A54BE9" w:rsidRDefault="00F22142" w:rsidP="00F22142">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325FB702" w14:textId="77777777" w:rsidR="00F22142" w:rsidRPr="00D60BFB" w:rsidRDefault="00F22142" w:rsidP="00F22142">
            <w:pPr>
              <w:jc w:val="right"/>
              <w:rPr>
                <w:rFonts w:ascii="Times New Roman" w:hAnsi="Times New Roman" w:cs="Times New Roman"/>
                <w:sz w:val="18"/>
                <w:szCs w:val="18"/>
              </w:rPr>
            </w:pPr>
          </w:p>
        </w:tc>
        <w:tc>
          <w:tcPr>
            <w:tcW w:w="1091" w:type="dxa"/>
            <w:tcBorders>
              <w:left w:val="single" w:sz="4" w:space="0" w:color="auto"/>
              <w:right w:val="single" w:sz="4" w:space="0" w:color="auto"/>
            </w:tcBorders>
          </w:tcPr>
          <w:p w14:paraId="1CFC931B"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20A4424F"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58909FD3"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3F50344C"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02F32EDD"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4659934D" w14:textId="77777777" w:rsidR="00F22142" w:rsidRPr="00A54BE9"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7574C198" w14:textId="77777777" w:rsidR="00F22142" w:rsidRPr="00A54BE9"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1B33E626" w14:textId="77777777" w:rsidR="00F22142" w:rsidRPr="00A54BE9" w:rsidRDefault="00F22142" w:rsidP="00F22142">
            <w:pPr>
              <w:jc w:val="right"/>
              <w:rPr>
                <w:rFonts w:ascii="Times New Roman" w:hAnsi="Times New Roman" w:cs="Times New Roman"/>
                <w:sz w:val="18"/>
                <w:szCs w:val="18"/>
              </w:rPr>
            </w:pPr>
          </w:p>
        </w:tc>
      </w:tr>
      <w:tr w:rsidR="00F22142" w:rsidRPr="005D28AA" w14:paraId="5F44DBD7"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7223E4E5"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White</w:t>
            </w:r>
          </w:p>
        </w:tc>
        <w:tc>
          <w:tcPr>
            <w:tcW w:w="1127" w:type="dxa"/>
            <w:tcBorders>
              <w:left w:val="single" w:sz="4" w:space="0" w:color="auto"/>
              <w:right w:val="single" w:sz="4" w:space="0" w:color="auto"/>
            </w:tcBorders>
          </w:tcPr>
          <w:p w14:paraId="66111A27" w14:textId="7E02707C"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299" w:type="dxa"/>
            <w:tcBorders>
              <w:left w:val="single" w:sz="4" w:space="0" w:color="auto"/>
              <w:right w:val="single" w:sz="4" w:space="0" w:color="auto"/>
            </w:tcBorders>
          </w:tcPr>
          <w:p w14:paraId="392538D6" w14:textId="3EA250F0"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9" w:type="dxa"/>
            <w:tcBorders>
              <w:left w:val="single" w:sz="4" w:space="0" w:color="auto"/>
              <w:right w:val="single" w:sz="4" w:space="0" w:color="auto"/>
            </w:tcBorders>
          </w:tcPr>
          <w:p w14:paraId="64024E72" w14:textId="7407E5D2"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884" w:type="dxa"/>
            <w:tcBorders>
              <w:left w:val="single" w:sz="4" w:space="0" w:color="auto"/>
              <w:right w:val="single" w:sz="4" w:space="0" w:color="auto"/>
            </w:tcBorders>
          </w:tcPr>
          <w:p w14:paraId="47884A0C" w14:textId="6E0892E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91" w:type="dxa"/>
            <w:tcBorders>
              <w:left w:val="single" w:sz="4" w:space="0" w:color="auto"/>
              <w:right w:val="single" w:sz="4" w:space="0" w:color="auto"/>
            </w:tcBorders>
          </w:tcPr>
          <w:p w14:paraId="528D9802" w14:textId="59F9DF8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D0D62EA" w14:textId="6200E58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5986AD9" w14:textId="577261A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6347D761" w14:textId="5A1A30CB"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561E8831" w14:textId="39CEBAC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6C5BA57A" w14:textId="4ADF643D"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169" w:type="dxa"/>
            <w:tcBorders>
              <w:left w:val="single" w:sz="4" w:space="0" w:color="auto"/>
              <w:right w:val="single" w:sz="4" w:space="0" w:color="auto"/>
            </w:tcBorders>
          </w:tcPr>
          <w:p w14:paraId="12E825D2" w14:textId="7715681A"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2" w:type="dxa"/>
            <w:tcBorders>
              <w:left w:val="single" w:sz="4" w:space="0" w:color="auto"/>
              <w:right w:val="single" w:sz="4" w:space="0" w:color="auto"/>
            </w:tcBorders>
          </w:tcPr>
          <w:p w14:paraId="6EFF9D5D" w14:textId="0B479586"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r>
      <w:tr w:rsidR="00F22142" w:rsidRPr="005D28AA" w14:paraId="4567941B"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FB2A609"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Black</w:t>
            </w:r>
          </w:p>
        </w:tc>
        <w:tc>
          <w:tcPr>
            <w:tcW w:w="1127" w:type="dxa"/>
            <w:tcBorders>
              <w:left w:val="single" w:sz="4" w:space="0" w:color="auto"/>
              <w:right w:val="single" w:sz="4" w:space="0" w:color="auto"/>
            </w:tcBorders>
          </w:tcPr>
          <w:p w14:paraId="3398ACCB" w14:textId="543FF4B2"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3.66</w:t>
            </w:r>
          </w:p>
        </w:tc>
        <w:tc>
          <w:tcPr>
            <w:tcW w:w="1299" w:type="dxa"/>
            <w:tcBorders>
              <w:left w:val="single" w:sz="4" w:space="0" w:color="auto"/>
              <w:right w:val="single" w:sz="4" w:space="0" w:color="auto"/>
            </w:tcBorders>
          </w:tcPr>
          <w:p w14:paraId="0329B59A" w14:textId="349B214A"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1.70-7.85</w:t>
            </w:r>
          </w:p>
        </w:tc>
        <w:tc>
          <w:tcPr>
            <w:tcW w:w="959" w:type="dxa"/>
            <w:tcBorders>
              <w:left w:val="single" w:sz="4" w:space="0" w:color="auto"/>
              <w:right w:val="single" w:sz="4" w:space="0" w:color="auto"/>
            </w:tcBorders>
          </w:tcPr>
          <w:p w14:paraId="72287DDA" w14:textId="3E58D871"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884" w:type="dxa"/>
            <w:tcBorders>
              <w:left w:val="single" w:sz="4" w:space="0" w:color="auto"/>
              <w:right w:val="single" w:sz="4" w:space="0" w:color="auto"/>
            </w:tcBorders>
          </w:tcPr>
          <w:p w14:paraId="16711B25" w14:textId="7174489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3.18</w:t>
            </w:r>
          </w:p>
        </w:tc>
        <w:tc>
          <w:tcPr>
            <w:tcW w:w="1091" w:type="dxa"/>
            <w:tcBorders>
              <w:left w:val="single" w:sz="4" w:space="0" w:color="auto"/>
              <w:right w:val="single" w:sz="4" w:space="0" w:color="auto"/>
            </w:tcBorders>
          </w:tcPr>
          <w:p w14:paraId="0C2B2A18" w14:textId="15124F2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1.46-6.94</w:t>
            </w:r>
          </w:p>
        </w:tc>
        <w:tc>
          <w:tcPr>
            <w:tcW w:w="874" w:type="dxa"/>
            <w:tcBorders>
              <w:left w:val="single" w:sz="4" w:space="0" w:color="auto"/>
              <w:right w:val="single" w:sz="4" w:space="0" w:color="auto"/>
            </w:tcBorders>
          </w:tcPr>
          <w:p w14:paraId="6EFA916A" w14:textId="7A746EB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0.004</w:t>
            </w:r>
          </w:p>
        </w:tc>
        <w:tc>
          <w:tcPr>
            <w:tcW w:w="1059" w:type="dxa"/>
            <w:tcBorders>
              <w:left w:val="single" w:sz="4" w:space="0" w:color="auto"/>
              <w:right w:val="single" w:sz="4" w:space="0" w:color="auto"/>
            </w:tcBorders>
          </w:tcPr>
          <w:p w14:paraId="1DA98047" w14:textId="5FC7C4C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2.72</w:t>
            </w:r>
          </w:p>
        </w:tc>
        <w:tc>
          <w:tcPr>
            <w:tcW w:w="1059" w:type="dxa"/>
            <w:tcBorders>
              <w:left w:val="single" w:sz="4" w:space="0" w:color="auto"/>
              <w:right w:val="single" w:sz="4" w:space="0" w:color="auto"/>
            </w:tcBorders>
          </w:tcPr>
          <w:p w14:paraId="0AAAE582" w14:textId="0DD615B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1.24-5.98</w:t>
            </w:r>
          </w:p>
        </w:tc>
        <w:tc>
          <w:tcPr>
            <w:tcW w:w="1062" w:type="dxa"/>
            <w:tcBorders>
              <w:left w:val="single" w:sz="4" w:space="0" w:color="auto"/>
              <w:right w:val="single" w:sz="4" w:space="0" w:color="auto"/>
            </w:tcBorders>
          </w:tcPr>
          <w:p w14:paraId="59336B2A" w14:textId="690CB3A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0.012</w:t>
            </w:r>
          </w:p>
        </w:tc>
        <w:tc>
          <w:tcPr>
            <w:tcW w:w="1055" w:type="dxa"/>
            <w:tcBorders>
              <w:left w:val="single" w:sz="4" w:space="0" w:color="auto"/>
              <w:right w:val="single" w:sz="4" w:space="0" w:color="auto"/>
            </w:tcBorders>
          </w:tcPr>
          <w:p w14:paraId="24A31A47" w14:textId="2754C5CB"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3.51</w:t>
            </w:r>
          </w:p>
        </w:tc>
        <w:tc>
          <w:tcPr>
            <w:tcW w:w="1169" w:type="dxa"/>
            <w:tcBorders>
              <w:left w:val="single" w:sz="4" w:space="0" w:color="auto"/>
              <w:right w:val="single" w:sz="4" w:space="0" w:color="auto"/>
            </w:tcBorders>
          </w:tcPr>
          <w:p w14:paraId="2033DE7A" w14:textId="7A34B218"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1.62-7.59</w:t>
            </w:r>
          </w:p>
        </w:tc>
        <w:tc>
          <w:tcPr>
            <w:tcW w:w="952" w:type="dxa"/>
            <w:tcBorders>
              <w:left w:val="single" w:sz="4" w:space="0" w:color="auto"/>
              <w:right w:val="single" w:sz="4" w:space="0" w:color="auto"/>
            </w:tcBorders>
          </w:tcPr>
          <w:p w14:paraId="00EAA925" w14:textId="52A12925"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r>
      <w:tr w:rsidR="00F22142" w:rsidRPr="005D28AA" w14:paraId="4D1C15A3"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31A9BB55"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Mixed </w:t>
            </w:r>
          </w:p>
        </w:tc>
        <w:tc>
          <w:tcPr>
            <w:tcW w:w="1127" w:type="dxa"/>
            <w:tcBorders>
              <w:left w:val="single" w:sz="4" w:space="0" w:color="auto"/>
              <w:right w:val="single" w:sz="4" w:space="0" w:color="auto"/>
            </w:tcBorders>
          </w:tcPr>
          <w:p w14:paraId="578483EB" w14:textId="0BB455F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2.85</w:t>
            </w:r>
          </w:p>
        </w:tc>
        <w:tc>
          <w:tcPr>
            <w:tcW w:w="1299" w:type="dxa"/>
            <w:tcBorders>
              <w:left w:val="single" w:sz="4" w:space="0" w:color="auto"/>
              <w:right w:val="single" w:sz="4" w:space="0" w:color="auto"/>
            </w:tcBorders>
          </w:tcPr>
          <w:p w14:paraId="11C5B89F" w14:textId="2052E9A8"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1.04-7.79</w:t>
            </w:r>
          </w:p>
        </w:tc>
        <w:tc>
          <w:tcPr>
            <w:tcW w:w="959" w:type="dxa"/>
            <w:tcBorders>
              <w:left w:val="single" w:sz="4" w:space="0" w:color="auto"/>
              <w:right w:val="single" w:sz="4" w:space="0" w:color="auto"/>
            </w:tcBorders>
          </w:tcPr>
          <w:p w14:paraId="694874F7" w14:textId="27DA8E5A"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0.041</w:t>
            </w:r>
          </w:p>
        </w:tc>
        <w:tc>
          <w:tcPr>
            <w:tcW w:w="884" w:type="dxa"/>
            <w:tcBorders>
              <w:left w:val="single" w:sz="4" w:space="0" w:color="auto"/>
              <w:right w:val="single" w:sz="4" w:space="0" w:color="auto"/>
            </w:tcBorders>
          </w:tcPr>
          <w:p w14:paraId="1BBC1354" w14:textId="0693CEA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2.65</w:t>
            </w:r>
          </w:p>
        </w:tc>
        <w:tc>
          <w:tcPr>
            <w:tcW w:w="1091" w:type="dxa"/>
            <w:tcBorders>
              <w:left w:val="single" w:sz="4" w:space="0" w:color="auto"/>
              <w:right w:val="single" w:sz="4" w:space="0" w:color="auto"/>
            </w:tcBorders>
          </w:tcPr>
          <w:p w14:paraId="193E5110" w14:textId="6F6B290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0.96-7.33</w:t>
            </w:r>
          </w:p>
        </w:tc>
        <w:tc>
          <w:tcPr>
            <w:tcW w:w="874" w:type="dxa"/>
            <w:tcBorders>
              <w:left w:val="single" w:sz="4" w:space="0" w:color="auto"/>
              <w:right w:val="single" w:sz="4" w:space="0" w:color="auto"/>
            </w:tcBorders>
          </w:tcPr>
          <w:p w14:paraId="06B89A99" w14:textId="7D125F1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0.060</w:t>
            </w:r>
          </w:p>
        </w:tc>
        <w:tc>
          <w:tcPr>
            <w:tcW w:w="1059" w:type="dxa"/>
            <w:tcBorders>
              <w:left w:val="single" w:sz="4" w:space="0" w:color="auto"/>
              <w:right w:val="single" w:sz="4" w:space="0" w:color="auto"/>
            </w:tcBorders>
          </w:tcPr>
          <w:p w14:paraId="730F9381" w14:textId="44D5E18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2.33</w:t>
            </w:r>
          </w:p>
        </w:tc>
        <w:tc>
          <w:tcPr>
            <w:tcW w:w="1059" w:type="dxa"/>
            <w:tcBorders>
              <w:left w:val="single" w:sz="4" w:space="0" w:color="auto"/>
              <w:right w:val="single" w:sz="4" w:space="0" w:color="auto"/>
            </w:tcBorders>
          </w:tcPr>
          <w:p w14:paraId="379AB759" w14:textId="5C399D2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0.85-6.44</w:t>
            </w:r>
          </w:p>
        </w:tc>
        <w:tc>
          <w:tcPr>
            <w:tcW w:w="1062" w:type="dxa"/>
            <w:tcBorders>
              <w:left w:val="single" w:sz="4" w:space="0" w:color="auto"/>
              <w:right w:val="single" w:sz="4" w:space="0" w:color="auto"/>
            </w:tcBorders>
          </w:tcPr>
          <w:p w14:paraId="457891FF" w14:textId="294DF7D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0.102</w:t>
            </w:r>
          </w:p>
        </w:tc>
        <w:tc>
          <w:tcPr>
            <w:tcW w:w="1055" w:type="dxa"/>
            <w:tcBorders>
              <w:left w:val="single" w:sz="4" w:space="0" w:color="auto"/>
              <w:right w:val="single" w:sz="4" w:space="0" w:color="auto"/>
            </w:tcBorders>
          </w:tcPr>
          <w:p w14:paraId="3D85B41C" w14:textId="2F28FE4B"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2.43</w:t>
            </w:r>
          </w:p>
        </w:tc>
        <w:tc>
          <w:tcPr>
            <w:tcW w:w="1169" w:type="dxa"/>
            <w:tcBorders>
              <w:left w:val="single" w:sz="4" w:space="0" w:color="auto"/>
              <w:right w:val="single" w:sz="4" w:space="0" w:color="auto"/>
            </w:tcBorders>
          </w:tcPr>
          <w:p w14:paraId="4D5B7328" w14:textId="52B0564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0.90-6.54</w:t>
            </w:r>
          </w:p>
        </w:tc>
        <w:tc>
          <w:tcPr>
            <w:tcW w:w="952" w:type="dxa"/>
            <w:tcBorders>
              <w:left w:val="single" w:sz="4" w:space="0" w:color="auto"/>
              <w:right w:val="single" w:sz="4" w:space="0" w:color="auto"/>
            </w:tcBorders>
          </w:tcPr>
          <w:p w14:paraId="485DAF54" w14:textId="51EA526F"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0.080</w:t>
            </w:r>
          </w:p>
        </w:tc>
      </w:tr>
      <w:tr w:rsidR="00F22142" w:rsidRPr="005D28AA" w14:paraId="2F756AC9"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4976EC2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Asian</w:t>
            </w:r>
          </w:p>
        </w:tc>
        <w:tc>
          <w:tcPr>
            <w:tcW w:w="1127" w:type="dxa"/>
            <w:tcBorders>
              <w:left w:val="single" w:sz="4" w:space="0" w:color="auto"/>
              <w:right w:val="single" w:sz="4" w:space="0" w:color="auto"/>
            </w:tcBorders>
          </w:tcPr>
          <w:p w14:paraId="724F4BA4" w14:textId="25693D1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2.11</w:t>
            </w:r>
          </w:p>
        </w:tc>
        <w:tc>
          <w:tcPr>
            <w:tcW w:w="1299" w:type="dxa"/>
            <w:tcBorders>
              <w:left w:val="single" w:sz="4" w:space="0" w:color="auto"/>
              <w:right w:val="single" w:sz="4" w:space="0" w:color="auto"/>
            </w:tcBorders>
          </w:tcPr>
          <w:p w14:paraId="6715D5DA" w14:textId="5159BA9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1.06-4.22</w:t>
            </w:r>
          </w:p>
        </w:tc>
        <w:tc>
          <w:tcPr>
            <w:tcW w:w="959" w:type="dxa"/>
            <w:tcBorders>
              <w:left w:val="single" w:sz="4" w:space="0" w:color="auto"/>
              <w:right w:val="single" w:sz="4" w:space="0" w:color="auto"/>
            </w:tcBorders>
          </w:tcPr>
          <w:p w14:paraId="4BB9EF06" w14:textId="7A57991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0.034</w:t>
            </w:r>
          </w:p>
        </w:tc>
        <w:tc>
          <w:tcPr>
            <w:tcW w:w="884" w:type="dxa"/>
            <w:tcBorders>
              <w:left w:val="single" w:sz="4" w:space="0" w:color="auto"/>
              <w:right w:val="single" w:sz="4" w:space="0" w:color="auto"/>
            </w:tcBorders>
          </w:tcPr>
          <w:p w14:paraId="3713A96C" w14:textId="0D9881E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1.82</w:t>
            </w:r>
          </w:p>
        </w:tc>
        <w:tc>
          <w:tcPr>
            <w:tcW w:w="1091" w:type="dxa"/>
            <w:tcBorders>
              <w:left w:val="single" w:sz="4" w:space="0" w:color="auto"/>
              <w:right w:val="single" w:sz="4" w:space="0" w:color="auto"/>
            </w:tcBorders>
          </w:tcPr>
          <w:p w14:paraId="085771D3" w14:textId="2EBBB16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0.90-3.67</w:t>
            </w:r>
          </w:p>
        </w:tc>
        <w:tc>
          <w:tcPr>
            <w:tcW w:w="874" w:type="dxa"/>
            <w:tcBorders>
              <w:left w:val="single" w:sz="4" w:space="0" w:color="auto"/>
              <w:right w:val="single" w:sz="4" w:space="0" w:color="auto"/>
            </w:tcBorders>
          </w:tcPr>
          <w:p w14:paraId="1DB65A1C" w14:textId="7192021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0.097</w:t>
            </w:r>
          </w:p>
        </w:tc>
        <w:tc>
          <w:tcPr>
            <w:tcW w:w="1059" w:type="dxa"/>
            <w:tcBorders>
              <w:left w:val="single" w:sz="4" w:space="0" w:color="auto"/>
              <w:right w:val="single" w:sz="4" w:space="0" w:color="auto"/>
            </w:tcBorders>
          </w:tcPr>
          <w:p w14:paraId="77ABAF52" w14:textId="0966998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1.59</w:t>
            </w:r>
          </w:p>
        </w:tc>
        <w:tc>
          <w:tcPr>
            <w:tcW w:w="1059" w:type="dxa"/>
            <w:tcBorders>
              <w:left w:val="single" w:sz="4" w:space="0" w:color="auto"/>
              <w:right w:val="single" w:sz="4" w:space="0" w:color="auto"/>
            </w:tcBorders>
          </w:tcPr>
          <w:p w14:paraId="1071E41D" w14:textId="401D796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0.78-3.22</w:t>
            </w:r>
          </w:p>
        </w:tc>
        <w:tc>
          <w:tcPr>
            <w:tcW w:w="1062" w:type="dxa"/>
            <w:tcBorders>
              <w:left w:val="single" w:sz="4" w:space="0" w:color="auto"/>
              <w:right w:val="single" w:sz="4" w:space="0" w:color="auto"/>
            </w:tcBorders>
          </w:tcPr>
          <w:p w14:paraId="7C48E1CE" w14:textId="45C86E8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0.199</w:t>
            </w:r>
          </w:p>
        </w:tc>
        <w:tc>
          <w:tcPr>
            <w:tcW w:w="1055" w:type="dxa"/>
            <w:tcBorders>
              <w:left w:val="single" w:sz="4" w:space="0" w:color="auto"/>
              <w:right w:val="single" w:sz="4" w:space="0" w:color="auto"/>
            </w:tcBorders>
          </w:tcPr>
          <w:p w14:paraId="130BA1A9" w14:textId="35458E75"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1.46</w:t>
            </w:r>
          </w:p>
        </w:tc>
        <w:tc>
          <w:tcPr>
            <w:tcW w:w="1169" w:type="dxa"/>
            <w:tcBorders>
              <w:left w:val="single" w:sz="4" w:space="0" w:color="auto"/>
              <w:right w:val="single" w:sz="4" w:space="0" w:color="auto"/>
            </w:tcBorders>
          </w:tcPr>
          <w:p w14:paraId="404593C1" w14:textId="4876EEA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0.73-2.93</w:t>
            </w:r>
          </w:p>
        </w:tc>
        <w:tc>
          <w:tcPr>
            <w:tcW w:w="952" w:type="dxa"/>
            <w:tcBorders>
              <w:left w:val="single" w:sz="4" w:space="0" w:color="auto"/>
              <w:right w:val="single" w:sz="4" w:space="0" w:color="auto"/>
            </w:tcBorders>
          </w:tcPr>
          <w:p w14:paraId="48423844" w14:textId="15AF4A5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0.287</w:t>
            </w:r>
          </w:p>
        </w:tc>
      </w:tr>
      <w:tr w:rsidR="00F22142" w:rsidRPr="005D28AA" w14:paraId="79718F51"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68E71F1" w14:textId="3068B328"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Other</w:t>
            </w:r>
            <w:r>
              <w:rPr>
                <w:rFonts w:ascii="Times New Roman" w:hAnsi="Times New Roman" w:cs="Times New Roman"/>
                <w:sz w:val="18"/>
                <w:szCs w:val="18"/>
              </w:rPr>
              <w:t xml:space="preserve"> </w:t>
            </w:r>
            <w:r>
              <w:rPr>
                <w:rFonts w:cstheme="minorHAnsi"/>
                <w:sz w:val="18"/>
                <w:szCs w:val="18"/>
              </w:rPr>
              <w:t>‡</w:t>
            </w:r>
          </w:p>
        </w:tc>
        <w:tc>
          <w:tcPr>
            <w:tcW w:w="1127" w:type="dxa"/>
            <w:tcBorders>
              <w:left w:val="single" w:sz="4" w:space="0" w:color="auto"/>
              <w:right w:val="single" w:sz="4" w:space="0" w:color="auto"/>
            </w:tcBorders>
          </w:tcPr>
          <w:p w14:paraId="61B60AFB" w14:textId="00C3261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299" w:type="dxa"/>
            <w:tcBorders>
              <w:left w:val="single" w:sz="4" w:space="0" w:color="auto"/>
              <w:right w:val="single" w:sz="4" w:space="0" w:color="auto"/>
            </w:tcBorders>
          </w:tcPr>
          <w:p w14:paraId="1FD0369F" w14:textId="59986B2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59" w:type="dxa"/>
            <w:tcBorders>
              <w:left w:val="single" w:sz="4" w:space="0" w:color="auto"/>
              <w:right w:val="single" w:sz="4" w:space="0" w:color="auto"/>
            </w:tcBorders>
          </w:tcPr>
          <w:p w14:paraId="11CC39C5" w14:textId="4753EFF1"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84" w:type="dxa"/>
            <w:tcBorders>
              <w:left w:val="single" w:sz="4" w:space="0" w:color="auto"/>
              <w:right w:val="single" w:sz="4" w:space="0" w:color="auto"/>
            </w:tcBorders>
          </w:tcPr>
          <w:p w14:paraId="62D10365" w14:textId="7A28D30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077C28D0" w14:textId="0B33C12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4136755A" w14:textId="5B84DAE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140C39A" w14:textId="12CE36B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C9CD6D8" w14:textId="0C16EFAB"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7EAE585" w14:textId="66F5220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09742358" w14:textId="6527352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69" w:type="dxa"/>
            <w:tcBorders>
              <w:left w:val="single" w:sz="4" w:space="0" w:color="auto"/>
              <w:right w:val="single" w:sz="4" w:space="0" w:color="auto"/>
            </w:tcBorders>
          </w:tcPr>
          <w:p w14:paraId="477C9C8B" w14:textId="2C2E94A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128E5578" w14:textId="120A683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r>
      <w:tr w:rsidR="00F22142" w:rsidRPr="005D28AA" w14:paraId="03B2A7DE"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4941582"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r w:rsidRPr="00D60BFB">
              <w:rPr>
                <w:rFonts w:ascii="Times New Roman" w:hAnsi="Times New Roman" w:cs="Times New Roman"/>
                <w:sz w:val="18"/>
                <w:szCs w:val="18"/>
              </w:rPr>
              <w:tab/>
            </w:r>
          </w:p>
        </w:tc>
        <w:tc>
          <w:tcPr>
            <w:tcW w:w="1127" w:type="dxa"/>
            <w:tcBorders>
              <w:left w:val="single" w:sz="4" w:space="0" w:color="auto"/>
              <w:right w:val="single" w:sz="4" w:space="0" w:color="auto"/>
            </w:tcBorders>
          </w:tcPr>
          <w:p w14:paraId="1009D21A" w14:textId="344D0F1A"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1.26</w:t>
            </w:r>
          </w:p>
        </w:tc>
        <w:tc>
          <w:tcPr>
            <w:tcW w:w="1299" w:type="dxa"/>
            <w:tcBorders>
              <w:left w:val="single" w:sz="4" w:space="0" w:color="auto"/>
              <w:right w:val="single" w:sz="4" w:space="0" w:color="auto"/>
            </w:tcBorders>
          </w:tcPr>
          <w:p w14:paraId="63CDF9EC" w14:textId="0B491B5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0.77-2.09</w:t>
            </w:r>
          </w:p>
        </w:tc>
        <w:tc>
          <w:tcPr>
            <w:tcW w:w="959" w:type="dxa"/>
            <w:tcBorders>
              <w:left w:val="single" w:sz="4" w:space="0" w:color="auto"/>
              <w:right w:val="single" w:sz="4" w:space="0" w:color="auto"/>
            </w:tcBorders>
          </w:tcPr>
          <w:p w14:paraId="6FF9C1B3" w14:textId="0EAB53C5"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0.359</w:t>
            </w:r>
          </w:p>
        </w:tc>
        <w:tc>
          <w:tcPr>
            <w:tcW w:w="884" w:type="dxa"/>
            <w:tcBorders>
              <w:left w:val="single" w:sz="4" w:space="0" w:color="auto"/>
              <w:right w:val="single" w:sz="4" w:space="0" w:color="auto"/>
            </w:tcBorders>
          </w:tcPr>
          <w:p w14:paraId="5B88F09A" w14:textId="5DB95AA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1.62</w:t>
            </w:r>
          </w:p>
        </w:tc>
        <w:tc>
          <w:tcPr>
            <w:tcW w:w="1091" w:type="dxa"/>
            <w:tcBorders>
              <w:left w:val="single" w:sz="4" w:space="0" w:color="auto"/>
              <w:right w:val="single" w:sz="4" w:space="0" w:color="auto"/>
            </w:tcBorders>
          </w:tcPr>
          <w:p w14:paraId="2F833876" w14:textId="2AD760F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0.97-2.71</w:t>
            </w:r>
          </w:p>
        </w:tc>
        <w:tc>
          <w:tcPr>
            <w:tcW w:w="874" w:type="dxa"/>
            <w:tcBorders>
              <w:left w:val="single" w:sz="4" w:space="0" w:color="auto"/>
              <w:right w:val="single" w:sz="4" w:space="0" w:color="auto"/>
            </w:tcBorders>
          </w:tcPr>
          <w:p w14:paraId="5819CBA6" w14:textId="23B04C6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0.066</w:t>
            </w:r>
          </w:p>
        </w:tc>
        <w:tc>
          <w:tcPr>
            <w:tcW w:w="1059" w:type="dxa"/>
            <w:tcBorders>
              <w:left w:val="single" w:sz="4" w:space="0" w:color="auto"/>
              <w:right w:val="single" w:sz="4" w:space="0" w:color="auto"/>
            </w:tcBorders>
          </w:tcPr>
          <w:p w14:paraId="70A695C3" w14:textId="3D6F253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1.60</w:t>
            </w:r>
          </w:p>
        </w:tc>
        <w:tc>
          <w:tcPr>
            <w:tcW w:w="1059" w:type="dxa"/>
            <w:tcBorders>
              <w:left w:val="single" w:sz="4" w:space="0" w:color="auto"/>
              <w:right w:val="single" w:sz="4" w:space="0" w:color="auto"/>
            </w:tcBorders>
          </w:tcPr>
          <w:p w14:paraId="41CC60B6" w14:textId="6BF3921C"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0.95-2.68</w:t>
            </w:r>
          </w:p>
        </w:tc>
        <w:tc>
          <w:tcPr>
            <w:tcW w:w="1062" w:type="dxa"/>
            <w:tcBorders>
              <w:left w:val="single" w:sz="4" w:space="0" w:color="auto"/>
              <w:right w:val="single" w:sz="4" w:space="0" w:color="auto"/>
            </w:tcBorders>
          </w:tcPr>
          <w:p w14:paraId="58A6FE28" w14:textId="7A3921EC"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0.074</w:t>
            </w:r>
          </w:p>
        </w:tc>
        <w:tc>
          <w:tcPr>
            <w:tcW w:w="1055" w:type="dxa"/>
            <w:tcBorders>
              <w:left w:val="single" w:sz="4" w:space="0" w:color="auto"/>
              <w:right w:val="single" w:sz="4" w:space="0" w:color="auto"/>
            </w:tcBorders>
          </w:tcPr>
          <w:p w14:paraId="19712EC8" w14:textId="7CD74E58"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1.69</w:t>
            </w:r>
          </w:p>
        </w:tc>
        <w:tc>
          <w:tcPr>
            <w:tcW w:w="1169" w:type="dxa"/>
            <w:tcBorders>
              <w:left w:val="single" w:sz="4" w:space="0" w:color="auto"/>
              <w:right w:val="single" w:sz="4" w:space="0" w:color="auto"/>
            </w:tcBorders>
          </w:tcPr>
          <w:p w14:paraId="261C77DD" w14:textId="6AE590A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1.01-2.82</w:t>
            </w:r>
          </w:p>
        </w:tc>
        <w:tc>
          <w:tcPr>
            <w:tcW w:w="952" w:type="dxa"/>
            <w:tcBorders>
              <w:left w:val="single" w:sz="4" w:space="0" w:color="auto"/>
              <w:right w:val="single" w:sz="4" w:space="0" w:color="auto"/>
            </w:tcBorders>
          </w:tcPr>
          <w:p w14:paraId="2D2F1E85" w14:textId="03EB85A1"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0.046</w:t>
            </w:r>
          </w:p>
        </w:tc>
      </w:tr>
      <w:tr w:rsidR="00F22142" w:rsidRPr="005D28AA" w14:paraId="783A41DC"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77DE911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IMD score, n (%)</w:t>
            </w:r>
          </w:p>
        </w:tc>
        <w:tc>
          <w:tcPr>
            <w:tcW w:w="1127" w:type="dxa"/>
            <w:tcBorders>
              <w:left w:val="single" w:sz="4" w:space="0" w:color="auto"/>
              <w:right w:val="single" w:sz="4" w:space="0" w:color="auto"/>
            </w:tcBorders>
          </w:tcPr>
          <w:p w14:paraId="30701377" w14:textId="77777777" w:rsidR="00F22142" w:rsidRPr="00A54BE9" w:rsidRDefault="00F22142" w:rsidP="00F22142">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56A7916C" w14:textId="77777777" w:rsidR="00F22142" w:rsidRPr="00A54BE9" w:rsidRDefault="00F22142" w:rsidP="00F22142">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7582CA3A" w14:textId="77777777" w:rsidR="00F22142" w:rsidRPr="00A54BE9" w:rsidRDefault="00F22142" w:rsidP="00F22142">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359505C9" w14:textId="77777777" w:rsidR="00F22142" w:rsidRPr="00D60BFB" w:rsidRDefault="00F22142" w:rsidP="00F22142">
            <w:pPr>
              <w:jc w:val="right"/>
              <w:rPr>
                <w:rFonts w:ascii="Times New Roman" w:hAnsi="Times New Roman" w:cs="Times New Roman"/>
                <w:sz w:val="18"/>
                <w:szCs w:val="18"/>
              </w:rPr>
            </w:pPr>
          </w:p>
        </w:tc>
        <w:tc>
          <w:tcPr>
            <w:tcW w:w="1091" w:type="dxa"/>
            <w:tcBorders>
              <w:left w:val="single" w:sz="4" w:space="0" w:color="auto"/>
              <w:right w:val="single" w:sz="4" w:space="0" w:color="auto"/>
            </w:tcBorders>
          </w:tcPr>
          <w:p w14:paraId="310BCD75"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2CD5C863"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2075515D"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4FBF16A1"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70D40104"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1037F130" w14:textId="77777777" w:rsidR="00F22142" w:rsidRPr="00A54BE9"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4D2C864B" w14:textId="77777777" w:rsidR="00F22142" w:rsidRPr="00A54BE9"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4028CC81" w14:textId="77777777" w:rsidR="00F22142" w:rsidRPr="00A54BE9" w:rsidRDefault="00F22142" w:rsidP="00F22142">
            <w:pPr>
              <w:jc w:val="right"/>
              <w:rPr>
                <w:rFonts w:ascii="Times New Roman" w:hAnsi="Times New Roman" w:cs="Times New Roman"/>
                <w:sz w:val="18"/>
                <w:szCs w:val="18"/>
              </w:rPr>
            </w:pPr>
          </w:p>
        </w:tc>
      </w:tr>
      <w:tr w:rsidR="00F22142" w:rsidRPr="005D28AA" w14:paraId="253694BE"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6DFD7C52"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1 – Least deprived</w:t>
            </w:r>
          </w:p>
        </w:tc>
        <w:tc>
          <w:tcPr>
            <w:tcW w:w="1127" w:type="dxa"/>
            <w:tcBorders>
              <w:left w:val="single" w:sz="4" w:space="0" w:color="auto"/>
              <w:right w:val="single" w:sz="4" w:space="0" w:color="auto"/>
            </w:tcBorders>
          </w:tcPr>
          <w:p w14:paraId="3097491B" w14:textId="7D722A0E"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299" w:type="dxa"/>
            <w:tcBorders>
              <w:left w:val="single" w:sz="4" w:space="0" w:color="auto"/>
              <w:right w:val="single" w:sz="4" w:space="0" w:color="auto"/>
            </w:tcBorders>
          </w:tcPr>
          <w:p w14:paraId="36DC5944" w14:textId="1FC4609C"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9" w:type="dxa"/>
            <w:tcBorders>
              <w:left w:val="single" w:sz="4" w:space="0" w:color="auto"/>
              <w:right w:val="single" w:sz="4" w:space="0" w:color="auto"/>
            </w:tcBorders>
          </w:tcPr>
          <w:p w14:paraId="3E5951FB" w14:textId="4BBB0E86"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884" w:type="dxa"/>
            <w:tcBorders>
              <w:left w:val="single" w:sz="4" w:space="0" w:color="auto"/>
              <w:right w:val="single" w:sz="4" w:space="0" w:color="auto"/>
            </w:tcBorders>
          </w:tcPr>
          <w:p w14:paraId="03AAE094" w14:textId="6228F9F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91" w:type="dxa"/>
            <w:tcBorders>
              <w:left w:val="single" w:sz="4" w:space="0" w:color="auto"/>
              <w:right w:val="single" w:sz="4" w:space="0" w:color="auto"/>
            </w:tcBorders>
          </w:tcPr>
          <w:p w14:paraId="4D7651CD" w14:textId="5909E63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4F2CFC9D" w14:textId="6BD1F7B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BE3F665" w14:textId="71190D9B"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43702E9F" w14:textId="692BE35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41B970DD" w14:textId="53BCD64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022BA5BB" w14:textId="0E74FD38"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169" w:type="dxa"/>
            <w:tcBorders>
              <w:left w:val="single" w:sz="4" w:space="0" w:color="auto"/>
              <w:right w:val="single" w:sz="4" w:space="0" w:color="auto"/>
            </w:tcBorders>
          </w:tcPr>
          <w:p w14:paraId="5F81A96F" w14:textId="39231341"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2" w:type="dxa"/>
            <w:tcBorders>
              <w:left w:val="single" w:sz="4" w:space="0" w:color="auto"/>
              <w:right w:val="single" w:sz="4" w:space="0" w:color="auto"/>
            </w:tcBorders>
          </w:tcPr>
          <w:p w14:paraId="0C4DF181" w14:textId="11A66A26"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r>
      <w:tr w:rsidR="00F22142" w:rsidRPr="005D28AA" w14:paraId="4E535DA0"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39F4FD5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2</w:t>
            </w:r>
          </w:p>
        </w:tc>
        <w:tc>
          <w:tcPr>
            <w:tcW w:w="1127" w:type="dxa"/>
            <w:tcBorders>
              <w:left w:val="single" w:sz="4" w:space="0" w:color="auto"/>
              <w:right w:val="single" w:sz="4" w:space="0" w:color="auto"/>
            </w:tcBorders>
          </w:tcPr>
          <w:p w14:paraId="06A6BA10" w14:textId="3842FCD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2.35</w:t>
            </w:r>
          </w:p>
        </w:tc>
        <w:tc>
          <w:tcPr>
            <w:tcW w:w="1299" w:type="dxa"/>
            <w:tcBorders>
              <w:left w:val="single" w:sz="4" w:space="0" w:color="auto"/>
              <w:right w:val="single" w:sz="4" w:space="0" w:color="auto"/>
            </w:tcBorders>
          </w:tcPr>
          <w:p w14:paraId="453C9CAD" w14:textId="7CEB619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0.94-5.88</w:t>
            </w:r>
          </w:p>
        </w:tc>
        <w:tc>
          <w:tcPr>
            <w:tcW w:w="959" w:type="dxa"/>
            <w:tcBorders>
              <w:left w:val="single" w:sz="4" w:space="0" w:color="auto"/>
              <w:right w:val="single" w:sz="4" w:space="0" w:color="auto"/>
            </w:tcBorders>
          </w:tcPr>
          <w:p w14:paraId="415380C6" w14:textId="6D0B6CEA"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0.068</w:t>
            </w:r>
          </w:p>
        </w:tc>
        <w:tc>
          <w:tcPr>
            <w:tcW w:w="884" w:type="dxa"/>
            <w:tcBorders>
              <w:left w:val="single" w:sz="4" w:space="0" w:color="auto"/>
              <w:right w:val="single" w:sz="4" w:space="0" w:color="auto"/>
            </w:tcBorders>
          </w:tcPr>
          <w:p w14:paraId="3B80034C" w14:textId="6A5E3A7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2.33</w:t>
            </w:r>
          </w:p>
        </w:tc>
        <w:tc>
          <w:tcPr>
            <w:tcW w:w="1091" w:type="dxa"/>
            <w:tcBorders>
              <w:left w:val="single" w:sz="4" w:space="0" w:color="auto"/>
              <w:right w:val="single" w:sz="4" w:space="0" w:color="auto"/>
            </w:tcBorders>
          </w:tcPr>
          <w:p w14:paraId="390B4C82" w14:textId="3BF642B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0.93-5.84</w:t>
            </w:r>
          </w:p>
        </w:tc>
        <w:tc>
          <w:tcPr>
            <w:tcW w:w="874" w:type="dxa"/>
            <w:tcBorders>
              <w:left w:val="single" w:sz="4" w:space="0" w:color="auto"/>
              <w:right w:val="single" w:sz="4" w:space="0" w:color="auto"/>
            </w:tcBorders>
          </w:tcPr>
          <w:p w14:paraId="0182DF29" w14:textId="7169817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0.072</w:t>
            </w:r>
          </w:p>
        </w:tc>
        <w:tc>
          <w:tcPr>
            <w:tcW w:w="1059" w:type="dxa"/>
            <w:tcBorders>
              <w:left w:val="single" w:sz="4" w:space="0" w:color="auto"/>
              <w:right w:val="single" w:sz="4" w:space="0" w:color="auto"/>
            </w:tcBorders>
          </w:tcPr>
          <w:p w14:paraId="14B7E9C2" w14:textId="779904D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2.34</w:t>
            </w:r>
          </w:p>
        </w:tc>
        <w:tc>
          <w:tcPr>
            <w:tcW w:w="1059" w:type="dxa"/>
            <w:tcBorders>
              <w:left w:val="single" w:sz="4" w:space="0" w:color="auto"/>
              <w:right w:val="single" w:sz="4" w:space="0" w:color="auto"/>
            </w:tcBorders>
          </w:tcPr>
          <w:p w14:paraId="6E8F845A" w14:textId="445C0FD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0.93-5.86</w:t>
            </w:r>
          </w:p>
        </w:tc>
        <w:tc>
          <w:tcPr>
            <w:tcW w:w="1062" w:type="dxa"/>
            <w:tcBorders>
              <w:left w:val="single" w:sz="4" w:space="0" w:color="auto"/>
              <w:right w:val="single" w:sz="4" w:space="0" w:color="auto"/>
            </w:tcBorders>
          </w:tcPr>
          <w:p w14:paraId="12D563FA" w14:textId="1AD778B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0.070</w:t>
            </w:r>
          </w:p>
        </w:tc>
        <w:tc>
          <w:tcPr>
            <w:tcW w:w="1055" w:type="dxa"/>
            <w:tcBorders>
              <w:left w:val="single" w:sz="4" w:space="0" w:color="auto"/>
              <w:right w:val="single" w:sz="4" w:space="0" w:color="auto"/>
            </w:tcBorders>
          </w:tcPr>
          <w:p w14:paraId="1F691FA6" w14:textId="573E5892"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2.08</w:t>
            </w:r>
          </w:p>
        </w:tc>
        <w:tc>
          <w:tcPr>
            <w:tcW w:w="1169" w:type="dxa"/>
            <w:tcBorders>
              <w:left w:val="single" w:sz="4" w:space="0" w:color="auto"/>
              <w:right w:val="single" w:sz="4" w:space="0" w:color="auto"/>
            </w:tcBorders>
          </w:tcPr>
          <w:p w14:paraId="1EEFF521" w14:textId="0DD8C85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0.83-5.19</w:t>
            </w:r>
          </w:p>
        </w:tc>
        <w:tc>
          <w:tcPr>
            <w:tcW w:w="952" w:type="dxa"/>
            <w:tcBorders>
              <w:left w:val="single" w:sz="4" w:space="0" w:color="auto"/>
              <w:right w:val="single" w:sz="4" w:space="0" w:color="auto"/>
            </w:tcBorders>
          </w:tcPr>
          <w:p w14:paraId="769BB3F3" w14:textId="50894E6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0.117</w:t>
            </w:r>
          </w:p>
        </w:tc>
      </w:tr>
      <w:tr w:rsidR="00F22142" w:rsidRPr="005D28AA" w14:paraId="33990E78"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6F3B8FC6"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3</w:t>
            </w:r>
          </w:p>
        </w:tc>
        <w:tc>
          <w:tcPr>
            <w:tcW w:w="1127" w:type="dxa"/>
            <w:tcBorders>
              <w:left w:val="single" w:sz="4" w:space="0" w:color="auto"/>
              <w:right w:val="single" w:sz="4" w:space="0" w:color="auto"/>
            </w:tcBorders>
          </w:tcPr>
          <w:p w14:paraId="5B07982A" w14:textId="3E92694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2.89</w:t>
            </w:r>
          </w:p>
        </w:tc>
        <w:tc>
          <w:tcPr>
            <w:tcW w:w="1299" w:type="dxa"/>
            <w:tcBorders>
              <w:left w:val="single" w:sz="4" w:space="0" w:color="auto"/>
              <w:right w:val="single" w:sz="4" w:space="0" w:color="auto"/>
            </w:tcBorders>
          </w:tcPr>
          <w:p w14:paraId="4D655933" w14:textId="11DD1BF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1.18-7.07</w:t>
            </w:r>
          </w:p>
        </w:tc>
        <w:tc>
          <w:tcPr>
            <w:tcW w:w="959" w:type="dxa"/>
            <w:tcBorders>
              <w:left w:val="single" w:sz="4" w:space="0" w:color="auto"/>
              <w:right w:val="single" w:sz="4" w:space="0" w:color="auto"/>
            </w:tcBorders>
          </w:tcPr>
          <w:p w14:paraId="441BE07B" w14:textId="6A877AEB"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0.020</w:t>
            </w:r>
          </w:p>
        </w:tc>
        <w:tc>
          <w:tcPr>
            <w:tcW w:w="884" w:type="dxa"/>
            <w:tcBorders>
              <w:left w:val="single" w:sz="4" w:space="0" w:color="auto"/>
              <w:right w:val="single" w:sz="4" w:space="0" w:color="auto"/>
            </w:tcBorders>
          </w:tcPr>
          <w:p w14:paraId="7C7F982F" w14:textId="6A838A8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2.68</w:t>
            </w:r>
          </w:p>
        </w:tc>
        <w:tc>
          <w:tcPr>
            <w:tcW w:w="1091" w:type="dxa"/>
            <w:tcBorders>
              <w:left w:val="single" w:sz="4" w:space="0" w:color="auto"/>
              <w:right w:val="single" w:sz="4" w:space="0" w:color="auto"/>
            </w:tcBorders>
          </w:tcPr>
          <w:p w14:paraId="45FE4A8B" w14:textId="5366FC6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1.09-6.60</w:t>
            </w:r>
          </w:p>
        </w:tc>
        <w:tc>
          <w:tcPr>
            <w:tcW w:w="874" w:type="dxa"/>
            <w:tcBorders>
              <w:left w:val="single" w:sz="4" w:space="0" w:color="auto"/>
              <w:right w:val="single" w:sz="4" w:space="0" w:color="auto"/>
            </w:tcBorders>
          </w:tcPr>
          <w:p w14:paraId="477E9FEC" w14:textId="30ED78D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0.032</w:t>
            </w:r>
          </w:p>
        </w:tc>
        <w:tc>
          <w:tcPr>
            <w:tcW w:w="1059" w:type="dxa"/>
            <w:tcBorders>
              <w:left w:val="single" w:sz="4" w:space="0" w:color="auto"/>
              <w:right w:val="single" w:sz="4" w:space="0" w:color="auto"/>
            </w:tcBorders>
          </w:tcPr>
          <w:p w14:paraId="5FC9EA03" w14:textId="2142D61C"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2.70</w:t>
            </w:r>
          </w:p>
        </w:tc>
        <w:tc>
          <w:tcPr>
            <w:tcW w:w="1059" w:type="dxa"/>
            <w:tcBorders>
              <w:left w:val="single" w:sz="4" w:space="0" w:color="auto"/>
              <w:right w:val="single" w:sz="4" w:space="0" w:color="auto"/>
            </w:tcBorders>
          </w:tcPr>
          <w:p w14:paraId="602367A7" w14:textId="1C1CB48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1.10-6.64</w:t>
            </w:r>
          </w:p>
        </w:tc>
        <w:tc>
          <w:tcPr>
            <w:tcW w:w="1062" w:type="dxa"/>
            <w:tcBorders>
              <w:left w:val="single" w:sz="4" w:space="0" w:color="auto"/>
              <w:right w:val="single" w:sz="4" w:space="0" w:color="auto"/>
            </w:tcBorders>
          </w:tcPr>
          <w:p w14:paraId="494C6774" w14:textId="1445ABE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0.030</w:t>
            </w:r>
          </w:p>
        </w:tc>
        <w:tc>
          <w:tcPr>
            <w:tcW w:w="1055" w:type="dxa"/>
            <w:tcBorders>
              <w:left w:val="single" w:sz="4" w:space="0" w:color="auto"/>
              <w:right w:val="single" w:sz="4" w:space="0" w:color="auto"/>
            </w:tcBorders>
          </w:tcPr>
          <w:p w14:paraId="1329BBAA" w14:textId="4FDFA99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2.32</w:t>
            </w:r>
          </w:p>
        </w:tc>
        <w:tc>
          <w:tcPr>
            <w:tcW w:w="1169" w:type="dxa"/>
            <w:tcBorders>
              <w:left w:val="single" w:sz="4" w:space="0" w:color="auto"/>
              <w:right w:val="single" w:sz="4" w:space="0" w:color="auto"/>
            </w:tcBorders>
          </w:tcPr>
          <w:p w14:paraId="43111929" w14:textId="527A9B77"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0.95-5.66</w:t>
            </w:r>
          </w:p>
        </w:tc>
        <w:tc>
          <w:tcPr>
            <w:tcW w:w="952" w:type="dxa"/>
            <w:tcBorders>
              <w:left w:val="single" w:sz="4" w:space="0" w:color="auto"/>
              <w:right w:val="single" w:sz="4" w:space="0" w:color="auto"/>
            </w:tcBorders>
          </w:tcPr>
          <w:p w14:paraId="01FF20C6" w14:textId="44AAFD3F"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0.066</w:t>
            </w:r>
          </w:p>
        </w:tc>
      </w:tr>
      <w:tr w:rsidR="00F22142" w:rsidRPr="005D28AA" w14:paraId="16A8B4F4"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11CCD077"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4</w:t>
            </w:r>
          </w:p>
        </w:tc>
        <w:tc>
          <w:tcPr>
            <w:tcW w:w="1127" w:type="dxa"/>
            <w:tcBorders>
              <w:left w:val="single" w:sz="4" w:space="0" w:color="auto"/>
              <w:right w:val="single" w:sz="4" w:space="0" w:color="auto"/>
            </w:tcBorders>
          </w:tcPr>
          <w:p w14:paraId="7966188E" w14:textId="6EC22BA2"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3.39</w:t>
            </w:r>
          </w:p>
        </w:tc>
        <w:tc>
          <w:tcPr>
            <w:tcW w:w="1299" w:type="dxa"/>
            <w:tcBorders>
              <w:left w:val="single" w:sz="4" w:space="0" w:color="auto"/>
              <w:right w:val="single" w:sz="4" w:space="0" w:color="auto"/>
            </w:tcBorders>
          </w:tcPr>
          <w:p w14:paraId="5CC8E9AF" w14:textId="2A10C636"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1.43-8.03</w:t>
            </w:r>
          </w:p>
        </w:tc>
        <w:tc>
          <w:tcPr>
            <w:tcW w:w="959" w:type="dxa"/>
            <w:tcBorders>
              <w:left w:val="single" w:sz="4" w:space="0" w:color="auto"/>
              <w:right w:val="single" w:sz="4" w:space="0" w:color="auto"/>
            </w:tcBorders>
          </w:tcPr>
          <w:p w14:paraId="22B9C035" w14:textId="6090CFDF"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0.005</w:t>
            </w:r>
          </w:p>
        </w:tc>
        <w:tc>
          <w:tcPr>
            <w:tcW w:w="884" w:type="dxa"/>
            <w:tcBorders>
              <w:left w:val="single" w:sz="4" w:space="0" w:color="auto"/>
              <w:right w:val="single" w:sz="4" w:space="0" w:color="auto"/>
            </w:tcBorders>
          </w:tcPr>
          <w:p w14:paraId="4B0F7EBB" w14:textId="2E83781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3.01</w:t>
            </w:r>
          </w:p>
        </w:tc>
        <w:tc>
          <w:tcPr>
            <w:tcW w:w="1091" w:type="dxa"/>
            <w:tcBorders>
              <w:left w:val="single" w:sz="4" w:space="0" w:color="auto"/>
              <w:right w:val="single" w:sz="4" w:space="0" w:color="auto"/>
            </w:tcBorders>
          </w:tcPr>
          <w:p w14:paraId="2C7D9EBB" w14:textId="04A2577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1.25-7.22</w:t>
            </w:r>
          </w:p>
        </w:tc>
        <w:tc>
          <w:tcPr>
            <w:tcW w:w="874" w:type="dxa"/>
            <w:tcBorders>
              <w:left w:val="single" w:sz="4" w:space="0" w:color="auto"/>
              <w:right w:val="single" w:sz="4" w:space="0" w:color="auto"/>
            </w:tcBorders>
          </w:tcPr>
          <w:p w14:paraId="6A3F3AC2" w14:textId="6302D6B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0.014</w:t>
            </w:r>
          </w:p>
        </w:tc>
        <w:tc>
          <w:tcPr>
            <w:tcW w:w="1059" w:type="dxa"/>
            <w:tcBorders>
              <w:left w:val="single" w:sz="4" w:space="0" w:color="auto"/>
              <w:right w:val="single" w:sz="4" w:space="0" w:color="auto"/>
            </w:tcBorders>
          </w:tcPr>
          <w:p w14:paraId="16BE019E" w14:textId="7EF3D37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3.06</w:t>
            </w:r>
          </w:p>
        </w:tc>
        <w:tc>
          <w:tcPr>
            <w:tcW w:w="1059" w:type="dxa"/>
            <w:tcBorders>
              <w:left w:val="single" w:sz="4" w:space="0" w:color="auto"/>
              <w:right w:val="single" w:sz="4" w:space="0" w:color="auto"/>
            </w:tcBorders>
          </w:tcPr>
          <w:p w14:paraId="1250B569" w14:textId="6B0463C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1.28-7.34</w:t>
            </w:r>
          </w:p>
        </w:tc>
        <w:tc>
          <w:tcPr>
            <w:tcW w:w="1062" w:type="dxa"/>
            <w:tcBorders>
              <w:left w:val="single" w:sz="4" w:space="0" w:color="auto"/>
              <w:right w:val="single" w:sz="4" w:space="0" w:color="auto"/>
            </w:tcBorders>
          </w:tcPr>
          <w:p w14:paraId="3D4C3AA9" w14:textId="2274CAB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0.012</w:t>
            </w:r>
          </w:p>
        </w:tc>
        <w:tc>
          <w:tcPr>
            <w:tcW w:w="1055" w:type="dxa"/>
            <w:tcBorders>
              <w:left w:val="single" w:sz="4" w:space="0" w:color="auto"/>
              <w:right w:val="single" w:sz="4" w:space="0" w:color="auto"/>
            </w:tcBorders>
          </w:tcPr>
          <w:p w14:paraId="3073441B" w14:textId="7590DCD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2.42</w:t>
            </w:r>
          </w:p>
        </w:tc>
        <w:tc>
          <w:tcPr>
            <w:tcW w:w="1169" w:type="dxa"/>
            <w:tcBorders>
              <w:left w:val="single" w:sz="4" w:space="0" w:color="auto"/>
              <w:right w:val="single" w:sz="4" w:space="0" w:color="auto"/>
            </w:tcBorders>
          </w:tcPr>
          <w:p w14:paraId="51088A10" w14:textId="517402B6"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1.01-5.77</w:t>
            </w:r>
          </w:p>
        </w:tc>
        <w:tc>
          <w:tcPr>
            <w:tcW w:w="952" w:type="dxa"/>
            <w:tcBorders>
              <w:left w:val="single" w:sz="4" w:space="0" w:color="auto"/>
              <w:right w:val="single" w:sz="4" w:space="0" w:color="auto"/>
            </w:tcBorders>
          </w:tcPr>
          <w:p w14:paraId="4FA561E0" w14:textId="6A98D05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0.046</w:t>
            </w:r>
          </w:p>
        </w:tc>
      </w:tr>
      <w:tr w:rsidR="00F22142" w:rsidRPr="005D28AA" w14:paraId="0A2DC55A"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132C1A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5 – Most deprived</w:t>
            </w:r>
          </w:p>
        </w:tc>
        <w:tc>
          <w:tcPr>
            <w:tcW w:w="1127" w:type="dxa"/>
            <w:tcBorders>
              <w:left w:val="single" w:sz="4" w:space="0" w:color="auto"/>
              <w:right w:val="single" w:sz="4" w:space="0" w:color="auto"/>
            </w:tcBorders>
          </w:tcPr>
          <w:p w14:paraId="733C8C78" w14:textId="037E6E3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3.35</w:t>
            </w:r>
          </w:p>
        </w:tc>
        <w:tc>
          <w:tcPr>
            <w:tcW w:w="1299" w:type="dxa"/>
            <w:tcBorders>
              <w:left w:val="single" w:sz="4" w:space="0" w:color="auto"/>
              <w:right w:val="single" w:sz="4" w:space="0" w:color="auto"/>
            </w:tcBorders>
          </w:tcPr>
          <w:p w14:paraId="74E5BF24" w14:textId="24579D3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1.44-7.81</w:t>
            </w:r>
          </w:p>
        </w:tc>
        <w:tc>
          <w:tcPr>
            <w:tcW w:w="959" w:type="dxa"/>
            <w:tcBorders>
              <w:left w:val="single" w:sz="4" w:space="0" w:color="auto"/>
              <w:right w:val="single" w:sz="4" w:space="0" w:color="auto"/>
            </w:tcBorders>
          </w:tcPr>
          <w:p w14:paraId="2CE2C97B" w14:textId="5037CB6E"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0.005</w:t>
            </w:r>
          </w:p>
        </w:tc>
        <w:tc>
          <w:tcPr>
            <w:tcW w:w="884" w:type="dxa"/>
            <w:tcBorders>
              <w:left w:val="single" w:sz="4" w:space="0" w:color="auto"/>
              <w:right w:val="single" w:sz="4" w:space="0" w:color="auto"/>
            </w:tcBorders>
          </w:tcPr>
          <w:p w14:paraId="135841D6" w14:textId="0784237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2.73</w:t>
            </w:r>
          </w:p>
        </w:tc>
        <w:tc>
          <w:tcPr>
            <w:tcW w:w="1091" w:type="dxa"/>
            <w:tcBorders>
              <w:left w:val="single" w:sz="4" w:space="0" w:color="auto"/>
              <w:right w:val="single" w:sz="4" w:space="0" w:color="auto"/>
            </w:tcBorders>
          </w:tcPr>
          <w:p w14:paraId="3BE27387" w14:textId="735234C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1.15-6.51</w:t>
            </w:r>
          </w:p>
        </w:tc>
        <w:tc>
          <w:tcPr>
            <w:tcW w:w="874" w:type="dxa"/>
            <w:tcBorders>
              <w:left w:val="single" w:sz="4" w:space="0" w:color="auto"/>
              <w:right w:val="single" w:sz="4" w:space="0" w:color="auto"/>
            </w:tcBorders>
          </w:tcPr>
          <w:p w14:paraId="7976D223" w14:textId="33C04D6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0.023</w:t>
            </w:r>
          </w:p>
        </w:tc>
        <w:tc>
          <w:tcPr>
            <w:tcW w:w="1059" w:type="dxa"/>
            <w:tcBorders>
              <w:left w:val="single" w:sz="4" w:space="0" w:color="auto"/>
              <w:right w:val="single" w:sz="4" w:space="0" w:color="auto"/>
            </w:tcBorders>
          </w:tcPr>
          <w:p w14:paraId="5E688F96" w14:textId="7366336B"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2.75</w:t>
            </w:r>
          </w:p>
        </w:tc>
        <w:tc>
          <w:tcPr>
            <w:tcW w:w="1059" w:type="dxa"/>
            <w:tcBorders>
              <w:left w:val="single" w:sz="4" w:space="0" w:color="auto"/>
              <w:right w:val="single" w:sz="4" w:space="0" w:color="auto"/>
            </w:tcBorders>
          </w:tcPr>
          <w:p w14:paraId="6C594588" w14:textId="32CF894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1.16-6.56</w:t>
            </w:r>
          </w:p>
        </w:tc>
        <w:tc>
          <w:tcPr>
            <w:tcW w:w="1062" w:type="dxa"/>
            <w:tcBorders>
              <w:left w:val="single" w:sz="4" w:space="0" w:color="auto"/>
              <w:right w:val="single" w:sz="4" w:space="0" w:color="auto"/>
            </w:tcBorders>
          </w:tcPr>
          <w:p w14:paraId="37CD5CA8" w14:textId="5ED1665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0.022</w:t>
            </w:r>
          </w:p>
        </w:tc>
        <w:tc>
          <w:tcPr>
            <w:tcW w:w="1055" w:type="dxa"/>
            <w:tcBorders>
              <w:left w:val="single" w:sz="4" w:space="0" w:color="auto"/>
              <w:right w:val="single" w:sz="4" w:space="0" w:color="auto"/>
            </w:tcBorders>
          </w:tcPr>
          <w:p w14:paraId="5C686262" w14:textId="22500EBE"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2.09</w:t>
            </w:r>
          </w:p>
        </w:tc>
        <w:tc>
          <w:tcPr>
            <w:tcW w:w="1169" w:type="dxa"/>
            <w:tcBorders>
              <w:left w:val="single" w:sz="4" w:space="0" w:color="auto"/>
              <w:right w:val="single" w:sz="4" w:space="0" w:color="auto"/>
            </w:tcBorders>
          </w:tcPr>
          <w:p w14:paraId="2B934323" w14:textId="7452618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0.88-4.98</w:t>
            </w:r>
          </w:p>
        </w:tc>
        <w:tc>
          <w:tcPr>
            <w:tcW w:w="952" w:type="dxa"/>
            <w:tcBorders>
              <w:left w:val="single" w:sz="4" w:space="0" w:color="auto"/>
              <w:right w:val="single" w:sz="4" w:space="0" w:color="auto"/>
            </w:tcBorders>
          </w:tcPr>
          <w:p w14:paraId="4B836104" w14:textId="177404A2"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0.096</w:t>
            </w:r>
          </w:p>
        </w:tc>
      </w:tr>
      <w:tr w:rsidR="00F22142" w:rsidRPr="005D28AA" w14:paraId="0FF31D79"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18F8BA94" w14:textId="46891F4F"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r>
              <w:rPr>
                <w:rFonts w:ascii="Times New Roman" w:hAnsi="Times New Roman" w:cs="Times New Roman"/>
                <w:sz w:val="18"/>
                <w:szCs w:val="18"/>
              </w:rPr>
              <w:t xml:space="preserve"> </w:t>
            </w:r>
            <w:r>
              <w:rPr>
                <w:rFonts w:cstheme="minorHAnsi"/>
                <w:sz w:val="18"/>
                <w:szCs w:val="18"/>
              </w:rPr>
              <w:t>‡</w:t>
            </w:r>
          </w:p>
        </w:tc>
        <w:tc>
          <w:tcPr>
            <w:tcW w:w="1127" w:type="dxa"/>
            <w:tcBorders>
              <w:left w:val="single" w:sz="4" w:space="0" w:color="auto"/>
              <w:right w:val="single" w:sz="4" w:space="0" w:color="auto"/>
            </w:tcBorders>
          </w:tcPr>
          <w:p w14:paraId="191A920A" w14:textId="58E2821B"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299" w:type="dxa"/>
            <w:tcBorders>
              <w:left w:val="single" w:sz="4" w:space="0" w:color="auto"/>
              <w:right w:val="single" w:sz="4" w:space="0" w:color="auto"/>
            </w:tcBorders>
          </w:tcPr>
          <w:p w14:paraId="2B614E0B" w14:textId="04A63C0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59" w:type="dxa"/>
            <w:tcBorders>
              <w:left w:val="single" w:sz="4" w:space="0" w:color="auto"/>
              <w:right w:val="single" w:sz="4" w:space="0" w:color="auto"/>
            </w:tcBorders>
          </w:tcPr>
          <w:p w14:paraId="4EFBCF9E" w14:textId="785A63F5"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84" w:type="dxa"/>
            <w:tcBorders>
              <w:left w:val="single" w:sz="4" w:space="0" w:color="auto"/>
              <w:right w:val="single" w:sz="4" w:space="0" w:color="auto"/>
            </w:tcBorders>
          </w:tcPr>
          <w:p w14:paraId="2D58AF26" w14:textId="3EB9B8C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3E441AF9" w14:textId="75F246B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55CB97F3" w14:textId="6A8EC81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E9128C7" w14:textId="029E376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1D662E4" w14:textId="0ABF39B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389C7D66" w14:textId="6516D5A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66839136" w14:textId="380FA89A"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69" w:type="dxa"/>
            <w:tcBorders>
              <w:left w:val="single" w:sz="4" w:space="0" w:color="auto"/>
              <w:right w:val="single" w:sz="4" w:space="0" w:color="auto"/>
            </w:tcBorders>
          </w:tcPr>
          <w:p w14:paraId="6066B8AE" w14:textId="4BC3DBEF"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5FC7D2E9" w14:textId="33D93E4F" w:rsidR="00F22142" w:rsidRPr="00A54BE9" w:rsidRDefault="00F22142" w:rsidP="00F22142">
            <w:pPr>
              <w:jc w:val="right"/>
              <w:rPr>
                <w:rFonts w:ascii="Times New Roman" w:hAnsi="Times New Roman" w:cs="Times New Roman"/>
                <w:sz w:val="18"/>
                <w:szCs w:val="18"/>
              </w:rPr>
            </w:pPr>
            <w:r w:rsidRPr="00D377EA">
              <w:rPr>
                <w:rFonts w:ascii="Times New Roman" w:hAnsi="Times New Roman" w:cs="Times New Roman"/>
                <w:sz w:val="18"/>
                <w:szCs w:val="18"/>
              </w:rPr>
              <w:t>-</w:t>
            </w:r>
          </w:p>
        </w:tc>
      </w:tr>
      <w:tr w:rsidR="00F22142" w:rsidRPr="005D28AA" w14:paraId="17E3611B"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7CBE62D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BMI, n (%)</w:t>
            </w:r>
          </w:p>
        </w:tc>
        <w:tc>
          <w:tcPr>
            <w:tcW w:w="1127" w:type="dxa"/>
            <w:tcBorders>
              <w:left w:val="single" w:sz="4" w:space="0" w:color="auto"/>
              <w:right w:val="single" w:sz="4" w:space="0" w:color="auto"/>
            </w:tcBorders>
          </w:tcPr>
          <w:p w14:paraId="2EE3325E" w14:textId="77777777" w:rsidR="00F22142" w:rsidRPr="00A54BE9" w:rsidRDefault="00F22142" w:rsidP="00F22142">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5D100CA6" w14:textId="77777777" w:rsidR="00F22142" w:rsidRPr="00A54BE9" w:rsidRDefault="00F22142" w:rsidP="00F22142">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4BC2279A" w14:textId="77777777" w:rsidR="00F22142" w:rsidRPr="00A54BE9" w:rsidRDefault="00F22142" w:rsidP="00F22142">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72761CFA" w14:textId="77777777" w:rsidR="00F22142" w:rsidRPr="00D60BFB" w:rsidRDefault="00F22142" w:rsidP="00F22142">
            <w:pPr>
              <w:jc w:val="right"/>
              <w:rPr>
                <w:rFonts w:ascii="Times New Roman" w:hAnsi="Times New Roman" w:cs="Times New Roman"/>
                <w:sz w:val="18"/>
                <w:szCs w:val="18"/>
              </w:rPr>
            </w:pPr>
          </w:p>
        </w:tc>
        <w:tc>
          <w:tcPr>
            <w:tcW w:w="1091" w:type="dxa"/>
            <w:tcBorders>
              <w:left w:val="single" w:sz="4" w:space="0" w:color="auto"/>
              <w:right w:val="single" w:sz="4" w:space="0" w:color="auto"/>
            </w:tcBorders>
          </w:tcPr>
          <w:p w14:paraId="3842A173"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6F3891B7"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683B0A9F"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3C135A64"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4D7F85FE"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30444F0B" w14:textId="77777777" w:rsidR="00F22142" w:rsidRPr="00A54BE9"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479936CE" w14:textId="77777777" w:rsidR="00F22142" w:rsidRPr="00A54BE9"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5BD8668F" w14:textId="77777777" w:rsidR="00F22142" w:rsidRPr="00A54BE9" w:rsidRDefault="00F22142" w:rsidP="00F22142">
            <w:pPr>
              <w:jc w:val="right"/>
              <w:rPr>
                <w:rFonts w:ascii="Times New Roman" w:hAnsi="Times New Roman" w:cs="Times New Roman"/>
                <w:sz w:val="18"/>
                <w:szCs w:val="18"/>
              </w:rPr>
            </w:pPr>
          </w:p>
        </w:tc>
      </w:tr>
      <w:tr w:rsidR="00F22142" w:rsidRPr="005D28AA" w14:paraId="0FBE05A8"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09110488"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Normal weight</w:t>
            </w:r>
          </w:p>
        </w:tc>
        <w:tc>
          <w:tcPr>
            <w:tcW w:w="1127" w:type="dxa"/>
            <w:tcBorders>
              <w:left w:val="single" w:sz="4" w:space="0" w:color="auto"/>
              <w:right w:val="single" w:sz="4" w:space="0" w:color="auto"/>
            </w:tcBorders>
          </w:tcPr>
          <w:p w14:paraId="6CE77FF7" w14:textId="3038386A"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299" w:type="dxa"/>
            <w:tcBorders>
              <w:left w:val="single" w:sz="4" w:space="0" w:color="auto"/>
              <w:right w:val="single" w:sz="4" w:space="0" w:color="auto"/>
            </w:tcBorders>
          </w:tcPr>
          <w:p w14:paraId="0825072B" w14:textId="77D8FA92"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9" w:type="dxa"/>
            <w:tcBorders>
              <w:left w:val="single" w:sz="4" w:space="0" w:color="auto"/>
              <w:right w:val="single" w:sz="4" w:space="0" w:color="auto"/>
            </w:tcBorders>
          </w:tcPr>
          <w:p w14:paraId="0F90A769" w14:textId="5A11987E"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884" w:type="dxa"/>
            <w:tcBorders>
              <w:left w:val="single" w:sz="4" w:space="0" w:color="auto"/>
              <w:right w:val="single" w:sz="4" w:space="0" w:color="auto"/>
            </w:tcBorders>
          </w:tcPr>
          <w:p w14:paraId="3B730FC2" w14:textId="7013F18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91" w:type="dxa"/>
            <w:tcBorders>
              <w:left w:val="single" w:sz="4" w:space="0" w:color="auto"/>
              <w:right w:val="single" w:sz="4" w:space="0" w:color="auto"/>
            </w:tcBorders>
          </w:tcPr>
          <w:p w14:paraId="48304A30" w14:textId="4825235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7F9ADC90" w14:textId="53C9275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30C8B4D" w14:textId="66F79FB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43490714" w14:textId="44B7A25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63A158B7" w14:textId="53DB186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3FD54523" w14:textId="17430CFE"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169" w:type="dxa"/>
            <w:tcBorders>
              <w:left w:val="single" w:sz="4" w:space="0" w:color="auto"/>
              <w:right w:val="single" w:sz="4" w:space="0" w:color="auto"/>
            </w:tcBorders>
          </w:tcPr>
          <w:p w14:paraId="73CA35B0" w14:textId="02563841"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2" w:type="dxa"/>
            <w:tcBorders>
              <w:left w:val="single" w:sz="4" w:space="0" w:color="auto"/>
              <w:right w:val="single" w:sz="4" w:space="0" w:color="auto"/>
            </w:tcBorders>
          </w:tcPr>
          <w:p w14:paraId="2F7AA94F" w14:textId="40B8D022"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r>
      <w:tr w:rsidR="00F22142" w:rsidRPr="005D28AA" w14:paraId="679E6403"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07EBBC3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Underweight</w:t>
            </w:r>
          </w:p>
        </w:tc>
        <w:tc>
          <w:tcPr>
            <w:tcW w:w="1127" w:type="dxa"/>
            <w:tcBorders>
              <w:left w:val="single" w:sz="4" w:space="0" w:color="auto"/>
              <w:right w:val="single" w:sz="4" w:space="0" w:color="auto"/>
            </w:tcBorders>
          </w:tcPr>
          <w:p w14:paraId="79A0A767" w14:textId="0D157CE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0.75</w:t>
            </w:r>
          </w:p>
        </w:tc>
        <w:tc>
          <w:tcPr>
            <w:tcW w:w="1299" w:type="dxa"/>
            <w:tcBorders>
              <w:left w:val="single" w:sz="4" w:space="0" w:color="auto"/>
              <w:right w:val="single" w:sz="4" w:space="0" w:color="auto"/>
            </w:tcBorders>
          </w:tcPr>
          <w:p w14:paraId="23430C50" w14:textId="0C6463A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0.38-1.48</w:t>
            </w:r>
          </w:p>
        </w:tc>
        <w:tc>
          <w:tcPr>
            <w:tcW w:w="959" w:type="dxa"/>
            <w:tcBorders>
              <w:left w:val="single" w:sz="4" w:space="0" w:color="auto"/>
              <w:right w:val="single" w:sz="4" w:space="0" w:color="auto"/>
            </w:tcBorders>
          </w:tcPr>
          <w:p w14:paraId="5E3C1022" w14:textId="02500C6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0.409</w:t>
            </w:r>
          </w:p>
        </w:tc>
        <w:tc>
          <w:tcPr>
            <w:tcW w:w="884" w:type="dxa"/>
            <w:tcBorders>
              <w:left w:val="single" w:sz="4" w:space="0" w:color="auto"/>
              <w:right w:val="single" w:sz="4" w:space="0" w:color="auto"/>
            </w:tcBorders>
          </w:tcPr>
          <w:p w14:paraId="4143D599" w14:textId="53F8CC9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0.77</w:t>
            </w:r>
          </w:p>
        </w:tc>
        <w:tc>
          <w:tcPr>
            <w:tcW w:w="1091" w:type="dxa"/>
            <w:tcBorders>
              <w:left w:val="single" w:sz="4" w:space="0" w:color="auto"/>
              <w:right w:val="single" w:sz="4" w:space="0" w:color="auto"/>
            </w:tcBorders>
          </w:tcPr>
          <w:p w14:paraId="626621FA" w14:textId="0ACDC2C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0.39-1.53</w:t>
            </w:r>
          </w:p>
        </w:tc>
        <w:tc>
          <w:tcPr>
            <w:tcW w:w="874" w:type="dxa"/>
            <w:tcBorders>
              <w:left w:val="single" w:sz="4" w:space="0" w:color="auto"/>
              <w:right w:val="single" w:sz="4" w:space="0" w:color="auto"/>
            </w:tcBorders>
          </w:tcPr>
          <w:p w14:paraId="03325408" w14:textId="12B5474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0.458</w:t>
            </w:r>
          </w:p>
        </w:tc>
        <w:tc>
          <w:tcPr>
            <w:tcW w:w="1059" w:type="dxa"/>
            <w:tcBorders>
              <w:left w:val="single" w:sz="4" w:space="0" w:color="auto"/>
              <w:right w:val="single" w:sz="4" w:space="0" w:color="auto"/>
            </w:tcBorders>
          </w:tcPr>
          <w:p w14:paraId="3CCE7313" w14:textId="4F7CF8A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0.79</w:t>
            </w:r>
          </w:p>
        </w:tc>
        <w:tc>
          <w:tcPr>
            <w:tcW w:w="1059" w:type="dxa"/>
            <w:tcBorders>
              <w:left w:val="single" w:sz="4" w:space="0" w:color="auto"/>
              <w:right w:val="single" w:sz="4" w:space="0" w:color="auto"/>
            </w:tcBorders>
          </w:tcPr>
          <w:p w14:paraId="57217446" w14:textId="085B70B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0.40-1.56</w:t>
            </w:r>
          </w:p>
        </w:tc>
        <w:tc>
          <w:tcPr>
            <w:tcW w:w="1062" w:type="dxa"/>
            <w:tcBorders>
              <w:left w:val="single" w:sz="4" w:space="0" w:color="auto"/>
              <w:right w:val="single" w:sz="4" w:space="0" w:color="auto"/>
            </w:tcBorders>
          </w:tcPr>
          <w:p w14:paraId="39768024" w14:textId="3700CF3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0.493</w:t>
            </w:r>
          </w:p>
        </w:tc>
        <w:tc>
          <w:tcPr>
            <w:tcW w:w="1055" w:type="dxa"/>
            <w:tcBorders>
              <w:left w:val="single" w:sz="4" w:space="0" w:color="auto"/>
              <w:right w:val="single" w:sz="4" w:space="0" w:color="auto"/>
            </w:tcBorders>
          </w:tcPr>
          <w:p w14:paraId="121EAF56" w14:textId="351B231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1.04</w:t>
            </w:r>
          </w:p>
        </w:tc>
        <w:tc>
          <w:tcPr>
            <w:tcW w:w="1169" w:type="dxa"/>
            <w:tcBorders>
              <w:left w:val="single" w:sz="4" w:space="0" w:color="auto"/>
              <w:right w:val="single" w:sz="4" w:space="0" w:color="auto"/>
            </w:tcBorders>
          </w:tcPr>
          <w:p w14:paraId="3E3929F1" w14:textId="6D1CF6B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0.53-2.06</w:t>
            </w:r>
          </w:p>
        </w:tc>
        <w:tc>
          <w:tcPr>
            <w:tcW w:w="952" w:type="dxa"/>
            <w:tcBorders>
              <w:left w:val="single" w:sz="4" w:space="0" w:color="auto"/>
              <w:right w:val="single" w:sz="4" w:space="0" w:color="auto"/>
            </w:tcBorders>
          </w:tcPr>
          <w:p w14:paraId="320AE921" w14:textId="0B321637"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0.900</w:t>
            </w:r>
          </w:p>
        </w:tc>
      </w:tr>
      <w:tr w:rsidR="00F22142" w:rsidRPr="005D28AA" w14:paraId="77E2A9F5"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26FBCC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Overweight </w:t>
            </w:r>
          </w:p>
        </w:tc>
        <w:tc>
          <w:tcPr>
            <w:tcW w:w="1127" w:type="dxa"/>
            <w:tcBorders>
              <w:left w:val="single" w:sz="4" w:space="0" w:color="auto"/>
              <w:right w:val="single" w:sz="4" w:space="0" w:color="auto"/>
            </w:tcBorders>
          </w:tcPr>
          <w:p w14:paraId="53AAEC06" w14:textId="1B8AEAF7"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1.28</w:t>
            </w:r>
          </w:p>
        </w:tc>
        <w:tc>
          <w:tcPr>
            <w:tcW w:w="1299" w:type="dxa"/>
            <w:tcBorders>
              <w:left w:val="single" w:sz="4" w:space="0" w:color="auto"/>
              <w:right w:val="single" w:sz="4" w:space="0" w:color="auto"/>
            </w:tcBorders>
          </w:tcPr>
          <w:p w14:paraId="5F2D7D11" w14:textId="3B64B4F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0.67-2.44</w:t>
            </w:r>
          </w:p>
        </w:tc>
        <w:tc>
          <w:tcPr>
            <w:tcW w:w="959" w:type="dxa"/>
            <w:tcBorders>
              <w:left w:val="single" w:sz="4" w:space="0" w:color="auto"/>
              <w:right w:val="single" w:sz="4" w:space="0" w:color="auto"/>
            </w:tcBorders>
          </w:tcPr>
          <w:p w14:paraId="6F23DBAD" w14:textId="217E1F4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0.458</w:t>
            </w:r>
          </w:p>
        </w:tc>
        <w:tc>
          <w:tcPr>
            <w:tcW w:w="884" w:type="dxa"/>
            <w:tcBorders>
              <w:left w:val="single" w:sz="4" w:space="0" w:color="auto"/>
              <w:right w:val="single" w:sz="4" w:space="0" w:color="auto"/>
            </w:tcBorders>
          </w:tcPr>
          <w:p w14:paraId="4DAF6845" w14:textId="7E8384B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1.18</w:t>
            </w:r>
          </w:p>
        </w:tc>
        <w:tc>
          <w:tcPr>
            <w:tcW w:w="1091" w:type="dxa"/>
            <w:tcBorders>
              <w:left w:val="single" w:sz="4" w:space="0" w:color="auto"/>
              <w:right w:val="single" w:sz="4" w:space="0" w:color="auto"/>
            </w:tcBorders>
          </w:tcPr>
          <w:p w14:paraId="5D3FF29C" w14:textId="1687661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0.61-2.26</w:t>
            </w:r>
          </w:p>
        </w:tc>
        <w:tc>
          <w:tcPr>
            <w:tcW w:w="874" w:type="dxa"/>
            <w:tcBorders>
              <w:left w:val="single" w:sz="4" w:space="0" w:color="auto"/>
              <w:right w:val="single" w:sz="4" w:space="0" w:color="auto"/>
            </w:tcBorders>
          </w:tcPr>
          <w:p w14:paraId="794B38D0" w14:textId="6363E20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0.623</w:t>
            </w:r>
          </w:p>
        </w:tc>
        <w:tc>
          <w:tcPr>
            <w:tcW w:w="1059" w:type="dxa"/>
            <w:tcBorders>
              <w:left w:val="single" w:sz="4" w:space="0" w:color="auto"/>
              <w:right w:val="single" w:sz="4" w:space="0" w:color="auto"/>
            </w:tcBorders>
          </w:tcPr>
          <w:p w14:paraId="55CF8437" w14:textId="09E2514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1.12</w:t>
            </w:r>
          </w:p>
        </w:tc>
        <w:tc>
          <w:tcPr>
            <w:tcW w:w="1059" w:type="dxa"/>
            <w:tcBorders>
              <w:left w:val="single" w:sz="4" w:space="0" w:color="auto"/>
              <w:right w:val="single" w:sz="4" w:space="0" w:color="auto"/>
            </w:tcBorders>
          </w:tcPr>
          <w:p w14:paraId="1510072D" w14:textId="4A54CF8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0.58-2.15</w:t>
            </w:r>
          </w:p>
        </w:tc>
        <w:tc>
          <w:tcPr>
            <w:tcW w:w="1062" w:type="dxa"/>
            <w:tcBorders>
              <w:left w:val="single" w:sz="4" w:space="0" w:color="auto"/>
              <w:right w:val="single" w:sz="4" w:space="0" w:color="auto"/>
            </w:tcBorders>
          </w:tcPr>
          <w:p w14:paraId="22F010FB" w14:textId="32A9895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0.732</w:t>
            </w:r>
          </w:p>
        </w:tc>
        <w:tc>
          <w:tcPr>
            <w:tcW w:w="1055" w:type="dxa"/>
            <w:tcBorders>
              <w:left w:val="single" w:sz="4" w:space="0" w:color="auto"/>
              <w:right w:val="single" w:sz="4" w:space="0" w:color="auto"/>
            </w:tcBorders>
          </w:tcPr>
          <w:p w14:paraId="6EC83988" w14:textId="2D06A3A7"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0.91</w:t>
            </w:r>
          </w:p>
        </w:tc>
        <w:tc>
          <w:tcPr>
            <w:tcW w:w="1169" w:type="dxa"/>
            <w:tcBorders>
              <w:left w:val="single" w:sz="4" w:space="0" w:color="auto"/>
              <w:right w:val="single" w:sz="4" w:space="0" w:color="auto"/>
            </w:tcBorders>
          </w:tcPr>
          <w:p w14:paraId="12541A22" w14:textId="72C0F75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0.48-1.73</w:t>
            </w:r>
          </w:p>
        </w:tc>
        <w:tc>
          <w:tcPr>
            <w:tcW w:w="952" w:type="dxa"/>
            <w:tcBorders>
              <w:left w:val="single" w:sz="4" w:space="0" w:color="auto"/>
              <w:right w:val="single" w:sz="4" w:space="0" w:color="auto"/>
            </w:tcBorders>
          </w:tcPr>
          <w:p w14:paraId="3F7B4A6A" w14:textId="6FDE7F6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0.781</w:t>
            </w:r>
          </w:p>
        </w:tc>
      </w:tr>
      <w:tr w:rsidR="00F22142" w:rsidRPr="005D28AA" w14:paraId="297BEFFB"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D9F19F5"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Obese</w:t>
            </w:r>
          </w:p>
        </w:tc>
        <w:tc>
          <w:tcPr>
            <w:tcW w:w="1127" w:type="dxa"/>
            <w:tcBorders>
              <w:left w:val="single" w:sz="4" w:space="0" w:color="auto"/>
              <w:right w:val="single" w:sz="4" w:space="0" w:color="auto"/>
            </w:tcBorders>
          </w:tcPr>
          <w:p w14:paraId="6BB3B2E1" w14:textId="45C988E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1.42</w:t>
            </w:r>
          </w:p>
        </w:tc>
        <w:tc>
          <w:tcPr>
            <w:tcW w:w="1299" w:type="dxa"/>
            <w:tcBorders>
              <w:left w:val="single" w:sz="4" w:space="0" w:color="auto"/>
              <w:right w:val="single" w:sz="4" w:space="0" w:color="auto"/>
            </w:tcBorders>
          </w:tcPr>
          <w:p w14:paraId="67E24AA3" w14:textId="5F96BA1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0.63-3.20</w:t>
            </w:r>
          </w:p>
        </w:tc>
        <w:tc>
          <w:tcPr>
            <w:tcW w:w="959" w:type="dxa"/>
            <w:tcBorders>
              <w:left w:val="single" w:sz="4" w:space="0" w:color="auto"/>
              <w:right w:val="single" w:sz="4" w:space="0" w:color="auto"/>
            </w:tcBorders>
          </w:tcPr>
          <w:p w14:paraId="6F563471" w14:textId="346E2E4B"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0.398</w:t>
            </w:r>
          </w:p>
        </w:tc>
        <w:tc>
          <w:tcPr>
            <w:tcW w:w="884" w:type="dxa"/>
            <w:tcBorders>
              <w:left w:val="single" w:sz="4" w:space="0" w:color="auto"/>
              <w:right w:val="single" w:sz="4" w:space="0" w:color="auto"/>
            </w:tcBorders>
          </w:tcPr>
          <w:p w14:paraId="5926BC19" w14:textId="01F2CB9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1.20</w:t>
            </w:r>
          </w:p>
        </w:tc>
        <w:tc>
          <w:tcPr>
            <w:tcW w:w="1091" w:type="dxa"/>
            <w:tcBorders>
              <w:left w:val="single" w:sz="4" w:space="0" w:color="auto"/>
              <w:right w:val="single" w:sz="4" w:space="0" w:color="auto"/>
            </w:tcBorders>
          </w:tcPr>
          <w:p w14:paraId="3E0AFE66" w14:textId="5A79194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0.53-2.74</w:t>
            </w:r>
          </w:p>
        </w:tc>
        <w:tc>
          <w:tcPr>
            <w:tcW w:w="874" w:type="dxa"/>
            <w:tcBorders>
              <w:left w:val="single" w:sz="4" w:space="0" w:color="auto"/>
              <w:right w:val="single" w:sz="4" w:space="0" w:color="auto"/>
            </w:tcBorders>
          </w:tcPr>
          <w:p w14:paraId="46CE576F" w14:textId="72CA8B5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0.658</w:t>
            </w:r>
          </w:p>
        </w:tc>
        <w:tc>
          <w:tcPr>
            <w:tcW w:w="1059" w:type="dxa"/>
            <w:tcBorders>
              <w:left w:val="single" w:sz="4" w:space="0" w:color="auto"/>
              <w:right w:val="single" w:sz="4" w:space="0" w:color="auto"/>
            </w:tcBorders>
          </w:tcPr>
          <w:p w14:paraId="74FD28FE" w14:textId="5F503FF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1.18</w:t>
            </w:r>
          </w:p>
        </w:tc>
        <w:tc>
          <w:tcPr>
            <w:tcW w:w="1059" w:type="dxa"/>
            <w:tcBorders>
              <w:left w:val="single" w:sz="4" w:space="0" w:color="auto"/>
              <w:right w:val="single" w:sz="4" w:space="0" w:color="auto"/>
            </w:tcBorders>
          </w:tcPr>
          <w:p w14:paraId="2F1A9927" w14:textId="24B33CA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0.52-2.68</w:t>
            </w:r>
          </w:p>
        </w:tc>
        <w:tc>
          <w:tcPr>
            <w:tcW w:w="1062" w:type="dxa"/>
            <w:tcBorders>
              <w:left w:val="single" w:sz="4" w:space="0" w:color="auto"/>
              <w:right w:val="single" w:sz="4" w:space="0" w:color="auto"/>
            </w:tcBorders>
          </w:tcPr>
          <w:p w14:paraId="2A7230D4" w14:textId="0B2A9C8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0.694</w:t>
            </w:r>
          </w:p>
        </w:tc>
        <w:tc>
          <w:tcPr>
            <w:tcW w:w="1055" w:type="dxa"/>
            <w:tcBorders>
              <w:left w:val="single" w:sz="4" w:space="0" w:color="auto"/>
              <w:right w:val="single" w:sz="4" w:space="0" w:color="auto"/>
            </w:tcBorders>
          </w:tcPr>
          <w:p w14:paraId="79C80FAD" w14:textId="7CC48471"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0.85</w:t>
            </w:r>
          </w:p>
        </w:tc>
        <w:tc>
          <w:tcPr>
            <w:tcW w:w="1169" w:type="dxa"/>
            <w:tcBorders>
              <w:left w:val="single" w:sz="4" w:space="0" w:color="auto"/>
              <w:right w:val="single" w:sz="4" w:space="0" w:color="auto"/>
            </w:tcBorders>
          </w:tcPr>
          <w:p w14:paraId="0B0E57D0" w14:textId="1A19DE3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0.38-1.91</w:t>
            </w:r>
          </w:p>
        </w:tc>
        <w:tc>
          <w:tcPr>
            <w:tcW w:w="952" w:type="dxa"/>
            <w:tcBorders>
              <w:left w:val="single" w:sz="4" w:space="0" w:color="auto"/>
              <w:right w:val="single" w:sz="4" w:space="0" w:color="auto"/>
            </w:tcBorders>
          </w:tcPr>
          <w:p w14:paraId="404B72B2" w14:textId="6D6F6EF3"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0.701</w:t>
            </w:r>
          </w:p>
        </w:tc>
      </w:tr>
      <w:tr w:rsidR="00F22142" w:rsidRPr="005D28AA" w14:paraId="6578100D"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2B23772"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p>
        </w:tc>
        <w:tc>
          <w:tcPr>
            <w:tcW w:w="1127" w:type="dxa"/>
            <w:tcBorders>
              <w:left w:val="single" w:sz="4" w:space="0" w:color="auto"/>
              <w:right w:val="single" w:sz="4" w:space="0" w:color="auto"/>
            </w:tcBorders>
          </w:tcPr>
          <w:p w14:paraId="5A05B9EC" w14:textId="6700413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0.44</w:t>
            </w:r>
          </w:p>
        </w:tc>
        <w:tc>
          <w:tcPr>
            <w:tcW w:w="1299" w:type="dxa"/>
            <w:tcBorders>
              <w:left w:val="single" w:sz="4" w:space="0" w:color="auto"/>
              <w:right w:val="single" w:sz="4" w:space="0" w:color="auto"/>
            </w:tcBorders>
          </w:tcPr>
          <w:p w14:paraId="28BA84B4" w14:textId="0FD3767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0.25-0.78</w:t>
            </w:r>
          </w:p>
        </w:tc>
        <w:tc>
          <w:tcPr>
            <w:tcW w:w="959" w:type="dxa"/>
            <w:tcBorders>
              <w:left w:val="single" w:sz="4" w:space="0" w:color="auto"/>
              <w:right w:val="single" w:sz="4" w:space="0" w:color="auto"/>
            </w:tcBorders>
          </w:tcPr>
          <w:p w14:paraId="1681AB6F" w14:textId="3E735FC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0.004</w:t>
            </w:r>
          </w:p>
        </w:tc>
        <w:tc>
          <w:tcPr>
            <w:tcW w:w="884" w:type="dxa"/>
            <w:tcBorders>
              <w:left w:val="single" w:sz="4" w:space="0" w:color="auto"/>
              <w:right w:val="single" w:sz="4" w:space="0" w:color="auto"/>
            </w:tcBorders>
          </w:tcPr>
          <w:p w14:paraId="079A8417" w14:textId="6B2E653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0.54</w:t>
            </w:r>
          </w:p>
        </w:tc>
        <w:tc>
          <w:tcPr>
            <w:tcW w:w="1091" w:type="dxa"/>
            <w:tcBorders>
              <w:left w:val="single" w:sz="4" w:space="0" w:color="auto"/>
              <w:right w:val="single" w:sz="4" w:space="0" w:color="auto"/>
            </w:tcBorders>
          </w:tcPr>
          <w:p w14:paraId="4DCA13C3" w14:textId="6DEE5FA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0.30-0.97</w:t>
            </w:r>
          </w:p>
        </w:tc>
        <w:tc>
          <w:tcPr>
            <w:tcW w:w="874" w:type="dxa"/>
            <w:tcBorders>
              <w:left w:val="single" w:sz="4" w:space="0" w:color="auto"/>
              <w:right w:val="single" w:sz="4" w:space="0" w:color="auto"/>
            </w:tcBorders>
          </w:tcPr>
          <w:p w14:paraId="5C64FC86" w14:textId="6CD84DA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0.038</w:t>
            </w:r>
          </w:p>
        </w:tc>
        <w:tc>
          <w:tcPr>
            <w:tcW w:w="1059" w:type="dxa"/>
            <w:tcBorders>
              <w:left w:val="single" w:sz="4" w:space="0" w:color="auto"/>
              <w:right w:val="single" w:sz="4" w:space="0" w:color="auto"/>
            </w:tcBorders>
          </w:tcPr>
          <w:p w14:paraId="293894F8" w14:textId="4126E9B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0.58</w:t>
            </w:r>
          </w:p>
        </w:tc>
        <w:tc>
          <w:tcPr>
            <w:tcW w:w="1059" w:type="dxa"/>
            <w:tcBorders>
              <w:left w:val="single" w:sz="4" w:space="0" w:color="auto"/>
              <w:right w:val="single" w:sz="4" w:space="0" w:color="auto"/>
            </w:tcBorders>
          </w:tcPr>
          <w:p w14:paraId="7AB7C455" w14:textId="0CE1BFD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0.32-1.05</w:t>
            </w:r>
          </w:p>
        </w:tc>
        <w:tc>
          <w:tcPr>
            <w:tcW w:w="1062" w:type="dxa"/>
            <w:tcBorders>
              <w:left w:val="single" w:sz="4" w:space="0" w:color="auto"/>
              <w:right w:val="single" w:sz="4" w:space="0" w:color="auto"/>
            </w:tcBorders>
          </w:tcPr>
          <w:p w14:paraId="76F3F3B3" w14:textId="4B888BB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0.073</w:t>
            </w:r>
          </w:p>
        </w:tc>
        <w:tc>
          <w:tcPr>
            <w:tcW w:w="1055" w:type="dxa"/>
            <w:tcBorders>
              <w:left w:val="single" w:sz="4" w:space="0" w:color="auto"/>
              <w:right w:val="single" w:sz="4" w:space="0" w:color="auto"/>
            </w:tcBorders>
          </w:tcPr>
          <w:p w14:paraId="07D91FEE" w14:textId="5063EC2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0.86</w:t>
            </w:r>
          </w:p>
        </w:tc>
        <w:tc>
          <w:tcPr>
            <w:tcW w:w="1169" w:type="dxa"/>
            <w:tcBorders>
              <w:left w:val="single" w:sz="4" w:space="0" w:color="auto"/>
              <w:right w:val="single" w:sz="4" w:space="0" w:color="auto"/>
            </w:tcBorders>
          </w:tcPr>
          <w:p w14:paraId="2FAA915A" w14:textId="2468634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0.48-1.54</w:t>
            </w:r>
          </w:p>
        </w:tc>
        <w:tc>
          <w:tcPr>
            <w:tcW w:w="952" w:type="dxa"/>
            <w:tcBorders>
              <w:left w:val="single" w:sz="4" w:space="0" w:color="auto"/>
              <w:right w:val="single" w:sz="4" w:space="0" w:color="auto"/>
            </w:tcBorders>
          </w:tcPr>
          <w:p w14:paraId="3D9703C2" w14:textId="53B44D1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0.618</w:t>
            </w:r>
          </w:p>
        </w:tc>
      </w:tr>
      <w:tr w:rsidR="00F22142" w:rsidRPr="005D28AA" w14:paraId="596FE272"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A0CB61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Smoking status, n (%)</w:t>
            </w:r>
          </w:p>
        </w:tc>
        <w:tc>
          <w:tcPr>
            <w:tcW w:w="1127" w:type="dxa"/>
            <w:tcBorders>
              <w:left w:val="single" w:sz="4" w:space="0" w:color="auto"/>
              <w:right w:val="single" w:sz="4" w:space="0" w:color="auto"/>
            </w:tcBorders>
          </w:tcPr>
          <w:p w14:paraId="64B345E2" w14:textId="77777777" w:rsidR="00F22142" w:rsidRPr="00A54BE9" w:rsidRDefault="00F22142" w:rsidP="00F22142">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4C8CD6A7" w14:textId="77777777" w:rsidR="00F22142" w:rsidRPr="00A54BE9" w:rsidRDefault="00F22142" w:rsidP="00F22142">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52139F8E" w14:textId="77777777" w:rsidR="00F22142" w:rsidRPr="00A54BE9" w:rsidRDefault="00F22142" w:rsidP="00F22142">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55DCF116" w14:textId="77777777" w:rsidR="00F22142" w:rsidRPr="00D60BFB" w:rsidRDefault="00F22142" w:rsidP="00F22142">
            <w:pPr>
              <w:jc w:val="right"/>
              <w:rPr>
                <w:rFonts w:ascii="Times New Roman" w:hAnsi="Times New Roman" w:cs="Times New Roman"/>
                <w:sz w:val="18"/>
                <w:szCs w:val="18"/>
              </w:rPr>
            </w:pPr>
          </w:p>
        </w:tc>
        <w:tc>
          <w:tcPr>
            <w:tcW w:w="1091" w:type="dxa"/>
            <w:tcBorders>
              <w:left w:val="single" w:sz="4" w:space="0" w:color="auto"/>
              <w:right w:val="single" w:sz="4" w:space="0" w:color="auto"/>
            </w:tcBorders>
          </w:tcPr>
          <w:p w14:paraId="1819C56B"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2FB746FB"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252ACC00"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75E0D40B"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4D33A51A"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5151C111" w14:textId="77777777" w:rsidR="00F22142" w:rsidRPr="00A54BE9"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48689539" w14:textId="77777777" w:rsidR="00F22142" w:rsidRPr="00A54BE9"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6F3182B2" w14:textId="77777777" w:rsidR="00F22142" w:rsidRPr="00A54BE9" w:rsidRDefault="00F22142" w:rsidP="00F22142">
            <w:pPr>
              <w:jc w:val="right"/>
              <w:rPr>
                <w:rFonts w:ascii="Times New Roman" w:hAnsi="Times New Roman" w:cs="Times New Roman"/>
                <w:sz w:val="18"/>
                <w:szCs w:val="18"/>
              </w:rPr>
            </w:pPr>
          </w:p>
        </w:tc>
      </w:tr>
      <w:tr w:rsidR="00F22142" w:rsidRPr="005D28AA" w14:paraId="1CFD6816"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344F0BF4"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Never smoked</w:t>
            </w:r>
          </w:p>
        </w:tc>
        <w:tc>
          <w:tcPr>
            <w:tcW w:w="1127" w:type="dxa"/>
            <w:tcBorders>
              <w:left w:val="single" w:sz="4" w:space="0" w:color="auto"/>
              <w:right w:val="single" w:sz="4" w:space="0" w:color="auto"/>
            </w:tcBorders>
          </w:tcPr>
          <w:p w14:paraId="578A4FA1" w14:textId="46FF3A96"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299" w:type="dxa"/>
            <w:tcBorders>
              <w:left w:val="single" w:sz="4" w:space="0" w:color="auto"/>
              <w:right w:val="single" w:sz="4" w:space="0" w:color="auto"/>
            </w:tcBorders>
          </w:tcPr>
          <w:p w14:paraId="701DB1F8" w14:textId="4877594B"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9" w:type="dxa"/>
            <w:tcBorders>
              <w:left w:val="single" w:sz="4" w:space="0" w:color="auto"/>
              <w:right w:val="single" w:sz="4" w:space="0" w:color="auto"/>
            </w:tcBorders>
          </w:tcPr>
          <w:p w14:paraId="3E41792B" w14:textId="25A9730E"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884" w:type="dxa"/>
            <w:tcBorders>
              <w:left w:val="single" w:sz="4" w:space="0" w:color="auto"/>
              <w:right w:val="single" w:sz="4" w:space="0" w:color="auto"/>
            </w:tcBorders>
          </w:tcPr>
          <w:p w14:paraId="70D24D0C" w14:textId="70AFADA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91" w:type="dxa"/>
            <w:tcBorders>
              <w:left w:val="single" w:sz="4" w:space="0" w:color="auto"/>
              <w:right w:val="single" w:sz="4" w:space="0" w:color="auto"/>
            </w:tcBorders>
          </w:tcPr>
          <w:p w14:paraId="4EE2AAD0" w14:textId="1EA51FF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8BFC54D" w14:textId="3FC8AB0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0010FB7" w14:textId="105663B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059" w:type="dxa"/>
            <w:tcBorders>
              <w:left w:val="single" w:sz="4" w:space="0" w:color="auto"/>
              <w:right w:val="single" w:sz="4" w:space="0" w:color="auto"/>
            </w:tcBorders>
          </w:tcPr>
          <w:p w14:paraId="63C492CE" w14:textId="5D3C4F7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0740D2F0" w14:textId="6DC0E52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5CE8FC74" w14:textId="1C2455CD"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169" w:type="dxa"/>
            <w:tcBorders>
              <w:left w:val="single" w:sz="4" w:space="0" w:color="auto"/>
              <w:right w:val="single" w:sz="4" w:space="0" w:color="auto"/>
            </w:tcBorders>
          </w:tcPr>
          <w:p w14:paraId="7129E1FA" w14:textId="38FC4F59"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2" w:type="dxa"/>
            <w:tcBorders>
              <w:left w:val="single" w:sz="4" w:space="0" w:color="auto"/>
              <w:right w:val="single" w:sz="4" w:space="0" w:color="auto"/>
            </w:tcBorders>
          </w:tcPr>
          <w:p w14:paraId="6ECF2CFA" w14:textId="427CD3D0"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r>
      <w:tr w:rsidR="00F22142" w:rsidRPr="005D28AA" w14:paraId="72F593F9"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408ED1C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Current smoker </w:t>
            </w:r>
          </w:p>
        </w:tc>
        <w:tc>
          <w:tcPr>
            <w:tcW w:w="1127" w:type="dxa"/>
            <w:tcBorders>
              <w:left w:val="single" w:sz="4" w:space="0" w:color="auto"/>
              <w:right w:val="single" w:sz="4" w:space="0" w:color="auto"/>
            </w:tcBorders>
          </w:tcPr>
          <w:p w14:paraId="4213C66B" w14:textId="49D69B2B"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0.88</w:t>
            </w:r>
          </w:p>
        </w:tc>
        <w:tc>
          <w:tcPr>
            <w:tcW w:w="1299" w:type="dxa"/>
            <w:tcBorders>
              <w:left w:val="single" w:sz="4" w:space="0" w:color="auto"/>
              <w:right w:val="single" w:sz="4" w:space="0" w:color="auto"/>
            </w:tcBorders>
          </w:tcPr>
          <w:p w14:paraId="0BAFD702" w14:textId="490B9AD6"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0.42-1.83</w:t>
            </w:r>
          </w:p>
        </w:tc>
        <w:tc>
          <w:tcPr>
            <w:tcW w:w="959" w:type="dxa"/>
            <w:tcBorders>
              <w:left w:val="single" w:sz="4" w:space="0" w:color="auto"/>
              <w:right w:val="single" w:sz="4" w:space="0" w:color="auto"/>
            </w:tcBorders>
          </w:tcPr>
          <w:p w14:paraId="73D81CEC" w14:textId="5D3FD1E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0.731</w:t>
            </w:r>
          </w:p>
        </w:tc>
        <w:tc>
          <w:tcPr>
            <w:tcW w:w="884" w:type="dxa"/>
            <w:tcBorders>
              <w:left w:val="single" w:sz="4" w:space="0" w:color="auto"/>
              <w:right w:val="single" w:sz="4" w:space="0" w:color="auto"/>
            </w:tcBorders>
          </w:tcPr>
          <w:p w14:paraId="44DA8897" w14:textId="746402F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0.83</w:t>
            </w:r>
          </w:p>
        </w:tc>
        <w:tc>
          <w:tcPr>
            <w:tcW w:w="1091" w:type="dxa"/>
            <w:tcBorders>
              <w:left w:val="single" w:sz="4" w:space="0" w:color="auto"/>
              <w:right w:val="single" w:sz="4" w:space="0" w:color="auto"/>
            </w:tcBorders>
          </w:tcPr>
          <w:p w14:paraId="0EB6D044" w14:textId="3BD300E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0.40-1.74</w:t>
            </w:r>
          </w:p>
        </w:tc>
        <w:tc>
          <w:tcPr>
            <w:tcW w:w="874" w:type="dxa"/>
            <w:tcBorders>
              <w:left w:val="single" w:sz="4" w:space="0" w:color="auto"/>
              <w:right w:val="single" w:sz="4" w:space="0" w:color="auto"/>
            </w:tcBorders>
          </w:tcPr>
          <w:p w14:paraId="16607827" w14:textId="28D717F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0.620</w:t>
            </w:r>
          </w:p>
        </w:tc>
        <w:tc>
          <w:tcPr>
            <w:tcW w:w="1059" w:type="dxa"/>
            <w:tcBorders>
              <w:left w:val="single" w:sz="4" w:space="0" w:color="auto"/>
              <w:right w:val="single" w:sz="4" w:space="0" w:color="auto"/>
            </w:tcBorders>
          </w:tcPr>
          <w:p w14:paraId="0DEE3388" w14:textId="5EBECAA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0.83</w:t>
            </w:r>
          </w:p>
        </w:tc>
        <w:tc>
          <w:tcPr>
            <w:tcW w:w="1059" w:type="dxa"/>
            <w:tcBorders>
              <w:left w:val="single" w:sz="4" w:space="0" w:color="auto"/>
              <w:right w:val="single" w:sz="4" w:space="0" w:color="auto"/>
            </w:tcBorders>
          </w:tcPr>
          <w:p w14:paraId="063BA733" w14:textId="5871286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0.40-1.73</w:t>
            </w:r>
          </w:p>
        </w:tc>
        <w:tc>
          <w:tcPr>
            <w:tcW w:w="1062" w:type="dxa"/>
            <w:tcBorders>
              <w:left w:val="single" w:sz="4" w:space="0" w:color="auto"/>
              <w:right w:val="single" w:sz="4" w:space="0" w:color="auto"/>
            </w:tcBorders>
          </w:tcPr>
          <w:p w14:paraId="398A0B3F" w14:textId="0828F3E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0.617</w:t>
            </w:r>
          </w:p>
        </w:tc>
        <w:tc>
          <w:tcPr>
            <w:tcW w:w="1055" w:type="dxa"/>
            <w:tcBorders>
              <w:left w:val="single" w:sz="4" w:space="0" w:color="auto"/>
              <w:right w:val="single" w:sz="4" w:space="0" w:color="auto"/>
            </w:tcBorders>
          </w:tcPr>
          <w:p w14:paraId="7FDE40CE" w14:textId="2621CCFF"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0.83</w:t>
            </w:r>
          </w:p>
        </w:tc>
        <w:tc>
          <w:tcPr>
            <w:tcW w:w="1169" w:type="dxa"/>
            <w:tcBorders>
              <w:left w:val="single" w:sz="4" w:space="0" w:color="auto"/>
              <w:right w:val="single" w:sz="4" w:space="0" w:color="auto"/>
            </w:tcBorders>
          </w:tcPr>
          <w:p w14:paraId="0C6925A3" w14:textId="79C21193"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0.40-1.73</w:t>
            </w:r>
          </w:p>
        </w:tc>
        <w:tc>
          <w:tcPr>
            <w:tcW w:w="952" w:type="dxa"/>
            <w:tcBorders>
              <w:left w:val="single" w:sz="4" w:space="0" w:color="auto"/>
              <w:right w:val="single" w:sz="4" w:space="0" w:color="auto"/>
            </w:tcBorders>
          </w:tcPr>
          <w:p w14:paraId="38D58900" w14:textId="2529246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0.616</w:t>
            </w:r>
          </w:p>
        </w:tc>
      </w:tr>
      <w:tr w:rsidR="00F22142" w:rsidRPr="005D28AA" w14:paraId="784C6DC0"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23AA287"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Former smoker</w:t>
            </w:r>
          </w:p>
        </w:tc>
        <w:tc>
          <w:tcPr>
            <w:tcW w:w="1127" w:type="dxa"/>
            <w:tcBorders>
              <w:left w:val="single" w:sz="4" w:space="0" w:color="auto"/>
              <w:right w:val="single" w:sz="4" w:space="0" w:color="auto"/>
            </w:tcBorders>
          </w:tcPr>
          <w:p w14:paraId="2E7A049D" w14:textId="36670BFE"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1.73</w:t>
            </w:r>
          </w:p>
        </w:tc>
        <w:tc>
          <w:tcPr>
            <w:tcW w:w="1299" w:type="dxa"/>
            <w:tcBorders>
              <w:left w:val="single" w:sz="4" w:space="0" w:color="auto"/>
              <w:right w:val="single" w:sz="4" w:space="0" w:color="auto"/>
            </w:tcBorders>
          </w:tcPr>
          <w:p w14:paraId="1A0FC046" w14:textId="2A43D11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0.98-3.05</w:t>
            </w:r>
          </w:p>
        </w:tc>
        <w:tc>
          <w:tcPr>
            <w:tcW w:w="959" w:type="dxa"/>
            <w:tcBorders>
              <w:left w:val="single" w:sz="4" w:space="0" w:color="auto"/>
              <w:right w:val="single" w:sz="4" w:space="0" w:color="auto"/>
            </w:tcBorders>
          </w:tcPr>
          <w:p w14:paraId="694FEA9C" w14:textId="06B818B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0.060</w:t>
            </w:r>
          </w:p>
        </w:tc>
        <w:tc>
          <w:tcPr>
            <w:tcW w:w="884" w:type="dxa"/>
            <w:tcBorders>
              <w:left w:val="single" w:sz="4" w:space="0" w:color="auto"/>
              <w:right w:val="single" w:sz="4" w:space="0" w:color="auto"/>
            </w:tcBorders>
          </w:tcPr>
          <w:p w14:paraId="39E850D1" w14:textId="5F9936B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1.57</w:t>
            </w:r>
          </w:p>
        </w:tc>
        <w:tc>
          <w:tcPr>
            <w:tcW w:w="1091" w:type="dxa"/>
            <w:tcBorders>
              <w:left w:val="single" w:sz="4" w:space="0" w:color="auto"/>
              <w:right w:val="single" w:sz="4" w:space="0" w:color="auto"/>
            </w:tcBorders>
          </w:tcPr>
          <w:p w14:paraId="20713C37" w14:textId="13D5E01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0.88-2.80</w:t>
            </w:r>
          </w:p>
        </w:tc>
        <w:tc>
          <w:tcPr>
            <w:tcW w:w="874" w:type="dxa"/>
            <w:tcBorders>
              <w:left w:val="single" w:sz="4" w:space="0" w:color="auto"/>
              <w:right w:val="single" w:sz="4" w:space="0" w:color="auto"/>
            </w:tcBorders>
          </w:tcPr>
          <w:p w14:paraId="331FDF1A" w14:textId="0F023CE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0.130</w:t>
            </w:r>
          </w:p>
        </w:tc>
        <w:tc>
          <w:tcPr>
            <w:tcW w:w="1059" w:type="dxa"/>
            <w:tcBorders>
              <w:left w:val="single" w:sz="4" w:space="0" w:color="auto"/>
              <w:right w:val="single" w:sz="4" w:space="0" w:color="auto"/>
            </w:tcBorders>
          </w:tcPr>
          <w:p w14:paraId="68BEA91B" w14:textId="63E82BE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1.47</w:t>
            </w:r>
          </w:p>
        </w:tc>
        <w:tc>
          <w:tcPr>
            <w:tcW w:w="1059" w:type="dxa"/>
            <w:tcBorders>
              <w:left w:val="single" w:sz="4" w:space="0" w:color="auto"/>
              <w:right w:val="single" w:sz="4" w:space="0" w:color="auto"/>
            </w:tcBorders>
          </w:tcPr>
          <w:p w14:paraId="756A67A4" w14:textId="5CE86A7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0.82-2.63</w:t>
            </w:r>
          </w:p>
        </w:tc>
        <w:tc>
          <w:tcPr>
            <w:tcW w:w="1062" w:type="dxa"/>
            <w:tcBorders>
              <w:left w:val="single" w:sz="4" w:space="0" w:color="auto"/>
              <w:right w:val="single" w:sz="4" w:space="0" w:color="auto"/>
            </w:tcBorders>
          </w:tcPr>
          <w:p w14:paraId="0E1701EE" w14:textId="5B4A6B7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0.194</w:t>
            </w:r>
          </w:p>
        </w:tc>
        <w:tc>
          <w:tcPr>
            <w:tcW w:w="1055" w:type="dxa"/>
            <w:tcBorders>
              <w:left w:val="single" w:sz="4" w:space="0" w:color="auto"/>
              <w:right w:val="single" w:sz="4" w:space="0" w:color="auto"/>
            </w:tcBorders>
          </w:tcPr>
          <w:p w14:paraId="23B1CAF9" w14:textId="5109B28F"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1.14</w:t>
            </w:r>
          </w:p>
        </w:tc>
        <w:tc>
          <w:tcPr>
            <w:tcW w:w="1169" w:type="dxa"/>
            <w:tcBorders>
              <w:left w:val="single" w:sz="4" w:space="0" w:color="auto"/>
              <w:right w:val="single" w:sz="4" w:space="0" w:color="auto"/>
            </w:tcBorders>
          </w:tcPr>
          <w:p w14:paraId="76C47F2E" w14:textId="7C13FB3A"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0.65-2.01</w:t>
            </w:r>
          </w:p>
        </w:tc>
        <w:tc>
          <w:tcPr>
            <w:tcW w:w="952" w:type="dxa"/>
            <w:tcBorders>
              <w:left w:val="single" w:sz="4" w:space="0" w:color="auto"/>
              <w:right w:val="single" w:sz="4" w:space="0" w:color="auto"/>
            </w:tcBorders>
          </w:tcPr>
          <w:p w14:paraId="6B5007E9" w14:textId="2599D3C3"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0.655</w:t>
            </w:r>
          </w:p>
        </w:tc>
      </w:tr>
      <w:tr w:rsidR="00F22142" w:rsidRPr="005D28AA" w14:paraId="55DBF74E"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271B658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p>
        </w:tc>
        <w:tc>
          <w:tcPr>
            <w:tcW w:w="1127" w:type="dxa"/>
            <w:tcBorders>
              <w:left w:val="single" w:sz="4" w:space="0" w:color="auto"/>
              <w:right w:val="single" w:sz="4" w:space="0" w:color="auto"/>
            </w:tcBorders>
          </w:tcPr>
          <w:p w14:paraId="61137D01" w14:textId="195DA4B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0.45</w:t>
            </w:r>
          </w:p>
        </w:tc>
        <w:tc>
          <w:tcPr>
            <w:tcW w:w="1299" w:type="dxa"/>
            <w:tcBorders>
              <w:left w:val="single" w:sz="4" w:space="0" w:color="auto"/>
              <w:right w:val="single" w:sz="4" w:space="0" w:color="auto"/>
            </w:tcBorders>
          </w:tcPr>
          <w:p w14:paraId="43AF84B3" w14:textId="38843E18"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0.24-0.86</w:t>
            </w:r>
          </w:p>
        </w:tc>
        <w:tc>
          <w:tcPr>
            <w:tcW w:w="959" w:type="dxa"/>
            <w:tcBorders>
              <w:left w:val="single" w:sz="4" w:space="0" w:color="auto"/>
              <w:right w:val="single" w:sz="4" w:space="0" w:color="auto"/>
            </w:tcBorders>
          </w:tcPr>
          <w:p w14:paraId="3F82B21A" w14:textId="444EFB1B"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0.016</w:t>
            </w:r>
          </w:p>
        </w:tc>
        <w:tc>
          <w:tcPr>
            <w:tcW w:w="884" w:type="dxa"/>
            <w:tcBorders>
              <w:left w:val="single" w:sz="4" w:space="0" w:color="auto"/>
              <w:right w:val="single" w:sz="4" w:space="0" w:color="auto"/>
            </w:tcBorders>
          </w:tcPr>
          <w:p w14:paraId="13F75894" w14:textId="2504133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0.55</w:t>
            </w:r>
          </w:p>
        </w:tc>
        <w:tc>
          <w:tcPr>
            <w:tcW w:w="1091" w:type="dxa"/>
            <w:tcBorders>
              <w:left w:val="single" w:sz="4" w:space="0" w:color="auto"/>
              <w:right w:val="single" w:sz="4" w:space="0" w:color="auto"/>
            </w:tcBorders>
          </w:tcPr>
          <w:p w14:paraId="130DE409" w14:textId="2862586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0.28-1.06</w:t>
            </w:r>
          </w:p>
        </w:tc>
        <w:tc>
          <w:tcPr>
            <w:tcW w:w="874" w:type="dxa"/>
            <w:tcBorders>
              <w:left w:val="single" w:sz="4" w:space="0" w:color="auto"/>
              <w:right w:val="single" w:sz="4" w:space="0" w:color="auto"/>
            </w:tcBorders>
          </w:tcPr>
          <w:p w14:paraId="16F1DE93" w14:textId="5FE7754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0.074</w:t>
            </w:r>
          </w:p>
        </w:tc>
        <w:tc>
          <w:tcPr>
            <w:tcW w:w="1059" w:type="dxa"/>
            <w:tcBorders>
              <w:left w:val="single" w:sz="4" w:space="0" w:color="auto"/>
              <w:right w:val="single" w:sz="4" w:space="0" w:color="auto"/>
            </w:tcBorders>
          </w:tcPr>
          <w:p w14:paraId="57F474CF" w14:textId="4D8B5EF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0.60</w:t>
            </w:r>
          </w:p>
        </w:tc>
        <w:tc>
          <w:tcPr>
            <w:tcW w:w="1059" w:type="dxa"/>
            <w:tcBorders>
              <w:left w:val="single" w:sz="4" w:space="0" w:color="auto"/>
              <w:right w:val="single" w:sz="4" w:space="0" w:color="auto"/>
            </w:tcBorders>
          </w:tcPr>
          <w:p w14:paraId="58320702" w14:textId="76C7F83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0.31-1.17</w:t>
            </w:r>
          </w:p>
        </w:tc>
        <w:tc>
          <w:tcPr>
            <w:tcW w:w="1062" w:type="dxa"/>
            <w:tcBorders>
              <w:left w:val="single" w:sz="4" w:space="0" w:color="auto"/>
              <w:right w:val="single" w:sz="4" w:space="0" w:color="auto"/>
            </w:tcBorders>
          </w:tcPr>
          <w:p w14:paraId="1243C174" w14:textId="708A037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0.133</w:t>
            </w:r>
          </w:p>
        </w:tc>
        <w:tc>
          <w:tcPr>
            <w:tcW w:w="1055" w:type="dxa"/>
            <w:tcBorders>
              <w:left w:val="single" w:sz="4" w:space="0" w:color="auto"/>
              <w:right w:val="single" w:sz="4" w:space="0" w:color="auto"/>
            </w:tcBorders>
          </w:tcPr>
          <w:p w14:paraId="4C613DEE" w14:textId="79B3A998"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1.09</w:t>
            </w:r>
          </w:p>
        </w:tc>
        <w:tc>
          <w:tcPr>
            <w:tcW w:w="1169" w:type="dxa"/>
            <w:tcBorders>
              <w:left w:val="single" w:sz="4" w:space="0" w:color="auto"/>
              <w:right w:val="single" w:sz="4" w:space="0" w:color="auto"/>
            </w:tcBorders>
          </w:tcPr>
          <w:p w14:paraId="4991B58B" w14:textId="7C7E236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0.55-2.13</w:t>
            </w:r>
          </w:p>
        </w:tc>
        <w:tc>
          <w:tcPr>
            <w:tcW w:w="952" w:type="dxa"/>
            <w:tcBorders>
              <w:left w:val="single" w:sz="4" w:space="0" w:color="auto"/>
              <w:right w:val="single" w:sz="4" w:space="0" w:color="auto"/>
            </w:tcBorders>
          </w:tcPr>
          <w:p w14:paraId="75EE666A" w14:textId="0E220C81"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0.807</w:t>
            </w:r>
          </w:p>
        </w:tc>
      </w:tr>
      <w:tr w:rsidR="00F22142" w:rsidRPr="005D28AA" w14:paraId="138B313B"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72AB3C7B"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Comorbidities, n (%)</w:t>
            </w:r>
          </w:p>
        </w:tc>
        <w:tc>
          <w:tcPr>
            <w:tcW w:w="1127" w:type="dxa"/>
            <w:tcBorders>
              <w:left w:val="single" w:sz="4" w:space="0" w:color="auto"/>
              <w:right w:val="single" w:sz="4" w:space="0" w:color="auto"/>
            </w:tcBorders>
          </w:tcPr>
          <w:p w14:paraId="2E3C3006" w14:textId="77777777" w:rsidR="00F22142" w:rsidRPr="00A54BE9" w:rsidRDefault="00F22142" w:rsidP="00F22142">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560B1B0A" w14:textId="77777777" w:rsidR="00F22142" w:rsidRPr="00A54BE9" w:rsidRDefault="00F22142" w:rsidP="00F22142">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031925B4" w14:textId="77777777" w:rsidR="00F22142" w:rsidRPr="00A54BE9" w:rsidRDefault="00F22142" w:rsidP="00F22142">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76C82069" w14:textId="77777777" w:rsidR="00F22142" w:rsidRPr="00D60BFB" w:rsidRDefault="00F22142" w:rsidP="00F22142">
            <w:pPr>
              <w:jc w:val="right"/>
              <w:rPr>
                <w:rFonts w:ascii="Times New Roman" w:hAnsi="Times New Roman" w:cs="Times New Roman"/>
                <w:sz w:val="18"/>
                <w:szCs w:val="18"/>
              </w:rPr>
            </w:pPr>
          </w:p>
        </w:tc>
        <w:tc>
          <w:tcPr>
            <w:tcW w:w="1091" w:type="dxa"/>
            <w:tcBorders>
              <w:left w:val="single" w:sz="4" w:space="0" w:color="auto"/>
              <w:right w:val="single" w:sz="4" w:space="0" w:color="auto"/>
            </w:tcBorders>
          </w:tcPr>
          <w:p w14:paraId="76905AEC"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1AFD0D8B"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78FD4012"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268FE3AF"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791E6ED6"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1F8F05C6" w14:textId="77777777" w:rsidR="00F22142" w:rsidRPr="00A54BE9"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4CDD447C" w14:textId="77777777" w:rsidR="00F22142" w:rsidRPr="00A54BE9"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5F9934CB" w14:textId="77777777" w:rsidR="00F22142" w:rsidRPr="00A54BE9" w:rsidRDefault="00F22142" w:rsidP="00F22142">
            <w:pPr>
              <w:jc w:val="right"/>
              <w:rPr>
                <w:rFonts w:ascii="Times New Roman" w:hAnsi="Times New Roman" w:cs="Times New Roman"/>
                <w:sz w:val="18"/>
                <w:szCs w:val="18"/>
              </w:rPr>
            </w:pPr>
          </w:p>
        </w:tc>
      </w:tr>
      <w:tr w:rsidR="00F22142" w:rsidRPr="005D28AA" w14:paraId="12515984"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5DEC63F9"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Allergies</w:t>
            </w:r>
          </w:p>
        </w:tc>
        <w:tc>
          <w:tcPr>
            <w:tcW w:w="1127" w:type="dxa"/>
            <w:tcBorders>
              <w:left w:val="single" w:sz="4" w:space="0" w:color="auto"/>
              <w:right w:val="single" w:sz="4" w:space="0" w:color="auto"/>
            </w:tcBorders>
          </w:tcPr>
          <w:p w14:paraId="50C4227F" w14:textId="4B4666B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2.64</w:t>
            </w:r>
          </w:p>
        </w:tc>
        <w:tc>
          <w:tcPr>
            <w:tcW w:w="1299" w:type="dxa"/>
            <w:tcBorders>
              <w:left w:val="single" w:sz="4" w:space="0" w:color="auto"/>
              <w:right w:val="single" w:sz="4" w:space="0" w:color="auto"/>
            </w:tcBorders>
          </w:tcPr>
          <w:p w14:paraId="0F6C3037" w14:textId="66E02B23"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1.72-4.04</w:t>
            </w:r>
          </w:p>
        </w:tc>
        <w:tc>
          <w:tcPr>
            <w:tcW w:w="959" w:type="dxa"/>
            <w:tcBorders>
              <w:left w:val="single" w:sz="4" w:space="0" w:color="auto"/>
              <w:right w:val="single" w:sz="4" w:space="0" w:color="auto"/>
            </w:tcBorders>
          </w:tcPr>
          <w:p w14:paraId="44826BCC" w14:textId="40E3CCAF"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5A6E4554" w14:textId="7E302FC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536687A6" w14:textId="19A6268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F6EC6DF" w14:textId="16211AA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7D00B23" w14:textId="0F07698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1.91</w:t>
            </w:r>
          </w:p>
        </w:tc>
        <w:tc>
          <w:tcPr>
            <w:tcW w:w="1059" w:type="dxa"/>
            <w:tcBorders>
              <w:left w:val="single" w:sz="4" w:space="0" w:color="auto"/>
              <w:right w:val="single" w:sz="4" w:space="0" w:color="auto"/>
            </w:tcBorders>
          </w:tcPr>
          <w:p w14:paraId="03482B6A" w14:textId="2A6948F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1.12-3.25</w:t>
            </w:r>
          </w:p>
        </w:tc>
        <w:tc>
          <w:tcPr>
            <w:tcW w:w="1062" w:type="dxa"/>
            <w:tcBorders>
              <w:left w:val="single" w:sz="4" w:space="0" w:color="auto"/>
              <w:right w:val="single" w:sz="4" w:space="0" w:color="auto"/>
            </w:tcBorders>
          </w:tcPr>
          <w:p w14:paraId="02B631FE" w14:textId="242150E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0.017</w:t>
            </w:r>
          </w:p>
        </w:tc>
        <w:tc>
          <w:tcPr>
            <w:tcW w:w="1055" w:type="dxa"/>
            <w:tcBorders>
              <w:left w:val="single" w:sz="4" w:space="0" w:color="auto"/>
              <w:right w:val="single" w:sz="4" w:space="0" w:color="auto"/>
            </w:tcBorders>
          </w:tcPr>
          <w:p w14:paraId="22A87E65" w14:textId="2D2861B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1.51</w:t>
            </w:r>
          </w:p>
        </w:tc>
        <w:tc>
          <w:tcPr>
            <w:tcW w:w="1169" w:type="dxa"/>
            <w:tcBorders>
              <w:left w:val="single" w:sz="4" w:space="0" w:color="auto"/>
              <w:right w:val="single" w:sz="4" w:space="0" w:color="auto"/>
            </w:tcBorders>
          </w:tcPr>
          <w:p w14:paraId="3505BE1B" w14:textId="013A6AA1"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0.89-2.54</w:t>
            </w:r>
          </w:p>
        </w:tc>
        <w:tc>
          <w:tcPr>
            <w:tcW w:w="952" w:type="dxa"/>
            <w:tcBorders>
              <w:left w:val="single" w:sz="4" w:space="0" w:color="auto"/>
              <w:right w:val="single" w:sz="4" w:space="0" w:color="auto"/>
            </w:tcBorders>
          </w:tcPr>
          <w:p w14:paraId="385AE6B4" w14:textId="3919433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0.124</w:t>
            </w:r>
          </w:p>
        </w:tc>
      </w:tr>
      <w:tr w:rsidR="00F22142" w:rsidRPr="005D28AA" w14:paraId="4D17422E"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5E3D36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Atopic eczema </w:t>
            </w:r>
          </w:p>
        </w:tc>
        <w:tc>
          <w:tcPr>
            <w:tcW w:w="1127" w:type="dxa"/>
            <w:tcBorders>
              <w:left w:val="single" w:sz="4" w:space="0" w:color="auto"/>
              <w:right w:val="single" w:sz="4" w:space="0" w:color="auto"/>
            </w:tcBorders>
          </w:tcPr>
          <w:p w14:paraId="2032D876" w14:textId="193516B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1.63</w:t>
            </w:r>
          </w:p>
        </w:tc>
        <w:tc>
          <w:tcPr>
            <w:tcW w:w="1299" w:type="dxa"/>
            <w:tcBorders>
              <w:left w:val="single" w:sz="4" w:space="0" w:color="auto"/>
              <w:right w:val="single" w:sz="4" w:space="0" w:color="auto"/>
            </w:tcBorders>
          </w:tcPr>
          <w:p w14:paraId="59A6F4DE" w14:textId="24B6099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1.06-2.50</w:t>
            </w:r>
          </w:p>
        </w:tc>
        <w:tc>
          <w:tcPr>
            <w:tcW w:w="959" w:type="dxa"/>
            <w:tcBorders>
              <w:left w:val="single" w:sz="4" w:space="0" w:color="auto"/>
              <w:right w:val="single" w:sz="4" w:space="0" w:color="auto"/>
            </w:tcBorders>
          </w:tcPr>
          <w:p w14:paraId="750CC5DB" w14:textId="769B5AF1"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0.027</w:t>
            </w:r>
          </w:p>
        </w:tc>
        <w:tc>
          <w:tcPr>
            <w:tcW w:w="884" w:type="dxa"/>
            <w:tcBorders>
              <w:left w:val="single" w:sz="4" w:space="0" w:color="auto"/>
              <w:right w:val="single" w:sz="4" w:space="0" w:color="auto"/>
            </w:tcBorders>
          </w:tcPr>
          <w:p w14:paraId="060F6144" w14:textId="40FCD55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1713272D" w14:textId="3E92873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54D2A909" w14:textId="165AEDF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0ABA73F" w14:textId="3967655C"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1.29</w:t>
            </w:r>
          </w:p>
        </w:tc>
        <w:tc>
          <w:tcPr>
            <w:tcW w:w="1059" w:type="dxa"/>
            <w:tcBorders>
              <w:left w:val="single" w:sz="4" w:space="0" w:color="auto"/>
              <w:right w:val="single" w:sz="4" w:space="0" w:color="auto"/>
            </w:tcBorders>
          </w:tcPr>
          <w:p w14:paraId="443BE1B8" w14:textId="4EA84B5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0.83-2.00</w:t>
            </w:r>
          </w:p>
        </w:tc>
        <w:tc>
          <w:tcPr>
            <w:tcW w:w="1062" w:type="dxa"/>
            <w:tcBorders>
              <w:left w:val="single" w:sz="4" w:space="0" w:color="auto"/>
              <w:right w:val="single" w:sz="4" w:space="0" w:color="auto"/>
            </w:tcBorders>
          </w:tcPr>
          <w:p w14:paraId="484F34C6" w14:textId="295F4F6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0.261</w:t>
            </w:r>
          </w:p>
        </w:tc>
        <w:tc>
          <w:tcPr>
            <w:tcW w:w="1055" w:type="dxa"/>
            <w:tcBorders>
              <w:left w:val="single" w:sz="4" w:space="0" w:color="auto"/>
              <w:right w:val="single" w:sz="4" w:space="0" w:color="auto"/>
            </w:tcBorders>
          </w:tcPr>
          <w:p w14:paraId="21A85D1C" w14:textId="4875F37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0.86</w:t>
            </w:r>
          </w:p>
        </w:tc>
        <w:tc>
          <w:tcPr>
            <w:tcW w:w="1169" w:type="dxa"/>
            <w:tcBorders>
              <w:left w:val="single" w:sz="4" w:space="0" w:color="auto"/>
              <w:right w:val="single" w:sz="4" w:space="0" w:color="auto"/>
            </w:tcBorders>
          </w:tcPr>
          <w:p w14:paraId="5308B218" w14:textId="700AF0C7"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0.56-1.35</w:t>
            </w:r>
          </w:p>
        </w:tc>
        <w:tc>
          <w:tcPr>
            <w:tcW w:w="952" w:type="dxa"/>
            <w:tcBorders>
              <w:left w:val="single" w:sz="4" w:space="0" w:color="auto"/>
              <w:right w:val="single" w:sz="4" w:space="0" w:color="auto"/>
            </w:tcBorders>
          </w:tcPr>
          <w:p w14:paraId="0FA52208" w14:textId="6EC3F17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0.521</w:t>
            </w:r>
          </w:p>
        </w:tc>
      </w:tr>
      <w:tr w:rsidR="00F22142" w:rsidRPr="005D28AA" w14:paraId="2E1A61EA"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052BE2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Allergic rhinitis</w:t>
            </w:r>
          </w:p>
        </w:tc>
        <w:tc>
          <w:tcPr>
            <w:tcW w:w="1127" w:type="dxa"/>
            <w:tcBorders>
              <w:left w:val="single" w:sz="4" w:space="0" w:color="auto"/>
              <w:right w:val="single" w:sz="4" w:space="0" w:color="auto"/>
            </w:tcBorders>
          </w:tcPr>
          <w:p w14:paraId="51566132" w14:textId="6E14112A"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2.13</w:t>
            </w:r>
          </w:p>
        </w:tc>
        <w:tc>
          <w:tcPr>
            <w:tcW w:w="1299" w:type="dxa"/>
            <w:tcBorders>
              <w:left w:val="single" w:sz="4" w:space="0" w:color="auto"/>
              <w:right w:val="single" w:sz="4" w:space="0" w:color="auto"/>
            </w:tcBorders>
          </w:tcPr>
          <w:p w14:paraId="79DB9261" w14:textId="12E3607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1.38-3.29</w:t>
            </w:r>
          </w:p>
        </w:tc>
        <w:tc>
          <w:tcPr>
            <w:tcW w:w="959" w:type="dxa"/>
            <w:tcBorders>
              <w:left w:val="single" w:sz="4" w:space="0" w:color="auto"/>
              <w:right w:val="single" w:sz="4" w:space="0" w:color="auto"/>
            </w:tcBorders>
          </w:tcPr>
          <w:p w14:paraId="778B7D8F" w14:textId="37F9420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884" w:type="dxa"/>
            <w:tcBorders>
              <w:left w:val="single" w:sz="4" w:space="0" w:color="auto"/>
              <w:right w:val="single" w:sz="4" w:space="0" w:color="auto"/>
            </w:tcBorders>
          </w:tcPr>
          <w:p w14:paraId="3D5CCD90" w14:textId="7065C26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2C46D578" w14:textId="0ADEEEE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3478335D" w14:textId="25803B3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257374D" w14:textId="436D376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1.25</w:t>
            </w:r>
          </w:p>
        </w:tc>
        <w:tc>
          <w:tcPr>
            <w:tcW w:w="1059" w:type="dxa"/>
            <w:tcBorders>
              <w:left w:val="single" w:sz="4" w:space="0" w:color="auto"/>
              <w:right w:val="single" w:sz="4" w:space="0" w:color="auto"/>
            </w:tcBorders>
          </w:tcPr>
          <w:p w14:paraId="66F14782" w14:textId="4FF4272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0.73-2.13</w:t>
            </w:r>
          </w:p>
        </w:tc>
        <w:tc>
          <w:tcPr>
            <w:tcW w:w="1062" w:type="dxa"/>
            <w:tcBorders>
              <w:left w:val="single" w:sz="4" w:space="0" w:color="auto"/>
              <w:right w:val="single" w:sz="4" w:space="0" w:color="auto"/>
            </w:tcBorders>
          </w:tcPr>
          <w:p w14:paraId="51512B75" w14:textId="648E620C"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0.421</w:t>
            </w:r>
          </w:p>
        </w:tc>
        <w:tc>
          <w:tcPr>
            <w:tcW w:w="1055" w:type="dxa"/>
            <w:tcBorders>
              <w:left w:val="single" w:sz="4" w:space="0" w:color="auto"/>
              <w:right w:val="single" w:sz="4" w:space="0" w:color="auto"/>
            </w:tcBorders>
          </w:tcPr>
          <w:p w14:paraId="31FD0132" w14:textId="45545B9F"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1.05</w:t>
            </w:r>
          </w:p>
        </w:tc>
        <w:tc>
          <w:tcPr>
            <w:tcW w:w="1169" w:type="dxa"/>
            <w:tcBorders>
              <w:left w:val="single" w:sz="4" w:space="0" w:color="auto"/>
              <w:right w:val="single" w:sz="4" w:space="0" w:color="auto"/>
            </w:tcBorders>
          </w:tcPr>
          <w:p w14:paraId="52239EE6" w14:textId="504BC6DE"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0.62-1.77</w:t>
            </w:r>
          </w:p>
        </w:tc>
        <w:tc>
          <w:tcPr>
            <w:tcW w:w="952" w:type="dxa"/>
            <w:tcBorders>
              <w:left w:val="single" w:sz="4" w:space="0" w:color="auto"/>
              <w:right w:val="single" w:sz="4" w:space="0" w:color="auto"/>
            </w:tcBorders>
          </w:tcPr>
          <w:p w14:paraId="3B93BF30" w14:textId="0618FFE7"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0.854</w:t>
            </w:r>
          </w:p>
        </w:tc>
      </w:tr>
      <w:tr w:rsidR="00F22142" w:rsidRPr="005D28AA" w14:paraId="19BE784E" w14:textId="77777777" w:rsidTr="00DD7204">
        <w:trPr>
          <w:gridAfter w:val="1"/>
          <w:wAfter w:w="19" w:type="dxa"/>
          <w:trHeight w:val="357"/>
        </w:trPr>
        <w:tc>
          <w:tcPr>
            <w:tcW w:w="3098" w:type="dxa"/>
            <w:tcBorders>
              <w:top w:val="single" w:sz="4" w:space="0" w:color="auto"/>
              <w:left w:val="single" w:sz="4" w:space="0" w:color="auto"/>
              <w:bottom w:val="single" w:sz="4" w:space="0" w:color="auto"/>
              <w:right w:val="single" w:sz="4" w:space="0" w:color="auto"/>
            </w:tcBorders>
          </w:tcPr>
          <w:p w14:paraId="452B20C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Gastro-oesophageal reflux </w:t>
            </w:r>
            <w:r>
              <w:rPr>
                <w:rFonts w:ascii="Times New Roman" w:hAnsi="Times New Roman" w:cs="Times New Roman"/>
                <w:sz w:val="18"/>
                <w:szCs w:val="18"/>
              </w:rPr>
              <w:tab/>
            </w:r>
            <w:r w:rsidRPr="00D60BFB">
              <w:rPr>
                <w:rFonts w:ascii="Times New Roman" w:hAnsi="Times New Roman" w:cs="Times New Roman"/>
                <w:sz w:val="18"/>
                <w:szCs w:val="18"/>
              </w:rPr>
              <w:t>disease (GORD)</w:t>
            </w:r>
          </w:p>
        </w:tc>
        <w:tc>
          <w:tcPr>
            <w:tcW w:w="1127" w:type="dxa"/>
            <w:tcBorders>
              <w:left w:val="single" w:sz="4" w:space="0" w:color="auto"/>
              <w:right w:val="single" w:sz="4" w:space="0" w:color="auto"/>
            </w:tcBorders>
          </w:tcPr>
          <w:p w14:paraId="22964DAA" w14:textId="081DFED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1.45</w:t>
            </w:r>
          </w:p>
        </w:tc>
        <w:tc>
          <w:tcPr>
            <w:tcW w:w="1299" w:type="dxa"/>
            <w:tcBorders>
              <w:left w:val="single" w:sz="4" w:space="0" w:color="auto"/>
              <w:right w:val="single" w:sz="4" w:space="0" w:color="auto"/>
            </w:tcBorders>
          </w:tcPr>
          <w:p w14:paraId="7B2E2987" w14:textId="01C5266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0.50-4.19</w:t>
            </w:r>
          </w:p>
        </w:tc>
        <w:tc>
          <w:tcPr>
            <w:tcW w:w="959" w:type="dxa"/>
            <w:tcBorders>
              <w:left w:val="single" w:sz="4" w:space="0" w:color="auto"/>
              <w:right w:val="single" w:sz="4" w:space="0" w:color="auto"/>
            </w:tcBorders>
          </w:tcPr>
          <w:p w14:paraId="34FC17C8" w14:textId="035E7FFB"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0.497</w:t>
            </w:r>
          </w:p>
        </w:tc>
        <w:tc>
          <w:tcPr>
            <w:tcW w:w="884" w:type="dxa"/>
            <w:tcBorders>
              <w:left w:val="single" w:sz="4" w:space="0" w:color="auto"/>
              <w:right w:val="single" w:sz="4" w:space="0" w:color="auto"/>
            </w:tcBorders>
          </w:tcPr>
          <w:p w14:paraId="46291152" w14:textId="5B6075C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308A6370" w14:textId="1E927F7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481581B3" w14:textId="752FD2C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C1D8AD6" w14:textId="46B666D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1.44</w:t>
            </w:r>
          </w:p>
        </w:tc>
        <w:tc>
          <w:tcPr>
            <w:tcW w:w="1059" w:type="dxa"/>
            <w:tcBorders>
              <w:left w:val="single" w:sz="4" w:space="0" w:color="auto"/>
              <w:right w:val="single" w:sz="4" w:space="0" w:color="auto"/>
            </w:tcBorders>
          </w:tcPr>
          <w:p w14:paraId="146439A4" w14:textId="5E93859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0.50-4.19</w:t>
            </w:r>
          </w:p>
        </w:tc>
        <w:tc>
          <w:tcPr>
            <w:tcW w:w="1062" w:type="dxa"/>
            <w:tcBorders>
              <w:left w:val="single" w:sz="4" w:space="0" w:color="auto"/>
              <w:right w:val="single" w:sz="4" w:space="0" w:color="auto"/>
            </w:tcBorders>
          </w:tcPr>
          <w:p w14:paraId="640412D5" w14:textId="5C78E2F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0.502</w:t>
            </w:r>
          </w:p>
        </w:tc>
        <w:tc>
          <w:tcPr>
            <w:tcW w:w="1055" w:type="dxa"/>
            <w:tcBorders>
              <w:left w:val="single" w:sz="4" w:space="0" w:color="auto"/>
              <w:right w:val="single" w:sz="4" w:space="0" w:color="auto"/>
            </w:tcBorders>
          </w:tcPr>
          <w:p w14:paraId="0B534F72" w14:textId="24A9351E"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1.14</w:t>
            </w:r>
          </w:p>
        </w:tc>
        <w:tc>
          <w:tcPr>
            <w:tcW w:w="1169" w:type="dxa"/>
            <w:tcBorders>
              <w:left w:val="single" w:sz="4" w:space="0" w:color="auto"/>
              <w:right w:val="single" w:sz="4" w:space="0" w:color="auto"/>
            </w:tcBorders>
          </w:tcPr>
          <w:p w14:paraId="161B88A1" w14:textId="0A6789A2"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0.40-3.27</w:t>
            </w:r>
          </w:p>
        </w:tc>
        <w:tc>
          <w:tcPr>
            <w:tcW w:w="952" w:type="dxa"/>
            <w:tcBorders>
              <w:left w:val="single" w:sz="4" w:space="0" w:color="auto"/>
              <w:right w:val="single" w:sz="4" w:space="0" w:color="auto"/>
            </w:tcBorders>
          </w:tcPr>
          <w:p w14:paraId="39555584" w14:textId="4117B523"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0.806</w:t>
            </w:r>
          </w:p>
        </w:tc>
      </w:tr>
      <w:tr w:rsidR="00F22142" w:rsidRPr="005D28AA" w14:paraId="354C8559" w14:textId="77777777" w:rsidTr="00DD7204">
        <w:trPr>
          <w:gridAfter w:val="1"/>
          <w:wAfter w:w="19" w:type="dxa"/>
          <w:trHeight w:val="244"/>
        </w:trPr>
        <w:tc>
          <w:tcPr>
            <w:tcW w:w="3098" w:type="dxa"/>
            <w:tcBorders>
              <w:top w:val="single" w:sz="4" w:space="0" w:color="auto"/>
              <w:left w:val="single" w:sz="4" w:space="0" w:color="auto"/>
              <w:bottom w:val="single" w:sz="4" w:space="0" w:color="auto"/>
              <w:right w:val="single" w:sz="4" w:space="0" w:color="auto"/>
            </w:tcBorders>
          </w:tcPr>
          <w:p w14:paraId="6DE0E724" w14:textId="70FC8A51"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Chronic rhinosinusitis</w:t>
            </w:r>
            <w:r>
              <w:rPr>
                <w:rFonts w:ascii="Times New Roman" w:hAnsi="Times New Roman" w:cs="Times New Roman"/>
                <w:sz w:val="18"/>
                <w:szCs w:val="18"/>
              </w:rPr>
              <w:t xml:space="preserve"> ‡</w:t>
            </w:r>
          </w:p>
        </w:tc>
        <w:tc>
          <w:tcPr>
            <w:tcW w:w="1127" w:type="dxa"/>
            <w:tcBorders>
              <w:left w:val="single" w:sz="4" w:space="0" w:color="auto"/>
              <w:right w:val="single" w:sz="4" w:space="0" w:color="auto"/>
            </w:tcBorders>
          </w:tcPr>
          <w:p w14:paraId="68104171" w14:textId="458CDCC7"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299" w:type="dxa"/>
            <w:tcBorders>
              <w:left w:val="single" w:sz="4" w:space="0" w:color="auto"/>
              <w:right w:val="single" w:sz="4" w:space="0" w:color="auto"/>
            </w:tcBorders>
          </w:tcPr>
          <w:p w14:paraId="52AB8582" w14:textId="47FE88B2"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59" w:type="dxa"/>
            <w:tcBorders>
              <w:left w:val="single" w:sz="4" w:space="0" w:color="auto"/>
              <w:right w:val="single" w:sz="4" w:space="0" w:color="auto"/>
            </w:tcBorders>
          </w:tcPr>
          <w:p w14:paraId="192DB6ED" w14:textId="0ACEFCAB"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84" w:type="dxa"/>
            <w:tcBorders>
              <w:left w:val="single" w:sz="4" w:space="0" w:color="auto"/>
              <w:right w:val="single" w:sz="4" w:space="0" w:color="auto"/>
            </w:tcBorders>
          </w:tcPr>
          <w:p w14:paraId="09CF6EC1" w14:textId="41BFE41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75D88E9E" w14:textId="799E3A7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0FE43F8F" w14:textId="4636E27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26703AD" w14:textId="4299EDD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504DC91" w14:textId="2645C39F"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268E5C8D" w14:textId="5D6E69E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3E8157B4" w14:textId="6FE287A8"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69" w:type="dxa"/>
            <w:tcBorders>
              <w:left w:val="single" w:sz="4" w:space="0" w:color="auto"/>
              <w:right w:val="single" w:sz="4" w:space="0" w:color="auto"/>
            </w:tcBorders>
          </w:tcPr>
          <w:p w14:paraId="030E5D00" w14:textId="607B1AB6"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59127CD9" w14:textId="6DBC9A7F"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r>
      <w:tr w:rsidR="00F22142" w:rsidRPr="005D28AA" w14:paraId="136A2249"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3A4831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lastRenderedPageBreak/>
              <w:tab/>
              <w:t xml:space="preserve">Anxiety </w:t>
            </w:r>
          </w:p>
        </w:tc>
        <w:tc>
          <w:tcPr>
            <w:tcW w:w="1127" w:type="dxa"/>
            <w:tcBorders>
              <w:left w:val="single" w:sz="4" w:space="0" w:color="auto"/>
              <w:right w:val="single" w:sz="4" w:space="0" w:color="auto"/>
            </w:tcBorders>
          </w:tcPr>
          <w:p w14:paraId="6947034B" w14:textId="777FE6EE"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1.13</w:t>
            </w:r>
          </w:p>
        </w:tc>
        <w:tc>
          <w:tcPr>
            <w:tcW w:w="1299" w:type="dxa"/>
            <w:tcBorders>
              <w:left w:val="single" w:sz="4" w:space="0" w:color="auto"/>
              <w:right w:val="single" w:sz="4" w:space="0" w:color="auto"/>
            </w:tcBorders>
          </w:tcPr>
          <w:p w14:paraId="64563593" w14:textId="00CB2EC7"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0.44-2.92</w:t>
            </w:r>
          </w:p>
        </w:tc>
        <w:tc>
          <w:tcPr>
            <w:tcW w:w="959" w:type="dxa"/>
            <w:tcBorders>
              <w:left w:val="single" w:sz="4" w:space="0" w:color="auto"/>
              <w:right w:val="single" w:sz="4" w:space="0" w:color="auto"/>
            </w:tcBorders>
          </w:tcPr>
          <w:p w14:paraId="5A5246BB" w14:textId="0DCE349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0.797</w:t>
            </w:r>
          </w:p>
        </w:tc>
        <w:tc>
          <w:tcPr>
            <w:tcW w:w="884" w:type="dxa"/>
            <w:tcBorders>
              <w:left w:val="single" w:sz="4" w:space="0" w:color="auto"/>
              <w:right w:val="single" w:sz="4" w:space="0" w:color="auto"/>
            </w:tcBorders>
          </w:tcPr>
          <w:p w14:paraId="21705737" w14:textId="3AC3D2A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6DCEA64E" w14:textId="0575418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2BCEE98F" w14:textId="7E60772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BE2EA17" w14:textId="55C8884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0.87</w:t>
            </w:r>
          </w:p>
        </w:tc>
        <w:tc>
          <w:tcPr>
            <w:tcW w:w="1059" w:type="dxa"/>
            <w:tcBorders>
              <w:left w:val="single" w:sz="4" w:space="0" w:color="auto"/>
              <w:right w:val="single" w:sz="4" w:space="0" w:color="auto"/>
            </w:tcBorders>
          </w:tcPr>
          <w:p w14:paraId="0B3B57B7" w14:textId="09202B8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0.33-2.33</w:t>
            </w:r>
          </w:p>
        </w:tc>
        <w:tc>
          <w:tcPr>
            <w:tcW w:w="1062" w:type="dxa"/>
            <w:tcBorders>
              <w:left w:val="single" w:sz="4" w:space="0" w:color="auto"/>
              <w:right w:val="single" w:sz="4" w:space="0" w:color="auto"/>
            </w:tcBorders>
          </w:tcPr>
          <w:p w14:paraId="7EA0B568" w14:textId="32320AC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0.789</w:t>
            </w:r>
          </w:p>
        </w:tc>
        <w:tc>
          <w:tcPr>
            <w:tcW w:w="1055" w:type="dxa"/>
            <w:tcBorders>
              <w:left w:val="single" w:sz="4" w:space="0" w:color="auto"/>
              <w:right w:val="single" w:sz="4" w:space="0" w:color="auto"/>
            </w:tcBorders>
          </w:tcPr>
          <w:p w14:paraId="765C643E" w14:textId="44D3FAA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0.94</w:t>
            </w:r>
          </w:p>
        </w:tc>
        <w:tc>
          <w:tcPr>
            <w:tcW w:w="1169" w:type="dxa"/>
            <w:tcBorders>
              <w:left w:val="single" w:sz="4" w:space="0" w:color="auto"/>
              <w:right w:val="single" w:sz="4" w:space="0" w:color="auto"/>
            </w:tcBorders>
          </w:tcPr>
          <w:p w14:paraId="517E9C54" w14:textId="13441018"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0.36-2.46</w:t>
            </w:r>
          </w:p>
        </w:tc>
        <w:tc>
          <w:tcPr>
            <w:tcW w:w="952" w:type="dxa"/>
            <w:tcBorders>
              <w:left w:val="single" w:sz="4" w:space="0" w:color="auto"/>
              <w:right w:val="single" w:sz="4" w:space="0" w:color="auto"/>
            </w:tcBorders>
          </w:tcPr>
          <w:p w14:paraId="01401B76" w14:textId="352A355F"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0.906</w:t>
            </w:r>
          </w:p>
        </w:tc>
      </w:tr>
      <w:tr w:rsidR="00F22142" w:rsidRPr="005D28AA" w14:paraId="05342776" w14:textId="77777777" w:rsidTr="00DD7204">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69B208A2"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Depression</w:t>
            </w:r>
          </w:p>
        </w:tc>
        <w:tc>
          <w:tcPr>
            <w:tcW w:w="1127" w:type="dxa"/>
            <w:tcBorders>
              <w:left w:val="single" w:sz="4" w:space="0" w:color="auto"/>
              <w:right w:val="single" w:sz="4" w:space="0" w:color="auto"/>
            </w:tcBorders>
          </w:tcPr>
          <w:p w14:paraId="6E022A71" w14:textId="2F4E5062"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2.65</w:t>
            </w:r>
          </w:p>
        </w:tc>
        <w:tc>
          <w:tcPr>
            <w:tcW w:w="1299" w:type="dxa"/>
            <w:tcBorders>
              <w:left w:val="single" w:sz="4" w:space="0" w:color="auto"/>
              <w:right w:val="single" w:sz="4" w:space="0" w:color="auto"/>
            </w:tcBorders>
          </w:tcPr>
          <w:p w14:paraId="642335AC" w14:textId="6A6E956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1.07-6.59</w:t>
            </w:r>
          </w:p>
        </w:tc>
        <w:tc>
          <w:tcPr>
            <w:tcW w:w="959" w:type="dxa"/>
            <w:tcBorders>
              <w:left w:val="single" w:sz="4" w:space="0" w:color="auto"/>
              <w:right w:val="single" w:sz="4" w:space="0" w:color="auto"/>
            </w:tcBorders>
          </w:tcPr>
          <w:p w14:paraId="35CEF4CE" w14:textId="2F661CB5"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0.036</w:t>
            </w:r>
          </w:p>
        </w:tc>
        <w:tc>
          <w:tcPr>
            <w:tcW w:w="884" w:type="dxa"/>
            <w:tcBorders>
              <w:left w:val="single" w:sz="4" w:space="0" w:color="auto"/>
              <w:right w:val="single" w:sz="4" w:space="0" w:color="auto"/>
            </w:tcBorders>
          </w:tcPr>
          <w:p w14:paraId="5F925D33" w14:textId="7B681D7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0D0E499E" w14:textId="644097D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782AEEF0" w14:textId="1D0E9D2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21D6467" w14:textId="54B0A16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2.08</w:t>
            </w:r>
          </w:p>
        </w:tc>
        <w:tc>
          <w:tcPr>
            <w:tcW w:w="1059" w:type="dxa"/>
            <w:tcBorders>
              <w:left w:val="single" w:sz="4" w:space="0" w:color="auto"/>
              <w:right w:val="single" w:sz="4" w:space="0" w:color="auto"/>
            </w:tcBorders>
          </w:tcPr>
          <w:p w14:paraId="5CA17698" w14:textId="172D1FB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0.82-5.32</w:t>
            </w:r>
          </w:p>
        </w:tc>
        <w:tc>
          <w:tcPr>
            <w:tcW w:w="1062" w:type="dxa"/>
            <w:tcBorders>
              <w:left w:val="single" w:sz="4" w:space="0" w:color="auto"/>
              <w:right w:val="single" w:sz="4" w:space="0" w:color="auto"/>
            </w:tcBorders>
          </w:tcPr>
          <w:p w14:paraId="394F8162" w14:textId="3926C93C"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0.125</w:t>
            </w:r>
          </w:p>
        </w:tc>
        <w:tc>
          <w:tcPr>
            <w:tcW w:w="1055" w:type="dxa"/>
            <w:tcBorders>
              <w:left w:val="single" w:sz="4" w:space="0" w:color="auto"/>
              <w:right w:val="single" w:sz="4" w:space="0" w:color="auto"/>
            </w:tcBorders>
          </w:tcPr>
          <w:p w14:paraId="3A23501D" w14:textId="2002D226"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1.90</w:t>
            </w:r>
          </w:p>
        </w:tc>
        <w:tc>
          <w:tcPr>
            <w:tcW w:w="1169" w:type="dxa"/>
            <w:tcBorders>
              <w:left w:val="single" w:sz="4" w:space="0" w:color="auto"/>
              <w:right w:val="single" w:sz="4" w:space="0" w:color="auto"/>
            </w:tcBorders>
          </w:tcPr>
          <w:p w14:paraId="77C53542" w14:textId="2744BCFE"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0.77-4.70</w:t>
            </w:r>
          </w:p>
        </w:tc>
        <w:tc>
          <w:tcPr>
            <w:tcW w:w="952" w:type="dxa"/>
            <w:tcBorders>
              <w:left w:val="single" w:sz="4" w:space="0" w:color="auto"/>
              <w:right w:val="single" w:sz="4" w:space="0" w:color="auto"/>
            </w:tcBorders>
          </w:tcPr>
          <w:p w14:paraId="6399252D" w14:textId="1313372A"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0.166</w:t>
            </w:r>
          </w:p>
        </w:tc>
      </w:tr>
      <w:tr w:rsidR="00F22142" w:rsidRPr="005D28AA" w14:paraId="0F6C3E9A" w14:textId="77777777" w:rsidTr="00DD7204">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1CA155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Medication use, n (%)</w:t>
            </w:r>
            <w:r>
              <w:rPr>
                <w:rFonts w:ascii="Times New Roman" w:hAnsi="Times New Roman" w:cs="Times New Roman"/>
                <w:sz w:val="18"/>
                <w:szCs w:val="18"/>
              </w:rPr>
              <w:t xml:space="preserve"> †</w:t>
            </w:r>
          </w:p>
        </w:tc>
        <w:tc>
          <w:tcPr>
            <w:tcW w:w="1127" w:type="dxa"/>
            <w:tcBorders>
              <w:left w:val="single" w:sz="4" w:space="0" w:color="auto"/>
              <w:right w:val="single" w:sz="4" w:space="0" w:color="auto"/>
            </w:tcBorders>
          </w:tcPr>
          <w:p w14:paraId="20A20DCA" w14:textId="77777777" w:rsidR="00F22142" w:rsidRPr="00A54BE9" w:rsidRDefault="00F22142" w:rsidP="00F22142">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03F7CE09" w14:textId="77777777" w:rsidR="00F22142" w:rsidRPr="00A54BE9" w:rsidRDefault="00F22142" w:rsidP="00F22142">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54A7E5F7" w14:textId="77777777" w:rsidR="00F22142" w:rsidRPr="00A54BE9" w:rsidRDefault="00F22142" w:rsidP="00F22142">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482E257F" w14:textId="77777777" w:rsidR="00F22142" w:rsidRPr="00D60BFB" w:rsidRDefault="00F22142" w:rsidP="00F22142">
            <w:pPr>
              <w:jc w:val="right"/>
              <w:rPr>
                <w:rFonts w:ascii="Times New Roman" w:hAnsi="Times New Roman" w:cs="Times New Roman"/>
                <w:sz w:val="18"/>
                <w:szCs w:val="18"/>
              </w:rPr>
            </w:pPr>
          </w:p>
        </w:tc>
        <w:tc>
          <w:tcPr>
            <w:tcW w:w="1091" w:type="dxa"/>
            <w:tcBorders>
              <w:left w:val="single" w:sz="4" w:space="0" w:color="auto"/>
              <w:right w:val="single" w:sz="4" w:space="0" w:color="auto"/>
            </w:tcBorders>
          </w:tcPr>
          <w:p w14:paraId="2D616123"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0BD85A0E"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06037281"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4D4C60CE"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062AA38B"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2CD0C3C5" w14:textId="77777777" w:rsidR="00F22142" w:rsidRPr="00A54BE9"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0D19CC62" w14:textId="77777777" w:rsidR="00F22142" w:rsidRPr="00A54BE9"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31C28B71" w14:textId="77777777" w:rsidR="00F22142" w:rsidRPr="00A54BE9" w:rsidRDefault="00F22142" w:rsidP="00F22142">
            <w:pPr>
              <w:jc w:val="right"/>
              <w:rPr>
                <w:rFonts w:ascii="Times New Roman" w:hAnsi="Times New Roman" w:cs="Times New Roman"/>
                <w:sz w:val="18"/>
                <w:szCs w:val="18"/>
              </w:rPr>
            </w:pPr>
          </w:p>
        </w:tc>
      </w:tr>
      <w:tr w:rsidR="00F22142" w:rsidRPr="005D28AA" w14:paraId="70010ABE" w14:textId="77777777" w:rsidTr="00DD7204">
        <w:trPr>
          <w:gridAfter w:val="1"/>
          <w:wAfter w:w="19" w:type="dxa"/>
          <w:trHeight w:val="361"/>
        </w:trPr>
        <w:tc>
          <w:tcPr>
            <w:tcW w:w="3098" w:type="dxa"/>
            <w:tcBorders>
              <w:top w:val="single" w:sz="4" w:space="0" w:color="auto"/>
              <w:left w:val="single" w:sz="4" w:space="0" w:color="auto"/>
              <w:bottom w:val="single" w:sz="4" w:space="0" w:color="auto"/>
              <w:right w:val="single" w:sz="4" w:space="0" w:color="auto"/>
            </w:tcBorders>
          </w:tcPr>
          <w:p w14:paraId="46AA5789"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Number of SABA </w:t>
            </w:r>
            <w:r>
              <w:rPr>
                <w:rFonts w:ascii="Times New Roman" w:hAnsi="Times New Roman" w:cs="Times New Roman"/>
                <w:sz w:val="18"/>
                <w:szCs w:val="18"/>
              </w:rPr>
              <w:tab/>
            </w:r>
            <w:r w:rsidRPr="00D60BFB">
              <w:rPr>
                <w:rFonts w:ascii="Times New Roman" w:hAnsi="Times New Roman" w:cs="Times New Roman"/>
                <w:sz w:val="18"/>
                <w:szCs w:val="18"/>
              </w:rPr>
              <w:t xml:space="preserve">prescriptions within last year, </w:t>
            </w:r>
            <w:r>
              <w:rPr>
                <w:rFonts w:ascii="Times New Roman" w:hAnsi="Times New Roman" w:cs="Times New Roman"/>
                <w:sz w:val="18"/>
                <w:szCs w:val="18"/>
              </w:rPr>
              <w:tab/>
            </w:r>
            <w:r w:rsidRPr="00D60BFB">
              <w:rPr>
                <w:rFonts w:ascii="Times New Roman" w:hAnsi="Times New Roman" w:cs="Times New Roman"/>
                <w:sz w:val="18"/>
                <w:szCs w:val="18"/>
              </w:rPr>
              <w:t>n (%)</w:t>
            </w:r>
          </w:p>
        </w:tc>
        <w:tc>
          <w:tcPr>
            <w:tcW w:w="1127" w:type="dxa"/>
            <w:tcBorders>
              <w:left w:val="single" w:sz="4" w:space="0" w:color="auto"/>
              <w:right w:val="single" w:sz="4" w:space="0" w:color="auto"/>
            </w:tcBorders>
          </w:tcPr>
          <w:p w14:paraId="0FED0873" w14:textId="77777777" w:rsidR="00F22142" w:rsidRPr="00A54BE9" w:rsidRDefault="00F22142" w:rsidP="00F22142">
            <w:pPr>
              <w:jc w:val="right"/>
              <w:rPr>
                <w:rFonts w:ascii="Times New Roman" w:hAnsi="Times New Roman" w:cs="Times New Roman"/>
                <w:sz w:val="18"/>
                <w:szCs w:val="18"/>
              </w:rPr>
            </w:pPr>
          </w:p>
        </w:tc>
        <w:tc>
          <w:tcPr>
            <w:tcW w:w="1299" w:type="dxa"/>
            <w:tcBorders>
              <w:left w:val="single" w:sz="4" w:space="0" w:color="auto"/>
              <w:right w:val="single" w:sz="4" w:space="0" w:color="auto"/>
            </w:tcBorders>
          </w:tcPr>
          <w:p w14:paraId="1369E9EA" w14:textId="77777777" w:rsidR="00F22142" w:rsidRPr="00A54BE9" w:rsidRDefault="00F22142" w:rsidP="00F22142">
            <w:pPr>
              <w:jc w:val="right"/>
              <w:rPr>
                <w:rFonts w:ascii="Times New Roman" w:hAnsi="Times New Roman" w:cs="Times New Roman"/>
                <w:sz w:val="18"/>
                <w:szCs w:val="18"/>
              </w:rPr>
            </w:pPr>
          </w:p>
        </w:tc>
        <w:tc>
          <w:tcPr>
            <w:tcW w:w="959" w:type="dxa"/>
            <w:tcBorders>
              <w:left w:val="single" w:sz="4" w:space="0" w:color="auto"/>
              <w:right w:val="single" w:sz="4" w:space="0" w:color="auto"/>
            </w:tcBorders>
          </w:tcPr>
          <w:p w14:paraId="613F6A15" w14:textId="77777777" w:rsidR="00F22142" w:rsidRPr="00A54BE9" w:rsidRDefault="00F22142" w:rsidP="00F22142">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58D58AAF" w14:textId="77777777" w:rsidR="00F22142" w:rsidRPr="00D60BFB" w:rsidRDefault="00F22142" w:rsidP="00F22142">
            <w:pPr>
              <w:jc w:val="right"/>
              <w:rPr>
                <w:rFonts w:ascii="Times New Roman" w:hAnsi="Times New Roman" w:cs="Times New Roman"/>
                <w:sz w:val="18"/>
                <w:szCs w:val="18"/>
              </w:rPr>
            </w:pPr>
          </w:p>
        </w:tc>
        <w:tc>
          <w:tcPr>
            <w:tcW w:w="1091" w:type="dxa"/>
            <w:tcBorders>
              <w:left w:val="single" w:sz="4" w:space="0" w:color="auto"/>
              <w:right w:val="single" w:sz="4" w:space="0" w:color="auto"/>
            </w:tcBorders>
          </w:tcPr>
          <w:p w14:paraId="13363A5D" w14:textId="77777777" w:rsidR="00F22142" w:rsidRPr="00D60BFB" w:rsidRDefault="00F22142" w:rsidP="00F22142">
            <w:pPr>
              <w:jc w:val="right"/>
              <w:rPr>
                <w:rFonts w:ascii="Times New Roman" w:hAnsi="Times New Roman" w:cs="Times New Roman"/>
                <w:sz w:val="18"/>
                <w:szCs w:val="18"/>
              </w:rPr>
            </w:pPr>
          </w:p>
        </w:tc>
        <w:tc>
          <w:tcPr>
            <w:tcW w:w="874" w:type="dxa"/>
            <w:tcBorders>
              <w:left w:val="single" w:sz="4" w:space="0" w:color="auto"/>
              <w:right w:val="single" w:sz="4" w:space="0" w:color="auto"/>
            </w:tcBorders>
          </w:tcPr>
          <w:p w14:paraId="2269ACA5"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4B110BE2"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6801C40D"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26CB1698" w14:textId="77777777" w:rsidR="00F22142" w:rsidRPr="00FF3D1C" w:rsidRDefault="00F22142" w:rsidP="00F22142">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582E7FF6" w14:textId="77777777" w:rsidR="00F22142" w:rsidRPr="00A54BE9" w:rsidRDefault="00F22142" w:rsidP="00F22142">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0AEFE9CB" w14:textId="77777777" w:rsidR="00F22142" w:rsidRPr="00A54BE9" w:rsidRDefault="00F22142" w:rsidP="00F22142">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30E8DA07" w14:textId="77777777" w:rsidR="00F22142" w:rsidRPr="00A54BE9" w:rsidRDefault="00F22142" w:rsidP="00F22142">
            <w:pPr>
              <w:jc w:val="right"/>
              <w:rPr>
                <w:rFonts w:ascii="Times New Roman" w:hAnsi="Times New Roman" w:cs="Times New Roman"/>
                <w:sz w:val="18"/>
                <w:szCs w:val="18"/>
              </w:rPr>
            </w:pPr>
          </w:p>
        </w:tc>
      </w:tr>
      <w:tr w:rsidR="00F22142" w:rsidRPr="005D28AA" w14:paraId="7D7F79D6" w14:textId="77777777" w:rsidTr="00DD7204">
        <w:trPr>
          <w:gridAfter w:val="1"/>
          <w:wAfter w:w="19" w:type="dxa"/>
          <w:trHeight w:val="231"/>
        </w:trPr>
        <w:tc>
          <w:tcPr>
            <w:tcW w:w="3098" w:type="dxa"/>
            <w:tcBorders>
              <w:top w:val="single" w:sz="4" w:space="0" w:color="auto"/>
              <w:left w:val="single" w:sz="4" w:space="0" w:color="auto"/>
              <w:bottom w:val="single" w:sz="4" w:space="0" w:color="auto"/>
              <w:right w:val="single" w:sz="4" w:space="0" w:color="auto"/>
            </w:tcBorders>
          </w:tcPr>
          <w:p w14:paraId="730610C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0</w:t>
            </w:r>
          </w:p>
        </w:tc>
        <w:tc>
          <w:tcPr>
            <w:tcW w:w="1127" w:type="dxa"/>
            <w:tcBorders>
              <w:left w:val="single" w:sz="4" w:space="0" w:color="auto"/>
              <w:right w:val="single" w:sz="4" w:space="0" w:color="auto"/>
            </w:tcBorders>
          </w:tcPr>
          <w:p w14:paraId="4ABFC3B8" w14:textId="63380665"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299" w:type="dxa"/>
            <w:tcBorders>
              <w:left w:val="single" w:sz="4" w:space="0" w:color="auto"/>
              <w:right w:val="single" w:sz="4" w:space="0" w:color="auto"/>
            </w:tcBorders>
          </w:tcPr>
          <w:p w14:paraId="39C440B0" w14:textId="775A3D1C"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9" w:type="dxa"/>
            <w:tcBorders>
              <w:left w:val="single" w:sz="4" w:space="0" w:color="auto"/>
              <w:right w:val="single" w:sz="4" w:space="0" w:color="auto"/>
            </w:tcBorders>
          </w:tcPr>
          <w:p w14:paraId="38F2676B" w14:textId="5BE75501"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884" w:type="dxa"/>
            <w:tcBorders>
              <w:left w:val="single" w:sz="4" w:space="0" w:color="auto"/>
              <w:right w:val="single" w:sz="4" w:space="0" w:color="auto"/>
            </w:tcBorders>
          </w:tcPr>
          <w:p w14:paraId="467658A6" w14:textId="54B4EEB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4533BDE8" w14:textId="3C35C24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D0952CF" w14:textId="756B370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9BAADC3" w14:textId="2D2AA61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9A8CE4F" w14:textId="5833849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4BFF7694" w14:textId="4B71AD4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2274E95A" w14:textId="63126220"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1</w:t>
            </w:r>
          </w:p>
        </w:tc>
        <w:tc>
          <w:tcPr>
            <w:tcW w:w="1169" w:type="dxa"/>
            <w:tcBorders>
              <w:left w:val="single" w:sz="4" w:space="0" w:color="auto"/>
              <w:right w:val="single" w:sz="4" w:space="0" w:color="auto"/>
            </w:tcBorders>
          </w:tcPr>
          <w:p w14:paraId="7A28F683" w14:textId="534B48D4"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c>
          <w:tcPr>
            <w:tcW w:w="952" w:type="dxa"/>
            <w:tcBorders>
              <w:left w:val="single" w:sz="4" w:space="0" w:color="auto"/>
              <w:right w:val="single" w:sz="4" w:space="0" w:color="auto"/>
            </w:tcBorders>
          </w:tcPr>
          <w:p w14:paraId="1085F11C" w14:textId="0A35D9BD" w:rsidR="00F22142" w:rsidRPr="00A54BE9" w:rsidRDefault="00F22142" w:rsidP="00F22142">
            <w:pPr>
              <w:jc w:val="right"/>
              <w:rPr>
                <w:rFonts w:ascii="Times New Roman" w:hAnsi="Times New Roman" w:cs="Times New Roman"/>
                <w:sz w:val="18"/>
                <w:szCs w:val="18"/>
              </w:rPr>
            </w:pPr>
            <w:r w:rsidRPr="00532011">
              <w:rPr>
                <w:rFonts w:ascii="Times New Roman" w:hAnsi="Times New Roman" w:cs="Times New Roman"/>
                <w:sz w:val="18"/>
                <w:szCs w:val="18"/>
              </w:rPr>
              <w:t>-</w:t>
            </w:r>
          </w:p>
        </w:tc>
      </w:tr>
      <w:tr w:rsidR="00F22142" w:rsidRPr="005D28AA" w14:paraId="5317E671" w14:textId="77777777" w:rsidTr="00DD7204">
        <w:trPr>
          <w:gridAfter w:val="1"/>
          <w:wAfter w:w="19" w:type="dxa"/>
          <w:trHeight w:val="129"/>
        </w:trPr>
        <w:tc>
          <w:tcPr>
            <w:tcW w:w="3098" w:type="dxa"/>
            <w:tcBorders>
              <w:top w:val="single" w:sz="4" w:space="0" w:color="auto"/>
              <w:left w:val="single" w:sz="4" w:space="0" w:color="auto"/>
              <w:bottom w:val="single" w:sz="4" w:space="0" w:color="auto"/>
              <w:right w:val="single" w:sz="4" w:space="0" w:color="auto"/>
            </w:tcBorders>
          </w:tcPr>
          <w:p w14:paraId="1E720F9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1-3</w:t>
            </w:r>
          </w:p>
        </w:tc>
        <w:tc>
          <w:tcPr>
            <w:tcW w:w="1127" w:type="dxa"/>
            <w:tcBorders>
              <w:left w:val="single" w:sz="4" w:space="0" w:color="auto"/>
              <w:right w:val="single" w:sz="4" w:space="0" w:color="auto"/>
            </w:tcBorders>
          </w:tcPr>
          <w:p w14:paraId="18CBD4DE" w14:textId="4EEEF0A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6.18</w:t>
            </w:r>
          </w:p>
        </w:tc>
        <w:tc>
          <w:tcPr>
            <w:tcW w:w="1299" w:type="dxa"/>
            <w:tcBorders>
              <w:left w:val="single" w:sz="4" w:space="0" w:color="auto"/>
              <w:right w:val="single" w:sz="4" w:space="0" w:color="auto"/>
            </w:tcBorders>
          </w:tcPr>
          <w:p w14:paraId="5EB1FC0C" w14:textId="3F929A45"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2.50-15.26</w:t>
            </w:r>
          </w:p>
        </w:tc>
        <w:tc>
          <w:tcPr>
            <w:tcW w:w="959" w:type="dxa"/>
            <w:tcBorders>
              <w:left w:val="single" w:sz="4" w:space="0" w:color="auto"/>
              <w:right w:val="single" w:sz="4" w:space="0" w:color="auto"/>
            </w:tcBorders>
          </w:tcPr>
          <w:p w14:paraId="6D1F496C" w14:textId="763528F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6450B81B" w14:textId="7071C57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07B3D807" w14:textId="57B1BE3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9732D75" w14:textId="58DC6A8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2A39BB8" w14:textId="1AEE94C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999E738" w14:textId="4DCD8B4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0480F1B" w14:textId="6165E4FC"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17786EC1" w14:textId="1D0E737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1.71</w:t>
            </w:r>
          </w:p>
        </w:tc>
        <w:tc>
          <w:tcPr>
            <w:tcW w:w="1169" w:type="dxa"/>
            <w:tcBorders>
              <w:left w:val="single" w:sz="4" w:space="0" w:color="auto"/>
              <w:right w:val="single" w:sz="4" w:space="0" w:color="auto"/>
            </w:tcBorders>
          </w:tcPr>
          <w:p w14:paraId="023DA3FB" w14:textId="4E71310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0.53-5.50</w:t>
            </w:r>
          </w:p>
        </w:tc>
        <w:tc>
          <w:tcPr>
            <w:tcW w:w="952" w:type="dxa"/>
            <w:tcBorders>
              <w:left w:val="single" w:sz="4" w:space="0" w:color="auto"/>
              <w:right w:val="single" w:sz="4" w:space="0" w:color="auto"/>
            </w:tcBorders>
          </w:tcPr>
          <w:p w14:paraId="11C87AB3" w14:textId="67723F8A"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0.369</w:t>
            </w:r>
          </w:p>
        </w:tc>
      </w:tr>
      <w:tr w:rsidR="00F22142" w:rsidRPr="005D28AA" w14:paraId="57382599" w14:textId="77777777" w:rsidTr="00DD7204">
        <w:trPr>
          <w:gridAfter w:val="1"/>
          <w:wAfter w:w="19" w:type="dxa"/>
          <w:trHeight w:val="185"/>
        </w:trPr>
        <w:tc>
          <w:tcPr>
            <w:tcW w:w="3098" w:type="dxa"/>
            <w:tcBorders>
              <w:top w:val="single" w:sz="4" w:space="0" w:color="auto"/>
              <w:left w:val="single" w:sz="4" w:space="0" w:color="auto"/>
              <w:bottom w:val="single" w:sz="4" w:space="0" w:color="auto"/>
              <w:right w:val="single" w:sz="4" w:space="0" w:color="auto"/>
            </w:tcBorders>
          </w:tcPr>
          <w:p w14:paraId="56F05D7B"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4-6</w:t>
            </w:r>
          </w:p>
        </w:tc>
        <w:tc>
          <w:tcPr>
            <w:tcW w:w="1127" w:type="dxa"/>
            <w:tcBorders>
              <w:left w:val="single" w:sz="4" w:space="0" w:color="auto"/>
              <w:right w:val="single" w:sz="4" w:space="0" w:color="auto"/>
            </w:tcBorders>
          </w:tcPr>
          <w:p w14:paraId="5E3F2F1E" w14:textId="24FC9037"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20.14</w:t>
            </w:r>
          </w:p>
        </w:tc>
        <w:tc>
          <w:tcPr>
            <w:tcW w:w="1299" w:type="dxa"/>
            <w:tcBorders>
              <w:left w:val="single" w:sz="4" w:space="0" w:color="auto"/>
              <w:right w:val="single" w:sz="4" w:space="0" w:color="auto"/>
            </w:tcBorders>
          </w:tcPr>
          <w:p w14:paraId="38FF8045" w14:textId="083543D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7.90-51.37</w:t>
            </w:r>
          </w:p>
        </w:tc>
        <w:tc>
          <w:tcPr>
            <w:tcW w:w="959" w:type="dxa"/>
            <w:tcBorders>
              <w:left w:val="single" w:sz="4" w:space="0" w:color="auto"/>
              <w:right w:val="single" w:sz="4" w:space="0" w:color="auto"/>
            </w:tcBorders>
          </w:tcPr>
          <w:p w14:paraId="3CE89FE6" w14:textId="7E78F30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434B034F" w14:textId="01108F3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2FCAD5DA" w14:textId="7353F17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37AD21B" w14:textId="76629DE5"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9DB1B57" w14:textId="40504CC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5B4C807" w14:textId="639D7DF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536A6BD7" w14:textId="2BF6AEF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34B7F2E5" w14:textId="31A24C9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3.03</w:t>
            </w:r>
          </w:p>
        </w:tc>
        <w:tc>
          <w:tcPr>
            <w:tcW w:w="1169" w:type="dxa"/>
            <w:tcBorders>
              <w:left w:val="single" w:sz="4" w:space="0" w:color="auto"/>
              <w:right w:val="single" w:sz="4" w:space="0" w:color="auto"/>
            </w:tcBorders>
          </w:tcPr>
          <w:p w14:paraId="0FEE023A" w14:textId="3A5FF133"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0.86-10.64</w:t>
            </w:r>
          </w:p>
        </w:tc>
        <w:tc>
          <w:tcPr>
            <w:tcW w:w="952" w:type="dxa"/>
            <w:tcBorders>
              <w:left w:val="single" w:sz="4" w:space="0" w:color="auto"/>
              <w:right w:val="single" w:sz="4" w:space="0" w:color="auto"/>
            </w:tcBorders>
          </w:tcPr>
          <w:p w14:paraId="38D8260A" w14:textId="0DB516E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0.083</w:t>
            </w:r>
          </w:p>
        </w:tc>
      </w:tr>
      <w:tr w:rsidR="00F22142" w:rsidRPr="005D28AA" w14:paraId="69AA8AE3" w14:textId="77777777" w:rsidTr="00DD7204">
        <w:trPr>
          <w:gridAfter w:val="1"/>
          <w:wAfter w:w="19" w:type="dxa"/>
          <w:trHeight w:val="122"/>
        </w:trPr>
        <w:tc>
          <w:tcPr>
            <w:tcW w:w="3098" w:type="dxa"/>
            <w:tcBorders>
              <w:top w:val="single" w:sz="4" w:space="0" w:color="auto"/>
              <w:left w:val="single" w:sz="4" w:space="0" w:color="auto"/>
              <w:bottom w:val="single" w:sz="4" w:space="0" w:color="auto"/>
              <w:right w:val="single" w:sz="4" w:space="0" w:color="auto"/>
            </w:tcBorders>
          </w:tcPr>
          <w:p w14:paraId="200741D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7+</w:t>
            </w:r>
          </w:p>
        </w:tc>
        <w:tc>
          <w:tcPr>
            <w:tcW w:w="1127" w:type="dxa"/>
            <w:tcBorders>
              <w:left w:val="single" w:sz="4" w:space="0" w:color="auto"/>
              <w:right w:val="single" w:sz="4" w:space="0" w:color="auto"/>
            </w:tcBorders>
          </w:tcPr>
          <w:p w14:paraId="5176889C" w14:textId="773C92E7"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79.83</w:t>
            </w:r>
          </w:p>
        </w:tc>
        <w:tc>
          <w:tcPr>
            <w:tcW w:w="1299" w:type="dxa"/>
            <w:tcBorders>
              <w:left w:val="single" w:sz="4" w:space="0" w:color="auto"/>
              <w:right w:val="single" w:sz="4" w:space="0" w:color="auto"/>
            </w:tcBorders>
          </w:tcPr>
          <w:p w14:paraId="4B63B3E5" w14:textId="69DC92D7"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33.85-188.26</w:t>
            </w:r>
          </w:p>
        </w:tc>
        <w:tc>
          <w:tcPr>
            <w:tcW w:w="959" w:type="dxa"/>
            <w:tcBorders>
              <w:left w:val="single" w:sz="4" w:space="0" w:color="auto"/>
              <w:right w:val="single" w:sz="4" w:space="0" w:color="auto"/>
            </w:tcBorders>
          </w:tcPr>
          <w:p w14:paraId="4AF92F42" w14:textId="4DFA23B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5496D35D" w14:textId="1039D72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39376F34" w14:textId="15FF2C8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1EB1DE42" w14:textId="795B6C6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8A83E94" w14:textId="435AFBA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9757ADF" w14:textId="1474BA6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0AF7A551" w14:textId="5D1F52D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598DC1E8" w14:textId="15B8D027"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8.44</w:t>
            </w:r>
          </w:p>
        </w:tc>
        <w:tc>
          <w:tcPr>
            <w:tcW w:w="1169" w:type="dxa"/>
            <w:tcBorders>
              <w:left w:val="single" w:sz="4" w:space="0" w:color="auto"/>
              <w:right w:val="single" w:sz="4" w:space="0" w:color="auto"/>
            </w:tcBorders>
          </w:tcPr>
          <w:p w14:paraId="2E54C4F0" w14:textId="6E1632CB"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2.49-28.56</w:t>
            </w:r>
          </w:p>
        </w:tc>
        <w:tc>
          <w:tcPr>
            <w:tcW w:w="952" w:type="dxa"/>
            <w:tcBorders>
              <w:left w:val="single" w:sz="4" w:space="0" w:color="auto"/>
              <w:right w:val="single" w:sz="4" w:space="0" w:color="auto"/>
            </w:tcBorders>
          </w:tcPr>
          <w:p w14:paraId="0513F4FF" w14:textId="64A792A6"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r>
      <w:tr w:rsidR="00F22142" w:rsidRPr="005D28AA" w14:paraId="0AFC5D1F" w14:textId="77777777" w:rsidTr="00DD7204">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4E9F25C4"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Oral corticosteroids </w:t>
            </w:r>
            <w:r w:rsidRPr="00D60BFB">
              <w:rPr>
                <w:rFonts w:ascii="Times New Roman" w:hAnsi="Times New Roman" w:cs="Times New Roman"/>
                <w:sz w:val="18"/>
                <w:szCs w:val="18"/>
              </w:rPr>
              <w:tab/>
              <w:t>(OCS)</w:t>
            </w:r>
          </w:p>
        </w:tc>
        <w:tc>
          <w:tcPr>
            <w:tcW w:w="1127" w:type="dxa"/>
            <w:tcBorders>
              <w:left w:val="single" w:sz="4" w:space="0" w:color="auto"/>
              <w:right w:val="single" w:sz="4" w:space="0" w:color="auto"/>
            </w:tcBorders>
          </w:tcPr>
          <w:p w14:paraId="4A78C158" w14:textId="0BB1E2B8"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17.15</w:t>
            </w:r>
          </w:p>
        </w:tc>
        <w:tc>
          <w:tcPr>
            <w:tcW w:w="1299" w:type="dxa"/>
            <w:tcBorders>
              <w:left w:val="single" w:sz="4" w:space="0" w:color="auto"/>
              <w:right w:val="single" w:sz="4" w:space="0" w:color="auto"/>
            </w:tcBorders>
          </w:tcPr>
          <w:p w14:paraId="159E3173" w14:textId="42535C5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11.19-26.29</w:t>
            </w:r>
          </w:p>
        </w:tc>
        <w:tc>
          <w:tcPr>
            <w:tcW w:w="959" w:type="dxa"/>
            <w:tcBorders>
              <w:left w:val="single" w:sz="4" w:space="0" w:color="auto"/>
              <w:right w:val="single" w:sz="4" w:space="0" w:color="auto"/>
            </w:tcBorders>
          </w:tcPr>
          <w:p w14:paraId="70DBD281" w14:textId="130AA251"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3C2794E0" w14:textId="1A01CB0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55873283" w14:textId="51D7927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3EA99CF6" w14:textId="561A591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BF76D40" w14:textId="4BD87EE0"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E26E899" w14:textId="4B88481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25B5FFD7" w14:textId="4641953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52248ECE" w14:textId="5D05F4B5"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4.06</w:t>
            </w:r>
          </w:p>
        </w:tc>
        <w:tc>
          <w:tcPr>
            <w:tcW w:w="1169" w:type="dxa"/>
            <w:tcBorders>
              <w:left w:val="single" w:sz="4" w:space="0" w:color="auto"/>
              <w:right w:val="single" w:sz="4" w:space="0" w:color="auto"/>
            </w:tcBorders>
          </w:tcPr>
          <w:p w14:paraId="5F875B69" w14:textId="4889B785"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2.56-6.45</w:t>
            </w:r>
          </w:p>
        </w:tc>
        <w:tc>
          <w:tcPr>
            <w:tcW w:w="952" w:type="dxa"/>
            <w:tcBorders>
              <w:left w:val="single" w:sz="4" w:space="0" w:color="auto"/>
              <w:right w:val="single" w:sz="4" w:space="0" w:color="auto"/>
            </w:tcBorders>
          </w:tcPr>
          <w:p w14:paraId="66CABE88" w14:textId="6652352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47EF9AF4" w14:textId="77777777" w:rsidTr="00DD7204">
        <w:trPr>
          <w:gridAfter w:val="1"/>
          <w:wAfter w:w="19" w:type="dxa"/>
          <w:trHeight w:val="291"/>
        </w:trPr>
        <w:tc>
          <w:tcPr>
            <w:tcW w:w="3098" w:type="dxa"/>
            <w:tcBorders>
              <w:top w:val="single" w:sz="4" w:space="0" w:color="auto"/>
              <w:left w:val="single" w:sz="4" w:space="0" w:color="auto"/>
              <w:bottom w:val="single" w:sz="4" w:space="0" w:color="auto"/>
              <w:right w:val="single" w:sz="4" w:space="0" w:color="auto"/>
            </w:tcBorders>
          </w:tcPr>
          <w:p w14:paraId="0E8D2F74"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Inhaled corticosteroids (ICS)</w:t>
            </w:r>
          </w:p>
        </w:tc>
        <w:tc>
          <w:tcPr>
            <w:tcW w:w="1127" w:type="dxa"/>
            <w:tcBorders>
              <w:left w:val="single" w:sz="4" w:space="0" w:color="auto"/>
              <w:right w:val="single" w:sz="4" w:space="0" w:color="auto"/>
            </w:tcBorders>
          </w:tcPr>
          <w:p w14:paraId="596229AA" w14:textId="7ACD9F62"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20.01</w:t>
            </w:r>
          </w:p>
        </w:tc>
        <w:tc>
          <w:tcPr>
            <w:tcW w:w="1299" w:type="dxa"/>
            <w:tcBorders>
              <w:left w:val="single" w:sz="4" w:space="0" w:color="auto"/>
              <w:right w:val="single" w:sz="4" w:space="0" w:color="auto"/>
            </w:tcBorders>
          </w:tcPr>
          <w:p w14:paraId="25E54543" w14:textId="3D6875BA"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9.64-41.52</w:t>
            </w:r>
          </w:p>
        </w:tc>
        <w:tc>
          <w:tcPr>
            <w:tcW w:w="959" w:type="dxa"/>
            <w:tcBorders>
              <w:left w:val="single" w:sz="4" w:space="0" w:color="auto"/>
              <w:right w:val="single" w:sz="4" w:space="0" w:color="auto"/>
            </w:tcBorders>
          </w:tcPr>
          <w:p w14:paraId="679EE165" w14:textId="6B79359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5539D986" w14:textId="240AA81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275AD0DC" w14:textId="47DF7576"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20B3FF7" w14:textId="62AA1A6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4A1E1D6" w14:textId="32C4399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161B94B" w14:textId="2CE20A9B"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0D0E30F7" w14:textId="76BDB15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7479287A" w14:textId="6649A9C0"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3.95</w:t>
            </w:r>
          </w:p>
        </w:tc>
        <w:tc>
          <w:tcPr>
            <w:tcW w:w="1169" w:type="dxa"/>
            <w:tcBorders>
              <w:left w:val="single" w:sz="4" w:space="0" w:color="auto"/>
              <w:right w:val="single" w:sz="4" w:space="0" w:color="auto"/>
            </w:tcBorders>
          </w:tcPr>
          <w:p w14:paraId="6712CBBA" w14:textId="330225D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1.40-11.17</w:t>
            </w:r>
          </w:p>
        </w:tc>
        <w:tc>
          <w:tcPr>
            <w:tcW w:w="952" w:type="dxa"/>
            <w:tcBorders>
              <w:left w:val="single" w:sz="4" w:space="0" w:color="auto"/>
              <w:right w:val="single" w:sz="4" w:space="0" w:color="auto"/>
            </w:tcBorders>
          </w:tcPr>
          <w:p w14:paraId="571E7EB4" w14:textId="74732D1B"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0.009</w:t>
            </w:r>
          </w:p>
        </w:tc>
      </w:tr>
      <w:tr w:rsidR="00F22142" w:rsidRPr="005D28AA" w14:paraId="05243021" w14:textId="77777777" w:rsidTr="00DD7204">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4E185B21"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Long-acting beta-agonists</w:t>
            </w:r>
            <w:r>
              <w:rPr>
                <w:rFonts w:ascii="Times New Roman" w:hAnsi="Times New Roman" w:cs="Times New Roman"/>
                <w:sz w:val="18"/>
                <w:szCs w:val="18"/>
              </w:rPr>
              <w:t xml:space="preserve"> </w:t>
            </w:r>
            <w:r>
              <w:rPr>
                <w:rFonts w:ascii="Times New Roman" w:hAnsi="Times New Roman" w:cs="Times New Roman"/>
                <w:sz w:val="18"/>
                <w:szCs w:val="18"/>
              </w:rPr>
              <w:tab/>
            </w:r>
            <w:r w:rsidRPr="00D60BFB">
              <w:rPr>
                <w:rFonts w:ascii="Times New Roman" w:hAnsi="Times New Roman" w:cs="Times New Roman"/>
                <w:sz w:val="18"/>
                <w:szCs w:val="18"/>
              </w:rPr>
              <w:t>(LABA)</w:t>
            </w:r>
          </w:p>
        </w:tc>
        <w:tc>
          <w:tcPr>
            <w:tcW w:w="1127" w:type="dxa"/>
            <w:tcBorders>
              <w:left w:val="single" w:sz="4" w:space="0" w:color="auto"/>
              <w:right w:val="single" w:sz="4" w:space="0" w:color="auto"/>
            </w:tcBorders>
          </w:tcPr>
          <w:p w14:paraId="176CEEB0" w14:textId="019649E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8.70</w:t>
            </w:r>
          </w:p>
        </w:tc>
        <w:tc>
          <w:tcPr>
            <w:tcW w:w="1299" w:type="dxa"/>
            <w:tcBorders>
              <w:left w:val="single" w:sz="4" w:space="0" w:color="auto"/>
              <w:right w:val="single" w:sz="4" w:space="0" w:color="auto"/>
            </w:tcBorders>
          </w:tcPr>
          <w:p w14:paraId="490D866A" w14:textId="7D9D64A6"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3.60-20.99</w:t>
            </w:r>
          </w:p>
        </w:tc>
        <w:tc>
          <w:tcPr>
            <w:tcW w:w="959" w:type="dxa"/>
            <w:tcBorders>
              <w:left w:val="single" w:sz="4" w:space="0" w:color="auto"/>
              <w:right w:val="single" w:sz="4" w:space="0" w:color="auto"/>
            </w:tcBorders>
          </w:tcPr>
          <w:p w14:paraId="26EA7E5B" w14:textId="1A2B36AF"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0CFE277A" w14:textId="06DD98B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0D3D3290" w14:textId="7E376BD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7FC97D79" w14:textId="2F319B2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FDF8FE1" w14:textId="1D1B1FD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E9F8D91" w14:textId="34A10C5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A06E3FD" w14:textId="216336E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75656BE6" w14:textId="763E18D3"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1.72</w:t>
            </w:r>
          </w:p>
        </w:tc>
        <w:tc>
          <w:tcPr>
            <w:tcW w:w="1169" w:type="dxa"/>
            <w:tcBorders>
              <w:left w:val="single" w:sz="4" w:space="0" w:color="auto"/>
              <w:right w:val="single" w:sz="4" w:space="0" w:color="auto"/>
            </w:tcBorders>
          </w:tcPr>
          <w:p w14:paraId="4EE954A9" w14:textId="474B5FD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0.78-3.79</w:t>
            </w:r>
          </w:p>
        </w:tc>
        <w:tc>
          <w:tcPr>
            <w:tcW w:w="952" w:type="dxa"/>
            <w:tcBorders>
              <w:left w:val="single" w:sz="4" w:space="0" w:color="auto"/>
              <w:right w:val="single" w:sz="4" w:space="0" w:color="auto"/>
            </w:tcBorders>
          </w:tcPr>
          <w:p w14:paraId="6861A5D8" w14:textId="31A8D1CA"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0.180</w:t>
            </w:r>
          </w:p>
        </w:tc>
      </w:tr>
      <w:tr w:rsidR="00F22142" w:rsidRPr="005D28AA" w14:paraId="02EA4B93" w14:textId="77777777" w:rsidTr="00DD7204">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5857219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Long-acting muscarinic </w:t>
            </w:r>
            <w:r w:rsidRPr="00D60BFB">
              <w:rPr>
                <w:rFonts w:ascii="Times New Roman" w:hAnsi="Times New Roman" w:cs="Times New Roman"/>
                <w:sz w:val="18"/>
                <w:szCs w:val="18"/>
              </w:rPr>
              <w:tab/>
              <w:t>antagonists (LAMA)</w:t>
            </w:r>
            <w:r>
              <w:rPr>
                <w:rFonts w:ascii="Times New Roman" w:hAnsi="Times New Roman" w:cs="Times New Roman"/>
                <w:sz w:val="18"/>
                <w:szCs w:val="18"/>
              </w:rPr>
              <w:t xml:space="preserve"> ‡</w:t>
            </w:r>
          </w:p>
        </w:tc>
        <w:tc>
          <w:tcPr>
            <w:tcW w:w="1127" w:type="dxa"/>
            <w:tcBorders>
              <w:left w:val="single" w:sz="4" w:space="0" w:color="auto"/>
              <w:right w:val="single" w:sz="4" w:space="0" w:color="auto"/>
            </w:tcBorders>
          </w:tcPr>
          <w:p w14:paraId="21B0F2F4" w14:textId="3484F093"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299" w:type="dxa"/>
            <w:tcBorders>
              <w:left w:val="single" w:sz="4" w:space="0" w:color="auto"/>
              <w:right w:val="single" w:sz="4" w:space="0" w:color="auto"/>
            </w:tcBorders>
          </w:tcPr>
          <w:p w14:paraId="1C654499" w14:textId="6B0E081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59" w:type="dxa"/>
            <w:tcBorders>
              <w:left w:val="single" w:sz="4" w:space="0" w:color="auto"/>
              <w:right w:val="single" w:sz="4" w:space="0" w:color="auto"/>
            </w:tcBorders>
          </w:tcPr>
          <w:p w14:paraId="74055FC5" w14:textId="145998FA"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84" w:type="dxa"/>
            <w:tcBorders>
              <w:left w:val="single" w:sz="4" w:space="0" w:color="auto"/>
              <w:right w:val="single" w:sz="4" w:space="0" w:color="auto"/>
            </w:tcBorders>
          </w:tcPr>
          <w:p w14:paraId="0D37FFA2" w14:textId="4C4E65E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38568F17" w14:textId="76A7C91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6BBC49C2" w14:textId="1DD9B14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166809A" w14:textId="437390E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46067CA" w14:textId="438A645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417A940A" w14:textId="2F37BAC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168E0D71" w14:textId="0804B94A"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69" w:type="dxa"/>
            <w:tcBorders>
              <w:left w:val="single" w:sz="4" w:space="0" w:color="auto"/>
              <w:right w:val="single" w:sz="4" w:space="0" w:color="auto"/>
            </w:tcBorders>
          </w:tcPr>
          <w:p w14:paraId="62A6584E" w14:textId="3844F552"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952" w:type="dxa"/>
            <w:tcBorders>
              <w:left w:val="single" w:sz="4" w:space="0" w:color="auto"/>
              <w:right w:val="single" w:sz="4" w:space="0" w:color="auto"/>
            </w:tcBorders>
          </w:tcPr>
          <w:p w14:paraId="22968147" w14:textId="48840F6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r>
      <w:tr w:rsidR="00F22142" w:rsidRPr="005D28AA" w14:paraId="0C3B6618" w14:textId="77777777" w:rsidTr="00DD7204">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71620484"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Leukotriene receptor </w:t>
            </w:r>
            <w:r w:rsidRPr="00D60BFB">
              <w:rPr>
                <w:rFonts w:ascii="Times New Roman" w:hAnsi="Times New Roman" w:cs="Times New Roman"/>
                <w:sz w:val="18"/>
                <w:szCs w:val="18"/>
              </w:rPr>
              <w:tab/>
              <w:t>antagonists (LKA)</w:t>
            </w:r>
          </w:p>
        </w:tc>
        <w:tc>
          <w:tcPr>
            <w:tcW w:w="1127" w:type="dxa"/>
            <w:tcBorders>
              <w:left w:val="single" w:sz="4" w:space="0" w:color="auto"/>
              <w:right w:val="single" w:sz="4" w:space="0" w:color="auto"/>
            </w:tcBorders>
          </w:tcPr>
          <w:p w14:paraId="58542C0C" w14:textId="0D508AC3"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16.45</w:t>
            </w:r>
          </w:p>
        </w:tc>
        <w:tc>
          <w:tcPr>
            <w:tcW w:w="1299" w:type="dxa"/>
            <w:tcBorders>
              <w:left w:val="single" w:sz="4" w:space="0" w:color="auto"/>
              <w:right w:val="single" w:sz="4" w:space="0" w:color="auto"/>
            </w:tcBorders>
          </w:tcPr>
          <w:p w14:paraId="302AAF16" w14:textId="65E81D39"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10.61-25.50</w:t>
            </w:r>
          </w:p>
        </w:tc>
        <w:tc>
          <w:tcPr>
            <w:tcW w:w="959" w:type="dxa"/>
            <w:tcBorders>
              <w:left w:val="single" w:sz="4" w:space="0" w:color="auto"/>
              <w:right w:val="single" w:sz="4" w:space="0" w:color="auto"/>
            </w:tcBorders>
          </w:tcPr>
          <w:p w14:paraId="708BB9F4" w14:textId="14B6115D"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3B69B31D" w14:textId="27C4E7B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6109218C" w14:textId="47FA238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3658D2AC" w14:textId="6232004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896F006" w14:textId="3340B46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182B9FF" w14:textId="54549CE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2F263EBC" w14:textId="4D13C4B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694176A1" w14:textId="0A6FBF23"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2.77</w:t>
            </w:r>
          </w:p>
        </w:tc>
        <w:tc>
          <w:tcPr>
            <w:tcW w:w="1169" w:type="dxa"/>
            <w:tcBorders>
              <w:left w:val="single" w:sz="4" w:space="0" w:color="auto"/>
              <w:right w:val="single" w:sz="4" w:space="0" w:color="auto"/>
            </w:tcBorders>
          </w:tcPr>
          <w:p w14:paraId="0F70F182" w14:textId="7C045CD4"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1.71-4.49</w:t>
            </w:r>
          </w:p>
        </w:tc>
        <w:tc>
          <w:tcPr>
            <w:tcW w:w="952" w:type="dxa"/>
            <w:tcBorders>
              <w:left w:val="single" w:sz="4" w:space="0" w:color="auto"/>
              <w:right w:val="single" w:sz="4" w:space="0" w:color="auto"/>
            </w:tcBorders>
          </w:tcPr>
          <w:p w14:paraId="7AEDB4BB" w14:textId="4E6A3D48"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2B7685F8" w14:textId="77777777" w:rsidTr="00DD7204">
        <w:trPr>
          <w:gridAfter w:val="1"/>
          <w:wAfter w:w="19" w:type="dxa"/>
          <w:trHeight w:val="249"/>
        </w:trPr>
        <w:tc>
          <w:tcPr>
            <w:tcW w:w="3098" w:type="dxa"/>
            <w:tcBorders>
              <w:top w:val="single" w:sz="4" w:space="0" w:color="auto"/>
              <w:left w:val="single" w:sz="4" w:space="0" w:color="auto"/>
              <w:bottom w:val="single" w:sz="4" w:space="0" w:color="auto"/>
              <w:right w:val="single" w:sz="4" w:space="0" w:color="auto"/>
            </w:tcBorders>
          </w:tcPr>
          <w:p w14:paraId="707A7C15" w14:textId="77777777" w:rsidR="00F22142" w:rsidRPr="00D60BFB" w:rsidRDefault="00F22142" w:rsidP="00F22142">
            <w:pPr>
              <w:ind w:firstLine="720"/>
              <w:rPr>
                <w:rFonts w:ascii="Times New Roman" w:hAnsi="Times New Roman" w:cs="Times New Roman"/>
                <w:sz w:val="18"/>
                <w:szCs w:val="18"/>
              </w:rPr>
            </w:pPr>
            <w:r w:rsidRPr="00D60BFB">
              <w:rPr>
                <w:rFonts w:ascii="Times New Roman" w:hAnsi="Times New Roman" w:cs="Times New Roman"/>
                <w:sz w:val="18"/>
                <w:szCs w:val="18"/>
              </w:rPr>
              <w:t>Influenza vaccine</w:t>
            </w:r>
          </w:p>
        </w:tc>
        <w:tc>
          <w:tcPr>
            <w:tcW w:w="1127" w:type="dxa"/>
            <w:tcBorders>
              <w:left w:val="single" w:sz="4" w:space="0" w:color="auto"/>
              <w:right w:val="single" w:sz="4" w:space="0" w:color="auto"/>
            </w:tcBorders>
          </w:tcPr>
          <w:p w14:paraId="25F7136A" w14:textId="5CBDCE31"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3.06</w:t>
            </w:r>
          </w:p>
        </w:tc>
        <w:tc>
          <w:tcPr>
            <w:tcW w:w="1299" w:type="dxa"/>
            <w:tcBorders>
              <w:left w:val="single" w:sz="4" w:space="0" w:color="auto"/>
              <w:right w:val="single" w:sz="4" w:space="0" w:color="auto"/>
            </w:tcBorders>
          </w:tcPr>
          <w:p w14:paraId="12B07EA3" w14:textId="789C223C"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1.98-4.74</w:t>
            </w:r>
          </w:p>
        </w:tc>
        <w:tc>
          <w:tcPr>
            <w:tcW w:w="959" w:type="dxa"/>
            <w:tcBorders>
              <w:left w:val="single" w:sz="4" w:space="0" w:color="auto"/>
              <w:right w:val="single" w:sz="4" w:space="0" w:color="auto"/>
            </w:tcBorders>
          </w:tcPr>
          <w:p w14:paraId="17F6DE60" w14:textId="18DA6258"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74BDD453" w14:textId="0CFB77E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91" w:type="dxa"/>
            <w:tcBorders>
              <w:left w:val="single" w:sz="4" w:space="0" w:color="auto"/>
              <w:right w:val="single" w:sz="4" w:space="0" w:color="auto"/>
            </w:tcBorders>
          </w:tcPr>
          <w:p w14:paraId="318770FC" w14:textId="263399A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74" w:type="dxa"/>
            <w:tcBorders>
              <w:left w:val="single" w:sz="4" w:space="0" w:color="auto"/>
              <w:right w:val="single" w:sz="4" w:space="0" w:color="auto"/>
            </w:tcBorders>
          </w:tcPr>
          <w:p w14:paraId="34063EB3" w14:textId="249A997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EA039FB" w14:textId="59FE8FD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3DD540A" w14:textId="15E0557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2CEDAEDE" w14:textId="5A3B787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left w:val="single" w:sz="4" w:space="0" w:color="auto"/>
              <w:right w:val="single" w:sz="4" w:space="0" w:color="auto"/>
            </w:tcBorders>
          </w:tcPr>
          <w:p w14:paraId="355A4D12" w14:textId="36895CF3"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0.89</w:t>
            </w:r>
          </w:p>
        </w:tc>
        <w:tc>
          <w:tcPr>
            <w:tcW w:w="1169" w:type="dxa"/>
            <w:tcBorders>
              <w:left w:val="single" w:sz="4" w:space="0" w:color="auto"/>
              <w:right w:val="single" w:sz="4" w:space="0" w:color="auto"/>
            </w:tcBorders>
          </w:tcPr>
          <w:p w14:paraId="644B7DE2" w14:textId="4EBFA972"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0.57-1.39</w:t>
            </w:r>
          </w:p>
        </w:tc>
        <w:tc>
          <w:tcPr>
            <w:tcW w:w="952" w:type="dxa"/>
            <w:tcBorders>
              <w:left w:val="single" w:sz="4" w:space="0" w:color="auto"/>
              <w:right w:val="single" w:sz="4" w:space="0" w:color="auto"/>
            </w:tcBorders>
          </w:tcPr>
          <w:p w14:paraId="3F2938D8" w14:textId="29D46C15" w:rsidR="00F22142" w:rsidRPr="00A54BE9" w:rsidRDefault="00F22142" w:rsidP="00F22142">
            <w:pPr>
              <w:jc w:val="right"/>
              <w:rPr>
                <w:rFonts w:ascii="Times New Roman" w:hAnsi="Times New Roman" w:cs="Times New Roman"/>
                <w:sz w:val="18"/>
                <w:szCs w:val="18"/>
              </w:rPr>
            </w:pPr>
            <w:r>
              <w:rPr>
                <w:rFonts w:ascii="Times New Roman" w:hAnsi="Times New Roman" w:cs="Times New Roman"/>
                <w:sz w:val="18"/>
                <w:szCs w:val="18"/>
              </w:rPr>
              <w:t>0.616</w:t>
            </w:r>
          </w:p>
        </w:tc>
      </w:tr>
    </w:tbl>
    <w:p w14:paraId="7ACCC311" w14:textId="77777777" w:rsidR="007F4E4C" w:rsidRDefault="007F4E4C" w:rsidP="007F4E4C">
      <w:pPr>
        <w:pStyle w:val="NoSpacing"/>
        <w:rPr>
          <w:sz w:val="18"/>
          <w:szCs w:val="18"/>
        </w:rPr>
      </w:pPr>
      <w:r w:rsidRPr="00A84A48">
        <w:rPr>
          <w:sz w:val="18"/>
          <w:szCs w:val="18"/>
        </w:rPr>
        <w:t>*Adjusted for patient characteristics</w:t>
      </w:r>
      <w:r>
        <w:rPr>
          <w:sz w:val="18"/>
          <w:szCs w:val="18"/>
        </w:rPr>
        <w:t xml:space="preserve">; </w:t>
      </w:r>
      <w:r w:rsidRPr="00A84A48">
        <w:rPr>
          <w:sz w:val="18"/>
          <w:szCs w:val="18"/>
        </w:rPr>
        <w:t>** Adjusted for patient characteristics a</w:t>
      </w:r>
      <w:r>
        <w:rPr>
          <w:sz w:val="18"/>
          <w:szCs w:val="18"/>
        </w:rPr>
        <w:t>n</w:t>
      </w:r>
      <w:r w:rsidRPr="00A84A48">
        <w:rPr>
          <w:sz w:val="18"/>
          <w:szCs w:val="18"/>
        </w:rPr>
        <w:t>d comorbidities</w:t>
      </w:r>
      <w:r>
        <w:rPr>
          <w:sz w:val="18"/>
          <w:szCs w:val="18"/>
        </w:rPr>
        <w:t xml:space="preserve">; </w:t>
      </w:r>
      <w:r w:rsidRPr="00A84A48">
        <w:rPr>
          <w:sz w:val="18"/>
          <w:szCs w:val="18"/>
        </w:rPr>
        <w:t>*** Adjusted for all covariates</w:t>
      </w:r>
      <w:r>
        <w:rPr>
          <w:sz w:val="18"/>
          <w:szCs w:val="18"/>
        </w:rPr>
        <w:t xml:space="preserve">; </w:t>
      </w:r>
      <w:r w:rsidRPr="00A84A48">
        <w:rPr>
          <w:sz w:val="18"/>
          <w:szCs w:val="18"/>
        </w:rPr>
        <w:t xml:space="preserve">† Medication use is recorded within 1 year of the index </w:t>
      </w:r>
      <w:proofErr w:type="gramStart"/>
      <w:r w:rsidRPr="00A84A48">
        <w:rPr>
          <w:sz w:val="18"/>
          <w:szCs w:val="18"/>
        </w:rPr>
        <w:t>date</w:t>
      </w:r>
      <w:r>
        <w:rPr>
          <w:sz w:val="18"/>
          <w:szCs w:val="18"/>
        </w:rPr>
        <w:t>;</w:t>
      </w:r>
      <w:proofErr w:type="gramEnd"/>
      <w:r>
        <w:rPr>
          <w:sz w:val="18"/>
          <w:szCs w:val="18"/>
        </w:rPr>
        <w:t xml:space="preserve"> </w:t>
      </w:r>
    </w:p>
    <w:p w14:paraId="1C644ABB" w14:textId="77777777" w:rsidR="007F4E4C" w:rsidRDefault="007F4E4C" w:rsidP="007F4E4C">
      <w:pPr>
        <w:pStyle w:val="NoSpacing"/>
        <w:rPr>
          <w:sz w:val="18"/>
          <w:szCs w:val="18"/>
        </w:rPr>
      </w:pPr>
      <w:r>
        <w:rPr>
          <w:rFonts w:cstheme="minorHAnsi"/>
          <w:sz w:val="18"/>
          <w:szCs w:val="18"/>
        </w:rPr>
        <w:t>‡</w:t>
      </w:r>
      <w:r>
        <w:rPr>
          <w:sz w:val="18"/>
          <w:szCs w:val="18"/>
        </w:rPr>
        <w:t xml:space="preserve"> Number of cases too low to generate IRR</w:t>
      </w:r>
    </w:p>
    <w:p w14:paraId="4E939C9C" w14:textId="77777777" w:rsidR="007F4E4C" w:rsidRDefault="007F4E4C" w:rsidP="007F4E4C">
      <w:pPr>
        <w:pStyle w:val="NoSpacing"/>
        <w:rPr>
          <w:sz w:val="18"/>
          <w:szCs w:val="18"/>
        </w:rPr>
      </w:pPr>
      <w:r>
        <w:rPr>
          <w:sz w:val="18"/>
          <w:szCs w:val="18"/>
        </w:rPr>
        <w:t xml:space="preserve">IRR, Incidence rate ratio </w:t>
      </w:r>
    </w:p>
    <w:p w14:paraId="4C484642" w14:textId="78EF39CB" w:rsidR="00744D2E" w:rsidRDefault="00744D2E">
      <w:pPr>
        <w:rPr>
          <w:sz w:val="20"/>
          <w:szCs w:val="20"/>
        </w:rPr>
      </w:pPr>
      <w:r>
        <w:rPr>
          <w:sz w:val="20"/>
          <w:szCs w:val="20"/>
        </w:rPr>
        <w:br w:type="page"/>
      </w:r>
    </w:p>
    <w:tbl>
      <w:tblPr>
        <w:tblStyle w:val="TableGrid"/>
        <w:tblW w:w="15707" w:type="dxa"/>
        <w:tblInd w:w="-851" w:type="dxa"/>
        <w:tblLayout w:type="fixed"/>
        <w:tblLook w:val="04A0" w:firstRow="1" w:lastRow="0" w:firstColumn="1" w:lastColumn="0" w:noHBand="0" w:noVBand="1"/>
      </w:tblPr>
      <w:tblGrid>
        <w:gridCol w:w="3098"/>
        <w:gridCol w:w="1127"/>
        <w:gridCol w:w="1411"/>
        <w:gridCol w:w="847"/>
        <w:gridCol w:w="884"/>
        <w:gridCol w:w="1134"/>
        <w:gridCol w:w="831"/>
        <w:gridCol w:w="1059"/>
        <w:gridCol w:w="1059"/>
        <w:gridCol w:w="1062"/>
        <w:gridCol w:w="1055"/>
        <w:gridCol w:w="1169"/>
        <w:gridCol w:w="952"/>
        <w:gridCol w:w="19"/>
      </w:tblGrid>
      <w:tr w:rsidR="00F21E9A" w:rsidRPr="005D28AA" w14:paraId="110A2476" w14:textId="77777777" w:rsidTr="00DD7204">
        <w:trPr>
          <w:trHeight w:val="208"/>
        </w:trPr>
        <w:tc>
          <w:tcPr>
            <w:tcW w:w="15707" w:type="dxa"/>
            <w:gridSpan w:val="14"/>
            <w:tcBorders>
              <w:left w:val="single" w:sz="4" w:space="0" w:color="auto"/>
              <w:right w:val="single" w:sz="4" w:space="0" w:color="auto"/>
            </w:tcBorders>
          </w:tcPr>
          <w:p w14:paraId="771F90FD" w14:textId="77777777" w:rsidR="00F21E9A" w:rsidRPr="00D60BFB" w:rsidRDefault="00F21E9A" w:rsidP="00DD7204">
            <w:pPr>
              <w:jc w:val="center"/>
              <w:rPr>
                <w:rFonts w:ascii="Times New Roman" w:hAnsi="Times New Roman" w:cs="Times New Roman"/>
                <w:sz w:val="18"/>
                <w:szCs w:val="18"/>
              </w:rPr>
            </w:pPr>
            <w:r>
              <w:rPr>
                <w:rFonts w:ascii="Times New Roman" w:hAnsi="Times New Roman" w:cs="Times New Roman"/>
                <w:b/>
                <w:bCs/>
                <w:sz w:val="18"/>
                <w:szCs w:val="18"/>
              </w:rPr>
              <w:lastRenderedPageBreak/>
              <w:t>18+</w:t>
            </w:r>
            <w:r w:rsidRPr="00D60BFB">
              <w:rPr>
                <w:rFonts w:ascii="Times New Roman" w:hAnsi="Times New Roman" w:cs="Times New Roman"/>
                <w:b/>
                <w:bCs/>
                <w:sz w:val="18"/>
                <w:szCs w:val="18"/>
              </w:rPr>
              <w:t xml:space="preserve"> years</w:t>
            </w:r>
          </w:p>
        </w:tc>
      </w:tr>
      <w:tr w:rsidR="00F21E9A" w:rsidRPr="005D28AA" w14:paraId="3C34EA24" w14:textId="77777777" w:rsidTr="00DD7204">
        <w:trPr>
          <w:trHeight w:val="208"/>
        </w:trPr>
        <w:tc>
          <w:tcPr>
            <w:tcW w:w="3098" w:type="dxa"/>
            <w:vMerge w:val="restart"/>
            <w:tcBorders>
              <w:left w:val="single" w:sz="4" w:space="0" w:color="auto"/>
              <w:right w:val="single" w:sz="4" w:space="0" w:color="auto"/>
            </w:tcBorders>
          </w:tcPr>
          <w:p w14:paraId="4D2581BB" w14:textId="77777777" w:rsidR="00F21E9A" w:rsidRPr="00D60BFB" w:rsidRDefault="00F21E9A" w:rsidP="00DD7204">
            <w:pPr>
              <w:rPr>
                <w:rFonts w:ascii="Times New Roman" w:hAnsi="Times New Roman" w:cs="Times New Roman"/>
                <w:sz w:val="18"/>
                <w:szCs w:val="18"/>
              </w:rPr>
            </w:pPr>
          </w:p>
        </w:tc>
        <w:tc>
          <w:tcPr>
            <w:tcW w:w="3385" w:type="dxa"/>
            <w:gridSpan w:val="3"/>
            <w:vMerge w:val="restart"/>
            <w:tcBorders>
              <w:left w:val="single" w:sz="4" w:space="0" w:color="auto"/>
              <w:right w:val="single" w:sz="4" w:space="0" w:color="auto"/>
            </w:tcBorders>
          </w:tcPr>
          <w:p w14:paraId="32EECBFC" w14:textId="77777777" w:rsidR="00F21E9A" w:rsidRPr="00D60BFB" w:rsidRDefault="00F21E9A" w:rsidP="00DD7204">
            <w:pPr>
              <w:spacing w:before="240"/>
              <w:jc w:val="center"/>
              <w:rPr>
                <w:rFonts w:ascii="Times New Roman" w:hAnsi="Times New Roman" w:cs="Times New Roman"/>
                <w:b/>
                <w:bCs/>
                <w:sz w:val="18"/>
                <w:szCs w:val="18"/>
              </w:rPr>
            </w:pPr>
            <w:r w:rsidRPr="00D60BFB">
              <w:rPr>
                <w:rFonts w:ascii="Times New Roman" w:hAnsi="Times New Roman" w:cs="Times New Roman"/>
                <w:sz w:val="18"/>
                <w:szCs w:val="18"/>
              </w:rPr>
              <w:t>Univariable model</w:t>
            </w:r>
          </w:p>
        </w:tc>
        <w:tc>
          <w:tcPr>
            <w:tcW w:w="9224" w:type="dxa"/>
            <w:gridSpan w:val="10"/>
            <w:tcBorders>
              <w:left w:val="single" w:sz="4" w:space="0" w:color="auto"/>
              <w:bottom w:val="single" w:sz="4" w:space="0" w:color="auto"/>
              <w:right w:val="single" w:sz="4" w:space="0" w:color="auto"/>
            </w:tcBorders>
          </w:tcPr>
          <w:p w14:paraId="0E144F5A" w14:textId="77777777" w:rsidR="00F21E9A" w:rsidRPr="00D60BFB" w:rsidRDefault="00F21E9A" w:rsidP="00DD7204">
            <w:pPr>
              <w:jc w:val="center"/>
              <w:rPr>
                <w:rFonts w:ascii="Times New Roman" w:hAnsi="Times New Roman" w:cs="Times New Roman"/>
                <w:sz w:val="18"/>
                <w:szCs w:val="18"/>
              </w:rPr>
            </w:pPr>
            <w:r>
              <w:rPr>
                <w:rFonts w:ascii="Times New Roman" w:hAnsi="Times New Roman" w:cs="Times New Roman"/>
                <w:sz w:val="18"/>
                <w:szCs w:val="18"/>
              </w:rPr>
              <w:t xml:space="preserve">Multivariable models </w:t>
            </w:r>
          </w:p>
        </w:tc>
      </w:tr>
      <w:tr w:rsidR="00F21E9A" w:rsidRPr="005D28AA" w14:paraId="51F6C5E8" w14:textId="77777777" w:rsidTr="00DD7204">
        <w:trPr>
          <w:trHeight w:val="208"/>
        </w:trPr>
        <w:tc>
          <w:tcPr>
            <w:tcW w:w="3098" w:type="dxa"/>
            <w:vMerge/>
            <w:tcBorders>
              <w:left w:val="single" w:sz="4" w:space="0" w:color="auto"/>
              <w:bottom w:val="single" w:sz="4" w:space="0" w:color="auto"/>
              <w:right w:val="single" w:sz="4" w:space="0" w:color="auto"/>
            </w:tcBorders>
          </w:tcPr>
          <w:p w14:paraId="550734A1" w14:textId="77777777" w:rsidR="00F21E9A" w:rsidRPr="00D60BFB" w:rsidRDefault="00F21E9A" w:rsidP="00DD7204">
            <w:pPr>
              <w:rPr>
                <w:rFonts w:ascii="Times New Roman" w:hAnsi="Times New Roman" w:cs="Times New Roman"/>
                <w:sz w:val="18"/>
                <w:szCs w:val="18"/>
              </w:rPr>
            </w:pPr>
          </w:p>
        </w:tc>
        <w:tc>
          <w:tcPr>
            <w:tcW w:w="3385" w:type="dxa"/>
            <w:gridSpan w:val="3"/>
            <w:vMerge/>
            <w:tcBorders>
              <w:left w:val="single" w:sz="4" w:space="0" w:color="auto"/>
              <w:bottom w:val="single" w:sz="4" w:space="0" w:color="auto"/>
              <w:right w:val="single" w:sz="4" w:space="0" w:color="auto"/>
            </w:tcBorders>
          </w:tcPr>
          <w:p w14:paraId="107ADE41" w14:textId="77777777" w:rsidR="00F21E9A" w:rsidRPr="00D60BFB" w:rsidRDefault="00F21E9A" w:rsidP="00DD7204">
            <w:pPr>
              <w:jc w:val="center"/>
              <w:rPr>
                <w:rFonts w:ascii="Times New Roman" w:hAnsi="Times New Roman" w:cs="Times New Roman"/>
                <w:sz w:val="18"/>
                <w:szCs w:val="18"/>
              </w:rPr>
            </w:pPr>
          </w:p>
        </w:tc>
        <w:tc>
          <w:tcPr>
            <w:tcW w:w="2849" w:type="dxa"/>
            <w:gridSpan w:val="3"/>
            <w:tcBorders>
              <w:top w:val="single" w:sz="4" w:space="0" w:color="auto"/>
              <w:left w:val="single" w:sz="4" w:space="0" w:color="auto"/>
              <w:bottom w:val="single" w:sz="4" w:space="0" w:color="auto"/>
              <w:right w:val="single" w:sz="4" w:space="0" w:color="auto"/>
            </w:tcBorders>
          </w:tcPr>
          <w:p w14:paraId="54AD2E51" w14:textId="77777777" w:rsidR="00F21E9A" w:rsidRPr="00D60BFB" w:rsidRDefault="00F21E9A" w:rsidP="00DD7204">
            <w:pPr>
              <w:jc w:val="center"/>
              <w:rPr>
                <w:rFonts w:ascii="Times New Roman" w:hAnsi="Times New Roman" w:cs="Times New Roman"/>
                <w:sz w:val="18"/>
                <w:szCs w:val="18"/>
              </w:rPr>
            </w:pPr>
            <w:r>
              <w:rPr>
                <w:rFonts w:ascii="Times New Roman" w:hAnsi="Times New Roman" w:cs="Times New Roman"/>
                <w:sz w:val="18"/>
                <w:szCs w:val="18"/>
              </w:rPr>
              <w:t>Partially adjusted*</w:t>
            </w:r>
          </w:p>
        </w:tc>
        <w:tc>
          <w:tcPr>
            <w:tcW w:w="3180" w:type="dxa"/>
            <w:gridSpan w:val="3"/>
            <w:tcBorders>
              <w:left w:val="single" w:sz="4" w:space="0" w:color="auto"/>
              <w:right w:val="single" w:sz="4" w:space="0" w:color="auto"/>
            </w:tcBorders>
          </w:tcPr>
          <w:p w14:paraId="12D6B6F0" w14:textId="77777777" w:rsidR="00F21E9A" w:rsidRPr="00D60BFB" w:rsidRDefault="00F21E9A" w:rsidP="00DD7204">
            <w:pPr>
              <w:jc w:val="center"/>
              <w:rPr>
                <w:rFonts w:ascii="Times New Roman" w:hAnsi="Times New Roman" w:cs="Times New Roman"/>
                <w:sz w:val="18"/>
                <w:szCs w:val="18"/>
              </w:rPr>
            </w:pPr>
            <w:r>
              <w:rPr>
                <w:rFonts w:ascii="Times New Roman" w:hAnsi="Times New Roman" w:cs="Times New Roman"/>
                <w:sz w:val="18"/>
                <w:szCs w:val="18"/>
              </w:rPr>
              <w:t>Partially adjusted**</w:t>
            </w:r>
          </w:p>
        </w:tc>
        <w:tc>
          <w:tcPr>
            <w:tcW w:w="3195" w:type="dxa"/>
            <w:gridSpan w:val="4"/>
            <w:tcBorders>
              <w:left w:val="single" w:sz="4" w:space="0" w:color="auto"/>
              <w:bottom w:val="single" w:sz="4" w:space="0" w:color="auto"/>
              <w:right w:val="single" w:sz="4" w:space="0" w:color="auto"/>
            </w:tcBorders>
          </w:tcPr>
          <w:p w14:paraId="5234E30A" w14:textId="77777777" w:rsidR="00F21E9A" w:rsidRPr="00D60BFB" w:rsidRDefault="00F21E9A" w:rsidP="00DD7204">
            <w:pPr>
              <w:jc w:val="center"/>
              <w:rPr>
                <w:rFonts w:ascii="Times New Roman" w:hAnsi="Times New Roman" w:cs="Times New Roman"/>
                <w:sz w:val="18"/>
                <w:szCs w:val="18"/>
              </w:rPr>
            </w:pPr>
            <w:r>
              <w:rPr>
                <w:rFonts w:ascii="Times New Roman" w:hAnsi="Times New Roman" w:cs="Times New Roman"/>
                <w:sz w:val="18"/>
                <w:szCs w:val="18"/>
              </w:rPr>
              <w:t>Fully adjusted ***</w:t>
            </w:r>
          </w:p>
        </w:tc>
      </w:tr>
      <w:tr w:rsidR="00F21E9A" w:rsidRPr="005D28AA" w14:paraId="3CE56B00" w14:textId="77777777" w:rsidTr="006A3045">
        <w:trPr>
          <w:gridAfter w:val="1"/>
          <w:wAfter w:w="19" w:type="dxa"/>
          <w:trHeight w:val="248"/>
        </w:trPr>
        <w:tc>
          <w:tcPr>
            <w:tcW w:w="3098" w:type="dxa"/>
            <w:tcBorders>
              <w:left w:val="single" w:sz="4" w:space="0" w:color="auto"/>
              <w:bottom w:val="single" w:sz="4" w:space="0" w:color="auto"/>
              <w:right w:val="single" w:sz="4" w:space="0" w:color="auto"/>
            </w:tcBorders>
          </w:tcPr>
          <w:p w14:paraId="031335DE" w14:textId="47ED360F" w:rsidR="00F21E9A" w:rsidRPr="00D60BFB" w:rsidRDefault="00CF10DB" w:rsidP="00DD7204">
            <w:pPr>
              <w:rPr>
                <w:rFonts w:ascii="Times New Roman" w:hAnsi="Times New Roman" w:cs="Times New Roman"/>
                <w:sz w:val="18"/>
                <w:szCs w:val="18"/>
              </w:rPr>
            </w:pPr>
            <w:r>
              <w:rPr>
                <w:rFonts w:ascii="Times New Roman" w:hAnsi="Times New Roman" w:cs="Times New Roman"/>
                <w:b/>
                <w:bCs/>
                <w:noProof/>
                <w:sz w:val="18"/>
                <w:szCs w:val="18"/>
              </w:rPr>
              <mc:AlternateContent>
                <mc:Choice Requires="wps">
                  <w:drawing>
                    <wp:anchor distT="0" distB="0" distL="114300" distR="114300" simplePos="0" relativeHeight="251658251" behindDoc="0" locked="0" layoutInCell="1" allowOverlap="1" wp14:anchorId="5CBC4954" wp14:editId="11CBCDB6">
                      <wp:simplePos x="0" y="0"/>
                      <wp:positionH relativeFrom="column">
                        <wp:posOffset>-80010</wp:posOffset>
                      </wp:positionH>
                      <wp:positionV relativeFrom="paragraph">
                        <wp:posOffset>-730885</wp:posOffset>
                      </wp:positionV>
                      <wp:extent cx="5534108" cy="279510"/>
                      <wp:effectExtent l="0" t="0" r="9525" b="6350"/>
                      <wp:wrapNone/>
                      <wp:docPr id="31" name="Text Box 31"/>
                      <wp:cNvGraphicFramePr/>
                      <a:graphic xmlns:a="http://schemas.openxmlformats.org/drawingml/2006/main">
                        <a:graphicData uri="http://schemas.microsoft.com/office/word/2010/wordprocessingShape">
                          <wps:wsp>
                            <wps:cNvSpPr txBox="1"/>
                            <wps:spPr>
                              <a:xfrm>
                                <a:off x="0" y="0"/>
                                <a:ext cx="5534108" cy="279510"/>
                              </a:xfrm>
                              <a:prstGeom prst="rect">
                                <a:avLst/>
                              </a:prstGeom>
                              <a:solidFill>
                                <a:sysClr val="window" lastClr="FFFFFF"/>
                              </a:solidFill>
                              <a:ln w="6350">
                                <a:noFill/>
                              </a:ln>
                            </wps:spPr>
                            <wps:txbx>
                              <w:txbxContent>
                                <w:p w14:paraId="5D308E4A" w14:textId="5A1CA6F4" w:rsidR="00F21E9A" w:rsidRPr="006F1CF4" w:rsidRDefault="00CF10DB" w:rsidP="00F21E9A">
                                  <w:pPr>
                                    <w:rPr>
                                      <w:b/>
                                      <w:bCs/>
                                      <w:i/>
                                      <w:iCs/>
                                    </w:rPr>
                                  </w:pPr>
                                  <w:r>
                                    <w:rPr>
                                      <w:b/>
                                      <w:bCs/>
                                      <w:i/>
                                      <w:iCs/>
                                    </w:rPr>
                                    <w:t xml:space="preserve">Adjusted Incidence Rate Ratios (IRR) for ICU admissions among adults aged </w:t>
                                  </w:r>
                                  <w:r w:rsidR="00F21E9A">
                                    <w:rPr>
                                      <w:b/>
                                      <w:bCs/>
                                      <w:i/>
                                      <w:iCs/>
                                    </w:rPr>
                                    <w:t>18+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C4954" id="Text Box 31" o:spid="_x0000_s1039" type="#_x0000_t202" style="position:absolute;margin-left:-6.3pt;margin-top:-57.55pt;width:435.75pt;height:2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" fillcolor="window" stroked="f" strokeweight=".5pt">
                      <v:textbox>
                        <w:txbxContent>
                          <w:p w14:paraId="5D308E4A" w14:textId="5A1CA6F4" w:rsidR="00F21E9A" w:rsidRPr="006F1CF4" w:rsidRDefault="00CF10DB" w:rsidP="00F21E9A">
                            <w:pPr>
                              <w:rPr>
                                <w:b/>
                                <w:bCs/>
                                <w:i/>
                                <w:iCs/>
                              </w:rPr>
                            </w:pPr>
                            <w:r>
                              <w:rPr>
                                <w:b/>
                                <w:bCs/>
                                <w:i/>
                                <w:iCs/>
                              </w:rPr>
                              <w:t xml:space="preserve">Adjusted Incidence Rate Ratios (IRR) for ICU admissions among adults aged </w:t>
                            </w:r>
                            <w:r w:rsidR="00F21E9A">
                              <w:rPr>
                                <w:b/>
                                <w:bCs/>
                                <w:i/>
                                <w:iCs/>
                              </w:rPr>
                              <w:t>18+ years</w:t>
                            </w:r>
                          </w:p>
                        </w:txbxContent>
                      </v:textbox>
                    </v:shape>
                  </w:pict>
                </mc:Fallback>
              </mc:AlternateContent>
            </w:r>
            <w:r w:rsidR="00F21E9A">
              <w:rPr>
                <w:rFonts w:ascii="Times New Roman" w:hAnsi="Times New Roman" w:cs="Times New Roman"/>
                <w:b/>
                <w:bCs/>
                <w:noProof/>
                <w:sz w:val="18"/>
                <w:szCs w:val="18"/>
              </w:rPr>
              <mc:AlternateContent>
                <mc:Choice Requires="wps">
                  <w:drawing>
                    <wp:anchor distT="0" distB="0" distL="114300" distR="114300" simplePos="0" relativeHeight="251658250" behindDoc="0" locked="0" layoutInCell="1" allowOverlap="1" wp14:anchorId="3F17C04C" wp14:editId="2AFBE163">
                      <wp:simplePos x="0" y="0"/>
                      <wp:positionH relativeFrom="column">
                        <wp:posOffset>-61706</wp:posOffset>
                      </wp:positionH>
                      <wp:positionV relativeFrom="paragraph">
                        <wp:posOffset>-986790</wp:posOffset>
                      </wp:positionV>
                      <wp:extent cx="2180493" cy="253218"/>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180493" cy="253218"/>
                              </a:xfrm>
                              <a:prstGeom prst="rect">
                                <a:avLst/>
                              </a:prstGeom>
                              <a:solidFill>
                                <a:sysClr val="window" lastClr="FFFFFF"/>
                              </a:solidFill>
                              <a:ln w="6350">
                                <a:noFill/>
                              </a:ln>
                            </wps:spPr>
                            <wps:txbx>
                              <w:txbxContent>
                                <w:p w14:paraId="6A8DBEDC" w14:textId="46A846FE" w:rsidR="00F21E9A" w:rsidRPr="00126E47" w:rsidRDefault="00F21E9A" w:rsidP="00F21E9A">
                                  <w:pPr>
                                    <w:rPr>
                                      <w:b/>
                                      <w:bCs/>
                                    </w:rPr>
                                  </w:pPr>
                                  <w:r w:rsidRPr="00126E47">
                                    <w:rPr>
                                      <w:b/>
                                      <w:bCs/>
                                    </w:rPr>
                                    <w:t xml:space="preserve">Supplementary </w:t>
                                  </w:r>
                                  <w:r w:rsidR="00351B87">
                                    <w:rPr>
                                      <w:b/>
                                      <w:bCs/>
                                    </w:rPr>
                                    <w:t>t</w:t>
                                  </w:r>
                                  <w:r w:rsidRPr="00126E47">
                                    <w:rPr>
                                      <w:b/>
                                      <w:bCs/>
                                    </w:rPr>
                                    <w:t xml:space="preserve">able </w:t>
                                  </w:r>
                                  <w:r w:rsidR="00734343">
                                    <w:rPr>
                                      <w:b/>
                                      <w:bCs/>
                                    </w:rPr>
                                    <w:t>4</w:t>
                                  </w:r>
                                  <w:r w:rsidRPr="00126E47">
                                    <w:rPr>
                                      <w:b/>
                                      <w:bCs/>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7C04C" id="Text Box 30" o:spid="_x0000_s1040" type="#_x0000_t202" style="position:absolute;margin-left:-4.85pt;margin-top:-77.7pt;width:171.7pt;height:19.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" fillcolor="window" stroked="f" strokeweight=".5pt">
                      <v:textbox>
                        <w:txbxContent>
                          <w:p w14:paraId="6A8DBEDC" w14:textId="46A846FE" w:rsidR="00F21E9A" w:rsidRPr="00126E47" w:rsidRDefault="00F21E9A" w:rsidP="00F21E9A">
                            <w:pPr>
                              <w:rPr>
                                <w:b/>
                                <w:bCs/>
                              </w:rPr>
                            </w:pPr>
                            <w:r w:rsidRPr="00126E47">
                              <w:rPr>
                                <w:b/>
                                <w:bCs/>
                              </w:rPr>
                              <w:t xml:space="preserve">Supplementary </w:t>
                            </w:r>
                            <w:r w:rsidR="00351B87">
                              <w:rPr>
                                <w:b/>
                                <w:bCs/>
                              </w:rPr>
                              <w:t>t</w:t>
                            </w:r>
                            <w:r w:rsidRPr="00126E47">
                              <w:rPr>
                                <w:b/>
                                <w:bCs/>
                              </w:rPr>
                              <w:t xml:space="preserve">able </w:t>
                            </w:r>
                            <w:r w:rsidR="00734343">
                              <w:rPr>
                                <w:b/>
                                <w:bCs/>
                              </w:rPr>
                              <w:t>4</w:t>
                            </w:r>
                            <w:r w:rsidRPr="00126E47">
                              <w:rPr>
                                <w:b/>
                                <w:bCs/>
                              </w:rPr>
                              <w:t xml:space="preserve">c </w:t>
                            </w:r>
                          </w:p>
                        </w:txbxContent>
                      </v:textbox>
                    </v:shape>
                  </w:pict>
                </mc:Fallback>
              </mc:AlternateContent>
            </w:r>
            <w:r w:rsidR="00F21E9A" w:rsidRPr="00D60BFB">
              <w:rPr>
                <w:rFonts w:ascii="Times New Roman" w:hAnsi="Times New Roman" w:cs="Times New Roman"/>
                <w:sz w:val="18"/>
                <w:szCs w:val="18"/>
              </w:rPr>
              <w:t>Covariate</w:t>
            </w:r>
          </w:p>
        </w:tc>
        <w:tc>
          <w:tcPr>
            <w:tcW w:w="1127" w:type="dxa"/>
            <w:tcBorders>
              <w:left w:val="single" w:sz="4" w:space="0" w:color="auto"/>
              <w:bottom w:val="single" w:sz="4" w:space="0" w:color="auto"/>
              <w:right w:val="single" w:sz="4" w:space="0" w:color="auto"/>
            </w:tcBorders>
          </w:tcPr>
          <w:p w14:paraId="13063E4C" w14:textId="77777777" w:rsidR="00F21E9A" w:rsidRPr="00D60BFB" w:rsidRDefault="00F21E9A" w:rsidP="00DD7204">
            <w:pPr>
              <w:rPr>
                <w:rFonts w:ascii="Times New Roman" w:hAnsi="Times New Roman" w:cs="Times New Roman"/>
                <w:sz w:val="18"/>
                <w:szCs w:val="18"/>
              </w:rPr>
            </w:pPr>
            <w:r w:rsidRPr="00D60BFB">
              <w:rPr>
                <w:rFonts w:ascii="Times New Roman" w:hAnsi="Times New Roman" w:cs="Times New Roman"/>
                <w:sz w:val="18"/>
                <w:szCs w:val="18"/>
              </w:rPr>
              <w:t>Unadjusted IRR</w:t>
            </w:r>
          </w:p>
        </w:tc>
        <w:tc>
          <w:tcPr>
            <w:tcW w:w="1411" w:type="dxa"/>
            <w:tcBorders>
              <w:left w:val="single" w:sz="4" w:space="0" w:color="auto"/>
              <w:bottom w:val="single" w:sz="4" w:space="0" w:color="auto"/>
              <w:right w:val="single" w:sz="4" w:space="0" w:color="auto"/>
            </w:tcBorders>
          </w:tcPr>
          <w:p w14:paraId="7190A95F" w14:textId="77777777" w:rsidR="00F21E9A" w:rsidRPr="00D60BFB" w:rsidRDefault="00F21E9A"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847" w:type="dxa"/>
            <w:tcBorders>
              <w:left w:val="single" w:sz="4" w:space="0" w:color="auto"/>
              <w:bottom w:val="single" w:sz="4" w:space="0" w:color="auto"/>
              <w:right w:val="single" w:sz="4" w:space="0" w:color="auto"/>
            </w:tcBorders>
          </w:tcPr>
          <w:p w14:paraId="55BEA875" w14:textId="77777777" w:rsidR="00F21E9A" w:rsidRPr="00D60BFB" w:rsidRDefault="00F21E9A" w:rsidP="00DD7204">
            <w:pPr>
              <w:rPr>
                <w:rFonts w:ascii="Times New Roman" w:hAnsi="Times New Roman" w:cs="Times New Roman"/>
                <w:sz w:val="18"/>
                <w:szCs w:val="18"/>
              </w:rPr>
            </w:pPr>
            <w:r w:rsidRPr="00D60BFB">
              <w:rPr>
                <w:rFonts w:ascii="Times New Roman" w:hAnsi="Times New Roman" w:cs="Times New Roman"/>
                <w:sz w:val="18"/>
                <w:szCs w:val="18"/>
              </w:rPr>
              <w:t>P-value</w:t>
            </w:r>
          </w:p>
        </w:tc>
        <w:tc>
          <w:tcPr>
            <w:tcW w:w="884" w:type="dxa"/>
            <w:tcBorders>
              <w:top w:val="single" w:sz="4" w:space="0" w:color="auto"/>
              <w:left w:val="single" w:sz="4" w:space="0" w:color="auto"/>
              <w:bottom w:val="single" w:sz="4" w:space="0" w:color="auto"/>
              <w:right w:val="single" w:sz="4" w:space="0" w:color="auto"/>
            </w:tcBorders>
          </w:tcPr>
          <w:p w14:paraId="0E516F97" w14:textId="77777777" w:rsidR="00F21E9A" w:rsidRPr="00D60BFB" w:rsidRDefault="00F21E9A" w:rsidP="00DD7204">
            <w:pPr>
              <w:rPr>
                <w:rFonts w:ascii="Times New Roman" w:hAnsi="Times New Roman" w:cs="Times New Roman"/>
                <w:sz w:val="18"/>
                <w:szCs w:val="18"/>
              </w:rPr>
            </w:pPr>
            <w:r w:rsidRPr="00D60BFB">
              <w:rPr>
                <w:sz w:val="18"/>
                <w:szCs w:val="18"/>
              </w:rPr>
              <w:t>Adjusted IRR</w:t>
            </w:r>
          </w:p>
        </w:tc>
        <w:tc>
          <w:tcPr>
            <w:tcW w:w="1134" w:type="dxa"/>
            <w:tcBorders>
              <w:top w:val="single" w:sz="4" w:space="0" w:color="auto"/>
              <w:left w:val="single" w:sz="4" w:space="0" w:color="auto"/>
              <w:bottom w:val="single" w:sz="4" w:space="0" w:color="auto"/>
              <w:right w:val="single" w:sz="4" w:space="0" w:color="auto"/>
            </w:tcBorders>
          </w:tcPr>
          <w:p w14:paraId="6532BA96" w14:textId="77777777" w:rsidR="00F21E9A" w:rsidRPr="00D60BFB" w:rsidRDefault="00F21E9A" w:rsidP="00DD7204">
            <w:pPr>
              <w:rPr>
                <w:rFonts w:ascii="Times New Roman" w:hAnsi="Times New Roman" w:cs="Times New Roman"/>
                <w:sz w:val="18"/>
                <w:szCs w:val="18"/>
              </w:rPr>
            </w:pPr>
            <w:r w:rsidRPr="00D60BFB">
              <w:rPr>
                <w:sz w:val="18"/>
                <w:szCs w:val="18"/>
              </w:rPr>
              <w:t>95% CI</w:t>
            </w:r>
          </w:p>
        </w:tc>
        <w:tc>
          <w:tcPr>
            <w:tcW w:w="831" w:type="dxa"/>
            <w:tcBorders>
              <w:top w:val="single" w:sz="4" w:space="0" w:color="auto"/>
              <w:left w:val="single" w:sz="4" w:space="0" w:color="auto"/>
              <w:bottom w:val="single" w:sz="4" w:space="0" w:color="auto"/>
              <w:right w:val="single" w:sz="4" w:space="0" w:color="auto"/>
            </w:tcBorders>
          </w:tcPr>
          <w:p w14:paraId="662CF850" w14:textId="77777777" w:rsidR="00F21E9A" w:rsidRPr="00D60BFB" w:rsidRDefault="00F21E9A" w:rsidP="00DD7204">
            <w:pPr>
              <w:rPr>
                <w:rFonts w:ascii="Times New Roman" w:hAnsi="Times New Roman" w:cs="Times New Roman"/>
                <w:sz w:val="18"/>
                <w:szCs w:val="18"/>
              </w:rPr>
            </w:pPr>
            <w:r w:rsidRPr="00D60BFB">
              <w:rPr>
                <w:sz w:val="18"/>
                <w:szCs w:val="18"/>
              </w:rPr>
              <w:t>P-value</w:t>
            </w:r>
          </w:p>
        </w:tc>
        <w:tc>
          <w:tcPr>
            <w:tcW w:w="1059" w:type="dxa"/>
            <w:tcBorders>
              <w:left w:val="single" w:sz="4" w:space="0" w:color="auto"/>
              <w:bottom w:val="single" w:sz="4" w:space="0" w:color="auto"/>
              <w:right w:val="single" w:sz="4" w:space="0" w:color="auto"/>
            </w:tcBorders>
          </w:tcPr>
          <w:p w14:paraId="663EFD83" w14:textId="77777777" w:rsidR="00F21E9A" w:rsidRPr="00D60BFB" w:rsidRDefault="00F21E9A" w:rsidP="00DD7204">
            <w:pPr>
              <w:rPr>
                <w:rFonts w:ascii="Times New Roman" w:hAnsi="Times New Roman" w:cs="Times New Roman"/>
                <w:sz w:val="18"/>
                <w:szCs w:val="18"/>
              </w:rPr>
            </w:pPr>
            <w:r w:rsidRPr="00D60BFB">
              <w:rPr>
                <w:rFonts w:ascii="Times New Roman" w:hAnsi="Times New Roman" w:cs="Times New Roman"/>
                <w:sz w:val="18"/>
                <w:szCs w:val="18"/>
              </w:rPr>
              <w:t>Adjusted IRR</w:t>
            </w:r>
          </w:p>
        </w:tc>
        <w:tc>
          <w:tcPr>
            <w:tcW w:w="1059" w:type="dxa"/>
            <w:tcBorders>
              <w:left w:val="single" w:sz="4" w:space="0" w:color="auto"/>
              <w:bottom w:val="single" w:sz="4" w:space="0" w:color="auto"/>
              <w:right w:val="single" w:sz="4" w:space="0" w:color="auto"/>
            </w:tcBorders>
          </w:tcPr>
          <w:p w14:paraId="19906C60" w14:textId="77777777" w:rsidR="00F21E9A" w:rsidRPr="00D60BFB" w:rsidRDefault="00F21E9A"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1062" w:type="dxa"/>
            <w:tcBorders>
              <w:left w:val="single" w:sz="4" w:space="0" w:color="auto"/>
              <w:bottom w:val="single" w:sz="4" w:space="0" w:color="auto"/>
              <w:right w:val="single" w:sz="4" w:space="0" w:color="auto"/>
            </w:tcBorders>
          </w:tcPr>
          <w:p w14:paraId="549A53EC" w14:textId="77777777" w:rsidR="00F21E9A" w:rsidRPr="00D60BFB" w:rsidRDefault="00F21E9A" w:rsidP="00DD7204">
            <w:pPr>
              <w:rPr>
                <w:rFonts w:ascii="Times New Roman" w:hAnsi="Times New Roman" w:cs="Times New Roman"/>
                <w:sz w:val="18"/>
                <w:szCs w:val="18"/>
              </w:rPr>
            </w:pPr>
            <w:r w:rsidRPr="00D60BFB">
              <w:rPr>
                <w:rFonts w:ascii="Times New Roman" w:hAnsi="Times New Roman" w:cs="Times New Roman"/>
                <w:sz w:val="18"/>
                <w:szCs w:val="18"/>
              </w:rPr>
              <w:t>P-value</w:t>
            </w:r>
          </w:p>
        </w:tc>
        <w:tc>
          <w:tcPr>
            <w:tcW w:w="1055" w:type="dxa"/>
            <w:tcBorders>
              <w:left w:val="single" w:sz="4" w:space="0" w:color="auto"/>
              <w:bottom w:val="single" w:sz="4" w:space="0" w:color="auto"/>
              <w:right w:val="single" w:sz="4" w:space="0" w:color="auto"/>
            </w:tcBorders>
          </w:tcPr>
          <w:p w14:paraId="3F9275A7" w14:textId="77777777" w:rsidR="00F21E9A" w:rsidRPr="00D60BFB" w:rsidRDefault="00F21E9A" w:rsidP="00DD7204">
            <w:pPr>
              <w:rPr>
                <w:rFonts w:ascii="Times New Roman" w:hAnsi="Times New Roman" w:cs="Times New Roman"/>
                <w:sz w:val="18"/>
                <w:szCs w:val="18"/>
              </w:rPr>
            </w:pPr>
            <w:r w:rsidRPr="00D60BFB">
              <w:rPr>
                <w:rFonts w:ascii="Times New Roman" w:hAnsi="Times New Roman" w:cs="Times New Roman"/>
                <w:sz w:val="18"/>
                <w:szCs w:val="18"/>
              </w:rPr>
              <w:t>Adjusted IRR</w:t>
            </w:r>
          </w:p>
        </w:tc>
        <w:tc>
          <w:tcPr>
            <w:tcW w:w="1169" w:type="dxa"/>
            <w:tcBorders>
              <w:left w:val="single" w:sz="4" w:space="0" w:color="auto"/>
              <w:bottom w:val="single" w:sz="4" w:space="0" w:color="auto"/>
              <w:right w:val="single" w:sz="4" w:space="0" w:color="auto"/>
            </w:tcBorders>
          </w:tcPr>
          <w:p w14:paraId="70B8573D" w14:textId="77777777" w:rsidR="00F21E9A" w:rsidRPr="00D60BFB" w:rsidRDefault="00F21E9A" w:rsidP="00DD7204">
            <w:pPr>
              <w:rPr>
                <w:rFonts w:ascii="Times New Roman" w:hAnsi="Times New Roman" w:cs="Times New Roman"/>
                <w:sz w:val="18"/>
                <w:szCs w:val="18"/>
              </w:rPr>
            </w:pPr>
            <w:r w:rsidRPr="00D60BFB">
              <w:rPr>
                <w:rFonts w:ascii="Times New Roman" w:hAnsi="Times New Roman" w:cs="Times New Roman"/>
                <w:sz w:val="18"/>
                <w:szCs w:val="18"/>
              </w:rPr>
              <w:t>95% CI</w:t>
            </w:r>
          </w:p>
        </w:tc>
        <w:tc>
          <w:tcPr>
            <w:tcW w:w="952" w:type="dxa"/>
            <w:tcBorders>
              <w:left w:val="single" w:sz="4" w:space="0" w:color="auto"/>
              <w:bottom w:val="single" w:sz="4" w:space="0" w:color="auto"/>
              <w:right w:val="single" w:sz="4" w:space="0" w:color="auto"/>
            </w:tcBorders>
          </w:tcPr>
          <w:p w14:paraId="6AF7BB9D" w14:textId="77777777" w:rsidR="00F21E9A" w:rsidRPr="00D60BFB" w:rsidRDefault="00F21E9A" w:rsidP="00DD7204">
            <w:pPr>
              <w:rPr>
                <w:rFonts w:ascii="Times New Roman" w:hAnsi="Times New Roman" w:cs="Times New Roman"/>
                <w:sz w:val="18"/>
                <w:szCs w:val="18"/>
              </w:rPr>
            </w:pPr>
            <w:r w:rsidRPr="00D60BFB">
              <w:rPr>
                <w:rFonts w:ascii="Times New Roman" w:hAnsi="Times New Roman" w:cs="Times New Roman"/>
                <w:sz w:val="18"/>
                <w:szCs w:val="18"/>
              </w:rPr>
              <w:t>P-value</w:t>
            </w:r>
          </w:p>
        </w:tc>
      </w:tr>
      <w:tr w:rsidR="00F21E9A" w:rsidRPr="005D28AA" w14:paraId="20F9C125"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846A74E" w14:textId="77777777" w:rsidR="00F21E9A" w:rsidRPr="00D60BFB" w:rsidRDefault="00F21E9A" w:rsidP="00DD7204">
            <w:pPr>
              <w:rPr>
                <w:rFonts w:ascii="Times New Roman" w:hAnsi="Times New Roman" w:cs="Times New Roman"/>
                <w:sz w:val="18"/>
                <w:szCs w:val="18"/>
              </w:rPr>
            </w:pPr>
            <w:r>
              <w:rPr>
                <w:rFonts w:ascii="Times New Roman" w:hAnsi="Times New Roman" w:cs="Times New Roman"/>
                <w:sz w:val="18"/>
                <w:szCs w:val="18"/>
              </w:rPr>
              <w:t>Age (years)</w:t>
            </w:r>
          </w:p>
        </w:tc>
        <w:tc>
          <w:tcPr>
            <w:tcW w:w="1127" w:type="dxa"/>
            <w:tcBorders>
              <w:left w:val="single" w:sz="4" w:space="0" w:color="auto"/>
              <w:right w:val="single" w:sz="4" w:space="0" w:color="auto"/>
            </w:tcBorders>
          </w:tcPr>
          <w:p w14:paraId="598D400A" w14:textId="77777777" w:rsidR="00F21E9A" w:rsidRPr="00532011" w:rsidRDefault="00F21E9A" w:rsidP="00DD7204">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1ADE9E45" w14:textId="77777777" w:rsidR="00F21E9A" w:rsidRPr="00532011" w:rsidRDefault="00F21E9A" w:rsidP="00DD7204">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696A805A" w14:textId="77777777" w:rsidR="00F21E9A" w:rsidRPr="00532011" w:rsidRDefault="00F21E9A" w:rsidP="00DD7204">
            <w:pPr>
              <w:jc w:val="right"/>
              <w:rPr>
                <w:rFonts w:ascii="Times New Roman" w:hAnsi="Times New Roman" w:cs="Times New Roman"/>
                <w:sz w:val="18"/>
                <w:szCs w:val="18"/>
              </w:rPr>
            </w:pPr>
          </w:p>
        </w:tc>
        <w:tc>
          <w:tcPr>
            <w:tcW w:w="884" w:type="dxa"/>
            <w:tcBorders>
              <w:top w:val="single" w:sz="4" w:space="0" w:color="auto"/>
              <w:left w:val="single" w:sz="4" w:space="0" w:color="auto"/>
              <w:right w:val="single" w:sz="4" w:space="0" w:color="auto"/>
            </w:tcBorders>
          </w:tcPr>
          <w:p w14:paraId="35CADAE2" w14:textId="77777777" w:rsidR="00F21E9A" w:rsidRPr="00D60BFB" w:rsidRDefault="00F21E9A" w:rsidP="00DD7204">
            <w:pPr>
              <w:jc w:val="right"/>
              <w:rPr>
                <w:rFonts w:ascii="Times New Roman" w:hAnsi="Times New Roman" w:cs="Times New Roman"/>
                <w:sz w:val="18"/>
                <w:szCs w:val="18"/>
              </w:rPr>
            </w:pPr>
          </w:p>
        </w:tc>
        <w:tc>
          <w:tcPr>
            <w:tcW w:w="1134" w:type="dxa"/>
            <w:tcBorders>
              <w:top w:val="single" w:sz="4" w:space="0" w:color="auto"/>
              <w:left w:val="single" w:sz="4" w:space="0" w:color="auto"/>
              <w:right w:val="single" w:sz="4" w:space="0" w:color="auto"/>
            </w:tcBorders>
          </w:tcPr>
          <w:p w14:paraId="423BCFF1" w14:textId="77777777" w:rsidR="00F21E9A" w:rsidRPr="00D60BFB" w:rsidRDefault="00F21E9A" w:rsidP="00DD7204">
            <w:pPr>
              <w:jc w:val="right"/>
              <w:rPr>
                <w:rFonts w:ascii="Times New Roman" w:hAnsi="Times New Roman" w:cs="Times New Roman"/>
                <w:sz w:val="18"/>
                <w:szCs w:val="18"/>
              </w:rPr>
            </w:pPr>
          </w:p>
        </w:tc>
        <w:tc>
          <w:tcPr>
            <w:tcW w:w="831" w:type="dxa"/>
            <w:tcBorders>
              <w:top w:val="single" w:sz="4" w:space="0" w:color="auto"/>
              <w:left w:val="single" w:sz="4" w:space="0" w:color="auto"/>
              <w:right w:val="single" w:sz="4" w:space="0" w:color="auto"/>
            </w:tcBorders>
          </w:tcPr>
          <w:p w14:paraId="0BA5211A" w14:textId="77777777" w:rsidR="00F21E9A" w:rsidRPr="00D60BFB" w:rsidRDefault="00F21E9A" w:rsidP="00DD7204">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58F3A009" w14:textId="77777777" w:rsidR="00F21E9A" w:rsidRPr="00D60BFB" w:rsidRDefault="00F21E9A" w:rsidP="00DD7204">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154F5EF3" w14:textId="77777777" w:rsidR="00F21E9A" w:rsidRPr="00D60BFB" w:rsidRDefault="00F21E9A" w:rsidP="00DD7204">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20FA566A" w14:textId="77777777" w:rsidR="00F21E9A" w:rsidRPr="00D60BFB" w:rsidRDefault="00F21E9A" w:rsidP="00DD7204">
            <w:pPr>
              <w:jc w:val="right"/>
              <w:rPr>
                <w:rFonts w:ascii="Times New Roman" w:hAnsi="Times New Roman" w:cs="Times New Roman"/>
                <w:sz w:val="18"/>
                <w:szCs w:val="18"/>
              </w:rPr>
            </w:pPr>
          </w:p>
        </w:tc>
        <w:tc>
          <w:tcPr>
            <w:tcW w:w="1055" w:type="dxa"/>
            <w:tcBorders>
              <w:left w:val="single" w:sz="4" w:space="0" w:color="auto"/>
              <w:right w:val="single" w:sz="4" w:space="0" w:color="auto"/>
            </w:tcBorders>
          </w:tcPr>
          <w:p w14:paraId="3ED1D495" w14:textId="77777777" w:rsidR="00F21E9A" w:rsidRPr="00D60BFB" w:rsidRDefault="00F21E9A" w:rsidP="00DD7204">
            <w:pPr>
              <w:jc w:val="right"/>
              <w:rPr>
                <w:rFonts w:ascii="Times New Roman" w:hAnsi="Times New Roman" w:cs="Times New Roman"/>
                <w:sz w:val="18"/>
                <w:szCs w:val="18"/>
              </w:rPr>
            </w:pPr>
          </w:p>
        </w:tc>
        <w:tc>
          <w:tcPr>
            <w:tcW w:w="1169" w:type="dxa"/>
            <w:tcBorders>
              <w:left w:val="single" w:sz="4" w:space="0" w:color="auto"/>
              <w:right w:val="single" w:sz="4" w:space="0" w:color="auto"/>
            </w:tcBorders>
          </w:tcPr>
          <w:p w14:paraId="12D53B30" w14:textId="77777777" w:rsidR="00F21E9A" w:rsidRPr="00D60BFB" w:rsidRDefault="00F21E9A" w:rsidP="00DD7204">
            <w:pPr>
              <w:jc w:val="right"/>
              <w:rPr>
                <w:rFonts w:ascii="Times New Roman" w:hAnsi="Times New Roman" w:cs="Times New Roman"/>
                <w:sz w:val="18"/>
                <w:szCs w:val="18"/>
              </w:rPr>
            </w:pPr>
          </w:p>
        </w:tc>
        <w:tc>
          <w:tcPr>
            <w:tcW w:w="952" w:type="dxa"/>
            <w:tcBorders>
              <w:left w:val="single" w:sz="4" w:space="0" w:color="auto"/>
              <w:right w:val="single" w:sz="4" w:space="0" w:color="auto"/>
            </w:tcBorders>
          </w:tcPr>
          <w:p w14:paraId="194C58DC" w14:textId="77777777" w:rsidR="00F21E9A" w:rsidRPr="00D60BFB" w:rsidRDefault="00F21E9A" w:rsidP="00DD7204">
            <w:pPr>
              <w:jc w:val="right"/>
              <w:rPr>
                <w:rFonts w:ascii="Times New Roman" w:hAnsi="Times New Roman" w:cs="Times New Roman"/>
                <w:sz w:val="18"/>
                <w:szCs w:val="18"/>
              </w:rPr>
            </w:pPr>
          </w:p>
        </w:tc>
      </w:tr>
      <w:tr w:rsidR="00F22142" w:rsidRPr="005D28AA" w14:paraId="0D11D1F3"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28737E63" w14:textId="6FC30152" w:rsidR="00F22142" w:rsidRPr="00D60BFB" w:rsidRDefault="00F22142" w:rsidP="00F22142">
            <w:pPr>
              <w:rPr>
                <w:rFonts w:ascii="Times New Roman" w:hAnsi="Times New Roman" w:cs="Times New Roman"/>
                <w:sz w:val="18"/>
                <w:szCs w:val="18"/>
              </w:rPr>
            </w:pPr>
            <w:r>
              <w:rPr>
                <w:rFonts w:ascii="Times New Roman" w:hAnsi="Times New Roman" w:cs="Times New Roman"/>
                <w:sz w:val="18"/>
                <w:szCs w:val="18"/>
              </w:rPr>
              <w:tab/>
              <w:t>18-2</w:t>
            </w:r>
            <w:r w:rsidR="005C3986">
              <w:rPr>
                <w:rFonts w:ascii="Times New Roman" w:hAnsi="Times New Roman" w:cs="Times New Roman"/>
                <w:sz w:val="18"/>
                <w:szCs w:val="18"/>
              </w:rPr>
              <w:t>4</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71C45C8D" w14:textId="40414CE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151F7D18" w14:textId="2430ACC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40EBC89" w14:textId="7A60831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84" w:type="dxa"/>
            <w:tcBorders>
              <w:top w:val="single" w:sz="6" w:space="0" w:color="auto"/>
              <w:left w:val="single" w:sz="6" w:space="0" w:color="auto"/>
              <w:bottom w:val="single" w:sz="6" w:space="0" w:color="auto"/>
              <w:right w:val="single" w:sz="6" w:space="0" w:color="auto"/>
            </w:tcBorders>
            <w:shd w:val="clear" w:color="auto" w:fill="auto"/>
          </w:tcPr>
          <w:p w14:paraId="7463C429" w14:textId="6390EEED"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269446B" w14:textId="4A2AEC83"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31" w:type="dxa"/>
            <w:tcBorders>
              <w:top w:val="single" w:sz="6" w:space="0" w:color="auto"/>
              <w:left w:val="single" w:sz="6" w:space="0" w:color="auto"/>
              <w:bottom w:val="single" w:sz="6" w:space="0" w:color="auto"/>
              <w:right w:val="single" w:sz="6" w:space="0" w:color="auto"/>
            </w:tcBorders>
            <w:shd w:val="clear" w:color="auto" w:fill="auto"/>
          </w:tcPr>
          <w:p w14:paraId="0B728987" w14:textId="6BC04570"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4412AC8D" w14:textId="4A34D073"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B727305" w14:textId="672DA1DE"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10B33979" w14:textId="5CA7B689"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5" w:type="dxa"/>
            <w:tcBorders>
              <w:top w:val="single" w:sz="6" w:space="0" w:color="auto"/>
              <w:left w:val="single" w:sz="6" w:space="0" w:color="auto"/>
              <w:bottom w:val="single" w:sz="6" w:space="0" w:color="auto"/>
              <w:right w:val="single" w:sz="6" w:space="0" w:color="auto"/>
            </w:tcBorders>
            <w:shd w:val="clear" w:color="auto" w:fill="auto"/>
          </w:tcPr>
          <w:p w14:paraId="46B08257" w14:textId="29128D66"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single" w:sz="6" w:space="0" w:color="auto"/>
              <w:left w:val="single" w:sz="6" w:space="0" w:color="auto"/>
              <w:bottom w:val="single" w:sz="6" w:space="0" w:color="auto"/>
              <w:right w:val="single" w:sz="6" w:space="0" w:color="auto"/>
            </w:tcBorders>
            <w:shd w:val="clear" w:color="auto" w:fill="auto"/>
          </w:tcPr>
          <w:p w14:paraId="7C8523F6" w14:textId="47C73D8C"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single" w:sz="6" w:space="0" w:color="auto"/>
              <w:left w:val="single" w:sz="6" w:space="0" w:color="auto"/>
              <w:bottom w:val="single" w:sz="6" w:space="0" w:color="auto"/>
              <w:right w:val="single" w:sz="6" w:space="0" w:color="auto"/>
            </w:tcBorders>
            <w:shd w:val="clear" w:color="auto" w:fill="auto"/>
          </w:tcPr>
          <w:p w14:paraId="1AC184D6" w14:textId="4191063E"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305D6F57"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7FB00056" w14:textId="5BF8D9E0" w:rsidR="00F22142" w:rsidRPr="00D60BFB" w:rsidRDefault="00F22142" w:rsidP="00F22142">
            <w:pPr>
              <w:rPr>
                <w:rFonts w:ascii="Times New Roman" w:hAnsi="Times New Roman" w:cs="Times New Roman"/>
                <w:sz w:val="18"/>
                <w:szCs w:val="18"/>
              </w:rPr>
            </w:pPr>
            <w:r>
              <w:rPr>
                <w:rFonts w:ascii="Times New Roman" w:hAnsi="Times New Roman" w:cs="Times New Roman"/>
                <w:sz w:val="18"/>
                <w:szCs w:val="18"/>
              </w:rPr>
              <w:tab/>
              <w:t>2</w:t>
            </w:r>
            <w:r w:rsidR="005C3986">
              <w:rPr>
                <w:rFonts w:ascii="Times New Roman" w:hAnsi="Times New Roman" w:cs="Times New Roman"/>
                <w:sz w:val="18"/>
                <w:szCs w:val="18"/>
              </w:rPr>
              <w:t>5</w:t>
            </w:r>
            <w:r>
              <w:rPr>
                <w:rFonts w:ascii="Times New Roman" w:hAnsi="Times New Roman" w:cs="Times New Roman"/>
                <w:sz w:val="18"/>
                <w:szCs w:val="18"/>
              </w:rPr>
              <w:t>-</w:t>
            </w:r>
            <w:r w:rsidR="005C3986">
              <w:rPr>
                <w:rFonts w:ascii="Times New Roman" w:hAnsi="Times New Roman" w:cs="Times New Roman"/>
                <w:sz w:val="18"/>
                <w:szCs w:val="18"/>
              </w:rPr>
              <w:t>39</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1E09D1C4" w14:textId="73A93EF4"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0.92</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79C0FCAE" w14:textId="3EE10CF4"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0.68-1.24</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BAA8D0D" w14:textId="5ABABF4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0.578</w:t>
            </w:r>
          </w:p>
        </w:tc>
        <w:tc>
          <w:tcPr>
            <w:tcW w:w="884" w:type="dxa"/>
            <w:tcBorders>
              <w:top w:val="single" w:sz="6" w:space="0" w:color="auto"/>
              <w:left w:val="single" w:sz="6" w:space="0" w:color="auto"/>
              <w:bottom w:val="single" w:sz="6" w:space="0" w:color="auto"/>
              <w:right w:val="single" w:sz="6" w:space="0" w:color="auto"/>
            </w:tcBorders>
            <w:shd w:val="clear" w:color="auto" w:fill="auto"/>
          </w:tcPr>
          <w:p w14:paraId="58F23703" w14:textId="49493AC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0.77</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F3561B4" w14:textId="19607CF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0.56-1.04</w:t>
            </w:r>
          </w:p>
        </w:tc>
        <w:tc>
          <w:tcPr>
            <w:tcW w:w="831" w:type="dxa"/>
            <w:tcBorders>
              <w:top w:val="single" w:sz="6" w:space="0" w:color="auto"/>
              <w:left w:val="single" w:sz="6" w:space="0" w:color="auto"/>
              <w:bottom w:val="single" w:sz="6" w:space="0" w:color="auto"/>
              <w:right w:val="single" w:sz="6" w:space="0" w:color="auto"/>
            </w:tcBorders>
            <w:shd w:val="clear" w:color="auto" w:fill="auto"/>
          </w:tcPr>
          <w:p w14:paraId="1DF21AA6" w14:textId="25A6208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0.090</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6BF50720" w14:textId="713B12B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0.70</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321F5900" w14:textId="0248F1D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0.52-0.96</w:t>
            </w: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77A630EF" w14:textId="43734B9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0.026</w:t>
            </w:r>
          </w:p>
        </w:tc>
        <w:tc>
          <w:tcPr>
            <w:tcW w:w="1055" w:type="dxa"/>
            <w:tcBorders>
              <w:top w:val="single" w:sz="6" w:space="0" w:color="auto"/>
              <w:left w:val="single" w:sz="6" w:space="0" w:color="auto"/>
              <w:bottom w:val="single" w:sz="6" w:space="0" w:color="auto"/>
              <w:right w:val="single" w:sz="6" w:space="0" w:color="auto"/>
            </w:tcBorders>
            <w:shd w:val="clear" w:color="auto" w:fill="auto"/>
          </w:tcPr>
          <w:p w14:paraId="3DB03C28" w14:textId="3927519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0.66</w:t>
            </w:r>
          </w:p>
        </w:tc>
        <w:tc>
          <w:tcPr>
            <w:tcW w:w="1169" w:type="dxa"/>
            <w:tcBorders>
              <w:top w:val="single" w:sz="6" w:space="0" w:color="auto"/>
              <w:left w:val="single" w:sz="6" w:space="0" w:color="auto"/>
              <w:bottom w:val="single" w:sz="6" w:space="0" w:color="auto"/>
              <w:right w:val="single" w:sz="6" w:space="0" w:color="auto"/>
            </w:tcBorders>
            <w:shd w:val="clear" w:color="auto" w:fill="auto"/>
          </w:tcPr>
          <w:p w14:paraId="2D00A3C6" w14:textId="34731DF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0.48-0.90</w:t>
            </w:r>
          </w:p>
        </w:tc>
        <w:tc>
          <w:tcPr>
            <w:tcW w:w="952" w:type="dxa"/>
            <w:tcBorders>
              <w:top w:val="single" w:sz="6" w:space="0" w:color="auto"/>
              <w:left w:val="single" w:sz="6" w:space="0" w:color="auto"/>
              <w:bottom w:val="single" w:sz="6" w:space="0" w:color="auto"/>
              <w:right w:val="single" w:sz="6" w:space="0" w:color="auto"/>
            </w:tcBorders>
            <w:shd w:val="clear" w:color="auto" w:fill="auto"/>
          </w:tcPr>
          <w:p w14:paraId="0C97A339" w14:textId="3F51B1C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0.009</w:t>
            </w:r>
          </w:p>
        </w:tc>
      </w:tr>
      <w:tr w:rsidR="00F22142" w:rsidRPr="005D28AA" w14:paraId="37139542"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0B8527D6" w14:textId="5FE8FBDD" w:rsidR="00F22142" w:rsidRPr="00D60BFB" w:rsidRDefault="00F22142" w:rsidP="00F22142">
            <w:pPr>
              <w:rPr>
                <w:rFonts w:ascii="Times New Roman" w:hAnsi="Times New Roman" w:cs="Times New Roman"/>
                <w:sz w:val="18"/>
                <w:szCs w:val="18"/>
              </w:rPr>
            </w:pPr>
            <w:r>
              <w:rPr>
                <w:rFonts w:ascii="Times New Roman" w:hAnsi="Times New Roman" w:cs="Times New Roman"/>
                <w:sz w:val="18"/>
                <w:szCs w:val="18"/>
              </w:rPr>
              <w:tab/>
              <w:t>4</w:t>
            </w:r>
            <w:r w:rsidR="005C3986">
              <w:rPr>
                <w:rFonts w:ascii="Times New Roman" w:hAnsi="Times New Roman" w:cs="Times New Roman"/>
                <w:sz w:val="18"/>
                <w:szCs w:val="18"/>
              </w:rPr>
              <w:t>0</w:t>
            </w:r>
            <w:r>
              <w:rPr>
                <w:rFonts w:ascii="Times New Roman" w:hAnsi="Times New Roman" w:cs="Times New Roman"/>
                <w:sz w:val="18"/>
                <w:szCs w:val="18"/>
              </w:rPr>
              <w:t>-</w:t>
            </w:r>
            <w:r w:rsidR="005C3986">
              <w:rPr>
                <w:rFonts w:ascii="Times New Roman" w:hAnsi="Times New Roman" w:cs="Times New Roman"/>
                <w:sz w:val="18"/>
                <w:szCs w:val="18"/>
              </w:rPr>
              <w:t>59</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0E55FE4F" w14:textId="3C1EBED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1.10</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1409CDB5" w14:textId="028D29BD"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0.82-1.47</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57254449" w14:textId="7C86D807"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0.516</w:t>
            </w:r>
          </w:p>
        </w:tc>
        <w:tc>
          <w:tcPr>
            <w:tcW w:w="884" w:type="dxa"/>
            <w:tcBorders>
              <w:top w:val="single" w:sz="6" w:space="0" w:color="auto"/>
              <w:left w:val="single" w:sz="6" w:space="0" w:color="auto"/>
              <w:bottom w:val="single" w:sz="6" w:space="0" w:color="auto"/>
              <w:right w:val="single" w:sz="6" w:space="0" w:color="auto"/>
            </w:tcBorders>
            <w:shd w:val="clear" w:color="auto" w:fill="auto"/>
          </w:tcPr>
          <w:p w14:paraId="4BB992D0" w14:textId="5C1A705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9421DCA" w14:textId="7D559F3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0.61-1.14</w:t>
            </w:r>
          </w:p>
        </w:tc>
        <w:tc>
          <w:tcPr>
            <w:tcW w:w="831" w:type="dxa"/>
            <w:tcBorders>
              <w:top w:val="single" w:sz="6" w:space="0" w:color="auto"/>
              <w:left w:val="single" w:sz="6" w:space="0" w:color="auto"/>
              <w:bottom w:val="single" w:sz="6" w:space="0" w:color="auto"/>
              <w:right w:val="single" w:sz="6" w:space="0" w:color="auto"/>
            </w:tcBorders>
            <w:shd w:val="clear" w:color="auto" w:fill="auto"/>
          </w:tcPr>
          <w:p w14:paraId="687D9B42" w14:textId="58CABFE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0.251</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35BA1AC1" w14:textId="752FD09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0.70</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3FA1278B" w14:textId="4662E18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0.51-0.96</w:t>
            </w: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2476D9A3" w14:textId="5A724DB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0.028</w:t>
            </w:r>
          </w:p>
        </w:tc>
        <w:tc>
          <w:tcPr>
            <w:tcW w:w="1055" w:type="dxa"/>
            <w:tcBorders>
              <w:top w:val="single" w:sz="6" w:space="0" w:color="auto"/>
              <w:left w:val="single" w:sz="6" w:space="0" w:color="auto"/>
              <w:bottom w:val="single" w:sz="6" w:space="0" w:color="auto"/>
              <w:right w:val="single" w:sz="6" w:space="0" w:color="auto"/>
            </w:tcBorders>
            <w:shd w:val="clear" w:color="auto" w:fill="auto"/>
          </w:tcPr>
          <w:p w14:paraId="7E880965" w14:textId="6E1C00E7" w:rsidR="00F22142" w:rsidRPr="006613EF" w:rsidRDefault="00F22142" w:rsidP="00F22142">
            <w:pPr>
              <w:jc w:val="right"/>
              <w:rPr>
                <w:rFonts w:ascii="Times New Roman" w:hAnsi="Times New Roman" w:cs="Times New Roman"/>
                <w:sz w:val="18"/>
                <w:szCs w:val="18"/>
              </w:rPr>
            </w:pPr>
            <w:r w:rsidRPr="00EB4D02">
              <w:rPr>
                <w:rFonts w:ascii="Times New Roman" w:hAnsi="Times New Roman" w:cs="Times New Roman"/>
                <w:sz w:val="18"/>
                <w:szCs w:val="18"/>
              </w:rPr>
              <w:t>0.44</w:t>
            </w:r>
          </w:p>
        </w:tc>
        <w:tc>
          <w:tcPr>
            <w:tcW w:w="1169" w:type="dxa"/>
            <w:tcBorders>
              <w:top w:val="single" w:sz="6" w:space="0" w:color="auto"/>
              <w:left w:val="single" w:sz="6" w:space="0" w:color="auto"/>
              <w:bottom w:val="single" w:sz="6" w:space="0" w:color="auto"/>
              <w:right w:val="single" w:sz="6" w:space="0" w:color="auto"/>
            </w:tcBorders>
            <w:shd w:val="clear" w:color="auto" w:fill="auto"/>
          </w:tcPr>
          <w:p w14:paraId="43DD56F6" w14:textId="435B8A31"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0.32-0.60</w:t>
            </w:r>
          </w:p>
        </w:tc>
        <w:tc>
          <w:tcPr>
            <w:tcW w:w="952" w:type="dxa"/>
            <w:tcBorders>
              <w:top w:val="single" w:sz="6" w:space="0" w:color="auto"/>
              <w:left w:val="single" w:sz="6" w:space="0" w:color="auto"/>
              <w:bottom w:val="single" w:sz="6" w:space="0" w:color="auto"/>
              <w:right w:val="single" w:sz="6" w:space="0" w:color="auto"/>
            </w:tcBorders>
            <w:shd w:val="clear" w:color="auto" w:fill="auto"/>
          </w:tcPr>
          <w:p w14:paraId="1D5DEB2B" w14:textId="29D13F6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07255C2B"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0551C724" w14:textId="6064BF2F" w:rsidR="00F22142" w:rsidRPr="00D60BFB" w:rsidRDefault="00F22142" w:rsidP="00F22142">
            <w:pPr>
              <w:rPr>
                <w:rFonts w:ascii="Times New Roman" w:hAnsi="Times New Roman" w:cs="Times New Roman"/>
                <w:sz w:val="18"/>
                <w:szCs w:val="18"/>
              </w:rPr>
            </w:pPr>
            <w:r>
              <w:rPr>
                <w:rFonts w:ascii="Times New Roman" w:hAnsi="Times New Roman" w:cs="Times New Roman"/>
                <w:sz w:val="18"/>
                <w:szCs w:val="18"/>
              </w:rPr>
              <w:tab/>
              <w:t>6</w:t>
            </w:r>
            <w:r w:rsidR="005C3986">
              <w:rPr>
                <w:rFonts w:ascii="Times New Roman" w:hAnsi="Times New Roman" w:cs="Times New Roman"/>
                <w:sz w:val="18"/>
                <w:szCs w:val="18"/>
              </w:rPr>
              <w:t>0</w:t>
            </w:r>
            <w:r>
              <w:rPr>
                <w:rFonts w:ascii="Times New Roman" w:hAnsi="Times New Roman" w:cs="Times New Roman"/>
                <w:sz w:val="18"/>
                <w:szCs w:val="18"/>
              </w:rPr>
              <w:t>-</w:t>
            </w:r>
            <w:r w:rsidR="005C3986">
              <w:rPr>
                <w:rFonts w:ascii="Times New Roman" w:hAnsi="Times New Roman" w:cs="Times New Roman"/>
                <w:sz w:val="18"/>
                <w:szCs w:val="18"/>
              </w:rPr>
              <w:t>79</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2D517277" w14:textId="5B7A6F2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0.93</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28A11686" w14:textId="03079E2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0.66-1.31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46E9DD9C" w14:textId="564B670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0.668</w:t>
            </w:r>
          </w:p>
        </w:tc>
        <w:tc>
          <w:tcPr>
            <w:tcW w:w="884" w:type="dxa"/>
            <w:tcBorders>
              <w:top w:val="single" w:sz="6" w:space="0" w:color="auto"/>
              <w:left w:val="single" w:sz="6" w:space="0" w:color="auto"/>
              <w:bottom w:val="single" w:sz="6" w:space="0" w:color="auto"/>
              <w:right w:val="single" w:sz="6" w:space="0" w:color="auto"/>
            </w:tcBorders>
            <w:shd w:val="clear" w:color="auto" w:fill="auto"/>
          </w:tcPr>
          <w:p w14:paraId="14E775BA" w14:textId="25BD6DF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0.71</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E9C2210" w14:textId="6F305A1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0.49-1.02</w:t>
            </w:r>
          </w:p>
        </w:tc>
        <w:tc>
          <w:tcPr>
            <w:tcW w:w="831" w:type="dxa"/>
            <w:tcBorders>
              <w:top w:val="single" w:sz="6" w:space="0" w:color="auto"/>
              <w:left w:val="single" w:sz="6" w:space="0" w:color="auto"/>
              <w:bottom w:val="single" w:sz="6" w:space="0" w:color="auto"/>
              <w:right w:val="single" w:sz="6" w:space="0" w:color="auto"/>
            </w:tcBorders>
            <w:shd w:val="clear" w:color="auto" w:fill="auto"/>
          </w:tcPr>
          <w:p w14:paraId="16D369DA" w14:textId="2CFD41D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0.061</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47907FD9" w14:textId="0AD4413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0.56</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0D8595C1" w14:textId="0BD64F2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0.39-0.82</w:t>
            </w: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58CED27F" w14:textId="37A6FD7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0.003</w:t>
            </w:r>
          </w:p>
        </w:tc>
        <w:tc>
          <w:tcPr>
            <w:tcW w:w="1055" w:type="dxa"/>
            <w:tcBorders>
              <w:top w:val="single" w:sz="6" w:space="0" w:color="auto"/>
              <w:left w:val="single" w:sz="6" w:space="0" w:color="auto"/>
              <w:bottom w:val="single" w:sz="6" w:space="0" w:color="auto"/>
              <w:right w:val="single" w:sz="6" w:space="0" w:color="auto"/>
            </w:tcBorders>
            <w:shd w:val="clear" w:color="auto" w:fill="auto"/>
          </w:tcPr>
          <w:p w14:paraId="116E339F" w14:textId="1C564221"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0.29</w:t>
            </w:r>
          </w:p>
        </w:tc>
        <w:tc>
          <w:tcPr>
            <w:tcW w:w="1169" w:type="dxa"/>
            <w:tcBorders>
              <w:top w:val="single" w:sz="6" w:space="0" w:color="auto"/>
              <w:left w:val="single" w:sz="6" w:space="0" w:color="auto"/>
              <w:bottom w:val="single" w:sz="6" w:space="0" w:color="auto"/>
              <w:right w:val="single" w:sz="6" w:space="0" w:color="auto"/>
            </w:tcBorders>
            <w:shd w:val="clear" w:color="auto" w:fill="auto"/>
          </w:tcPr>
          <w:p w14:paraId="4BBF1A4D" w14:textId="3433B08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0.20-0.43</w:t>
            </w:r>
          </w:p>
        </w:tc>
        <w:tc>
          <w:tcPr>
            <w:tcW w:w="952" w:type="dxa"/>
            <w:tcBorders>
              <w:top w:val="single" w:sz="6" w:space="0" w:color="auto"/>
              <w:left w:val="single" w:sz="6" w:space="0" w:color="auto"/>
              <w:bottom w:val="single" w:sz="6" w:space="0" w:color="auto"/>
              <w:right w:val="single" w:sz="6" w:space="0" w:color="auto"/>
            </w:tcBorders>
            <w:shd w:val="clear" w:color="auto" w:fill="auto"/>
          </w:tcPr>
          <w:p w14:paraId="7D60D702" w14:textId="3E08CC6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4148E583"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3F4D9B96" w14:textId="77777777" w:rsidR="00F22142" w:rsidRPr="00D60BFB" w:rsidRDefault="00F22142" w:rsidP="00F22142">
            <w:pPr>
              <w:rPr>
                <w:rFonts w:ascii="Times New Roman" w:hAnsi="Times New Roman" w:cs="Times New Roman"/>
                <w:sz w:val="18"/>
                <w:szCs w:val="18"/>
              </w:rPr>
            </w:pPr>
            <w:r>
              <w:rPr>
                <w:rFonts w:ascii="Times New Roman" w:hAnsi="Times New Roman" w:cs="Times New Roman"/>
                <w:sz w:val="18"/>
                <w:szCs w:val="18"/>
              </w:rPr>
              <w:tab/>
              <w:t>80+</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1F56ABA7" w14:textId="7296EB6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0.62</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5B03D732" w14:textId="22D0BF2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0.32-1.21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D63757A" w14:textId="3D422FF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0.162</w:t>
            </w:r>
          </w:p>
        </w:tc>
        <w:tc>
          <w:tcPr>
            <w:tcW w:w="884" w:type="dxa"/>
            <w:tcBorders>
              <w:top w:val="single" w:sz="6" w:space="0" w:color="auto"/>
              <w:left w:val="single" w:sz="6" w:space="0" w:color="auto"/>
              <w:bottom w:val="single" w:sz="6" w:space="0" w:color="auto"/>
              <w:right w:val="single" w:sz="6" w:space="0" w:color="auto"/>
            </w:tcBorders>
            <w:shd w:val="clear" w:color="auto" w:fill="auto"/>
          </w:tcPr>
          <w:p w14:paraId="2B9E9AC5" w14:textId="2F3790D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0.51</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EA43C0C" w14:textId="01BC6E1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0.26-0.99</w:t>
            </w:r>
          </w:p>
        </w:tc>
        <w:tc>
          <w:tcPr>
            <w:tcW w:w="831" w:type="dxa"/>
            <w:tcBorders>
              <w:top w:val="single" w:sz="6" w:space="0" w:color="auto"/>
              <w:left w:val="single" w:sz="6" w:space="0" w:color="auto"/>
              <w:bottom w:val="single" w:sz="6" w:space="0" w:color="auto"/>
              <w:right w:val="single" w:sz="6" w:space="0" w:color="auto"/>
            </w:tcBorders>
            <w:shd w:val="clear" w:color="auto" w:fill="auto"/>
          </w:tcPr>
          <w:p w14:paraId="7DA0994F" w14:textId="34D7FDA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0.047</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5265CC5" w14:textId="5D2A202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0.38</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7BC1A8C9" w14:textId="34210D2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0.19-0.75</w:t>
            </w: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4F752233" w14:textId="7303655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0.005</w:t>
            </w:r>
          </w:p>
        </w:tc>
        <w:tc>
          <w:tcPr>
            <w:tcW w:w="1055" w:type="dxa"/>
            <w:tcBorders>
              <w:top w:val="single" w:sz="6" w:space="0" w:color="auto"/>
              <w:left w:val="single" w:sz="6" w:space="0" w:color="auto"/>
              <w:bottom w:val="single" w:sz="6" w:space="0" w:color="auto"/>
              <w:right w:val="single" w:sz="6" w:space="0" w:color="auto"/>
            </w:tcBorders>
            <w:shd w:val="clear" w:color="auto" w:fill="auto"/>
          </w:tcPr>
          <w:p w14:paraId="5BADF00B" w14:textId="6453AD5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0.19</w:t>
            </w:r>
          </w:p>
        </w:tc>
        <w:tc>
          <w:tcPr>
            <w:tcW w:w="1169" w:type="dxa"/>
            <w:tcBorders>
              <w:top w:val="single" w:sz="6" w:space="0" w:color="auto"/>
              <w:left w:val="single" w:sz="6" w:space="0" w:color="auto"/>
              <w:bottom w:val="single" w:sz="6" w:space="0" w:color="auto"/>
              <w:right w:val="single" w:sz="6" w:space="0" w:color="auto"/>
            </w:tcBorders>
            <w:shd w:val="clear" w:color="auto" w:fill="auto"/>
          </w:tcPr>
          <w:p w14:paraId="3ADEB6F4" w14:textId="792D003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0.10-0.38</w:t>
            </w:r>
          </w:p>
        </w:tc>
        <w:tc>
          <w:tcPr>
            <w:tcW w:w="952" w:type="dxa"/>
            <w:tcBorders>
              <w:top w:val="single" w:sz="6" w:space="0" w:color="auto"/>
              <w:left w:val="single" w:sz="6" w:space="0" w:color="auto"/>
              <w:bottom w:val="single" w:sz="6" w:space="0" w:color="auto"/>
              <w:right w:val="single" w:sz="6" w:space="0" w:color="auto"/>
            </w:tcBorders>
            <w:shd w:val="clear" w:color="auto" w:fill="auto"/>
          </w:tcPr>
          <w:p w14:paraId="0D1D8A22" w14:textId="4E6E77F4"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39551E56"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24999E0B"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Sex, n (%)</w:t>
            </w:r>
          </w:p>
        </w:tc>
        <w:tc>
          <w:tcPr>
            <w:tcW w:w="1127" w:type="dxa"/>
            <w:tcBorders>
              <w:top w:val="nil"/>
              <w:left w:val="single" w:sz="6" w:space="0" w:color="auto"/>
              <w:bottom w:val="single" w:sz="6" w:space="0" w:color="auto"/>
              <w:right w:val="single" w:sz="6" w:space="0" w:color="auto"/>
            </w:tcBorders>
            <w:shd w:val="clear" w:color="auto" w:fill="auto"/>
          </w:tcPr>
          <w:p w14:paraId="3450E277" w14:textId="77777777" w:rsidR="00F22142" w:rsidRPr="006613EF" w:rsidRDefault="00F22142" w:rsidP="00F22142">
            <w:pPr>
              <w:jc w:val="right"/>
              <w:rPr>
                <w:rFonts w:ascii="Times New Roman" w:hAnsi="Times New Roman" w:cs="Times New Roman"/>
                <w:sz w:val="18"/>
                <w:szCs w:val="18"/>
              </w:rPr>
            </w:pPr>
          </w:p>
        </w:tc>
        <w:tc>
          <w:tcPr>
            <w:tcW w:w="1411" w:type="dxa"/>
            <w:tcBorders>
              <w:top w:val="nil"/>
              <w:left w:val="single" w:sz="6" w:space="0" w:color="auto"/>
              <w:bottom w:val="single" w:sz="6" w:space="0" w:color="auto"/>
              <w:right w:val="single" w:sz="6" w:space="0" w:color="auto"/>
            </w:tcBorders>
            <w:shd w:val="clear" w:color="auto" w:fill="auto"/>
          </w:tcPr>
          <w:p w14:paraId="1E0CBA3C" w14:textId="77777777" w:rsidR="00F22142" w:rsidRPr="006613EF" w:rsidRDefault="00F22142" w:rsidP="00F22142">
            <w:pPr>
              <w:jc w:val="right"/>
              <w:rPr>
                <w:rFonts w:ascii="Times New Roman" w:hAnsi="Times New Roman" w:cs="Times New Roman"/>
                <w:sz w:val="18"/>
                <w:szCs w:val="18"/>
              </w:rPr>
            </w:pPr>
          </w:p>
        </w:tc>
        <w:tc>
          <w:tcPr>
            <w:tcW w:w="847" w:type="dxa"/>
            <w:tcBorders>
              <w:top w:val="nil"/>
              <w:left w:val="single" w:sz="6" w:space="0" w:color="auto"/>
              <w:bottom w:val="single" w:sz="6" w:space="0" w:color="auto"/>
              <w:right w:val="single" w:sz="6" w:space="0" w:color="auto"/>
            </w:tcBorders>
            <w:shd w:val="clear" w:color="auto" w:fill="auto"/>
          </w:tcPr>
          <w:p w14:paraId="695162D1" w14:textId="77777777" w:rsidR="00F22142" w:rsidRPr="006613EF" w:rsidRDefault="00F22142" w:rsidP="00F22142">
            <w:pPr>
              <w:jc w:val="right"/>
              <w:rPr>
                <w:rFonts w:ascii="Times New Roman" w:hAnsi="Times New Roman" w:cs="Times New Roman"/>
                <w:sz w:val="18"/>
                <w:szCs w:val="18"/>
              </w:rPr>
            </w:pPr>
          </w:p>
        </w:tc>
        <w:tc>
          <w:tcPr>
            <w:tcW w:w="884" w:type="dxa"/>
            <w:tcBorders>
              <w:top w:val="nil"/>
              <w:left w:val="single" w:sz="6" w:space="0" w:color="auto"/>
              <w:bottom w:val="single" w:sz="6" w:space="0" w:color="auto"/>
              <w:right w:val="single" w:sz="6" w:space="0" w:color="auto"/>
            </w:tcBorders>
            <w:shd w:val="clear" w:color="auto" w:fill="auto"/>
          </w:tcPr>
          <w:p w14:paraId="7248CFA7" w14:textId="7EFC9F2F"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134" w:type="dxa"/>
            <w:tcBorders>
              <w:top w:val="nil"/>
              <w:left w:val="single" w:sz="6" w:space="0" w:color="auto"/>
              <w:bottom w:val="single" w:sz="6" w:space="0" w:color="auto"/>
              <w:right w:val="single" w:sz="6" w:space="0" w:color="auto"/>
            </w:tcBorders>
            <w:shd w:val="clear" w:color="auto" w:fill="auto"/>
          </w:tcPr>
          <w:p w14:paraId="6E5330CD" w14:textId="3C73BC38"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831" w:type="dxa"/>
            <w:tcBorders>
              <w:top w:val="nil"/>
              <w:left w:val="single" w:sz="6" w:space="0" w:color="auto"/>
              <w:bottom w:val="single" w:sz="6" w:space="0" w:color="auto"/>
              <w:right w:val="single" w:sz="6" w:space="0" w:color="auto"/>
            </w:tcBorders>
            <w:shd w:val="clear" w:color="auto" w:fill="auto"/>
          </w:tcPr>
          <w:p w14:paraId="0884217C" w14:textId="3F088AC8"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50055302" w14:textId="45C0FDB6"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774E6012" w14:textId="17D20DE7"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14C88568" w14:textId="706C2823"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6BB2ABCA" w14:textId="004CC306" w:rsidR="00F22142" w:rsidRPr="006613EF" w:rsidRDefault="00F22142" w:rsidP="00F22142">
            <w:pPr>
              <w:jc w:val="right"/>
              <w:rPr>
                <w:rFonts w:ascii="Times New Roman" w:hAnsi="Times New Roman" w:cs="Times New Roman"/>
                <w:sz w:val="18"/>
                <w:szCs w:val="18"/>
              </w:rPr>
            </w:pPr>
            <w:r w:rsidRPr="00EB4D02">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40754963" w14:textId="1BE27DD8"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6E8D2F1B" w14:textId="5B0297F1"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3A46C538"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1179A914"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Male</w:t>
            </w:r>
          </w:p>
        </w:tc>
        <w:tc>
          <w:tcPr>
            <w:tcW w:w="1127" w:type="dxa"/>
            <w:tcBorders>
              <w:left w:val="single" w:sz="4" w:space="0" w:color="auto"/>
              <w:right w:val="single" w:sz="4" w:space="0" w:color="auto"/>
            </w:tcBorders>
          </w:tcPr>
          <w:p w14:paraId="035823F5" w14:textId="0D8BE3ED"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1</w:t>
            </w:r>
          </w:p>
        </w:tc>
        <w:tc>
          <w:tcPr>
            <w:tcW w:w="1411" w:type="dxa"/>
            <w:tcBorders>
              <w:left w:val="single" w:sz="4" w:space="0" w:color="auto"/>
              <w:right w:val="single" w:sz="4" w:space="0" w:color="auto"/>
            </w:tcBorders>
          </w:tcPr>
          <w:p w14:paraId="6768309D" w14:textId="4AB3B9BD"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47" w:type="dxa"/>
            <w:tcBorders>
              <w:left w:val="single" w:sz="4" w:space="0" w:color="auto"/>
              <w:right w:val="single" w:sz="4" w:space="0" w:color="auto"/>
            </w:tcBorders>
          </w:tcPr>
          <w:p w14:paraId="231DE33C" w14:textId="6BE95BCD"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84" w:type="dxa"/>
            <w:tcBorders>
              <w:top w:val="nil"/>
              <w:left w:val="single" w:sz="6" w:space="0" w:color="auto"/>
              <w:bottom w:val="single" w:sz="6" w:space="0" w:color="auto"/>
              <w:right w:val="single" w:sz="6" w:space="0" w:color="auto"/>
            </w:tcBorders>
            <w:shd w:val="clear" w:color="auto" w:fill="auto"/>
          </w:tcPr>
          <w:p w14:paraId="4CA3335D" w14:textId="7273C6FF"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34" w:type="dxa"/>
            <w:tcBorders>
              <w:top w:val="nil"/>
              <w:left w:val="single" w:sz="6" w:space="0" w:color="auto"/>
              <w:bottom w:val="single" w:sz="6" w:space="0" w:color="auto"/>
              <w:right w:val="single" w:sz="6" w:space="0" w:color="auto"/>
            </w:tcBorders>
            <w:shd w:val="clear" w:color="auto" w:fill="auto"/>
          </w:tcPr>
          <w:p w14:paraId="2BF643F6" w14:textId="5EA62AD5"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31" w:type="dxa"/>
            <w:tcBorders>
              <w:top w:val="nil"/>
              <w:left w:val="single" w:sz="6" w:space="0" w:color="auto"/>
              <w:bottom w:val="single" w:sz="6" w:space="0" w:color="auto"/>
              <w:right w:val="single" w:sz="6" w:space="0" w:color="auto"/>
            </w:tcBorders>
            <w:shd w:val="clear" w:color="auto" w:fill="auto"/>
          </w:tcPr>
          <w:p w14:paraId="219A11A8" w14:textId="27C61382"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2EA412FA" w14:textId="74E72BCE"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6778DC75" w14:textId="638865E9"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22AE53F7" w14:textId="02BA8107"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14D7EDF2" w14:textId="47F493CD"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3AD00DC5" w14:textId="0CD70A67"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5AAD0286" w14:textId="30B6BD41"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1F346D86"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4808B675"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Female</w:t>
            </w:r>
          </w:p>
        </w:tc>
        <w:tc>
          <w:tcPr>
            <w:tcW w:w="1127" w:type="dxa"/>
            <w:tcBorders>
              <w:left w:val="single" w:sz="4" w:space="0" w:color="auto"/>
              <w:right w:val="single" w:sz="4" w:space="0" w:color="auto"/>
            </w:tcBorders>
          </w:tcPr>
          <w:p w14:paraId="114C7A6D" w14:textId="6D87240D"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2.22</w:t>
            </w:r>
          </w:p>
        </w:tc>
        <w:tc>
          <w:tcPr>
            <w:tcW w:w="1411" w:type="dxa"/>
            <w:tcBorders>
              <w:left w:val="single" w:sz="4" w:space="0" w:color="auto"/>
              <w:right w:val="single" w:sz="4" w:space="0" w:color="auto"/>
            </w:tcBorders>
          </w:tcPr>
          <w:p w14:paraId="3E016BDC" w14:textId="747F04D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1.80-2.73</w:t>
            </w:r>
          </w:p>
        </w:tc>
        <w:tc>
          <w:tcPr>
            <w:tcW w:w="847" w:type="dxa"/>
            <w:tcBorders>
              <w:left w:val="single" w:sz="4" w:space="0" w:color="auto"/>
              <w:right w:val="single" w:sz="4" w:space="0" w:color="auto"/>
            </w:tcBorders>
          </w:tcPr>
          <w:p w14:paraId="57939C9B" w14:textId="47E90777"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top w:val="nil"/>
              <w:left w:val="single" w:sz="6" w:space="0" w:color="auto"/>
              <w:bottom w:val="single" w:sz="6" w:space="0" w:color="auto"/>
              <w:right w:val="single" w:sz="6" w:space="0" w:color="auto"/>
            </w:tcBorders>
            <w:shd w:val="clear" w:color="auto" w:fill="auto"/>
          </w:tcPr>
          <w:p w14:paraId="54EBBD4D" w14:textId="51D040F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2.06</w:t>
            </w:r>
          </w:p>
        </w:tc>
        <w:tc>
          <w:tcPr>
            <w:tcW w:w="1134" w:type="dxa"/>
            <w:tcBorders>
              <w:top w:val="nil"/>
              <w:left w:val="single" w:sz="6" w:space="0" w:color="auto"/>
              <w:bottom w:val="single" w:sz="6" w:space="0" w:color="auto"/>
              <w:right w:val="single" w:sz="6" w:space="0" w:color="auto"/>
            </w:tcBorders>
            <w:shd w:val="clear" w:color="auto" w:fill="auto"/>
          </w:tcPr>
          <w:p w14:paraId="72CA0863" w14:textId="3D590A5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1.66-2.55</w:t>
            </w:r>
          </w:p>
        </w:tc>
        <w:tc>
          <w:tcPr>
            <w:tcW w:w="831" w:type="dxa"/>
            <w:tcBorders>
              <w:top w:val="nil"/>
              <w:left w:val="single" w:sz="6" w:space="0" w:color="auto"/>
              <w:bottom w:val="single" w:sz="6" w:space="0" w:color="auto"/>
              <w:right w:val="single" w:sz="6" w:space="0" w:color="auto"/>
            </w:tcBorders>
            <w:shd w:val="clear" w:color="auto" w:fill="auto"/>
          </w:tcPr>
          <w:p w14:paraId="4BB0C0DD" w14:textId="1BED7CF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6" w:space="0" w:color="auto"/>
              <w:right w:val="single" w:sz="6" w:space="0" w:color="auto"/>
            </w:tcBorders>
            <w:shd w:val="clear" w:color="auto" w:fill="auto"/>
          </w:tcPr>
          <w:p w14:paraId="56E3C4B6" w14:textId="00DF409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1.87</w:t>
            </w:r>
          </w:p>
        </w:tc>
        <w:tc>
          <w:tcPr>
            <w:tcW w:w="1059" w:type="dxa"/>
            <w:tcBorders>
              <w:top w:val="nil"/>
              <w:left w:val="single" w:sz="6" w:space="0" w:color="auto"/>
              <w:bottom w:val="single" w:sz="6" w:space="0" w:color="auto"/>
              <w:right w:val="single" w:sz="6" w:space="0" w:color="auto"/>
            </w:tcBorders>
            <w:shd w:val="clear" w:color="auto" w:fill="auto"/>
          </w:tcPr>
          <w:p w14:paraId="7AFE5F91" w14:textId="0FBE5B5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1.51-2.32</w:t>
            </w:r>
          </w:p>
        </w:tc>
        <w:tc>
          <w:tcPr>
            <w:tcW w:w="1062" w:type="dxa"/>
            <w:tcBorders>
              <w:top w:val="nil"/>
              <w:left w:val="single" w:sz="6" w:space="0" w:color="auto"/>
              <w:bottom w:val="single" w:sz="6" w:space="0" w:color="auto"/>
              <w:right w:val="single" w:sz="6" w:space="0" w:color="auto"/>
            </w:tcBorders>
            <w:shd w:val="clear" w:color="auto" w:fill="auto"/>
          </w:tcPr>
          <w:p w14:paraId="0BA53BA2" w14:textId="14C2FB1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5CED765D" w14:textId="17266DB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1.46</w:t>
            </w:r>
          </w:p>
        </w:tc>
        <w:tc>
          <w:tcPr>
            <w:tcW w:w="1169" w:type="dxa"/>
            <w:tcBorders>
              <w:top w:val="nil"/>
              <w:left w:val="single" w:sz="6" w:space="0" w:color="auto"/>
              <w:bottom w:val="single" w:sz="6" w:space="0" w:color="auto"/>
              <w:right w:val="single" w:sz="6" w:space="0" w:color="auto"/>
            </w:tcBorders>
            <w:shd w:val="clear" w:color="auto" w:fill="auto"/>
          </w:tcPr>
          <w:p w14:paraId="1CE2B6B0" w14:textId="384BDFF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1.17-1.81</w:t>
            </w:r>
          </w:p>
        </w:tc>
        <w:tc>
          <w:tcPr>
            <w:tcW w:w="952" w:type="dxa"/>
            <w:tcBorders>
              <w:top w:val="nil"/>
              <w:left w:val="single" w:sz="6" w:space="0" w:color="auto"/>
              <w:bottom w:val="single" w:sz="6" w:space="0" w:color="auto"/>
              <w:right w:val="single" w:sz="6" w:space="0" w:color="auto"/>
            </w:tcBorders>
            <w:shd w:val="clear" w:color="auto" w:fill="auto"/>
          </w:tcPr>
          <w:p w14:paraId="40873CCD" w14:textId="51DB8D5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r>
      <w:tr w:rsidR="00F22142" w:rsidRPr="005D28AA" w14:paraId="296659F6"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395A7A7B"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Ethnicity</w:t>
            </w:r>
          </w:p>
        </w:tc>
        <w:tc>
          <w:tcPr>
            <w:tcW w:w="1127" w:type="dxa"/>
            <w:tcBorders>
              <w:top w:val="nil"/>
              <w:left w:val="single" w:sz="6" w:space="0" w:color="auto"/>
              <w:bottom w:val="single" w:sz="6" w:space="0" w:color="auto"/>
              <w:right w:val="single" w:sz="6" w:space="0" w:color="auto"/>
            </w:tcBorders>
            <w:shd w:val="clear" w:color="auto" w:fill="auto"/>
          </w:tcPr>
          <w:p w14:paraId="5F19A17D" w14:textId="77777777" w:rsidR="00F22142" w:rsidRPr="006613EF" w:rsidRDefault="00F22142" w:rsidP="00F22142">
            <w:pPr>
              <w:jc w:val="right"/>
              <w:rPr>
                <w:rFonts w:ascii="Times New Roman" w:hAnsi="Times New Roman" w:cs="Times New Roman"/>
                <w:sz w:val="18"/>
                <w:szCs w:val="18"/>
              </w:rPr>
            </w:pPr>
          </w:p>
        </w:tc>
        <w:tc>
          <w:tcPr>
            <w:tcW w:w="1411" w:type="dxa"/>
            <w:tcBorders>
              <w:top w:val="nil"/>
              <w:left w:val="single" w:sz="6" w:space="0" w:color="auto"/>
              <w:bottom w:val="single" w:sz="6" w:space="0" w:color="auto"/>
              <w:right w:val="single" w:sz="6" w:space="0" w:color="auto"/>
            </w:tcBorders>
            <w:shd w:val="clear" w:color="auto" w:fill="auto"/>
          </w:tcPr>
          <w:p w14:paraId="75552C52" w14:textId="77777777" w:rsidR="00F22142" w:rsidRPr="006613EF" w:rsidRDefault="00F22142" w:rsidP="00F22142">
            <w:pPr>
              <w:jc w:val="right"/>
              <w:rPr>
                <w:rFonts w:ascii="Times New Roman" w:hAnsi="Times New Roman" w:cs="Times New Roman"/>
                <w:sz w:val="18"/>
                <w:szCs w:val="18"/>
              </w:rPr>
            </w:pPr>
          </w:p>
        </w:tc>
        <w:tc>
          <w:tcPr>
            <w:tcW w:w="847" w:type="dxa"/>
            <w:tcBorders>
              <w:top w:val="nil"/>
              <w:left w:val="single" w:sz="6" w:space="0" w:color="auto"/>
              <w:bottom w:val="single" w:sz="6" w:space="0" w:color="auto"/>
              <w:right w:val="single" w:sz="6" w:space="0" w:color="auto"/>
            </w:tcBorders>
            <w:shd w:val="clear" w:color="auto" w:fill="auto"/>
          </w:tcPr>
          <w:p w14:paraId="5F9245EA" w14:textId="77777777" w:rsidR="00F22142" w:rsidRPr="006613EF" w:rsidRDefault="00F22142" w:rsidP="00F22142">
            <w:pPr>
              <w:jc w:val="right"/>
              <w:rPr>
                <w:rFonts w:ascii="Times New Roman" w:hAnsi="Times New Roman" w:cs="Times New Roman"/>
                <w:sz w:val="18"/>
                <w:szCs w:val="18"/>
              </w:rPr>
            </w:pPr>
          </w:p>
        </w:tc>
        <w:tc>
          <w:tcPr>
            <w:tcW w:w="884" w:type="dxa"/>
            <w:tcBorders>
              <w:top w:val="nil"/>
              <w:left w:val="single" w:sz="6" w:space="0" w:color="auto"/>
              <w:bottom w:val="single" w:sz="6" w:space="0" w:color="auto"/>
              <w:right w:val="single" w:sz="6" w:space="0" w:color="auto"/>
            </w:tcBorders>
            <w:shd w:val="clear" w:color="auto" w:fill="auto"/>
          </w:tcPr>
          <w:p w14:paraId="0991133A" w14:textId="6ECAF25D"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134" w:type="dxa"/>
            <w:tcBorders>
              <w:top w:val="nil"/>
              <w:left w:val="single" w:sz="6" w:space="0" w:color="auto"/>
              <w:bottom w:val="single" w:sz="6" w:space="0" w:color="auto"/>
              <w:right w:val="single" w:sz="6" w:space="0" w:color="auto"/>
            </w:tcBorders>
            <w:shd w:val="clear" w:color="auto" w:fill="auto"/>
          </w:tcPr>
          <w:p w14:paraId="1D9B5D28" w14:textId="7AC0C1DB"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831" w:type="dxa"/>
            <w:tcBorders>
              <w:top w:val="nil"/>
              <w:left w:val="single" w:sz="6" w:space="0" w:color="auto"/>
              <w:bottom w:val="single" w:sz="6" w:space="0" w:color="auto"/>
              <w:right w:val="single" w:sz="6" w:space="0" w:color="auto"/>
            </w:tcBorders>
            <w:shd w:val="clear" w:color="auto" w:fill="auto"/>
          </w:tcPr>
          <w:p w14:paraId="6C518D23" w14:textId="4FD9FA4D"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0FA06E1B" w14:textId="78642CAB"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18ACB4FD" w14:textId="36128E03"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34A803B6" w14:textId="00DEE688"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2CA320A1" w14:textId="023E8FEE"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09278D38" w14:textId="35244A7F"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4D6150D2" w14:textId="4C4AAF7B"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1E82C33C"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56960BC1"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White</w:t>
            </w:r>
          </w:p>
        </w:tc>
        <w:tc>
          <w:tcPr>
            <w:tcW w:w="1127" w:type="dxa"/>
            <w:tcBorders>
              <w:left w:val="single" w:sz="4" w:space="0" w:color="auto"/>
              <w:right w:val="single" w:sz="4" w:space="0" w:color="auto"/>
            </w:tcBorders>
          </w:tcPr>
          <w:p w14:paraId="554DDFB3" w14:textId="683ADBDC"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1</w:t>
            </w:r>
          </w:p>
        </w:tc>
        <w:tc>
          <w:tcPr>
            <w:tcW w:w="1411" w:type="dxa"/>
            <w:tcBorders>
              <w:left w:val="single" w:sz="4" w:space="0" w:color="auto"/>
              <w:right w:val="single" w:sz="4" w:space="0" w:color="auto"/>
            </w:tcBorders>
          </w:tcPr>
          <w:p w14:paraId="278BC825" w14:textId="351164BC"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47" w:type="dxa"/>
            <w:tcBorders>
              <w:left w:val="single" w:sz="4" w:space="0" w:color="auto"/>
              <w:right w:val="single" w:sz="4" w:space="0" w:color="auto"/>
            </w:tcBorders>
          </w:tcPr>
          <w:p w14:paraId="3889FF6B" w14:textId="775243A8"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84" w:type="dxa"/>
            <w:tcBorders>
              <w:top w:val="nil"/>
              <w:left w:val="single" w:sz="6" w:space="0" w:color="auto"/>
              <w:bottom w:val="single" w:sz="6" w:space="0" w:color="auto"/>
              <w:right w:val="single" w:sz="6" w:space="0" w:color="auto"/>
            </w:tcBorders>
            <w:shd w:val="clear" w:color="auto" w:fill="auto"/>
          </w:tcPr>
          <w:p w14:paraId="21188CC1" w14:textId="29FA6930"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34" w:type="dxa"/>
            <w:tcBorders>
              <w:top w:val="nil"/>
              <w:left w:val="single" w:sz="6" w:space="0" w:color="auto"/>
              <w:bottom w:val="single" w:sz="6" w:space="0" w:color="auto"/>
              <w:right w:val="single" w:sz="6" w:space="0" w:color="auto"/>
            </w:tcBorders>
            <w:shd w:val="clear" w:color="auto" w:fill="auto"/>
          </w:tcPr>
          <w:p w14:paraId="45DC9CA2" w14:textId="06A2124F"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31" w:type="dxa"/>
            <w:tcBorders>
              <w:top w:val="nil"/>
              <w:left w:val="single" w:sz="6" w:space="0" w:color="auto"/>
              <w:bottom w:val="single" w:sz="6" w:space="0" w:color="auto"/>
              <w:right w:val="single" w:sz="6" w:space="0" w:color="auto"/>
            </w:tcBorders>
            <w:shd w:val="clear" w:color="auto" w:fill="auto"/>
          </w:tcPr>
          <w:p w14:paraId="3B71C87F" w14:textId="12A51933"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17257B38" w14:textId="62C46B5A"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13F4C6F9" w14:textId="245753E2"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3081F7B4" w14:textId="4539C610"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0508858B" w14:textId="54704028"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32F7CE1C" w14:textId="715A3165"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67AACCE1" w14:textId="2C25DAFE"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50278678"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19889311"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Black</w:t>
            </w:r>
          </w:p>
        </w:tc>
        <w:tc>
          <w:tcPr>
            <w:tcW w:w="1127" w:type="dxa"/>
            <w:tcBorders>
              <w:left w:val="single" w:sz="4" w:space="0" w:color="auto"/>
              <w:right w:val="single" w:sz="4" w:space="0" w:color="auto"/>
            </w:tcBorders>
          </w:tcPr>
          <w:p w14:paraId="277EA47B" w14:textId="434EF9F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2.34</w:t>
            </w:r>
          </w:p>
        </w:tc>
        <w:tc>
          <w:tcPr>
            <w:tcW w:w="1411" w:type="dxa"/>
            <w:tcBorders>
              <w:left w:val="single" w:sz="4" w:space="0" w:color="auto"/>
              <w:right w:val="single" w:sz="4" w:space="0" w:color="auto"/>
            </w:tcBorders>
          </w:tcPr>
          <w:p w14:paraId="4078CA17" w14:textId="47D7912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1.52-3.60</w:t>
            </w:r>
          </w:p>
        </w:tc>
        <w:tc>
          <w:tcPr>
            <w:tcW w:w="847" w:type="dxa"/>
            <w:tcBorders>
              <w:left w:val="single" w:sz="4" w:space="0" w:color="auto"/>
              <w:right w:val="single" w:sz="4" w:space="0" w:color="auto"/>
            </w:tcBorders>
          </w:tcPr>
          <w:p w14:paraId="74EDB22A" w14:textId="33E96A81"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top w:val="nil"/>
              <w:left w:val="single" w:sz="6" w:space="0" w:color="auto"/>
              <w:bottom w:val="single" w:sz="6" w:space="0" w:color="auto"/>
              <w:right w:val="single" w:sz="6" w:space="0" w:color="auto"/>
            </w:tcBorders>
            <w:shd w:val="clear" w:color="auto" w:fill="auto"/>
          </w:tcPr>
          <w:p w14:paraId="5DD8DEFB" w14:textId="1CA793B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1.97</w:t>
            </w:r>
          </w:p>
        </w:tc>
        <w:tc>
          <w:tcPr>
            <w:tcW w:w="1134" w:type="dxa"/>
            <w:tcBorders>
              <w:top w:val="nil"/>
              <w:left w:val="single" w:sz="6" w:space="0" w:color="auto"/>
              <w:bottom w:val="single" w:sz="6" w:space="0" w:color="auto"/>
              <w:right w:val="single" w:sz="6" w:space="0" w:color="auto"/>
            </w:tcBorders>
            <w:shd w:val="clear" w:color="auto" w:fill="auto"/>
          </w:tcPr>
          <w:p w14:paraId="63EF2869" w14:textId="63DA4D1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1.27-3.05</w:t>
            </w:r>
          </w:p>
        </w:tc>
        <w:tc>
          <w:tcPr>
            <w:tcW w:w="831" w:type="dxa"/>
            <w:tcBorders>
              <w:top w:val="nil"/>
              <w:left w:val="single" w:sz="6" w:space="0" w:color="auto"/>
              <w:bottom w:val="single" w:sz="6" w:space="0" w:color="auto"/>
              <w:right w:val="single" w:sz="6" w:space="0" w:color="auto"/>
            </w:tcBorders>
            <w:shd w:val="clear" w:color="auto" w:fill="auto"/>
          </w:tcPr>
          <w:p w14:paraId="68EE2D31" w14:textId="48CD1A8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0.002</w:t>
            </w:r>
          </w:p>
        </w:tc>
        <w:tc>
          <w:tcPr>
            <w:tcW w:w="1059" w:type="dxa"/>
            <w:tcBorders>
              <w:top w:val="nil"/>
              <w:left w:val="single" w:sz="6" w:space="0" w:color="auto"/>
              <w:bottom w:val="single" w:sz="6" w:space="0" w:color="auto"/>
              <w:right w:val="single" w:sz="6" w:space="0" w:color="auto"/>
            </w:tcBorders>
            <w:shd w:val="clear" w:color="auto" w:fill="auto"/>
          </w:tcPr>
          <w:p w14:paraId="1448A3F8" w14:textId="7F7F10A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2.15</w:t>
            </w:r>
          </w:p>
        </w:tc>
        <w:tc>
          <w:tcPr>
            <w:tcW w:w="1059" w:type="dxa"/>
            <w:tcBorders>
              <w:top w:val="nil"/>
              <w:left w:val="single" w:sz="6" w:space="0" w:color="auto"/>
              <w:bottom w:val="single" w:sz="6" w:space="0" w:color="auto"/>
              <w:right w:val="single" w:sz="6" w:space="0" w:color="auto"/>
            </w:tcBorders>
            <w:shd w:val="clear" w:color="auto" w:fill="auto"/>
          </w:tcPr>
          <w:p w14:paraId="41C71B8A" w14:textId="48AE69D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1.38-3.33</w:t>
            </w:r>
          </w:p>
        </w:tc>
        <w:tc>
          <w:tcPr>
            <w:tcW w:w="1062" w:type="dxa"/>
            <w:tcBorders>
              <w:top w:val="nil"/>
              <w:left w:val="single" w:sz="6" w:space="0" w:color="auto"/>
              <w:bottom w:val="single" w:sz="6" w:space="0" w:color="auto"/>
              <w:right w:val="single" w:sz="6" w:space="0" w:color="auto"/>
            </w:tcBorders>
            <w:shd w:val="clear" w:color="auto" w:fill="auto"/>
          </w:tcPr>
          <w:p w14:paraId="0E784AB0" w14:textId="661F96D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1055" w:type="dxa"/>
            <w:tcBorders>
              <w:top w:val="nil"/>
              <w:left w:val="single" w:sz="6" w:space="0" w:color="auto"/>
              <w:bottom w:val="single" w:sz="6" w:space="0" w:color="auto"/>
              <w:right w:val="single" w:sz="6" w:space="0" w:color="auto"/>
            </w:tcBorders>
            <w:shd w:val="clear" w:color="auto" w:fill="auto"/>
          </w:tcPr>
          <w:p w14:paraId="37D5F557" w14:textId="64EB0E0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2.69</w:t>
            </w:r>
          </w:p>
        </w:tc>
        <w:tc>
          <w:tcPr>
            <w:tcW w:w="1169" w:type="dxa"/>
            <w:tcBorders>
              <w:top w:val="nil"/>
              <w:left w:val="single" w:sz="6" w:space="0" w:color="auto"/>
              <w:bottom w:val="single" w:sz="6" w:space="0" w:color="auto"/>
              <w:right w:val="single" w:sz="6" w:space="0" w:color="auto"/>
            </w:tcBorders>
            <w:shd w:val="clear" w:color="auto" w:fill="auto"/>
          </w:tcPr>
          <w:p w14:paraId="2631D550" w14:textId="2886CEE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1.75-4.13</w:t>
            </w:r>
          </w:p>
        </w:tc>
        <w:tc>
          <w:tcPr>
            <w:tcW w:w="952" w:type="dxa"/>
            <w:tcBorders>
              <w:top w:val="nil"/>
              <w:left w:val="single" w:sz="6" w:space="0" w:color="auto"/>
              <w:bottom w:val="single" w:sz="6" w:space="0" w:color="auto"/>
              <w:right w:val="single" w:sz="6" w:space="0" w:color="auto"/>
            </w:tcBorders>
            <w:shd w:val="clear" w:color="auto" w:fill="auto"/>
          </w:tcPr>
          <w:p w14:paraId="60D11535" w14:textId="56BD61D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6DBDA8D5"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175E78D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Mixed </w:t>
            </w:r>
          </w:p>
        </w:tc>
        <w:tc>
          <w:tcPr>
            <w:tcW w:w="1127" w:type="dxa"/>
            <w:tcBorders>
              <w:left w:val="single" w:sz="4" w:space="0" w:color="auto"/>
              <w:right w:val="single" w:sz="4" w:space="0" w:color="auto"/>
            </w:tcBorders>
          </w:tcPr>
          <w:p w14:paraId="1E4FBD3C" w14:textId="3A60609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1.66</w:t>
            </w:r>
          </w:p>
        </w:tc>
        <w:tc>
          <w:tcPr>
            <w:tcW w:w="1411" w:type="dxa"/>
            <w:tcBorders>
              <w:left w:val="single" w:sz="4" w:space="0" w:color="auto"/>
              <w:right w:val="single" w:sz="4" w:space="0" w:color="auto"/>
            </w:tcBorders>
          </w:tcPr>
          <w:p w14:paraId="741B5F71" w14:textId="1E66134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0.89-3.11</w:t>
            </w:r>
          </w:p>
        </w:tc>
        <w:tc>
          <w:tcPr>
            <w:tcW w:w="847" w:type="dxa"/>
            <w:tcBorders>
              <w:left w:val="single" w:sz="4" w:space="0" w:color="auto"/>
              <w:right w:val="single" w:sz="4" w:space="0" w:color="auto"/>
            </w:tcBorders>
          </w:tcPr>
          <w:p w14:paraId="5929582D" w14:textId="4CFECB9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0.114</w:t>
            </w:r>
          </w:p>
        </w:tc>
        <w:tc>
          <w:tcPr>
            <w:tcW w:w="884" w:type="dxa"/>
            <w:tcBorders>
              <w:top w:val="nil"/>
              <w:left w:val="single" w:sz="6" w:space="0" w:color="auto"/>
              <w:bottom w:val="single" w:sz="6" w:space="0" w:color="auto"/>
              <w:right w:val="single" w:sz="6" w:space="0" w:color="auto"/>
            </w:tcBorders>
            <w:shd w:val="clear" w:color="auto" w:fill="auto"/>
          </w:tcPr>
          <w:p w14:paraId="2228A65E" w14:textId="65D4FAD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1.51</w:t>
            </w:r>
          </w:p>
        </w:tc>
        <w:tc>
          <w:tcPr>
            <w:tcW w:w="1134" w:type="dxa"/>
            <w:tcBorders>
              <w:top w:val="nil"/>
              <w:left w:val="single" w:sz="6" w:space="0" w:color="auto"/>
              <w:bottom w:val="single" w:sz="6" w:space="0" w:color="auto"/>
              <w:right w:val="single" w:sz="6" w:space="0" w:color="auto"/>
            </w:tcBorders>
            <w:shd w:val="clear" w:color="auto" w:fill="auto"/>
          </w:tcPr>
          <w:p w14:paraId="0C832CD5" w14:textId="36A77FD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0.81-2.83</w:t>
            </w:r>
          </w:p>
        </w:tc>
        <w:tc>
          <w:tcPr>
            <w:tcW w:w="831" w:type="dxa"/>
            <w:tcBorders>
              <w:top w:val="nil"/>
              <w:left w:val="single" w:sz="6" w:space="0" w:color="auto"/>
              <w:bottom w:val="single" w:sz="6" w:space="0" w:color="auto"/>
              <w:right w:val="single" w:sz="6" w:space="0" w:color="auto"/>
            </w:tcBorders>
            <w:shd w:val="clear" w:color="auto" w:fill="auto"/>
          </w:tcPr>
          <w:p w14:paraId="1F5BA233" w14:textId="52E0395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0.198</w:t>
            </w:r>
          </w:p>
        </w:tc>
        <w:tc>
          <w:tcPr>
            <w:tcW w:w="1059" w:type="dxa"/>
            <w:tcBorders>
              <w:top w:val="nil"/>
              <w:left w:val="single" w:sz="6" w:space="0" w:color="auto"/>
              <w:bottom w:val="single" w:sz="6" w:space="0" w:color="auto"/>
              <w:right w:val="single" w:sz="6" w:space="0" w:color="auto"/>
            </w:tcBorders>
            <w:shd w:val="clear" w:color="auto" w:fill="auto"/>
          </w:tcPr>
          <w:p w14:paraId="196A488F" w14:textId="7F0591F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1.55</w:t>
            </w:r>
          </w:p>
        </w:tc>
        <w:tc>
          <w:tcPr>
            <w:tcW w:w="1059" w:type="dxa"/>
            <w:tcBorders>
              <w:top w:val="nil"/>
              <w:left w:val="single" w:sz="6" w:space="0" w:color="auto"/>
              <w:bottom w:val="single" w:sz="6" w:space="0" w:color="auto"/>
              <w:right w:val="single" w:sz="6" w:space="0" w:color="auto"/>
            </w:tcBorders>
            <w:shd w:val="clear" w:color="auto" w:fill="auto"/>
          </w:tcPr>
          <w:p w14:paraId="1D6E5B1C" w14:textId="2D1613DE" w:rsidR="00F22142" w:rsidRPr="00BB4806" w:rsidRDefault="00F22142" w:rsidP="00F22142">
            <w:pPr>
              <w:jc w:val="right"/>
              <w:rPr>
                <w:rFonts w:ascii="Times New Roman" w:hAnsi="Times New Roman" w:cs="Times New Roman"/>
                <w:sz w:val="18"/>
                <w:szCs w:val="18"/>
              </w:rPr>
            </w:pPr>
            <w:r w:rsidRPr="006108ED">
              <w:rPr>
                <w:rFonts w:ascii="Times New Roman" w:hAnsi="Times New Roman" w:cs="Times New Roman"/>
                <w:sz w:val="18"/>
                <w:szCs w:val="18"/>
              </w:rPr>
              <w:t>0.83-2.9</w:t>
            </w:r>
            <w:r w:rsidR="006108ED" w:rsidRPr="006108ED">
              <w:rPr>
                <w:rFonts w:ascii="Times New Roman" w:hAnsi="Times New Roman" w:cs="Times New Roman"/>
                <w:sz w:val="18"/>
                <w:szCs w:val="18"/>
              </w:rPr>
              <w:t>1</w:t>
            </w:r>
          </w:p>
        </w:tc>
        <w:tc>
          <w:tcPr>
            <w:tcW w:w="1062" w:type="dxa"/>
            <w:tcBorders>
              <w:top w:val="nil"/>
              <w:left w:val="single" w:sz="6" w:space="0" w:color="auto"/>
              <w:bottom w:val="single" w:sz="6" w:space="0" w:color="auto"/>
              <w:right w:val="single" w:sz="6" w:space="0" w:color="auto"/>
            </w:tcBorders>
            <w:shd w:val="clear" w:color="auto" w:fill="auto"/>
          </w:tcPr>
          <w:p w14:paraId="2DAA0DC0" w14:textId="5BF7D04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0.169</w:t>
            </w:r>
          </w:p>
        </w:tc>
        <w:tc>
          <w:tcPr>
            <w:tcW w:w="1055" w:type="dxa"/>
            <w:tcBorders>
              <w:top w:val="nil"/>
              <w:left w:val="single" w:sz="6" w:space="0" w:color="auto"/>
              <w:bottom w:val="single" w:sz="6" w:space="0" w:color="auto"/>
              <w:right w:val="single" w:sz="6" w:space="0" w:color="auto"/>
            </w:tcBorders>
            <w:shd w:val="clear" w:color="auto" w:fill="auto"/>
          </w:tcPr>
          <w:p w14:paraId="6FDE4AA6" w14:textId="4CFE890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2.03</w:t>
            </w:r>
          </w:p>
        </w:tc>
        <w:tc>
          <w:tcPr>
            <w:tcW w:w="1169" w:type="dxa"/>
            <w:tcBorders>
              <w:top w:val="nil"/>
              <w:left w:val="single" w:sz="6" w:space="0" w:color="auto"/>
              <w:bottom w:val="single" w:sz="6" w:space="0" w:color="auto"/>
              <w:right w:val="single" w:sz="6" w:space="0" w:color="auto"/>
            </w:tcBorders>
            <w:shd w:val="clear" w:color="auto" w:fill="auto"/>
          </w:tcPr>
          <w:p w14:paraId="3DE2C295" w14:textId="5BDC1C8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1.10-3.74</w:t>
            </w:r>
          </w:p>
        </w:tc>
        <w:tc>
          <w:tcPr>
            <w:tcW w:w="952" w:type="dxa"/>
            <w:tcBorders>
              <w:top w:val="nil"/>
              <w:left w:val="single" w:sz="6" w:space="0" w:color="auto"/>
              <w:bottom w:val="single" w:sz="6" w:space="0" w:color="auto"/>
              <w:right w:val="single" w:sz="6" w:space="0" w:color="auto"/>
            </w:tcBorders>
            <w:shd w:val="clear" w:color="auto" w:fill="auto"/>
          </w:tcPr>
          <w:p w14:paraId="3F4FA6C5" w14:textId="263F1CF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0.023</w:t>
            </w:r>
          </w:p>
        </w:tc>
      </w:tr>
      <w:tr w:rsidR="00F22142" w:rsidRPr="005D28AA" w14:paraId="1B0DCE54"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2002E858"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Asian</w:t>
            </w:r>
          </w:p>
        </w:tc>
        <w:tc>
          <w:tcPr>
            <w:tcW w:w="1127" w:type="dxa"/>
            <w:tcBorders>
              <w:left w:val="single" w:sz="4" w:space="0" w:color="auto"/>
              <w:right w:val="single" w:sz="4" w:space="0" w:color="auto"/>
            </w:tcBorders>
          </w:tcPr>
          <w:p w14:paraId="2A984047" w14:textId="5E480DB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1.44</w:t>
            </w:r>
          </w:p>
        </w:tc>
        <w:tc>
          <w:tcPr>
            <w:tcW w:w="1411" w:type="dxa"/>
            <w:tcBorders>
              <w:left w:val="single" w:sz="4" w:space="0" w:color="auto"/>
              <w:right w:val="single" w:sz="4" w:space="0" w:color="auto"/>
            </w:tcBorders>
          </w:tcPr>
          <w:p w14:paraId="2DE6A222" w14:textId="0D4336B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1.01-2.05</w:t>
            </w:r>
          </w:p>
        </w:tc>
        <w:tc>
          <w:tcPr>
            <w:tcW w:w="847" w:type="dxa"/>
            <w:tcBorders>
              <w:left w:val="single" w:sz="4" w:space="0" w:color="auto"/>
              <w:right w:val="single" w:sz="4" w:space="0" w:color="auto"/>
            </w:tcBorders>
          </w:tcPr>
          <w:p w14:paraId="03E6D0FD" w14:textId="6695FEE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0.044</w:t>
            </w:r>
          </w:p>
        </w:tc>
        <w:tc>
          <w:tcPr>
            <w:tcW w:w="884" w:type="dxa"/>
            <w:tcBorders>
              <w:top w:val="nil"/>
              <w:left w:val="single" w:sz="6" w:space="0" w:color="auto"/>
              <w:bottom w:val="single" w:sz="6" w:space="0" w:color="auto"/>
              <w:right w:val="single" w:sz="6" w:space="0" w:color="auto"/>
            </w:tcBorders>
            <w:shd w:val="clear" w:color="auto" w:fill="auto"/>
          </w:tcPr>
          <w:p w14:paraId="48EC3D32" w14:textId="23603B7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1.51</w:t>
            </w:r>
          </w:p>
        </w:tc>
        <w:tc>
          <w:tcPr>
            <w:tcW w:w="1134" w:type="dxa"/>
            <w:tcBorders>
              <w:top w:val="nil"/>
              <w:left w:val="single" w:sz="6" w:space="0" w:color="auto"/>
              <w:bottom w:val="single" w:sz="6" w:space="0" w:color="auto"/>
              <w:right w:val="single" w:sz="6" w:space="0" w:color="auto"/>
            </w:tcBorders>
            <w:shd w:val="clear" w:color="auto" w:fill="auto"/>
          </w:tcPr>
          <w:p w14:paraId="29F4855A" w14:textId="2A9168C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1.05-2</w:t>
            </w:r>
            <w:r w:rsidR="00153DB8">
              <w:rPr>
                <w:rFonts w:ascii="Times New Roman" w:hAnsi="Times New Roman" w:cs="Times New Roman"/>
                <w:sz w:val="18"/>
                <w:szCs w:val="18"/>
              </w:rPr>
              <w:t>.</w:t>
            </w:r>
            <w:r>
              <w:rPr>
                <w:rFonts w:ascii="Times New Roman" w:hAnsi="Times New Roman" w:cs="Times New Roman"/>
                <w:sz w:val="18"/>
                <w:szCs w:val="18"/>
              </w:rPr>
              <w:t>16</w:t>
            </w:r>
          </w:p>
        </w:tc>
        <w:tc>
          <w:tcPr>
            <w:tcW w:w="831" w:type="dxa"/>
            <w:tcBorders>
              <w:top w:val="nil"/>
              <w:left w:val="single" w:sz="6" w:space="0" w:color="auto"/>
              <w:bottom w:val="single" w:sz="6" w:space="0" w:color="auto"/>
              <w:right w:val="single" w:sz="6" w:space="0" w:color="auto"/>
            </w:tcBorders>
            <w:shd w:val="clear" w:color="auto" w:fill="auto"/>
          </w:tcPr>
          <w:p w14:paraId="24AC8D89" w14:textId="4E4E745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0.025</w:t>
            </w:r>
          </w:p>
        </w:tc>
        <w:tc>
          <w:tcPr>
            <w:tcW w:w="1059" w:type="dxa"/>
            <w:tcBorders>
              <w:top w:val="nil"/>
              <w:left w:val="single" w:sz="6" w:space="0" w:color="auto"/>
              <w:bottom w:val="single" w:sz="6" w:space="0" w:color="auto"/>
              <w:right w:val="single" w:sz="6" w:space="0" w:color="auto"/>
            </w:tcBorders>
            <w:shd w:val="clear" w:color="auto" w:fill="auto"/>
          </w:tcPr>
          <w:p w14:paraId="0ABE9152" w14:textId="32D1AFC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1.53</w:t>
            </w:r>
          </w:p>
        </w:tc>
        <w:tc>
          <w:tcPr>
            <w:tcW w:w="1059" w:type="dxa"/>
            <w:tcBorders>
              <w:top w:val="nil"/>
              <w:left w:val="single" w:sz="6" w:space="0" w:color="auto"/>
              <w:bottom w:val="single" w:sz="6" w:space="0" w:color="auto"/>
              <w:right w:val="single" w:sz="6" w:space="0" w:color="auto"/>
            </w:tcBorders>
            <w:shd w:val="clear" w:color="auto" w:fill="auto"/>
          </w:tcPr>
          <w:p w14:paraId="4BD9B461" w14:textId="3151496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1.07-2.20</w:t>
            </w:r>
          </w:p>
        </w:tc>
        <w:tc>
          <w:tcPr>
            <w:tcW w:w="1062" w:type="dxa"/>
            <w:tcBorders>
              <w:top w:val="nil"/>
              <w:left w:val="single" w:sz="6" w:space="0" w:color="auto"/>
              <w:bottom w:val="single" w:sz="6" w:space="0" w:color="auto"/>
              <w:right w:val="single" w:sz="6" w:space="0" w:color="auto"/>
            </w:tcBorders>
            <w:shd w:val="clear" w:color="auto" w:fill="auto"/>
          </w:tcPr>
          <w:p w14:paraId="79E9D2EA" w14:textId="16799B4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0.020</w:t>
            </w:r>
          </w:p>
        </w:tc>
        <w:tc>
          <w:tcPr>
            <w:tcW w:w="1055" w:type="dxa"/>
            <w:tcBorders>
              <w:top w:val="nil"/>
              <w:left w:val="single" w:sz="6" w:space="0" w:color="auto"/>
              <w:bottom w:val="single" w:sz="6" w:space="0" w:color="auto"/>
              <w:right w:val="single" w:sz="6" w:space="0" w:color="auto"/>
            </w:tcBorders>
            <w:shd w:val="clear" w:color="auto" w:fill="auto"/>
          </w:tcPr>
          <w:p w14:paraId="1A4D4782" w14:textId="5247E397"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1.46</w:t>
            </w:r>
          </w:p>
        </w:tc>
        <w:tc>
          <w:tcPr>
            <w:tcW w:w="1169" w:type="dxa"/>
            <w:tcBorders>
              <w:top w:val="nil"/>
              <w:left w:val="single" w:sz="6" w:space="0" w:color="auto"/>
              <w:bottom w:val="single" w:sz="6" w:space="0" w:color="auto"/>
              <w:right w:val="single" w:sz="6" w:space="0" w:color="auto"/>
            </w:tcBorders>
            <w:shd w:val="clear" w:color="auto" w:fill="auto"/>
          </w:tcPr>
          <w:p w14:paraId="21BCFA4E" w14:textId="2AF2F30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1.02-2.07</w:t>
            </w:r>
          </w:p>
        </w:tc>
        <w:tc>
          <w:tcPr>
            <w:tcW w:w="952" w:type="dxa"/>
            <w:tcBorders>
              <w:top w:val="nil"/>
              <w:left w:val="single" w:sz="6" w:space="0" w:color="auto"/>
              <w:bottom w:val="single" w:sz="6" w:space="0" w:color="auto"/>
              <w:right w:val="single" w:sz="6" w:space="0" w:color="auto"/>
            </w:tcBorders>
            <w:shd w:val="clear" w:color="auto" w:fill="auto"/>
          </w:tcPr>
          <w:p w14:paraId="69DB3F07" w14:textId="4562C90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0.038</w:t>
            </w:r>
          </w:p>
        </w:tc>
      </w:tr>
      <w:tr w:rsidR="00F22142" w:rsidRPr="005D28AA" w14:paraId="0F27DC91"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7BB13DB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Other</w:t>
            </w:r>
          </w:p>
        </w:tc>
        <w:tc>
          <w:tcPr>
            <w:tcW w:w="1127" w:type="dxa"/>
            <w:tcBorders>
              <w:left w:val="single" w:sz="4" w:space="0" w:color="auto"/>
              <w:right w:val="single" w:sz="4" w:space="0" w:color="auto"/>
            </w:tcBorders>
          </w:tcPr>
          <w:p w14:paraId="599A519A" w14:textId="79C62DA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0.87</w:t>
            </w:r>
          </w:p>
        </w:tc>
        <w:tc>
          <w:tcPr>
            <w:tcW w:w="1411" w:type="dxa"/>
            <w:tcBorders>
              <w:left w:val="single" w:sz="4" w:space="0" w:color="auto"/>
              <w:right w:val="single" w:sz="4" w:space="0" w:color="auto"/>
            </w:tcBorders>
          </w:tcPr>
          <w:p w14:paraId="103967FA" w14:textId="42D2A7B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0.31-2.45</w:t>
            </w:r>
          </w:p>
        </w:tc>
        <w:tc>
          <w:tcPr>
            <w:tcW w:w="847" w:type="dxa"/>
            <w:tcBorders>
              <w:left w:val="single" w:sz="4" w:space="0" w:color="auto"/>
              <w:right w:val="single" w:sz="4" w:space="0" w:color="auto"/>
            </w:tcBorders>
          </w:tcPr>
          <w:p w14:paraId="05568BEF" w14:textId="267963D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0.793</w:t>
            </w:r>
          </w:p>
        </w:tc>
        <w:tc>
          <w:tcPr>
            <w:tcW w:w="884" w:type="dxa"/>
            <w:tcBorders>
              <w:top w:val="nil"/>
              <w:left w:val="single" w:sz="6" w:space="0" w:color="auto"/>
              <w:bottom w:val="single" w:sz="6" w:space="0" w:color="auto"/>
              <w:right w:val="single" w:sz="6" w:space="0" w:color="auto"/>
            </w:tcBorders>
            <w:shd w:val="clear" w:color="auto" w:fill="auto"/>
          </w:tcPr>
          <w:p w14:paraId="64430672" w14:textId="19F6E2D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0.83</w:t>
            </w:r>
          </w:p>
        </w:tc>
        <w:tc>
          <w:tcPr>
            <w:tcW w:w="1134" w:type="dxa"/>
            <w:tcBorders>
              <w:top w:val="nil"/>
              <w:left w:val="single" w:sz="6" w:space="0" w:color="auto"/>
              <w:bottom w:val="single" w:sz="6" w:space="0" w:color="auto"/>
              <w:right w:val="single" w:sz="6" w:space="0" w:color="auto"/>
            </w:tcBorders>
            <w:shd w:val="clear" w:color="auto" w:fill="auto"/>
          </w:tcPr>
          <w:p w14:paraId="7A5B2D36" w14:textId="2F69993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0.30-2.34</w:t>
            </w:r>
          </w:p>
        </w:tc>
        <w:tc>
          <w:tcPr>
            <w:tcW w:w="831" w:type="dxa"/>
            <w:tcBorders>
              <w:top w:val="nil"/>
              <w:left w:val="single" w:sz="6" w:space="0" w:color="auto"/>
              <w:bottom w:val="single" w:sz="6" w:space="0" w:color="auto"/>
              <w:right w:val="single" w:sz="6" w:space="0" w:color="auto"/>
            </w:tcBorders>
            <w:shd w:val="clear" w:color="auto" w:fill="auto"/>
          </w:tcPr>
          <w:p w14:paraId="16E25CBE" w14:textId="0126B80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0.725</w:t>
            </w:r>
          </w:p>
        </w:tc>
        <w:tc>
          <w:tcPr>
            <w:tcW w:w="1059" w:type="dxa"/>
            <w:tcBorders>
              <w:top w:val="nil"/>
              <w:left w:val="single" w:sz="6" w:space="0" w:color="auto"/>
              <w:bottom w:val="single" w:sz="6" w:space="0" w:color="auto"/>
              <w:right w:val="single" w:sz="6" w:space="0" w:color="auto"/>
            </w:tcBorders>
            <w:shd w:val="clear" w:color="auto" w:fill="auto"/>
          </w:tcPr>
          <w:p w14:paraId="050C9CB3" w14:textId="456ECC7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0.87</w:t>
            </w:r>
          </w:p>
        </w:tc>
        <w:tc>
          <w:tcPr>
            <w:tcW w:w="1059" w:type="dxa"/>
            <w:tcBorders>
              <w:top w:val="nil"/>
              <w:left w:val="single" w:sz="6" w:space="0" w:color="auto"/>
              <w:bottom w:val="single" w:sz="6" w:space="0" w:color="auto"/>
              <w:right w:val="single" w:sz="6" w:space="0" w:color="auto"/>
            </w:tcBorders>
            <w:shd w:val="clear" w:color="auto" w:fill="auto"/>
          </w:tcPr>
          <w:p w14:paraId="4FE430EE" w14:textId="46A6EEF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0.31-2.45</w:t>
            </w:r>
          </w:p>
        </w:tc>
        <w:tc>
          <w:tcPr>
            <w:tcW w:w="1062" w:type="dxa"/>
            <w:tcBorders>
              <w:top w:val="nil"/>
              <w:left w:val="single" w:sz="6" w:space="0" w:color="auto"/>
              <w:bottom w:val="single" w:sz="6" w:space="0" w:color="auto"/>
              <w:right w:val="single" w:sz="6" w:space="0" w:color="auto"/>
            </w:tcBorders>
            <w:shd w:val="clear" w:color="auto" w:fill="auto"/>
          </w:tcPr>
          <w:p w14:paraId="0035F341" w14:textId="0D2A30B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0.793</w:t>
            </w:r>
          </w:p>
        </w:tc>
        <w:tc>
          <w:tcPr>
            <w:tcW w:w="1055" w:type="dxa"/>
            <w:tcBorders>
              <w:top w:val="nil"/>
              <w:left w:val="single" w:sz="6" w:space="0" w:color="auto"/>
              <w:bottom w:val="single" w:sz="6" w:space="0" w:color="auto"/>
              <w:right w:val="single" w:sz="6" w:space="0" w:color="auto"/>
            </w:tcBorders>
            <w:shd w:val="clear" w:color="auto" w:fill="auto"/>
          </w:tcPr>
          <w:p w14:paraId="30C1C175" w14:textId="269C35D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0.94</w:t>
            </w:r>
          </w:p>
        </w:tc>
        <w:tc>
          <w:tcPr>
            <w:tcW w:w="1169" w:type="dxa"/>
            <w:tcBorders>
              <w:top w:val="nil"/>
              <w:left w:val="single" w:sz="6" w:space="0" w:color="auto"/>
              <w:bottom w:val="single" w:sz="6" w:space="0" w:color="auto"/>
              <w:right w:val="single" w:sz="6" w:space="0" w:color="auto"/>
            </w:tcBorders>
            <w:shd w:val="clear" w:color="auto" w:fill="auto"/>
          </w:tcPr>
          <w:p w14:paraId="14276BDE" w14:textId="51CA9D5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0.34-2.65</w:t>
            </w:r>
          </w:p>
        </w:tc>
        <w:tc>
          <w:tcPr>
            <w:tcW w:w="952" w:type="dxa"/>
            <w:tcBorders>
              <w:top w:val="nil"/>
              <w:left w:val="single" w:sz="6" w:space="0" w:color="auto"/>
              <w:bottom w:val="single" w:sz="6" w:space="0" w:color="auto"/>
              <w:right w:val="single" w:sz="6" w:space="0" w:color="auto"/>
            </w:tcBorders>
            <w:shd w:val="clear" w:color="auto" w:fill="auto"/>
          </w:tcPr>
          <w:p w14:paraId="4761D4A7" w14:textId="65033F2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0.912</w:t>
            </w:r>
          </w:p>
        </w:tc>
      </w:tr>
      <w:tr w:rsidR="00F22142" w:rsidRPr="005D28AA" w14:paraId="608B2702"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07456E9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r w:rsidRPr="00D60BFB">
              <w:rPr>
                <w:rFonts w:ascii="Times New Roman" w:hAnsi="Times New Roman" w:cs="Times New Roman"/>
                <w:sz w:val="18"/>
                <w:szCs w:val="18"/>
              </w:rPr>
              <w:tab/>
            </w:r>
          </w:p>
        </w:tc>
        <w:tc>
          <w:tcPr>
            <w:tcW w:w="1127" w:type="dxa"/>
            <w:tcBorders>
              <w:left w:val="single" w:sz="4" w:space="0" w:color="auto"/>
              <w:right w:val="single" w:sz="4" w:space="0" w:color="auto"/>
            </w:tcBorders>
          </w:tcPr>
          <w:p w14:paraId="0DB1188A" w14:textId="489B144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0.66</w:t>
            </w:r>
          </w:p>
        </w:tc>
        <w:tc>
          <w:tcPr>
            <w:tcW w:w="1411" w:type="dxa"/>
            <w:tcBorders>
              <w:left w:val="single" w:sz="4" w:space="0" w:color="auto"/>
              <w:right w:val="single" w:sz="4" w:space="0" w:color="auto"/>
            </w:tcBorders>
          </w:tcPr>
          <w:p w14:paraId="5E070CA5" w14:textId="006703A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0.51-0.86</w:t>
            </w:r>
          </w:p>
        </w:tc>
        <w:tc>
          <w:tcPr>
            <w:tcW w:w="847" w:type="dxa"/>
            <w:tcBorders>
              <w:left w:val="single" w:sz="4" w:space="0" w:color="auto"/>
              <w:right w:val="single" w:sz="4" w:space="0" w:color="auto"/>
            </w:tcBorders>
          </w:tcPr>
          <w:p w14:paraId="4F7CFDB7" w14:textId="0B04C9A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0.002</w:t>
            </w:r>
          </w:p>
        </w:tc>
        <w:tc>
          <w:tcPr>
            <w:tcW w:w="884" w:type="dxa"/>
            <w:tcBorders>
              <w:top w:val="nil"/>
              <w:left w:val="single" w:sz="6" w:space="0" w:color="auto"/>
              <w:bottom w:val="single" w:sz="6" w:space="0" w:color="auto"/>
              <w:right w:val="single" w:sz="6" w:space="0" w:color="auto"/>
            </w:tcBorders>
            <w:shd w:val="clear" w:color="auto" w:fill="auto"/>
          </w:tcPr>
          <w:p w14:paraId="091E4547" w14:textId="51B9FD2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0.74</w:t>
            </w:r>
          </w:p>
        </w:tc>
        <w:tc>
          <w:tcPr>
            <w:tcW w:w="1134" w:type="dxa"/>
            <w:tcBorders>
              <w:top w:val="nil"/>
              <w:left w:val="single" w:sz="6" w:space="0" w:color="auto"/>
              <w:bottom w:val="single" w:sz="6" w:space="0" w:color="auto"/>
              <w:right w:val="single" w:sz="6" w:space="0" w:color="auto"/>
            </w:tcBorders>
            <w:shd w:val="clear" w:color="auto" w:fill="auto"/>
          </w:tcPr>
          <w:p w14:paraId="69546891" w14:textId="673129A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0.56-0.97</w:t>
            </w:r>
          </w:p>
        </w:tc>
        <w:tc>
          <w:tcPr>
            <w:tcW w:w="831" w:type="dxa"/>
            <w:tcBorders>
              <w:top w:val="nil"/>
              <w:left w:val="single" w:sz="6" w:space="0" w:color="auto"/>
              <w:bottom w:val="single" w:sz="6" w:space="0" w:color="auto"/>
              <w:right w:val="single" w:sz="6" w:space="0" w:color="auto"/>
            </w:tcBorders>
            <w:shd w:val="clear" w:color="auto" w:fill="auto"/>
          </w:tcPr>
          <w:p w14:paraId="663C7038" w14:textId="6416F50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0.029</w:t>
            </w:r>
          </w:p>
        </w:tc>
        <w:tc>
          <w:tcPr>
            <w:tcW w:w="1059" w:type="dxa"/>
            <w:tcBorders>
              <w:top w:val="nil"/>
              <w:left w:val="single" w:sz="6" w:space="0" w:color="auto"/>
              <w:bottom w:val="single" w:sz="6" w:space="0" w:color="auto"/>
              <w:right w:val="single" w:sz="6" w:space="0" w:color="auto"/>
            </w:tcBorders>
            <w:shd w:val="clear" w:color="auto" w:fill="auto"/>
          </w:tcPr>
          <w:p w14:paraId="37AA039D" w14:textId="5FC405A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0.76</w:t>
            </w:r>
          </w:p>
        </w:tc>
        <w:tc>
          <w:tcPr>
            <w:tcW w:w="1059" w:type="dxa"/>
            <w:tcBorders>
              <w:top w:val="nil"/>
              <w:left w:val="single" w:sz="6" w:space="0" w:color="auto"/>
              <w:bottom w:val="single" w:sz="6" w:space="0" w:color="auto"/>
              <w:right w:val="single" w:sz="6" w:space="0" w:color="auto"/>
            </w:tcBorders>
            <w:shd w:val="clear" w:color="auto" w:fill="auto"/>
          </w:tcPr>
          <w:p w14:paraId="10596DC3" w14:textId="7E1ADE1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0.58-1.00</w:t>
            </w:r>
          </w:p>
        </w:tc>
        <w:tc>
          <w:tcPr>
            <w:tcW w:w="1062" w:type="dxa"/>
            <w:tcBorders>
              <w:top w:val="nil"/>
              <w:left w:val="single" w:sz="6" w:space="0" w:color="auto"/>
              <w:bottom w:val="single" w:sz="6" w:space="0" w:color="auto"/>
              <w:right w:val="single" w:sz="6" w:space="0" w:color="auto"/>
            </w:tcBorders>
            <w:shd w:val="clear" w:color="auto" w:fill="auto"/>
          </w:tcPr>
          <w:p w14:paraId="51D48F81" w14:textId="67C8130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0.048</w:t>
            </w:r>
          </w:p>
        </w:tc>
        <w:tc>
          <w:tcPr>
            <w:tcW w:w="1055" w:type="dxa"/>
            <w:tcBorders>
              <w:top w:val="nil"/>
              <w:left w:val="single" w:sz="6" w:space="0" w:color="auto"/>
              <w:bottom w:val="single" w:sz="6" w:space="0" w:color="auto"/>
              <w:right w:val="single" w:sz="6" w:space="0" w:color="auto"/>
            </w:tcBorders>
            <w:shd w:val="clear" w:color="auto" w:fill="auto"/>
          </w:tcPr>
          <w:p w14:paraId="62923482" w14:textId="018F677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0.87</w:t>
            </w:r>
          </w:p>
        </w:tc>
        <w:tc>
          <w:tcPr>
            <w:tcW w:w="1169" w:type="dxa"/>
            <w:tcBorders>
              <w:top w:val="nil"/>
              <w:left w:val="single" w:sz="6" w:space="0" w:color="auto"/>
              <w:bottom w:val="single" w:sz="6" w:space="0" w:color="auto"/>
              <w:right w:val="single" w:sz="6" w:space="0" w:color="auto"/>
            </w:tcBorders>
            <w:shd w:val="clear" w:color="auto" w:fill="auto"/>
          </w:tcPr>
          <w:p w14:paraId="1DF5479B" w14:textId="757FF06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0.66-1.14</w:t>
            </w:r>
          </w:p>
        </w:tc>
        <w:tc>
          <w:tcPr>
            <w:tcW w:w="952" w:type="dxa"/>
            <w:tcBorders>
              <w:top w:val="nil"/>
              <w:left w:val="single" w:sz="6" w:space="0" w:color="auto"/>
              <w:bottom w:val="single" w:sz="6" w:space="0" w:color="auto"/>
              <w:right w:val="single" w:sz="6" w:space="0" w:color="auto"/>
            </w:tcBorders>
            <w:shd w:val="clear" w:color="auto" w:fill="auto"/>
          </w:tcPr>
          <w:p w14:paraId="65C8B9C2" w14:textId="4835980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0.301</w:t>
            </w:r>
          </w:p>
        </w:tc>
      </w:tr>
      <w:tr w:rsidR="00F22142" w:rsidRPr="005D28AA" w14:paraId="0D396310"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5646845"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IMD score, n (%)</w:t>
            </w:r>
          </w:p>
        </w:tc>
        <w:tc>
          <w:tcPr>
            <w:tcW w:w="1127" w:type="dxa"/>
            <w:tcBorders>
              <w:left w:val="single" w:sz="4" w:space="0" w:color="auto"/>
              <w:right w:val="single" w:sz="4" w:space="0" w:color="auto"/>
            </w:tcBorders>
          </w:tcPr>
          <w:p w14:paraId="0800F22A" w14:textId="77777777" w:rsidR="00F22142" w:rsidRPr="006613EF"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2756F998" w14:textId="77777777" w:rsidR="00F22142" w:rsidRPr="006613EF"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4EB208DF" w14:textId="77777777" w:rsidR="00F22142" w:rsidRPr="006613EF" w:rsidRDefault="00F22142" w:rsidP="00F22142">
            <w:pPr>
              <w:jc w:val="right"/>
              <w:rPr>
                <w:rFonts w:ascii="Times New Roman" w:hAnsi="Times New Roman" w:cs="Times New Roman"/>
                <w:sz w:val="18"/>
                <w:szCs w:val="18"/>
              </w:rPr>
            </w:pPr>
          </w:p>
        </w:tc>
        <w:tc>
          <w:tcPr>
            <w:tcW w:w="884" w:type="dxa"/>
            <w:tcBorders>
              <w:top w:val="nil"/>
              <w:left w:val="single" w:sz="6" w:space="0" w:color="auto"/>
              <w:bottom w:val="single" w:sz="6" w:space="0" w:color="auto"/>
              <w:right w:val="single" w:sz="6" w:space="0" w:color="auto"/>
            </w:tcBorders>
            <w:shd w:val="clear" w:color="auto" w:fill="auto"/>
          </w:tcPr>
          <w:p w14:paraId="1F0B25E2" w14:textId="4B15FB04"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134" w:type="dxa"/>
            <w:tcBorders>
              <w:top w:val="nil"/>
              <w:left w:val="single" w:sz="6" w:space="0" w:color="auto"/>
              <w:bottom w:val="single" w:sz="6" w:space="0" w:color="auto"/>
              <w:right w:val="single" w:sz="6" w:space="0" w:color="auto"/>
            </w:tcBorders>
            <w:shd w:val="clear" w:color="auto" w:fill="auto"/>
          </w:tcPr>
          <w:p w14:paraId="09B924E6" w14:textId="254BA451"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831" w:type="dxa"/>
            <w:tcBorders>
              <w:top w:val="nil"/>
              <w:left w:val="single" w:sz="6" w:space="0" w:color="auto"/>
              <w:bottom w:val="single" w:sz="6" w:space="0" w:color="auto"/>
              <w:right w:val="single" w:sz="6" w:space="0" w:color="auto"/>
            </w:tcBorders>
            <w:shd w:val="clear" w:color="auto" w:fill="auto"/>
          </w:tcPr>
          <w:p w14:paraId="1EC93E35" w14:textId="61EB856D"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29644901" w14:textId="236A83CF"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0751655D" w14:textId="484F748A"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58AA4486" w14:textId="2B36B1E5"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1713BB2C" w14:textId="6C5356E9"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6B004F70" w14:textId="543A15BD"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05F46E55" w14:textId="5360DF7B"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0BDFB5FD"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6D9A086B"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1 – Least deprived</w:t>
            </w:r>
          </w:p>
        </w:tc>
        <w:tc>
          <w:tcPr>
            <w:tcW w:w="1127" w:type="dxa"/>
            <w:tcBorders>
              <w:left w:val="single" w:sz="4" w:space="0" w:color="auto"/>
              <w:right w:val="single" w:sz="4" w:space="0" w:color="auto"/>
            </w:tcBorders>
          </w:tcPr>
          <w:p w14:paraId="4941E622" w14:textId="466A5A22"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1</w:t>
            </w:r>
          </w:p>
        </w:tc>
        <w:tc>
          <w:tcPr>
            <w:tcW w:w="1411" w:type="dxa"/>
            <w:tcBorders>
              <w:left w:val="single" w:sz="4" w:space="0" w:color="auto"/>
              <w:right w:val="single" w:sz="4" w:space="0" w:color="auto"/>
            </w:tcBorders>
          </w:tcPr>
          <w:p w14:paraId="00268A89" w14:textId="7910AC21"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47" w:type="dxa"/>
            <w:tcBorders>
              <w:left w:val="single" w:sz="4" w:space="0" w:color="auto"/>
              <w:right w:val="single" w:sz="4" w:space="0" w:color="auto"/>
            </w:tcBorders>
          </w:tcPr>
          <w:p w14:paraId="619D57A0" w14:textId="0FA86FC4"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84" w:type="dxa"/>
            <w:tcBorders>
              <w:top w:val="nil"/>
              <w:left w:val="single" w:sz="6" w:space="0" w:color="auto"/>
              <w:bottom w:val="single" w:sz="6" w:space="0" w:color="auto"/>
              <w:right w:val="single" w:sz="6" w:space="0" w:color="auto"/>
            </w:tcBorders>
            <w:shd w:val="clear" w:color="auto" w:fill="auto"/>
          </w:tcPr>
          <w:p w14:paraId="6C377542" w14:textId="4BD47CC2"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34" w:type="dxa"/>
            <w:tcBorders>
              <w:top w:val="nil"/>
              <w:left w:val="single" w:sz="6" w:space="0" w:color="auto"/>
              <w:bottom w:val="single" w:sz="6" w:space="0" w:color="auto"/>
              <w:right w:val="single" w:sz="6" w:space="0" w:color="auto"/>
            </w:tcBorders>
            <w:shd w:val="clear" w:color="auto" w:fill="auto"/>
          </w:tcPr>
          <w:p w14:paraId="269A4EED" w14:textId="31C2EE0D"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31" w:type="dxa"/>
            <w:tcBorders>
              <w:top w:val="nil"/>
              <w:left w:val="single" w:sz="6" w:space="0" w:color="auto"/>
              <w:bottom w:val="single" w:sz="6" w:space="0" w:color="auto"/>
              <w:right w:val="single" w:sz="6" w:space="0" w:color="auto"/>
            </w:tcBorders>
            <w:shd w:val="clear" w:color="auto" w:fill="auto"/>
          </w:tcPr>
          <w:p w14:paraId="08D2ADF2" w14:textId="1E333ED1"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1567DA35" w14:textId="2EFDA674"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4C2AED0F" w14:textId="53E77167"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25D52F11" w14:textId="70F65E46"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7E7B781D" w14:textId="368B85D0"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61BBE1AD" w14:textId="21994312"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7FCD8E79" w14:textId="0FAEE076"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7208D582" w14:textId="77777777" w:rsidTr="006A3045">
        <w:trPr>
          <w:gridAfter w:val="1"/>
          <w:wAfter w:w="19" w:type="dxa"/>
          <w:trHeight w:val="55"/>
        </w:trPr>
        <w:tc>
          <w:tcPr>
            <w:tcW w:w="3098" w:type="dxa"/>
            <w:tcBorders>
              <w:top w:val="single" w:sz="4" w:space="0" w:color="auto"/>
              <w:left w:val="single" w:sz="4" w:space="0" w:color="auto"/>
              <w:bottom w:val="single" w:sz="4" w:space="0" w:color="auto"/>
              <w:right w:val="single" w:sz="4" w:space="0" w:color="auto"/>
            </w:tcBorders>
          </w:tcPr>
          <w:p w14:paraId="20557278"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2</w:t>
            </w:r>
          </w:p>
        </w:tc>
        <w:tc>
          <w:tcPr>
            <w:tcW w:w="1127" w:type="dxa"/>
            <w:tcBorders>
              <w:top w:val="single" w:sz="6" w:space="0" w:color="auto"/>
              <w:left w:val="single" w:sz="4" w:space="0" w:color="auto"/>
              <w:bottom w:val="single" w:sz="6" w:space="0" w:color="auto"/>
              <w:right w:val="single" w:sz="6" w:space="0" w:color="auto"/>
            </w:tcBorders>
            <w:shd w:val="clear" w:color="auto" w:fill="auto"/>
          </w:tcPr>
          <w:p w14:paraId="09152AFB" w14:textId="42E5B6F4"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1.51</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0C1E9A4E" w14:textId="01A88F4D"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1.06-2.14</w:t>
            </w:r>
          </w:p>
        </w:tc>
        <w:tc>
          <w:tcPr>
            <w:tcW w:w="847" w:type="dxa"/>
            <w:tcBorders>
              <w:top w:val="single" w:sz="6" w:space="0" w:color="auto"/>
              <w:left w:val="single" w:sz="6" w:space="0" w:color="auto"/>
              <w:bottom w:val="single" w:sz="6" w:space="0" w:color="auto"/>
              <w:right w:val="single" w:sz="4" w:space="0" w:color="auto"/>
            </w:tcBorders>
            <w:shd w:val="clear" w:color="auto" w:fill="auto"/>
          </w:tcPr>
          <w:p w14:paraId="0D1261E1" w14:textId="3A8E3C9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0.022</w:t>
            </w:r>
          </w:p>
        </w:tc>
        <w:tc>
          <w:tcPr>
            <w:tcW w:w="884" w:type="dxa"/>
            <w:tcBorders>
              <w:top w:val="nil"/>
              <w:left w:val="single" w:sz="6" w:space="0" w:color="auto"/>
              <w:bottom w:val="single" w:sz="6" w:space="0" w:color="auto"/>
              <w:right w:val="single" w:sz="6" w:space="0" w:color="auto"/>
            </w:tcBorders>
            <w:shd w:val="clear" w:color="auto" w:fill="auto"/>
          </w:tcPr>
          <w:p w14:paraId="1541A96A" w14:textId="7DB7287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1.42</w:t>
            </w:r>
          </w:p>
        </w:tc>
        <w:tc>
          <w:tcPr>
            <w:tcW w:w="1134" w:type="dxa"/>
            <w:tcBorders>
              <w:top w:val="nil"/>
              <w:left w:val="single" w:sz="6" w:space="0" w:color="auto"/>
              <w:bottom w:val="single" w:sz="6" w:space="0" w:color="auto"/>
              <w:right w:val="single" w:sz="6" w:space="0" w:color="auto"/>
            </w:tcBorders>
            <w:shd w:val="clear" w:color="auto" w:fill="auto"/>
          </w:tcPr>
          <w:p w14:paraId="130D1596" w14:textId="76998BE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1.00-2.02</w:t>
            </w:r>
          </w:p>
        </w:tc>
        <w:tc>
          <w:tcPr>
            <w:tcW w:w="831" w:type="dxa"/>
            <w:tcBorders>
              <w:top w:val="nil"/>
              <w:left w:val="single" w:sz="6" w:space="0" w:color="auto"/>
              <w:bottom w:val="single" w:sz="6" w:space="0" w:color="auto"/>
              <w:right w:val="single" w:sz="6" w:space="0" w:color="auto"/>
            </w:tcBorders>
            <w:shd w:val="clear" w:color="auto" w:fill="auto"/>
          </w:tcPr>
          <w:p w14:paraId="7801D94E" w14:textId="7B9992E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0.050</w:t>
            </w:r>
          </w:p>
        </w:tc>
        <w:tc>
          <w:tcPr>
            <w:tcW w:w="1059" w:type="dxa"/>
            <w:tcBorders>
              <w:top w:val="nil"/>
              <w:left w:val="single" w:sz="6" w:space="0" w:color="auto"/>
              <w:bottom w:val="single" w:sz="6" w:space="0" w:color="auto"/>
              <w:right w:val="single" w:sz="6" w:space="0" w:color="auto"/>
            </w:tcBorders>
            <w:shd w:val="clear" w:color="auto" w:fill="auto"/>
          </w:tcPr>
          <w:p w14:paraId="79FA7FEA" w14:textId="4DA5B4B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1.41</w:t>
            </w:r>
          </w:p>
        </w:tc>
        <w:tc>
          <w:tcPr>
            <w:tcW w:w="1059" w:type="dxa"/>
            <w:tcBorders>
              <w:top w:val="nil"/>
              <w:left w:val="single" w:sz="6" w:space="0" w:color="auto"/>
              <w:bottom w:val="single" w:sz="6" w:space="0" w:color="auto"/>
              <w:right w:val="single" w:sz="6" w:space="0" w:color="auto"/>
            </w:tcBorders>
            <w:shd w:val="clear" w:color="auto" w:fill="auto"/>
          </w:tcPr>
          <w:p w14:paraId="1A0A3A82" w14:textId="6912694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0.99-2.00</w:t>
            </w:r>
          </w:p>
        </w:tc>
        <w:tc>
          <w:tcPr>
            <w:tcW w:w="1062" w:type="dxa"/>
            <w:tcBorders>
              <w:top w:val="nil"/>
              <w:left w:val="single" w:sz="6" w:space="0" w:color="auto"/>
              <w:bottom w:val="single" w:sz="6" w:space="0" w:color="auto"/>
              <w:right w:val="single" w:sz="6" w:space="0" w:color="auto"/>
            </w:tcBorders>
            <w:shd w:val="clear" w:color="auto" w:fill="auto"/>
          </w:tcPr>
          <w:p w14:paraId="15734281" w14:textId="025DCDB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0.058</w:t>
            </w:r>
          </w:p>
        </w:tc>
        <w:tc>
          <w:tcPr>
            <w:tcW w:w="1055" w:type="dxa"/>
            <w:tcBorders>
              <w:top w:val="nil"/>
              <w:left w:val="single" w:sz="6" w:space="0" w:color="auto"/>
              <w:bottom w:val="single" w:sz="6" w:space="0" w:color="auto"/>
              <w:right w:val="single" w:sz="6" w:space="0" w:color="auto"/>
            </w:tcBorders>
            <w:shd w:val="clear" w:color="auto" w:fill="auto"/>
          </w:tcPr>
          <w:p w14:paraId="01CB07F6" w14:textId="63A9C82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1.34</w:t>
            </w:r>
          </w:p>
        </w:tc>
        <w:tc>
          <w:tcPr>
            <w:tcW w:w="1169" w:type="dxa"/>
            <w:tcBorders>
              <w:top w:val="nil"/>
              <w:left w:val="single" w:sz="6" w:space="0" w:color="auto"/>
              <w:bottom w:val="single" w:sz="6" w:space="0" w:color="auto"/>
              <w:right w:val="single" w:sz="6" w:space="0" w:color="auto"/>
            </w:tcBorders>
            <w:shd w:val="clear" w:color="auto" w:fill="auto"/>
          </w:tcPr>
          <w:p w14:paraId="64FD2B93" w14:textId="0370AF3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0.94-1.90</w:t>
            </w:r>
          </w:p>
        </w:tc>
        <w:tc>
          <w:tcPr>
            <w:tcW w:w="952" w:type="dxa"/>
            <w:tcBorders>
              <w:top w:val="nil"/>
              <w:left w:val="single" w:sz="6" w:space="0" w:color="auto"/>
              <w:bottom w:val="single" w:sz="6" w:space="0" w:color="auto"/>
              <w:right w:val="single" w:sz="6" w:space="0" w:color="auto"/>
            </w:tcBorders>
            <w:shd w:val="clear" w:color="auto" w:fill="auto"/>
          </w:tcPr>
          <w:p w14:paraId="5F7DA3FC" w14:textId="14FE345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0.107</w:t>
            </w:r>
          </w:p>
        </w:tc>
      </w:tr>
      <w:tr w:rsidR="00F22142" w:rsidRPr="005D28AA" w14:paraId="663DD82A"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57F3C9B2"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3</w:t>
            </w:r>
          </w:p>
        </w:tc>
        <w:tc>
          <w:tcPr>
            <w:tcW w:w="1127" w:type="dxa"/>
            <w:tcBorders>
              <w:top w:val="nil"/>
              <w:left w:val="single" w:sz="4" w:space="0" w:color="auto"/>
              <w:bottom w:val="single" w:sz="6" w:space="0" w:color="auto"/>
              <w:right w:val="single" w:sz="6" w:space="0" w:color="auto"/>
            </w:tcBorders>
            <w:shd w:val="clear" w:color="auto" w:fill="auto"/>
          </w:tcPr>
          <w:p w14:paraId="3E8D9A0A" w14:textId="772B786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1.73</w:t>
            </w:r>
          </w:p>
        </w:tc>
        <w:tc>
          <w:tcPr>
            <w:tcW w:w="1411" w:type="dxa"/>
            <w:tcBorders>
              <w:top w:val="nil"/>
              <w:left w:val="single" w:sz="6" w:space="0" w:color="auto"/>
              <w:bottom w:val="single" w:sz="6" w:space="0" w:color="auto"/>
              <w:right w:val="single" w:sz="6" w:space="0" w:color="auto"/>
            </w:tcBorders>
            <w:shd w:val="clear" w:color="auto" w:fill="auto"/>
          </w:tcPr>
          <w:p w14:paraId="595B4C72" w14:textId="59B7C09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1.23-2.45</w:t>
            </w:r>
          </w:p>
        </w:tc>
        <w:tc>
          <w:tcPr>
            <w:tcW w:w="847" w:type="dxa"/>
            <w:tcBorders>
              <w:top w:val="nil"/>
              <w:left w:val="single" w:sz="6" w:space="0" w:color="auto"/>
              <w:bottom w:val="single" w:sz="6" w:space="0" w:color="auto"/>
              <w:right w:val="single" w:sz="4" w:space="0" w:color="auto"/>
            </w:tcBorders>
            <w:shd w:val="clear" w:color="auto" w:fill="auto"/>
          </w:tcPr>
          <w:p w14:paraId="1E9090F3" w14:textId="7965512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0.002</w:t>
            </w:r>
          </w:p>
        </w:tc>
        <w:tc>
          <w:tcPr>
            <w:tcW w:w="884" w:type="dxa"/>
            <w:tcBorders>
              <w:top w:val="nil"/>
              <w:left w:val="single" w:sz="6" w:space="0" w:color="auto"/>
              <w:bottom w:val="single" w:sz="6" w:space="0" w:color="auto"/>
              <w:right w:val="single" w:sz="6" w:space="0" w:color="auto"/>
            </w:tcBorders>
            <w:shd w:val="clear" w:color="auto" w:fill="auto"/>
          </w:tcPr>
          <w:p w14:paraId="2B158475" w14:textId="3EE62FC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1.55</w:t>
            </w:r>
          </w:p>
        </w:tc>
        <w:tc>
          <w:tcPr>
            <w:tcW w:w="1134" w:type="dxa"/>
            <w:tcBorders>
              <w:top w:val="nil"/>
              <w:left w:val="single" w:sz="6" w:space="0" w:color="auto"/>
              <w:bottom w:val="single" w:sz="6" w:space="0" w:color="auto"/>
              <w:right w:val="single" w:sz="6" w:space="0" w:color="auto"/>
            </w:tcBorders>
            <w:shd w:val="clear" w:color="auto" w:fill="auto"/>
          </w:tcPr>
          <w:p w14:paraId="73874F99" w14:textId="1FC31E7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1.10-2.20</w:t>
            </w:r>
          </w:p>
        </w:tc>
        <w:tc>
          <w:tcPr>
            <w:tcW w:w="831" w:type="dxa"/>
            <w:tcBorders>
              <w:top w:val="nil"/>
              <w:left w:val="single" w:sz="6" w:space="0" w:color="auto"/>
              <w:bottom w:val="single" w:sz="6" w:space="0" w:color="auto"/>
              <w:right w:val="single" w:sz="6" w:space="0" w:color="auto"/>
            </w:tcBorders>
            <w:shd w:val="clear" w:color="auto" w:fill="auto"/>
          </w:tcPr>
          <w:p w14:paraId="29058B48" w14:textId="1B75624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0.013</w:t>
            </w:r>
          </w:p>
        </w:tc>
        <w:tc>
          <w:tcPr>
            <w:tcW w:w="1059" w:type="dxa"/>
            <w:tcBorders>
              <w:top w:val="nil"/>
              <w:left w:val="single" w:sz="6" w:space="0" w:color="auto"/>
              <w:bottom w:val="single" w:sz="6" w:space="0" w:color="auto"/>
              <w:right w:val="single" w:sz="6" w:space="0" w:color="auto"/>
            </w:tcBorders>
            <w:shd w:val="clear" w:color="auto" w:fill="auto"/>
          </w:tcPr>
          <w:p w14:paraId="54BD15CF" w14:textId="0148E2F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1.52</w:t>
            </w:r>
          </w:p>
        </w:tc>
        <w:tc>
          <w:tcPr>
            <w:tcW w:w="1059" w:type="dxa"/>
            <w:tcBorders>
              <w:top w:val="nil"/>
              <w:left w:val="single" w:sz="6" w:space="0" w:color="auto"/>
              <w:bottom w:val="single" w:sz="6" w:space="0" w:color="auto"/>
              <w:right w:val="single" w:sz="6" w:space="0" w:color="auto"/>
            </w:tcBorders>
            <w:shd w:val="clear" w:color="auto" w:fill="auto"/>
          </w:tcPr>
          <w:p w14:paraId="74FA7911" w14:textId="6438D48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1.07-2.15</w:t>
            </w:r>
          </w:p>
        </w:tc>
        <w:tc>
          <w:tcPr>
            <w:tcW w:w="1062" w:type="dxa"/>
            <w:tcBorders>
              <w:top w:val="nil"/>
              <w:left w:val="single" w:sz="6" w:space="0" w:color="auto"/>
              <w:bottom w:val="single" w:sz="6" w:space="0" w:color="auto"/>
              <w:right w:val="single" w:sz="6" w:space="0" w:color="auto"/>
            </w:tcBorders>
            <w:shd w:val="clear" w:color="auto" w:fill="auto"/>
          </w:tcPr>
          <w:p w14:paraId="48037D55" w14:textId="733E505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0.019</w:t>
            </w:r>
          </w:p>
        </w:tc>
        <w:tc>
          <w:tcPr>
            <w:tcW w:w="1055" w:type="dxa"/>
            <w:tcBorders>
              <w:top w:val="nil"/>
              <w:left w:val="single" w:sz="6" w:space="0" w:color="auto"/>
              <w:bottom w:val="single" w:sz="6" w:space="0" w:color="auto"/>
              <w:right w:val="single" w:sz="6" w:space="0" w:color="auto"/>
            </w:tcBorders>
            <w:shd w:val="clear" w:color="auto" w:fill="auto"/>
          </w:tcPr>
          <w:p w14:paraId="48EBFEF8" w14:textId="389C938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1.37</w:t>
            </w:r>
          </w:p>
        </w:tc>
        <w:tc>
          <w:tcPr>
            <w:tcW w:w="1169" w:type="dxa"/>
            <w:tcBorders>
              <w:top w:val="nil"/>
              <w:left w:val="single" w:sz="6" w:space="0" w:color="auto"/>
              <w:bottom w:val="single" w:sz="6" w:space="0" w:color="auto"/>
              <w:right w:val="single" w:sz="6" w:space="0" w:color="auto"/>
            </w:tcBorders>
            <w:shd w:val="clear" w:color="auto" w:fill="auto"/>
          </w:tcPr>
          <w:p w14:paraId="20A148D0" w14:textId="69D4D3B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0.97-1.93</w:t>
            </w:r>
          </w:p>
        </w:tc>
        <w:tc>
          <w:tcPr>
            <w:tcW w:w="952" w:type="dxa"/>
            <w:tcBorders>
              <w:top w:val="nil"/>
              <w:left w:val="single" w:sz="6" w:space="0" w:color="auto"/>
              <w:bottom w:val="single" w:sz="6" w:space="0" w:color="auto"/>
              <w:right w:val="single" w:sz="6" w:space="0" w:color="auto"/>
            </w:tcBorders>
            <w:shd w:val="clear" w:color="auto" w:fill="auto"/>
          </w:tcPr>
          <w:p w14:paraId="6673096F" w14:textId="24CA473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0.079</w:t>
            </w:r>
          </w:p>
        </w:tc>
      </w:tr>
      <w:tr w:rsidR="00F22142" w:rsidRPr="005D28AA" w14:paraId="1B52FE28"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D9AB239"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4</w:t>
            </w:r>
          </w:p>
        </w:tc>
        <w:tc>
          <w:tcPr>
            <w:tcW w:w="1127" w:type="dxa"/>
            <w:tcBorders>
              <w:top w:val="nil"/>
              <w:left w:val="single" w:sz="4" w:space="0" w:color="auto"/>
              <w:bottom w:val="single" w:sz="6" w:space="0" w:color="auto"/>
              <w:right w:val="single" w:sz="6" w:space="0" w:color="auto"/>
            </w:tcBorders>
            <w:shd w:val="clear" w:color="auto" w:fill="auto"/>
          </w:tcPr>
          <w:p w14:paraId="62B43548" w14:textId="7F1A732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2.19</w:t>
            </w:r>
          </w:p>
        </w:tc>
        <w:tc>
          <w:tcPr>
            <w:tcW w:w="1411" w:type="dxa"/>
            <w:tcBorders>
              <w:top w:val="nil"/>
              <w:left w:val="single" w:sz="6" w:space="0" w:color="auto"/>
              <w:bottom w:val="single" w:sz="6" w:space="0" w:color="auto"/>
              <w:right w:val="single" w:sz="6" w:space="0" w:color="auto"/>
            </w:tcBorders>
            <w:shd w:val="clear" w:color="auto" w:fill="auto"/>
          </w:tcPr>
          <w:p w14:paraId="366CFFAC" w14:textId="34C164A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1.58-3.06</w:t>
            </w:r>
          </w:p>
        </w:tc>
        <w:tc>
          <w:tcPr>
            <w:tcW w:w="847" w:type="dxa"/>
            <w:tcBorders>
              <w:top w:val="nil"/>
              <w:left w:val="single" w:sz="6" w:space="0" w:color="auto"/>
              <w:bottom w:val="single" w:sz="6" w:space="0" w:color="auto"/>
              <w:right w:val="single" w:sz="4" w:space="0" w:color="auto"/>
            </w:tcBorders>
            <w:shd w:val="clear" w:color="auto" w:fill="auto"/>
          </w:tcPr>
          <w:p w14:paraId="0E992E46" w14:textId="7A3F5CA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top w:val="nil"/>
              <w:left w:val="single" w:sz="6" w:space="0" w:color="auto"/>
              <w:bottom w:val="single" w:sz="6" w:space="0" w:color="auto"/>
              <w:right w:val="single" w:sz="6" w:space="0" w:color="auto"/>
            </w:tcBorders>
            <w:shd w:val="clear" w:color="auto" w:fill="auto"/>
          </w:tcPr>
          <w:p w14:paraId="2590DD2B" w14:textId="6BD2EB9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1.79</w:t>
            </w:r>
          </w:p>
        </w:tc>
        <w:tc>
          <w:tcPr>
            <w:tcW w:w="1134" w:type="dxa"/>
            <w:tcBorders>
              <w:top w:val="nil"/>
              <w:left w:val="single" w:sz="6" w:space="0" w:color="auto"/>
              <w:bottom w:val="single" w:sz="6" w:space="0" w:color="auto"/>
              <w:right w:val="single" w:sz="6" w:space="0" w:color="auto"/>
            </w:tcBorders>
            <w:shd w:val="clear" w:color="auto" w:fill="auto"/>
          </w:tcPr>
          <w:p w14:paraId="418174C4" w14:textId="15A4767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1.28-2.50</w:t>
            </w:r>
          </w:p>
        </w:tc>
        <w:tc>
          <w:tcPr>
            <w:tcW w:w="831" w:type="dxa"/>
            <w:tcBorders>
              <w:top w:val="nil"/>
              <w:left w:val="single" w:sz="6" w:space="0" w:color="auto"/>
              <w:bottom w:val="single" w:sz="6" w:space="0" w:color="auto"/>
              <w:right w:val="single" w:sz="6" w:space="0" w:color="auto"/>
            </w:tcBorders>
            <w:shd w:val="clear" w:color="auto" w:fill="auto"/>
          </w:tcPr>
          <w:p w14:paraId="1E695B3F" w14:textId="61627EA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1059" w:type="dxa"/>
            <w:tcBorders>
              <w:top w:val="nil"/>
              <w:left w:val="single" w:sz="6" w:space="0" w:color="auto"/>
              <w:bottom w:val="single" w:sz="6" w:space="0" w:color="auto"/>
              <w:right w:val="single" w:sz="6" w:space="0" w:color="auto"/>
            </w:tcBorders>
            <w:shd w:val="clear" w:color="auto" w:fill="auto"/>
          </w:tcPr>
          <w:p w14:paraId="4ADE43C5" w14:textId="1AA11C4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1.70</w:t>
            </w:r>
          </w:p>
        </w:tc>
        <w:tc>
          <w:tcPr>
            <w:tcW w:w="1059" w:type="dxa"/>
            <w:tcBorders>
              <w:top w:val="nil"/>
              <w:left w:val="single" w:sz="6" w:space="0" w:color="auto"/>
              <w:bottom w:val="single" w:sz="6" w:space="0" w:color="auto"/>
              <w:right w:val="single" w:sz="6" w:space="0" w:color="auto"/>
            </w:tcBorders>
            <w:shd w:val="clear" w:color="auto" w:fill="auto"/>
          </w:tcPr>
          <w:p w14:paraId="4BDACC22" w14:textId="31C6298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1.21-2.37</w:t>
            </w:r>
          </w:p>
        </w:tc>
        <w:tc>
          <w:tcPr>
            <w:tcW w:w="1062" w:type="dxa"/>
            <w:tcBorders>
              <w:top w:val="nil"/>
              <w:left w:val="single" w:sz="6" w:space="0" w:color="auto"/>
              <w:bottom w:val="single" w:sz="6" w:space="0" w:color="auto"/>
              <w:right w:val="single" w:sz="6" w:space="0" w:color="auto"/>
            </w:tcBorders>
            <w:shd w:val="clear" w:color="auto" w:fill="auto"/>
          </w:tcPr>
          <w:p w14:paraId="23D61FF3" w14:textId="1A331AA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0.002</w:t>
            </w:r>
          </w:p>
        </w:tc>
        <w:tc>
          <w:tcPr>
            <w:tcW w:w="1055" w:type="dxa"/>
            <w:tcBorders>
              <w:top w:val="nil"/>
              <w:left w:val="single" w:sz="6" w:space="0" w:color="auto"/>
              <w:bottom w:val="single" w:sz="6" w:space="0" w:color="auto"/>
              <w:right w:val="single" w:sz="6" w:space="0" w:color="auto"/>
            </w:tcBorders>
            <w:shd w:val="clear" w:color="auto" w:fill="auto"/>
          </w:tcPr>
          <w:p w14:paraId="689480D2" w14:textId="3593060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1.41</w:t>
            </w:r>
          </w:p>
        </w:tc>
        <w:tc>
          <w:tcPr>
            <w:tcW w:w="1169" w:type="dxa"/>
            <w:tcBorders>
              <w:top w:val="nil"/>
              <w:left w:val="single" w:sz="6" w:space="0" w:color="auto"/>
              <w:bottom w:val="single" w:sz="6" w:space="0" w:color="auto"/>
              <w:right w:val="single" w:sz="6" w:space="0" w:color="auto"/>
            </w:tcBorders>
            <w:shd w:val="clear" w:color="auto" w:fill="auto"/>
          </w:tcPr>
          <w:p w14:paraId="241EE670" w14:textId="645B610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1.00-1.98</w:t>
            </w:r>
          </w:p>
        </w:tc>
        <w:tc>
          <w:tcPr>
            <w:tcW w:w="952" w:type="dxa"/>
            <w:tcBorders>
              <w:top w:val="nil"/>
              <w:left w:val="single" w:sz="6" w:space="0" w:color="auto"/>
              <w:bottom w:val="single" w:sz="6" w:space="0" w:color="auto"/>
              <w:right w:val="single" w:sz="6" w:space="0" w:color="auto"/>
            </w:tcBorders>
            <w:shd w:val="clear" w:color="auto" w:fill="auto"/>
          </w:tcPr>
          <w:p w14:paraId="507B0A9D" w14:textId="20A660F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0.048</w:t>
            </w:r>
          </w:p>
        </w:tc>
      </w:tr>
      <w:tr w:rsidR="00F22142" w:rsidRPr="005D28AA" w14:paraId="7CBAF237"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9ED0531"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5 – Most deprived</w:t>
            </w:r>
          </w:p>
        </w:tc>
        <w:tc>
          <w:tcPr>
            <w:tcW w:w="1127" w:type="dxa"/>
            <w:tcBorders>
              <w:top w:val="nil"/>
              <w:left w:val="single" w:sz="4" w:space="0" w:color="auto"/>
              <w:bottom w:val="single" w:sz="6" w:space="0" w:color="auto"/>
              <w:right w:val="single" w:sz="6" w:space="0" w:color="auto"/>
            </w:tcBorders>
            <w:shd w:val="clear" w:color="auto" w:fill="auto"/>
          </w:tcPr>
          <w:p w14:paraId="74ED1FA2" w14:textId="29E30DF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2.60</w:t>
            </w:r>
          </w:p>
        </w:tc>
        <w:tc>
          <w:tcPr>
            <w:tcW w:w="1411" w:type="dxa"/>
            <w:tcBorders>
              <w:top w:val="nil"/>
              <w:left w:val="single" w:sz="6" w:space="0" w:color="auto"/>
              <w:bottom w:val="single" w:sz="6" w:space="0" w:color="auto"/>
              <w:right w:val="single" w:sz="6" w:space="0" w:color="auto"/>
            </w:tcBorders>
            <w:shd w:val="clear" w:color="auto" w:fill="auto"/>
          </w:tcPr>
          <w:p w14:paraId="47E38D33" w14:textId="069BB0F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1.88-3.60</w:t>
            </w:r>
          </w:p>
        </w:tc>
        <w:tc>
          <w:tcPr>
            <w:tcW w:w="847" w:type="dxa"/>
            <w:tcBorders>
              <w:top w:val="nil"/>
              <w:left w:val="single" w:sz="6" w:space="0" w:color="auto"/>
              <w:bottom w:val="single" w:sz="6" w:space="0" w:color="auto"/>
              <w:right w:val="single" w:sz="4" w:space="0" w:color="auto"/>
            </w:tcBorders>
            <w:shd w:val="clear" w:color="auto" w:fill="auto"/>
          </w:tcPr>
          <w:p w14:paraId="7FACC766" w14:textId="1DE00331"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top w:val="nil"/>
              <w:left w:val="single" w:sz="6" w:space="0" w:color="auto"/>
              <w:bottom w:val="single" w:sz="6" w:space="0" w:color="auto"/>
              <w:right w:val="single" w:sz="6" w:space="0" w:color="auto"/>
            </w:tcBorders>
            <w:shd w:val="clear" w:color="auto" w:fill="auto"/>
          </w:tcPr>
          <w:p w14:paraId="226A8726" w14:textId="35E7290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1.94</w:t>
            </w:r>
          </w:p>
        </w:tc>
        <w:tc>
          <w:tcPr>
            <w:tcW w:w="1134" w:type="dxa"/>
            <w:tcBorders>
              <w:top w:val="nil"/>
              <w:left w:val="single" w:sz="6" w:space="0" w:color="auto"/>
              <w:bottom w:val="single" w:sz="6" w:space="0" w:color="auto"/>
              <w:right w:val="single" w:sz="6" w:space="0" w:color="auto"/>
            </w:tcBorders>
            <w:shd w:val="clear" w:color="auto" w:fill="auto"/>
          </w:tcPr>
          <w:p w14:paraId="6BCF7047" w14:textId="001D83D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1.39-2.70</w:t>
            </w:r>
          </w:p>
        </w:tc>
        <w:tc>
          <w:tcPr>
            <w:tcW w:w="831" w:type="dxa"/>
            <w:tcBorders>
              <w:top w:val="nil"/>
              <w:left w:val="single" w:sz="6" w:space="0" w:color="auto"/>
              <w:bottom w:val="single" w:sz="6" w:space="0" w:color="auto"/>
              <w:right w:val="single" w:sz="6" w:space="0" w:color="auto"/>
            </w:tcBorders>
            <w:shd w:val="clear" w:color="auto" w:fill="auto"/>
          </w:tcPr>
          <w:p w14:paraId="10134BD5" w14:textId="07571BC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6" w:space="0" w:color="auto"/>
              <w:right w:val="single" w:sz="6" w:space="0" w:color="auto"/>
            </w:tcBorders>
            <w:shd w:val="clear" w:color="auto" w:fill="auto"/>
          </w:tcPr>
          <w:p w14:paraId="4F50DD8E" w14:textId="33D1913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1.79</w:t>
            </w:r>
          </w:p>
        </w:tc>
        <w:tc>
          <w:tcPr>
            <w:tcW w:w="1059" w:type="dxa"/>
            <w:tcBorders>
              <w:top w:val="nil"/>
              <w:left w:val="single" w:sz="6" w:space="0" w:color="auto"/>
              <w:bottom w:val="single" w:sz="6" w:space="0" w:color="auto"/>
              <w:right w:val="single" w:sz="6" w:space="0" w:color="auto"/>
            </w:tcBorders>
            <w:shd w:val="clear" w:color="auto" w:fill="auto"/>
          </w:tcPr>
          <w:p w14:paraId="6C506CBF" w14:textId="09BDA14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1.28-2.50</w:t>
            </w:r>
          </w:p>
        </w:tc>
        <w:tc>
          <w:tcPr>
            <w:tcW w:w="1062" w:type="dxa"/>
            <w:tcBorders>
              <w:top w:val="nil"/>
              <w:left w:val="single" w:sz="6" w:space="0" w:color="auto"/>
              <w:bottom w:val="single" w:sz="6" w:space="0" w:color="auto"/>
              <w:right w:val="single" w:sz="6" w:space="0" w:color="auto"/>
            </w:tcBorders>
            <w:shd w:val="clear" w:color="auto" w:fill="auto"/>
          </w:tcPr>
          <w:p w14:paraId="6468C542" w14:textId="4ADFE58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0.001</w:t>
            </w:r>
          </w:p>
        </w:tc>
        <w:tc>
          <w:tcPr>
            <w:tcW w:w="1055" w:type="dxa"/>
            <w:tcBorders>
              <w:top w:val="nil"/>
              <w:left w:val="single" w:sz="6" w:space="0" w:color="auto"/>
              <w:bottom w:val="single" w:sz="6" w:space="0" w:color="auto"/>
              <w:right w:val="single" w:sz="6" w:space="0" w:color="auto"/>
            </w:tcBorders>
            <w:shd w:val="clear" w:color="auto" w:fill="auto"/>
          </w:tcPr>
          <w:p w14:paraId="22646825" w14:textId="0A7498D7"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1.35</w:t>
            </w:r>
          </w:p>
        </w:tc>
        <w:tc>
          <w:tcPr>
            <w:tcW w:w="1169" w:type="dxa"/>
            <w:tcBorders>
              <w:top w:val="nil"/>
              <w:left w:val="single" w:sz="6" w:space="0" w:color="auto"/>
              <w:bottom w:val="single" w:sz="6" w:space="0" w:color="auto"/>
              <w:right w:val="single" w:sz="6" w:space="0" w:color="auto"/>
            </w:tcBorders>
            <w:shd w:val="clear" w:color="auto" w:fill="auto"/>
          </w:tcPr>
          <w:p w14:paraId="00FC0DE4" w14:textId="36181B6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0.96-1.89</w:t>
            </w:r>
          </w:p>
        </w:tc>
        <w:tc>
          <w:tcPr>
            <w:tcW w:w="952" w:type="dxa"/>
            <w:tcBorders>
              <w:top w:val="nil"/>
              <w:left w:val="single" w:sz="6" w:space="0" w:color="auto"/>
              <w:bottom w:val="single" w:sz="6" w:space="0" w:color="auto"/>
              <w:right w:val="single" w:sz="6" w:space="0" w:color="auto"/>
            </w:tcBorders>
            <w:shd w:val="clear" w:color="auto" w:fill="auto"/>
          </w:tcPr>
          <w:p w14:paraId="60AD8B04" w14:textId="55E08AE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0.082</w:t>
            </w:r>
          </w:p>
        </w:tc>
      </w:tr>
      <w:tr w:rsidR="00F22142" w:rsidRPr="005D28AA" w14:paraId="595B70F5"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2AEB2483"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p>
        </w:tc>
        <w:tc>
          <w:tcPr>
            <w:tcW w:w="1127" w:type="dxa"/>
            <w:tcBorders>
              <w:top w:val="nil"/>
              <w:left w:val="single" w:sz="4" w:space="0" w:color="auto"/>
              <w:bottom w:val="single" w:sz="6" w:space="0" w:color="auto"/>
              <w:right w:val="single" w:sz="6" w:space="0" w:color="auto"/>
            </w:tcBorders>
            <w:shd w:val="clear" w:color="auto" w:fill="auto"/>
          </w:tcPr>
          <w:p w14:paraId="19E48B3C" w14:textId="223D67C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3.81</w:t>
            </w:r>
          </w:p>
        </w:tc>
        <w:tc>
          <w:tcPr>
            <w:tcW w:w="1411" w:type="dxa"/>
            <w:tcBorders>
              <w:top w:val="nil"/>
              <w:left w:val="single" w:sz="6" w:space="0" w:color="auto"/>
              <w:bottom w:val="single" w:sz="6" w:space="0" w:color="auto"/>
              <w:right w:val="single" w:sz="6" w:space="0" w:color="auto"/>
            </w:tcBorders>
            <w:shd w:val="clear" w:color="auto" w:fill="auto"/>
          </w:tcPr>
          <w:p w14:paraId="6FBE47DF" w14:textId="28C32F6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0.42-34.28</w:t>
            </w:r>
          </w:p>
        </w:tc>
        <w:tc>
          <w:tcPr>
            <w:tcW w:w="847" w:type="dxa"/>
            <w:tcBorders>
              <w:top w:val="nil"/>
              <w:left w:val="single" w:sz="6" w:space="0" w:color="auto"/>
              <w:bottom w:val="single" w:sz="6" w:space="0" w:color="auto"/>
              <w:right w:val="single" w:sz="4" w:space="0" w:color="auto"/>
            </w:tcBorders>
            <w:shd w:val="clear" w:color="auto" w:fill="auto"/>
          </w:tcPr>
          <w:p w14:paraId="71D8365C" w14:textId="62FE9B1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0.233</w:t>
            </w:r>
          </w:p>
        </w:tc>
        <w:tc>
          <w:tcPr>
            <w:tcW w:w="884" w:type="dxa"/>
            <w:tcBorders>
              <w:top w:val="nil"/>
              <w:left w:val="single" w:sz="6" w:space="0" w:color="auto"/>
              <w:bottom w:val="single" w:sz="6" w:space="0" w:color="auto"/>
              <w:right w:val="single" w:sz="6" w:space="0" w:color="auto"/>
            </w:tcBorders>
            <w:shd w:val="clear" w:color="auto" w:fill="auto"/>
          </w:tcPr>
          <w:p w14:paraId="0EAA6D79" w14:textId="5C91D52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4.31</w:t>
            </w:r>
          </w:p>
        </w:tc>
        <w:tc>
          <w:tcPr>
            <w:tcW w:w="1134" w:type="dxa"/>
            <w:tcBorders>
              <w:top w:val="nil"/>
              <w:left w:val="single" w:sz="6" w:space="0" w:color="auto"/>
              <w:bottom w:val="single" w:sz="6" w:space="0" w:color="auto"/>
              <w:right w:val="single" w:sz="6" w:space="0" w:color="auto"/>
            </w:tcBorders>
            <w:shd w:val="clear" w:color="auto" w:fill="auto"/>
          </w:tcPr>
          <w:p w14:paraId="3B366CC9" w14:textId="61AAC0F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0.48-38.99</w:t>
            </w:r>
          </w:p>
        </w:tc>
        <w:tc>
          <w:tcPr>
            <w:tcW w:w="831" w:type="dxa"/>
            <w:tcBorders>
              <w:top w:val="nil"/>
              <w:left w:val="single" w:sz="6" w:space="0" w:color="auto"/>
              <w:bottom w:val="single" w:sz="6" w:space="0" w:color="auto"/>
              <w:right w:val="single" w:sz="6" w:space="0" w:color="auto"/>
            </w:tcBorders>
            <w:shd w:val="clear" w:color="auto" w:fill="auto"/>
          </w:tcPr>
          <w:p w14:paraId="31F82CD8" w14:textId="6EB9730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0.194</w:t>
            </w:r>
          </w:p>
        </w:tc>
        <w:tc>
          <w:tcPr>
            <w:tcW w:w="1059" w:type="dxa"/>
            <w:tcBorders>
              <w:top w:val="nil"/>
              <w:left w:val="single" w:sz="6" w:space="0" w:color="auto"/>
              <w:bottom w:val="single" w:sz="6" w:space="0" w:color="auto"/>
              <w:right w:val="single" w:sz="6" w:space="0" w:color="auto"/>
            </w:tcBorders>
            <w:shd w:val="clear" w:color="auto" w:fill="auto"/>
          </w:tcPr>
          <w:p w14:paraId="18DD1B6F" w14:textId="5B7E052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4.04</w:t>
            </w:r>
          </w:p>
        </w:tc>
        <w:tc>
          <w:tcPr>
            <w:tcW w:w="1059" w:type="dxa"/>
            <w:tcBorders>
              <w:top w:val="nil"/>
              <w:left w:val="single" w:sz="6" w:space="0" w:color="auto"/>
              <w:bottom w:val="single" w:sz="6" w:space="0" w:color="auto"/>
              <w:right w:val="single" w:sz="6" w:space="0" w:color="auto"/>
            </w:tcBorders>
            <w:shd w:val="clear" w:color="auto" w:fill="auto"/>
          </w:tcPr>
          <w:p w14:paraId="7572374E" w14:textId="0C991CC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0.45-36.04</w:t>
            </w:r>
          </w:p>
        </w:tc>
        <w:tc>
          <w:tcPr>
            <w:tcW w:w="1062" w:type="dxa"/>
            <w:tcBorders>
              <w:top w:val="nil"/>
              <w:left w:val="single" w:sz="6" w:space="0" w:color="auto"/>
              <w:bottom w:val="single" w:sz="6" w:space="0" w:color="auto"/>
              <w:right w:val="single" w:sz="6" w:space="0" w:color="auto"/>
            </w:tcBorders>
            <w:shd w:val="clear" w:color="auto" w:fill="auto"/>
          </w:tcPr>
          <w:p w14:paraId="39C09E34" w14:textId="68F12C0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0.211</w:t>
            </w:r>
          </w:p>
        </w:tc>
        <w:tc>
          <w:tcPr>
            <w:tcW w:w="1055" w:type="dxa"/>
            <w:tcBorders>
              <w:top w:val="nil"/>
              <w:left w:val="single" w:sz="6" w:space="0" w:color="auto"/>
              <w:bottom w:val="single" w:sz="6" w:space="0" w:color="auto"/>
              <w:right w:val="single" w:sz="6" w:space="0" w:color="auto"/>
            </w:tcBorders>
            <w:shd w:val="clear" w:color="auto" w:fill="auto"/>
          </w:tcPr>
          <w:p w14:paraId="2D81F5E7" w14:textId="0732AB17"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3.56</w:t>
            </w:r>
          </w:p>
        </w:tc>
        <w:tc>
          <w:tcPr>
            <w:tcW w:w="1169" w:type="dxa"/>
            <w:tcBorders>
              <w:top w:val="nil"/>
              <w:left w:val="single" w:sz="6" w:space="0" w:color="auto"/>
              <w:bottom w:val="single" w:sz="6" w:space="0" w:color="auto"/>
              <w:right w:val="single" w:sz="6" w:space="0" w:color="auto"/>
            </w:tcBorders>
            <w:shd w:val="clear" w:color="auto" w:fill="auto"/>
          </w:tcPr>
          <w:p w14:paraId="6DC35D8E" w14:textId="3DDA3AB7"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0.44-28.98</w:t>
            </w:r>
          </w:p>
        </w:tc>
        <w:tc>
          <w:tcPr>
            <w:tcW w:w="952" w:type="dxa"/>
            <w:tcBorders>
              <w:top w:val="nil"/>
              <w:left w:val="single" w:sz="6" w:space="0" w:color="auto"/>
              <w:bottom w:val="single" w:sz="6" w:space="0" w:color="auto"/>
              <w:right w:val="single" w:sz="6" w:space="0" w:color="auto"/>
            </w:tcBorders>
            <w:shd w:val="clear" w:color="auto" w:fill="auto"/>
          </w:tcPr>
          <w:p w14:paraId="7AE90B17" w14:textId="780B628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0.235</w:t>
            </w:r>
          </w:p>
        </w:tc>
      </w:tr>
      <w:tr w:rsidR="00F22142" w:rsidRPr="005D28AA" w14:paraId="6B913141"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24094DBC"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BMI, n (%)</w:t>
            </w:r>
          </w:p>
        </w:tc>
        <w:tc>
          <w:tcPr>
            <w:tcW w:w="1127" w:type="dxa"/>
            <w:tcBorders>
              <w:left w:val="single" w:sz="4" w:space="0" w:color="auto"/>
              <w:right w:val="single" w:sz="4" w:space="0" w:color="auto"/>
            </w:tcBorders>
          </w:tcPr>
          <w:p w14:paraId="13F7D9E6" w14:textId="77777777" w:rsidR="00F22142" w:rsidRPr="006613EF"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266F13AA" w14:textId="77777777" w:rsidR="00F22142" w:rsidRPr="006613EF"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0E5222B3" w14:textId="77777777" w:rsidR="00F22142" w:rsidRPr="006613EF" w:rsidRDefault="00F22142" w:rsidP="00F22142">
            <w:pPr>
              <w:jc w:val="right"/>
              <w:rPr>
                <w:rFonts w:ascii="Times New Roman" w:hAnsi="Times New Roman" w:cs="Times New Roman"/>
                <w:sz w:val="18"/>
                <w:szCs w:val="18"/>
              </w:rPr>
            </w:pPr>
          </w:p>
        </w:tc>
        <w:tc>
          <w:tcPr>
            <w:tcW w:w="884" w:type="dxa"/>
            <w:tcBorders>
              <w:top w:val="nil"/>
              <w:left w:val="single" w:sz="6" w:space="0" w:color="auto"/>
              <w:bottom w:val="single" w:sz="6" w:space="0" w:color="auto"/>
              <w:right w:val="single" w:sz="6" w:space="0" w:color="auto"/>
            </w:tcBorders>
            <w:shd w:val="clear" w:color="auto" w:fill="auto"/>
          </w:tcPr>
          <w:p w14:paraId="0009DA83" w14:textId="67CF01DF"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134" w:type="dxa"/>
            <w:tcBorders>
              <w:top w:val="nil"/>
              <w:left w:val="single" w:sz="6" w:space="0" w:color="auto"/>
              <w:bottom w:val="single" w:sz="6" w:space="0" w:color="auto"/>
              <w:right w:val="single" w:sz="6" w:space="0" w:color="auto"/>
            </w:tcBorders>
            <w:shd w:val="clear" w:color="auto" w:fill="auto"/>
          </w:tcPr>
          <w:p w14:paraId="151090E2" w14:textId="0B87B08A"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831" w:type="dxa"/>
            <w:tcBorders>
              <w:top w:val="nil"/>
              <w:left w:val="single" w:sz="6" w:space="0" w:color="auto"/>
              <w:bottom w:val="single" w:sz="6" w:space="0" w:color="auto"/>
              <w:right w:val="single" w:sz="6" w:space="0" w:color="auto"/>
            </w:tcBorders>
            <w:shd w:val="clear" w:color="auto" w:fill="auto"/>
          </w:tcPr>
          <w:p w14:paraId="3792F7E8" w14:textId="6F8C6084"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1C3D638E" w14:textId="775FA59B"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7A2111E7" w14:textId="2B611CAD"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61B8CA85" w14:textId="4795EBF1"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093E370C" w14:textId="5D89673F"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32D27BF6" w14:textId="7B4ACEE6"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4FEA5379" w14:textId="7FF046C9"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282BA13F"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3C1B84D2"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Normal weight</w:t>
            </w:r>
          </w:p>
        </w:tc>
        <w:tc>
          <w:tcPr>
            <w:tcW w:w="1127" w:type="dxa"/>
            <w:tcBorders>
              <w:left w:val="single" w:sz="4" w:space="0" w:color="auto"/>
              <w:right w:val="single" w:sz="4" w:space="0" w:color="auto"/>
            </w:tcBorders>
          </w:tcPr>
          <w:p w14:paraId="06C35006" w14:textId="3FD88953"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1</w:t>
            </w:r>
          </w:p>
        </w:tc>
        <w:tc>
          <w:tcPr>
            <w:tcW w:w="1411" w:type="dxa"/>
            <w:tcBorders>
              <w:left w:val="single" w:sz="4" w:space="0" w:color="auto"/>
              <w:right w:val="single" w:sz="4" w:space="0" w:color="auto"/>
            </w:tcBorders>
          </w:tcPr>
          <w:p w14:paraId="0DE1A098" w14:textId="71191C2D"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47" w:type="dxa"/>
            <w:tcBorders>
              <w:left w:val="single" w:sz="4" w:space="0" w:color="auto"/>
              <w:right w:val="single" w:sz="4" w:space="0" w:color="auto"/>
            </w:tcBorders>
          </w:tcPr>
          <w:p w14:paraId="23DA935B" w14:textId="6B5AE12E"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84" w:type="dxa"/>
            <w:tcBorders>
              <w:top w:val="nil"/>
              <w:left w:val="single" w:sz="6" w:space="0" w:color="auto"/>
              <w:bottom w:val="single" w:sz="6" w:space="0" w:color="auto"/>
              <w:right w:val="single" w:sz="6" w:space="0" w:color="auto"/>
            </w:tcBorders>
            <w:shd w:val="clear" w:color="auto" w:fill="auto"/>
          </w:tcPr>
          <w:p w14:paraId="1353BD03" w14:textId="187DA536"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34" w:type="dxa"/>
            <w:tcBorders>
              <w:top w:val="nil"/>
              <w:left w:val="single" w:sz="6" w:space="0" w:color="auto"/>
              <w:bottom w:val="single" w:sz="6" w:space="0" w:color="auto"/>
              <w:right w:val="single" w:sz="6" w:space="0" w:color="auto"/>
            </w:tcBorders>
            <w:shd w:val="clear" w:color="auto" w:fill="auto"/>
          </w:tcPr>
          <w:p w14:paraId="0E86E35A" w14:textId="2737DA11"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31" w:type="dxa"/>
            <w:tcBorders>
              <w:top w:val="nil"/>
              <w:left w:val="single" w:sz="6" w:space="0" w:color="auto"/>
              <w:bottom w:val="single" w:sz="6" w:space="0" w:color="auto"/>
              <w:right w:val="single" w:sz="6" w:space="0" w:color="auto"/>
            </w:tcBorders>
            <w:shd w:val="clear" w:color="auto" w:fill="auto"/>
          </w:tcPr>
          <w:p w14:paraId="67CC9D34" w14:textId="24B582AA"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2FB7C5DC" w14:textId="626267FB"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382E46F7" w14:textId="743BF92C"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6265347D" w14:textId="3BD309E4"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5F9B998B" w14:textId="2A2F41E0"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6F5E462E" w14:textId="71FF043D"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0EB74701" w14:textId="5F529E81"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096D58A8"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2CD5A3F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Underweight</w:t>
            </w:r>
          </w:p>
        </w:tc>
        <w:tc>
          <w:tcPr>
            <w:tcW w:w="1127" w:type="dxa"/>
            <w:tcBorders>
              <w:left w:val="single" w:sz="4" w:space="0" w:color="auto"/>
              <w:right w:val="single" w:sz="4" w:space="0" w:color="auto"/>
            </w:tcBorders>
          </w:tcPr>
          <w:p w14:paraId="1B00D9EF" w14:textId="7F97AEE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0.85</w:t>
            </w:r>
          </w:p>
        </w:tc>
        <w:tc>
          <w:tcPr>
            <w:tcW w:w="1411" w:type="dxa"/>
            <w:tcBorders>
              <w:left w:val="single" w:sz="4" w:space="0" w:color="auto"/>
              <w:right w:val="single" w:sz="4" w:space="0" w:color="auto"/>
            </w:tcBorders>
          </w:tcPr>
          <w:p w14:paraId="0AB56212" w14:textId="791EA1C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0.42-1.71</w:t>
            </w:r>
          </w:p>
        </w:tc>
        <w:tc>
          <w:tcPr>
            <w:tcW w:w="847" w:type="dxa"/>
            <w:tcBorders>
              <w:left w:val="single" w:sz="4" w:space="0" w:color="auto"/>
              <w:right w:val="single" w:sz="4" w:space="0" w:color="auto"/>
            </w:tcBorders>
          </w:tcPr>
          <w:p w14:paraId="6B800183" w14:textId="2731F7F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0.642</w:t>
            </w:r>
          </w:p>
        </w:tc>
        <w:tc>
          <w:tcPr>
            <w:tcW w:w="884" w:type="dxa"/>
            <w:tcBorders>
              <w:top w:val="nil"/>
              <w:left w:val="single" w:sz="6" w:space="0" w:color="auto"/>
              <w:bottom w:val="single" w:sz="6" w:space="0" w:color="auto"/>
              <w:right w:val="single" w:sz="6" w:space="0" w:color="auto"/>
            </w:tcBorders>
            <w:shd w:val="clear" w:color="auto" w:fill="auto"/>
          </w:tcPr>
          <w:p w14:paraId="28C6E88A" w14:textId="43016A2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0.84</w:t>
            </w:r>
          </w:p>
        </w:tc>
        <w:tc>
          <w:tcPr>
            <w:tcW w:w="1134" w:type="dxa"/>
            <w:tcBorders>
              <w:top w:val="nil"/>
              <w:left w:val="single" w:sz="6" w:space="0" w:color="auto"/>
              <w:bottom w:val="single" w:sz="6" w:space="0" w:color="auto"/>
              <w:right w:val="single" w:sz="6" w:space="0" w:color="auto"/>
            </w:tcBorders>
            <w:shd w:val="clear" w:color="auto" w:fill="auto"/>
          </w:tcPr>
          <w:p w14:paraId="71D3C9FA" w14:textId="285274A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0.41-1.71</w:t>
            </w:r>
          </w:p>
        </w:tc>
        <w:tc>
          <w:tcPr>
            <w:tcW w:w="831" w:type="dxa"/>
            <w:tcBorders>
              <w:top w:val="nil"/>
              <w:left w:val="single" w:sz="6" w:space="0" w:color="auto"/>
              <w:bottom w:val="single" w:sz="6" w:space="0" w:color="auto"/>
              <w:right w:val="single" w:sz="6" w:space="0" w:color="auto"/>
            </w:tcBorders>
            <w:shd w:val="clear" w:color="auto" w:fill="auto"/>
          </w:tcPr>
          <w:p w14:paraId="64F85F79" w14:textId="7E52B2C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0.629</w:t>
            </w:r>
          </w:p>
        </w:tc>
        <w:tc>
          <w:tcPr>
            <w:tcW w:w="1059" w:type="dxa"/>
            <w:tcBorders>
              <w:top w:val="nil"/>
              <w:left w:val="single" w:sz="6" w:space="0" w:color="auto"/>
              <w:bottom w:val="single" w:sz="6" w:space="0" w:color="auto"/>
              <w:right w:val="single" w:sz="6" w:space="0" w:color="auto"/>
            </w:tcBorders>
            <w:shd w:val="clear" w:color="auto" w:fill="auto"/>
          </w:tcPr>
          <w:p w14:paraId="27739547" w14:textId="45A1D41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0.85</w:t>
            </w:r>
          </w:p>
        </w:tc>
        <w:tc>
          <w:tcPr>
            <w:tcW w:w="1059" w:type="dxa"/>
            <w:tcBorders>
              <w:top w:val="nil"/>
              <w:left w:val="single" w:sz="6" w:space="0" w:color="auto"/>
              <w:bottom w:val="single" w:sz="6" w:space="0" w:color="auto"/>
              <w:right w:val="single" w:sz="6" w:space="0" w:color="auto"/>
            </w:tcBorders>
            <w:shd w:val="clear" w:color="auto" w:fill="auto"/>
          </w:tcPr>
          <w:p w14:paraId="183282FC" w14:textId="6C522EA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0.42-1.72</w:t>
            </w:r>
          </w:p>
        </w:tc>
        <w:tc>
          <w:tcPr>
            <w:tcW w:w="1062" w:type="dxa"/>
            <w:tcBorders>
              <w:top w:val="nil"/>
              <w:left w:val="single" w:sz="6" w:space="0" w:color="auto"/>
              <w:bottom w:val="single" w:sz="6" w:space="0" w:color="auto"/>
              <w:right w:val="single" w:sz="6" w:space="0" w:color="auto"/>
            </w:tcBorders>
            <w:shd w:val="clear" w:color="auto" w:fill="auto"/>
          </w:tcPr>
          <w:p w14:paraId="64D7CE3E" w14:textId="27D399C7"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0.643</w:t>
            </w:r>
          </w:p>
        </w:tc>
        <w:tc>
          <w:tcPr>
            <w:tcW w:w="1055" w:type="dxa"/>
            <w:tcBorders>
              <w:top w:val="nil"/>
              <w:left w:val="single" w:sz="6" w:space="0" w:color="auto"/>
              <w:bottom w:val="single" w:sz="6" w:space="0" w:color="auto"/>
              <w:right w:val="single" w:sz="6" w:space="0" w:color="auto"/>
            </w:tcBorders>
            <w:shd w:val="clear" w:color="auto" w:fill="auto"/>
          </w:tcPr>
          <w:p w14:paraId="4610126A" w14:textId="7BBF1F4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0.94</w:t>
            </w:r>
          </w:p>
        </w:tc>
        <w:tc>
          <w:tcPr>
            <w:tcW w:w="1169" w:type="dxa"/>
            <w:tcBorders>
              <w:top w:val="nil"/>
              <w:left w:val="single" w:sz="6" w:space="0" w:color="auto"/>
              <w:bottom w:val="single" w:sz="6" w:space="0" w:color="auto"/>
              <w:right w:val="single" w:sz="6" w:space="0" w:color="auto"/>
            </w:tcBorders>
            <w:shd w:val="clear" w:color="auto" w:fill="auto"/>
          </w:tcPr>
          <w:p w14:paraId="719F49F1" w14:textId="6E1F417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0.46-1.90</w:t>
            </w:r>
          </w:p>
        </w:tc>
        <w:tc>
          <w:tcPr>
            <w:tcW w:w="952" w:type="dxa"/>
            <w:tcBorders>
              <w:top w:val="nil"/>
              <w:left w:val="single" w:sz="6" w:space="0" w:color="auto"/>
              <w:bottom w:val="single" w:sz="6" w:space="0" w:color="auto"/>
              <w:right w:val="single" w:sz="6" w:space="0" w:color="auto"/>
            </w:tcBorders>
            <w:shd w:val="clear" w:color="auto" w:fill="auto"/>
          </w:tcPr>
          <w:p w14:paraId="06E48FCD" w14:textId="401FD424"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0.860</w:t>
            </w:r>
          </w:p>
        </w:tc>
      </w:tr>
      <w:tr w:rsidR="00F22142" w:rsidRPr="005D28AA" w14:paraId="5E5FADAA"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42EEECD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Overweight </w:t>
            </w:r>
          </w:p>
        </w:tc>
        <w:tc>
          <w:tcPr>
            <w:tcW w:w="1127" w:type="dxa"/>
            <w:tcBorders>
              <w:left w:val="single" w:sz="4" w:space="0" w:color="auto"/>
              <w:right w:val="single" w:sz="4" w:space="0" w:color="auto"/>
            </w:tcBorders>
          </w:tcPr>
          <w:p w14:paraId="62FFC1D9" w14:textId="201A356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0.95</w:t>
            </w:r>
          </w:p>
        </w:tc>
        <w:tc>
          <w:tcPr>
            <w:tcW w:w="1411" w:type="dxa"/>
            <w:tcBorders>
              <w:left w:val="single" w:sz="4" w:space="0" w:color="auto"/>
              <w:right w:val="single" w:sz="4" w:space="0" w:color="auto"/>
            </w:tcBorders>
          </w:tcPr>
          <w:p w14:paraId="08BC9D51" w14:textId="28809A5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0.72-1.26</w:t>
            </w:r>
          </w:p>
        </w:tc>
        <w:tc>
          <w:tcPr>
            <w:tcW w:w="847" w:type="dxa"/>
            <w:tcBorders>
              <w:left w:val="single" w:sz="4" w:space="0" w:color="auto"/>
              <w:right w:val="single" w:sz="4" w:space="0" w:color="auto"/>
            </w:tcBorders>
          </w:tcPr>
          <w:p w14:paraId="46EBED17" w14:textId="68AD221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0.718</w:t>
            </w:r>
          </w:p>
        </w:tc>
        <w:tc>
          <w:tcPr>
            <w:tcW w:w="884" w:type="dxa"/>
            <w:tcBorders>
              <w:top w:val="nil"/>
              <w:left w:val="single" w:sz="6" w:space="0" w:color="auto"/>
              <w:bottom w:val="single" w:sz="6" w:space="0" w:color="auto"/>
              <w:right w:val="single" w:sz="6" w:space="0" w:color="auto"/>
            </w:tcBorders>
            <w:shd w:val="clear" w:color="auto" w:fill="auto"/>
          </w:tcPr>
          <w:p w14:paraId="63F35BD4" w14:textId="5500BDB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1.00</w:t>
            </w:r>
          </w:p>
        </w:tc>
        <w:tc>
          <w:tcPr>
            <w:tcW w:w="1134" w:type="dxa"/>
            <w:tcBorders>
              <w:top w:val="nil"/>
              <w:left w:val="single" w:sz="6" w:space="0" w:color="auto"/>
              <w:bottom w:val="single" w:sz="6" w:space="0" w:color="auto"/>
              <w:right w:val="single" w:sz="6" w:space="0" w:color="auto"/>
            </w:tcBorders>
            <w:shd w:val="clear" w:color="auto" w:fill="auto"/>
          </w:tcPr>
          <w:p w14:paraId="0A16B101" w14:textId="187A0F2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0.75-1.32</w:t>
            </w:r>
          </w:p>
        </w:tc>
        <w:tc>
          <w:tcPr>
            <w:tcW w:w="831" w:type="dxa"/>
            <w:tcBorders>
              <w:top w:val="nil"/>
              <w:left w:val="single" w:sz="6" w:space="0" w:color="auto"/>
              <w:bottom w:val="single" w:sz="6" w:space="0" w:color="auto"/>
              <w:right w:val="single" w:sz="6" w:space="0" w:color="auto"/>
            </w:tcBorders>
            <w:shd w:val="clear" w:color="auto" w:fill="auto"/>
          </w:tcPr>
          <w:p w14:paraId="239136CD" w14:textId="1DA3716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0.975</w:t>
            </w:r>
          </w:p>
        </w:tc>
        <w:tc>
          <w:tcPr>
            <w:tcW w:w="1059" w:type="dxa"/>
            <w:tcBorders>
              <w:top w:val="nil"/>
              <w:left w:val="single" w:sz="6" w:space="0" w:color="auto"/>
              <w:bottom w:val="single" w:sz="6" w:space="0" w:color="auto"/>
              <w:right w:val="single" w:sz="6" w:space="0" w:color="auto"/>
            </w:tcBorders>
            <w:shd w:val="clear" w:color="auto" w:fill="auto"/>
          </w:tcPr>
          <w:p w14:paraId="14F01C3C" w14:textId="2242656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0.96</w:t>
            </w:r>
          </w:p>
        </w:tc>
        <w:tc>
          <w:tcPr>
            <w:tcW w:w="1059" w:type="dxa"/>
            <w:tcBorders>
              <w:top w:val="nil"/>
              <w:left w:val="single" w:sz="6" w:space="0" w:color="auto"/>
              <w:bottom w:val="single" w:sz="6" w:space="0" w:color="auto"/>
              <w:right w:val="single" w:sz="6" w:space="0" w:color="auto"/>
            </w:tcBorders>
            <w:shd w:val="clear" w:color="auto" w:fill="auto"/>
          </w:tcPr>
          <w:p w14:paraId="5A77E164" w14:textId="6838998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0.73-1.28</w:t>
            </w:r>
          </w:p>
        </w:tc>
        <w:tc>
          <w:tcPr>
            <w:tcW w:w="1062" w:type="dxa"/>
            <w:tcBorders>
              <w:top w:val="nil"/>
              <w:left w:val="single" w:sz="6" w:space="0" w:color="auto"/>
              <w:bottom w:val="single" w:sz="6" w:space="0" w:color="auto"/>
              <w:right w:val="single" w:sz="6" w:space="0" w:color="auto"/>
            </w:tcBorders>
            <w:shd w:val="clear" w:color="auto" w:fill="auto"/>
          </w:tcPr>
          <w:p w14:paraId="440EB0FD" w14:textId="5E668E9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0.798</w:t>
            </w:r>
          </w:p>
        </w:tc>
        <w:tc>
          <w:tcPr>
            <w:tcW w:w="1055" w:type="dxa"/>
            <w:tcBorders>
              <w:top w:val="nil"/>
              <w:left w:val="single" w:sz="6" w:space="0" w:color="auto"/>
              <w:bottom w:val="single" w:sz="6" w:space="0" w:color="auto"/>
              <w:right w:val="single" w:sz="6" w:space="0" w:color="auto"/>
            </w:tcBorders>
            <w:shd w:val="clear" w:color="auto" w:fill="auto"/>
          </w:tcPr>
          <w:p w14:paraId="02A8B6D3" w14:textId="1F79C3D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0.83</w:t>
            </w:r>
          </w:p>
        </w:tc>
        <w:tc>
          <w:tcPr>
            <w:tcW w:w="1169" w:type="dxa"/>
            <w:tcBorders>
              <w:top w:val="nil"/>
              <w:left w:val="single" w:sz="6" w:space="0" w:color="auto"/>
              <w:bottom w:val="single" w:sz="6" w:space="0" w:color="auto"/>
              <w:right w:val="single" w:sz="6" w:space="0" w:color="auto"/>
            </w:tcBorders>
            <w:shd w:val="clear" w:color="auto" w:fill="auto"/>
          </w:tcPr>
          <w:p w14:paraId="1D7A791F" w14:textId="1D5B391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0.62-1.00</w:t>
            </w:r>
          </w:p>
        </w:tc>
        <w:tc>
          <w:tcPr>
            <w:tcW w:w="952" w:type="dxa"/>
            <w:tcBorders>
              <w:top w:val="nil"/>
              <w:left w:val="single" w:sz="6" w:space="0" w:color="auto"/>
              <w:bottom w:val="single" w:sz="6" w:space="0" w:color="auto"/>
              <w:right w:val="single" w:sz="6" w:space="0" w:color="auto"/>
            </w:tcBorders>
            <w:shd w:val="clear" w:color="auto" w:fill="auto"/>
          </w:tcPr>
          <w:p w14:paraId="7E856424" w14:textId="4FAB133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0.194</w:t>
            </w:r>
          </w:p>
        </w:tc>
      </w:tr>
      <w:tr w:rsidR="00F22142" w:rsidRPr="005D28AA" w14:paraId="1D7425FC"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179644E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Obese</w:t>
            </w:r>
          </w:p>
        </w:tc>
        <w:tc>
          <w:tcPr>
            <w:tcW w:w="1127" w:type="dxa"/>
            <w:tcBorders>
              <w:left w:val="single" w:sz="4" w:space="0" w:color="auto"/>
              <w:right w:val="single" w:sz="4" w:space="0" w:color="auto"/>
            </w:tcBorders>
          </w:tcPr>
          <w:p w14:paraId="7ADD1159" w14:textId="710CB3E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2.27</w:t>
            </w:r>
          </w:p>
        </w:tc>
        <w:tc>
          <w:tcPr>
            <w:tcW w:w="1411" w:type="dxa"/>
            <w:tcBorders>
              <w:left w:val="single" w:sz="4" w:space="0" w:color="auto"/>
              <w:right w:val="single" w:sz="4" w:space="0" w:color="auto"/>
            </w:tcBorders>
          </w:tcPr>
          <w:p w14:paraId="0DEF8A95" w14:textId="0F5E114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1.78-2.88</w:t>
            </w:r>
          </w:p>
        </w:tc>
        <w:tc>
          <w:tcPr>
            <w:tcW w:w="847" w:type="dxa"/>
            <w:tcBorders>
              <w:left w:val="single" w:sz="4" w:space="0" w:color="auto"/>
              <w:right w:val="single" w:sz="4" w:space="0" w:color="auto"/>
            </w:tcBorders>
          </w:tcPr>
          <w:p w14:paraId="39A4245C" w14:textId="26CA073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top w:val="nil"/>
              <w:left w:val="single" w:sz="6" w:space="0" w:color="auto"/>
              <w:bottom w:val="single" w:sz="6" w:space="0" w:color="auto"/>
              <w:right w:val="single" w:sz="6" w:space="0" w:color="auto"/>
            </w:tcBorders>
            <w:shd w:val="clear" w:color="auto" w:fill="auto"/>
          </w:tcPr>
          <w:p w14:paraId="6913BA08" w14:textId="2F84BAA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2.06</w:t>
            </w:r>
          </w:p>
        </w:tc>
        <w:tc>
          <w:tcPr>
            <w:tcW w:w="1134" w:type="dxa"/>
            <w:tcBorders>
              <w:top w:val="nil"/>
              <w:left w:val="single" w:sz="6" w:space="0" w:color="auto"/>
              <w:bottom w:val="single" w:sz="6" w:space="0" w:color="auto"/>
              <w:right w:val="single" w:sz="6" w:space="0" w:color="auto"/>
            </w:tcBorders>
            <w:shd w:val="clear" w:color="auto" w:fill="auto"/>
          </w:tcPr>
          <w:p w14:paraId="34D4B23A" w14:textId="11FA60E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1.61-2.64</w:t>
            </w:r>
          </w:p>
        </w:tc>
        <w:tc>
          <w:tcPr>
            <w:tcW w:w="831" w:type="dxa"/>
            <w:tcBorders>
              <w:top w:val="nil"/>
              <w:left w:val="single" w:sz="6" w:space="0" w:color="auto"/>
              <w:bottom w:val="single" w:sz="6" w:space="0" w:color="auto"/>
              <w:right w:val="single" w:sz="6" w:space="0" w:color="auto"/>
            </w:tcBorders>
            <w:shd w:val="clear" w:color="auto" w:fill="auto"/>
          </w:tcPr>
          <w:p w14:paraId="5EC6356F" w14:textId="4D655B6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6" w:space="0" w:color="auto"/>
              <w:right w:val="single" w:sz="6" w:space="0" w:color="auto"/>
            </w:tcBorders>
            <w:shd w:val="clear" w:color="auto" w:fill="auto"/>
          </w:tcPr>
          <w:p w14:paraId="74FCBF68" w14:textId="446F9F0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1.88</w:t>
            </w:r>
          </w:p>
        </w:tc>
        <w:tc>
          <w:tcPr>
            <w:tcW w:w="1059" w:type="dxa"/>
            <w:tcBorders>
              <w:top w:val="nil"/>
              <w:left w:val="single" w:sz="6" w:space="0" w:color="auto"/>
              <w:bottom w:val="single" w:sz="6" w:space="0" w:color="auto"/>
              <w:right w:val="single" w:sz="6" w:space="0" w:color="auto"/>
            </w:tcBorders>
            <w:shd w:val="clear" w:color="auto" w:fill="auto"/>
          </w:tcPr>
          <w:p w14:paraId="1F48020D" w14:textId="0934ED5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1.46-2.41</w:t>
            </w:r>
          </w:p>
        </w:tc>
        <w:tc>
          <w:tcPr>
            <w:tcW w:w="1062" w:type="dxa"/>
            <w:tcBorders>
              <w:top w:val="nil"/>
              <w:left w:val="single" w:sz="6" w:space="0" w:color="auto"/>
              <w:bottom w:val="single" w:sz="6" w:space="0" w:color="auto"/>
              <w:right w:val="single" w:sz="6" w:space="0" w:color="auto"/>
            </w:tcBorders>
            <w:shd w:val="clear" w:color="auto" w:fill="auto"/>
          </w:tcPr>
          <w:p w14:paraId="28837D92" w14:textId="4E8210F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57752381" w14:textId="6ED20FA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1.25</w:t>
            </w:r>
          </w:p>
        </w:tc>
        <w:tc>
          <w:tcPr>
            <w:tcW w:w="1169" w:type="dxa"/>
            <w:tcBorders>
              <w:top w:val="nil"/>
              <w:left w:val="single" w:sz="6" w:space="0" w:color="auto"/>
              <w:bottom w:val="single" w:sz="6" w:space="0" w:color="auto"/>
              <w:right w:val="single" w:sz="6" w:space="0" w:color="auto"/>
            </w:tcBorders>
            <w:shd w:val="clear" w:color="auto" w:fill="auto"/>
          </w:tcPr>
          <w:p w14:paraId="43DFE10F" w14:textId="0BAF426D"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0.97-1.61</w:t>
            </w:r>
          </w:p>
        </w:tc>
        <w:tc>
          <w:tcPr>
            <w:tcW w:w="952" w:type="dxa"/>
            <w:tcBorders>
              <w:top w:val="nil"/>
              <w:left w:val="single" w:sz="6" w:space="0" w:color="auto"/>
              <w:bottom w:val="single" w:sz="6" w:space="0" w:color="auto"/>
              <w:right w:val="single" w:sz="6" w:space="0" w:color="auto"/>
            </w:tcBorders>
            <w:shd w:val="clear" w:color="auto" w:fill="auto"/>
          </w:tcPr>
          <w:p w14:paraId="7EC9C414" w14:textId="5D94117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0.080</w:t>
            </w:r>
          </w:p>
        </w:tc>
      </w:tr>
      <w:tr w:rsidR="00F22142" w:rsidRPr="005D28AA" w14:paraId="49F24480"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0BE1EB9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p>
        </w:tc>
        <w:tc>
          <w:tcPr>
            <w:tcW w:w="1127" w:type="dxa"/>
            <w:tcBorders>
              <w:left w:val="single" w:sz="4" w:space="0" w:color="auto"/>
              <w:right w:val="single" w:sz="4" w:space="0" w:color="auto"/>
            </w:tcBorders>
          </w:tcPr>
          <w:p w14:paraId="7518F9A4" w14:textId="146EA8B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1.01</w:t>
            </w:r>
          </w:p>
        </w:tc>
        <w:tc>
          <w:tcPr>
            <w:tcW w:w="1411" w:type="dxa"/>
            <w:tcBorders>
              <w:left w:val="single" w:sz="4" w:space="0" w:color="auto"/>
              <w:right w:val="single" w:sz="4" w:space="0" w:color="auto"/>
            </w:tcBorders>
          </w:tcPr>
          <w:p w14:paraId="5A2E0256" w14:textId="744C68C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0.70-1.46</w:t>
            </w:r>
          </w:p>
        </w:tc>
        <w:tc>
          <w:tcPr>
            <w:tcW w:w="847" w:type="dxa"/>
            <w:tcBorders>
              <w:left w:val="single" w:sz="4" w:space="0" w:color="auto"/>
              <w:right w:val="single" w:sz="4" w:space="0" w:color="auto"/>
            </w:tcBorders>
          </w:tcPr>
          <w:p w14:paraId="321C7D87" w14:textId="325D49E7"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0.944</w:t>
            </w:r>
          </w:p>
        </w:tc>
        <w:tc>
          <w:tcPr>
            <w:tcW w:w="884" w:type="dxa"/>
            <w:tcBorders>
              <w:top w:val="nil"/>
              <w:left w:val="single" w:sz="6" w:space="0" w:color="auto"/>
              <w:bottom w:val="single" w:sz="6" w:space="0" w:color="auto"/>
              <w:right w:val="single" w:sz="6" w:space="0" w:color="auto"/>
            </w:tcBorders>
            <w:shd w:val="clear" w:color="auto" w:fill="auto"/>
          </w:tcPr>
          <w:p w14:paraId="0A08672F" w14:textId="3FE8FD0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1.36</w:t>
            </w:r>
          </w:p>
        </w:tc>
        <w:tc>
          <w:tcPr>
            <w:tcW w:w="1134" w:type="dxa"/>
            <w:tcBorders>
              <w:top w:val="nil"/>
              <w:left w:val="single" w:sz="6" w:space="0" w:color="auto"/>
              <w:bottom w:val="single" w:sz="6" w:space="0" w:color="auto"/>
              <w:right w:val="single" w:sz="6" w:space="0" w:color="auto"/>
            </w:tcBorders>
            <w:shd w:val="clear" w:color="auto" w:fill="auto"/>
          </w:tcPr>
          <w:p w14:paraId="7F6B1FF5" w14:textId="6840EFA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0.93-2.00</w:t>
            </w:r>
          </w:p>
        </w:tc>
        <w:tc>
          <w:tcPr>
            <w:tcW w:w="831" w:type="dxa"/>
            <w:tcBorders>
              <w:top w:val="nil"/>
              <w:left w:val="single" w:sz="6" w:space="0" w:color="auto"/>
              <w:bottom w:val="single" w:sz="6" w:space="0" w:color="auto"/>
              <w:right w:val="single" w:sz="6" w:space="0" w:color="auto"/>
            </w:tcBorders>
            <w:shd w:val="clear" w:color="auto" w:fill="auto"/>
          </w:tcPr>
          <w:p w14:paraId="4BB5E873" w14:textId="1E35E2C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0.117</w:t>
            </w:r>
          </w:p>
        </w:tc>
        <w:tc>
          <w:tcPr>
            <w:tcW w:w="1059" w:type="dxa"/>
            <w:tcBorders>
              <w:top w:val="nil"/>
              <w:left w:val="single" w:sz="6" w:space="0" w:color="auto"/>
              <w:bottom w:val="single" w:sz="6" w:space="0" w:color="auto"/>
              <w:right w:val="single" w:sz="6" w:space="0" w:color="auto"/>
            </w:tcBorders>
            <w:shd w:val="clear" w:color="auto" w:fill="auto"/>
          </w:tcPr>
          <w:p w14:paraId="1CA353BA" w14:textId="1448FC3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1.41</w:t>
            </w:r>
          </w:p>
        </w:tc>
        <w:tc>
          <w:tcPr>
            <w:tcW w:w="1059" w:type="dxa"/>
            <w:tcBorders>
              <w:top w:val="nil"/>
              <w:left w:val="single" w:sz="6" w:space="0" w:color="auto"/>
              <w:bottom w:val="single" w:sz="6" w:space="0" w:color="auto"/>
              <w:right w:val="single" w:sz="6" w:space="0" w:color="auto"/>
            </w:tcBorders>
            <w:shd w:val="clear" w:color="auto" w:fill="auto"/>
          </w:tcPr>
          <w:p w14:paraId="40CFD924" w14:textId="4F00148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0.96-2.08</w:t>
            </w:r>
          </w:p>
        </w:tc>
        <w:tc>
          <w:tcPr>
            <w:tcW w:w="1062" w:type="dxa"/>
            <w:tcBorders>
              <w:top w:val="nil"/>
              <w:left w:val="single" w:sz="6" w:space="0" w:color="auto"/>
              <w:bottom w:val="single" w:sz="6" w:space="0" w:color="auto"/>
              <w:right w:val="single" w:sz="6" w:space="0" w:color="auto"/>
            </w:tcBorders>
            <w:shd w:val="clear" w:color="auto" w:fill="auto"/>
          </w:tcPr>
          <w:p w14:paraId="00CA1A5D" w14:textId="5121783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0.078</w:t>
            </w:r>
          </w:p>
        </w:tc>
        <w:tc>
          <w:tcPr>
            <w:tcW w:w="1055" w:type="dxa"/>
            <w:tcBorders>
              <w:top w:val="nil"/>
              <w:left w:val="single" w:sz="6" w:space="0" w:color="auto"/>
              <w:bottom w:val="single" w:sz="6" w:space="0" w:color="auto"/>
              <w:right w:val="single" w:sz="6" w:space="0" w:color="auto"/>
            </w:tcBorders>
            <w:shd w:val="clear" w:color="auto" w:fill="auto"/>
          </w:tcPr>
          <w:p w14:paraId="646224EB" w14:textId="0C0E57D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1.76</w:t>
            </w:r>
          </w:p>
        </w:tc>
        <w:tc>
          <w:tcPr>
            <w:tcW w:w="1169" w:type="dxa"/>
            <w:tcBorders>
              <w:top w:val="nil"/>
              <w:left w:val="single" w:sz="6" w:space="0" w:color="auto"/>
              <w:bottom w:val="single" w:sz="6" w:space="0" w:color="auto"/>
              <w:right w:val="single" w:sz="6" w:space="0" w:color="auto"/>
            </w:tcBorders>
            <w:shd w:val="clear" w:color="auto" w:fill="auto"/>
          </w:tcPr>
          <w:p w14:paraId="242F41FC" w14:textId="1D4B7B04"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1.20-2.60</w:t>
            </w:r>
          </w:p>
        </w:tc>
        <w:tc>
          <w:tcPr>
            <w:tcW w:w="952" w:type="dxa"/>
            <w:tcBorders>
              <w:top w:val="nil"/>
              <w:left w:val="single" w:sz="6" w:space="0" w:color="auto"/>
              <w:bottom w:val="single" w:sz="6" w:space="0" w:color="auto"/>
              <w:right w:val="single" w:sz="6" w:space="0" w:color="auto"/>
            </w:tcBorders>
            <w:shd w:val="clear" w:color="auto" w:fill="auto"/>
          </w:tcPr>
          <w:p w14:paraId="44033418" w14:textId="73BB019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0.004</w:t>
            </w:r>
          </w:p>
        </w:tc>
      </w:tr>
      <w:tr w:rsidR="00F22142" w:rsidRPr="005D28AA" w14:paraId="735F64A7"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6E3ABCC9"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Smoking status, n (%)</w:t>
            </w:r>
          </w:p>
        </w:tc>
        <w:tc>
          <w:tcPr>
            <w:tcW w:w="1127" w:type="dxa"/>
            <w:tcBorders>
              <w:left w:val="single" w:sz="4" w:space="0" w:color="auto"/>
              <w:right w:val="single" w:sz="4" w:space="0" w:color="auto"/>
            </w:tcBorders>
          </w:tcPr>
          <w:p w14:paraId="5E696680" w14:textId="77777777" w:rsidR="00F22142" w:rsidRPr="006613EF"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0C8E2388" w14:textId="77777777" w:rsidR="00F22142" w:rsidRPr="006613EF"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43F5C284" w14:textId="77777777" w:rsidR="00F22142" w:rsidRPr="006613EF" w:rsidRDefault="00F22142" w:rsidP="00F22142">
            <w:pPr>
              <w:jc w:val="right"/>
              <w:rPr>
                <w:rFonts w:ascii="Times New Roman" w:hAnsi="Times New Roman" w:cs="Times New Roman"/>
                <w:sz w:val="18"/>
                <w:szCs w:val="18"/>
              </w:rPr>
            </w:pPr>
          </w:p>
        </w:tc>
        <w:tc>
          <w:tcPr>
            <w:tcW w:w="884" w:type="dxa"/>
            <w:tcBorders>
              <w:top w:val="nil"/>
              <w:left w:val="single" w:sz="6" w:space="0" w:color="auto"/>
              <w:bottom w:val="single" w:sz="6" w:space="0" w:color="auto"/>
              <w:right w:val="single" w:sz="6" w:space="0" w:color="auto"/>
            </w:tcBorders>
            <w:shd w:val="clear" w:color="auto" w:fill="auto"/>
          </w:tcPr>
          <w:p w14:paraId="46341EF0" w14:textId="683A214D"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134" w:type="dxa"/>
            <w:tcBorders>
              <w:top w:val="nil"/>
              <w:left w:val="single" w:sz="6" w:space="0" w:color="auto"/>
              <w:bottom w:val="single" w:sz="6" w:space="0" w:color="auto"/>
              <w:right w:val="single" w:sz="6" w:space="0" w:color="auto"/>
            </w:tcBorders>
            <w:shd w:val="clear" w:color="auto" w:fill="auto"/>
          </w:tcPr>
          <w:p w14:paraId="5893C6FC" w14:textId="191C8095"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831" w:type="dxa"/>
            <w:tcBorders>
              <w:top w:val="nil"/>
              <w:left w:val="single" w:sz="6" w:space="0" w:color="auto"/>
              <w:bottom w:val="single" w:sz="6" w:space="0" w:color="auto"/>
              <w:right w:val="single" w:sz="6" w:space="0" w:color="auto"/>
            </w:tcBorders>
            <w:shd w:val="clear" w:color="auto" w:fill="auto"/>
          </w:tcPr>
          <w:p w14:paraId="38459DAB" w14:textId="757DA666"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61BE8714" w14:textId="706581D3"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655101ED" w14:textId="013275B7"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6FC3BE02" w14:textId="07DA9CEA"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435D358F" w14:textId="68C26FA9"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69DC78E7" w14:textId="064283A6"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4A171A79" w14:textId="40C1199F"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07A1802B"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2DA54C8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Never smoked</w:t>
            </w:r>
          </w:p>
        </w:tc>
        <w:tc>
          <w:tcPr>
            <w:tcW w:w="1127" w:type="dxa"/>
            <w:tcBorders>
              <w:left w:val="single" w:sz="4" w:space="0" w:color="auto"/>
              <w:right w:val="single" w:sz="4" w:space="0" w:color="auto"/>
            </w:tcBorders>
          </w:tcPr>
          <w:p w14:paraId="3976E763" w14:textId="4B00C9F2"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1</w:t>
            </w:r>
          </w:p>
        </w:tc>
        <w:tc>
          <w:tcPr>
            <w:tcW w:w="1411" w:type="dxa"/>
            <w:tcBorders>
              <w:left w:val="single" w:sz="4" w:space="0" w:color="auto"/>
              <w:right w:val="single" w:sz="4" w:space="0" w:color="auto"/>
            </w:tcBorders>
          </w:tcPr>
          <w:p w14:paraId="219787D9" w14:textId="785012F1"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47" w:type="dxa"/>
            <w:tcBorders>
              <w:left w:val="single" w:sz="4" w:space="0" w:color="auto"/>
              <w:right w:val="single" w:sz="4" w:space="0" w:color="auto"/>
            </w:tcBorders>
          </w:tcPr>
          <w:p w14:paraId="4D43633A" w14:textId="32F39313" w:rsidR="00F22142" w:rsidRPr="006613EF" w:rsidRDefault="00F22142" w:rsidP="00F22142">
            <w:pPr>
              <w:jc w:val="right"/>
              <w:rPr>
                <w:rFonts w:ascii="Times New Roman" w:hAnsi="Times New Roman" w:cs="Times New Roman"/>
                <w:sz w:val="18"/>
                <w:szCs w:val="18"/>
              </w:rPr>
            </w:pPr>
            <w:r w:rsidRPr="00D60BFB">
              <w:rPr>
                <w:rFonts w:ascii="Times New Roman" w:hAnsi="Times New Roman" w:cs="Times New Roman"/>
                <w:sz w:val="18"/>
                <w:szCs w:val="18"/>
              </w:rPr>
              <w:t>-</w:t>
            </w:r>
          </w:p>
        </w:tc>
        <w:tc>
          <w:tcPr>
            <w:tcW w:w="884" w:type="dxa"/>
            <w:tcBorders>
              <w:top w:val="nil"/>
              <w:left w:val="single" w:sz="6" w:space="0" w:color="auto"/>
              <w:bottom w:val="single" w:sz="6" w:space="0" w:color="auto"/>
              <w:right w:val="single" w:sz="6" w:space="0" w:color="auto"/>
            </w:tcBorders>
            <w:shd w:val="clear" w:color="auto" w:fill="auto"/>
          </w:tcPr>
          <w:p w14:paraId="2D428848" w14:textId="455E0C8E"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34" w:type="dxa"/>
            <w:tcBorders>
              <w:top w:val="nil"/>
              <w:left w:val="single" w:sz="6" w:space="0" w:color="auto"/>
              <w:bottom w:val="single" w:sz="6" w:space="0" w:color="auto"/>
              <w:right w:val="single" w:sz="6" w:space="0" w:color="auto"/>
            </w:tcBorders>
            <w:shd w:val="clear" w:color="auto" w:fill="auto"/>
          </w:tcPr>
          <w:p w14:paraId="6C72EE52" w14:textId="44147675"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31" w:type="dxa"/>
            <w:tcBorders>
              <w:top w:val="nil"/>
              <w:left w:val="single" w:sz="6" w:space="0" w:color="auto"/>
              <w:bottom w:val="single" w:sz="6" w:space="0" w:color="auto"/>
              <w:right w:val="single" w:sz="6" w:space="0" w:color="auto"/>
            </w:tcBorders>
            <w:shd w:val="clear" w:color="auto" w:fill="auto"/>
          </w:tcPr>
          <w:p w14:paraId="102DBA86" w14:textId="60113C4C"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45596E89" w14:textId="104308A1"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12F25F08" w14:textId="76AEB3DE"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7734608A" w14:textId="2737525F" w:rsidR="00F22142" w:rsidRPr="00BB4806"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2F687589" w14:textId="105FD0C5"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5571D5B8" w14:textId="46D8C944"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0B20E297" w14:textId="05AE1C49"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7FB830EC"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59BEA5C5"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Current smoker </w:t>
            </w:r>
          </w:p>
        </w:tc>
        <w:tc>
          <w:tcPr>
            <w:tcW w:w="1127" w:type="dxa"/>
            <w:tcBorders>
              <w:left w:val="single" w:sz="4" w:space="0" w:color="auto"/>
              <w:right w:val="single" w:sz="4" w:space="0" w:color="auto"/>
            </w:tcBorders>
          </w:tcPr>
          <w:p w14:paraId="01EA6098" w14:textId="037FC33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1.69</w:t>
            </w:r>
          </w:p>
        </w:tc>
        <w:tc>
          <w:tcPr>
            <w:tcW w:w="1411" w:type="dxa"/>
            <w:tcBorders>
              <w:left w:val="single" w:sz="4" w:space="0" w:color="auto"/>
              <w:right w:val="single" w:sz="4" w:space="0" w:color="auto"/>
            </w:tcBorders>
          </w:tcPr>
          <w:p w14:paraId="17885B86" w14:textId="576FB16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1.31-2.17</w:t>
            </w:r>
          </w:p>
        </w:tc>
        <w:tc>
          <w:tcPr>
            <w:tcW w:w="847" w:type="dxa"/>
            <w:tcBorders>
              <w:left w:val="single" w:sz="4" w:space="0" w:color="auto"/>
              <w:right w:val="single" w:sz="4" w:space="0" w:color="auto"/>
            </w:tcBorders>
          </w:tcPr>
          <w:p w14:paraId="652BCEEA" w14:textId="72F663C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top w:val="nil"/>
              <w:left w:val="single" w:sz="6" w:space="0" w:color="auto"/>
              <w:bottom w:val="single" w:sz="6" w:space="0" w:color="auto"/>
              <w:right w:val="single" w:sz="6" w:space="0" w:color="auto"/>
            </w:tcBorders>
            <w:shd w:val="clear" w:color="auto" w:fill="auto"/>
          </w:tcPr>
          <w:p w14:paraId="5CADD06E" w14:textId="715EF0E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1.60</w:t>
            </w:r>
          </w:p>
        </w:tc>
        <w:tc>
          <w:tcPr>
            <w:tcW w:w="1134" w:type="dxa"/>
            <w:tcBorders>
              <w:top w:val="nil"/>
              <w:left w:val="single" w:sz="6" w:space="0" w:color="auto"/>
              <w:bottom w:val="single" w:sz="6" w:space="0" w:color="auto"/>
              <w:right w:val="single" w:sz="6" w:space="0" w:color="auto"/>
            </w:tcBorders>
            <w:shd w:val="clear" w:color="auto" w:fill="auto"/>
          </w:tcPr>
          <w:p w14:paraId="1321FB9B" w14:textId="624CDAD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1.24-2.07</w:t>
            </w:r>
          </w:p>
        </w:tc>
        <w:tc>
          <w:tcPr>
            <w:tcW w:w="831" w:type="dxa"/>
            <w:tcBorders>
              <w:top w:val="nil"/>
              <w:left w:val="single" w:sz="6" w:space="0" w:color="auto"/>
              <w:bottom w:val="single" w:sz="6" w:space="0" w:color="auto"/>
              <w:right w:val="single" w:sz="6" w:space="0" w:color="auto"/>
            </w:tcBorders>
            <w:shd w:val="clear" w:color="auto" w:fill="auto"/>
          </w:tcPr>
          <w:p w14:paraId="19BE3583" w14:textId="3974F70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9" w:type="dxa"/>
            <w:tcBorders>
              <w:top w:val="nil"/>
              <w:left w:val="single" w:sz="6" w:space="0" w:color="auto"/>
              <w:bottom w:val="single" w:sz="6" w:space="0" w:color="auto"/>
              <w:right w:val="single" w:sz="6" w:space="0" w:color="auto"/>
            </w:tcBorders>
            <w:shd w:val="clear" w:color="auto" w:fill="auto"/>
          </w:tcPr>
          <w:p w14:paraId="3117B204" w14:textId="5735777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1.45</w:t>
            </w:r>
          </w:p>
        </w:tc>
        <w:tc>
          <w:tcPr>
            <w:tcW w:w="1059" w:type="dxa"/>
            <w:tcBorders>
              <w:top w:val="nil"/>
              <w:left w:val="single" w:sz="6" w:space="0" w:color="auto"/>
              <w:bottom w:val="single" w:sz="6" w:space="0" w:color="auto"/>
              <w:right w:val="single" w:sz="6" w:space="0" w:color="auto"/>
            </w:tcBorders>
            <w:shd w:val="clear" w:color="auto" w:fill="auto"/>
          </w:tcPr>
          <w:p w14:paraId="75150B9B" w14:textId="3936269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1.12-1.88</w:t>
            </w:r>
          </w:p>
        </w:tc>
        <w:tc>
          <w:tcPr>
            <w:tcW w:w="1062" w:type="dxa"/>
            <w:tcBorders>
              <w:top w:val="nil"/>
              <w:left w:val="single" w:sz="6" w:space="0" w:color="auto"/>
              <w:bottom w:val="single" w:sz="6" w:space="0" w:color="auto"/>
              <w:right w:val="single" w:sz="6" w:space="0" w:color="auto"/>
            </w:tcBorders>
            <w:shd w:val="clear" w:color="auto" w:fill="auto"/>
          </w:tcPr>
          <w:p w14:paraId="436B3670" w14:textId="6D7263F0"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0.004</w:t>
            </w:r>
          </w:p>
        </w:tc>
        <w:tc>
          <w:tcPr>
            <w:tcW w:w="1055" w:type="dxa"/>
            <w:tcBorders>
              <w:top w:val="nil"/>
              <w:left w:val="single" w:sz="6" w:space="0" w:color="auto"/>
              <w:bottom w:val="single" w:sz="6" w:space="0" w:color="auto"/>
              <w:right w:val="single" w:sz="6" w:space="0" w:color="auto"/>
            </w:tcBorders>
            <w:shd w:val="clear" w:color="auto" w:fill="auto"/>
          </w:tcPr>
          <w:p w14:paraId="03144DB8" w14:textId="5870D12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1.28</w:t>
            </w:r>
          </w:p>
        </w:tc>
        <w:tc>
          <w:tcPr>
            <w:tcW w:w="1169" w:type="dxa"/>
            <w:tcBorders>
              <w:top w:val="nil"/>
              <w:left w:val="single" w:sz="6" w:space="0" w:color="auto"/>
              <w:bottom w:val="single" w:sz="6" w:space="0" w:color="auto"/>
              <w:right w:val="single" w:sz="6" w:space="0" w:color="auto"/>
            </w:tcBorders>
            <w:shd w:val="clear" w:color="auto" w:fill="auto"/>
          </w:tcPr>
          <w:p w14:paraId="3CF635F4" w14:textId="7B15368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0.99-1.66</w:t>
            </w:r>
          </w:p>
        </w:tc>
        <w:tc>
          <w:tcPr>
            <w:tcW w:w="952" w:type="dxa"/>
            <w:tcBorders>
              <w:top w:val="nil"/>
              <w:left w:val="single" w:sz="6" w:space="0" w:color="auto"/>
              <w:bottom w:val="single" w:sz="6" w:space="0" w:color="auto"/>
              <w:right w:val="single" w:sz="6" w:space="0" w:color="auto"/>
            </w:tcBorders>
            <w:shd w:val="clear" w:color="auto" w:fill="auto"/>
          </w:tcPr>
          <w:p w14:paraId="4C80AEA1" w14:textId="77D91BE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0.063</w:t>
            </w:r>
          </w:p>
        </w:tc>
      </w:tr>
      <w:tr w:rsidR="00F22142" w:rsidRPr="005D28AA" w14:paraId="1829536E"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839D727"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Former smoker</w:t>
            </w:r>
          </w:p>
        </w:tc>
        <w:tc>
          <w:tcPr>
            <w:tcW w:w="1127" w:type="dxa"/>
            <w:tcBorders>
              <w:left w:val="single" w:sz="4" w:space="0" w:color="auto"/>
              <w:right w:val="single" w:sz="4" w:space="0" w:color="auto"/>
            </w:tcBorders>
          </w:tcPr>
          <w:p w14:paraId="3DFFD21A" w14:textId="5F103E5D"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1.46</w:t>
            </w:r>
          </w:p>
        </w:tc>
        <w:tc>
          <w:tcPr>
            <w:tcW w:w="1411" w:type="dxa"/>
            <w:tcBorders>
              <w:left w:val="single" w:sz="4" w:space="0" w:color="auto"/>
              <w:right w:val="single" w:sz="4" w:space="0" w:color="auto"/>
            </w:tcBorders>
          </w:tcPr>
          <w:p w14:paraId="1A2C0E9B" w14:textId="0D3560B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1.14-1.85</w:t>
            </w:r>
          </w:p>
        </w:tc>
        <w:tc>
          <w:tcPr>
            <w:tcW w:w="847" w:type="dxa"/>
            <w:tcBorders>
              <w:left w:val="single" w:sz="4" w:space="0" w:color="auto"/>
              <w:right w:val="single" w:sz="4" w:space="0" w:color="auto"/>
            </w:tcBorders>
          </w:tcPr>
          <w:p w14:paraId="27391E03" w14:textId="53CBE14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0.002</w:t>
            </w:r>
          </w:p>
        </w:tc>
        <w:tc>
          <w:tcPr>
            <w:tcW w:w="884" w:type="dxa"/>
            <w:tcBorders>
              <w:top w:val="nil"/>
              <w:left w:val="single" w:sz="6" w:space="0" w:color="auto"/>
              <w:bottom w:val="single" w:sz="4" w:space="0" w:color="auto"/>
              <w:right w:val="single" w:sz="6" w:space="0" w:color="auto"/>
            </w:tcBorders>
            <w:shd w:val="clear" w:color="auto" w:fill="auto"/>
          </w:tcPr>
          <w:p w14:paraId="55411A6D" w14:textId="4F8F8092"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1.36</w:t>
            </w:r>
          </w:p>
        </w:tc>
        <w:tc>
          <w:tcPr>
            <w:tcW w:w="1134" w:type="dxa"/>
            <w:tcBorders>
              <w:top w:val="nil"/>
              <w:left w:val="single" w:sz="6" w:space="0" w:color="auto"/>
              <w:bottom w:val="single" w:sz="4" w:space="0" w:color="auto"/>
              <w:right w:val="single" w:sz="6" w:space="0" w:color="auto"/>
            </w:tcBorders>
            <w:shd w:val="clear" w:color="auto" w:fill="auto"/>
          </w:tcPr>
          <w:p w14:paraId="3D9FB06C" w14:textId="4F4437F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1.06-1.74</w:t>
            </w:r>
          </w:p>
        </w:tc>
        <w:tc>
          <w:tcPr>
            <w:tcW w:w="831" w:type="dxa"/>
            <w:tcBorders>
              <w:top w:val="nil"/>
              <w:left w:val="single" w:sz="6" w:space="0" w:color="auto"/>
              <w:bottom w:val="single" w:sz="4" w:space="0" w:color="auto"/>
              <w:right w:val="single" w:sz="6" w:space="0" w:color="auto"/>
            </w:tcBorders>
            <w:shd w:val="clear" w:color="auto" w:fill="auto"/>
          </w:tcPr>
          <w:p w14:paraId="323FFD7F" w14:textId="0723807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0.015</w:t>
            </w:r>
          </w:p>
        </w:tc>
        <w:tc>
          <w:tcPr>
            <w:tcW w:w="1059" w:type="dxa"/>
            <w:tcBorders>
              <w:top w:val="nil"/>
              <w:left w:val="single" w:sz="6" w:space="0" w:color="auto"/>
              <w:bottom w:val="single" w:sz="4" w:space="0" w:color="auto"/>
              <w:right w:val="single" w:sz="6" w:space="0" w:color="auto"/>
            </w:tcBorders>
            <w:shd w:val="clear" w:color="auto" w:fill="auto"/>
          </w:tcPr>
          <w:p w14:paraId="5BECB7F1" w14:textId="7803C2CC"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1.27</w:t>
            </w:r>
          </w:p>
        </w:tc>
        <w:tc>
          <w:tcPr>
            <w:tcW w:w="1059" w:type="dxa"/>
            <w:tcBorders>
              <w:top w:val="nil"/>
              <w:left w:val="single" w:sz="6" w:space="0" w:color="auto"/>
              <w:bottom w:val="single" w:sz="4" w:space="0" w:color="auto"/>
              <w:right w:val="single" w:sz="6" w:space="0" w:color="auto"/>
            </w:tcBorders>
            <w:shd w:val="clear" w:color="auto" w:fill="auto"/>
          </w:tcPr>
          <w:p w14:paraId="23598B58" w14:textId="4354F21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0.99-1.62</w:t>
            </w:r>
          </w:p>
        </w:tc>
        <w:tc>
          <w:tcPr>
            <w:tcW w:w="1062" w:type="dxa"/>
            <w:tcBorders>
              <w:top w:val="nil"/>
              <w:left w:val="single" w:sz="6" w:space="0" w:color="auto"/>
              <w:bottom w:val="single" w:sz="4" w:space="0" w:color="auto"/>
              <w:right w:val="single" w:sz="6" w:space="0" w:color="auto"/>
            </w:tcBorders>
            <w:shd w:val="clear" w:color="auto" w:fill="auto"/>
          </w:tcPr>
          <w:p w14:paraId="3D436CEF" w14:textId="2CD8181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0.063</w:t>
            </w:r>
          </w:p>
        </w:tc>
        <w:tc>
          <w:tcPr>
            <w:tcW w:w="1055" w:type="dxa"/>
            <w:tcBorders>
              <w:top w:val="nil"/>
              <w:left w:val="single" w:sz="6" w:space="0" w:color="auto"/>
              <w:bottom w:val="single" w:sz="6" w:space="0" w:color="auto"/>
              <w:right w:val="single" w:sz="6" w:space="0" w:color="auto"/>
            </w:tcBorders>
            <w:shd w:val="clear" w:color="auto" w:fill="auto"/>
          </w:tcPr>
          <w:p w14:paraId="5EB6EEFB" w14:textId="792061D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1.10</w:t>
            </w:r>
          </w:p>
        </w:tc>
        <w:tc>
          <w:tcPr>
            <w:tcW w:w="1169" w:type="dxa"/>
            <w:tcBorders>
              <w:top w:val="nil"/>
              <w:left w:val="single" w:sz="6" w:space="0" w:color="auto"/>
              <w:bottom w:val="single" w:sz="6" w:space="0" w:color="auto"/>
              <w:right w:val="single" w:sz="6" w:space="0" w:color="auto"/>
            </w:tcBorders>
            <w:shd w:val="clear" w:color="auto" w:fill="auto"/>
          </w:tcPr>
          <w:p w14:paraId="2AFAEB13" w14:textId="6A55BC1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0.85-1.41</w:t>
            </w:r>
          </w:p>
        </w:tc>
        <w:tc>
          <w:tcPr>
            <w:tcW w:w="952" w:type="dxa"/>
            <w:tcBorders>
              <w:top w:val="nil"/>
              <w:left w:val="single" w:sz="6" w:space="0" w:color="auto"/>
              <w:bottom w:val="single" w:sz="6" w:space="0" w:color="auto"/>
              <w:right w:val="single" w:sz="6" w:space="0" w:color="auto"/>
            </w:tcBorders>
            <w:shd w:val="clear" w:color="auto" w:fill="auto"/>
          </w:tcPr>
          <w:p w14:paraId="77191436" w14:textId="761D692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0.470</w:t>
            </w:r>
          </w:p>
        </w:tc>
      </w:tr>
      <w:tr w:rsidR="00F22142" w:rsidRPr="005D28AA" w14:paraId="4D2D52D4"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04726786"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Missing</w:t>
            </w:r>
          </w:p>
        </w:tc>
        <w:tc>
          <w:tcPr>
            <w:tcW w:w="1127" w:type="dxa"/>
            <w:tcBorders>
              <w:left w:val="single" w:sz="4" w:space="0" w:color="auto"/>
              <w:right w:val="single" w:sz="4" w:space="0" w:color="auto"/>
            </w:tcBorders>
          </w:tcPr>
          <w:p w14:paraId="33FA3AE0" w14:textId="6157590D"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0.55</w:t>
            </w:r>
          </w:p>
        </w:tc>
        <w:tc>
          <w:tcPr>
            <w:tcW w:w="1411" w:type="dxa"/>
            <w:tcBorders>
              <w:left w:val="single" w:sz="4" w:space="0" w:color="auto"/>
              <w:right w:val="single" w:sz="4" w:space="0" w:color="auto"/>
            </w:tcBorders>
          </w:tcPr>
          <w:p w14:paraId="21B169E2" w14:textId="6F0032F1"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0.17-1.78</w:t>
            </w:r>
          </w:p>
        </w:tc>
        <w:tc>
          <w:tcPr>
            <w:tcW w:w="847" w:type="dxa"/>
            <w:tcBorders>
              <w:left w:val="single" w:sz="4" w:space="0" w:color="auto"/>
              <w:right w:val="single" w:sz="4" w:space="0" w:color="auto"/>
            </w:tcBorders>
          </w:tcPr>
          <w:p w14:paraId="2E37DA05" w14:textId="75AF44F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0.320</w:t>
            </w:r>
          </w:p>
        </w:tc>
        <w:tc>
          <w:tcPr>
            <w:tcW w:w="884" w:type="dxa"/>
            <w:tcBorders>
              <w:top w:val="single" w:sz="4" w:space="0" w:color="auto"/>
              <w:left w:val="single" w:sz="6" w:space="0" w:color="auto"/>
              <w:bottom w:val="single" w:sz="6" w:space="0" w:color="auto"/>
              <w:right w:val="single" w:sz="6" w:space="0" w:color="auto"/>
            </w:tcBorders>
            <w:shd w:val="clear" w:color="auto" w:fill="auto"/>
          </w:tcPr>
          <w:p w14:paraId="2FB3C045" w14:textId="5FF62DB8"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0.72</w:t>
            </w:r>
          </w:p>
        </w:tc>
        <w:tc>
          <w:tcPr>
            <w:tcW w:w="1134" w:type="dxa"/>
            <w:tcBorders>
              <w:top w:val="single" w:sz="4" w:space="0" w:color="auto"/>
              <w:left w:val="single" w:sz="6" w:space="0" w:color="auto"/>
              <w:bottom w:val="single" w:sz="6" w:space="0" w:color="auto"/>
              <w:right w:val="single" w:sz="6" w:space="0" w:color="auto"/>
            </w:tcBorders>
            <w:shd w:val="clear" w:color="auto" w:fill="auto"/>
          </w:tcPr>
          <w:p w14:paraId="1DE3D15D" w14:textId="0244D246"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0.22-2.38</w:t>
            </w:r>
          </w:p>
        </w:tc>
        <w:tc>
          <w:tcPr>
            <w:tcW w:w="831" w:type="dxa"/>
            <w:tcBorders>
              <w:top w:val="single" w:sz="4" w:space="0" w:color="auto"/>
              <w:left w:val="single" w:sz="6" w:space="0" w:color="auto"/>
              <w:bottom w:val="single" w:sz="6" w:space="0" w:color="auto"/>
              <w:right w:val="single" w:sz="6" w:space="0" w:color="auto"/>
            </w:tcBorders>
            <w:shd w:val="clear" w:color="auto" w:fill="auto"/>
          </w:tcPr>
          <w:p w14:paraId="47E39C66" w14:textId="2543868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0.590</w:t>
            </w:r>
          </w:p>
        </w:tc>
        <w:tc>
          <w:tcPr>
            <w:tcW w:w="1059" w:type="dxa"/>
            <w:tcBorders>
              <w:top w:val="single" w:sz="4" w:space="0" w:color="auto"/>
              <w:left w:val="single" w:sz="6" w:space="0" w:color="auto"/>
              <w:bottom w:val="single" w:sz="6" w:space="0" w:color="auto"/>
              <w:right w:val="single" w:sz="6" w:space="0" w:color="auto"/>
            </w:tcBorders>
            <w:shd w:val="clear" w:color="auto" w:fill="auto"/>
          </w:tcPr>
          <w:p w14:paraId="01F3D711" w14:textId="2A8C73E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0.74</w:t>
            </w:r>
          </w:p>
        </w:tc>
        <w:tc>
          <w:tcPr>
            <w:tcW w:w="1059" w:type="dxa"/>
            <w:tcBorders>
              <w:top w:val="single" w:sz="4" w:space="0" w:color="auto"/>
              <w:left w:val="single" w:sz="6" w:space="0" w:color="auto"/>
              <w:bottom w:val="single" w:sz="6" w:space="0" w:color="auto"/>
              <w:right w:val="single" w:sz="6" w:space="0" w:color="auto"/>
            </w:tcBorders>
            <w:shd w:val="clear" w:color="auto" w:fill="auto"/>
          </w:tcPr>
          <w:p w14:paraId="028E4AC5" w14:textId="6947891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0.22-2.45</w:t>
            </w:r>
          </w:p>
        </w:tc>
        <w:tc>
          <w:tcPr>
            <w:tcW w:w="1062" w:type="dxa"/>
            <w:tcBorders>
              <w:top w:val="single" w:sz="4" w:space="0" w:color="auto"/>
              <w:left w:val="single" w:sz="6" w:space="0" w:color="auto"/>
              <w:bottom w:val="single" w:sz="6" w:space="0" w:color="auto"/>
              <w:right w:val="single" w:sz="6" w:space="0" w:color="auto"/>
            </w:tcBorders>
            <w:shd w:val="clear" w:color="auto" w:fill="auto"/>
          </w:tcPr>
          <w:p w14:paraId="27D725C3" w14:textId="7862E9D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0.621</w:t>
            </w:r>
          </w:p>
        </w:tc>
        <w:tc>
          <w:tcPr>
            <w:tcW w:w="1055" w:type="dxa"/>
            <w:tcBorders>
              <w:top w:val="single" w:sz="4" w:space="0" w:color="auto"/>
              <w:left w:val="single" w:sz="6" w:space="0" w:color="auto"/>
              <w:bottom w:val="single" w:sz="6" w:space="0" w:color="auto"/>
              <w:right w:val="single" w:sz="6" w:space="0" w:color="auto"/>
            </w:tcBorders>
            <w:shd w:val="clear" w:color="auto" w:fill="auto"/>
          </w:tcPr>
          <w:p w14:paraId="03D06B2D" w14:textId="05B260B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1.22</w:t>
            </w:r>
          </w:p>
        </w:tc>
        <w:tc>
          <w:tcPr>
            <w:tcW w:w="1169" w:type="dxa"/>
            <w:tcBorders>
              <w:top w:val="single" w:sz="4" w:space="0" w:color="auto"/>
              <w:left w:val="single" w:sz="6" w:space="0" w:color="auto"/>
              <w:bottom w:val="single" w:sz="6" w:space="0" w:color="auto"/>
              <w:right w:val="single" w:sz="6" w:space="0" w:color="auto"/>
            </w:tcBorders>
            <w:shd w:val="clear" w:color="auto" w:fill="auto"/>
          </w:tcPr>
          <w:p w14:paraId="6DAC582A" w14:textId="2735CE9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0.37-3.99</w:t>
            </w:r>
          </w:p>
        </w:tc>
        <w:tc>
          <w:tcPr>
            <w:tcW w:w="952" w:type="dxa"/>
            <w:tcBorders>
              <w:top w:val="single" w:sz="4" w:space="0" w:color="auto"/>
              <w:left w:val="single" w:sz="6" w:space="0" w:color="auto"/>
              <w:bottom w:val="single" w:sz="6" w:space="0" w:color="auto"/>
              <w:right w:val="single" w:sz="6" w:space="0" w:color="auto"/>
            </w:tcBorders>
            <w:shd w:val="clear" w:color="auto" w:fill="auto"/>
          </w:tcPr>
          <w:p w14:paraId="07BF33A7" w14:textId="564406F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0.747</w:t>
            </w:r>
          </w:p>
        </w:tc>
      </w:tr>
      <w:tr w:rsidR="00F22142" w:rsidRPr="005D28AA" w14:paraId="0F35405A"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5ECF5B97"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lastRenderedPageBreak/>
              <w:t>Comorbidities, n (%)</w:t>
            </w:r>
          </w:p>
        </w:tc>
        <w:tc>
          <w:tcPr>
            <w:tcW w:w="1127" w:type="dxa"/>
            <w:tcBorders>
              <w:left w:val="single" w:sz="4" w:space="0" w:color="auto"/>
              <w:right w:val="single" w:sz="4" w:space="0" w:color="auto"/>
            </w:tcBorders>
          </w:tcPr>
          <w:p w14:paraId="53F9A21F" w14:textId="77777777" w:rsidR="00F22142" w:rsidRPr="006613EF" w:rsidRDefault="00F22142" w:rsidP="00F22142">
            <w:pPr>
              <w:jc w:val="right"/>
              <w:rPr>
                <w:rFonts w:ascii="Times New Roman" w:hAnsi="Times New Roman" w:cs="Times New Roman"/>
                <w:sz w:val="18"/>
                <w:szCs w:val="18"/>
              </w:rPr>
            </w:pPr>
          </w:p>
        </w:tc>
        <w:tc>
          <w:tcPr>
            <w:tcW w:w="1411" w:type="dxa"/>
            <w:tcBorders>
              <w:left w:val="single" w:sz="4" w:space="0" w:color="auto"/>
              <w:right w:val="single" w:sz="4" w:space="0" w:color="auto"/>
            </w:tcBorders>
          </w:tcPr>
          <w:p w14:paraId="2ACD592D" w14:textId="77777777" w:rsidR="00F22142" w:rsidRPr="006613EF" w:rsidRDefault="00F22142" w:rsidP="00F22142">
            <w:pPr>
              <w:jc w:val="right"/>
              <w:rPr>
                <w:rFonts w:ascii="Times New Roman" w:hAnsi="Times New Roman" w:cs="Times New Roman"/>
                <w:sz w:val="18"/>
                <w:szCs w:val="18"/>
              </w:rPr>
            </w:pPr>
          </w:p>
        </w:tc>
        <w:tc>
          <w:tcPr>
            <w:tcW w:w="847" w:type="dxa"/>
            <w:tcBorders>
              <w:left w:val="single" w:sz="4" w:space="0" w:color="auto"/>
              <w:right w:val="single" w:sz="4" w:space="0" w:color="auto"/>
            </w:tcBorders>
          </w:tcPr>
          <w:p w14:paraId="22E2EBFD" w14:textId="77777777" w:rsidR="00F22142" w:rsidRPr="006613EF" w:rsidRDefault="00F22142" w:rsidP="00F22142">
            <w:pPr>
              <w:jc w:val="right"/>
              <w:rPr>
                <w:rFonts w:ascii="Times New Roman" w:hAnsi="Times New Roman" w:cs="Times New Roman"/>
                <w:sz w:val="18"/>
                <w:szCs w:val="18"/>
              </w:rPr>
            </w:pPr>
          </w:p>
        </w:tc>
        <w:tc>
          <w:tcPr>
            <w:tcW w:w="884" w:type="dxa"/>
            <w:tcBorders>
              <w:left w:val="single" w:sz="4" w:space="0" w:color="auto"/>
              <w:right w:val="single" w:sz="4" w:space="0" w:color="auto"/>
            </w:tcBorders>
          </w:tcPr>
          <w:p w14:paraId="76841E2D" w14:textId="77777777" w:rsidR="00F22142" w:rsidRPr="00D60BFB" w:rsidRDefault="00F22142" w:rsidP="00F22142">
            <w:pPr>
              <w:jc w:val="right"/>
              <w:rPr>
                <w:rFonts w:ascii="Times New Roman" w:hAnsi="Times New Roman" w:cs="Times New Roman"/>
                <w:sz w:val="18"/>
                <w:szCs w:val="18"/>
              </w:rPr>
            </w:pPr>
          </w:p>
        </w:tc>
        <w:tc>
          <w:tcPr>
            <w:tcW w:w="1134" w:type="dxa"/>
            <w:tcBorders>
              <w:left w:val="single" w:sz="4" w:space="0" w:color="auto"/>
              <w:right w:val="single" w:sz="4" w:space="0" w:color="auto"/>
            </w:tcBorders>
          </w:tcPr>
          <w:p w14:paraId="45869950" w14:textId="77777777" w:rsidR="00F22142" w:rsidRPr="00D60BFB" w:rsidRDefault="00F22142" w:rsidP="00F22142">
            <w:pPr>
              <w:jc w:val="right"/>
              <w:rPr>
                <w:rFonts w:ascii="Times New Roman" w:hAnsi="Times New Roman" w:cs="Times New Roman"/>
                <w:sz w:val="18"/>
                <w:szCs w:val="18"/>
              </w:rPr>
            </w:pPr>
          </w:p>
        </w:tc>
        <w:tc>
          <w:tcPr>
            <w:tcW w:w="831" w:type="dxa"/>
            <w:tcBorders>
              <w:left w:val="single" w:sz="4" w:space="0" w:color="auto"/>
              <w:right w:val="single" w:sz="4" w:space="0" w:color="auto"/>
            </w:tcBorders>
          </w:tcPr>
          <w:p w14:paraId="57B45A5E" w14:textId="77777777" w:rsidR="00F22142" w:rsidRPr="00D60BFB" w:rsidRDefault="00F22142" w:rsidP="00F22142">
            <w:pPr>
              <w:jc w:val="right"/>
              <w:rPr>
                <w:rFonts w:ascii="Times New Roman" w:hAnsi="Times New Roman" w:cs="Times New Roman"/>
                <w:sz w:val="18"/>
                <w:szCs w:val="18"/>
              </w:rPr>
            </w:pPr>
          </w:p>
        </w:tc>
        <w:tc>
          <w:tcPr>
            <w:tcW w:w="1059" w:type="dxa"/>
            <w:tcBorders>
              <w:top w:val="nil"/>
              <w:left w:val="single" w:sz="6" w:space="0" w:color="auto"/>
              <w:bottom w:val="single" w:sz="6" w:space="0" w:color="auto"/>
              <w:right w:val="single" w:sz="6" w:space="0" w:color="auto"/>
            </w:tcBorders>
            <w:shd w:val="clear" w:color="auto" w:fill="auto"/>
          </w:tcPr>
          <w:p w14:paraId="3CFBACDA" w14:textId="0ACD33B1"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9" w:type="dxa"/>
            <w:tcBorders>
              <w:top w:val="nil"/>
              <w:left w:val="single" w:sz="6" w:space="0" w:color="auto"/>
              <w:bottom w:val="single" w:sz="6" w:space="0" w:color="auto"/>
              <w:right w:val="single" w:sz="6" w:space="0" w:color="auto"/>
            </w:tcBorders>
            <w:shd w:val="clear" w:color="auto" w:fill="auto"/>
          </w:tcPr>
          <w:p w14:paraId="1E2305D5" w14:textId="7D44B29D"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62" w:type="dxa"/>
            <w:tcBorders>
              <w:top w:val="nil"/>
              <w:left w:val="single" w:sz="6" w:space="0" w:color="auto"/>
              <w:bottom w:val="single" w:sz="6" w:space="0" w:color="auto"/>
              <w:right w:val="single" w:sz="6" w:space="0" w:color="auto"/>
            </w:tcBorders>
            <w:shd w:val="clear" w:color="auto" w:fill="auto"/>
          </w:tcPr>
          <w:p w14:paraId="40A37FAA" w14:textId="4F851C68" w:rsidR="00F22142" w:rsidRPr="00BB4806" w:rsidRDefault="00F22142" w:rsidP="00F22142">
            <w:pPr>
              <w:jc w:val="right"/>
              <w:rPr>
                <w:rFonts w:ascii="Times New Roman" w:hAnsi="Times New Roman" w:cs="Times New Roman"/>
                <w:sz w:val="18"/>
                <w:szCs w:val="18"/>
              </w:rPr>
            </w:pPr>
            <w:r w:rsidRPr="00BB4806">
              <w:rPr>
                <w:rStyle w:val="eop"/>
                <w:sz w:val="18"/>
                <w:szCs w:val="18"/>
              </w:rPr>
              <w:t> </w:t>
            </w:r>
          </w:p>
        </w:tc>
        <w:tc>
          <w:tcPr>
            <w:tcW w:w="1055" w:type="dxa"/>
            <w:tcBorders>
              <w:top w:val="nil"/>
              <w:left w:val="single" w:sz="6" w:space="0" w:color="auto"/>
              <w:bottom w:val="single" w:sz="6" w:space="0" w:color="auto"/>
              <w:right w:val="single" w:sz="6" w:space="0" w:color="auto"/>
            </w:tcBorders>
            <w:shd w:val="clear" w:color="auto" w:fill="auto"/>
          </w:tcPr>
          <w:p w14:paraId="5B657AF1" w14:textId="409FA6DC"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5F2A55C0" w14:textId="47D12109"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76289DA9" w14:textId="3CED2B50"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4EE032C2"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08F27C2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Allergies</w:t>
            </w:r>
          </w:p>
        </w:tc>
        <w:tc>
          <w:tcPr>
            <w:tcW w:w="1127" w:type="dxa"/>
            <w:tcBorders>
              <w:left w:val="single" w:sz="4" w:space="0" w:color="auto"/>
              <w:right w:val="single" w:sz="4" w:space="0" w:color="auto"/>
            </w:tcBorders>
          </w:tcPr>
          <w:p w14:paraId="599204F6" w14:textId="71A37C1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1.33</w:t>
            </w:r>
          </w:p>
        </w:tc>
        <w:tc>
          <w:tcPr>
            <w:tcW w:w="1411" w:type="dxa"/>
            <w:tcBorders>
              <w:left w:val="single" w:sz="4" w:space="0" w:color="auto"/>
              <w:right w:val="single" w:sz="4" w:space="0" w:color="auto"/>
            </w:tcBorders>
          </w:tcPr>
          <w:p w14:paraId="51D549ED" w14:textId="27DD85D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1.09-1.64</w:t>
            </w:r>
          </w:p>
        </w:tc>
        <w:tc>
          <w:tcPr>
            <w:tcW w:w="847" w:type="dxa"/>
            <w:tcBorders>
              <w:left w:val="single" w:sz="4" w:space="0" w:color="auto"/>
              <w:right w:val="single" w:sz="4" w:space="0" w:color="auto"/>
            </w:tcBorders>
          </w:tcPr>
          <w:p w14:paraId="7E81ECE6" w14:textId="7864FF3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0.006</w:t>
            </w:r>
          </w:p>
        </w:tc>
        <w:tc>
          <w:tcPr>
            <w:tcW w:w="884" w:type="dxa"/>
            <w:tcBorders>
              <w:left w:val="single" w:sz="4" w:space="0" w:color="auto"/>
              <w:right w:val="single" w:sz="4" w:space="0" w:color="auto"/>
            </w:tcBorders>
          </w:tcPr>
          <w:p w14:paraId="596A31A8" w14:textId="55A0E1D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59FFEED8" w14:textId="1803BEC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4A7AB520" w14:textId="62BBC14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6083729A" w14:textId="57F35FF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1.32</w:t>
            </w:r>
          </w:p>
        </w:tc>
        <w:tc>
          <w:tcPr>
            <w:tcW w:w="1059" w:type="dxa"/>
            <w:tcBorders>
              <w:top w:val="nil"/>
              <w:left w:val="single" w:sz="6" w:space="0" w:color="auto"/>
              <w:bottom w:val="single" w:sz="6" w:space="0" w:color="auto"/>
              <w:right w:val="single" w:sz="6" w:space="0" w:color="auto"/>
            </w:tcBorders>
            <w:shd w:val="clear" w:color="auto" w:fill="auto"/>
          </w:tcPr>
          <w:p w14:paraId="2DD05FF4" w14:textId="2EB675E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1.02-1.70</w:t>
            </w:r>
          </w:p>
        </w:tc>
        <w:tc>
          <w:tcPr>
            <w:tcW w:w="1062" w:type="dxa"/>
            <w:tcBorders>
              <w:top w:val="nil"/>
              <w:left w:val="single" w:sz="6" w:space="0" w:color="auto"/>
              <w:bottom w:val="single" w:sz="6" w:space="0" w:color="auto"/>
              <w:right w:val="single" w:sz="6" w:space="0" w:color="auto"/>
            </w:tcBorders>
            <w:shd w:val="clear" w:color="auto" w:fill="auto"/>
          </w:tcPr>
          <w:p w14:paraId="2DFDDD99" w14:textId="28D5141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0.038</w:t>
            </w:r>
          </w:p>
        </w:tc>
        <w:tc>
          <w:tcPr>
            <w:tcW w:w="1055" w:type="dxa"/>
            <w:tcBorders>
              <w:top w:val="nil"/>
              <w:left w:val="single" w:sz="6" w:space="0" w:color="auto"/>
              <w:bottom w:val="single" w:sz="6" w:space="0" w:color="auto"/>
              <w:right w:val="single" w:sz="6" w:space="0" w:color="auto"/>
            </w:tcBorders>
            <w:shd w:val="clear" w:color="auto" w:fill="auto"/>
          </w:tcPr>
          <w:p w14:paraId="7F2AF4C5" w14:textId="117006D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1.13</w:t>
            </w:r>
          </w:p>
        </w:tc>
        <w:tc>
          <w:tcPr>
            <w:tcW w:w="1169" w:type="dxa"/>
            <w:tcBorders>
              <w:top w:val="nil"/>
              <w:left w:val="single" w:sz="6" w:space="0" w:color="auto"/>
              <w:bottom w:val="single" w:sz="6" w:space="0" w:color="auto"/>
              <w:right w:val="single" w:sz="6" w:space="0" w:color="auto"/>
            </w:tcBorders>
            <w:shd w:val="clear" w:color="auto" w:fill="auto"/>
          </w:tcPr>
          <w:p w14:paraId="2DFD20A1" w14:textId="11C3ACE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0.88-1.47</w:t>
            </w:r>
          </w:p>
        </w:tc>
        <w:tc>
          <w:tcPr>
            <w:tcW w:w="952" w:type="dxa"/>
            <w:tcBorders>
              <w:top w:val="nil"/>
              <w:left w:val="single" w:sz="6" w:space="0" w:color="auto"/>
              <w:bottom w:val="single" w:sz="6" w:space="0" w:color="auto"/>
              <w:right w:val="single" w:sz="6" w:space="0" w:color="auto"/>
            </w:tcBorders>
            <w:shd w:val="clear" w:color="auto" w:fill="auto"/>
          </w:tcPr>
          <w:p w14:paraId="62D98C17" w14:textId="1ACC7C8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0.334</w:t>
            </w:r>
          </w:p>
        </w:tc>
      </w:tr>
      <w:tr w:rsidR="00F22142" w:rsidRPr="005D28AA" w14:paraId="0248798F"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0A08259B"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Atopic eczema </w:t>
            </w:r>
          </w:p>
        </w:tc>
        <w:tc>
          <w:tcPr>
            <w:tcW w:w="1127" w:type="dxa"/>
            <w:tcBorders>
              <w:left w:val="single" w:sz="4" w:space="0" w:color="auto"/>
              <w:right w:val="single" w:sz="4" w:space="0" w:color="auto"/>
            </w:tcBorders>
          </w:tcPr>
          <w:p w14:paraId="759758B6" w14:textId="31D2D8E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1.07</w:t>
            </w:r>
          </w:p>
        </w:tc>
        <w:tc>
          <w:tcPr>
            <w:tcW w:w="1411" w:type="dxa"/>
            <w:tcBorders>
              <w:left w:val="single" w:sz="4" w:space="0" w:color="auto"/>
              <w:right w:val="single" w:sz="4" w:space="0" w:color="auto"/>
            </w:tcBorders>
          </w:tcPr>
          <w:p w14:paraId="4A33412B" w14:textId="00D81227"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0.86-1.32</w:t>
            </w:r>
          </w:p>
        </w:tc>
        <w:tc>
          <w:tcPr>
            <w:tcW w:w="847" w:type="dxa"/>
            <w:tcBorders>
              <w:left w:val="single" w:sz="4" w:space="0" w:color="auto"/>
              <w:right w:val="single" w:sz="4" w:space="0" w:color="auto"/>
            </w:tcBorders>
          </w:tcPr>
          <w:p w14:paraId="2B57DC9F" w14:textId="7C3D1BC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0.541</w:t>
            </w:r>
          </w:p>
        </w:tc>
        <w:tc>
          <w:tcPr>
            <w:tcW w:w="884" w:type="dxa"/>
            <w:tcBorders>
              <w:left w:val="single" w:sz="4" w:space="0" w:color="auto"/>
              <w:right w:val="single" w:sz="4" w:space="0" w:color="auto"/>
            </w:tcBorders>
          </w:tcPr>
          <w:p w14:paraId="64B79CF8" w14:textId="4F5FE20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730DD4CB" w14:textId="2C6E530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74A975DD" w14:textId="1F72EC8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241BA4E2" w14:textId="16E90CD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0.99</w:t>
            </w:r>
          </w:p>
        </w:tc>
        <w:tc>
          <w:tcPr>
            <w:tcW w:w="1059" w:type="dxa"/>
            <w:tcBorders>
              <w:top w:val="nil"/>
              <w:left w:val="single" w:sz="6" w:space="0" w:color="auto"/>
              <w:bottom w:val="single" w:sz="6" w:space="0" w:color="auto"/>
              <w:right w:val="single" w:sz="6" w:space="0" w:color="auto"/>
            </w:tcBorders>
            <w:shd w:val="clear" w:color="auto" w:fill="auto"/>
          </w:tcPr>
          <w:p w14:paraId="539146D8" w14:textId="059DD851"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0.80-1.23</w:t>
            </w:r>
          </w:p>
        </w:tc>
        <w:tc>
          <w:tcPr>
            <w:tcW w:w="1062" w:type="dxa"/>
            <w:tcBorders>
              <w:top w:val="nil"/>
              <w:left w:val="single" w:sz="6" w:space="0" w:color="auto"/>
              <w:bottom w:val="single" w:sz="6" w:space="0" w:color="auto"/>
              <w:right w:val="single" w:sz="6" w:space="0" w:color="auto"/>
            </w:tcBorders>
            <w:shd w:val="clear" w:color="auto" w:fill="auto"/>
          </w:tcPr>
          <w:p w14:paraId="0757B705" w14:textId="138050DA"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0.929</w:t>
            </w:r>
          </w:p>
        </w:tc>
        <w:tc>
          <w:tcPr>
            <w:tcW w:w="1055" w:type="dxa"/>
            <w:tcBorders>
              <w:top w:val="nil"/>
              <w:left w:val="single" w:sz="6" w:space="0" w:color="auto"/>
              <w:bottom w:val="single" w:sz="6" w:space="0" w:color="auto"/>
              <w:right w:val="single" w:sz="6" w:space="0" w:color="auto"/>
            </w:tcBorders>
            <w:shd w:val="clear" w:color="auto" w:fill="auto"/>
          </w:tcPr>
          <w:p w14:paraId="4B14F988" w14:textId="3CAA823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0.88</w:t>
            </w:r>
          </w:p>
        </w:tc>
        <w:tc>
          <w:tcPr>
            <w:tcW w:w="1169" w:type="dxa"/>
            <w:tcBorders>
              <w:top w:val="nil"/>
              <w:left w:val="single" w:sz="6" w:space="0" w:color="auto"/>
              <w:bottom w:val="single" w:sz="6" w:space="0" w:color="auto"/>
              <w:right w:val="single" w:sz="6" w:space="0" w:color="auto"/>
            </w:tcBorders>
            <w:shd w:val="clear" w:color="auto" w:fill="auto"/>
          </w:tcPr>
          <w:p w14:paraId="7EB5B184" w14:textId="7452CC6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0.71-1.10</w:t>
            </w:r>
          </w:p>
        </w:tc>
        <w:tc>
          <w:tcPr>
            <w:tcW w:w="952" w:type="dxa"/>
            <w:tcBorders>
              <w:top w:val="nil"/>
              <w:left w:val="single" w:sz="6" w:space="0" w:color="auto"/>
              <w:bottom w:val="single" w:sz="6" w:space="0" w:color="auto"/>
              <w:right w:val="single" w:sz="6" w:space="0" w:color="auto"/>
            </w:tcBorders>
            <w:shd w:val="clear" w:color="auto" w:fill="auto"/>
          </w:tcPr>
          <w:p w14:paraId="1B68105D" w14:textId="2778636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0.261</w:t>
            </w:r>
          </w:p>
        </w:tc>
      </w:tr>
      <w:tr w:rsidR="00F22142" w:rsidRPr="005D28AA" w14:paraId="085D6695"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316C1826"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Allergic rhinitis</w:t>
            </w:r>
          </w:p>
        </w:tc>
        <w:tc>
          <w:tcPr>
            <w:tcW w:w="1127" w:type="dxa"/>
            <w:tcBorders>
              <w:left w:val="single" w:sz="4" w:space="0" w:color="auto"/>
              <w:right w:val="single" w:sz="4" w:space="0" w:color="auto"/>
            </w:tcBorders>
          </w:tcPr>
          <w:p w14:paraId="1AE7424D" w14:textId="50898A0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1.11</w:t>
            </w:r>
          </w:p>
        </w:tc>
        <w:tc>
          <w:tcPr>
            <w:tcW w:w="1411" w:type="dxa"/>
            <w:tcBorders>
              <w:left w:val="single" w:sz="4" w:space="0" w:color="auto"/>
              <w:right w:val="single" w:sz="4" w:space="0" w:color="auto"/>
            </w:tcBorders>
          </w:tcPr>
          <w:p w14:paraId="34E73BF2" w14:textId="4781302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0.90-1.37</w:t>
            </w:r>
          </w:p>
        </w:tc>
        <w:tc>
          <w:tcPr>
            <w:tcW w:w="847" w:type="dxa"/>
            <w:tcBorders>
              <w:left w:val="single" w:sz="4" w:space="0" w:color="auto"/>
              <w:right w:val="single" w:sz="4" w:space="0" w:color="auto"/>
            </w:tcBorders>
          </w:tcPr>
          <w:p w14:paraId="25F380B1" w14:textId="4221C49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0.314</w:t>
            </w:r>
          </w:p>
        </w:tc>
        <w:tc>
          <w:tcPr>
            <w:tcW w:w="884" w:type="dxa"/>
            <w:tcBorders>
              <w:left w:val="single" w:sz="4" w:space="0" w:color="auto"/>
              <w:right w:val="single" w:sz="4" w:space="0" w:color="auto"/>
            </w:tcBorders>
          </w:tcPr>
          <w:p w14:paraId="099CCE9C" w14:textId="24801FC3" w:rsidR="00F22142" w:rsidRPr="00D60BFB" w:rsidRDefault="00F22142" w:rsidP="00F22142">
            <w:pPr>
              <w:jc w:val="right"/>
              <w:rPr>
                <w:rFonts w:ascii="Times New Roman" w:hAnsi="Times New Roman" w:cs="Times New Roman"/>
                <w:sz w:val="18"/>
                <w:szCs w:val="18"/>
              </w:rPr>
            </w:pPr>
            <w:r w:rsidRPr="00AB53D7">
              <w:rPr>
                <w:rFonts w:ascii="Times New Roman" w:hAnsi="Times New Roman" w:cs="Times New Roman"/>
                <w:sz w:val="18"/>
                <w:szCs w:val="18"/>
              </w:rPr>
              <w:t>-</w:t>
            </w:r>
          </w:p>
        </w:tc>
        <w:tc>
          <w:tcPr>
            <w:tcW w:w="1134" w:type="dxa"/>
            <w:tcBorders>
              <w:left w:val="single" w:sz="4" w:space="0" w:color="auto"/>
              <w:right w:val="single" w:sz="4" w:space="0" w:color="auto"/>
            </w:tcBorders>
          </w:tcPr>
          <w:p w14:paraId="5FAEF503" w14:textId="624F512E" w:rsidR="00F22142" w:rsidRPr="00D60BFB" w:rsidRDefault="00F22142" w:rsidP="00F22142">
            <w:pPr>
              <w:jc w:val="right"/>
              <w:rPr>
                <w:rFonts w:ascii="Times New Roman" w:hAnsi="Times New Roman" w:cs="Times New Roman"/>
                <w:sz w:val="18"/>
                <w:szCs w:val="18"/>
              </w:rPr>
            </w:pPr>
            <w:r w:rsidRPr="00AB53D7">
              <w:rPr>
                <w:rFonts w:ascii="Times New Roman" w:hAnsi="Times New Roman" w:cs="Times New Roman"/>
                <w:sz w:val="18"/>
                <w:szCs w:val="18"/>
              </w:rPr>
              <w:t>-</w:t>
            </w:r>
          </w:p>
        </w:tc>
        <w:tc>
          <w:tcPr>
            <w:tcW w:w="831" w:type="dxa"/>
            <w:tcBorders>
              <w:left w:val="single" w:sz="4" w:space="0" w:color="auto"/>
              <w:right w:val="single" w:sz="4" w:space="0" w:color="auto"/>
            </w:tcBorders>
          </w:tcPr>
          <w:p w14:paraId="55FA52B9" w14:textId="17EA4DA5" w:rsidR="00F22142" w:rsidRPr="00D60BFB" w:rsidRDefault="00F22142" w:rsidP="00F22142">
            <w:pPr>
              <w:jc w:val="right"/>
              <w:rPr>
                <w:rFonts w:ascii="Times New Roman" w:hAnsi="Times New Roman" w:cs="Times New Roman"/>
                <w:sz w:val="18"/>
                <w:szCs w:val="18"/>
              </w:rPr>
            </w:pPr>
            <w:r w:rsidRPr="00AB53D7">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7F446CDA" w14:textId="12B1770E"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0.89</w:t>
            </w:r>
          </w:p>
        </w:tc>
        <w:tc>
          <w:tcPr>
            <w:tcW w:w="1059" w:type="dxa"/>
            <w:tcBorders>
              <w:top w:val="nil"/>
              <w:left w:val="single" w:sz="6" w:space="0" w:color="auto"/>
              <w:bottom w:val="single" w:sz="6" w:space="0" w:color="auto"/>
              <w:right w:val="single" w:sz="6" w:space="0" w:color="auto"/>
            </w:tcBorders>
            <w:shd w:val="clear" w:color="auto" w:fill="auto"/>
          </w:tcPr>
          <w:p w14:paraId="7F10EBBD" w14:textId="3D310BD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0.69-1.16</w:t>
            </w:r>
          </w:p>
        </w:tc>
        <w:tc>
          <w:tcPr>
            <w:tcW w:w="1062" w:type="dxa"/>
            <w:tcBorders>
              <w:top w:val="nil"/>
              <w:left w:val="single" w:sz="6" w:space="0" w:color="auto"/>
              <w:bottom w:val="single" w:sz="6" w:space="0" w:color="auto"/>
              <w:right w:val="single" w:sz="6" w:space="0" w:color="auto"/>
            </w:tcBorders>
            <w:shd w:val="clear" w:color="auto" w:fill="auto"/>
          </w:tcPr>
          <w:p w14:paraId="4730BE4D" w14:textId="1D9FC99D"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0.405</w:t>
            </w:r>
          </w:p>
        </w:tc>
        <w:tc>
          <w:tcPr>
            <w:tcW w:w="1055" w:type="dxa"/>
            <w:tcBorders>
              <w:top w:val="nil"/>
              <w:left w:val="single" w:sz="6" w:space="0" w:color="auto"/>
              <w:bottom w:val="single" w:sz="6" w:space="0" w:color="auto"/>
              <w:right w:val="single" w:sz="6" w:space="0" w:color="auto"/>
            </w:tcBorders>
            <w:shd w:val="clear" w:color="auto" w:fill="auto"/>
          </w:tcPr>
          <w:p w14:paraId="34016791" w14:textId="160660B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0.78</w:t>
            </w:r>
          </w:p>
        </w:tc>
        <w:tc>
          <w:tcPr>
            <w:tcW w:w="1169" w:type="dxa"/>
            <w:tcBorders>
              <w:top w:val="nil"/>
              <w:left w:val="single" w:sz="6" w:space="0" w:color="auto"/>
              <w:bottom w:val="single" w:sz="6" w:space="0" w:color="auto"/>
              <w:right w:val="single" w:sz="6" w:space="0" w:color="auto"/>
            </w:tcBorders>
            <w:shd w:val="clear" w:color="auto" w:fill="auto"/>
          </w:tcPr>
          <w:p w14:paraId="34EEE61D" w14:textId="0DB8BCF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0.60-1.01</w:t>
            </w:r>
          </w:p>
        </w:tc>
        <w:tc>
          <w:tcPr>
            <w:tcW w:w="952" w:type="dxa"/>
            <w:tcBorders>
              <w:top w:val="nil"/>
              <w:left w:val="single" w:sz="6" w:space="0" w:color="auto"/>
              <w:bottom w:val="single" w:sz="6" w:space="0" w:color="auto"/>
              <w:right w:val="single" w:sz="6" w:space="0" w:color="auto"/>
            </w:tcBorders>
            <w:shd w:val="clear" w:color="auto" w:fill="auto"/>
          </w:tcPr>
          <w:p w14:paraId="4BFEC877" w14:textId="03365F4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0.063</w:t>
            </w:r>
          </w:p>
        </w:tc>
      </w:tr>
      <w:tr w:rsidR="00F22142" w:rsidRPr="005D28AA" w14:paraId="51568DEC" w14:textId="77777777" w:rsidTr="006A3045">
        <w:trPr>
          <w:gridAfter w:val="1"/>
          <w:wAfter w:w="19" w:type="dxa"/>
          <w:trHeight w:val="357"/>
        </w:trPr>
        <w:tc>
          <w:tcPr>
            <w:tcW w:w="3098" w:type="dxa"/>
            <w:tcBorders>
              <w:top w:val="single" w:sz="4" w:space="0" w:color="auto"/>
              <w:left w:val="single" w:sz="4" w:space="0" w:color="auto"/>
              <w:bottom w:val="single" w:sz="4" w:space="0" w:color="auto"/>
              <w:right w:val="single" w:sz="4" w:space="0" w:color="auto"/>
            </w:tcBorders>
          </w:tcPr>
          <w:p w14:paraId="02352472"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Gastro-oesophageal reflux </w:t>
            </w:r>
            <w:r>
              <w:rPr>
                <w:rFonts w:ascii="Times New Roman" w:hAnsi="Times New Roman" w:cs="Times New Roman"/>
                <w:sz w:val="18"/>
                <w:szCs w:val="18"/>
              </w:rPr>
              <w:tab/>
            </w:r>
            <w:r w:rsidRPr="00D60BFB">
              <w:rPr>
                <w:rFonts w:ascii="Times New Roman" w:hAnsi="Times New Roman" w:cs="Times New Roman"/>
                <w:sz w:val="18"/>
                <w:szCs w:val="18"/>
              </w:rPr>
              <w:t>disease (GORD)</w:t>
            </w:r>
          </w:p>
        </w:tc>
        <w:tc>
          <w:tcPr>
            <w:tcW w:w="1127" w:type="dxa"/>
            <w:tcBorders>
              <w:left w:val="single" w:sz="4" w:space="0" w:color="auto"/>
              <w:right w:val="single" w:sz="4" w:space="0" w:color="auto"/>
            </w:tcBorders>
          </w:tcPr>
          <w:p w14:paraId="4BC3D360" w14:textId="57F29AF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1.65</w:t>
            </w:r>
          </w:p>
        </w:tc>
        <w:tc>
          <w:tcPr>
            <w:tcW w:w="1411" w:type="dxa"/>
            <w:tcBorders>
              <w:left w:val="single" w:sz="4" w:space="0" w:color="auto"/>
              <w:right w:val="single" w:sz="4" w:space="0" w:color="auto"/>
            </w:tcBorders>
          </w:tcPr>
          <w:p w14:paraId="3290D8EE" w14:textId="11308E1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1.26-2.15</w:t>
            </w:r>
          </w:p>
        </w:tc>
        <w:tc>
          <w:tcPr>
            <w:tcW w:w="847" w:type="dxa"/>
            <w:tcBorders>
              <w:left w:val="single" w:sz="4" w:space="0" w:color="auto"/>
              <w:right w:val="single" w:sz="4" w:space="0" w:color="auto"/>
            </w:tcBorders>
          </w:tcPr>
          <w:p w14:paraId="79DEDEC6" w14:textId="0EC8D3D7"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76155A99" w14:textId="4973A8C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2C418569" w14:textId="751E098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68A7E149" w14:textId="1C60148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0B7AAD0D" w14:textId="2CFF3C9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1.39</w:t>
            </w:r>
          </w:p>
        </w:tc>
        <w:tc>
          <w:tcPr>
            <w:tcW w:w="1059" w:type="dxa"/>
            <w:tcBorders>
              <w:top w:val="nil"/>
              <w:left w:val="single" w:sz="6" w:space="0" w:color="auto"/>
              <w:bottom w:val="single" w:sz="6" w:space="0" w:color="auto"/>
              <w:right w:val="single" w:sz="6" w:space="0" w:color="auto"/>
            </w:tcBorders>
            <w:shd w:val="clear" w:color="auto" w:fill="auto"/>
          </w:tcPr>
          <w:p w14:paraId="7C4D850A" w14:textId="56C4D26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1.05-1.83</w:t>
            </w:r>
          </w:p>
        </w:tc>
        <w:tc>
          <w:tcPr>
            <w:tcW w:w="1062" w:type="dxa"/>
            <w:tcBorders>
              <w:top w:val="nil"/>
              <w:left w:val="single" w:sz="6" w:space="0" w:color="auto"/>
              <w:bottom w:val="single" w:sz="6" w:space="0" w:color="auto"/>
              <w:right w:val="single" w:sz="6" w:space="0" w:color="auto"/>
            </w:tcBorders>
            <w:shd w:val="clear" w:color="auto" w:fill="auto"/>
          </w:tcPr>
          <w:p w14:paraId="44F5CF1D" w14:textId="57C9DB2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0.020</w:t>
            </w:r>
          </w:p>
        </w:tc>
        <w:tc>
          <w:tcPr>
            <w:tcW w:w="1055" w:type="dxa"/>
            <w:tcBorders>
              <w:top w:val="nil"/>
              <w:left w:val="single" w:sz="6" w:space="0" w:color="auto"/>
              <w:bottom w:val="single" w:sz="6" w:space="0" w:color="auto"/>
              <w:right w:val="single" w:sz="6" w:space="0" w:color="auto"/>
            </w:tcBorders>
            <w:shd w:val="clear" w:color="auto" w:fill="auto"/>
          </w:tcPr>
          <w:p w14:paraId="25175664" w14:textId="75E8E6B7"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1.11</w:t>
            </w:r>
          </w:p>
        </w:tc>
        <w:tc>
          <w:tcPr>
            <w:tcW w:w="1169" w:type="dxa"/>
            <w:tcBorders>
              <w:top w:val="nil"/>
              <w:left w:val="single" w:sz="6" w:space="0" w:color="auto"/>
              <w:bottom w:val="single" w:sz="6" w:space="0" w:color="auto"/>
              <w:right w:val="single" w:sz="6" w:space="0" w:color="auto"/>
            </w:tcBorders>
            <w:shd w:val="clear" w:color="auto" w:fill="auto"/>
          </w:tcPr>
          <w:p w14:paraId="0B59FF6A" w14:textId="02E7F73D"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0.84-1.46</w:t>
            </w:r>
          </w:p>
        </w:tc>
        <w:tc>
          <w:tcPr>
            <w:tcW w:w="952" w:type="dxa"/>
            <w:tcBorders>
              <w:top w:val="nil"/>
              <w:left w:val="single" w:sz="6" w:space="0" w:color="auto"/>
              <w:bottom w:val="single" w:sz="6" w:space="0" w:color="auto"/>
              <w:right w:val="single" w:sz="6" w:space="0" w:color="auto"/>
            </w:tcBorders>
            <w:shd w:val="clear" w:color="auto" w:fill="auto"/>
          </w:tcPr>
          <w:p w14:paraId="16A84B1E" w14:textId="1804A34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0.458</w:t>
            </w:r>
          </w:p>
        </w:tc>
      </w:tr>
      <w:tr w:rsidR="00F22142" w:rsidRPr="005D28AA" w14:paraId="7C5F94F4" w14:textId="77777777" w:rsidTr="006A3045">
        <w:trPr>
          <w:gridAfter w:val="1"/>
          <w:wAfter w:w="19" w:type="dxa"/>
          <w:trHeight w:val="244"/>
        </w:trPr>
        <w:tc>
          <w:tcPr>
            <w:tcW w:w="3098" w:type="dxa"/>
            <w:tcBorders>
              <w:top w:val="single" w:sz="4" w:space="0" w:color="auto"/>
              <w:left w:val="single" w:sz="4" w:space="0" w:color="auto"/>
              <w:bottom w:val="single" w:sz="4" w:space="0" w:color="auto"/>
              <w:right w:val="single" w:sz="4" w:space="0" w:color="auto"/>
            </w:tcBorders>
          </w:tcPr>
          <w:p w14:paraId="17EBE91D"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Chronic rhinosinusitis</w:t>
            </w:r>
          </w:p>
        </w:tc>
        <w:tc>
          <w:tcPr>
            <w:tcW w:w="1127" w:type="dxa"/>
            <w:tcBorders>
              <w:left w:val="single" w:sz="4" w:space="0" w:color="auto"/>
              <w:right w:val="single" w:sz="4" w:space="0" w:color="auto"/>
            </w:tcBorders>
          </w:tcPr>
          <w:p w14:paraId="505AB1E9" w14:textId="04F86C2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0.64</w:t>
            </w:r>
          </w:p>
        </w:tc>
        <w:tc>
          <w:tcPr>
            <w:tcW w:w="1411" w:type="dxa"/>
            <w:tcBorders>
              <w:left w:val="single" w:sz="4" w:space="0" w:color="auto"/>
              <w:right w:val="single" w:sz="4" w:space="0" w:color="auto"/>
            </w:tcBorders>
          </w:tcPr>
          <w:p w14:paraId="42681036" w14:textId="495AF09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0.29-1.39</w:t>
            </w:r>
          </w:p>
        </w:tc>
        <w:tc>
          <w:tcPr>
            <w:tcW w:w="847" w:type="dxa"/>
            <w:tcBorders>
              <w:left w:val="single" w:sz="4" w:space="0" w:color="auto"/>
              <w:right w:val="single" w:sz="4" w:space="0" w:color="auto"/>
            </w:tcBorders>
          </w:tcPr>
          <w:p w14:paraId="2D42B5EB" w14:textId="40CC761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0.257</w:t>
            </w:r>
          </w:p>
        </w:tc>
        <w:tc>
          <w:tcPr>
            <w:tcW w:w="884" w:type="dxa"/>
            <w:tcBorders>
              <w:left w:val="single" w:sz="4" w:space="0" w:color="auto"/>
              <w:right w:val="single" w:sz="4" w:space="0" w:color="auto"/>
            </w:tcBorders>
          </w:tcPr>
          <w:p w14:paraId="7349CB17" w14:textId="7EDB5B1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71011F93" w14:textId="40439D6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53252BBC" w14:textId="7CF9B2C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540BA356" w14:textId="124D92DB"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0.56</w:t>
            </w:r>
          </w:p>
        </w:tc>
        <w:tc>
          <w:tcPr>
            <w:tcW w:w="1059" w:type="dxa"/>
            <w:tcBorders>
              <w:top w:val="nil"/>
              <w:left w:val="single" w:sz="6" w:space="0" w:color="auto"/>
              <w:bottom w:val="single" w:sz="6" w:space="0" w:color="auto"/>
              <w:right w:val="single" w:sz="6" w:space="0" w:color="auto"/>
            </w:tcBorders>
            <w:shd w:val="clear" w:color="auto" w:fill="auto"/>
          </w:tcPr>
          <w:p w14:paraId="5D86047D" w14:textId="4507A583"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0.25-1.21</w:t>
            </w:r>
          </w:p>
        </w:tc>
        <w:tc>
          <w:tcPr>
            <w:tcW w:w="1062" w:type="dxa"/>
            <w:tcBorders>
              <w:top w:val="nil"/>
              <w:left w:val="single" w:sz="6" w:space="0" w:color="auto"/>
              <w:bottom w:val="single" w:sz="6" w:space="0" w:color="auto"/>
              <w:right w:val="single" w:sz="6" w:space="0" w:color="auto"/>
            </w:tcBorders>
            <w:shd w:val="clear" w:color="auto" w:fill="auto"/>
          </w:tcPr>
          <w:p w14:paraId="79671EFA" w14:textId="51657725"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0.140</w:t>
            </w:r>
          </w:p>
        </w:tc>
        <w:tc>
          <w:tcPr>
            <w:tcW w:w="1055" w:type="dxa"/>
            <w:tcBorders>
              <w:top w:val="nil"/>
              <w:left w:val="single" w:sz="6" w:space="0" w:color="auto"/>
              <w:bottom w:val="single" w:sz="6" w:space="0" w:color="auto"/>
              <w:right w:val="single" w:sz="6" w:space="0" w:color="auto"/>
            </w:tcBorders>
            <w:shd w:val="clear" w:color="auto" w:fill="auto"/>
          </w:tcPr>
          <w:p w14:paraId="041C486C" w14:textId="3C989724"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0.43</w:t>
            </w:r>
          </w:p>
        </w:tc>
        <w:tc>
          <w:tcPr>
            <w:tcW w:w="1169" w:type="dxa"/>
            <w:tcBorders>
              <w:top w:val="nil"/>
              <w:left w:val="single" w:sz="6" w:space="0" w:color="auto"/>
              <w:bottom w:val="single" w:sz="6" w:space="0" w:color="auto"/>
              <w:right w:val="single" w:sz="6" w:space="0" w:color="auto"/>
            </w:tcBorders>
            <w:shd w:val="clear" w:color="auto" w:fill="auto"/>
          </w:tcPr>
          <w:p w14:paraId="4C13046A" w14:textId="44EB0B9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0.20-0.94</w:t>
            </w:r>
          </w:p>
        </w:tc>
        <w:tc>
          <w:tcPr>
            <w:tcW w:w="952" w:type="dxa"/>
            <w:tcBorders>
              <w:top w:val="nil"/>
              <w:left w:val="single" w:sz="6" w:space="0" w:color="auto"/>
              <w:bottom w:val="single" w:sz="6" w:space="0" w:color="auto"/>
              <w:right w:val="single" w:sz="6" w:space="0" w:color="auto"/>
            </w:tcBorders>
            <w:shd w:val="clear" w:color="auto" w:fill="auto"/>
          </w:tcPr>
          <w:p w14:paraId="109D44A8" w14:textId="082916B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0.035</w:t>
            </w:r>
          </w:p>
        </w:tc>
      </w:tr>
      <w:tr w:rsidR="00F22142" w:rsidRPr="005D28AA" w14:paraId="19B754E9"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79E2501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Anxiety </w:t>
            </w:r>
          </w:p>
        </w:tc>
        <w:tc>
          <w:tcPr>
            <w:tcW w:w="1127" w:type="dxa"/>
            <w:tcBorders>
              <w:left w:val="single" w:sz="4" w:space="0" w:color="auto"/>
              <w:right w:val="single" w:sz="4" w:space="0" w:color="auto"/>
            </w:tcBorders>
          </w:tcPr>
          <w:p w14:paraId="7A289C49" w14:textId="2B5A644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1.65</w:t>
            </w:r>
          </w:p>
        </w:tc>
        <w:tc>
          <w:tcPr>
            <w:tcW w:w="1411" w:type="dxa"/>
            <w:tcBorders>
              <w:left w:val="single" w:sz="4" w:space="0" w:color="auto"/>
              <w:right w:val="single" w:sz="4" w:space="0" w:color="auto"/>
            </w:tcBorders>
          </w:tcPr>
          <w:p w14:paraId="0300936F" w14:textId="45C57E7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1.34-2.03</w:t>
            </w:r>
          </w:p>
        </w:tc>
        <w:tc>
          <w:tcPr>
            <w:tcW w:w="847" w:type="dxa"/>
            <w:tcBorders>
              <w:left w:val="single" w:sz="4" w:space="0" w:color="auto"/>
              <w:right w:val="single" w:sz="4" w:space="0" w:color="auto"/>
            </w:tcBorders>
          </w:tcPr>
          <w:p w14:paraId="4824C6FD" w14:textId="4491551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45F2C48F" w14:textId="16799C7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0D6B7AF8" w14:textId="527322B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6F59277A" w14:textId="2606CE5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4A4C53AE" w14:textId="6E27E5D4"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1.03</w:t>
            </w:r>
          </w:p>
        </w:tc>
        <w:tc>
          <w:tcPr>
            <w:tcW w:w="1059" w:type="dxa"/>
            <w:tcBorders>
              <w:top w:val="nil"/>
              <w:left w:val="single" w:sz="6" w:space="0" w:color="auto"/>
              <w:bottom w:val="single" w:sz="6" w:space="0" w:color="auto"/>
              <w:right w:val="single" w:sz="6" w:space="0" w:color="auto"/>
            </w:tcBorders>
            <w:shd w:val="clear" w:color="auto" w:fill="auto"/>
          </w:tcPr>
          <w:p w14:paraId="6D330476" w14:textId="0BA8F59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0.82-1.30</w:t>
            </w:r>
          </w:p>
        </w:tc>
        <w:tc>
          <w:tcPr>
            <w:tcW w:w="1062" w:type="dxa"/>
            <w:tcBorders>
              <w:top w:val="nil"/>
              <w:left w:val="single" w:sz="6" w:space="0" w:color="auto"/>
              <w:bottom w:val="single" w:sz="6" w:space="0" w:color="auto"/>
              <w:right w:val="single" w:sz="6" w:space="0" w:color="auto"/>
            </w:tcBorders>
            <w:shd w:val="clear" w:color="auto" w:fill="auto"/>
          </w:tcPr>
          <w:p w14:paraId="593F234B" w14:textId="6BE3951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0.785</w:t>
            </w:r>
          </w:p>
        </w:tc>
        <w:tc>
          <w:tcPr>
            <w:tcW w:w="1055" w:type="dxa"/>
            <w:tcBorders>
              <w:top w:val="nil"/>
              <w:left w:val="single" w:sz="6" w:space="0" w:color="auto"/>
              <w:bottom w:val="single" w:sz="6" w:space="0" w:color="auto"/>
              <w:right w:val="single" w:sz="6" w:space="0" w:color="auto"/>
            </w:tcBorders>
            <w:shd w:val="clear" w:color="auto" w:fill="auto"/>
          </w:tcPr>
          <w:p w14:paraId="6639DAF9" w14:textId="14DCC797"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0.94</w:t>
            </w:r>
          </w:p>
        </w:tc>
        <w:tc>
          <w:tcPr>
            <w:tcW w:w="1169" w:type="dxa"/>
            <w:tcBorders>
              <w:top w:val="nil"/>
              <w:left w:val="single" w:sz="6" w:space="0" w:color="auto"/>
              <w:bottom w:val="single" w:sz="6" w:space="0" w:color="auto"/>
              <w:right w:val="single" w:sz="6" w:space="0" w:color="auto"/>
            </w:tcBorders>
            <w:shd w:val="clear" w:color="auto" w:fill="auto"/>
          </w:tcPr>
          <w:p w14:paraId="54925D6B" w14:textId="74E1B31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0.75-1.19</w:t>
            </w:r>
          </w:p>
        </w:tc>
        <w:tc>
          <w:tcPr>
            <w:tcW w:w="952" w:type="dxa"/>
            <w:tcBorders>
              <w:top w:val="nil"/>
              <w:left w:val="single" w:sz="6" w:space="0" w:color="auto"/>
              <w:bottom w:val="single" w:sz="6" w:space="0" w:color="auto"/>
              <w:right w:val="single" w:sz="6" w:space="0" w:color="auto"/>
            </w:tcBorders>
            <w:shd w:val="clear" w:color="auto" w:fill="auto"/>
          </w:tcPr>
          <w:p w14:paraId="0E16BF58" w14:textId="11A12F6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0.627</w:t>
            </w:r>
          </w:p>
        </w:tc>
      </w:tr>
      <w:tr w:rsidR="00F22142" w:rsidRPr="005D28AA" w14:paraId="25BEB550" w14:textId="77777777" w:rsidTr="006A3045">
        <w:trPr>
          <w:gridAfter w:val="1"/>
          <w:wAfter w:w="19" w:type="dxa"/>
          <w:trHeight w:val="209"/>
        </w:trPr>
        <w:tc>
          <w:tcPr>
            <w:tcW w:w="3098" w:type="dxa"/>
            <w:tcBorders>
              <w:top w:val="single" w:sz="4" w:space="0" w:color="auto"/>
              <w:left w:val="single" w:sz="4" w:space="0" w:color="auto"/>
              <w:bottom w:val="single" w:sz="4" w:space="0" w:color="auto"/>
              <w:right w:val="single" w:sz="4" w:space="0" w:color="auto"/>
            </w:tcBorders>
          </w:tcPr>
          <w:p w14:paraId="29411C21"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Depression</w:t>
            </w:r>
          </w:p>
        </w:tc>
        <w:tc>
          <w:tcPr>
            <w:tcW w:w="1127" w:type="dxa"/>
            <w:tcBorders>
              <w:left w:val="single" w:sz="4" w:space="0" w:color="auto"/>
              <w:right w:val="single" w:sz="4" w:space="0" w:color="auto"/>
            </w:tcBorders>
          </w:tcPr>
          <w:p w14:paraId="41E0DB48" w14:textId="6FA49AE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2.38</w:t>
            </w:r>
          </w:p>
        </w:tc>
        <w:tc>
          <w:tcPr>
            <w:tcW w:w="1411" w:type="dxa"/>
            <w:tcBorders>
              <w:left w:val="single" w:sz="4" w:space="0" w:color="auto"/>
              <w:right w:val="single" w:sz="4" w:space="0" w:color="auto"/>
            </w:tcBorders>
          </w:tcPr>
          <w:p w14:paraId="6A4922F5" w14:textId="18D7358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1.97-2.88</w:t>
            </w:r>
          </w:p>
        </w:tc>
        <w:tc>
          <w:tcPr>
            <w:tcW w:w="847" w:type="dxa"/>
            <w:tcBorders>
              <w:left w:val="single" w:sz="4" w:space="0" w:color="auto"/>
              <w:right w:val="single" w:sz="4" w:space="0" w:color="auto"/>
            </w:tcBorders>
          </w:tcPr>
          <w:p w14:paraId="12CF0DFD" w14:textId="132D8371"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2C58557D" w14:textId="5418422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53D46730" w14:textId="41AE52D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168780EB" w14:textId="57ACF44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top w:val="nil"/>
              <w:left w:val="single" w:sz="6" w:space="0" w:color="auto"/>
              <w:bottom w:val="single" w:sz="6" w:space="0" w:color="auto"/>
              <w:right w:val="single" w:sz="6" w:space="0" w:color="auto"/>
            </w:tcBorders>
            <w:shd w:val="clear" w:color="auto" w:fill="auto"/>
          </w:tcPr>
          <w:p w14:paraId="67698119" w14:textId="2124DA8F"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1.94</w:t>
            </w:r>
          </w:p>
        </w:tc>
        <w:tc>
          <w:tcPr>
            <w:tcW w:w="1059" w:type="dxa"/>
            <w:tcBorders>
              <w:top w:val="nil"/>
              <w:left w:val="single" w:sz="6" w:space="0" w:color="auto"/>
              <w:bottom w:val="single" w:sz="6" w:space="0" w:color="auto"/>
              <w:right w:val="single" w:sz="6" w:space="0" w:color="auto"/>
            </w:tcBorders>
            <w:shd w:val="clear" w:color="auto" w:fill="auto"/>
          </w:tcPr>
          <w:p w14:paraId="558A9218" w14:textId="1DE1565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1.56-2.42</w:t>
            </w:r>
          </w:p>
        </w:tc>
        <w:tc>
          <w:tcPr>
            <w:tcW w:w="1062" w:type="dxa"/>
            <w:tcBorders>
              <w:top w:val="nil"/>
              <w:left w:val="single" w:sz="6" w:space="0" w:color="auto"/>
              <w:bottom w:val="single" w:sz="6" w:space="0" w:color="auto"/>
              <w:right w:val="single" w:sz="6" w:space="0" w:color="auto"/>
            </w:tcBorders>
            <w:shd w:val="clear" w:color="auto" w:fill="auto"/>
          </w:tcPr>
          <w:p w14:paraId="40137FC8" w14:textId="68BA6939" w:rsidR="00F22142" w:rsidRPr="00BB4806"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1055" w:type="dxa"/>
            <w:tcBorders>
              <w:top w:val="nil"/>
              <w:left w:val="single" w:sz="6" w:space="0" w:color="auto"/>
              <w:bottom w:val="single" w:sz="6" w:space="0" w:color="auto"/>
              <w:right w:val="single" w:sz="6" w:space="0" w:color="auto"/>
            </w:tcBorders>
            <w:shd w:val="clear" w:color="auto" w:fill="auto"/>
          </w:tcPr>
          <w:p w14:paraId="4719E60F" w14:textId="5263A831"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1.60</w:t>
            </w:r>
          </w:p>
        </w:tc>
        <w:tc>
          <w:tcPr>
            <w:tcW w:w="1169" w:type="dxa"/>
            <w:tcBorders>
              <w:top w:val="nil"/>
              <w:left w:val="single" w:sz="6" w:space="0" w:color="auto"/>
              <w:bottom w:val="single" w:sz="6" w:space="0" w:color="auto"/>
              <w:right w:val="single" w:sz="6" w:space="0" w:color="auto"/>
            </w:tcBorders>
            <w:shd w:val="clear" w:color="auto" w:fill="auto"/>
          </w:tcPr>
          <w:p w14:paraId="479BB573" w14:textId="54383CA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1.28-2.00</w:t>
            </w:r>
          </w:p>
        </w:tc>
        <w:tc>
          <w:tcPr>
            <w:tcW w:w="952" w:type="dxa"/>
            <w:tcBorders>
              <w:top w:val="nil"/>
              <w:left w:val="single" w:sz="6" w:space="0" w:color="auto"/>
              <w:bottom w:val="single" w:sz="6" w:space="0" w:color="auto"/>
              <w:right w:val="single" w:sz="6" w:space="0" w:color="auto"/>
            </w:tcBorders>
            <w:shd w:val="clear" w:color="auto" w:fill="auto"/>
          </w:tcPr>
          <w:p w14:paraId="3B8CDB1D" w14:textId="0C7B151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6A33E525" w14:textId="77777777" w:rsidTr="006A3045">
        <w:trPr>
          <w:gridAfter w:val="1"/>
          <w:wAfter w:w="19" w:type="dxa"/>
          <w:trHeight w:val="220"/>
        </w:trPr>
        <w:tc>
          <w:tcPr>
            <w:tcW w:w="3098" w:type="dxa"/>
            <w:tcBorders>
              <w:top w:val="single" w:sz="4" w:space="0" w:color="auto"/>
              <w:left w:val="single" w:sz="4" w:space="0" w:color="auto"/>
              <w:bottom w:val="single" w:sz="4" w:space="0" w:color="auto"/>
              <w:right w:val="single" w:sz="4" w:space="0" w:color="auto"/>
            </w:tcBorders>
          </w:tcPr>
          <w:p w14:paraId="2928F4BB"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Medication use, n (</w:t>
            </w:r>
            <w:proofErr w:type="gramStart"/>
            <w:r w:rsidRPr="00D60BFB">
              <w:rPr>
                <w:rFonts w:ascii="Times New Roman" w:hAnsi="Times New Roman" w:cs="Times New Roman"/>
                <w:sz w:val="18"/>
                <w:szCs w:val="18"/>
              </w:rPr>
              <w:t>%)</w:t>
            </w:r>
            <w:r>
              <w:rPr>
                <w:rFonts w:ascii="Times New Roman" w:hAnsi="Times New Roman" w:cs="Times New Roman"/>
                <w:sz w:val="18"/>
                <w:szCs w:val="18"/>
              </w:rPr>
              <w:t>†</w:t>
            </w:r>
            <w:proofErr w:type="gramEnd"/>
          </w:p>
        </w:tc>
        <w:tc>
          <w:tcPr>
            <w:tcW w:w="1127" w:type="dxa"/>
            <w:tcBorders>
              <w:top w:val="nil"/>
              <w:left w:val="single" w:sz="6" w:space="0" w:color="auto"/>
              <w:bottom w:val="single" w:sz="6" w:space="0" w:color="auto"/>
              <w:right w:val="single" w:sz="6" w:space="0" w:color="auto"/>
            </w:tcBorders>
            <w:shd w:val="clear" w:color="auto" w:fill="auto"/>
          </w:tcPr>
          <w:p w14:paraId="23416B46" w14:textId="68E46E44"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1411" w:type="dxa"/>
            <w:tcBorders>
              <w:top w:val="nil"/>
              <w:left w:val="single" w:sz="6" w:space="0" w:color="auto"/>
              <w:bottom w:val="single" w:sz="6" w:space="0" w:color="auto"/>
              <w:right w:val="single" w:sz="6" w:space="0" w:color="auto"/>
            </w:tcBorders>
            <w:shd w:val="clear" w:color="auto" w:fill="auto"/>
          </w:tcPr>
          <w:p w14:paraId="1FBD1EE5" w14:textId="1E6703EB"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847" w:type="dxa"/>
            <w:tcBorders>
              <w:top w:val="nil"/>
              <w:left w:val="single" w:sz="6" w:space="0" w:color="auto"/>
              <w:bottom w:val="single" w:sz="6" w:space="0" w:color="auto"/>
              <w:right w:val="single" w:sz="6" w:space="0" w:color="auto"/>
            </w:tcBorders>
            <w:shd w:val="clear" w:color="auto" w:fill="auto"/>
          </w:tcPr>
          <w:p w14:paraId="3556EF17" w14:textId="710E0058"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884" w:type="dxa"/>
            <w:tcBorders>
              <w:left w:val="single" w:sz="4" w:space="0" w:color="auto"/>
              <w:right w:val="single" w:sz="4" w:space="0" w:color="auto"/>
            </w:tcBorders>
          </w:tcPr>
          <w:p w14:paraId="631F0C29" w14:textId="77777777" w:rsidR="00F22142" w:rsidRPr="00D60BFB" w:rsidRDefault="00F22142" w:rsidP="00F22142">
            <w:pPr>
              <w:jc w:val="right"/>
              <w:rPr>
                <w:rFonts w:ascii="Times New Roman" w:hAnsi="Times New Roman" w:cs="Times New Roman"/>
                <w:sz w:val="18"/>
                <w:szCs w:val="18"/>
              </w:rPr>
            </w:pPr>
          </w:p>
        </w:tc>
        <w:tc>
          <w:tcPr>
            <w:tcW w:w="1134" w:type="dxa"/>
            <w:tcBorders>
              <w:left w:val="single" w:sz="4" w:space="0" w:color="auto"/>
              <w:right w:val="single" w:sz="4" w:space="0" w:color="auto"/>
            </w:tcBorders>
          </w:tcPr>
          <w:p w14:paraId="392273AF" w14:textId="77777777" w:rsidR="00F22142" w:rsidRPr="00D60BFB" w:rsidRDefault="00F22142" w:rsidP="00F22142">
            <w:pPr>
              <w:jc w:val="right"/>
              <w:rPr>
                <w:rFonts w:ascii="Times New Roman" w:hAnsi="Times New Roman" w:cs="Times New Roman"/>
                <w:sz w:val="18"/>
                <w:szCs w:val="18"/>
              </w:rPr>
            </w:pPr>
          </w:p>
        </w:tc>
        <w:tc>
          <w:tcPr>
            <w:tcW w:w="831" w:type="dxa"/>
            <w:tcBorders>
              <w:left w:val="single" w:sz="4" w:space="0" w:color="auto"/>
              <w:right w:val="single" w:sz="4" w:space="0" w:color="auto"/>
            </w:tcBorders>
          </w:tcPr>
          <w:p w14:paraId="79BCE4E6"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5EA65413"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2DF434F2"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0C9FEBCD" w14:textId="77777777" w:rsidR="00F22142" w:rsidRPr="00FF3D1C" w:rsidRDefault="00F22142" w:rsidP="00F22142">
            <w:pPr>
              <w:jc w:val="right"/>
              <w:rPr>
                <w:rFonts w:ascii="Times New Roman" w:hAnsi="Times New Roman" w:cs="Times New Roman"/>
                <w:sz w:val="18"/>
                <w:szCs w:val="18"/>
              </w:rPr>
            </w:pPr>
          </w:p>
        </w:tc>
        <w:tc>
          <w:tcPr>
            <w:tcW w:w="1055" w:type="dxa"/>
            <w:tcBorders>
              <w:top w:val="nil"/>
              <w:left w:val="single" w:sz="6" w:space="0" w:color="auto"/>
              <w:bottom w:val="single" w:sz="6" w:space="0" w:color="auto"/>
              <w:right w:val="single" w:sz="6" w:space="0" w:color="auto"/>
            </w:tcBorders>
            <w:shd w:val="clear" w:color="auto" w:fill="auto"/>
          </w:tcPr>
          <w:p w14:paraId="6E25E0AD" w14:textId="41303617"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3E293872" w14:textId="7197EF96"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4E6740F5" w14:textId="6CCF4886"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001F2178" w14:textId="77777777" w:rsidTr="006A3045">
        <w:trPr>
          <w:gridAfter w:val="1"/>
          <w:wAfter w:w="19" w:type="dxa"/>
          <w:trHeight w:val="361"/>
        </w:trPr>
        <w:tc>
          <w:tcPr>
            <w:tcW w:w="3098" w:type="dxa"/>
            <w:tcBorders>
              <w:top w:val="single" w:sz="4" w:space="0" w:color="auto"/>
              <w:left w:val="single" w:sz="4" w:space="0" w:color="auto"/>
              <w:bottom w:val="single" w:sz="4" w:space="0" w:color="auto"/>
              <w:right w:val="single" w:sz="4" w:space="0" w:color="auto"/>
            </w:tcBorders>
          </w:tcPr>
          <w:p w14:paraId="63EABD17"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Number of SABA </w:t>
            </w:r>
            <w:r>
              <w:rPr>
                <w:rFonts w:ascii="Times New Roman" w:hAnsi="Times New Roman" w:cs="Times New Roman"/>
                <w:sz w:val="18"/>
                <w:szCs w:val="18"/>
              </w:rPr>
              <w:tab/>
            </w:r>
            <w:r w:rsidRPr="00D60BFB">
              <w:rPr>
                <w:rFonts w:ascii="Times New Roman" w:hAnsi="Times New Roman" w:cs="Times New Roman"/>
                <w:sz w:val="18"/>
                <w:szCs w:val="18"/>
              </w:rPr>
              <w:t xml:space="preserve">prescriptions within last year, </w:t>
            </w:r>
            <w:r>
              <w:rPr>
                <w:rFonts w:ascii="Times New Roman" w:hAnsi="Times New Roman" w:cs="Times New Roman"/>
                <w:sz w:val="18"/>
                <w:szCs w:val="18"/>
              </w:rPr>
              <w:tab/>
            </w:r>
            <w:r w:rsidRPr="00D60BFB">
              <w:rPr>
                <w:rFonts w:ascii="Times New Roman" w:hAnsi="Times New Roman" w:cs="Times New Roman"/>
                <w:sz w:val="18"/>
                <w:szCs w:val="18"/>
              </w:rPr>
              <w:t>n (%)</w:t>
            </w:r>
          </w:p>
        </w:tc>
        <w:tc>
          <w:tcPr>
            <w:tcW w:w="1127" w:type="dxa"/>
            <w:tcBorders>
              <w:top w:val="nil"/>
              <w:left w:val="single" w:sz="6" w:space="0" w:color="auto"/>
              <w:bottom w:val="single" w:sz="6" w:space="0" w:color="auto"/>
              <w:right w:val="single" w:sz="6" w:space="0" w:color="auto"/>
            </w:tcBorders>
            <w:shd w:val="clear" w:color="auto" w:fill="auto"/>
          </w:tcPr>
          <w:p w14:paraId="3F6516D6" w14:textId="671E2068"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1411" w:type="dxa"/>
            <w:tcBorders>
              <w:top w:val="nil"/>
              <w:left w:val="single" w:sz="6" w:space="0" w:color="auto"/>
              <w:bottom w:val="single" w:sz="6" w:space="0" w:color="auto"/>
              <w:right w:val="single" w:sz="6" w:space="0" w:color="auto"/>
            </w:tcBorders>
            <w:shd w:val="clear" w:color="auto" w:fill="auto"/>
          </w:tcPr>
          <w:p w14:paraId="2429F6C5" w14:textId="09CE2CFF"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847" w:type="dxa"/>
            <w:tcBorders>
              <w:top w:val="nil"/>
              <w:left w:val="single" w:sz="6" w:space="0" w:color="auto"/>
              <w:bottom w:val="single" w:sz="6" w:space="0" w:color="auto"/>
              <w:right w:val="single" w:sz="6" w:space="0" w:color="auto"/>
            </w:tcBorders>
            <w:shd w:val="clear" w:color="auto" w:fill="auto"/>
          </w:tcPr>
          <w:p w14:paraId="78ECB409" w14:textId="45A0E5BD"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884" w:type="dxa"/>
            <w:tcBorders>
              <w:left w:val="single" w:sz="4" w:space="0" w:color="auto"/>
              <w:right w:val="single" w:sz="4" w:space="0" w:color="auto"/>
            </w:tcBorders>
          </w:tcPr>
          <w:p w14:paraId="2BC3C09F" w14:textId="77777777" w:rsidR="00F22142" w:rsidRPr="00D60BFB" w:rsidRDefault="00F22142" w:rsidP="00F22142">
            <w:pPr>
              <w:jc w:val="right"/>
              <w:rPr>
                <w:rFonts w:ascii="Times New Roman" w:hAnsi="Times New Roman" w:cs="Times New Roman"/>
                <w:sz w:val="18"/>
                <w:szCs w:val="18"/>
              </w:rPr>
            </w:pPr>
          </w:p>
        </w:tc>
        <w:tc>
          <w:tcPr>
            <w:tcW w:w="1134" w:type="dxa"/>
            <w:tcBorders>
              <w:left w:val="single" w:sz="4" w:space="0" w:color="auto"/>
              <w:right w:val="single" w:sz="4" w:space="0" w:color="auto"/>
            </w:tcBorders>
          </w:tcPr>
          <w:p w14:paraId="0FC15746" w14:textId="77777777" w:rsidR="00F22142" w:rsidRPr="00D60BFB" w:rsidRDefault="00F22142" w:rsidP="00F22142">
            <w:pPr>
              <w:jc w:val="right"/>
              <w:rPr>
                <w:rFonts w:ascii="Times New Roman" w:hAnsi="Times New Roman" w:cs="Times New Roman"/>
                <w:sz w:val="18"/>
                <w:szCs w:val="18"/>
              </w:rPr>
            </w:pPr>
          </w:p>
        </w:tc>
        <w:tc>
          <w:tcPr>
            <w:tcW w:w="831" w:type="dxa"/>
            <w:tcBorders>
              <w:left w:val="single" w:sz="4" w:space="0" w:color="auto"/>
              <w:right w:val="single" w:sz="4" w:space="0" w:color="auto"/>
            </w:tcBorders>
          </w:tcPr>
          <w:p w14:paraId="073DE529" w14:textId="77777777" w:rsidR="00F22142" w:rsidRPr="00D60BFB"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6C8D095E" w14:textId="77777777" w:rsidR="00F22142" w:rsidRPr="00FF3D1C" w:rsidRDefault="00F22142" w:rsidP="00F22142">
            <w:pPr>
              <w:jc w:val="right"/>
              <w:rPr>
                <w:rFonts w:ascii="Times New Roman" w:hAnsi="Times New Roman" w:cs="Times New Roman"/>
                <w:sz w:val="18"/>
                <w:szCs w:val="18"/>
              </w:rPr>
            </w:pPr>
          </w:p>
        </w:tc>
        <w:tc>
          <w:tcPr>
            <w:tcW w:w="1059" w:type="dxa"/>
            <w:tcBorders>
              <w:left w:val="single" w:sz="4" w:space="0" w:color="auto"/>
              <w:right w:val="single" w:sz="4" w:space="0" w:color="auto"/>
            </w:tcBorders>
          </w:tcPr>
          <w:p w14:paraId="79AD532E" w14:textId="77777777" w:rsidR="00F22142" w:rsidRPr="00FF3D1C" w:rsidRDefault="00F22142" w:rsidP="00F22142">
            <w:pPr>
              <w:jc w:val="right"/>
              <w:rPr>
                <w:rFonts w:ascii="Times New Roman" w:hAnsi="Times New Roman" w:cs="Times New Roman"/>
                <w:sz w:val="18"/>
                <w:szCs w:val="18"/>
              </w:rPr>
            </w:pPr>
          </w:p>
        </w:tc>
        <w:tc>
          <w:tcPr>
            <w:tcW w:w="1062" w:type="dxa"/>
            <w:tcBorders>
              <w:left w:val="single" w:sz="4" w:space="0" w:color="auto"/>
              <w:right w:val="single" w:sz="4" w:space="0" w:color="auto"/>
            </w:tcBorders>
          </w:tcPr>
          <w:p w14:paraId="095D0B9E" w14:textId="77777777" w:rsidR="00F22142" w:rsidRPr="00FF3D1C" w:rsidRDefault="00F22142" w:rsidP="00F22142">
            <w:pPr>
              <w:jc w:val="right"/>
              <w:rPr>
                <w:rFonts w:ascii="Times New Roman" w:hAnsi="Times New Roman" w:cs="Times New Roman"/>
                <w:sz w:val="18"/>
                <w:szCs w:val="18"/>
              </w:rPr>
            </w:pPr>
          </w:p>
        </w:tc>
        <w:tc>
          <w:tcPr>
            <w:tcW w:w="1055" w:type="dxa"/>
            <w:tcBorders>
              <w:top w:val="nil"/>
              <w:left w:val="single" w:sz="6" w:space="0" w:color="auto"/>
              <w:bottom w:val="single" w:sz="6" w:space="0" w:color="auto"/>
              <w:right w:val="single" w:sz="6" w:space="0" w:color="auto"/>
            </w:tcBorders>
            <w:shd w:val="clear" w:color="auto" w:fill="auto"/>
          </w:tcPr>
          <w:p w14:paraId="51936245" w14:textId="489A58DA"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1E2DE1E9" w14:textId="644F9130"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61407040" w14:textId="5B81D127" w:rsidR="00F22142" w:rsidRPr="006613EF" w:rsidRDefault="00F22142" w:rsidP="00F22142">
            <w:pPr>
              <w:jc w:val="right"/>
              <w:rPr>
                <w:rFonts w:ascii="Times New Roman" w:hAnsi="Times New Roman" w:cs="Times New Roman"/>
                <w:sz w:val="18"/>
                <w:szCs w:val="18"/>
              </w:rPr>
            </w:pPr>
            <w:r w:rsidRPr="00BB4806">
              <w:rPr>
                <w:rStyle w:val="eop"/>
                <w:sz w:val="18"/>
                <w:szCs w:val="18"/>
              </w:rPr>
              <w:t> </w:t>
            </w:r>
          </w:p>
        </w:tc>
      </w:tr>
      <w:tr w:rsidR="00F22142" w:rsidRPr="005D28AA" w14:paraId="18D52BCC" w14:textId="77777777" w:rsidTr="006A3045">
        <w:trPr>
          <w:gridAfter w:val="1"/>
          <w:wAfter w:w="19" w:type="dxa"/>
          <w:trHeight w:val="231"/>
        </w:trPr>
        <w:tc>
          <w:tcPr>
            <w:tcW w:w="3098" w:type="dxa"/>
            <w:tcBorders>
              <w:top w:val="single" w:sz="4" w:space="0" w:color="auto"/>
              <w:left w:val="single" w:sz="4" w:space="0" w:color="auto"/>
              <w:bottom w:val="single" w:sz="4" w:space="0" w:color="auto"/>
              <w:right w:val="single" w:sz="4" w:space="0" w:color="auto"/>
            </w:tcBorders>
          </w:tcPr>
          <w:p w14:paraId="4553A061"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0</w:t>
            </w:r>
          </w:p>
        </w:tc>
        <w:tc>
          <w:tcPr>
            <w:tcW w:w="1127" w:type="dxa"/>
            <w:tcBorders>
              <w:top w:val="nil"/>
              <w:left w:val="single" w:sz="6" w:space="0" w:color="auto"/>
              <w:bottom w:val="single" w:sz="6" w:space="0" w:color="auto"/>
              <w:right w:val="single" w:sz="6" w:space="0" w:color="auto"/>
            </w:tcBorders>
            <w:shd w:val="clear" w:color="auto" w:fill="auto"/>
          </w:tcPr>
          <w:p w14:paraId="343C9463" w14:textId="1E41A288"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411" w:type="dxa"/>
            <w:tcBorders>
              <w:top w:val="nil"/>
              <w:left w:val="single" w:sz="6" w:space="0" w:color="auto"/>
              <w:bottom w:val="single" w:sz="6" w:space="0" w:color="auto"/>
              <w:right w:val="single" w:sz="6" w:space="0" w:color="auto"/>
            </w:tcBorders>
            <w:shd w:val="clear" w:color="auto" w:fill="auto"/>
          </w:tcPr>
          <w:p w14:paraId="13157874" w14:textId="5704FB52"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47" w:type="dxa"/>
            <w:tcBorders>
              <w:top w:val="nil"/>
              <w:left w:val="single" w:sz="6" w:space="0" w:color="auto"/>
              <w:bottom w:val="single" w:sz="6" w:space="0" w:color="auto"/>
              <w:right w:val="single" w:sz="6" w:space="0" w:color="auto"/>
            </w:tcBorders>
            <w:shd w:val="clear" w:color="auto" w:fill="auto"/>
          </w:tcPr>
          <w:p w14:paraId="39BAAF7E" w14:textId="752A504D"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884" w:type="dxa"/>
            <w:tcBorders>
              <w:left w:val="single" w:sz="4" w:space="0" w:color="auto"/>
              <w:right w:val="single" w:sz="4" w:space="0" w:color="auto"/>
            </w:tcBorders>
          </w:tcPr>
          <w:p w14:paraId="49EB34D6" w14:textId="7357A02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5F56DB32" w14:textId="03A877C1"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2223E4C2" w14:textId="7106CA6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560BA6EA" w14:textId="2C8FC07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80F40F1" w14:textId="21D75034"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1C3B208A" w14:textId="5C2C8C7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235C1072" w14:textId="3416A10E"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1</w:t>
            </w:r>
            <w:r w:rsidRPr="00BB4806">
              <w:rPr>
                <w:rStyle w:val="eop"/>
                <w:sz w:val="18"/>
                <w:szCs w:val="18"/>
              </w:rPr>
              <w:t> </w:t>
            </w:r>
          </w:p>
        </w:tc>
        <w:tc>
          <w:tcPr>
            <w:tcW w:w="1169" w:type="dxa"/>
            <w:tcBorders>
              <w:top w:val="nil"/>
              <w:left w:val="single" w:sz="6" w:space="0" w:color="auto"/>
              <w:bottom w:val="single" w:sz="6" w:space="0" w:color="auto"/>
              <w:right w:val="single" w:sz="6" w:space="0" w:color="auto"/>
            </w:tcBorders>
            <w:shd w:val="clear" w:color="auto" w:fill="auto"/>
          </w:tcPr>
          <w:p w14:paraId="1DEFB5BD" w14:textId="632D6369"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c>
          <w:tcPr>
            <w:tcW w:w="952" w:type="dxa"/>
            <w:tcBorders>
              <w:top w:val="nil"/>
              <w:left w:val="single" w:sz="6" w:space="0" w:color="auto"/>
              <w:bottom w:val="single" w:sz="6" w:space="0" w:color="auto"/>
              <w:right w:val="single" w:sz="6" w:space="0" w:color="auto"/>
            </w:tcBorders>
            <w:shd w:val="clear" w:color="auto" w:fill="auto"/>
          </w:tcPr>
          <w:p w14:paraId="101BE2B6" w14:textId="5F4B9E5E" w:rsidR="00F22142" w:rsidRPr="006613EF" w:rsidRDefault="00F22142" w:rsidP="00F22142">
            <w:pPr>
              <w:jc w:val="right"/>
              <w:rPr>
                <w:rFonts w:ascii="Times New Roman" w:hAnsi="Times New Roman" w:cs="Times New Roman"/>
                <w:sz w:val="18"/>
                <w:szCs w:val="18"/>
              </w:rPr>
            </w:pPr>
            <w:r w:rsidRPr="00BB4806">
              <w:rPr>
                <w:rStyle w:val="normaltextrun"/>
                <w:sz w:val="18"/>
                <w:szCs w:val="18"/>
              </w:rPr>
              <w:t>-</w:t>
            </w:r>
            <w:r w:rsidRPr="00BB4806">
              <w:rPr>
                <w:rStyle w:val="eop"/>
                <w:sz w:val="18"/>
                <w:szCs w:val="18"/>
              </w:rPr>
              <w:t> </w:t>
            </w:r>
          </w:p>
        </w:tc>
      </w:tr>
      <w:tr w:rsidR="00F22142" w:rsidRPr="005D28AA" w14:paraId="78953E62" w14:textId="77777777" w:rsidTr="006A3045">
        <w:trPr>
          <w:gridAfter w:val="1"/>
          <w:wAfter w:w="19" w:type="dxa"/>
          <w:trHeight w:val="129"/>
        </w:trPr>
        <w:tc>
          <w:tcPr>
            <w:tcW w:w="3098" w:type="dxa"/>
            <w:tcBorders>
              <w:top w:val="single" w:sz="4" w:space="0" w:color="auto"/>
              <w:left w:val="single" w:sz="4" w:space="0" w:color="auto"/>
              <w:bottom w:val="single" w:sz="4" w:space="0" w:color="auto"/>
              <w:right w:val="single" w:sz="4" w:space="0" w:color="auto"/>
            </w:tcBorders>
          </w:tcPr>
          <w:p w14:paraId="44FDF61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1-3</w:t>
            </w:r>
          </w:p>
        </w:tc>
        <w:tc>
          <w:tcPr>
            <w:tcW w:w="1127" w:type="dxa"/>
            <w:tcBorders>
              <w:top w:val="nil"/>
              <w:left w:val="single" w:sz="6" w:space="0" w:color="auto"/>
              <w:bottom w:val="single" w:sz="6" w:space="0" w:color="auto"/>
              <w:right w:val="single" w:sz="6" w:space="0" w:color="auto"/>
            </w:tcBorders>
            <w:shd w:val="clear" w:color="auto" w:fill="auto"/>
          </w:tcPr>
          <w:p w14:paraId="5DD7C1E6" w14:textId="7307533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3.96</w:t>
            </w:r>
          </w:p>
        </w:tc>
        <w:tc>
          <w:tcPr>
            <w:tcW w:w="1411" w:type="dxa"/>
            <w:tcBorders>
              <w:top w:val="nil"/>
              <w:left w:val="single" w:sz="6" w:space="0" w:color="auto"/>
              <w:bottom w:val="single" w:sz="6" w:space="0" w:color="auto"/>
              <w:right w:val="single" w:sz="6" w:space="0" w:color="auto"/>
            </w:tcBorders>
            <w:shd w:val="clear" w:color="auto" w:fill="auto"/>
          </w:tcPr>
          <w:p w14:paraId="39368F10" w14:textId="7B10415D"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2.99-5.24</w:t>
            </w:r>
          </w:p>
        </w:tc>
        <w:tc>
          <w:tcPr>
            <w:tcW w:w="847" w:type="dxa"/>
            <w:tcBorders>
              <w:top w:val="nil"/>
              <w:left w:val="single" w:sz="6" w:space="0" w:color="auto"/>
              <w:bottom w:val="single" w:sz="6" w:space="0" w:color="auto"/>
              <w:right w:val="single" w:sz="6" w:space="0" w:color="auto"/>
            </w:tcBorders>
            <w:shd w:val="clear" w:color="auto" w:fill="auto"/>
          </w:tcPr>
          <w:p w14:paraId="7D1B31F9" w14:textId="39A88BA4"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17592382" w14:textId="1201D9F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51B3E40E" w14:textId="6C14765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7D40BEE7" w14:textId="680D6AC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7E8B19C" w14:textId="65C65FE2"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4F273BA" w14:textId="06594A28"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144EA068" w14:textId="2A7E86F9"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276C76BF" w14:textId="530CB8E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1.89</w:t>
            </w:r>
          </w:p>
        </w:tc>
        <w:tc>
          <w:tcPr>
            <w:tcW w:w="1169" w:type="dxa"/>
            <w:tcBorders>
              <w:top w:val="nil"/>
              <w:left w:val="single" w:sz="6" w:space="0" w:color="auto"/>
              <w:bottom w:val="single" w:sz="6" w:space="0" w:color="auto"/>
              <w:right w:val="single" w:sz="6" w:space="0" w:color="auto"/>
            </w:tcBorders>
            <w:shd w:val="clear" w:color="auto" w:fill="auto"/>
          </w:tcPr>
          <w:p w14:paraId="07144360" w14:textId="2A1E437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1.34-2.67</w:t>
            </w:r>
          </w:p>
        </w:tc>
        <w:tc>
          <w:tcPr>
            <w:tcW w:w="952" w:type="dxa"/>
            <w:tcBorders>
              <w:top w:val="nil"/>
              <w:left w:val="single" w:sz="6" w:space="0" w:color="auto"/>
              <w:bottom w:val="single" w:sz="6" w:space="0" w:color="auto"/>
              <w:right w:val="single" w:sz="6" w:space="0" w:color="auto"/>
            </w:tcBorders>
            <w:shd w:val="clear" w:color="auto" w:fill="auto"/>
          </w:tcPr>
          <w:p w14:paraId="2F696004" w14:textId="660F2C5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57928A29" w14:textId="77777777" w:rsidTr="006A3045">
        <w:trPr>
          <w:gridAfter w:val="1"/>
          <w:wAfter w:w="19" w:type="dxa"/>
          <w:trHeight w:val="185"/>
        </w:trPr>
        <w:tc>
          <w:tcPr>
            <w:tcW w:w="3098" w:type="dxa"/>
            <w:tcBorders>
              <w:top w:val="single" w:sz="4" w:space="0" w:color="auto"/>
              <w:left w:val="single" w:sz="4" w:space="0" w:color="auto"/>
              <w:bottom w:val="single" w:sz="4" w:space="0" w:color="auto"/>
              <w:right w:val="single" w:sz="4" w:space="0" w:color="auto"/>
            </w:tcBorders>
          </w:tcPr>
          <w:p w14:paraId="10873A01"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4-6</w:t>
            </w:r>
          </w:p>
        </w:tc>
        <w:tc>
          <w:tcPr>
            <w:tcW w:w="1127" w:type="dxa"/>
            <w:tcBorders>
              <w:top w:val="nil"/>
              <w:left w:val="single" w:sz="6" w:space="0" w:color="auto"/>
              <w:bottom w:val="single" w:sz="6" w:space="0" w:color="auto"/>
              <w:right w:val="single" w:sz="6" w:space="0" w:color="auto"/>
            </w:tcBorders>
            <w:shd w:val="clear" w:color="auto" w:fill="auto"/>
          </w:tcPr>
          <w:p w14:paraId="2EC8EA58" w14:textId="6F25901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7.85</w:t>
            </w:r>
          </w:p>
        </w:tc>
        <w:tc>
          <w:tcPr>
            <w:tcW w:w="1411" w:type="dxa"/>
            <w:tcBorders>
              <w:top w:val="nil"/>
              <w:left w:val="single" w:sz="6" w:space="0" w:color="auto"/>
              <w:bottom w:val="single" w:sz="6" w:space="0" w:color="auto"/>
              <w:right w:val="single" w:sz="6" w:space="0" w:color="auto"/>
            </w:tcBorders>
            <w:shd w:val="clear" w:color="auto" w:fill="auto"/>
          </w:tcPr>
          <w:p w14:paraId="6CD2EB5D" w14:textId="0F16F924"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5.72-10.76</w:t>
            </w:r>
          </w:p>
        </w:tc>
        <w:tc>
          <w:tcPr>
            <w:tcW w:w="847" w:type="dxa"/>
            <w:tcBorders>
              <w:top w:val="nil"/>
              <w:left w:val="single" w:sz="6" w:space="0" w:color="auto"/>
              <w:bottom w:val="single" w:sz="6" w:space="0" w:color="auto"/>
              <w:right w:val="single" w:sz="6" w:space="0" w:color="auto"/>
            </w:tcBorders>
            <w:shd w:val="clear" w:color="auto" w:fill="auto"/>
          </w:tcPr>
          <w:p w14:paraId="729C2DDE" w14:textId="7F60819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6C988AD1" w14:textId="345766F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331266CB" w14:textId="1815590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63FE3EC1" w14:textId="06048EA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BBA571E" w14:textId="77E23A5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6ACEE0B" w14:textId="3CE618D7"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5334F529" w14:textId="6253D12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31AE0594" w14:textId="448B0E2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2.58</w:t>
            </w:r>
          </w:p>
        </w:tc>
        <w:tc>
          <w:tcPr>
            <w:tcW w:w="1169" w:type="dxa"/>
            <w:tcBorders>
              <w:top w:val="nil"/>
              <w:left w:val="single" w:sz="6" w:space="0" w:color="auto"/>
              <w:bottom w:val="single" w:sz="6" w:space="0" w:color="auto"/>
              <w:right w:val="single" w:sz="6" w:space="0" w:color="auto"/>
            </w:tcBorders>
            <w:shd w:val="clear" w:color="auto" w:fill="auto"/>
          </w:tcPr>
          <w:p w14:paraId="7C18D6E1" w14:textId="25AB7B6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1.73-3.85</w:t>
            </w:r>
          </w:p>
        </w:tc>
        <w:tc>
          <w:tcPr>
            <w:tcW w:w="952" w:type="dxa"/>
            <w:tcBorders>
              <w:top w:val="nil"/>
              <w:left w:val="single" w:sz="6" w:space="0" w:color="auto"/>
              <w:bottom w:val="single" w:sz="6" w:space="0" w:color="auto"/>
              <w:right w:val="single" w:sz="6" w:space="0" w:color="auto"/>
            </w:tcBorders>
            <w:shd w:val="clear" w:color="auto" w:fill="auto"/>
          </w:tcPr>
          <w:p w14:paraId="5FF866F4" w14:textId="3EA950C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269329F4" w14:textId="77777777" w:rsidTr="006A3045">
        <w:trPr>
          <w:gridAfter w:val="1"/>
          <w:wAfter w:w="19" w:type="dxa"/>
          <w:trHeight w:val="122"/>
        </w:trPr>
        <w:tc>
          <w:tcPr>
            <w:tcW w:w="3098" w:type="dxa"/>
            <w:tcBorders>
              <w:top w:val="single" w:sz="4" w:space="0" w:color="auto"/>
              <w:left w:val="single" w:sz="4" w:space="0" w:color="auto"/>
              <w:bottom w:val="single" w:sz="4" w:space="0" w:color="auto"/>
              <w:right w:val="single" w:sz="4" w:space="0" w:color="auto"/>
            </w:tcBorders>
          </w:tcPr>
          <w:p w14:paraId="2BCB39D6"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7+</w:t>
            </w:r>
          </w:p>
        </w:tc>
        <w:tc>
          <w:tcPr>
            <w:tcW w:w="1127" w:type="dxa"/>
            <w:tcBorders>
              <w:top w:val="nil"/>
              <w:left w:val="single" w:sz="6" w:space="0" w:color="auto"/>
              <w:bottom w:val="single" w:sz="6" w:space="0" w:color="auto"/>
              <w:right w:val="single" w:sz="6" w:space="0" w:color="auto"/>
            </w:tcBorders>
            <w:shd w:val="clear" w:color="auto" w:fill="auto"/>
          </w:tcPr>
          <w:p w14:paraId="2E7692A5" w14:textId="008D4EB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18.33</w:t>
            </w:r>
          </w:p>
        </w:tc>
        <w:tc>
          <w:tcPr>
            <w:tcW w:w="1411" w:type="dxa"/>
            <w:tcBorders>
              <w:top w:val="nil"/>
              <w:left w:val="single" w:sz="6" w:space="0" w:color="auto"/>
              <w:bottom w:val="single" w:sz="6" w:space="0" w:color="auto"/>
              <w:right w:val="single" w:sz="6" w:space="0" w:color="auto"/>
            </w:tcBorders>
            <w:shd w:val="clear" w:color="auto" w:fill="auto"/>
          </w:tcPr>
          <w:p w14:paraId="15E49DDC" w14:textId="4810B91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13.96-24.06</w:t>
            </w:r>
          </w:p>
        </w:tc>
        <w:tc>
          <w:tcPr>
            <w:tcW w:w="847" w:type="dxa"/>
            <w:tcBorders>
              <w:top w:val="nil"/>
              <w:left w:val="single" w:sz="6" w:space="0" w:color="auto"/>
              <w:bottom w:val="single" w:sz="6" w:space="0" w:color="auto"/>
              <w:right w:val="single" w:sz="6" w:space="0" w:color="auto"/>
            </w:tcBorders>
            <w:shd w:val="clear" w:color="auto" w:fill="auto"/>
          </w:tcPr>
          <w:p w14:paraId="7E88B332" w14:textId="44986FB5"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5D4F80CB" w14:textId="2702505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4E0CE0DC" w14:textId="1ED0EE6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5F1B2E16" w14:textId="505796C0"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30C3FDDA" w14:textId="4B3F24B5"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9EE5156" w14:textId="50700F3E"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6B33278" w14:textId="76058F0B"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53A42AD1" w14:textId="4E4D8AD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4.39</w:t>
            </w:r>
          </w:p>
        </w:tc>
        <w:tc>
          <w:tcPr>
            <w:tcW w:w="1169" w:type="dxa"/>
            <w:tcBorders>
              <w:top w:val="nil"/>
              <w:left w:val="single" w:sz="6" w:space="0" w:color="auto"/>
              <w:bottom w:val="single" w:sz="6" w:space="0" w:color="auto"/>
              <w:right w:val="single" w:sz="6" w:space="0" w:color="auto"/>
            </w:tcBorders>
            <w:shd w:val="clear" w:color="auto" w:fill="auto"/>
          </w:tcPr>
          <w:p w14:paraId="5C0B6C44" w14:textId="0FD3241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3.02-6.37</w:t>
            </w:r>
          </w:p>
        </w:tc>
        <w:tc>
          <w:tcPr>
            <w:tcW w:w="952" w:type="dxa"/>
            <w:tcBorders>
              <w:top w:val="nil"/>
              <w:left w:val="single" w:sz="6" w:space="0" w:color="auto"/>
              <w:bottom w:val="single" w:sz="6" w:space="0" w:color="auto"/>
              <w:right w:val="single" w:sz="6" w:space="0" w:color="auto"/>
            </w:tcBorders>
            <w:shd w:val="clear" w:color="auto" w:fill="auto"/>
          </w:tcPr>
          <w:p w14:paraId="3D454C76" w14:textId="321CF1C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5F6FDCAC" w14:textId="77777777" w:rsidTr="006A3045">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76BD3C5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Oral corticosteroids </w:t>
            </w:r>
            <w:r w:rsidRPr="00D60BFB">
              <w:rPr>
                <w:rFonts w:ascii="Times New Roman" w:hAnsi="Times New Roman" w:cs="Times New Roman"/>
                <w:sz w:val="18"/>
                <w:szCs w:val="18"/>
              </w:rPr>
              <w:tab/>
              <w:t>(OCS)</w:t>
            </w:r>
          </w:p>
        </w:tc>
        <w:tc>
          <w:tcPr>
            <w:tcW w:w="1127" w:type="dxa"/>
            <w:tcBorders>
              <w:top w:val="nil"/>
              <w:left w:val="single" w:sz="6" w:space="0" w:color="auto"/>
              <w:bottom w:val="single" w:sz="6" w:space="0" w:color="auto"/>
              <w:right w:val="single" w:sz="6" w:space="0" w:color="auto"/>
            </w:tcBorders>
            <w:shd w:val="clear" w:color="auto" w:fill="auto"/>
          </w:tcPr>
          <w:p w14:paraId="54C1F455" w14:textId="1B74548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10.17</w:t>
            </w:r>
          </w:p>
        </w:tc>
        <w:tc>
          <w:tcPr>
            <w:tcW w:w="1411" w:type="dxa"/>
            <w:tcBorders>
              <w:top w:val="nil"/>
              <w:left w:val="single" w:sz="6" w:space="0" w:color="auto"/>
              <w:bottom w:val="single" w:sz="6" w:space="0" w:color="auto"/>
              <w:right w:val="single" w:sz="6" w:space="0" w:color="auto"/>
            </w:tcBorders>
            <w:shd w:val="clear" w:color="auto" w:fill="auto"/>
          </w:tcPr>
          <w:p w14:paraId="2FC74968" w14:textId="58DCAFB0"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8.40-12.30</w:t>
            </w:r>
          </w:p>
        </w:tc>
        <w:tc>
          <w:tcPr>
            <w:tcW w:w="847" w:type="dxa"/>
            <w:tcBorders>
              <w:top w:val="nil"/>
              <w:left w:val="single" w:sz="6" w:space="0" w:color="auto"/>
              <w:bottom w:val="single" w:sz="6" w:space="0" w:color="auto"/>
              <w:right w:val="single" w:sz="6" w:space="0" w:color="auto"/>
            </w:tcBorders>
            <w:shd w:val="clear" w:color="auto" w:fill="auto"/>
          </w:tcPr>
          <w:p w14:paraId="0B57DD2C" w14:textId="254CE68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44CC91EA" w14:textId="1235937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770688EF" w14:textId="2C678A8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50C02B3D" w14:textId="1B39793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747AB15" w14:textId="06ECF51A"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37B425D" w14:textId="4B83950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7AAD9577" w14:textId="11F9ECD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704BF275" w14:textId="3BFEC047"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3.33</w:t>
            </w:r>
          </w:p>
        </w:tc>
        <w:tc>
          <w:tcPr>
            <w:tcW w:w="1169" w:type="dxa"/>
            <w:tcBorders>
              <w:top w:val="nil"/>
              <w:left w:val="single" w:sz="6" w:space="0" w:color="auto"/>
              <w:bottom w:val="single" w:sz="6" w:space="0" w:color="auto"/>
              <w:right w:val="single" w:sz="6" w:space="0" w:color="auto"/>
            </w:tcBorders>
            <w:shd w:val="clear" w:color="auto" w:fill="auto"/>
          </w:tcPr>
          <w:p w14:paraId="2CA17900" w14:textId="37234008"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2.68-4.14</w:t>
            </w:r>
          </w:p>
        </w:tc>
        <w:tc>
          <w:tcPr>
            <w:tcW w:w="952" w:type="dxa"/>
            <w:tcBorders>
              <w:top w:val="nil"/>
              <w:left w:val="single" w:sz="6" w:space="0" w:color="auto"/>
              <w:bottom w:val="single" w:sz="6" w:space="0" w:color="auto"/>
              <w:right w:val="single" w:sz="6" w:space="0" w:color="auto"/>
            </w:tcBorders>
            <w:shd w:val="clear" w:color="auto" w:fill="auto"/>
          </w:tcPr>
          <w:p w14:paraId="49ABD0A3" w14:textId="5E5C3D6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7DF8A794" w14:textId="77777777" w:rsidTr="006A3045">
        <w:trPr>
          <w:gridAfter w:val="1"/>
          <w:wAfter w:w="19" w:type="dxa"/>
          <w:trHeight w:val="251"/>
        </w:trPr>
        <w:tc>
          <w:tcPr>
            <w:tcW w:w="3098" w:type="dxa"/>
            <w:tcBorders>
              <w:top w:val="single" w:sz="4" w:space="0" w:color="auto"/>
              <w:left w:val="single" w:sz="4" w:space="0" w:color="auto"/>
              <w:bottom w:val="single" w:sz="4" w:space="0" w:color="auto"/>
              <w:right w:val="single" w:sz="4" w:space="0" w:color="auto"/>
            </w:tcBorders>
          </w:tcPr>
          <w:p w14:paraId="61719C0E"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Inhaled corticosteroids (ICS)</w:t>
            </w:r>
          </w:p>
        </w:tc>
        <w:tc>
          <w:tcPr>
            <w:tcW w:w="1127" w:type="dxa"/>
            <w:tcBorders>
              <w:top w:val="nil"/>
              <w:left w:val="single" w:sz="6" w:space="0" w:color="auto"/>
              <w:bottom w:val="single" w:sz="6" w:space="0" w:color="auto"/>
              <w:right w:val="single" w:sz="6" w:space="0" w:color="auto"/>
            </w:tcBorders>
            <w:shd w:val="clear" w:color="auto" w:fill="auto"/>
          </w:tcPr>
          <w:p w14:paraId="5E7CC2AA" w14:textId="13ABC79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7.13</w:t>
            </w:r>
          </w:p>
        </w:tc>
        <w:tc>
          <w:tcPr>
            <w:tcW w:w="1411" w:type="dxa"/>
            <w:tcBorders>
              <w:top w:val="nil"/>
              <w:left w:val="single" w:sz="6" w:space="0" w:color="auto"/>
              <w:bottom w:val="single" w:sz="6" w:space="0" w:color="auto"/>
              <w:right w:val="single" w:sz="6" w:space="0" w:color="auto"/>
            </w:tcBorders>
            <w:shd w:val="clear" w:color="auto" w:fill="auto"/>
          </w:tcPr>
          <w:p w14:paraId="7344DE14" w14:textId="40140641"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5.63-9.02</w:t>
            </w:r>
          </w:p>
        </w:tc>
        <w:tc>
          <w:tcPr>
            <w:tcW w:w="847" w:type="dxa"/>
            <w:tcBorders>
              <w:top w:val="nil"/>
              <w:left w:val="single" w:sz="6" w:space="0" w:color="auto"/>
              <w:bottom w:val="single" w:sz="6" w:space="0" w:color="auto"/>
              <w:right w:val="single" w:sz="6" w:space="0" w:color="auto"/>
            </w:tcBorders>
            <w:shd w:val="clear" w:color="auto" w:fill="auto"/>
          </w:tcPr>
          <w:p w14:paraId="34089BCE" w14:textId="5B40B9C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494DEF19" w14:textId="5D2358F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4DDA73F0" w14:textId="3019B20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509EA091" w14:textId="64CED73B"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7082C778" w14:textId="6E23F0D6"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42B3CE7" w14:textId="73DB2BF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69CC62ED" w14:textId="3A3378A1"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60FC0559" w14:textId="63A78BB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1.90</w:t>
            </w:r>
          </w:p>
        </w:tc>
        <w:tc>
          <w:tcPr>
            <w:tcW w:w="1169" w:type="dxa"/>
            <w:tcBorders>
              <w:top w:val="nil"/>
              <w:left w:val="single" w:sz="6" w:space="0" w:color="auto"/>
              <w:bottom w:val="single" w:sz="6" w:space="0" w:color="auto"/>
              <w:right w:val="single" w:sz="6" w:space="0" w:color="auto"/>
            </w:tcBorders>
            <w:shd w:val="clear" w:color="auto" w:fill="auto"/>
          </w:tcPr>
          <w:p w14:paraId="3F660CB6" w14:textId="2DA87D9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1.36-2.67</w:t>
            </w:r>
          </w:p>
        </w:tc>
        <w:tc>
          <w:tcPr>
            <w:tcW w:w="952" w:type="dxa"/>
            <w:tcBorders>
              <w:top w:val="nil"/>
              <w:left w:val="single" w:sz="6" w:space="0" w:color="auto"/>
              <w:bottom w:val="single" w:sz="6" w:space="0" w:color="auto"/>
              <w:right w:val="single" w:sz="6" w:space="0" w:color="auto"/>
            </w:tcBorders>
            <w:shd w:val="clear" w:color="auto" w:fill="auto"/>
          </w:tcPr>
          <w:p w14:paraId="490272BD" w14:textId="33E60E7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5A613172" w14:textId="77777777" w:rsidTr="006A3045">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4741E0AF"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Long-acting beta-agonists</w:t>
            </w:r>
            <w:r>
              <w:rPr>
                <w:rFonts w:ascii="Times New Roman" w:hAnsi="Times New Roman" w:cs="Times New Roman"/>
                <w:sz w:val="18"/>
                <w:szCs w:val="18"/>
              </w:rPr>
              <w:t xml:space="preserve"> </w:t>
            </w:r>
            <w:r>
              <w:rPr>
                <w:rFonts w:ascii="Times New Roman" w:hAnsi="Times New Roman" w:cs="Times New Roman"/>
                <w:sz w:val="18"/>
                <w:szCs w:val="18"/>
              </w:rPr>
              <w:tab/>
            </w:r>
            <w:r w:rsidRPr="00D60BFB">
              <w:rPr>
                <w:rFonts w:ascii="Times New Roman" w:hAnsi="Times New Roman" w:cs="Times New Roman"/>
                <w:sz w:val="18"/>
                <w:szCs w:val="18"/>
              </w:rPr>
              <w:t>(LABA)</w:t>
            </w:r>
          </w:p>
        </w:tc>
        <w:tc>
          <w:tcPr>
            <w:tcW w:w="1127" w:type="dxa"/>
            <w:tcBorders>
              <w:top w:val="nil"/>
              <w:left w:val="single" w:sz="6" w:space="0" w:color="auto"/>
              <w:bottom w:val="single" w:sz="6" w:space="0" w:color="auto"/>
              <w:right w:val="single" w:sz="6" w:space="0" w:color="auto"/>
            </w:tcBorders>
            <w:shd w:val="clear" w:color="auto" w:fill="auto"/>
          </w:tcPr>
          <w:p w14:paraId="45558698" w14:textId="1BC5256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4.77</w:t>
            </w:r>
          </w:p>
        </w:tc>
        <w:tc>
          <w:tcPr>
            <w:tcW w:w="1411" w:type="dxa"/>
            <w:tcBorders>
              <w:top w:val="nil"/>
              <w:left w:val="single" w:sz="6" w:space="0" w:color="auto"/>
              <w:bottom w:val="single" w:sz="6" w:space="0" w:color="auto"/>
              <w:right w:val="single" w:sz="6" w:space="0" w:color="auto"/>
            </w:tcBorders>
            <w:shd w:val="clear" w:color="auto" w:fill="auto"/>
          </w:tcPr>
          <w:p w14:paraId="7D195A12" w14:textId="753888CD"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3.70-6.15</w:t>
            </w:r>
          </w:p>
        </w:tc>
        <w:tc>
          <w:tcPr>
            <w:tcW w:w="847" w:type="dxa"/>
            <w:tcBorders>
              <w:top w:val="nil"/>
              <w:left w:val="single" w:sz="6" w:space="0" w:color="auto"/>
              <w:bottom w:val="single" w:sz="6" w:space="0" w:color="auto"/>
              <w:right w:val="single" w:sz="6" w:space="0" w:color="auto"/>
            </w:tcBorders>
            <w:shd w:val="clear" w:color="auto" w:fill="auto"/>
          </w:tcPr>
          <w:p w14:paraId="50A1511C" w14:textId="14E51D0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57B180A7" w14:textId="3496850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4FA16C92" w14:textId="0D7968C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7ECEF813" w14:textId="05B680D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50FE557" w14:textId="4578FE4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DDE1EF0" w14:textId="4DBF217D"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3D5598FB" w14:textId="38748763" w:rsidR="00F22142" w:rsidRPr="00FF3D1C"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17DAAD14" w14:textId="697AA5A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1.31</w:t>
            </w:r>
          </w:p>
        </w:tc>
        <w:tc>
          <w:tcPr>
            <w:tcW w:w="1169" w:type="dxa"/>
            <w:tcBorders>
              <w:top w:val="nil"/>
              <w:left w:val="single" w:sz="6" w:space="0" w:color="auto"/>
              <w:bottom w:val="single" w:sz="6" w:space="0" w:color="auto"/>
              <w:right w:val="single" w:sz="6" w:space="0" w:color="auto"/>
            </w:tcBorders>
            <w:shd w:val="clear" w:color="auto" w:fill="auto"/>
          </w:tcPr>
          <w:p w14:paraId="3B2E8E37" w14:textId="2132A6F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1.01-1.70</w:t>
            </w:r>
          </w:p>
        </w:tc>
        <w:tc>
          <w:tcPr>
            <w:tcW w:w="952" w:type="dxa"/>
            <w:tcBorders>
              <w:top w:val="nil"/>
              <w:left w:val="single" w:sz="6" w:space="0" w:color="auto"/>
              <w:bottom w:val="single" w:sz="6" w:space="0" w:color="auto"/>
              <w:right w:val="single" w:sz="6" w:space="0" w:color="auto"/>
            </w:tcBorders>
            <w:shd w:val="clear" w:color="auto" w:fill="auto"/>
          </w:tcPr>
          <w:p w14:paraId="0412A56E" w14:textId="2F3CA97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0.042</w:t>
            </w:r>
          </w:p>
        </w:tc>
      </w:tr>
      <w:tr w:rsidR="00F22142" w:rsidRPr="005D28AA" w14:paraId="441DB5CD" w14:textId="77777777" w:rsidTr="006A3045">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5DB2BD00"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Long-acting muscarinic </w:t>
            </w:r>
            <w:r w:rsidRPr="00D60BFB">
              <w:rPr>
                <w:rFonts w:ascii="Times New Roman" w:hAnsi="Times New Roman" w:cs="Times New Roman"/>
                <w:sz w:val="18"/>
                <w:szCs w:val="18"/>
              </w:rPr>
              <w:tab/>
              <w:t>antagonists (LAMA)</w:t>
            </w:r>
          </w:p>
        </w:tc>
        <w:tc>
          <w:tcPr>
            <w:tcW w:w="1127" w:type="dxa"/>
            <w:tcBorders>
              <w:top w:val="nil"/>
              <w:left w:val="single" w:sz="6" w:space="0" w:color="auto"/>
              <w:bottom w:val="single" w:sz="6" w:space="0" w:color="auto"/>
              <w:right w:val="single" w:sz="6" w:space="0" w:color="auto"/>
            </w:tcBorders>
            <w:shd w:val="clear" w:color="auto" w:fill="auto"/>
          </w:tcPr>
          <w:p w14:paraId="2D0999FE" w14:textId="453D787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27.51</w:t>
            </w:r>
          </w:p>
        </w:tc>
        <w:tc>
          <w:tcPr>
            <w:tcW w:w="1411" w:type="dxa"/>
            <w:tcBorders>
              <w:top w:val="nil"/>
              <w:left w:val="single" w:sz="6" w:space="0" w:color="auto"/>
              <w:bottom w:val="single" w:sz="6" w:space="0" w:color="auto"/>
              <w:right w:val="single" w:sz="6" w:space="0" w:color="auto"/>
            </w:tcBorders>
            <w:shd w:val="clear" w:color="auto" w:fill="auto"/>
          </w:tcPr>
          <w:p w14:paraId="64657BD0" w14:textId="624274D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19.74-38.36</w:t>
            </w:r>
          </w:p>
        </w:tc>
        <w:tc>
          <w:tcPr>
            <w:tcW w:w="847" w:type="dxa"/>
            <w:tcBorders>
              <w:top w:val="nil"/>
              <w:left w:val="single" w:sz="6" w:space="0" w:color="auto"/>
              <w:bottom w:val="single" w:sz="6" w:space="0" w:color="auto"/>
              <w:right w:val="single" w:sz="6" w:space="0" w:color="auto"/>
            </w:tcBorders>
            <w:shd w:val="clear" w:color="auto" w:fill="auto"/>
          </w:tcPr>
          <w:p w14:paraId="244BD2E6" w14:textId="2A887A1A"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0BE69075" w14:textId="50C0FAC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2740963F" w14:textId="166295F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73D0BC23" w14:textId="5F20ECFD"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9CE6EF8" w14:textId="0D309D3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6F83FB6E" w14:textId="1D0B6799"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355194E9" w14:textId="599229A7"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15CA827E" w14:textId="5754DA09"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4.28</w:t>
            </w:r>
          </w:p>
        </w:tc>
        <w:tc>
          <w:tcPr>
            <w:tcW w:w="1169" w:type="dxa"/>
            <w:tcBorders>
              <w:top w:val="nil"/>
              <w:left w:val="single" w:sz="6" w:space="0" w:color="auto"/>
              <w:bottom w:val="single" w:sz="6" w:space="0" w:color="auto"/>
              <w:right w:val="single" w:sz="6" w:space="0" w:color="auto"/>
            </w:tcBorders>
            <w:shd w:val="clear" w:color="auto" w:fill="auto"/>
          </w:tcPr>
          <w:p w14:paraId="14FCD911" w14:textId="6D3D7A7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3.05-6.01</w:t>
            </w:r>
          </w:p>
        </w:tc>
        <w:tc>
          <w:tcPr>
            <w:tcW w:w="952" w:type="dxa"/>
            <w:tcBorders>
              <w:top w:val="nil"/>
              <w:left w:val="single" w:sz="6" w:space="0" w:color="auto"/>
              <w:bottom w:val="single" w:sz="6" w:space="0" w:color="auto"/>
              <w:right w:val="single" w:sz="6" w:space="0" w:color="auto"/>
            </w:tcBorders>
            <w:shd w:val="clear" w:color="auto" w:fill="auto"/>
          </w:tcPr>
          <w:p w14:paraId="43202AFB" w14:textId="6A8FEFFC"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727548B2" w14:textId="77777777" w:rsidTr="006A3045">
        <w:trPr>
          <w:gridAfter w:val="1"/>
          <w:wAfter w:w="19" w:type="dxa"/>
          <w:trHeight w:val="432"/>
        </w:trPr>
        <w:tc>
          <w:tcPr>
            <w:tcW w:w="3098" w:type="dxa"/>
            <w:tcBorders>
              <w:top w:val="single" w:sz="4" w:space="0" w:color="auto"/>
              <w:left w:val="single" w:sz="4" w:space="0" w:color="auto"/>
              <w:bottom w:val="single" w:sz="4" w:space="0" w:color="auto"/>
              <w:right w:val="single" w:sz="4" w:space="0" w:color="auto"/>
            </w:tcBorders>
          </w:tcPr>
          <w:p w14:paraId="42D4526A" w14:textId="77777777" w:rsidR="00F22142" w:rsidRPr="00D60BFB" w:rsidRDefault="00F22142" w:rsidP="00F22142">
            <w:pPr>
              <w:rPr>
                <w:rFonts w:ascii="Times New Roman" w:hAnsi="Times New Roman" w:cs="Times New Roman"/>
                <w:sz w:val="18"/>
                <w:szCs w:val="18"/>
              </w:rPr>
            </w:pPr>
            <w:r w:rsidRPr="00D60BFB">
              <w:rPr>
                <w:rFonts w:ascii="Times New Roman" w:hAnsi="Times New Roman" w:cs="Times New Roman"/>
                <w:sz w:val="18"/>
                <w:szCs w:val="18"/>
              </w:rPr>
              <w:tab/>
              <w:t xml:space="preserve">Leukotriene receptor </w:t>
            </w:r>
            <w:r w:rsidRPr="00D60BFB">
              <w:rPr>
                <w:rFonts w:ascii="Times New Roman" w:hAnsi="Times New Roman" w:cs="Times New Roman"/>
                <w:sz w:val="18"/>
                <w:szCs w:val="18"/>
              </w:rPr>
              <w:tab/>
              <w:t>antagonists (LKA)</w:t>
            </w:r>
          </w:p>
        </w:tc>
        <w:tc>
          <w:tcPr>
            <w:tcW w:w="1127" w:type="dxa"/>
            <w:tcBorders>
              <w:top w:val="nil"/>
              <w:left w:val="single" w:sz="6" w:space="0" w:color="auto"/>
              <w:bottom w:val="single" w:sz="6" w:space="0" w:color="auto"/>
              <w:right w:val="single" w:sz="6" w:space="0" w:color="auto"/>
            </w:tcBorders>
            <w:shd w:val="clear" w:color="auto" w:fill="auto"/>
          </w:tcPr>
          <w:p w14:paraId="666A7749" w14:textId="2EF67EC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14.89</w:t>
            </w:r>
          </w:p>
        </w:tc>
        <w:tc>
          <w:tcPr>
            <w:tcW w:w="1411" w:type="dxa"/>
            <w:tcBorders>
              <w:top w:val="nil"/>
              <w:left w:val="single" w:sz="6" w:space="0" w:color="auto"/>
              <w:bottom w:val="single" w:sz="6" w:space="0" w:color="auto"/>
              <w:right w:val="single" w:sz="6" w:space="0" w:color="auto"/>
            </w:tcBorders>
            <w:shd w:val="clear" w:color="auto" w:fill="auto"/>
          </w:tcPr>
          <w:p w14:paraId="1D6F1000" w14:textId="416A3EC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11.93-18.60</w:t>
            </w:r>
          </w:p>
        </w:tc>
        <w:tc>
          <w:tcPr>
            <w:tcW w:w="847" w:type="dxa"/>
            <w:tcBorders>
              <w:top w:val="nil"/>
              <w:left w:val="single" w:sz="6" w:space="0" w:color="auto"/>
              <w:bottom w:val="single" w:sz="6" w:space="0" w:color="auto"/>
              <w:right w:val="single" w:sz="6" w:space="0" w:color="auto"/>
            </w:tcBorders>
            <w:shd w:val="clear" w:color="auto" w:fill="auto"/>
          </w:tcPr>
          <w:p w14:paraId="48C599BB" w14:textId="23F84C9D"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5FA76A95" w14:textId="079FEC78"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34B0B331" w14:textId="1D3F6B5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79D72934" w14:textId="2506E2B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4E5497E4" w14:textId="14338F93"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1E53E42A" w14:textId="1917A3C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1364ED09" w14:textId="3AF253D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21E63A94" w14:textId="7D88584B"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3.17</w:t>
            </w:r>
          </w:p>
        </w:tc>
        <w:tc>
          <w:tcPr>
            <w:tcW w:w="1169" w:type="dxa"/>
            <w:tcBorders>
              <w:top w:val="nil"/>
              <w:left w:val="single" w:sz="6" w:space="0" w:color="auto"/>
              <w:bottom w:val="single" w:sz="6" w:space="0" w:color="auto"/>
              <w:right w:val="single" w:sz="6" w:space="0" w:color="auto"/>
            </w:tcBorders>
            <w:shd w:val="clear" w:color="auto" w:fill="auto"/>
          </w:tcPr>
          <w:p w14:paraId="1861FE1C" w14:textId="72B01D9E"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2.46-4.07</w:t>
            </w:r>
          </w:p>
        </w:tc>
        <w:tc>
          <w:tcPr>
            <w:tcW w:w="952" w:type="dxa"/>
            <w:tcBorders>
              <w:top w:val="nil"/>
              <w:left w:val="single" w:sz="6" w:space="0" w:color="auto"/>
              <w:bottom w:val="single" w:sz="6" w:space="0" w:color="auto"/>
              <w:right w:val="single" w:sz="6" w:space="0" w:color="auto"/>
            </w:tcBorders>
            <w:shd w:val="clear" w:color="auto" w:fill="auto"/>
          </w:tcPr>
          <w:p w14:paraId="025E3072" w14:textId="696D37A6"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r>
      <w:tr w:rsidR="00F22142" w:rsidRPr="005D28AA" w14:paraId="4E26BC6F" w14:textId="77777777" w:rsidTr="006A3045">
        <w:trPr>
          <w:gridAfter w:val="1"/>
          <w:wAfter w:w="19" w:type="dxa"/>
          <w:trHeight w:val="249"/>
        </w:trPr>
        <w:tc>
          <w:tcPr>
            <w:tcW w:w="3098" w:type="dxa"/>
            <w:tcBorders>
              <w:top w:val="single" w:sz="4" w:space="0" w:color="auto"/>
              <w:left w:val="single" w:sz="4" w:space="0" w:color="auto"/>
              <w:bottom w:val="single" w:sz="4" w:space="0" w:color="auto"/>
              <w:right w:val="single" w:sz="4" w:space="0" w:color="auto"/>
            </w:tcBorders>
          </w:tcPr>
          <w:p w14:paraId="23B94544" w14:textId="77777777" w:rsidR="00F22142" w:rsidRPr="00D60BFB" w:rsidRDefault="00F22142" w:rsidP="00F22142">
            <w:pPr>
              <w:ind w:firstLine="720"/>
              <w:rPr>
                <w:rFonts w:ascii="Times New Roman" w:hAnsi="Times New Roman" w:cs="Times New Roman"/>
                <w:sz w:val="18"/>
                <w:szCs w:val="18"/>
              </w:rPr>
            </w:pPr>
            <w:r w:rsidRPr="00D60BFB">
              <w:rPr>
                <w:rFonts w:ascii="Times New Roman" w:hAnsi="Times New Roman" w:cs="Times New Roman"/>
                <w:sz w:val="18"/>
                <w:szCs w:val="18"/>
              </w:rPr>
              <w:t>Influenza vaccine</w:t>
            </w:r>
          </w:p>
        </w:tc>
        <w:tc>
          <w:tcPr>
            <w:tcW w:w="1127" w:type="dxa"/>
            <w:tcBorders>
              <w:top w:val="nil"/>
              <w:left w:val="single" w:sz="6" w:space="0" w:color="auto"/>
              <w:bottom w:val="single" w:sz="6" w:space="0" w:color="auto"/>
              <w:right w:val="single" w:sz="6" w:space="0" w:color="auto"/>
            </w:tcBorders>
            <w:shd w:val="clear" w:color="auto" w:fill="auto"/>
          </w:tcPr>
          <w:p w14:paraId="15A2FF99" w14:textId="1DFCC1E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2.55</w:t>
            </w:r>
          </w:p>
        </w:tc>
        <w:tc>
          <w:tcPr>
            <w:tcW w:w="1411" w:type="dxa"/>
            <w:tcBorders>
              <w:top w:val="nil"/>
              <w:left w:val="single" w:sz="6" w:space="0" w:color="auto"/>
              <w:bottom w:val="single" w:sz="6" w:space="0" w:color="auto"/>
              <w:right w:val="single" w:sz="6" w:space="0" w:color="auto"/>
            </w:tcBorders>
            <w:shd w:val="clear" w:color="auto" w:fill="auto"/>
          </w:tcPr>
          <w:p w14:paraId="29344568" w14:textId="04A6C822"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2.11-3.09</w:t>
            </w:r>
          </w:p>
        </w:tc>
        <w:tc>
          <w:tcPr>
            <w:tcW w:w="847" w:type="dxa"/>
            <w:tcBorders>
              <w:top w:val="nil"/>
              <w:left w:val="single" w:sz="6" w:space="0" w:color="auto"/>
              <w:bottom w:val="single" w:sz="6" w:space="0" w:color="auto"/>
              <w:right w:val="single" w:sz="6" w:space="0" w:color="auto"/>
            </w:tcBorders>
            <w:shd w:val="clear" w:color="auto" w:fill="auto"/>
          </w:tcPr>
          <w:p w14:paraId="555782CB" w14:textId="0D586957"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&lt;0.001</w:t>
            </w:r>
          </w:p>
        </w:tc>
        <w:tc>
          <w:tcPr>
            <w:tcW w:w="884" w:type="dxa"/>
            <w:tcBorders>
              <w:left w:val="single" w:sz="4" w:space="0" w:color="auto"/>
              <w:right w:val="single" w:sz="4" w:space="0" w:color="auto"/>
            </w:tcBorders>
          </w:tcPr>
          <w:p w14:paraId="194181B0" w14:textId="13CDEFCC"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134" w:type="dxa"/>
            <w:tcBorders>
              <w:left w:val="single" w:sz="4" w:space="0" w:color="auto"/>
              <w:right w:val="single" w:sz="4" w:space="0" w:color="auto"/>
            </w:tcBorders>
          </w:tcPr>
          <w:p w14:paraId="0118EB8C" w14:textId="5E7519A2"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831" w:type="dxa"/>
            <w:tcBorders>
              <w:left w:val="single" w:sz="4" w:space="0" w:color="auto"/>
              <w:right w:val="single" w:sz="4" w:space="0" w:color="auto"/>
            </w:tcBorders>
          </w:tcPr>
          <w:p w14:paraId="34110C96" w14:textId="4D65425A"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0D1CAF36" w14:textId="40AF631E"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9" w:type="dxa"/>
            <w:tcBorders>
              <w:left w:val="single" w:sz="4" w:space="0" w:color="auto"/>
              <w:right w:val="single" w:sz="4" w:space="0" w:color="auto"/>
            </w:tcBorders>
          </w:tcPr>
          <w:p w14:paraId="207A6BFF" w14:textId="237A495F"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62" w:type="dxa"/>
            <w:tcBorders>
              <w:left w:val="single" w:sz="4" w:space="0" w:color="auto"/>
              <w:right w:val="single" w:sz="4" w:space="0" w:color="auto"/>
            </w:tcBorders>
          </w:tcPr>
          <w:p w14:paraId="138DC867" w14:textId="255D8254" w:rsidR="00F22142" w:rsidRPr="00D60BFB" w:rsidRDefault="00F22142" w:rsidP="00F22142">
            <w:pPr>
              <w:jc w:val="right"/>
              <w:rPr>
                <w:rFonts w:ascii="Times New Roman" w:hAnsi="Times New Roman" w:cs="Times New Roman"/>
                <w:sz w:val="18"/>
                <w:szCs w:val="18"/>
              </w:rPr>
            </w:pPr>
            <w:r>
              <w:rPr>
                <w:rFonts w:ascii="Times New Roman" w:hAnsi="Times New Roman" w:cs="Times New Roman"/>
                <w:sz w:val="18"/>
                <w:szCs w:val="18"/>
              </w:rPr>
              <w:t>-</w:t>
            </w:r>
          </w:p>
        </w:tc>
        <w:tc>
          <w:tcPr>
            <w:tcW w:w="1055" w:type="dxa"/>
            <w:tcBorders>
              <w:top w:val="nil"/>
              <w:left w:val="single" w:sz="6" w:space="0" w:color="auto"/>
              <w:bottom w:val="single" w:sz="6" w:space="0" w:color="auto"/>
              <w:right w:val="single" w:sz="6" w:space="0" w:color="auto"/>
            </w:tcBorders>
            <w:shd w:val="clear" w:color="auto" w:fill="auto"/>
          </w:tcPr>
          <w:p w14:paraId="414DE070" w14:textId="0F5D8891"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1.10</w:t>
            </w:r>
          </w:p>
        </w:tc>
        <w:tc>
          <w:tcPr>
            <w:tcW w:w="1169" w:type="dxa"/>
            <w:tcBorders>
              <w:top w:val="nil"/>
              <w:left w:val="single" w:sz="6" w:space="0" w:color="auto"/>
              <w:bottom w:val="single" w:sz="6" w:space="0" w:color="auto"/>
              <w:right w:val="single" w:sz="6" w:space="0" w:color="auto"/>
            </w:tcBorders>
            <w:shd w:val="clear" w:color="auto" w:fill="auto"/>
          </w:tcPr>
          <w:p w14:paraId="63A7EFAE" w14:textId="124CD10F"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0.88-1.36</w:t>
            </w:r>
          </w:p>
        </w:tc>
        <w:tc>
          <w:tcPr>
            <w:tcW w:w="952" w:type="dxa"/>
            <w:tcBorders>
              <w:top w:val="nil"/>
              <w:left w:val="single" w:sz="6" w:space="0" w:color="auto"/>
              <w:bottom w:val="single" w:sz="6" w:space="0" w:color="auto"/>
              <w:right w:val="single" w:sz="6" w:space="0" w:color="auto"/>
            </w:tcBorders>
            <w:shd w:val="clear" w:color="auto" w:fill="auto"/>
          </w:tcPr>
          <w:p w14:paraId="3CA2D734" w14:textId="27FCF0A3" w:rsidR="00F22142" w:rsidRPr="006613EF" w:rsidRDefault="00F22142" w:rsidP="00F22142">
            <w:pPr>
              <w:jc w:val="right"/>
              <w:rPr>
                <w:rFonts w:ascii="Times New Roman" w:hAnsi="Times New Roman" w:cs="Times New Roman"/>
                <w:sz w:val="18"/>
                <w:szCs w:val="18"/>
              </w:rPr>
            </w:pPr>
            <w:r>
              <w:rPr>
                <w:rFonts w:ascii="Times New Roman" w:hAnsi="Times New Roman" w:cs="Times New Roman"/>
                <w:sz w:val="18"/>
                <w:szCs w:val="18"/>
              </w:rPr>
              <w:t>0.405</w:t>
            </w:r>
          </w:p>
        </w:tc>
      </w:tr>
    </w:tbl>
    <w:p w14:paraId="7C4043FF" w14:textId="77777777" w:rsidR="007F4E4C" w:rsidRDefault="007F4E4C" w:rsidP="007F4E4C">
      <w:pPr>
        <w:pStyle w:val="NoSpacing"/>
        <w:rPr>
          <w:sz w:val="18"/>
          <w:szCs w:val="18"/>
        </w:rPr>
      </w:pPr>
      <w:r w:rsidRPr="00A84A48">
        <w:rPr>
          <w:sz w:val="18"/>
          <w:szCs w:val="18"/>
        </w:rPr>
        <w:t>*Adjusted for patient characteristics</w:t>
      </w:r>
      <w:r>
        <w:rPr>
          <w:sz w:val="18"/>
          <w:szCs w:val="18"/>
        </w:rPr>
        <w:t xml:space="preserve">; </w:t>
      </w:r>
      <w:r w:rsidRPr="00A84A48">
        <w:rPr>
          <w:sz w:val="18"/>
          <w:szCs w:val="18"/>
        </w:rPr>
        <w:t>** Adjusted for patient characteristics a</w:t>
      </w:r>
      <w:r>
        <w:rPr>
          <w:sz w:val="18"/>
          <w:szCs w:val="18"/>
        </w:rPr>
        <w:t>n</w:t>
      </w:r>
      <w:r w:rsidRPr="00A84A48">
        <w:rPr>
          <w:sz w:val="18"/>
          <w:szCs w:val="18"/>
        </w:rPr>
        <w:t>d comorbidities</w:t>
      </w:r>
      <w:r>
        <w:rPr>
          <w:sz w:val="18"/>
          <w:szCs w:val="18"/>
        </w:rPr>
        <w:t xml:space="preserve">; </w:t>
      </w:r>
      <w:r w:rsidRPr="00A84A48">
        <w:rPr>
          <w:sz w:val="18"/>
          <w:szCs w:val="18"/>
        </w:rPr>
        <w:t>*** Adjusted for all covariates</w:t>
      </w:r>
      <w:r>
        <w:rPr>
          <w:sz w:val="18"/>
          <w:szCs w:val="18"/>
        </w:rPr>
        <w:t xml:space="preserve">; </w:t>
      </w:r>
      <w:r w:rsidRPr="00A84A48">
        <w:rPr>
          <w:sz w:val="18"/>
          <w:szCs w:val="18"/>
        </w:rPr>
        <w:t xml:space="preserve">† Medication use is recorded within 1 year of the index </w:t>
      </w:r>
      <w:proofErr w:type="gramStart"/>
      <w:r w:rsidRPr="00A84A48">
        <w:rPr>
          <w:sz w:val="18"/>
          <w:szCs w:val="18"/>
        </w:rPr>
        <w:t>date</w:t>
      </w:r>
      <w:r>
        <w:rPr>
          <w:sz w:val="18"/>
          <w:szCs w:val="18"/>
        </w:rPr>
        <w:t>;</w:t>
      </w:r>
      <w:proofErr w:type="gramEnd"/>
      <w:r>
        <w:rPr>
          <w:sz w:val="18"/>
          <w:szCs w:val="18"/>
        </w:rPr>
        <w:t xml:space="preserve"> </w:t>
      </w:r>
    </w:p>
    <w:p w14:paraId="487D999A" w14:textId="77777777" w:rsidR="007F4E4C" w:rsidRDefault="007F4E4C" w:rsidP="007F4E4C">
      <w:pPr>
        <w:pStyle w:val="NoSpacing"/>
        <w:rPr>
          <w:sz w:val="18"/>
          <w:szCs w:val="18"/>
        </w:rPr>
      </w:pPr>
      <w:r>
        <w:rPr>
          <w:sz w:val="18"/>
          <w:szCs w:val="18"/>
        </w:rPr>
        <w:t xml:space="preserve">IRR, Incidence rate ratio </w:t>
      </w:r>
    </w:p>
    <w:p w14:paraId="4FAF5990" w14:textId="5DB9053C" w:rsidR="003F4626" w:rsidRPr="00122559" w:rsidRDefault="00744D2E" w:rsidP="000D1885">
      <w:pPr>
        <w:rPr>
          <w:sz w:val="20"/>
          <w:szCs w:val="20"/>
        </w:rPr>
      </w:pPr>
      <w:r>
        <w:rPr>
          <w:sz w:val="20"/>
          <w:szCs w:val="20"/>
        </w:rPr>
        <w:br w:type="page"/>
      </w:r>
      <w:bookmarkEnd w:id="1"/>
    </w:p>
    <w:p w14:paraId="3EB7503A" w14:textId="28072C8E" w:rsidR="003F4626" w:rsidRDefault="003F4626">
      <w:pPr>
        <w:sectPr w:rsidR="003F4626" w:rsidSect="00DD7204">
          <w:pgSz w:w="16838" w:h="11906" w:orient="landscape"/>
          <w:pgMar w:top="1440" w:right="1440" w:bottom="1440" w:left="1440" w:header="708" w:footer="708" w:gutter="0"/>
          <w:cols w:space="708"/>
          <w:docGrid w:linePitch="360"/>
        </w:sectPr>
      </w:pPr>
    </w:p>
    <w:p w14:paraId="2388EDCA" w14:textId="0EC3BDF0" w:rsidR="003F4626" w:rsidRPr="003F4626" w:rsidRDefault="003F4626" w:rsidP="003F4626">
      <w:pPr>
        <w:rPr>
          <w:b/>
          <w:bCs/>
          <w:sz w:val="24"/>
          <w:szCs w:val="24"/>
          <w:u w:val="single"/>
        </w:rPr>
      </w:pPr>
      <w:r w:rsidRPr="003F4626">
        <w:rPr>
          <w:b/>
          <w:bCs/>
          <w:sz w:val="24"/>
          <w:szCs w:val="24"/>
          <w:u w:val="single"/>
        </w:rPr>
        <w:lastRenderedPageBreak/>
        <w:t>Supplementary figures</w:t>
      </w:r>
    </w:p>
    <w:p w14:paraId="2B193E7E" w14:textId="7CBC32E2" w:rsidR="003F4626" w:rsidRPr="003F4626" w:rsidRDefault="003F4626" w:rsidP="003F4626">
      <w:pPr>
        <w:rPr>
          <w:b/>
          <w:bCs/>
          <w:i/>
          <w:iCs/>
        </w:rPr>
      </w:pPr>
      <w:r w:rsidRPr="003F4626">
        <w:rPr>
          <w:b/>
          <w:bCs/>
          <w:i/>
          <w:iCs/>
        </w:rPr>
        <w:t xml:space="preserve">Supplementary </w:t>
      </w:r>
      <w:r w:rsidR="00D430BF">
        <w:rPr>
          <w:b/>
          <w:bCs/>
          <w:i/>
          <w:iCs/>
        </w:rPr>
        <w:t>f</w:t>
      </w:r>
      <w:r w:rsidRPr="003F4626">
        <w:rPr>
          <w:b/>
          <w:bCs/>
          <w:i/>
          <w:iCs/>
        </w:rPr>
        <w:t xml:space="preserve">igure 1 </w:t>
      </w:r>
    </w:p>
    <w:p w14:paraId="013DB199" w14:textId="6518C289" w:rsidR="0072157E" w:rsidRPr="003F4626" w:rsidRDefault="00891F6E" w:rsidP="000D1885">
      <w:pPr>
        <w:rPr>
          <w:b/>
          <w:bCs/>
          <w:u w:val="single"/>
        </w:rPr>
      </w:pPr>
      <w:r>
        <w:rPr>
          <w:noProof/>
        </w:rPr>
        <w:drawing>
          <wp:anchor distT="0" distB="0" distL="114300" distR="114300" simplePos="0" relativeHeight="251658252" behindDoc="0" locked="0" layoutInCell="1" allowOverlap="1" wp14:anchorId="650FDE37" wp14:editId="7ACD823B">
            <wp:simplePos x="0" y="0"/>
            <wp:positionH relativeFrom="margin">
              <wp:align>right</wp:align>
            </wp:positionH>
            <wp:positionV relativeFrom="paragraph">
              <wp:posOffset>318381</wp:posOffset>
            </wp:positionV>
            <wp:extent cx="5729605" cy="3554095"/>
            <wp:effectExtent l="0" t="0" r="4445" b="8255"/>
            <wp:wrapSquare wrapText="bothSides"/>
            <wp:docPr id="16" name="Chart 16">
              <a:extLst xmlns:a="http://schemas.openxmlformats.org/drawingml/2006/main">
                <a:ext uri="{FF2B5EF4-FFF2-40B4-BE49-F238E27FC236}">
                  <a16:creationId xmlns:a16="http://schemas.microsoft.com/office/drawing/2014/main" id="{E58879AA-98EE-414A-AFD8-9D9A5D614E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3F4626">
        <w:rPr>
          <w:rFonts w:ascii="Calibri" w:hAnsi="Calibri" w:cs="Calibri"/>
          <w:b/>
          <w:bCs/>
          <w:color w:val="212121"/>
          <w:shd w:val="clear" w:color="auto" w:fill="FFFFFF"/>
        </w:rPr>
        <w:t>Bar chart showing the d</w:t>
      </w:r>
      <w:r w:rsidR="003F4626" w:rsidRPr="00356ABF">
        <w:rPr>
          <w:rFonts w:ascii="Calibri" w:hAnsi="Calibri" w:cs="Calibri"/>
          <w:b/>
          <w:bCs/>
          <w:color w:val="212121"/>
          <w:shd w:val="clear" w:color="auto" w:fill="FFFFFF"/>
        </w:rPr>
        <w:t xml:space="preserve">istribution of hospital admission frequency among </w:t>
      </w:r>
      <w:r w:rsidR="003F4626">
        <w:rPr>
          <w:rFonts w:ascii="Calibri" w:hAnsi="Calibri" w:cs="Calibri"/>
          <w:b/>
          <w:bCs/>
          <w:color w:val="212121"/>
          <w:shd w:val="clear" w:color="auto" w:fill="FFFFFF"/>
        </w:rPr>
        <w:t xml:space="preserve">all </w:t>
      </w:r>
      <w:r w:rsidR="003F4626" w:rsidRPr="00356ABF">
        <w:rPr>
          <w:rFonts w:ascii="Calibri" w:hAnsi="Calibri" w:cs="Calibri"/>
          <w:b/>
          <w:bCs/>
          <w:color w:val="212121"/>
          <w:shd w:val="clear" w:color="auto" w:fill="FFFFFF"/>
        </w:rPr>
        <w:t>hospitalised patients</w:t>
      </w:r>
    </w:p>
    <w:sectPr w:rsidR="0072157E" w:rsidRPr="003F4626" w:rsidSect="003F4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37B82"/>
    <w:multiLevelType w:val="hybridMultilevel"/>
    <w:tmpl w:val="AAEED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C2"/>
    <w:rsid w:val="0000306A"/>
    <w:rsid w:val="000039E9"/>
    <w:rsid w:val="0000653F"/>
    <w:rsid w:val="00010963"/>
    <w:rsid w:val="00011216"/>
    <w:rsid w:val="00011E61"/>
    <w:rsid w:val="00012F60"/>
    <w:rsid w:val="00014196"/>
    <w:rsid w:val="00025D67"/>
    <w:rsid w:val="000264EB"/>
    <w:rsid w:val="00032AE8"/>
    <w:rsid w:val="00032D63"/>
    <w:rsid w:val="00033E02"/>
    <w:rsid w:val="000374E9"/>
    <w:rsid w:val="00040C5D"/>
    <w:rsid w:val="00041EB7"/>
    <w:rsid w:val="00041F5B"/>
    <w:rsid w:val="00042D58"/>
    <w:rsid w:val="000442B5"/>
    <w:rsid w:val="00044DDE"/>
    <w:rsid w:val="00046CEA"/>
    <w:rsid w:val="0005296A"/>
    <w:rsid w:val="00054569"/>
    <w:rsid w:val="00062CAE"/>
    <w:rsid w:val="00065733"/>
    <w:rsid w:val="000715AF"/>
    <w:rsid w:val="00074769"/>
    <w:rsid w:val="00075F9F"/>
    <w:rsid w:val="00076A3D"/>
    <w:rsid w:val="00077503"/>
    <w:rsid w:val="00077F8F"/>
    <w:rsid w:val="0008461F"/>
    <w:rsid w:val="000851BB"/>
    <w:rsid w:val="00087DC2"/>
    <w:rsid w:val="00087DF9"/>
    <w:rsid w:val="00093074"/>
    <w:rsid w:val="00095FE7"/>
    <w:rsid w:val="000966CD"/>
    <w:rsid w:val="00096E5C"/>
    <w:rsid w:val="000A4A2C"/>
    <w:rsid w:val="000B1E70"/>
    <w:rsid w:val="000B7A55"/>
    <w:rsid w:val="000B7BA0"/>
    <w:rsid w:val="000C046C"/>
    <w:rsid w:val="000C1412"/>
    <w:rsid w:val="000C31CC"/>
    <w:rsid w:val="000C3309"/>
    <w:rsid w:val="000C3442"/>
    <w:rsid w:val="000C4109"/>
    <w:rsid w:val="000C4526"/>
    <w:rsid w:val="000C71BB"/>
    <w:rsid w:val="000C71E4"/>
    <w:rsid w:val="000C79D2"/>
    <w:rsid w:val="000D1885"/>
    <w:rsid w:val="000E020D"/>
    <w:rsid w:val="000E0807"/>
    <w:rsid w:val="000E33E1"/>
    <w:rsid w:val="000E3B07"/>
    <w:rsid w:val="000E44C5"/>
    <w:rsid w:val="000E5510"/>
    <w:rsid w:val="000E733D"/>
    <w:rsid w:val="000F13C5"/>
    <w:rsid w:val="000F162E"/>
    <w:rsid w:val="000F46D6"/>
    <w:rsid w:val="000F46F5"/>
    <w:rsid w:val="00100943"/>
    <w:rsid w:val="00100C20"/>
    <w:rsid w:val="00103813"/>
    <w:rsid w:val="001071F8"/>
    <w:rsid w:val="001106ED"/>
    <w:rsid w:val="00110E13"/>
    <w:rsid w:val="0011104A"/>
    <w:rsid w:val="00111B89"/>
    <w:rsid w:val="001139F7"/>
    <w:rsid w:val="00116C06"/>
    <w:rsid w:val="001203C9"/>
    <w:rsid w:val="00122559"/>
    <w:rsid w:val="00122D2D"/>
    <w:rsid w:val="00123E49"/>
    <w:rsid w:val="00125D1B"/>
    <w:rsid w:val="00126E47"/>
    <w:rsid w:val="00131BF0"/>
    <w:rsid w:val="001324D3"/>
    <w:rsid w:val="0013311E"/>
    <w:rsid w:val="00135BE6"/>
    <w:rsid w:val="00140315"/>
    <w:rsid w:val="00140572"/>
    <w:rsid w:val="00140C75"/>
    <w:rsid w:val="00141177"/>
    <w:rsid w:val="00142B02"/>
    <w:rsid w:val="001448F1"/>
    <w:rsid w:val="001448F4"/>
    <w:rsid w:val="00152BE5"/>
    <w:rsid w:val="00153183"/>
    <w:rsid w:val="00153983"/>
    <w:rsid w:val="00153B47"/>
    <w:rsid w:val="00153DB8"/>
    <w:rsid w:val="00155035"/>
    <w:rsid w:val="0015696C"/>
    <w:rsid w:val="0016054A"/>
    <w:rsid w:val="001617B5"/>
    <w:rsid w:val="00165590"/>
    <w:rsid w:val="001655E1"/>
    <w:rsid w:val="00166876"/>
    <w:rsid w:val="00171093"/>
    <w:rsid w:val="001711AB"/>
    <w:rsid w:val="00172DA9"/>
    <w:rsid w:val="00174D48"/>
    <w:rsid w:val="00176DC3"/>
    <w:rsid w:val="00180285"/>
    <w:rsid w:val="00180DDF"/>
    <w:rsid w:val="0018498D"/>
    <w:rsid w:val="00185F79"/>
    <w:rsid w:val="001874EE"/>
    <w:rsid w:val="00193032"/>
    <w:rsid w:val="00194B4B"/>
    <w:rsid w:val="00194C26"/>
    <w:rsid w:val="00195073"/>
    <w:rsid w:val="00195BC0"/>
    <w:rsid w:val="001A3213"/>
    <w:rsid w:val="001A72AC"/>
    <w:rsid w:val="001A7D05"/>
    <w:rsid w:val="001B18AA"/>
    <w:rsid w:val="001B190C"/>
    <w:rsid w:val="001B5A01"/>
    <w:rsid w:val="001B5B29"/>
    <w:rsid w:val="001C0344"/>
    <w:rsid w:val="001C16EB"/>
    <w:rsid w:val="001C41BB"/>
    <w:rsid w:val="001C4C14"/>
    <w:rsid w:val="001C538D"/>
    <w:rsid w:val="001D0F8E"/>
    <w:rsid w:val="001D1729"/>
    <w:rsid w:val="001D295D"/>
    <w:rsid w:val="001D3474"/>
    <w:rsid w:val="001E1914"/>
    <w:rsid w:val="001E1C99"/>
    <w:rsid w:val="001E23C4"/>
    <w:rsid w:val="001E24E8"/>
    <w:rsid w:val="001E2DF3"/>
    <w:rsid w:val="001E5F55"/>
    <w:rsid w:val="001E6EDE"/>
    <w:rsid w:val="001F3424"/>
    <w:rsid w:val="001F5261"/>
    <w:rsid w:val="001F57E8"/>
    <w:rsid w:val="002045D1"/>
    <w:rsid w:val="002142B2"/>
    <w:rsid w:val="00216501"/>
    <w:rsid w:val="00225A84"/>
    <w:rsid w:val="00230464"/>
    <w:rsid w:val="00232C96"/>
    <w:rsid w:val="002412D7"/>
    <w:rsid w:val="00242E13"/>
    <w:rsid w:val="00243D54"/>
    <w:rsid w:val="00244353"/>
    <w:rsid w:val="00244BB7"/>
    <w:rsid w:val="00246D65"/>
    <w:rsid w:val="00250200"/>
    <w:rsid w:val="00250388"/>
    <w:rsid w:val="002503CB"/>
    <w:rsid w:val="00252151"/>
    <w:rsid w:val="00252B5E"/>
    <w:rsid w:val="00262278"/>
    <w:rsid w:val="00262EE0"/>
    <w:rsid w:val="00264114"/>
    <w:rsid w:val="0027036F"/>
    <w:rsid w:val="002703BF"/>
    <w:rsid w:val="002706AA"/>
    <w:rsid w:val="00270C64"/>
    <w:rsid w:val="0028372C"/>
    <w:rsid w:val="00287719"/>
    <w:rsid w:val="00292FC1"/>
    <w:rsid w:val="0029481C"/>
    <w:rsid w:val="00295A0C"/>
    <w:rsid w:val="00295FAD"/>
    <w:rsid w:val="002A00D2"/>
    <w:rsid w:val="002A2C7A"/>
    <w:rsid w:val="002A434C"/>
    <w:rsid w:val="002A5EE5"/>
    <w:rsid w:val="002B3258"/>
    <w:rsid w:val="002B4244"/>
    <w:rsid w:val="002B52E4"/>
    <w:rsid w:val="002B6DA5"/>
    <w:rsid w:val="002B77FD"/>
    <w:rsid w:val="002C1725"/>
    <w:rsid w:val="002C29B1"/>
    <w:rsid w:val="002C3BD0"/>
    <w:rsid w:val="002C4219"/>
    <w:rsid w:val="002C5561"/>
    <w:rsid w:val="002D3E24"/>
    <w:rsid w:val="002D445C"/>
    <w:rsid w:val="002E6804"/>
    <w:rsid w:val="002F065F"/>
    <w:rsid w:val="002F11AE"/>
    <w:rsid w:val="002F2C4C"/>
    <w:rsid w:val="002F4DF3"/>
    <w:rsid w:val="0030140C"/>
    <w:rsid w:val="003055EF"/>
    <w:rsid w:val="003060EF"/>
    <w:rsid w:val="00306AAD"/>
    <w:rsid w:val="00310589"/>
    <w:rsid w:val="00310BAD"/>
    <w:rsid w:val="00315050"/>
    <w:rsid w:val="00315069"/>
    <w:rsid w:val="00317228"/>
    <w:rsid w:val="003172CB"/>
    <w:rsid w:val="003200D4"/>
    <w:rsid w:val="00323FF9"/>
    <w:rsid w:val="003251DC"/>
    <w:rsid w:val="003311B9"/>
    <w:rsid w:val="00332192"/>
    <w:rsid w:val="00332CA5"/>
    <w:rsid w:val="00333FAB"/>
    <w:rsid w:val="00335387"/>
    <w:rsid w:val="00340007"/>
    <w:rsid w:val="003422D2"/>
    <w:rsid w:val="00351B87"/>
    <w:rsid w:val="00356ABF"/>
    <w:rsid w:val="00356FA6"/>
    <w:rsid w:val="00360951"/>
    <w:rsid w:val="00361BC3"/>
    <w:rsid w:val="003636E6"/>
    <w:rsid w:val="00365420"/>
    <w:rsid w:val="00366F20"/>
    <w:rsid w:val="00370329"/>
    <w:rsid w:val="00370E55"/>
    <w:rsid w:val="0037490F"/>
    <w:rsid w:val="00374FF4"/>
    <w:rsid w:val="003754EF"/>
    <w:rsid w:val="00376F82"/>
    <w:rsid w:val="003817EE"/>
    <w:rsid w:val="003826D2"/>
    <w:rsid w:val="003833AA"/>
    <w:rsid w:val="00385CD1"/>
    <w:rsid w:val="003949AF"/>
    <w:rsid w:val="003949E2"/>
    <w:rsid w:val="003956EB"/>
    <w:rsid w:val="003958B1"/>
    <w:rsid w:val="003A15C6"/>
    <w:rsid w:val="003A3486"/>
    <w:rsid w:val="003A35FA"/>
    <w:rsid w:val="003A438C"/>
    <w:rsid w:val="003A49EE"/>
    <w:rsid w:val="003A4A13"/>
    <w:rsid w:val="003B2596"/>
    <w:rsid w:val="003B3EC2"/>
    <w:rsid w:val="003C1DF0"/>
    <w:rsid w:val="003C67AA"/>
    <w:rsid w:val="003C697B"/>
    <w:rsid w:val="003C6FCA"/>
    <w:rsid w:val="003D07EA"/>
    <w:rsid w:val="003D242A"/>
    <w:rsid w:val="003D5413"/>
    <w:rsid w:val="003D7FB6"/>
    <w:rsid w:val="003E1E5B"/>
    <w:rsid w:val="003E7907"/>
    <w:rsid w:val="003F0923"/>
    <w:rsid w:val="003F2230"/>
    <w:rsid w:val="003F3AF4"/>
    <w:rsid w:val="003F4329"/>
    <w:rsid w:val="003F4626"/>
    <w:rsid w:val="003F4F71"/>
    <w:rsid w:val="00402472"/>
    <w:rsid w:val="00410289"/>
    <w:rsid w:val="004134F4"/>
    <w:rsid w:val="004156E5"/>
    <w:rsid w:val="004229BE"/>
    <w:rsid w:val="0043056C"/>
    <w:rsid w:val="0043152F"/>
    <w:rsid w:val="00432A15"/>
    <w:rsid w:val="00440768"/>
    <w:rsid w:val="00441661"/>
    <w:rsid w:val="00441C56"/>
    <w:rsid w:val="00442B42"/>
    <w:rsid w:val="00443477"/>
    <w:rsid w:val="00447306"/>
    <w:rsid w:val="00447DAE"/>
    <w:rsid w:val="00450ADE"/>
    <w:rsid w:val="004520F2"/>
    <w:rsid w:val="004527F2"/>
    <w:rsid w:val="004607DA"/>
    <w:rsid w:val="004621FD"/>
    <w:rsid w:val="004665F6"/>
    <w:rsid w:val="004716AF"/>
    <w:rsid w:val="00471997"/>
    <w:rsid w:val="00474FA3"/>
    <w:rsid w:val="0047583C"/>
    <w:rsid w:val="00475C2A"/>
    <w:rsid w:val="00476118"/>
    <w:rsid w:val="004805E6"/>
    <w:rsid w:val="00481EE1"/>
    <w:rsid w:val="004838DB"/>
    <w:rsid w:val="0048551E"/>
    <w:rsid w:val="00485794"/>
    <w:rsid w:val="00486069"/>
    <w:rsid w:val="00487323"/>
    <w:rsid w:val="00487B0B"/>
    <w:rsid w:val="004935D0"/>
    <w:rsid w:val="00496B55"/>
    <w:rsid w:val="004A1919"/>
    <w:rsid w:val="004A36F7"/>
    <w:rsid w:val="004A46C5"/>
    <w:rsid w:val="004B0220"/>
    <w:rsid w:val="004B787B"/>
    <w:rsid w:val="004C1319"/>
    <w:rsid w:val="004C18F4"/>
    <w:rsid w:val="004C3141"/>
    <w:rsid w:val="004D1FEF"/>
    <w:rsid w:val="004D24FD"/>
    <w:rsid w:val="004D4375"/>
    <w:rsid w:val="004D787D"/>
    <w:rsid w:val="004D7F3C"/>
    <w:rsid w:val="004E1F28"/>
    <w:rsid w:val="004E4D6D"/>
    <w:rsid w:val="004E5790"/>
    <w:rsid w:val="004E5C17"/>
    <w:rsid w:val="004E768E"/>
    <w:rsid w:val="004F01F6"/>
    <w:rsid w:val="004F1DCB"/>
    <w:rsid w:val="004F5F90"/>
    <w:rsid w:val="004F7CFF"/>
    <w:rsid w:val="00501434"/>
    <w:rsid w:val="00505ABB"/>
    <w:rsid w:val="0051063E"/>
    <w:rsid w:val="005134A7"/>
    <w:rsid w:val="00514396"/>
    <w:rsid w:val="005168AA"/>
    <w:rsid w:val="0052253C"/>
    <w:rsid w:val="00524374"/>
    <w:rsid w:val="00524D9D"/>
    <w:rsid w:val="005253F0"/>
    <w:rsid w:val="00525F5B"/>
    <w:rsid w:val="005264AC"/>
    <w:rsid w:val="005269AC"/>
    <w:rsid w:val="0052729C"/>
    <w:rsid w:val="00527FE9"/>
    <w:rsid w:val="00531831"/>
    <w:rsid w:val="00532B82"/>
    <w:rsid w:val="00533104"/>
    <w:rsid w:val="0053779E"/>
    <w:rsid w:val="00541D97"/>
    <w:rsid w:val="00545A96"/>
    <w:rsid w:val="00556FB6"/>
    <w:rsid w:val="00557F49"/>
    <w:rsid w:val="00573A30"/>
    <w:rsid w:val="00574F6D"/>
    <w:rsid w:val="005817DE"/>
    <w:rsid w:val="0058520F"/>
    <w:rsid w:val="00591DDF"/>
    <w:rsid w:val="005937B8"/>
    <w:rsid w:val="005A0FEF"/>
    <w:rsid w:val="005A7652"/>
    <w:rsid w:val="005B40AA"/>
    <w:rsid w:val="005B4437"/>
    <w:rsid w:val="005B55B4"/>
    <w:rsid w:val="005B65CA"/>
    <w:rsid w:val="005B7B40"/>
    <w:rsid w:val="005C101A"/>
    <w:rsid w:val="005C3986"/>
    <w:rsid w:val="005C4365"/>
    <w:rsid w:val="005C7254"/>
    <w:rsid w:val="005C75D8"/>
    <w:rsid w:val="005D0F97"/>
    <w:rsid w:val="005D44F1"/>
    <w:rsid w:val="005E0686"/>
    <w:rsid w:val="005E177D"/>
    <w:rsid w:val="005E3E3B"/>
    <w:rsid w:val="005E42A8"/>
    <w:rsid w:val="005E52D5"/>
    <w:rsid w:val="005E56B5"/>
    <w:rsid w:val="005E715D"/>
    <w:rsid w:val="005E72D7"/>
    <w:rsid w:val="005E7847"/>
    <w:rsid w:val="005F1A75"/>
    <w:rsid w:val="005F4876"/>
    <w:rsid w:val="005F5C76"/>
    <w:rsid w:val="005F7ABB"/>
    <w:rsid w:val="006056A0"/>
    <w:rsid w:val="00606EFD"/>
    <w:rsid w:val="00606F6B"/>
    <w:rsid w:val="00607036"/>
    <w:rsid w:val="006108ED"/>
    <w:rsid w:val="00610CF2"/>
    <w:rsid w:val="00613C66"/>
    <w:rsid w:val="00614203"/>
    <w:rsid w:val="006228B5"/>
    <w:rsid w:val="00627DC1"/>
    <w:rsid w:val="0063122A"/>
    <w:rsid w:val="0063137A"/>
    <w:rsid w:val="00632E50"/>
    <w:rsid w:val="006330A3"/>
    <w:rsid w:val="00633811"/>
    <w:rsid w:val="00634783"/>
    <w:rsid w:val="006357B9"/>
    <w:rsid w:val="00637A0B"/>
    <w:rsid w:val="00640BD4"/>
    <w:rsid w:val="00640F55"/>
    <w:rsid w:val="0064178B"/>
    <w:rsid w:val="00641802"/>
    <w:rsid w:val="00643976"/>
    <w:rsid w:val="00647C8E"/>
    <w:rsid w:val="00647FBE"/>
    <w:rsid w:val="00656B23"/>
    <w:rsid w:val="006612A6"/>
    <w:rsid w:val="00675E8A"/>
    <w:rsid w:val="00680ADF"/>
    <w:rsid w:val="0068150D"/>
    <w:rsid w:val="006836BE"/>
    <w:rsid w:val="00683BF9"/>
    <w:rsid w:val="00684F35"/>
    <w:rsid w:val="006969FE"/>
    <w:rsid w:val="00696D3B"/>
    <w:rsid w:val="006973F8"/>
    <w:rsid w:val="00697591"/>
    <w:rsid w:val="006A1682"/>
    <w:rsid w:val="006A1F40"/>
    <w:rsid w:val="006A2C9F"/>
    <w:rsid w:val="006A2D24"/>
    <w:rsid w:val="006A3045"/>
    <w:rsid w:val="006A3D37"/>
    <w:rsid w:val="006A3D7A"/>
    <w:rsid w:val="006A3EFD"/>
    <w:rsid w:val="006A44D9"/>
    <w:rsid w:val="006A502D"/>
    <w:rsid w:val="006A5828"/>
    <w:rsid w:val="006B0B09"/>
    <w:rsid w:val="006B3203"/>
    <w:rsid w:val="006B4383"/>
    <w:rsid w:val="006B4641"/>
    <w:rsid w:val="006B4CF5"/>
    <w:rsid w:val="006B5DF9"/>
    <w:rsid w:val="006C5F61"/>
    <w:rsid w:val="006C6C99"/>
    <w:rsid w:val="006D2A11"/>
    <w:rsid w:val="006D460E"/>
    <w:rsid w:val="006D7370"/>
    <w:rsid w:val="006E1E00"/>
    <w:rsid w:val="006E2220"/>
    <w:rsid w:val="006E54FE"/>
    <w:rsid w:val="006E73D5"/>
    <w:rsid w:val="006F1CF4"/>
    <w:rsid w:val="006F272D"/>
    <w:rsid w:val="006F2EF2"/>
    <w:rsid w:val="006F56FE"/>
    <w:rsid w:val="00700610"/>
    <w:rsid w:val="007050BB"/>
    <w:rsid w:val="00713083"/>
    <w:rsid w:val="007135EB"/>
    <w:rsid w:val="00717E4A"/>
    <w:rsid w:val="0072157E"/>
    <w:rsid w:val="00722279"/>
    <w:rsid w:val="00724B88"/>
    <w:rsid w:val="00725FA5"/>
    <w:rsid w:val="007278B6"/>
    <w:rsid w:val="00727EEC"/>
    <w:rsid w:val="00731EB9"/>
    <w:rsid w:val="00734343"/>
    <w:rsid w:val="007343F3"/>
    <w:rsid w:val="00734FEF"/>
    <w:rsid w:val="00736DF2"/>
    <w:rsid w:val="00741139"/>
    <w:rsid w:val="00742E57"/>
    <w:rsid w:val="0074310C"/>
    <w:rsid w:val="00744D2E"/>
    <w:rsid w:val="0074630B"/>
    <w:rsid w:val="0074671C"/>
    <w:rsid w:val="00746FE5"/>
    <w:rsid w:val="007473C5"/>
    <w:rsid w:val="00750EA1"/>
    <w:rsid w:val="00754016"/>
    <w:rsid w:val="0075404C"/>
    <w:rsid w:val="00754652"/>
    <w:rsid w:val="00756A0B"/>
    <w:rsid w:val="007600C2"/>
    <w:rsid w:val="00761509"/>
    <w:rsid w:val="00762451"/>
    <w:rsid w:val="007675F1"/>
    <w:rsid w:val="007700D6"/>
    <w:rsid w:val="00771268"/>
    <w:rsid w:val="00773258"/>
    <w:rsid w:val="007749D1"/>
    <w:rsid w:val="007751EC"/>
    <w:rsid w:val="007775B9"/>
    <w:rsid w:val="00781015"/>
    <w:rsid w:val="00792DD8"/>
    <w:rsid w:val="007A3390"/>
    <w:rsid w:val="007A41C0"/>
    <w:rsid w:val="007A5058"/>
    <w:rsid w:val="007A6182"/>
    <w:rsid w:val="007B19B9"/>
    <w:rsid w:val="007B67EF"/>
    <w:rsid w:val="007C11FA"/>
    <w:rsid w:val="007C6206"/>
    <w:rsid w:val="007C68B4"/>
    <w:rsid w:val="007D47B1"/>
    <w:rsid w:val="007D4DC2"/>
    <w:rsid w:val="007D4F6E"/>
    <w:rsid w:val="007D6A4D"/>
    <w:rsid w:val="007E48B1"/>
    <w:rsid w:val="007F07AA"/>
    <w:rsid w:val="007F1557"/>
    <w:rsid w:val="007F30D9"/>
    <w:rsid w:val="007F401B"/>
    <w:rsid w:val="007F4E4C"/>
    <w:rsid w:val="007F5364"/>
    <w:rsid w:val="007F64E7"/>
    <w:rsid w:val="00801282"/>
    <w:rsid w:val="00801602"/>
    <w:rsid w:val="00801B94"/>
    <w:rsid w:val="008037B6"/>
    <w:rsid w:val="008055F1"/>
    <w:rsid w:val="00807F63"/>
    <w:rsid w:val="00811471"/>
    <w:rsid w:val="008138E1"/>
    <w:rsid w:val="00814429"/>
    <w:rsid w:val="0081525A"/>
    <w:rsid w:val="00817547"/>
    <w:rsid w:val="0082014C"/>
    <w:rsid w:val="008203F6"/>
    <w:rsid w:val="0082090E"/>
    <w:rsid w:val="008226AF"/>
    <w:rsid w:val="00826DC7"/>
    <w:rsid w:val="00826DF1"/>
    <w:rsid w:val="008326E3"/>
    <w:rsid w:val="00832826"/>
    <w:rsid w:val="00834B94"/>
    <w:rsid w:val="00836693"/>
    <w:rsid w:val="00837557"/>
    <w:rsid w:val="00842D93"/>
    <w:rsid w:val="008433C4"/>
    <w:rsid w:val="00846B39"/>
    <w:rsid w:val="008476FE"/>
    <w:rsid w:val="00850345"/>
    <w:rsid w:val="00850D58"/>
    <w:rsid w:val="00852635"/>
    <w:rsid w:val="008546F8"/>
    <w:rsid w:val="008616A4"/>
    <w:rsid w:val="008656D2"/>
    <w:rsid w:val="00867AFB"/>
    <w:rsid w:val="00874C18"/>
    <w:rsid w:val="0088028F"/>
    <w:rsid w:val="0088248E"/>
    <w:rsid w:val="00882F0E"/>
    <w:rsid w:val="00885F02"/>
    <w:rsid w:val="0088691B"/>
    <w:rsid w:val="008877D9"/>
    <w:rsid w:val="00891F6E"/>
    <w:rsid w:val="00891FDE"/>
    <w:rsid w:val="008934BF"/>
    <w:rsid w:val="008A35D2"/>
    <w:rsid w:val="008A449D"/>
    <w:rsid w:val="008A50A7"/>
    <w:rsid w:val="008A5467"/>
    <w:rsid w:val="008A6508"/>
    <w:rsid w:val="008A7C15"/>
    <w:rsid w:val="008B067D"/>
    <w:rsid w:val="008B0C9C"/>
    <w:rsid w:val="008B380D"/>
    <w:rsid w:val="008B3856"/>
    <w:rsid w:val="008B4BD8"/>
    <w:rsid w:val="008B5542"/>
    <w:rsid w:val="008B5598"/>
    <w:rsid w:val="008B6585"/>
    <w:rsid w:val="008C0480"/>
    <w:rsid w:val="008C04A9"/>
    <w:rsid w:val="008C1071"/>
    <w:rsid w:val="008C3D2E"/>
    <w:rsid w:val="008C48F9"/>
    <w:rsid w:val="008C729D"/>
    <w:rsid w:val="008C7C30"/>
    <w:rsid w:val="008D6B26"/>
    <w:rsid w:val="008E1DF1"/>
    <w:rsid w:val="008E4425"/>
    <w:rsid w:val="008E729E"/>
    <w:rsid w:val="008E740E"/>
    <w:rsid w:val="008E78C7"/>
    <w:rsid w:val="008F08E6"/>
    <w:rsid w:val="008F0E49"/>
    <w:rsid w:val="008F21E6"/>
    <w:rsid w:val="008F2EEC"/>
    <w:rsid w:val="008F3E0F"/>
    <w:rsid w:val="008F57EF"/>
    <w:rsid w:val="008F7040"/>
    <w:rsid w:val="0090042A"/>
    <w:rsid w:val="00903079"/>
    <w:rsid w:val="00905087"/>
    <w:rsid w:val="0090707F"/>
    <w:rsid w:val="00907680"/>
    <w:rsid w:val="0091246C"/>
    <w:rsid w:val="0091254C"/>
    <w:rsid w:val="0091555A"/>
    <w:rsid w:val="00916C61"/>
    <w:rsid w:val="00921DCA"/>
    <w:rsid w:val="009225FC"/>
    <w:rsid w:val="00923E9B"/>
    <w:rsid w:val="0092419D"/>
    <w:rsid w:val="00924A53"/>
    <w:rsid w:val="00925888"/>
    <w:rsid w:val="0092595C"/>
    <w:rsid w:val="00927C9E"/>
    <w:rsid w:val="00934E5B"/>
    <w:rsid w:val="00937872"/>
    <w:rsid w:val="0093788F"/>
    <w:rsid w:val="00940F36"/>
    <w:rsid w:val="00944128"/>
    <w:rsid w:val="009445D8"/>
    <w:rsid w:val="00946B12"/>
    <w:rsid w:val="009503BB"/>
    <w:rsid w:val="00955EDD"/>
    <w:rsid w:val="009566DD"/>
    <w:rsid w:val="00956ED9"/>
    <w:rsid w:val="00961EC7"/>
    <w:rsid w:val="009621A1"/>
    <w:rsid w:val="00965469"/>
    <w:rsid w:val="00966025"/>
    <w:rsid w:val="009673CF"/>
    <w:rsid w:val="00971798"/>
    <w:rsid w:val="009717EC"/>
    <w:rsid w:val="00971DED"/>
    <w:rsid w:val="00972A7A"/>
    <w:rsid w:val="00973AFD"/>
    <w:rsid w:val="009764AF"/>
    <w:rsid w:val="00976505"/>
    <w:rsid w:val="00983ED9"/>
    <w:rsid w:val="00987359"/>
    <w:rsid w:val="00992500"/>
    <w:rsid w:val="00993343"/>
    <w:rsid w:val="00993AE6"/>
    <w:rsid w:val="00993EED"/>
    <w:rsid w:val="009969DA"/>
    <w:rsid w:val="009A77BA"/>
    <w:rsid w:val="009B6AC5"/>
    <w:rsid w:val="009C0191"/>
    <w:rsid w:val="009C5D8C"/>
    <w:rsid w:val="009C6D4A"/>
    <w:rsid w:val="009C77DE"/>
    <w:rsid w:val="009D000F"/>
    <w:rsid w:val="009D2F52"/>
    <w:rsid w:val="009D489F"/>
    <w:rsid w:val="009D55A4"/>
    <w:rsid w:val="009D6B1C"/>
    <w:rsid w:val="009E2398"/>
    <w:rsid w:val="009E7686"/>
    <w:rsid w:val="009F1753"/>
    <w:rsid w:val="009F3160"/>
    <w:rsid w:val="009F394A"/>
    <w:rsid w:val="009F3CC2"/>
    <w:rsid w:val="00A02799"/>
    <w:rsid w:val="00A03858"/>
    <w:rsid w:val="00A074FF"/>
    <w:rsid w:val="00A10553"/>
    <w:rsid w:val="00A109EB"/>
    <w:rsid w:val="00A11191"/>
    <w:rsid w:val="00A11E67"/>
    <w:rsid w:val="00A14B37"/>
    <w:rsid w:val="00A15924"/>
    <w:rsid w:val="00A21678"/>
    <w:rsid w:val="00A239C0"/>
    <w:rsid w:val="00A27E60"/>
    <w:rsid w:val="00A31881"/>
    <w:rsid w:val="00A33114"/>
    <w:rsid w:val="00A36952"/>
    <w:rsid w:val="00A41562"/>
    <w:rsid w:val="00A41E68"/>
    <w:rsid w:val="00A42A39"/>
    <w:rsid w:val="00A43EC2"/>
    <w:rsid w:val="00A54172"/>
    <w:rsid w:val="00A54E68"/>
    <w:rsid w:val="00A55024"/>
    <w:rsid w:val="00A56677"/>
    <w:rsid w:val="00A56C62"/>
    <w:rsid w:val="00A607F1"/>
    <w:rsid w:val="00A66AD5"/>
    <w:rsid w:val="00A674D9"/>
    <w:rsid w:val="00A67F83"/>
    <w:rsid w:val="00A73EA7"/>
    <w:rsid w:val="00A74814"/>
    <w:rsid w:val="00A74BB2"/>
    <w:rsid w:val="00A75A04"/>
    <w:rsid w:val="00A7680B"/>
    <w:rsid w:val="00A80AF5"/>
    <w:rsid w:val="00A81D53"/>
    <w:rsid w:val="00A82EFE"/>
    <w:rsid w:val="00A834B4"/>
    <w:rsid w:val="00AA2AF0"/>
    <w:rsid w:val="00AA2D89"/>
    <w:rsid w:val="00AA5244"/>
    <w:rsid w:val="00AB06D4"/>
    <w:rsid w:val="00AB0A12"/>
    <w:rsid w:val="00AB19C8"/>
    <w:rsid w:val="00AB31AF"/>
    <w:rsid w:val="00AB351D"/>
    <w:rsid w:val="00AB6845"/>
    <w:rsid w:val="00AC0D50"/>
    <w:rsid w:val="00AC4470"/>
    <w:rsid w:val="00AC7CBB"/>
    <w:rsid w:val="00AD23FE"/>
    <w:rsid w:val="00AD339C"/>
    <w:rsid w:val="00AD38E3"/>
    <w:rsid w:val="00AD6C64"/>
    <w:rsid w:val="00AD7758"/>
    <w:rsid w:val="00AE3989"/>
    <w:rsid w:val="00AE3996"/>
    <w:rsid w:val="00AE5C05"/>
    <w:rsid w:val="00AF45F6"/>
    <w:rsid w:val="00AF58AE"/>
    <w:rsid w:val="00B0438D"/>
    <w:rsid w:val="00B05827"/>
    <w:rsid w:val="00B10792"/>
    <w:rsid w:val="00B1226C"/>
    <w:rsid w:val="00B12526"/>
    <w:rsid w:val="00B12F3D"/>
    <w:rsid w:val="00B13642"/>
    <w:rsid w:val="00B16F99"/>
    <w:rsid w:val="00B20268"/>
    <w:rsid w:val="00B20E46"/>
    <w:rsid w:val="00B21993"/>
    <w:rsid w:val="00B21F43"/>
    <w:rsid w:val="00B227F1"/>
    <w:rsid w:val="00B31B91"/>
    <w:rsid w:val="00B33809"/>
    <w:rsid w:val="00B34E75"/>
    <w:rsid w:val="00B36EC1"/>
    <w:rsid w:val="00B425CD"/>
    <w:rsid w:val="00B447BB"/>
    <w:rsid w:val="00B5532D"/>
    <w:rsid w:val="00B56A50"/>
    <w:rsid w:val="00B60F5C"/>
    <w:rsid w:val="00B65469"/>
    <w:rsid w:val="00B6600B"/>
    <w:rsid w:val="00B705EB"/>
    <w:rsid w:val="00B801B4"/>
    <w:rsid w:val="00B858B7"/>
    <w:rsid w:val="00B86397"/>
    <w:rsid w:val="00B86C69"/>
    <w:rsid w:val="00B92C19"/>
    <w:rsid w:val="00B9650F"/>
    <w:rsid w:val="00B96B2F"/>
    <w:rsid w:val="00BA1C60"/>
    <w:rsid w:val="00BA25BF"/>
    <w:rsid w:val="00BA2843"/>
    <w:rsid w:val="00BA3097"/>
    <w:rsid w:val="00BA77AC"/>
    <w:rsid w:val="00BB17B2"/>
    <w:rsid w:val="00BB2AD4"/>
    <w:rsid w:val="00BB3021"/>
    <w:rsid w:val="00BC1ED0"/>
    <w:rsid w:val="00BC1F17"/>
    <w:rsid w:val="00BC31EB"/>
    <w:rsid w:val="00BC5CD7"/>
    <w:rsid w:val="00BD16EB"/>
    <w:rsid w:val="00BD1D84"/>
    <w:rsid w:val="00BD3019"/>
    <w:rsid w:val="00BD4FF5"/>
    <w:rsid w:val="00BD5F96"/>
    <w:rsid w:val="00BD7693"/>
    <w:rsid w:val="00BE1507"/>
    <w:rsid w:val="00BE4159"/>
    <w:rsid w:val="00BE5161"/>
    <w:rsid w:val="00BF55CB"/>
    <w:rsid w:val="00BF5655"/>
    <w:rsid w:val="00BF70EC"/>
    <w:rsid w:val="00BF7482"/>
    <w:rsid w:val="00C03D72"/>
    <w:rsid w:val="00C040EF"/>
    <w:rsid w:val="00C04EEB"/>
    <w:rsid w:val="00C04F69"/>
    <w:rsid w:val="00C10D0B"/>
    <w:rsid w:val="00C115AE"/>
    <w:rsid w:val="00C122AE"/>
    <w:rsid w:val="00C15A56"/>
    <w:rsid w:val="00C15D40"/>
    <w:rsid w:val="00C20B32"/>
    <w:rsid w:val="00C21A5D"/>
    <w:rsid w:val="00C2759B"/>
    <w:rsid w:val="00C306AB"/>
    <w:rsid w:val="00C345B4"/>
    <w:rsid w:val="00C3579F"/>
    <w:rsid w:val="00C40378"/>
    <w:rsid w:val="00C408FA"/>
    <w:rsid w:val="00C4171F"/>
    <w:rsid w:val="00C46BF2"/>
    <w:rsid w:val="00C5371C"/>
    <w:rsid w:val="00C53B58"/>
    <w:rsid w:val="00C61CAD"/>
    <w:rsid w:val="00C70F26"/>
    <w:rsid w:val="00C73AA3"/>
    <w:rsid w:val="00C74FFB"/>
    <w:rsid w:val="00C80036"/>
    <w:rsid w:val="00C80BB6"/>
    <w:rsid w:val="00C87390"/>
    <w:rsid w:val="00C87E95"/>
    <w:rsid w:val="00C907F9"/>
    <w:rsid w:val="00C920FC"/>
    <w:rsid w:val="00C9512A"/>
    <w:rsid w:val="00C96929"/>
    <w:rsid w:val="00C97DD3"/>
    <w:rsid w:val="00CA6DA6"/>
    <w:rsid w:val="00CB142B"/>
    <w:rsid w:val="00CB33AD"/>
    <w:rsid w:val="00CB7480"/>
    <w:rsid w:val="00CC3FF4"/>
    <w:rsid w:val="00CC42B2"/>
    <w:rsid w:val="00CC5B02"/>
    <w:rsid w:val="00CD272F"/>
    <w:rsid w:val="00CD3784"/>
    <w:rsid w:val="00CD3C98"/>
    <w:rsid w:val="00CD643B"/>
    <w:rsid w:val="00CE205A"/>
    <w:rsid w:val="00CE2D33"/>
    <w:rsid w:val="00CF0337"/>
    <w:rsid w:val="00CF10DB"/>
    <w:rsid w:val="00CF1A96"/>
    <w:rsid w:val="00CF2215"/>
    <w:rsid w:val="00CF3548"/>
    <w:rsid w:val="00CF519B"/>
    <w:rsid w:val="00CF69F7"/>
    <w:rsid w:val="00D00669"/>
    <w:rsid w:val="00D0434D"/>
    <w:rsid w:val="00D05556"/>
    <w:rsid w:val="00D10783"/>
    <w:rsid w:val="00D12BC5"/>
    <w:rsid w:val="00D140CE"/>
    <w:rsid w:val="00D2405F"/>
    <w:rsid w:val="00D245FE"/>
    <w:rsid w:val="00D27359"/>
    <w:rsid w:val="00D30A53"/>
    <w:rsid w:val="00D33C67"/>
    <w:rsid w:val="00D36445"/>
    <w:rsid w:val="00D36B10"/>
    <w:rsid w:val="00D37748"/>
    <w:rsid w:val="00D417A4"/>
    <w:rsid w:val="00D430BF"/>
    <w:rsid w:val="00D436FD"/>
    <w:rsid w:val="00D50D4A"/>
    <w:rsid w:val="00D52803"/>
    <w:rsid w:val="00D54185"/>
    <w:rsid w:val="00D54D46"/>
    <w:rsid w:val="00D56D1D"/>
    <w:rsid w:val="00D638E8"/>
    <w:rsid w:val="00D67231"/>
    <w:rsid w:val="00D82A48"/>
    <w:rsid w:val="00D83C44"/>
    <w:rsid w:val="00D84813"/>
    <w:rsid w:val="00D8632C"/>
    <w:rsid w:val="00D90A03"/>
    <w:rsid w:val="00D95E32"/>
    <w:rsid w:val="00DA0C1A"/>
    <w:rsid w:val="00DA17ED"/>
    <w:rsid w:val="00DA318C"/>
    <w:rsid w:val="00DA5DE8"/>
    <w:rsid w:val="00DA6843"/>
    <w:rsid w:val="00DB0B0F"/>
    <w:rsid w:val="00DB64F1"/>
    <w:rsid w:val="00DC0A8B"/>
    <w:rsid w:val="00DC68FC"/>
    <w:rsid w:val="00DD376C"/>
    <w:rsid w:val="00DD5234"/>
    <w:rsid w:val="00DD7204"/>
    <w:rsid w:val="00DE09C2"/>
    <w:rsid w:val="00DF01E6"/>
    <w:rsid w:val="00DF1D65"/>
    <w:rsid w:val="00DF2789"/>
    <w:rsid w:val="00DF2FE0"/>
    <w:rsid w:val="00DF4F72"/>
    <w:rsid w:val="00DF5A03"/>
    <w:rsid w:val="00DF6880"/>
    <w:rsid w:val="00E019FB"/>
    <w:rsid w:val="00E05884"/>
    <w:rsid w:val="00E063D2"/>
    <w:rsid w:val="00E06FD0"/>
    <w:rsid w:val="00E07787"/>
    <w:rsid w:val="00E0799C"/>
    <w:rsid w:val="00E07BE6"/>
    <w:rsid w:val="00E11132"/>
    <w:rsid w:val="00E1113F"/>
    <w:rsid w:val="00E113CA"/>
    <w:rsid w:val="00E122B6"/>
    <w:rsid w:val="00E12A5D"/>
    <w:rsid w:val="00E17C03"/>
    <w:rsid w:val="00E17FD6"/>
    <w:rsid w:val="00E21D77"/>
    <w:rsid w:val="00E23EC6"/>
    <w:rsid w:val="00E24097"/>
    <w:rsid w:val="00E300D2"/>
    <w:rsid w:val="00E33A9F"/>
    <w:rsid w:val="00E348FF"/>
    <w:rsid w:val="00E35221"/>
    <w:rsid w:val="00E41228"/>
    <w:rsid w:val="00E425CD"/>
    <w:rsid w:val="00E4479B"/>
    <w:rsid w:val="00E45AF1"/>
    <w:rsid w:val="00E470C4"/>
    <w:rsid w:val="00E47106"/>
    <w:rsid w:val="00E53339"/>
    <w:rsid w:val="00E6286F"/>
    <w:rsid w:val="00E63346"/>
    <w:rsid w:val="00E64698"/>
    <w:rsid w:val="00E6481E"/>
    <w:rsid w:val="00E71ECB"/>
    <w:rsid w:val="00E732B5"/>
    <w:rsid w:val="00E73CB1"/>
    <w:rsid w:val="00E776B4"/>
    <w:rsid w:val="00E806DC"/>
    <w:rsid w:val="00E818B4"/>
    <w:rsid w:val="00E82886"/>
    <w:rsid w:val="00E830D4"/>
    <w:rsid w:val="00E84E18"/>
    <w:rsid w:val="00E84ED6"/>
    <w:rsid w:val="00E86120"/>
    <w:rsid w:val="00E907BC"/>
    <w:rsid w:val="00E9093A"/>
    <w:rsid w:val="00E92A6F"/>
    <w:rsid w:val="00EB0082"/>
    <w:rsid w:val="00EB1C94"/>
    <w:rsid w:val="00EB21E8"/>
    <w:rsid w:val="00EB3538"/>
    <w:rsid w:val="00EB3652"/>
    <w:rsid w:val="00EB4B52"/>
    <w:rsid w:val="00EB5357"/>
    <w:rsid w:val="00EC6F08"/>
    <w:rsid w:val="00EC775B"/>
    <w:rsid w:val="00EC7B8A"/>
    <w:rsid w:val="00ED3034"/>
    <w:rsid w:val="00ED49D9"/>
    <w:rsid w:val="00EF315B"/>
    <w:rsid w:val="00EF3FB3"/>
    <w:rsid w:val="00EF525D"/>
    <w:rsid w:val="00F00434"/>
    <w:rsid w:val="00F07C66"/>
    <w:rsid w:val="00F11506"/>
    <w:rsid w:val="00F11BA2"/>
    <w:rsid w:val="00F12E75"/>
    <w:rsid w:val="00F14CFE"/>
    <w:rsid w:val="00F16279"/>
    <w:rsid w:val="00F20618"/>
    <w:rsid w:val="00F20EC9"/>
    <w:rsid w:val="00F21E9A"/>
    <w:rsid w:val="00F21ED5"/>
    <w:rsid w:val="00F22142"/>
    <w:rsid w:val="00F23757"/>
    <w:rsid w:val="00F25E22"/>
    <w:rsid w:val="00F26B60"/>
    <w:rsid w:val="00F3050A"/>
    <w:rsid w:val="00F313E1"/>
    <w:rsid w:val="00F3213B"/>
    <w:rsid w:val="00F3339B"/>
    <w:rsid w:val="00F5091C"/>
    <w:rsid w:val="00F50C87"/>
    <w:rsid w:val="00F50E23"/>
    <w:rsid w:val="00F52837"/>
    <w:rsid w:val="00F535D2"/>
    <w:rsid w:val="00F56913"/>
    <w:rsid w:val="00F6235E"/>
    <w:rsid w:val="00F63833"/>
    <w:rsid w:val="00F65342"/>
    <w:rsid w:val="00F7138F"/>
    <w:rsid w:val="00F72044"/>
    <w:rsid w:val="00F72F0D"/>
    <w:rsid w:val="00F73C20"/>
    <w:rsid w:val="00F7477F"/>
    <w:rsid w:val="00F7779E"/>
    <w:rsid w:val="00F81877"/>
    <w:rsid w:val="00F8359F"/>
    <w:rsid w:val="00F86587"/>
    <w:rsid w:val="00F9097A"/>
    <w:rsid w:val="00F90DAB"/>
    <w:rsid w:val="00F91455"/>
    <w:rsid w:val="00F914A7"/>
    <w:rsid w:val="00F93FB9"/>
    <w:rsid w:val="00FA15B8"/>
    <w:rsid w:val="00FA5598"/>
    <w:rsid w:val="00FA603D"/>
    <w:rsid w:val="00FB3620"/>
    <w:rsid w:val="00FB7C16"/>
    <w:rsid w:val="00FD15A9"/>
    <w:rsid w:val="00FD294E"/>
    <w:rsid w:val="00FD5616"/>
    <w:rsid w:val="00FE00BB"/>
    <w:rsid w:val="00FE2FD4"/>
    <w:rsid w:val="00FE668A"/>
    <w:rsid w:val="00FF0275"/>
    <w:rsid w:val="00FF0C55"/>
    <w:rsid w:val="00FF0E30"/>
    <w:rsid w:val="00FF5E5B"/>
    <w:rsid w:val="00FF6021"/>
    <w:rsid w:val="00FF6F71"/>
    <w:rsid w:val="00FF75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A418"/>
  <w15:chartTrackingRefBased/>
  <w15:docId w15:val="{47B09471-4E12-4598-B1BF-31C07C1E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7AC"/>
    <w:rPr>
      <w:color w:val="808080"/>
    </w:rPr>
  </w:style>
  <w:style w:type="paragraph" w:styleId="ListParagraph">
    <w:name w:val="List Paragraph"/>
    <w:basedOn w:val="Normal"/>
    <w:uiPriority w:val="34"/>
    <w:qFormat/>
    <w:rsid w:val="00867AFB"/>
    <w:pPr>
      <w:ind w:left="720"/>
      <w:contextualSpacing/>
    </w:pPr>
  </w:style>
  <w:style w:type="character" w:customStyle="1" w:styleId="normaltextrun">
    <w:name w:val="normaltextrun"/>
    <w:basedOn w:val="DefaultParagraphFont"/>
    <w:rsid w:val="008C1071"/>
  </w:style>
  <w:style w:type="character" w:customStyle="1" w:styleId="eop">
    <w:name w:val="eop"/>
    <w:basedOn w:val="DefaultParagraphFont"/>
    <w:rsid w:val="008C1071"/>
  </w:style>
  <w:style w:type="paragraph" w:styleId="NoSpacing">
    <w:name w:val="No Spacing"/>
    <w:uiPriority w:val="1"/>
    <w:qFormat/>
    <w:rsid w:val="008C1071"/>
    <w:pPr>
      <w:spacing w:after="0" w:line="240" w:lineRule="auto"/>
    </w:pPr>
  </w:style>
  <w:style w:type="table" w:styleId="TableGrid">
    <w:name w:val="Table Grid"/>
    <w:basedOn w:val="TableNormal"/>
    <w:uiPriority w:val="39"/>
    <w:rsid w:val="000D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343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80865">
      <w:bodyDiv w:val="1"/>
      <w:marLeft w:val="0"/>
      <w:marRight w:val="0"/>
      <w:marTop w:val="0"/>
      <w:marBottom w:val="0"/>
      <w:divBdr>
        <w:top w:val="none" w:sz="0" w:space="0" w:color="auto"/>
        <w:left w:val="none" w:sz="0" w:space="0" w:color="auto"/>
        <w:bottom w:val="none" w:sz="0" w:space="0" w:color="auto"/>
        <w:right w:val="none" w:sz="0" w:space="0" w:color="auto"/>
      </w:divBdr>
      <w:divsChild>
        <w:div w:id="209613062">
          <w:marLeft w:val="0"/>
          <w:marRight w:val="0"/>
          <w:marTop w:val="0"/>
          <w:marBottom w:val="0"/>
          <w:divBdr>
            <w:top w:val="none" w:sz="0" w:space="0" w:color="auto"/>
            <w:left w:val="none" w:sz="0" w:space="0" w:color="auto"/>
            <w:bottom w:val="none" w:sz="0" w:space="0" w:color="auto"/>
            <w:right w:val="none" w:sz="0" w:space="0" w:color="auto"/>
          </w:divBdr>
          <w:divsChild>
            <w:div w:id="1660619824">
              <w:marLeft w:val="0"/>
              <w:marRight w:val="0"/>
              <w:marTop w:val="0"/>
              <w:marBottom w:val="0"/>
              <w:divBdr>
                <w:top w:val="none" w:sz="0" w:space="0" w:color="auto"/>
                <w:left w:val="none" w:sz="0" w:space="0" w:color="auto"/>
                <w:bottom w:val="none" w:sz="0" w:space="0" w:color="auto"/>
                <w:right w:val="none" w:sz="0" w:space="0" w:color="auto"/>
              </w:divBdr>
            </w:div>
          </w:divsChild>
        </w:div>
        <w:div w:id="409733913">
          <w:marLeft w:val="0"/>
          <w:marRight w:val="0"/>
          <w:marTop w:val="0"/>
          <w:marBottom w:val="0"/>
          <w:divBdr>
            <w:top w:val="none" w:sz="0" w:space="0" w:color="auto"/>
            <w:left w:val="none" w:sz="0" w:space="0" w:color="auto"/>
            <w:bottom w:val="none" w:sz="0" w:space="0" w:color="auto"/>
            <w:right w:val="none" w:sz="0" w:space="0" w:color="auto"/>
          </w:divBdr>
          <w:divsChild>
            <w:div w:id="1810054569">
              <w:marLeft w:val="0"/>
              <w:marRight w:val="0"/>
              <w:marTop w:val="0"/>
              <w:marBottom w:val="0"/>
              <w:divBdr>
                <w:top w:val="none" w:sz="0" w:space="0" w:color="auto"/>
                <w:left w:val="none" w:sz="0" w:space="0" w:color="auto"/>
                <w:bottom w:val="none" w:sz="0" w:space="0" w:color="auto"/>
                <w:right w:val="none" w:sz="0" w:space="0" w:color="auto"/>
              </w:divBdr>
            </w:div>
          </w:divsChild>
        </w:div>
        <w:div w:id="840243665">
          <w:marLeft w:val="0"/>
          <w:marRight w:val="0"/>
          <w:marTop w:val="0"/>
          <w:marBottom w:val="0"/>
          <w:divBdr>
            <w:top w:val="none" w:sz="0" w:space="0" w:color="auto"/>
            <w:left w:val="none" w:sz="0" w:space="0" w:color="auto"/>
            <w:bottom w:val="none" w:sz="0" w:space="0" w:color="auto"/>
            <w:right w:val="none" w:sz="0" w:space="0" w:color="auto"/>
          </w:divBdr>
          <w:divsChild>
            <w:div w:id="1849559429">
              <w:marLeft w:val="0"/>
              <w:marRight w:val="0"/>
              <w:marTop w:val="0"/>
              <w:marBottom w:val="0"/>
              <w:divBdr>
                <w:top w:val="none" w:sz="0" w:space="0" w:color="auto"/>
                <w:left w:val="none" w:sz="0" w:space="0" w:color="auto"/>
                <w:bottom w:val="none" w:sz="0" w:space="0" w:color="auto"/>
                <w:right w:val="none" w:sz="0" w:space="0" w:color="auto"/>
              </w:divBdr>
            </w:div>
          </w:divsChild>
        </w:div>
        <w:div w:id="933978873">
          <w:marLeft w:val="0"/>
          <w:marRight w:val="0"/>
          <w:marTop w:val="0"/>
          <w:marBottom w:val="0"/>
          <w:divBdr>
            <w:top w:val="none" w:sz="0" w:space="0" w:color="auto"/>
            <w:left w:val="none" w:sz="0" w:space="0" w:color="auto"/>
            <w:bottom w:val="none" w:sz="0" w:space="0" w:color="auto"/>
            <w:right w:val="none" w:sz="0" w:space="0" w:color="auto"/>
          </w:divBdr>
          <w:divsChild>
            <w:div w:id="486239875">
              <w:marLeft w:val="0"/>
              <w:marRight w:val="0"/>
              <w:marTop w:val="0"/>
              <w:marBottom w:val="0"/>
              <w:divBdr>
                <w:top w:val="none" w:sz="0" w:space="0" w:color="auto"/>
                <w:left w:val="none" w:sz="0" w:space="0" w:color="auto"/>
                <w:bottom w:val="none" w:sz="0" w:space="0" w:color="auto"/>
                <w:right w:val="none" w:sz="0" w:space="0" w:color="auto"/>
              </w:divBdr>
            </w:div>
          </w:divsChild>
        </w:div>
        <w:div w:id="1030908990">
          <w:marLeft w:val="0"/>
          <w:marRight w:val="0"/>
          <w:marTop w:val="0"/>
          <w:marBottom w:val="0"/>
          <w:divBdr>
            <w:top w:val="none" w:sz="0" w:space="0" w:color="auto"/>
            <w:left w:val="none" w:sz="0" w:space="0" w:color="auto"/>
            <w:bottom w:val="none" w:sz="0" w:space="0" w:color="auto"/>
            <w:right w:val="none" w:sz="0" w:space="0" w:color="auto"/>
          </w:divBdr>
          <w:divsChild>
            <w:div w:id="1575971756">
              <w:marLeft w:val="0"/>
              <w:marRight w:val="0"/>
              <w:marTop w:val="0"/>
              <w:marBottom w:val="0"/>
              <w:divBdr>
                <w:top w:val="none" w:sz="0" w:space="0" w:color="auto"/>
                <w:left w:val="none" w:sz="0" w:space="0" w:color="auto"/>
                <w:bottom w:val="none" w:sz="0" w:space="0" w:color="auto"/>
                <w:right w:val="none" w:sz="0" w:space="0" w:color="auto"/>
              </w:divBdr>
            </w:div>
          </w:divsChild>
        </w:div>
        <w:div w:id="1040741228">
          <w:marLeft w:val="0"/>
          <w:marRight w:val="0"/>
          <w:marTop w:val="0"/>
          <w:marBottom w:val="0"/>
          <w:divBdr>
            <w:top w:val="none" w:sz="0" w:space="0" w:color="auto"/>
            <w:left w:val="none" w:sz="0" w:space="0" w:color="auto"/>
            <w:bottom w:val="none" w:sz="0" w:space="0" w:color="auto"/>
            <w:right w:val="none" w:sz="0" w:space="0" w:color="auto"/>
          </w:divBdr>
          <w:divsChild>
            <w:div w:id="1594633114">
              <w:marLeft w:val="0"/>
              <w:marRight w:val="0"/>
              <w:marTop w:val="0"/>
              <w:marBottom w:val="0"/>
              <w:divBdr>
                <w:top w:val="none" w:sz="0" w:space="0" w:color="auto"/>
                <w:left w:val="none" w:sz="0" w:space="0" w:color="auto"/>
                <w:bottom w:val="none" w:sz="0" w:space="0" w:color="auto"/>
                <w:right w:val="none" w:sz="0" w:space="0" w:color="auto"/>
              </w:divBdr>
            </w:div>
          </w:divsChild>
        </w:div>
        <w:div w:id="1128162007">
          <w:marLeft w:val="0"/>
          <w:marRight w:val="0"/>
          <w:marTop w:val="0"/>
          <w:marBottom w:val="0"/>
          <w:divBdr>
            <w:top w:val="none" w:sz="0" w:space="0" w:color="auto"/>
            <w:left w:val="none" w:sz="0" w:space="0" w:color="auto"/>
            <w:bottom w:val="none" w:sz="0" w:space="0" w:color="auto"/>
            <w:right w:val="none" w:sz="0" w:space="0" w:color="auto"/>
          </w:divBdr>
          <w:divsChild>
            <w:div w:id="347952583">
              <w:marLeft w:val="0"/>
              <w:marRight w:val="0"/>
              <w:marTop w:val="0"/>
              <w:marBottom w:val="0"/>
              <w:divBdr>
                <w:top w:val="none" w:sz="0" w:space="0" w:color="auto"/>
                <w:left w:val="none" w:sz="0" w:space="0" w:color="auto"/>
                <w:bottom w:val="none" w:sz="0" w:space="0" w:color="auto"/>
                <w:right w:val="none" w:sz="0" w:space="0" w:color="auto"/>
              </w:divBdr>
            </w:div>
          </w:divsChild>
        </w:div>
        <w:div w:id="1359234860">
          <w:marLeft w:val="0"/>
          <w:marRight w:val="0"/>
          <w:marTop w:val="0"/>
          <w:marBottom w:val="0"/>
          <w:divBdr>
            <w:top w:val="none" w:sz="0" w:space="0" w:color="auto"/>
            <w:left w:val="none" w:sz="0" w:space="0" w:color="auto"/>
            <w:bottom w:val="none" w:sz="0" w:space="0" w:color="auto"/>
            <w:right w:val="none" w:sz="0" w:space="0" w:color="auto"/>
          </w:divBdr>
          <w:divsChild>
            <w:div w:id="991836319">
              <w:marLeft w:val="0"/>
              <w:marRight w:val="0"/>
              <w:marTop w:val="0"/>
              <w:marBottom w:val="0"/>
              <w:divBdr>
                <w:top w:val="none" w:sz="0" w:space="0" w:color="auto"/>
                <w:left w:val="none" w:sz="0" w:space="0" w:color="auto"/>
                <w:bottom w:val="none" w:sz="0" w:space="0" w:color="auto"/>
                <w:right w:val="none" w:sz="0" w:space="0" w:color="auto"/>
              </w:divBdr>
            </w:div>
          </w:divsChild>
        </w:div>
        <w:div w:id="1417096516">
          <w:marLeft w:val="0"/>
          <w:marRight w:val="0"/>
          <w:marTop w:val="0"/>
          <w:marBottom w:val="0"/>
          <w:divBdr>
            <w:top w:val="none" w:sz="0" w:space="0" w:color="auto"/>
            <w:left w:val="none" w:sz="0" w:space="0" w:color="auto"/>
            <w:bottom w:val="none" w:sz="0" w:space="0" w:color="auto"/>
            <w:right w:val="none" w:sz="0" w:space="0" w:color="auto"/>
          </w:divBdr>
          <w:divsChild>
            <w:div w:id="846334772">
              <w:marLeft w:val="0"/>
              <w:marRight w:val="0"/>
              <w:marTop w:val="0"/>
              <w:marBottom w:val="0"/>
              <w:divBdr>
                <w:top w:val="none" w:sz="0" w:space="0" w:color="auto"/>
                <w:left w:val="none" w:sz="0" w:space="0" w:color="auto"/>
                <w:bottom w:val="none" w:sz="0" w:space="0" w:color="auto"/>
                <w:right w:val="none" w:sz="0" w:space="0" w:color="auto"/>
              </w:divBdr>
            </w:div>
          </w:divsChild>
        </w:div>
        <w:div w:id="1532376792">
          <w:marLeft w:val="0"/>
          <w:marRight w:val="0"/>
          <w:marTop w:val="0"/>
          <w:marBottom w:val="0"/>
          <w:divBdr>
            <w:top w:val="none" w:sz="0" w:space="0" w:color="auto"/>
            <w:left w:val="none" w:sz="0" w:space="0" w:color="auto"/>
            <w:bottom w:val="none" w:sz="0" w:space="0" w:color="auto"/>
            <w:right w:val="none" w:sz="0" w:space="0" w:color="auto"/>
          </w:divBdr>
          <w:divsChild>
            <w:div w:id="1895266972">
              <w:marLeft w:val="0"/>
              <w:marRight w:val="0"/>
              <w:marTop w:val="0"/>
              <w:marBottom w:val="0"/>
              <w:divBdr>
                <w:top w:val="none" w:sz="0" w:space="0" w:color="auto"/>
                <w:left w:val="none" w:sz="0" w:space="0" w:color="auto"/>
                <w:bottom w:val="none" w:sz="0" w:space="0" w:color="auto"/>
                <w:right w:val="none" w:sz="0" w:space="0" w:color="auto"/>
              </w:divBdr>
            </w:div>
          </w:divsChild>
        </w:div>
        <w:div w:id="1535000173">
          <w:marLeft w:val="0"/>
          <w:marRight w:val="0"/>
          <w:marTop w:val="0"/>
          <w:marBottom w:val="0"/>
          <w:divBdr>
            <w:top w:val="none" w:sz="0" w:space="0" w:color="auto"/>
            <w:left w:val="none" w:sz="0" w:space="0" w:color="auto"/>
            <w:bottom w:val="none" w:sz="0" w:space="0" w:color="auto"/>
            <w:right w:val="none" w:sz="0" w:space="0" w:color="auto"/>
          </w:divBdr>
          <w:divsChild>
            <w:div w:id="939992923">
              <w:marLeft w:val="0"/>
              <w:marRight w:val="0"/>
              <w:marTop w:val="0"/>
              <w:marBottom w:val="0"/>
              <w:divBdr>
                <w:top w:val="none" w:sz="0" w:space="0" w:color="auto"/>
                <w:left w:val="none" w:sz="0" w:space="0" w:color="auto"/>
                <w:bottom w:val="none" w:sz="0" w:space="0" w:color="auto"/>
                <w:right w:val="none" w:sz="0" w:space="0" w:color="auto"/>
              </w:divBdr>
            </w:div>
          </w:divsChild>
        </w:div>
        <w:div w:id="1629431225">
          <w:marLeft w:val="0"/>
          <w:marRight w:val="0"/>
          <w:marTop w:val="0"/>
          <w:marBottom w:val="0"/>
          <w:divBdr>
            <w:top w:val="none" w:sz="0" w:space="0" w:color="auto"/>
            <w:left w:val="none" w:sz="0" w:space="0" w:color="auto"/>
            <w:bottom w:val="none" w:sz="0" w:space="0" w:color="auto"/>
            <w:right w:val="none" w:sz="0" w:space="0" w:color="auto"/>
          </w:divBdr>
          <w:divsChild>
            <w:div w:id="348532712">
              <w:marLeft w:val="0"/>
              <w:marRight w:val="0"/>
              <w:marTop w:val="0"/>
              <w:marBottom w:val="0"/>
              <w:divBdr>
                <w:top w:val="none" w:sz="0" w:space="0" w:color="auto"/>
                <w:left w:val="none" w:sz="0" w:space="0" w:color="auto"/>
                <w:bottom w:val="none" w:sz="0" w:space="0" w:color="auto"/>
                <w:right w:val="none" w:sz="0" w:space="0" w:color="auto"/>
              </w:divBdr>
            </w:div>
          </w:divsChild>
        </w:div>
        <w:div w:id="1714698264">
          <w:marLeft w:val="0"/>
          <w:marRight w:val="0"/>
          <w:marTop w:val="0"/>
          <w:marBottom w:val="0"/>
          <w:divBdr>
            <w:top w:val="none" w:sz="0" w:space="0" w:color="auto"/>
            <w:left w:val="none" w:sz="0" w:space="0" w:color="auto"/>
            <w:bottom w:val="none" w:sz="0" w:space="0" w:color="auto"/>
            <w:right w:val="none" w:sz="0" w:space="0" w:color="auto"/>
          </w:divBdr>
          <w:divsChild>
            <w:div w:id="1699349550">
              <w:marLeft w:val="0"/>
              <w:marRight w:val="0"/>
              <w:marTop w:val="0"/>
              <w:marBottom w:val="0"/>
              <w:divBdr>
                <w:top w:val="none" w:sz="0" w:space="0" w:color="auto"/>
                <w:left w:val="none" w:sz="0" w:space="0" w:color="auto"/>
                <w:bottom w:val="none" w:sz="0" w:space="0" w:color="auto"/>
                <w:right w:val="none" w:sz="0" w:space="0" w:color="auto"/>
              </w:divBdr>
            </w:div>
          </w:divsChild>
        </w:div>
        <w:div w:id="1730182403">
          <w:marLeft w:val="0"/>
          <w:marRight w:val="0"/>
          <w:marTop w:val="0"/>
          <w:marBottom w:val="0"/>
          <w:divBdr>
            <w:top w:val="none" w:sz="0" w:space="0" w:color="auto"/>
            <w:left w:val="none" w:sz="0" w:space="0" w:color="auto"/>
            <w:bottom w:val="none" w:sz="0" w:space="0" w:color="auto"/>
            <w:right w:val="none" w:sz="0" w:space="0" w:color="auto"/>
          </w:divBdr>
          <w:divsChild>
            <w:div w:id="969554794">
              <w:marLeft w:val="0"/>
              <w:marRight w:val="0"/>
              <w:marTop w:val="0"/>
              <w:marBottom w:val="0"/>
              <w:divBdr>
                <w:top w:val="none" w:sz="0" w:space="0" w:color="auto"/>
                <w:left w:val="none" w:sz="0" w:space="0" w:color="auto"/>
                <w:bottom w:val="none" w:sz="0" w:space="0" w:color="auto"/>
                <w:right w:val="none" w:sz="0" w:space="0" w:color="auto"/>
              </w:divBdr>
            </w:div>
          </w:divsChild>
        </w:div>
        <w:div w:id="1847791270">
          <w:marLeft w:val="0"/>
          <w:marRight w:val="0"/>
          <w:marTop w:val="0"/>
          <w:marBottom w:val="0"/>
          <w:divBdr>
            <w:top w:val="none" w:sz="0" w:space="0" w:color="auto"/>
            <w:left w:val="none" w:sz="0" w:space="0" w:color="auto"/>
            <w:bottom w:val="none" w:sz="0" w:space="0" w:color="auto"/>
            <w:right w:val="none" w:sz="0" w:space="0" w:color="auto"/>
          </w:divBdr>
          <w:divsChild>
            <w:div w:id="549266757">
              <w:marLeft w:val="0"/>
              <w:marRight w:val="0"/>
              <w:marTop w:val="0"/>
              <w:marBottom w:val="0"/>
              <w:divBdr>
                <w:top w:val="none" w:sz="0" w:space="0" w:color="auto"/>
                <w:left w:val="none" w:sz="0" w:space="0" w:color="auto"/>
                <w:bottom w:val="none" w:sz="0" w:space="0" w:color="auto"/>
                <w:right w:val="none" w:sz="0" w:space="0" w:color="auto"/>
              </w:divBdr>
            </w:div>
          </w:divsChild>
        </w:div>
        <w:div w:id="1850098977">
          <w:marLeft w:val="0"/>
          <w:marRight w:val="0"/>
          <w:marTop w:val="0"/>
          <w:marBottom w:val="0"/>
          <w:divBdr>
            <w:top w:val="none" w:sz="0" w:space="0" w:color="auto"/>
            <w:left w:val="none" w:sz="0" w:space="0" w:color="auto"/>
            <w:bottom w:val="none" w:sz="0" w:space="0" w:color="auto"/>
            <w:right w:val="none" w:sz="0" w:space="0" w:color="auto"/>
          </w:divBdr>
          <w:divsChild>
            <w:div w:id="330262198">
              <w:marLeft w:val="0"/>
              <w:marRight w:val="0"/>
              <w:marTop w:val="0"/>
              <w:marBottom w:val="0"/>
              <w:divBdr>
                <w:top w:val="none" w:sz="0" w:space="0" w:color="auto"/>
                <w:left w:val="none" w:sz="0" w:space="0" w:color="auto"/>
                <w:bottom w:val="none" w:sz="0" w:space="0" w:color="auto"/>
                <w:right w:val="none" w:sz="0" w:space="0" w:color="auto"/>
              </w:divBdr>
            </w:div>
          </w:divsChild>
        </w:div>
        <w:div w:id="1987932121">
          <w:marLeft w:val="0"/>
          <w:marRight w:val="0"/>
          <w:marTop w:val="0"/>
          <w:marBottom w:val="0"/>
          <w:divBdr>
            <w:top w:val="none" w:sz="0" w:space="0" w:color="auto"/>
            <w:left w:val="none" w:sz="0" w:space="0" w:color="auto"/>
            <w:bottom w:val="none" w:sz="0" w:space="0" w:color="auto"/>
            <w:right w:val="none" w:sz="0" w:space="0" w:color="auto"/>
          </w:divBdr>
          <w:divsChild>
            <w:div w:id="985357825">
              <w:marLeft w:val="0"/>
              <w:marRight w:val="0"/>
              <w:marTop w:val="0"/>
              <w:marBottom w:val="0"/>
              <w:divBdr>
                <w:top w:val="none" w:sz="0" w:space="0" w:color="auto"/>
                <w:left w:val="none" w:sz="0" w:space="0" w:color="auto"/>
                <w:bottom w:val="none" w:sz="0" w:space="0" w:color="auto"/>
                <w:right w:val="none" w:sz="0" w:space="0" w:color="auto"/>
              </w:divBdr>
            </w:div>
          </w:divsChild>
        </w:div>
        <w:div w:id="2004355711">
          <w:marLeft w:val="0"/>
          <w:marRight w:val="0"/>
          <w:marTop w:val="0"/>
          <w:marBottom w:val="0"/>
          <w:divBdr>
            <w:top w:val="none" w:sz="0" w:space="0" w:color="auto"/>
            <w:left w:val="none" w:sz="0" w:space="0" w:color="auto"/>
            <w:bottom w:val="none" w:sz="0" w:space="0" w:color="auto"/>
            <w:right w:val="none" w:sz="0" w:space="0" w:color="auto"/>
          </w:divBdr>
          <w:divsChild>
            <w:div w:id="247883466">
              <w:marLeft w:val="0"/>
              <w:marRight w:val="0"/>
              <w:marTop w:val="0"/>
              <w:marBottom w:val="0"/>
              <w:divBdr>
                <w:top w:val="none" w:sz="0" w:space="0" w:color="auto"/>
                <w:left w:val="none" w:sz="0" w:space="0" w:color="auto"/>
                <w:bottom w:val="none" w:sz="0" w:space="0" w:color="auto"/>
                <w:right w:val="none" w:sz="0" w:space="0" w:color="auto"/>
              </w:divBdr>
            </w:div>
          </w:divsChild>
        </w:div>
        <w:div w:id="2045713709">
          <w:marLeft w:val="0"/>
          <w:marRight w:val="0"/>
          <w:marTop w:val="0"/>
          <w:marBottom w:val="0"/>
          <w:divBdr>
            <w:top w:val="none" w:sz="0" w:space="0" w:color="auto"/>
            <w:left w:val="none" w:sz="0" w:space="0" w:color="auto"/>
            <w:bottom w:val="none" w:sz="0" w:space="0" w:color="auto"/>
            <w:right w:val="none" w:sz="0" w:space="0" w:color="auto"/>
          </w:divBdr>
          <w:divsChild>
            <w:div w:id="1868905432">
              <w:marLeft w:val="0"/>
              <w:marRight w:val="0"/>
              <w:marTop w:val="0"/>
              <w:marBottom w:val="0"/>
              <w:divBdr>
                <w:top w:val="none" w:sz="0" w:space="0" w:color="auto"/>
                <w:left w:val="none" w:sz="0" w:space="0" w:color="auto"/>
                <w:bottom w:val="none" w:sz="0" w:space="0" w:color="auto"/>
                <w:right w:val="none" w:sz="0" w:space="0" w:color="auto"/>
              </w:divBdr>
            </w:div>
          </w:divsChild>
        </w:div>
        <w:div w:id="2054840990">
          <w:marLeft w:val="0"/>
          <w:marRight w:val="0"/>
          <w:marTop w:val="0"/>
          <w:marBottom w:val="0"/>
          <w:divBdr>
            <w:top w:val="none" w:sz="0" w:space="0" w:color="auto"/>
            <w:left w:val="none" w:sz="0" w:space="0" w:color="auto"/>
            <w:bottom w:val="none" w:sz="0" w:space="0" w:color="auto"/>
            <w:right w:val="none" w:sz="0" w:space="0" w:color="auto"/>
          </w:divBdr>
          <w:divsChild>
            <w:div w:id="20883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5810">
      <w:bodyDiv w:val="1"/>
      <w:marLeft w:val="0"/>
      <w:marRight w:val="0"/>
      <w:marTop w:val="0"/>
      <w:marBottom w:val="0"/>
      <w:divBdr>
        <w:top w:val="none" w:sz="0" w:space="0" w:color="auto"/>
        <w:left w:val="none" w:sz="0" w:space="0" w:color="auto"/>
        <w:bottom w:val="none" w:sz="0" w:space="0" w:color="auto"/>
        <w:right w:val="none" w:sz="0" w:space="0" w:color="auto"/>
      </w:divBdr>
      <w:divsChild>
        <w:div w:id="23337558">
          <w:marLeft w:val="0"/>
          <w:marRight w:val="0"/>
          <w:marTop w:val="0"/>
          <w:marBottom w:val="0"/>
          <w:divBdr>
            <w:top w:val="none" w:sz="0" w:space="0" w:color="auto"/>
            <w:left w:val="none" w:sz="0" w:space="0" w:color="auto"/>
            <w:bottom w:val="none" w:sz="0" w:space="0" w:color="auto"/>
            <w:right w:val="none" w:sz="0" w:space="0" w:color="auto"/>
          </w:divBdr>
          <w:divsChild>
            <w:div w:id="709378997">
              <w:marLeft w:val="0"/>
              <w:marRight w:val="0"/>
              <w:marTop w:val="0"/>
              <w:marBottom w:val="0"/>
              <w:divBdr>
                <w:top w:val="none" w:sz="0" w:space="0" w:color="auto"/>
                <w:left w:val="none" w:sz="0" w:space="0" w:color="auto"/>
                <w:bottom w:val="none" w:sz="0" w:space="0" w:color="auto"/>
                <w:right w:val="none" w:sz="0" w:space="0" w:color="auto"/>
              </w:divBdr>
            </w:div>
          </w:divsChild>
        </w:div>
        <w:div w:id="30501478">
          <w:marLeft w:val="0"/>
          <w:marRight w:val="0"/>
          <w:marTop w:val="0"/>
          <w:marBottom w:val="0"/>
          <w:divBdr>
            <w:top w:val="none" w:sz="0" w:space="0" w:color="auto"/>
            <w:left w:val="none" w:sz="0" w:space="0" w:color="auto"/>
            <w:bottom w:val="none" w:sz="0" w:space="0" w:color="auto"/>
            <w:right w:val="none" w:sz="0" w:space="0" w:color="auto"/>
          </w:divBdr>
          <w:divsChild>
            <w:div w:id="907695103">
              <w:marLeft w:val="0"/>
              <w:marRight w:val="0"/>
              <w:marTop w:val="0"/>
              <w:marBottom w:val="0"/>
              <w:divBdr>
                <w:top w:val="none" w:sz="0" w:space="0" w:color="auto"/>
                <w:left w:val="none" w:sz="0" w:space="0" w:color="auto"/>
                <w:bottom w:val="none" w:sz="0" w:space="0" w:color="auto"/>
                <w:right w:val="none" w:sz="0" w:space="0" w:color="auto"/>
              </w:divBdr>
            </w:div>
          </w:divsChild>
        </w:div>
        <w:div w:id="96675722">
          <w:marLeft w:val="0"/>
          <w:marRight w:val="0"/>
          <w:marTop w:val="0"/>
          <w:marBottom w:val="0"/>
          <w:divBdr>
            <w:top w:val="none" w:sz="0" w:space="0" w:color="auto"/>
            <w:left w:val="none" w:sz="0" w:space="0" w:color="auto"/>
            <w:bottom w:val="none" w:sz="0" w:space="0" w:color="auto"/>
            <w:right w:val="none" w:sz="0" w:space="0" w:color="auto"/>
          </w:divBdr>
          <w:divsChild>
            <w:div w:id="199171094">
              <w:marLeft w:val="0"/>
              <w:marRight w:val="0"/>
              <w:marTop w:val="0"/>
              <w:marBottom w:val="0"/>
              <w:divBdr>
                <w:top w:val="none" w:sz="0" w:space="0" w:color="auto"/>
                <w:left w:val="none" w:sz="0" w:space="0" w:color="auto"/>
                <w:bottom w:val="none" w:sz="0" w:space="0" w:color="auto"/>
                <w:right w:val="none" w:sz="0" w:space="0" w:color="auto"/>
              </w:divBdr>
            </w:div>
          </w:divsChild>
        </w:div>
        <w:div w:id="115998926">
          <w:marLeft w:val="0"/>
          <w:marRight w:val="0"/>
          <w:marTop w:val="0"/>
          <w:marBottom w:val="0"/>
          <w:divBdr>
            <w:top w:val="none" w:sz="0" w:space="0" w:color="auto"/>
            <w:left w:val="none" w:sz="0" w:space="0" w:color="auto"/>
            <w:bottom w:val="none" w:sz="0" w:space="0" w:color="auto"/>
            <w:right w:val="none" w:sz="0" w:space="0" w:color="auto"/>
          </w:divBdr>
          <w:divsChild>
            <w:div w:id="521823382">
              <w:marLeft w:val="0"/>
              <w:marRight w:val="0"/>
              <w:marTop w:val="0"/>
              <w:marBottom w:val="0"/>
              <w:divBdr>
                <w:top w:val="none" w:sz="0" w:space="0" w:color="auto"/>
                <w:left w:val="none" w:sz="0" w:space="0" w:color="auto"/>
                <w:bottom w:val="none" w:sz="0" w:space="0" w:color="auto"/>
                <w:right w:val="none" w:sz="0" w:space="0" w:color="auto"/>
              </w:divBdr>
            </w:div>
          </w:divsChild>
        </w:div>
        <w:div w:id="121777259">
          <w:marLeft w:val="0"/>
          <w:marRight w:val="0"/>
          <w:marTop w:val="0"/>
          <w:marBottom w:val="0"/>
          <w:divBdr>
            <w:top w:val="none" w:sz="0" w:space="0" w:color="auto"/>
            <w:left w:val="none" w:sz="0" w:space="0" w:color="auto"/>
            <w:bottom w:val="none" w:sz="0" w:space="0" w:color="auto"/>
            <w:right w:val="none" w:sz="0" w:space="0" w:color="auto"/>
          </w:divBdr>
          <w:divsChild>
            <w:div w:id="194659199">
              <w:marLeft w:val="0"/>
              <w:marRight w:val="0"/>
              <w:marTop w:val="0"/>
              <w:marBottom w:val="0"/>
              <w:divBdr>
                <w:top w:val="none" w:sz="0" w:space="0" w:color="auto"/>
                <w:left w:val="none" w:sz="0" w:space="0" w:color="auto"/>
                <w:bottom w:val="none" w:sz="0" w:space="0" w:color="auto"/>
                <w:right w:val="none" w:sz="0" w:space="0" w:color="auto"/>
              </w:divBdr>
            </w:div>
          </w:divsChild>
        </w:div>
        <w:div w:id="193272602">
          <w:marLeft w:val="0"/>
          <w:marRight w:val="0"/>
          <w:marTop w:val="0"/>
          <w:marBottom w:val="0"/>
          <w:divBdr>
            <w:top w:val="none" w:sz="0" w:space="0" w:color="auto"/>
            <w:left w:val="none" w:sz="0" w:space="0" w:color="auto"/>
            <w:bottom w:val="none" w:sz="0" w:space="0" w:color="auto"/>
            <w:right w:val="none" w:sz="0" w:space="0" w:color="auto"/>
          </w:divBdr>
          <w:divsChild>
            <w:div w:id="1550146850">
              <w:marLeft w:val="0"/>
              <w:marRight w:val="0"/>
              <w:marTop w:val="0"/>
              <w:marBottom w:val="0"/>
              <w:divBdr>
                <w:top w:val="none" w:sz="0" w:space="0" w:color="auto"/>
                <w:left w:val="none" w:sz="0" w:space="0" w:color="auto"/>
                <w:bottom w:val="none" w:sz="0" w:space="0" w:color="auto"/>
                <w:right w:val="none" w:sz="0" w:space="0" w:color="auto"/>
              </w:divBdr>
            </w:div>
          </w:divsChild>
        </w:div>
        <w:div w:id="197012228">
          <w:marLeft w:val="0"/>
          <w:marRight w:val="0"/>
          <w:marTop w:val="0"/>
          <w:marBottom w:val="0"/>
          <w:divBdr>
            <w:top w:val="none" w:sz="0" w:space="0" w:color="auto"/>
            <w:left w:val="none" w:sz="0" w:space="0" w:color="auto"/>
            <w:bottom w:val="none" w:sz="0" w:space="0" w:color="auto"/>
            <w:right w:val="none" w:sz="0" w:space="0" w:color="auto"/>
          </w:divBdr>
          <w:divsChild>
            <w:div w:id="336545697">
              <w:marLeft w:val="0"/>
              <w:marRight w:val="0"/>
              <w:marTop w:val="0"/>
              <w:marBottom w:val="0"/>
              <w:divBdr>
                <w:top w:val="none" w:sz="0" w:space="0" w:color="auto"/>
                <w:left w:val="none" w:sz="0" w:space="0" w:color="auto"/>
                <w:bottom w:val="none" w:sz="0" w:space="0" w:color="auto"/>
                <w:right w:val="none" w:sz="0" w:space="0" w:color="auto"/>
              </w:divBdr>
            </w:div>
          </w:divsChild>
        </w:div>
        <w:div w:id="197083576">
          <w:marLeft w:val="0"/>
          <w:marRight w:val="0"/>
          <w:marTop w:val="0"/>
          <w:marBottom w:val="0"/>
          <w:divBdr>
            <w:top w:val="none" w:sz="0" w:space="0" w:color="auto"/>
            <w:left w:val="none" w:sz="0" w:space="0" w:color="auto"/>
            <w:bottom w:val="none" w:sz="0" w:space="0" w:color="auto"/>
            <w:right w:val="none" w:sz="0" w:space="0" w:color="auto"/>
          </w:divBdr>
          <w:divsChild>
            <w:div w:id="1347252853">
              <w:marLeft w:val="0"/>
              <w:marRight w:val="0"/>
              <w:marTop w:val="0"/>
              <w:marBottom w:val="0"/>
              <w:divBdr>
                <w:top w:val="none" w:sz="0" w:space="0" w:color="auto"/>
                <w:left w:val="none" w:sz="0" w:space="0" w:color="auto"/>
                <w:bottom w:val="none" w:sz="0" w:space="0" w:color="auto"/>
                <w:right w:val="none" w:sz="0" w:space="0" w:color="auto"/>
              </w:divBdr>
            </w:div>
          </w:divsChild>
        </w:div>
        <w:div w:id="215166674">
          <w:marLeft w:val="0"/>
          <w:marRight w:val="0"/>
          <w:marTop w:val="0"/>
          <w:marBottom w:val="0"/>
          <w:divBdr>
            <w:top w:val="none" w:sz="0" w:space="0" w:color="auto"/>
            <w:left w:val="none" w:sz="0" w:space="0" w:color="auto"/>
            <w:bottom w:val="none" w:sz="0" w:space="0" w:color="auto"/>
            <w:right w:val="none" w:sz="0" w:space="0" w:color="auto"/>
          </w:divBdr>
          <w:divsChild>
            <w:div w:id="218711155">
              <w:marLeft w:val="0"/>
              <w:marRight w:val="0"/>
              <w:marTop w:val="0"/>
              <w:marBottom w:val="0"/>
              <w:divBdr>
                <w:top w:val="none" w:sz="0" w:space="0" w:color="auto"/>
                <w:left w:val="none" w:sz="0" w:space="0" w:color="auto"/>
                <w:bottom w:val="none" w:sz="0" w:space="0" w:color="auto"/>
                <w:right w:val="none" w:sz="0" w:space="0" w:color="auto"/>
              </w:divBdr>
            </w:div>
          </w:divsChild>
        </w:div>
        <w:div w:id="237789622">
          <w:marLeft w:val="0"/>
          <w:marRight w:val="0"/>
          <w:marTop w:val="0"/>
          <w:marBottom w:val="0"/>
          <w:divBdr>
            <w:top w:val="none" w:sz="0" w:space="0" w:color="auto"/>
            <w:left w:val="none" w:sz="0" w:space="0" w:color="auto"/>
            <w:bottom w:val="none" w:sz="0" w:space="0" w:color="auto"/>
            <w:right w:val="none" w:sz="0" w:space="0" w:color="auto"/>
          </w:divBdr>
          <w:divsChild>
            <w:div w:id="281012">
              <w:marLeft w:val="0"/>
              <w:marRight w:val="0"/>
              <w:marTop w:val="0"/>
              <w:marBottom w:val="0"/>
              <w:divBdr>
                <w:top w:val="none" w:sz="0" w:space="0" w:color="auto"/>
                <w:left w:val="none" w:sz="0" w:space="0" w:color="auto"/>
                <w:bottom w:val="none" w:sz="0" w:space="0" w:color="auto"/>
                <w:right w:val="none" w:sz="0" w:space="0" w:color="auto"/>
              </w:divBdr>
            </w:div>
          </w:divsChild>
        </w:div>
        <w:div w:id="245573810">
          <w:marLeft w:val="0"/>
          <w:marRight w:val="0"/>
          <w:marTop w:val="0"/>
          <w:marBottom w:val="0"/>
          <w:divBdr>
            <w:top w:val="none" w:sz="0" w:space="0" w:color="auto"/>
            <w:left w:val="none" w:sz="0" w:space="0" w:color="auto"/>
            <w:bottom w:val="none" w:sz="0" w:space="0" w:color="auto"/>
            <w:right w:val="none" w:sz="0" w:space="0" w:color="auto"/>
          </w:divBdr>
          <w:divsChild>
            <w:div w:id="1372922983">
              <w:marLeft w:val="0"/>
              <w:marRight w:val="0"/>
              <w:marTop w:val="0"/>
              <w:marBottom w:val="0"/>
              <w:divBdr>
                <w:top w:val="none" w:sz="0" w:space="0" w:color="auto"/>
                <w:left w:val="none" w:sz="0" w:space="0" w:color="auto"/>
                <w:bottom w:val="none" w:sz="0" w:space="0" w:color="auto"/>
                <w:right w:val="none" w:sz="0" w:space="0" w:color="auto"/>
              </w:divBdr>
            </w:div>
          </w:divsChild>
        </w:div>
        <w:div w:id="248929612">
          <w:marLeft w:val="0"/>
          <w:marRight w:val="0"/>
          <w:marTop w:val="0"/>
          <w:marBottom w:val="0"/>
          <w:divBdr>
            <w:top w:val="none" w:sz="0" w:space="0" w:color="auto"/>
            <w:left w:val="none" w:sz="0" w:space="0" w:color="auto"/>
            <w:bottom w:val="none" w:sz="0" w:space="0" w:color="auto"/>
            <w:right w:val="none" w:sz="0" w:space="0" w:color="auto"/>
          </w:divBdr>
          <w:divsChild>
            <w:div w:id="1377119015">
              <w:marLeft w:val="0"/>
              <w:marRight w:val="0"/>
              <w:marTop w:val="0"/>
              <w:marBottom w:val="0"/>
              <w:divBdr>
                <w:top w:val="none" w:sz="0" w:space="0" w:color="auto"/>
                <w:left w:val="none" w:sz="0" w:space="0" w:color="auto"/>
                <w:bottom w:val="none" w:sz="0" w:space="0" w:color="auto"/>
                <w:right w:val="none" w:sz="0" w:space="0" w:color="auto"/>
              </w:divBdr>
            </w:div>
          </w:divsChild>
        </w:div>
        <w:div w:id="266735401">
          <w:marLeft w:val="0"/>
          <w:marRight w:val="0"/>
          <w:marTop w:val="0"/>
          <w:marBottom w:val="0"/>
          <w:divBdr>
            <w:top w:val="none" w:sz="0" w:space="0" w:color="auto"/>
            <w:left w:val="none" w:sz="0" w:space="0" w:color="auto"/>
            <w:bottom w:val="none" w:sz="0" w:space="0" w:color="auto"/>
            <w:right w:val="none" w:sz="0" w:space="0" w:color="auto"/>
          </w:divBdr>
          <w:divsChild>
            <w:div w:id="1149443561">
              <w:marLeft w:val="0"/>
              <w:marRight w:val="0"/>
              <w:marTop w:val="0"/>
              <w:marBottom w:val="0"/>
              <w:divBdr>
                <w:top w:val="none" w:sz="0" w:space="0" w:color="auto"/>
                <w:left w:val="none" w:sz="0" w:space="0" w:color="auto"/>
                <w:bottom w:val="none" w:sz="0" w:space="0" w:color="auto"/>
                <w:right w:val="none" w:sz="0" w:space="0" w:color="auto"/>
              </w:divBdr>
            </w:div>
          </w:divsChild>
        </w:div>
        <w:div w:id="306210608">
          <w:marLeft w:val="0"/>
          <w:marRight w:val="0"/>
          <w:marTop w:val="0"/>
          <w:marBottom w:val="0"/>
          <w:divBdr>
            <w:top w:val="none" w:sz="0" w:space="0" w:color="auto"/>
            <w:left w:val="none" w:sz="0" w:space="0" w:color="auto"/>
            <w:bottom w:val="none" w:sz="0" w:space="0" w:color="auto"/>
            <w:right w:val="none" w:sz="0" w:space="0" w:color="auto"/>
          </w:divBdr>
          <w:divsChild>
            <w:div w:id="1360617856">
              <w:marLeft w:val="0"/>
              <w:marRight w:val="0"/>
              <w:marTop w:val="0"/>
              <w:marBottom w:val="0"/>
              <w:divBdr>
                <w:top w:val="none" w:sz="0" w:space="0" w:color="auto"/>
                <w:left w:val="none" w:sz="0" w:space="0" w:color="auto"/>
                <w:bottom w:val="none" w:sz="0" w:space="0" w:color="auto"/>
                <w:right w:val="none" w:sz="0" w:space="0" w:color="auto"/>
              </w:divBdr>
            </w:div>
          </w:divsChild>
        </w:div>
        <w:div w:id="308288832">
          <w:marLeft w:val="0"/>
          <w:marRight w:val="0"/>
          <w:marTop w:val="0"/>
          <w:marBottom w:val="0"/>
          <w:divBdr>
            <w:top w:val="none" w:sz="0" w:space="0" w:color="auto"/>
            <w:left w:val="none" w:sz="0" w:space="0" w:color="auto"/>
            <w:bottom w:val="none" w:sz="0" w:space="0" w:color="auto"/>
            <w:right w:val="none" w:sz="0" w:space="0" w:color="auto"/>
          </w:divBdr>
          <w:divsChild>
            <w:div w:id="1418091714">
              <w:marLeft w:val="0"/>
              <w:marRight w:val="0"/>
              <w:marTop w:val="0"/>
              <w:marBottom w:val="0"/>
              <w:divBdr>
                <w:top w:val="none" w:sz="0" w:space="0" w:color="auto"/>
                <w:left w:val="none" w:sz="0" w:space="0" w:color="auto"/>
                <w:bottom w:val="none" w:sz="0" w:space="0" w:color="auto"/>
                <w:right w:val="none" w:sz="0" w:space="0" w:color="auto"/>
              </w:divBdr>
            </w:div>
          </w:divsChild>
        </w:div>
        <w:div w:id="323122352">
          <w:marLeft w:val="0"/>
          <w:marRight w:val="0"/>
          <w:marTop w:val="0"/>
          <w:marBottom w:val="0"/>
          <w:divBdr>
            <w:top w:val="none" w:sz="0" w:space="0" w:color="auto"/>
            <w:left w:val="none" w:sz="0" w:space="0" w:color="auto"/>
            <w:bottom w:val="none" w:sz="0" w:space="0" w:color="auto"/>
            <w:right w:val="none" w:sz="0" w:space="0" w:color="auto"/>
          </w:divBdr>
          <w:divsChild>
            <w:div w:id="178473329">
              <w:marLeft w:val="0"/>
              <w:marRight w:val="0"/>
              <w:marTop w:val="0"/>
              <w:marBottom w:val="0"/>
              <w:divBdr>
                <w:top w:val="none" w:sz="0" w:space="0" w:color="auto"/>
                <w:left w:val="none" w:sz="0" w:space="0" w:color="auto"/>
                <w:bottom w:val="none" w:sz="0" w:space="0" w:color="auto"/>
                <w:right w:val="none" w:sz="0" w:space="0" w:color="auto"/>
              </w:divBdr>
            </w:div>
          </w:divsChild>
        </w:div>
        <w:div w:id="371269812">
          <w:marLeft w:val="0"/>
          <w:marRight w:val="0"/>
          <w:marTop w:val="0"/>
          <w:marBottom w:val="0"/>
          <w:divBdr>
            <w:top w:val="none" w:sz="0" w:space="0" w:color="auto"/>
            <w:left w:val="none" w:sz="0" w:space="0" w:color="auto"/>
            <w:bottom w:val="none" w:sz="0" w:space="0" w:color="auto"/>
            <w:right w:val="none" w:sz="0" w:space="0" w:color="auto"/>
          </w:divBdr>
          <w:divsChild>
            <w:div w:id="285427604">
              <w:marLeft w:val="0"/>
              <w:marRight w:val="0"/>
              <w:marTop w:val="0"/>
              <w:marBottom w:val="0"/>
              <w:divBdr>
                <w:top w:val="none" w:sz="0" w:space="0" w:color="auto"/>
                <w:left w:val="none" w:sz="0" w:space="0" w:color="auto"/>
                <w:bottom w:val="none" w:sz="0" w:space="0" w:color="auto"/>
                <w:right w:val="none" w:sz="0" w:space="0" w:color="auto"/>
              </w:divBdr>
            </w:div>
          </w:divsChild>
        </w:div>
        <w:div w:id="395863573">
          <w:marLeft w:val="0"/>
          <w:marRight w:val="0"/>
          <w:marTop w:val="0"/>
          <w:marBottom w:val="0"/>
          <w:divBdr>
            <w:top w:val="none" w:sz="0" w:space="0" w:color="auto"/>
            <w:left w:val="none" w:sz="0" w:space="0" w:color="auto"/>
            <w:bottom w:val="none" w:sz="0" w:space="0" w:color="auto"/>
            <w:right w:val="none" w:sz="0" w:space="0" w:color="auto"/>
          </w:divBdr>
          <w:divsChild>
            <w:div w:id="1912226421">
              <w:marLeft w:val="0"/>
              <w:marRight w:val="0"/>
              <w:marTop w:val="0"/>
              <w:marBottom w:val="0"/>
              <w:divBdr>
                <w:top w:val="none" w:sz="0" w:space="0" w:color="auto"/>
                <w:left w:val="none" w:sz="0" w:space="0" w:color="auto"/>
                <w:bottom w:val="none" w:sz="0" w:space="0" w:color="auto"/>
                <w:right w:val="none" w:sz="0" w:space="0" w:color="auto"/>
              </w:divBdr>
            </w:div>
          </w:divsChild>
        </w:div>
        <w:div w:id="410348682">
          <w:marLeft w:val="0"/>
          <w:marRight w:val="0"/>
          <w:marTop w:val="0"/>
          <w:marBottom w:val="0"/>
          <w:divBdr>
            <w:top w:val="none" w:sz="0" w:space="0" w:color="auto"/>
            <w:left w:val="none" w:sz="0" w:space="0" w:color="auto"/>
            <w:bottom w:val="none" w:sz="0" w:space="0" w:color="auto"/>
            <w:right w:val="none" w:sz="0" w:space="0" w:color="auto"/>
          </w:divBdr>
          <w:divsChild>
            <w:div w:id="2088763589">
              <w:marLeft w:val="0"/>
              <w:marRight w:val="0"/>
              <w:marTop w:val="0"/>
              <w:marBottom w:val="0"/>
              <w:divBdr>
                <w:top w:val="none" w:sz="0" w:space="0" w:color="auto"/>
                <w:left w:val="none" w:sz="0" w:space="0" w:color="auto"/>
                <w:bottom w:val="none" w:sz="0" w:space="0" w:color="auto"/>
                <w:right w:val="none" w:sz="0" w:space="0" w:color="auto"/>
              </w:divBdr>
            </w:div>
          </w:divsChild>
        </w:div>
        <w:div w:id="469976736">
          <w:marLeft w:val="0"/>
          <w:marRight w:val="0"/>
          <w:marTop w:val="0"/>
          <w:marBottom w:val="0"/>
          <w:divBdr>
            <w:top w:val="none" w:sz="0" w:space="0" w:color="auto"/>
            <w:left w:val="none" w:sz="0" w:space="0" w:color="auto"/>
            <w:bottom w:val="none" w:sz="0" w:space="0" w:color="auto"/>
            <w:right w:val="none" w:sz="0" w:space="0" w:color="auto"/>
          </w:divBdr>
          <w:divsChild>
            <w:div w:id="2128967112">
              <w:marLeft w:val="0"/>
              <w:marRight w:val="0"/>
              <w:marTop w:val="0"/>
              <w:marBottom w:val="0"/>
              <w:divBdr>
                <w:top w:val="none" w:sz="0" w:space="0" w:color="auto"/>
                <w:left w:val="none" w:sz="0" w:space="0" w:color="auto"/>
                <w:bottom w:val="none" w:sz="0" w:space="0" w:color="auto"/>
                <w:right w:val="none" w:sz="0" w:space="0" w:color="auto"/>
              </w:divBdr>
            </w:div>
          </w:divsChild>
        </w:div>
        <w:div w:id="476804760">
          <w:marLeft w:val="0"/>
          <w:marRight w:val="0"/>
          <w:marTop w:val="0"/>
          <w:marBottom w:val="0"/>
          <w:divBdr>
            <w:top w:val="none" w:sz="0" w:space="0" w:color="auto"/>
            <w:left w:val="none" w:sz="0" w:space="0" w:color="auto"/>
            <w:bottom w:val="none" w:sz="0" w:space="0" w:color="auto"/>
            <w:right w:val="none" w:sz="0" w:space="0" w:color="auto"/>
          </w:divBdr>
          <w:divsChild>
            <w:div w:id="866256543">
              <w:marLeft w:val="0"/>
              <w:marRight w:val="0"/>
              <w:marTop w:val="0"/>
              <w:marBottom w:val="0"/>
              <w:divBdr>
                <w:top w:val="none" w:sz="0" w:space="0" w:color="auto"/>
                <w:left w:val="none" w:sz="0" w:space="0" w:color="auto"/>
                <w:bottom w:val="none" w:sz="0" w:space="0" w:color="auto"/>
                <w:right w:val="none" w:sz="0" w:space="0" w:color="auto"/>
              </w:divBdr>
            </w:div>
          </w:divsChild>
        </w:div>
        <w:div w:id="496386316">
          <w:marLeft w:val="0"/>
          <w:marRight w:val="0"/>
          <w:marTop w:val="0"/>
          <w:marBottom w:val="0"/>
          <w:divBdr>
            <w:top w:val="none" w:sz="0" w:space="0" w:color="auto"/>
            <w:left w:val="none" w:sz="0" w:space="0" w:color="auto"/>
            <w:bottom w:val="none" w:sz="0" w:space="0" w:color="auto"/>
            <w:right w:val="none" w:sz="0" w:space="0" w:color="auto"/>
          </w:divBdr>
          <w:divsChild>
            <w:div w:id="1260407427">
              <w:marLeft w:val="0"/>
              <w:marRight w:val="0"/>
              <w:marTop w:val="0"/>
              <w:marBottom w:val="0"/>
              <w:divBdr>
                <w:top w:val="none" w:sz="0" w:space="0" w:color="auto"/>
                <w:left w:val="none" w:sz="0" w:space="0" w:color="auto"/>
                <w:bottom w:val="none" w:sz="0" w:space="0" w:color="auto"/>
                <w:right w:val="none" w:sz="0" w:space="0" w:color="auto"/>
              </w:divBdr>
            </w:div>
          </w:divsChild>
        </w:div>
        <w:div w:id="554004087">
          <w:marLeft w:val="0"/>
          <w:marRight w:val="0"/>
          <w:marTop w:val="0"/>
          <w:marBottom w:val="0"/>
          <w:divBdr>
            <w:top w:val="none" w:sz="0" w:space="0" w:color="auto"/>
            <w:left w:val="none" w:sz="0" w:space="0" w:color="auto"/>
            <w:bottom w:val="none" w:sz="0" w:space="0" w:color="auto"/>
            <w:right w:val="none" w:sz="0" w:space="0" w:color="auto"/>
          </w:divBdr>
          <w:divsChild>
            <w:div w:id="621762403">
              <w:marLeft w:val="0"/>
              <w:marRight w:val="0"/>
              <w:marTop w:val="0"/>
              <w:marBottom w:val="0"/>
              <w:divBdr>
                <w:top w:val="none" w:sz="0" w:space="0" w:color="auto"/>
                <w:left w:val="none" w:sz="0" w:space="0" w:color="auto"/>
                <w:bottom w:val="none" w:sz="0" w:space="0" w:color="auto"/>
                <w:right w:val="none" w:sz="0" w:space="0" w:color="auto"/>
              </w:divBdr>
            </w:div>
          </w:divsChild>
        </w:div>
        <w:div w:id="649017702">
          <w:marLeft w:val="0"/>
          <w:marRight w:val="0"/>
          <w:marTop w:val="0"/>
          <w:marBottom w:val="0"/>
          <w:divBdr>
            <w:top w:val="none" w:sz="0" w:space="0" w:color="auto"/>
            <w:left w:val="none" w:sz="0" w:space="0" w:color="auto"/>
            <w:bottom w:val="none" w:sz="0" w:space="0" w:color="auto"/>
            <w:right w:val="none" w:sz="0" w:space="0" w:color="auto"/>
          </w:divBdr>
          <w:divsChild>
            <w:div w:id="1333024491">
              <w:marLeft w:val="0"/>
              <w:marRight w:val="0"/>
              <w:marTop w:val="0"/>
              <w:marBottom w:val="0"/>
              <w:divBdr>
                <w:top w:val="none" w:sz="0" w:space="0" w:color="auto"/>
                <w:left w:val="none" w:sz="0" w:space="0" w:color="auto"/>
                <w:bottom w:val="none" w:sz="0" w:space="0" w:color="auto"/>
                <w:right w:val="none" w:sz="0" w:space="0" w:color="auto"/>
              </w:divBdr>
            </w:div>
          </w:divsChild>
        </w:div>
        <w:div w:id="678385486">
          <w:marLeft w:val="0"/>
          <w:marRight w:val="0"/>
          <w:marTop w:val="0"/>
          <w:marBottom w:val="0"/>
          <w:divBdr>
            <w:top w:val="none" w:sz="0" w:space="0" w:color="auto"/>
            <w:left w:val="none" w:sz="0" w:space="0" w:color="auto"/>
            <w:bottom w:val="none" w:sz="0" w:space="0" w:color="auto"/>
            <w:right w:val="none" w:sz="0" w:space="0" w:color="auto"/>
          </w:divBdr>
          <w:divsChild>
            <w:div w:id="473104825">
              <w:marLeft w:val="0"/>
              <w:marRight w:val="0"/>
              <w:marTop w:val="0"/>
              <w:marBottom w:val="0"/>
              <w:divBdr>
                <w:top w:val="none" w:sz="0" w:space="0" w:color="auto"/>
                <w:left w:val="none" w:sz="0" w:space="0" w:color="auto"/>
                <w:bottom w:val="none" w:sz="0" w:space="0" w:color="auto"/>
                <w:right w:val="none" w:sz="0" w:space="0" w:color="auto"/>
              </w:divBdr>
            </w:div>
          </w:divsChild>
        </w:div>
        <w:div w:id="683172130">
          <w:marLeft w:val="0"/>
          <w:marRight w:val="0"/>
          <w:marTop w:val="0"/>
          <w:marBottom w:val="0"/>
          <w:divBdr>
            <w:top w:val="none" w:sz="0" w:space="0" w:color="auto"/>
            <w:left w:val="none" w:sz="0" w:space="0" w:color="auto"/>
            <w:bottom w:val="none" w:sz="0" w:space="0" w:color="auto"/>
            <w:right w:val="none" w:sz="0" w:space="0" w:color="auto"/>
          </w:divBdr>
          <w:divsChild>
            <w:div w:id="1005133040">
              <w:marLeft w:val="0"/>
              <w:marRight w:val="0"/>
              <w:marTop w:val="0"/>
              <w:marBottom w:val="0"/>
              <w:divBdr>
                <w:top w:val="none" w:sz="0" w:space="0" w:color="auto"/>
                <w:left w:val="none" w:sz="0" w:space="0" w:color="auto"/>
                <w:bottom w:val="none" w:sz="0" w:space="0" w:color="auto"/>
                <w:right w:val="none" w:sz="0" w:space="0" w:color="auto"/>
              </w:divBdr>
            </w:div>
          </w:divsChild>
        </w:div>
        <w:div w:id="771513914">
          <w:marLeft w:val="0"/>
          <w:marRight w:val="0"/>
          <w:marTop w:val="0"/>
          <w:marBottom w:val="0"/>
          <w:divBdr>
            <w:top w:val="none" w:sz="0" w:space="0" w:color="auto"/>
            <w:left w:val="none" w:sz="0" w:space="0" w:color="auto"/>
            <w:bottom w:val="none" w:sz="0" w:space="0" w:color="auto"/>
            <w:right w:val="none" w:sz="0" w:space="0" w:color="auto"/>
          </w:divBdr>
          <w:divsChild>
            <w:div w:id="543758662">
              <w:marLeft w:val="0"/>
              <w:marRight w:val="0"/>
              <w:marTop w:val="0"/>
              <w:marBottom w:val="0"/>
              <w:divBdr>
                <w:top w:val="none" w:sz="0" w:space="0" w:color="auto"/>
                <w:left w:val="none" w:sz="0" w:space="0" w:color="auto"/>
                <w:bottom w:val="none" w:sz="0" w:space="0" w:color="auto"/>
                <w:right w:val="none" w:sz="0" w:space="0" w:color="auto"/>
              </w:divBdr>
            </w:div>
          </w:divsChild>
        </w:div>
        <w:div w:id="796290103">
          <w:marLeft w:val="0"/>
          <w:marRight w:val="0"/>
          <w:marTop w:val="0"/>
          <w:marBottom w:val="0"/>
          <w:divBdr>
            <w:top w:val="none" w:sz="0" w:space="0" w:color="auto"/>
            <w:left w:val="none" w:sz="0" w:space="0" w:color="auto"/>
            <w:bottom w:val="none" w:sz="0" w:space="0" w:color="auto"/>
            <w:right w:val="none" w:sz="0" w:space="0" w:color="auto"/>
          </w:divBdr>
          <w:divsChild>
            <w:div w:id="1280643361">
              <w:marLeft w:val="0"/>
              <w:marRight w:val="0"/>
              <w:marTop w:val="0"/>
              <w:marBottom w:val="0"/>
              <w:divBdr>
                <w:top w:val="none" w:sz="0" w:space="0" w:color="auto"/>
                <w:left w:val="none" w:sz="0" w:space="0" w:color="auto"/>
                <w:bottom w:val="none" w:sz="0" w:space="0" w:color="auto"/>
                <w:right w:val="none" w:sz="0" w:space="0" w:color="auto"/>
              </w:divBdr>
            </w:div>
          </w:divsChild>
        </w:div>
        <w:div w:id="813059555">
          <w:marLeft w:val="0"/>
          <w:marRight w:val="0"/>
          <w:marTop w:val="0"/>
          <w:marBottom w:val="0"/>
          <w:divBdr>
            <w:top w:val="none" w:sz="0" w:space="0" w:color="auto"/>
            <w:left w:val="none" w:sz="0" w:space="0" w:color="auto"/>
            <w:bottom w:val="none" w:sz="0" w:space="0" w:color="auto"/>
            <w:right w:val="none" w:sz="0" w:space="0" w:color="auto"/>
          </w:divBdr>
          <w:divsChild>
            <w:div w:id="1039668627">
              <w:marLeft w:val="0"/>
              <w:marRight w:val="0"/>
              <w:marTop w:val="0"/>
              <w:marBottom w:val="0"/>
              <w:divBdr>
                <w:top w:val="none" w:sz="0" w:space="0" w:color="auto"/>
                <w:left w:val="none" w:sz="0" w:space="0" w:color="auto"/>
                <w:bottom w:val="none" w:sz="0" w:space="0" w:color="auto"/>
                <w:right w:val="none" w:sz="0" w:space="0" w:color="auto"/>
              </w:divBdr>
            </w:div>
          </w:divsChild>
        </w:div>
        <w:div w:id="828059041">
          <w:marLeft w:val="0"/>
          <w:marRight w:val="0"/>
          <w:marTop w:val="0"/>
          <w:marBottom w:val="0"/>
          <w:divBdr>
            <w:top w:val="none" w:sz="0" w:space="0" w:color="auto"/>
            <w:left w:val="none" w:sz="0" w:space="0" w:color="auto"/>
            <w:bottom w:val="none" w:sz="0" w:space="0" w:color="auto"/>
            <w:right w:val="none" w:sz="0" w:space="0" w:color="auto"/>
          </w:divBdr>
          <w:divsChild>
            <w:div w:id="702171923">
              <w:marLeft w:val="0"/>
              <w:marRight w:val="0"/>
              <w:marTop w:val="0"/>
              <w:marBottom w:val="0"/>
              <w:divBdr>
                <w:top w:val="none" w:sz="0" w:space="0" w:color="auto"/>
                <w:left w:val="none" w:sz="0" w:space="0" w:color="auto"/>
                <w:bottom w:val="none" w:sz="0" w:space="0" w:color="auto"/>
                <w:right w:val="none" w:sz="0" w:space="0" w:color="auto"/>
              </w:divBdr>
            </w:div>
          </w:divsChild>
        </w:div>
        <w:div w:id="905144998">
          <w:marLeft w:val="0"/>
          <w:marRight w:val="0"/>
          <w:marTop w:val="0"/>
          <w:marBottom w:val="0"/>
          <w:divBdr>
            <w:top w:val="none" w:sz="0" w:space="0" w:color="auto"/>
            <w:left w:val="none" w:sz="0" w:space="0" w:color="auto"/>
            <w:bottom w:val="none" w:sz="0" w:space="0" w:color="auto"/>
            <w:right w:val="none" w:sz="0" w:space="0" w:color="auto"/>
          </w:divBdr>
          <w:divsChild>
            <w:div w:id="1798140063">
              <w:marLeft w:val="0"/>
              <w:marRight w:val="0"/>
              <w:marTop w:val="0"/>
              <w:marBottom w:val="0"/>
              <w:divBdr>
                <w:top w:val="none" w:sz="0" w:space="0" w:color="auto"/>
                <w:left w:val="none" w:sz="0" w:space="0" w:color="auto"/>
                <w:bottom w:val="none" w:sz="0" w:space="0" w:color="auto"/>
                <w:right w:val="none" w:sz="0" w:space="0" w:color="auto"/>
              </w:divBdr>
            </w:div>
          </w:divsChild>
        </w:div>
        <w:div w:id="936017064">
          <w:marLeft w:val="0"/>
          <w:marRight w:val="0"/>
          <w:marTop w:val="0"/>
          <w:marBottom w:val="0"/>
          <w:divBdr>
            <w:top w:val="none" w:sz="0" w:space="0" w:color="auto"/>
            <w:left w:val="none" w:sz="0" w:space="0" w:color="auto"/>
            <w:bottom w:val="none" w:sz="0" w:space="0" w:color="auto"/>
            <w:right w:val="none" w:sz="0" w:space="0" w:color="auto"/>
          </w:divBdr>
          <w:divsChild>
            <w:div w:id="1448308131">
              <w:marLeft w:val="0"/>
              <w:marRight w:val="0"/>
              <w:marTop w:val="0"/>
              <w:marBottom w:val="0"/>
              <w:divBdr>
                <w:top w:val="none" w:sz="0" w:space="0" w:color="auto"/>
                <w:left w:val="none" w:sz="0" w:space="0" w:color="auto"/>
                <w:bottom w:val="none" w:sz="0" w:space="0" w:color="auto"/>
                <w:right w:val="none" w:sz="0" w:space="0" w:color="auto"/>
              </w:divBdr>
            </w:div>
          </w:divsChild>
        </w:div>
        <w:div w:id="949776497">
          <w:marLeft w:val="0"/>
          <w:marRight w:val="0"/>
          <w:marTop w:val="0"/>
          <w:marBottom w:val="0"/>
          <w:divBdr>
            <w:top w:val="none" w:sz="0" w:space="0" w:color="auto"/>
            <w:left w:val="none" w:sz="0" w:space="0" w:color="auto"/>
            <w:bottom w:val="none" w:sz="0" w:space="0" w:color="auto"/>
            <w:right w:val="none" w:sz="0" w:space="0" w:color="auto"/>
          </w:divBdr>
          <w:divsChild>
            <w:div w:id="976185286">
              <w:marLeft w:val="0"/>
              <w:marRight w:val="0"/>
              <w:marTop w:val="0"/>
              <w:marBottom w:val="0"/>
              <w:divBdr>
                <w:top w:val="none" w:sz="0" w:space="0" w:color="auto"/>
                <w:left w:val="none" w:sz="0" w:space="0" w:color="auto"/>
                <w:bottom w:val="none" w:sz="0" w:space="0" w:color="auto"/>
                <w:right w:val="none" w:sz="0" w:space="0" w:color="auto"/>
              </w:divBdr>
            </w:div>
          </w:divsChild>
        </w:div>
        <w:div w:id="949818642">
          <w:marLeft w:val="0"/>
          <w:marRight w:val="0"/>
          <w:marTop w:val="0"/>
          <w:marBottom w:val="0"/>
          <w:divBdr>
            <w:top w:val="none" w:sz="0" w:space="0" w:color="auto"/>
            <w:left w:val="none" w:sz="0" w:space="0" w:color="auto"/>
            <w:bottom w:val="none" w:sz="0" w:space="0" w:color="auto"/>
            <w:right w:val="none" w:sz="0" w:space="0" w:color="auto"/>
          </w:divBdr>
          <w:divsChild>
            <w:div w:id="832451372">
              <w:marLeft w:val="0"/>
              <w:marRight w:val="0"/>
              <w:marTop w:val="0"/>
              <w:marBottom w:val="0"/>
              <w:divBdr>
                <w:top w:val="none" w:sz="0" w:space="0" w:color="auto"/>
                <w:left w:val="none" w:sz="0" w:space="0" w:color="auto"/>
                <w:bottom w:val="none" w:sz="0" w:space="0" w:color="auto"/>
                <w:right w:val="none" w:sz="0" w:space="0" w:color="auto"/>
              </w:divBdr>
            </w:div>
          </w:divsChild>
        </w:div>
        <w:div w:id="966929554">
          <w:marLeft w:val="0"/>
          <w:marRight w:val="0"/>
          <w:marTop w:val="0"/>
          <w:marBottom w:val="0"/>
          <w:divBdr>
            <w:top w:val="none" w:sz="0" w:space="0" w:color="auto"/>
            <w:left w:val="none" w:sz="0" w:space="0" w:color="auto"/>
            <w:bottom w:val="none" w:sz="0" w:space="0" w:color="auto"/>
            <w:right w:val="none" w:sz="0" w:space="0" w:color="auto"/>
          </w:divBdr>
          <w:divsChild>
            <w:div w:id="843282972">
              <w:marLeft w:val="0"/>
              <w:marRight w:val="0"/>
              <w:marTop w:val="0"/>
              <w:marBottom w:val="0"/>
              <w:divBdr>
                <w:top w:val="none" w:sz="0" w:space="0" w:color="auto"/>
                <w:left w:val="none" w:sz="0" w:space="0" w:color="auto"/>
                <w:bottom w:val="none" w:sz="0" w:space="0" w:color="auto"/>
                <w:right w:val="none" w:sz="0" w:space="0" w:color="auto"/>
              </w:divBdr>
            </w:div>
          </w:divsChild>
        </w:div>
        <w:div w:id="971254283">
          <w:marLeft w:val="0"/>
          <w:marRight w:val="0"/>
          <w:marTop w:val="0"/>
          <w:marBottom w:val="0"/>
          <w:divBdr>
            <w:top w:val="none" w:sz="0" w:space="0" w:color="auto"/>
            <w:left w:val="none" w:sz="0" w:space="0" w:color="auto"/>
            <w:bottom w:val="none" w:sz="0" w:space="0" w:color="auto"/>
            <w:right w:val="none" w:sz="0" w:space="0" w:color="auto"/>
          </w:divBdr>
          <w:divsChild>
            <w:div w:id="1870560967">
              <w:marLeft w:val="0"/>
              <w:marRight w:val="0"/>
              <w:marTop w:val="0"/>
              <w:marBottom w:val="0"/>
              <w:divBdr>
                <w:top w:val="none" w:sz="0" w:space="0" w:color="auto"/>
                <w:left w:val="none" w:sz="0" w:space="0" w:color="auto"/>
                <w:bottom w:val="none" w:sz="0" w:space="0" w:color="auto"/>
                <w:right w:val="none" w:sz="0" w:space="0" w:color="auto"/>
              </w:divBdr>
            </w:div>
          </w:divsChild>
        </w:div>
        <w:div w:id="989363825">
          <w:marLeft w:val="0"/>
          <w:marRight w:val="0"/>
          <w:marTop w:val="0"/>
          <w:marBottom w:val="0"/>
          <w:divBdr>
            <w:top w:val="none" w:sz="0" w:space="0" w:color="auto"/>
            <w:left w:val="none" w:sz="0" w:space="0" w:color="auto"/>
            <w:bottom w:val="none" w:sz="0" w:space="0" w:color="auto"/>
            <w:right w:val="none" w:sz="0" w:space="0" w:color="auto"/>
          </w:divBdr>
          <w:divsChild>
            <w:div w:id="35088122">
              <w:marLeft w:val="0"/>
              <w:marRight w:val="0"/>
              <w:marTop w:val="0"/>
              <w:marBottom w:val="0"/>
              <w:divBdr>
                <w:top w:val="none" w:sz="0" w:space="0" w:color="auto"/>
                <w:left w:val="none" w:sz="0" w:space="0" w:color="auto"/>
                <w:bottom w:val="none" w:sz="0" w:space="0" w:color="auto"/>
                <w:right w:val="none" w:sz="0" w:space="0" w:color="auto"/>
              </w:divBdr>
            </w:div>
          </w:divsChild>
        </w:div>
        <w:div w:id="1004092300">
          <w:marLeft w:val="0"/>
          <w:marRight w:val="0"/>
          <w:marTop w:val="0"/>
          <w:marBottom w:val="0"/>
          <w:divBdr>
            <w:top w:val="none" w:sz="0" w:space="0" w:color="auto"/>
            <w:left w:val="none" w:sz="0" w:space="0" w:color="auto"/>
            <w:bottom w:val="none" w:sz="0" w:space="0" w:color="auto"/>
            <w:right w:val="none" w:sz="0" w:space="0" w:color="auto"/>
          </w:divBdr>
          <w:divsChild>
            <w:div w:id="375854039">
              <w:marLeft w:val="0"/>
              <w:marRight w:val="0"/>
              <w:marTop w:val="0"/>
              <w:marBottom w:val="0"/>
              <w:divBdr>
                <w:top w:val="none" w:sz="0" w:space="0" w:color="auto"/>
                <w:left w:val="none" w:sz="0" w:space="0" w:color="auto"/>
                <w:bottom w:val="none" w:sz="0" w:space="0" w:color="auto"/>
                <w:right w:val="none" w:sz="0" w:space="0" w:color="auto"/>
              </w:divBdr>
            </w:div>
          </w:divsChild>
        </w:div>
        <w:div w:id="1055620549">
          <w:marLeft w:val="0"/>
          <w:marRight w:val="0"/>
          <w:marTop w:val="0"/>
          <w:marBottom w:val="0"/>
          <w:divBdr>
            <w:top w:val="none" w:sz="0" w:space="0" w:color="auto"/>
            <w:left w:val="none" w:sz="0" w:space="0" w:color="auto"/>
            <w:bottom w:val="none" w:sz="0" w:space="0" w:color="auto"/>
            <w:right w:val="none" w:sz="0" w:space="0" w:color="auto"/>
          </w:divBdr>
          <w:divsChild>
            <w:div w:id="1776904945">
              <w:marLeft w:val="0"/>
              <w:marRight w:val="0"/>
              <w:marTop w:val="0"/>
              <w:marBottom w:val="0"/>
              <w:divBdr>
                <w:top w:val="none" w:sz="0" w:space="0" w:color="auto"/>
                <w:left w:val="none" w:sz="0" w:space="0" w:color="auto"/>
                <w:bottom w:val="none" w:sz="0" w:space="0" w:color="auto"/>
                <w:right w:val="none" w:sz="0" w:space="0" w:color="auto"/>
              </w:divBdr>
            </w:div>
          </w:divsChild>
        </w:div>
        <w:div w:id="1141848144">
          <w:marLeft w:val="0"/>
          <w:marRight w:val="0"/>
          <w:marTop w:val="0"/>
          <w:marBottom w:val="0"/>
          <w:divBdr>
            <w:top w:val="none" w:sz="0" w:space="0" w:color="auto"/>
            <w:left w:val="none" w:sz="0" w:space="0" w:color="auto"/>
            <w:bottom w:val="none" w:sz="0" w:space="0" w:color="auto"/>
            <w:right w:val="none" w:sz="0" w:space="0" w:color="auto"/>
          </w:divBdr>
          <w:divsChild>
            <w:div w:id="2036733648">
              <w:marLeft w:val="0"/>
              <w:marRight w:val="0"/>
              <w:marTop w:val="0"/>
              <w:marBottom w:val="0"/>
              <w:divBdr>
                <w:top w:val="none" w:sz="0" w:space="0" w:color="auto"/>
                <w:left w:val="none" w:sz="0" w:space="0" w:color="auto"/>
                <w:bottom w:val="none" w:sz="0" w:space="0" w:color="auto"/>
                <w:right w:val="none" w:sz="0" w:space="0" w:color="auto"/>
              </w:divBdr>
            </w:div>
          </w:divsChild>
        </w:div>
        <w:div w:id="1190535300">
          <w:marLeft w:val="0"/>
          <w:marRight w:val="0"/>
          <w:marTop w:val="0"/>
          <w:marBottom w:val="0"/>
          <w:divBdr>
            <w:top w:val="none" w:sz="0" w:space="0" w:color="auto"/>
            <w:left w:val="none" w:sz="0" w:space="0" w:color="auto"/>
            <w:bottom w:val="none" w:sz="0" w:space="0" w:color="auto"/>
            <w:right w:val="none" w:sz="0" w:space="0" w:color="auto"/>
          </w:divBdr>
          <w:divsChild>
            <w:div w:id="1972176238">
              <w:marLeft w:val="0"/>
              <w:marRight w:val="0"/>
              <w:marTop w:val="0"/>
              <w:marBottom w:val="0"/>
              <w:divBdr>
                <w:top w:val="none" w:sz="0" w:space="0" w:color="auto"/>
                <w:left w:val="none" w:sz="0" w:space="0" w:color="auto"/>
                <w:bottom w:val="none" w:sz="0" w:space="0" w:color="auto"/>
                <w:right w:val="none" w:sz="0" w:space="0" w:color="auto"/>
              </w:divBdr>
            </w:div>
          </w:divsChild>
        </w:div>
        <w:div w:id="1204098691">
          <w:marLeft w:val="0"/>
          <w:marRight w:val="0"/>
          <w:marTop w:val="0"/>
          <w:marBottom w:val="0"/>
          <w:divBdr>
            <w:top w:val="none" w:sz="0" w:space="0" w:color="auto"/>
            <w:left w:val="none" w:sz="0" w:space="0" w:color="auto"/>
            <w:bottom w:val="none" w:sz="0" w:space="0" w:color="auto"/>
            <w:right w:val="none" w:sz="0" w:space="0" w:color="auto"/>
          </w:divBdr>
          <w:divsChild>
            <w:div w:id="1666737771">
              <w:marLeft w:val="0"/>
              <w:marRight w:val="0"/>
              <w:marTop w:val="0"/>
              <w:marBottom w:val="0"/>
              <w:divBdr>
                <w:top w:val="none" w:sz="0" w:space="0" w:color="auto"/>
                <w:left w:val="none" w:sz="0" w:space="0" w:color="auto"/>
                <w:bottom w:val="none" w:sz="0" w:space="0" w:color="auto"/>
                <w:right w:val="none" w:sz="0" w:space="0" w:color="auto"/>
              </w:divBdr>
            </w:div>
          </w:divsChild>
        </w:div>
        <w:div w:id="1205753594">
          <w:marLeft w:val="0"/>
          <w:marRight w:val="0"/>
          <w:marTop w:val="0"/>
          <w:marBottom w:val="0"/>
          <w:divBdr>
            <w:top w:val="none" w:sz="0" w:space="0" w:color="auto"/>
            <w:left w:val="none" w:sz="0" w:space="0" w:color="auto"/>
            <w:bottom w:val="none" w:sz="0" w:space="0" w:color="auto"/>
            <w:right w:val="none" w:sz="0" w:space="0" w:color="auto"/>
          </w:divBdr>
          <w:divsChild>
            <w:div w:id="28771957">
              <w:marLeft w:val="0"/>
              <w:marRight w:val="0"/>
              <w:marTop w:val="0"/>
              <w:marBottom w:val="0"/>
              <w:divBdr>
                <w:top w:val="none" w:sz="0" w:space="0" w:color="auto"/>
                <w:left w:val="none" w:sz="0" w:space="0" w:color="auto"/>
                <w:bottom w:val="none" w:sz="0" w:space="0" w:color="auto"/>
                <w:right w:val="none" w:sz="0" w:space="0" w:color="auto"/>
              </w:divBdr>
            </w:div>
          </w:divsChild>
        </w:div>
        <w:div w:id="1288463698">
          <w:marLeft w:val="0"/>
          <w:marRight w:val="0"/>
          <w:marTop w:val="0"/>
          <w:marBottom w:val="0"/>
          <w:divBdr>
            <w:top w:val="none" w:sz="0" w:space="0" w:color="auto"/>
            <w:left w:val="none" w:sz="0" w:space="0" w:color="auto"/>
            <w:bottom w:val="none" w:sz="0" w:space="0" w:color="auto"/>
            <w:right w:val="none" w:sz="0" w:space="0" w:color="auto"/>
          </w:divBdr>
          <w:divsChild>
            <w:div w:id="1376396055">
              <w:marLeft w:val="0"/>
              <w:marRight w:val="0"/>
              <w:marTop w:val="0"/>
              <w:marBottom w:val="0"/>
              <w:divBdr>
                <w:top w:val="none" w:sz="0" w:space="0" w:color="auto"/>
                <w:left w:val="none" w:sz="0" w:space="0" w:color="auto"/>
                <w:bottom w:val="none" w:sz="0" w:space="0" w:color="auto"/>
                <w:right w:val="none" w:sz="0" w:space="0" w:color="auto"/>
              </w:divBdr>
            </w:div>
          </w:divsChild>
        </w:div>
        <w:div w:id="1316492272">
          <w:marLeft w:val="0"/>
          <w:marRight w:val="0"/>
          <w:marTop w:val="0"/>
          <w:marBottom w:val="0"/>
          <w:divBdr>
            <w:top w:val="none" w:sz="0" w:space="0" w:color="auto"/>
            <w:left w:val="none" w:sz="0" w:space="0" w:color="auto"/>
            <w:bottom w:val="none" w:sz="0" w:space="0" w:color="auto"/>
            <w:right w:val="none" w:sz="0" w:space="0" w:color="auto"/>
          </w:divBdr>
          <w:divsChild>
            <w:div w:id="1728335736">
              <w:marLeft w:val="0"/>
              <w:marRight w:val="0"/>
              <w:marTop w:val="0"/>
              <w:marBottom w:val="0"/>
              <w:divBdr>
                <w:top w:val="none" w:sz="0" w:space="0" w:color="auto"/>
                <w:left w:val="none" w:sz="0" w:space="0" w:color="auto"/>
                <w:bottom w:val="none" w:sz="0" w:space="0" w:color="auto"/>
                <w:right w:val="none" w:sz="0" w:space="0" w:color="auto"/>
              </w:divBdr>
            </w:div>
          </w:divsChild>
        </w:div>
        <w:div w:id="1331056563">
          <w:marLeft w:val="0"/>
          <w:marRight w:val="0"/>
          <w:marTop w:val="0"/>
          <w:marBottom w:val="0"/>
          <w:divBdr>
            <w:top w:val="none" w:sz="0" w:space="0" w:color="auto"/>
            <w:left w:val="none" w:sz="0" w:space="0" w:color="auto"/>
            <w:bottom w:val="none" w:sz="0" w:space="0" w:color="auto"/>
            <w:right w:val="none" w:sz="0" w:space="0" w:color="auto"/>
          </w:divBdr>
          <w:divsChild>
            <w:div w:id="1955357531">
              <w:marLeft w:val="0"/>
              <w:marRight w:val="0"/>
              <w:marTop w:val="0"/>
              <w:marBottom w:val="0"/>
              <w:divBdr>
                <w:top w:val="none" w:sz="0" w:space="0" w:color="auto"/>
                <w:left w:val="none" w:sz="0" w:space="0" w:color="auto"/>
                <w:bottom w:val="none" w:sz="0" w:space="0" w:color="auto"/>
                <w:right w:val="none" w:sz="0" w:space="0" w:color="auto"/>
              </w:divBdr>
            </w:div>
          </w:divsChild>
        </w:div>
        <w:div w:id="1344934142">
          <w:marLeft w:val="0"/>
          <w:marRight w:val="0"/>
          <w:marTop w:val="0"/>
          <w:marBottom w:val="0"/>
          <w:divBdr>
            <w:top w:val="none" w:sz="0" w:space="0" w:color="auto"/>
            <w:left w:val="none" w:sz="0" w:space="0" w:color="auto"/>
            <w:bottom w:val="none" w:sz="0" w:space="0" w:color="auto"/>
            <w:right w:val="none" w:sz="0" w:space="0" w:color="auto"/>
          </w:divBdr>
          <w:divsChild>
            <w:div w:id="1447307079">
              <w:marLeft w:val="0"/>
              <w:marRight w:val="0"/>
              <w:marTop w:val="0"/>
              <w:marBottom w:val="0"/>
              <w:divBdr>
                <w:top w:val="none" w:sz="0" w:space="0" w:color="auto"/>
                <w:left w:val="none" w:sz="0" w:space="0" w:color="auto"/>
                <w:bottom w:val="none" w:sz="0" w:space="0" w:color="auto"/>
                <w:right w:val="none" w:sz="0" w:space="0" w:color="auto"/>
              </w:divBdr>
            </w:div>
          </w:divsChild>
        </w:div>
        <w:div w:id="1352755695">
          <w:marLeft w:val="0"/>
          <w:marRight w:val="0"/>
          <w:marTop w:val="0"/>
          <w:marBottom w:val="0"/>
          <w:divBdr>
            <w:top w:val="none" w:sz="0" w:space="0" w:color="auto"/>
            <w:left w:val="none" w:sz="0" w:space="0" w:color="auto"/>
            <w:bottom w:val="none" w:sz="0" w:space="0" w:color="auto"/>
            <w:right w:val="none" w:sz="0" w:space="0" w:color="auto"/>
          </w:divBdr>
          <w:divsChild>
            <w:div w:id="424888847">
              <w:marLeft w:val="0"/>
              <w:marRight w:val="0"/>
              <w:marTop w:val="0"/>
              <w:marBottom w:val="0"/>
              <w:divBdr>
                <w:top w:val="none" w:sz="0" w:space="0" w:color="auto"/>
                <w:left w:val="none" w:sz="0" w:space="0" w:color="auto"/>
                <w:bottom w:val="none" w:sz="0" w:space="0" w:color="auto"/>
                <w:right w:val="none" w:sz="0" w:space="0" w:color="auto"/>
              </w:divBdr>
            </w:div>
          </w:divsChild>
        </w:div>
        <w:div w:id="1357124294">
          <w:marLeft w:val="0"/>
          <w:marRight w:val="0"/>
          <w:marTop w:val="0"/>
          <w:marBottom w:val="0"/>
          <w:divBdr>
            <w:top w:val="none" w:sz="0" w:space="0" w:color="auto"/>
            <w:left w:val="none" w:sz="0" w:space="0" w:color="auto"/>
            <w:bottom w:val="none" w:sz="0" w:space="0" w:color="auto"/>
            <w:right w:val="none" w:sz="0" w:space="0" w:color="auto"/>
          </w:divBdr>
          <w:divsChild>
            <w:div w:id="1815830226">
              <w:marLeft w:val="0"/>
              <w:marRight w:val="0"/>
              <w:marTop w:val="0"/>
              <w:marBottom w:val="0"/>
              <w:divBdr>
                <w:top w:val="none" w:sz="0" w:space="0" w:color="auto"/>
                <w:left w:val="none" w:sz="0" w:space="0" w:color="auto"/>
                <w:bottom w:val="none" w:sz="0" w:space="0" w:color="auto"/>
                <w:right w:val="none" w:sz="0" w:space="0" w:color="auto"/>
              </w:divBdr>
            </w:div>
          </w:divsChild>
        </w:div>
        <w:div w:id="1368094475">
          <w:marLeft w:val="0"/>
          <w:marRight w:val="0"/>
          <w:marTop w:val="0"/>
          <w:marBottom w:val="0"/>
          <w:divBdr>
            <w:top w:val="none" w:sz="0" w:space="0" w:color="auto"/>
            <w:left w:val="none" w:sz="0" w:space="0" w:color="auto"/>
            <w:bottom w:val="none" w:sz="0" w:space="0" w:color="auto"/>
            <w:right w:val="none" w:sz="0" w:space="0" w:color="auto"/>
          </w:divBdr>
          <w:divsChild>
            <w:div w:id="1413624941">
              <w:marLeft w:val="0"/>
              <w:marRight w:val="0"/>
              <w:marTop w:val="0"/>
              <w:marBottom w:val="0"/>
              <w:divBdr>
                <w:top w:val="none" w:sz="0" w:space="0" w:color="auto"/>
                <w:left w:val="none" w:sz="0" w:space="0" w:color="auto"/>
                <w:bottom w:val="none" w:sz="0" w:space="0" w:color="auto"/>
                <w:right w:val="none" w:sz="0" w:space="0" w:color="auto"/>
              </w:divBdr>
            </w:div>
          </w:divsChild>
        </w:div>
        <w:div w:id="1371802853">
          <w:marLeft w:val="0"/>
          <w:marRight w:val="0"/>
          <w:marTop w:val="0"/>
          <w:marBottom w:val="0"/>
          <w:divBdr>
            <w:top w:val="none" w:sz="0" w:space="0" w:color="auto"/>
            <w:left w:val="none" w:sz="0" w:space="0" w:color="auto"/>
            <w:bottom w:val="none" w:sz="0" w:space="0" w:color="auto"/>
            <w:right w:val="none" w:sz="0" w:space="0" w:color="auto"/>
          </w:divBdr>
          <w:divsChild>
            <w:div w:id="1191913637">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0"/>
          <w:marRight w:val="0"/>
          <w:marTop w:val="0"/>
          <w:marBottom w:val="0"/>
          <w:divBdr>
            <w:top w:val="none" w:sz="0" w:space="0" w:color="auto"/>
            <w:left w:val="none" w:sz="0" w:space="0" w:color="auto"/>
            <w:bottom w:val="none" w:sz="0" w:space="0" w:color="auto"/>
            <w:right w:val="none" w:sz="0" w:space="0" w:color="auto"/>
          </w:divBdr>
          <w:divsChild>
            <w:div w:id="1322999590">
              <w:marLeft w:val="0"/>
              <w:marRight w:val="0"/>
              <w:marTop w:val="0"/>
              <w:marBottom w:val="0"/>
              <w:divBdr>
                <w:top w:val="none" w:sz="0" w:space="0" w:color="auto"/>
                <w:left w:val="none" w:sz="0" w:space="0" w:color="auto"/>
                <w:bottom w:val="none" w:sz="0" w:space="0" w:color="auto"/>
                <w:right w:val="none" w:sz="0" w:space="0" w:color="auto"/>
              </w:divBdr>
            </w:div>
          </w:divsChild>
        </w:div>
        <w:div w:id="1500853310">
          <w:marLeft w:val="0"/>
          <w:marRight w:val="0"/>
          <w:marTop w:val="0"/>
          <w:marBottom w:val="0"/>
          <w:divBdr>
            <w:top w:val="none" w:sz="0" w:space="0" w:color="auto"/>
            <w:left w:val="none" w:sz="0" w:space="0" w:color="auto"/>
            <w:bottom w:val="none" w:sz="0" w:space="0" w:color="auto"/>
            <w:right w:val="none" w:sz="0" w:space="0" w:color="auto"/>
          </w:divBdr>
          <w:divsChild>
            <w:div w:id="1768960966">
              <w:marLeft w:val="0"/>
              <w:marRight w:val="0"/>
              <w:marTop w:val="0"/>
              <w:marBottom w:val="0"/>
              <w:divBdr>
                <w:top w:val="none" w:sz="0" w:space="0" w:color="auto"/>
                <w:left w:val="none" w:sz="0" w:space="0" w:color="auto"/>
                <w:bottom w:val="none" w:sz="0" w:space="0" w:color="auto"/>
                <w:right w:val="none" w:sz="0" w:space="0" w:color="auto"/>
              </w:divBdr>
            </w:div>
          </w:divsChild>
        </w:div>
        <w:div w:id="1508207922">
          <w:marLeft w:val="0"/>
          <w:marRight w:val="0"/>
          <w:marTop w:val="0"/>
          <w:marBottom w:val="0"/>
          <w:divBdr>
            <w:top w:val="none" w:sz="0" w:space="0" w:color="auto"/>
            <w:left w:val="none" w:sz="0" w:space="0" w:color="auto"/>
            <w:bottom w:val="none" w:sz="0" w:space="0" w:color="auto"/>
            <w:right w:val="none" w:sz="0" w:space="0" w:color="auto"/>
          </w:divBdr>
          <w:divsChild>
            <w:div w:id="412047832">
              <w:marLeft w:val="0"/>
              <w:marRight w:val="0"/>
              <w:marTop w:val="0"/>
              <w:marBottom w:val="0"/>
              <w:divBdr>
                <w:top w:val="none" w:sz="0" w:space="0" w:color="auto"/>
                <w:left w:val="none" w:sz="0" w:space="0" w:color="auto"/>
                <w:bottom w:val="none" w:sz="0" w:space="0" w:color="auto"/>
                <w:right w:val="none" w:sz="0" w:space="0" w:color="auto"/>
              </w:divBdr>
            </w:div>
          </w:divsChild>
        </w:div>
        <w:div w:id="1540239410">
          <w:marLeft w:val="0"/>
          <w:marRight w:val="0"/>
          <w:marTop w:val="0"/>
          <w:marBottom w:val="0"/>
          <w:divBdr>
            <w:top w:val="none" w:sz="0" w:space="0" w:color="auto"/>
            <w:left w:val="none" w:sz="0" w:space="0" w:color="auto"/>
            <w:bottom w:val="none" w:sz="0" w:space="0" w:color="auto"/>
            <w:right w:val="none" w:sz="0" w:space="0" w:color="auto"/>
          </w:divBdr>
          <w:divsChild>
            <w:div w:id="1824929111">
              <w:marLeft w:val="0"/>
              <w:marRight w:val="0"/>
              <w:marTop w:val="0"/>
              <w:marBottom w:val="0"/>
              <w:divBdr>
                <w:top w:val="none" w:sz="0" w:space="0" w:color="auto"/>
                <w:left w:val="none" w:sz="0" w:space="0" w:color="auto"/>
                <w:bottom w:val="none" w:sz="0" w:space="0" w:color="auto"/>
                <w:right w:val="none" w:sz="0" w:space="0" w:color="auto"/>
              </w:divBdr>
            </w:div>
          </w:divsChild>
        </w:div>
        <w:div w:id="1553729121">
          <w:marLeft w:val="0"/>
          <w:marRight w:val="0"/>
          <w:marTop w:val="0"/>
          <w:marBottom w:val="0"/>
          <w:divBdr>
            <w:top w:val="none" w:sz="0" w:space="0" w:color="auto"/>
            <w:left w:val="none" w:sz="0" w:space="0" w:color="auto"/>
            <w:bottom w:val="none" w:sz="0" w:space="0" w:color="auto"/>
            <w:right w:val="none" w:sz="0" w:space="0" w:color="auto"/>
          </w:divBdr>
          <w:divsChild>
            <w:div w:id="388110143">
              <w:marLeft w:val="0"/>
              <w:marRight w:val="0"/>
              <w:marTop w:val="0"/>
              <w:marBottom w:val="0"/>
              <w:divBdr>
                <w:top w:val="none" w:sz="0" w:space="0" w:color="auto"/>
                <w:left w:val="none" w:sz="0" w:space="0" w:color="auto"/>
                <w:bottom w:val="none" w:sz="0" w:space="0" w:color="auto"/>
                <w:right w:val="none" w:sz="0" w:space="0" w:color="auto"/>
              </w:divBdr>
            </w:div>
          </w:divsChild>
        </w:div>
        <w:div w:id="1561743084">
          <w:marLeft w:val="0"/>
          <w:marRight w:val="0"/>
          <w:marTop w:val="0"/>
          <w:marBottom w:val="0"/>
          <w:divBdr>
            <w:top w:val="none" w:sz="0" w:space="0" w:color="auto"/>
            <w:left w:val="none" w:sz="0" w:space="0" w:color="auto"/>
            <w:bottom w:val="none" w:sz="0" w:space="0" w:color="auto"/>
            <w:right w:val="none" w:sz="0" w:space="0" w:color="auto"/>
          </w:divBdr>
          <w:divsChild>
            <w:div w:id="796988707">
              <w:marLeft w:val="0"/>
              <w:marRight w:val="0"/>
              <w:marTop w:val="0"/>
              <w:marBottom w:val="0"/>
              <w:divBdr>
                <w:top w:val="none" w:sz="0" w:space="0" w:color="auto"/>
                <w:left w:val="none" w:sz="0" w:space="0" w:color="auto"/>
                <w:bottom w:val="none" w:sz="0" w:space="0" w:color="auto"/>
                <w:right w:val="none" w:sz="0" w:space="0" w:color="auto"/>
              </w:divBdr>
            </w:div>
          </w:divsChild>
        </w:div>
        <w:div w:id="1605310271">
          <w:marLeft w:val="0"/>
          <w:marRight w:val="0"/>
          <w:marTop w:val="0"/>
          <w:marBottom w:val="0"/>
          <w:divBdr>
            <w:top w:val="none" w:sz="0" w:space="0" w:color="auto"/>
            <w:left w:val="none" w:sz="0" w:space="0" w:color="auto"/>
            <w:bottom w:val="none" w:sz="0" w:space="0" w:color="auto"/>
            <w:right w:val="none" w:sz="0" w:space="0" w:color="auto"/>
          </w:divBdr>
          <w:divsChild>
            <w:div w:id="918489211">
              <w:marLeft w:val="0"/>
              <w:marRight w:val="0"/>
              <w:marTop w:val="0"/>
              <w:marBottom w:val="0"/>
              <w:divBdr>
                <w:top w:val="none" w:sz="0" w:space="0" w:color="auto"/>
                <w:left w:val="none" w:sz="0" w:space="0" w:color="auto"/>
                <w:bottom w:val="none" w:sz="0" w:space="0" w:color="auto"/>
                <w:right w:val="none" w:sz="0" w:space="0" w:color="auto"/>
              </w:divBdr>
            </w:div>
          </w:divsChild>
        </w:div>
        <w:div w:id="1613319395">
          <w:marLeft w:val="0"/>
          <w:marRight w:val="0"/>
          <w:marTop w:val="0"/>
          <w:marBottom w:val="0"/>
          <w:divBdr>
            <w:top w:val="none" w:sz="0" w:space="0" w:color="auto"/>
            <w:left w:val="none" w:sz="0" w:space="0" w:color="auto"/>
            <w:bottom w:val="none" w:sz="0" w:space="0" w:color="auto"/>
            <w:right w:val="none" w:sz="0" w:space="0" w:color="auto"/>
          </w:divBdr>
          <w:divsChild>
            <w:div w:id="654991216">
              <w:marLeft w:val="0"/>
              <w:marRight w:val="0"/>
              <w:marTop w:val="0"/>
              <w:marBottom w:val="0"/>
              <w:divBdr>
                <w:top w:val="none" w:sz="0" w:space="0" w:color="auto"/>
                <w:left w:val="none" w:sz="0" w:space="0" w:color="auto"/>
                <w:bottom w:val="none" w:sz="0" w:space="0" w:color="auto"/>
                <w:right w:val="none" w:sz="0" w:space="0" w:color="auto"/>
              </w:divBdr>
            </w:div>
          </w:divsChild>
        </w:div>
        <w:div w:id="1624573798">
          <w:marLeft w:val="0"/>
          <w:marRight w:val="0"/>
          <w:marTop w:val="0"/>
          <w:marBottom w:val="0"/>
          <w:divBdr>
            <w:top w:val="none" w:sz="0" w:space="0" w:color="auto"/>
            <w:left w:val="none" w:sz="0" w:space="0" w:color="auto"/>
            <w:bottom w:val="none" w:sz="0" w:space="0" w:color="auto"/>
            <w:right w:val="none" w:sz="0" w:space="0" w:color="auto"/>
          </w:divBdr>
          <w:divsChild>
            <w:div w:id="143937003">
              <w:marLeft w:val="0"/>
              <w:marRight w:val="0"/>
              <w:marTop w:val="0"/>
              <w:marBottom w:val="0"/>
              <w:divBdr>
                <w:top w:val="none" w:sz="0" w:space="0" w:color="auto"/>
                <w:left w:val="none" w:sz="0" w:space="0" w:color="auto"/>
                <w:bottom w:val="none" w:sz="0" w:space="0" w:color="auto"/>
                <w:right w:val="none" w:sz="0" w:space="0" w:color="auto"/>
              </w:divBdr>
            </w:div>
          </w:divsChild>
        </w:div>
        <w:div w:id="1648630072">
          <w:marLeft w:val="0"/>
          <w:marRight w:val="0"/>
          <w:marTop w:val="0"/>
          <w:marBottom w:val="0"/>
          <w:divBdr>
            <w:top w:val="none" w:sz="0" w:space="0" w:color="auto"/>
            <w:left w:val="none" w:sz="0" w:space="0" w:color="auto"/>
            <w:bottom w:val="none" w:sz="0" w:space="0" w:color="auto"/>
            <w:right w:val="none" w:sz="0" w:space="0" w:color="auto"/>
          </w:divBdr>
          <w:divsChild>
            <w:div w:id="567228996">
              <w:marLeft w:val="0"/>
              <w:marRight w:val="0"/>
              <w:marTop w:val="0"/>
              <w:marBottom w:val="0"/>
              <w:divBdr>
                <w:top w:val="none" w:sz="0" w:space="0" w:color="auto"/>
                <w:left w:val="none" w:sz="0" w:space="0" w:color="auto"/>
                <w:bottom w:val="none" w:sz="0" w:space="0" w:color="auto"/>
                <w:right w:val="none" w:sz="0" w:space="0" w:color="auto"/>
              </w:divBdr>
            </w:div>
          </w:divsChild>
        </w:div>
        <w:div w:id="1656761025">
          <w:marLeft w:val="0"/>
          <w:marRight w:val="0"/>
          <w:marTop w:val="0"/>
          <w:marBottom w:val="0"/>
          <w:divBdr>
            <w:top w:val="none" w:sz="0" w:space="0" w:color="auto"/>
            <w:left w:val="none" w:sz="0" w:space="0" w:color="auto"/>
            <w:bottom w:val="none" w:sz="0" w:space="0" w:color="auto"/>
            <w:right w:val="none" w:sz="0" w:space="0" w:color="auto"/>
          </w:divBdr>
          <w:divsChild>
            <w:div w:id="592323339">
              <w:marLeft w:val="0"/>
              <w:marRight w:val="0"/>
              <w:marTop w:val="0"/>
              <w:marBottom w:val="0"/>
              <w:divBdr>
                <w:top w:val="none" w:sz="0" w:space="0" w:color="auto"/>
                <w:left w:val="none" w:sz="0" w:space="0" w:color="auto"/>
                <w:bottom w:val="none" w:sz="0" w:space="0" w:color="auto"/>
                <w:right w:val="none" w:sz="0" w:space="0" w:color="auto"/>
              </w:divBdr>
            </w:div>
          </w:divsChild>
        </w:div>
        <w:div w:id="1706638405">
          <w:marLeft w:val="0"/>
          <w:marRight w:val="0"/>
          <w:marTop w:val="0"/>
          <w:marBottom w:val="0"/>
          <w:divBdr>
            <w:top w:val="none" w:sz="0" w:space="0" w:color="auto"/>
            <w:left w:val="none" w:sz="0" w:space="0" w:color="auto"/>
            <w:bottom w:val="none" w:sz="0" w:space="0" w:color="auto"/>
            <w:right w:val="none" w:sz="0" w:space="0" w:color="auto"/>
          </w:divBdr>
          <w:divsChild>
            <w:div w:id="1845391644">
              <w:marLeft w:val="0"/>
              <w:marRight w:val="0"/>
              <w:marTop w:val="0"/>
              <w:marBottom w:val="0"/>
              <w:divBdr>
                <w:top w:val="none" w:sz="0" w:space="0" w:color="auto"/>
                <w:left w:val="none" w:sz="0" w:space="0" w:color="auto"/>
                <w:bottom w:val="none" w:sz="0" w:space="0" w:color="auto"/>
                <w:right w:val="none" w:sz="0" w:space="0" w:color="auto"/>
              </w:divBdr>
            </w:div>
          </w:divsChild>
        </w:div>
        <w:div w:id="1722746944">
          <w:marLeft w:val="0"/>
          <w:marRight w:val="0"/>
          <w:marTop w:val="0"/>
          <w:marBottom w:val="0"/>
          <w:divBdr>
            <w:top w:val="none" w:sz="0" w:space="0" w:color="auto"/>
            <w:left w:val="none" w:sz="0" w:space="0" w:color="auto"/>
            <w:bottom w:val="none" w:sz="0" w:space="0" w:color="auto"/>
            <w:right w:val="none" w:sz="0" w:space="0" w:color="auto"/>
          </w:divBdr>
          <w:divsChild>
            <w:div w:id="1831360017">
              <w:marLeft w:val="0"/>
              <w:marRight w:val="0"/>
              <w:marTop w:val="0"/>
              <w:marBottom w:val="0"/>
              <w:divBdr>
                <w:top w:val="none" w:sz="0" w:space="0" w:color="auto"/>
                <w:left w:val="none" w:sz="0" w:space="0" w:color="auto"/>
                <w:bottom w:val="none" w:sz="0" w:space="0" w:color="auto"/>
                <w:right w:val="none" w:sz="0" w:space="0" w:color="auto"/>
              </w:divBdr>
            </w:div>
          </w:divsChild>
        </w:div>
        <w:div w:id="1730373082">
          <w:marLeft w:val="0"/>
          <w:marRight w:val="0"/>
          <w:marTop w:val="0"/>
          <w:marBottom w:val="0"/>
          <w:divBdr>
            <w:top w:val="none" w:sz="0" w:space="0" w:color="auto"/>
            <w:left w:val="none" w:sz="0" w:space="0" w:color="auto"/>
            <w:bottom w:val="none" w:sz="0" w:space="0" w:color="auto"/>
            <w:right w:val="none" w:sz="0" w:space="0" w:color="auto"/>
          </w:divBdr>
          <w:divsChild>
            <w:div w:id="92744630">
              <w:marLeft w:val="0"/>
              <w:marRight w:val="0"/>
              <w:marTop w:val="0"/>
              <w:marBottom w:val="0"/>
              <w:divBdr>
                <w:top w:val="none" w:sz="0" w:space="0" w:color="auto"/>
                <w:left w:val="none" w:sz="0" w:space="0" w:color="auto"/>
                <w:bottom w:val="none" w:sz="0" w:space="0" w:color="auto"/>
                <w:right w:val="none" w:sz="0" w:space="0" w:color="auto"/>
              </w:divBdr>
            </w:div>
          </w:divsChild>
        </w:div>
        <w:div w:id="1757166648">
          <w:marLeft w:val="0"/>
          <w:marRight w:val="0"/>
          <w:marTop w:val="0"/>
          <w:marBottom w:val="0"/>
          <w:divBdr>
            <w:top w:val="none" w:sz="0" w:space="0" w:color="auto"/>
            <w:left w:val="none" w:sz="0" w:space="0" w:color="auto"/>
            <w:bottom w:val="none" w:sz="0" w:space="0" w:color="auto"/>
            <w:right w:val="none" w:sz="0" w:space="0" w:color="auto"/>
          </w:divBdr>
          <w:divsChild>
            <w:div w:id="703022174">
              <w:marLeft w:val="0"/>
              <w:marRight w:val="0"/>
              <w:marTop w:val="0"/>
              <w:marBottom w:val="0"/>
              <w:divBdr>
                <w:top w:val="none" w:sz="0" w:space="0" w:color="auto"/>
                <w:left w:val="none" w:sz="0" w:space="0" w:color="auto"/>
                <w:bottom w:val="none" w:sz="0" w:space="0" w:color="auto"/>
                <w:right w:val="none" w:sz="0" w:space="0" w:color="auto"/>
              </w:divBdr>
            </w:div>
          </w:divsChild>
        </w:div>
        <w:div w:id="1771464390">
          <w:marLeft w:val="0"/>
          <w:marRight w:val="0"/>
          <w:marTop w:val="0"/>
          <w:marBottom w:val="0"/>
          <w:divBdr>
            <w:top w:val="none" w:sz="0" w:space="0" w:color="auto"/>
            <w:left w:val="none" w:sz="0" w:space="0" w:color="auto"/>
            <w:bottom w:val="none" w:sz="0" w:space="0" w:color="auto"/>
            <w:right w:val="none" w:sz="0" w:space="0" w:color="auto"/>
          </w:divBdr>
          <w:divsChild>
            <w:div w:id="498538957">
              <w:marLeft w:val="0"/>
              <w:marRight w:val="0"/>
              <w:marTop w:val="0"/>
              <w:marBottom w:val="0"/>
              <w:divBdr>
                <w:top w:val="none" w:sz="0" w:space="0" w:color="auto"/>
                <w:left w:val="none" w:sz="0" w:space="0" w:color="auto"/>
                <w:bottom w:val="none" w:sz="0" w:space="0" w:color="auto"/>
                <w:right w:val="none" w:sz="0" w:space="0" w:color="auto"/>
              </w:divBdr>
            </w:div>
          </w:divsChild>
        </w:div>
        <w:div w:id="1792239017">
          <w:marLeft w:val="0"/>
          <w:marRight w:val="0"/>
          <w:marTop w:val="0"/>
          <w:marBottom w:val="0"/>
          <w:divBdr>
            <w:top w:val="none" w:sz="0" w:space="0" w:color="auto"/>
            <w:left w:val="none" w:sz="0" w:space="0" w:color="auto"/>
            <w:bottom w:val="none" w:sz="0" w:space="0" w:color="auto"/>
            <w:right w:val="none" w:sz="0" w:space="0" w:color="auto"/>
          </w:divBdr>
          <w:divsChild>
            <w:div w:id="501702579">
              <w:marLeft w:val="0"/>
              <w:marRight w:val="0"/>
              <w:marTop w:val="0"/>
              <w:marBottom w:val="0"/>
              <w:divBdr>
                <w:top w:val="none" w:sz="0" w:space="0" w:color="auto"/>
                <w:left w:val="none" w:sz="0" w:space="0" w:color="auto"/>
                <w:bottom w:val="none" w:sz="0" w:space="0" w:color="auto"/>
                <w:right w:val="none" w:sz="0" w:space="0" w:color="auto"/>
              </w:divBdr>
            </w:div>
          </w:divsChild>
        </w:div>
        <w:div w:id="1799831214">
          <w:marLeft w:val="0"/>
          <w:marRight w:val="0"/>
          <w:marTop w:val="0"/>
          <w:marBottom w:val="0"/>
          <w:divBdr>
            <w:top w:val="none" w:sz="0" w:space="0" w:color="auto"/>
            <w:left w:val="none" w:sz="0" w:space="0" w:color="auto"/>
            <w:bottom w:val="none" w:sz="0" w:space="0" w:color="auto"/>
            <w:right w:val="none" w:sz="0" w:space="0" w:color="auto"/>
          </w:divBdr>
          <w:divsChild>
            <w:div w:id="1706295819">
              <w:marLeft w:val="0"/>
              <w:marRight w:val="0"/>
              <w:marTop w:val="0"/>
              <w:marBottom w:val="0"/>
              <w:divBdr>
                <w:top w:val="none" w:sz="0" w:space="0" w:color="auto"/>
                <w:left w:val="none" w:sz="0" w:space="0" w:color="auto"/>
                <w:bottom w:val="none" w:sz="0" w:space="0" w:color="auto"/>
                <w:right w:val="none" w:sz="0" w:space="0" w:color="auto"/>
              </w:divBdr>
            </w:div>
          </w:divsChild>
        </w:div>
        <w:div w:id="1832134218">
          <w:marLeft w:val="0"/>
          <w:marRight w:val="0"/>
          <w:marTop w:val="0"/>
          <w:marBottom w:val="0"/>
          <w:divBdr>
            <w:top w:val="none" w:sz="0" w:space="0" w:color="auto"/>
            <w:left w:val="none" w:sz="0" w:space="0" w:color="auto"/>
            <w:bottom w:val="none" w:sz="0" w:space="0" w:color="auto"/>
            <w:right w:val="none" w:sz="0" w:space="0" w:color="auto"/>
          </w:divBdr>
          <w:divsChild>
            <w:div w:id="1185483639">
              <w:marLeft w:val="0"/>
              <w:marRight w:val="0"/>
              <w:marTop w:val="0"/>
              <w:marBottom w:val="0"/>
              <w:divBdr>
                <w:top w:val="none" w:sz="0" w:space="0" w:color="auto"/>
                <w:left w:val="none" w:sz="0" w:space="0" w:color="auto"/>
                <w:bottom w:val="none" w:sz="0" w:space="0" w:color="auto"/>
                <w:right w:val="none" w:sz="0" w:space="0" w:color="auto"/>
              </w:divBdr>
            </w:div>
          </w:divsChild>
        </w:div>
        <w:div w:id="1835100215">
          <w:marLeft w:val="0"/>
          <w:marRight w:val="0"/>
          <w:marTop w:val="0"/>
          <w:marBottom w:val="0"/>
          <w:divBdr>
            <w:top w:val="none" w:sz="0" w:space="0" w:color="auto"/>
            <w:left w:val="none" w:sz="0" w:space="0" w:color="auto"/>
            <w:bottom w:val="none" w:sz="0" w:space="0" w:color="auto"/>
            <w:right w:val="none" w:sz="0" w:space="0" w:color="auto"/>
          </w:divBdr>
          <w:divsChild>
            <w:div w:id="845167690">
              <w:marLeft w:val="0"/>
              <w:marRight w:val="0"/>
              <w:marTop w:val="0"/>
              <w:marBottom w:val="0"/>
              <w:divBdr>
                <w:top w:val="none" w:sz="0" w:space="0" w:color="auto"/>
                <w:left w:val="none" w:sz="0" w:space="0" w:color="auto"/>
                <w:bottom w:val="none" w:sz="0" w:space="0" w:color="auto"/>
                <w:right w:val="none" w:sz="0" w:space="0" w:color="auto"/>
              </w:divBdr>
            </w:div>
          </w:divsChild>
        </w:div>
        <w:div w:id="1860582970">
          <w:marLeft w:val="0"/>
          <w:marRight w:val="0"/>
          <w:marTop w:val="0"/>
          <w:marBottom w:val="0"/>
          <w:divBdr>
            <w:top w:val="none" w:sz="0" w:space="0" w:color="auto"/>
            <w:left w:val="none" w:sz="0" w:space="0" w:color="auto"/>
            <w:bottom w:val="none" w:sz="0" w:space="0" w:color="auto"/>
            <w:right w:val="none" w:sz="0" w:space="0" w:color="auto"/>
          </w:divBdr>
          <w:divsChild>
            <w:div w:id="1895582261">
              <w:marLeft w:val="0"/>
              <w:marRight w:val="0"/>
              <w:marTop w:val="0"/>
              <w:marBottom w:val="0"/>
              <w:divBdr>
                <w:top w:val="none" w:sz="0" w:space="0" w:color="auto"/>
                <w:left w:val="none" w:sz="0" w:space="0" w:color="auto"/>
                <w:bottom w:val="none" w:sz="0" w:space="0" w:color="auto"/>
                <w:right w:val="none" w:sz="0" w:space="0" w:color="auto"/>
              </w:divBdr>
            </w:div>
          </w:divsChild>
        </w:div>
        <w:div w:id="1864054098">
          <w:marLeft w:val="0"/>
          <w:marRight w:val="0"/>
          <w:marTop w:val="0"/>
          <w:marBottom w:val="0"/>
          <w:divBdr>
            <w:top w:val="none" w:sz="0" w:space="0" w:color="auto"/>
            <w:left w:val="none" w:sz="0" w:space="0" w:color="auto"/>
            <w:bottom w:val="none" w:sz="0" w:space="0" w:color="auto"/>
            <w:right w:val="none" w:sz="0" w:space="0" w:color="auto"/>
          </w:divBdr>
          <w:divsChild>
            <w:div w:id="1518471044">
              <w:marLeft w:val="0"/>
              <w:marRight w:val="0"/>
              <w:marTop w:val="0"/>
              <w:marBottom w:val="0"/>
              <w:divBdr>
                <w:top w:val="none" w:sz="0" w:space="0" w:color="auto"/>
                <w:left w:val="none" w:sz="0" w:space="0" w:color="auto"/>
                <w:bottom w:val="none" w:sz="0" w:space="0" w:color="auto"/>
                <w:right w:val="none" w:sz="0" w:space="0" w:color="auto"/>
              </w:divBdr>
            </w:div>
          </w:divsChild>
        </w:div>
        <w:div w:id="1877279973">
          <w:marLeft w:val="0"/>
          <w:marRight w:val="0"/>
          <w:marTop w:val="0"/>
          <w:marBottom w:val="0"/>
          <w:divBdr>
            <w:top w:val="none" w:sz="0" w:space="0" w:color="auto"/>
            <w:left w:val="none" w:sz="0" w:space="0" w:color="auto"/>
            <w:bottom w:val="none" w:sz="0" w:space="0" w:color="auto"/>
            <w:right w:val="none" w:sz="0" w:space="0" w:color="auto"/>
          </w:divBdr>
          <w:divsChild>
            <w:div w:id="1445540166">
              <w:marLeft w:val="0"/>
              <w:marRight w:val="0"/>
              <w:marTop w:val="0"/>
              <w:marBottom w:val="0"/>
              <w:divBdr>
                <w:top w:val="none" w:sz="0" w:space="0" w:color="auto"/>
                <w:left w:val="none" w:sz="0" w:space="0" w:color="auto"/>
                <w:bottom w:val="none" w:sz="0" w:space="0" w:color="auto"/>
                <w:right w:val="none" w:sz="0" w:space="0" w:color="auto"/>
              </w:divBdr>
            </w:div>
          </w:divsChild>
        </w:div>
        <w:div w:id="1883203142">
          <w:marLeft w:val="0"/>
          <w:marRight w:val="0"/>
          <w:marTop w:val="0"/>
          <w:marBottom w:val="0"/>
          <w:divBdr>
            <w:top w:val="none" w:sz="0" w:space="0" w:color="auto"/>
            <w:left w:val="none" w:sz="0" w:space="0" w:color="auto"/>
            <w:bottom w:val="none" w:sz="0" w:space="0" w:color="auto"/>
            <w:right w:val="none" w:sz="0" w:space="0" w:color="auto"/>
          </w:divBdr>
          <w:divsChild>
            <w:div w:id="561066000">
              <w:marLeft w:val="0"/>
              <w:marRight w:val="0"/>
              <w:marTop w:val="0"/>
              <w:marBottom w:val="0"/>
              <w:divBdr>
                <w:top w:val="none" w:sz="0" w:space="0" w:color="auto"/>
                <w:left w:val="none" w:sz="0" w:space="0" w:color="auto"/>
                <w:bottom w:val="none" w:sz="0" w:space="0" w:color="auto"/>
                <w:right w:val="none" w:sz="0" w:space="0" w:color="auto"/>
              </w:divBdr>
            </w:div>
          </w:divsChild>
        </w:div>
        <w:div w:id="1902786405">
          <w:marLeft w:val="0"/>
          <w:marRight w:val="0"/>
          <w:marTop w:val="0"/>
          <w:marBottom w:val="0"/>
          <w:divBdr>
            <w:top w:val="none" w:sz="0" w:space="0" w:color="auto"/>
            <w:left w:val="none" w:sz="0" w:space="0" w:color="auto"/>
            <w:bottom w:val="none" w:sz="0" w:space="0" w:color="auto"/>
            <w:right w:val="none" w:sz="0" w:space="0" w:color="auto"/>
          </w:divBdr>
          <w:divsChild>
            <w:div w:id="1221986744">
              <w:marLeft w:val="0"/>
              <w:marRight w:val="0"/>
              <w:marTop w:val="0"/>
              <w:marBottom w:val="0"/>
              <w:divBdr>
                <w:top w:val="none" w:sz="0" w:space="0" w:color="auto"/>
                <w:left w:val="none" w:sz="0" w:space="0" w:color="auto"/>
                <w:bottom w:val="none" w:sz="0" w:space="0" w:color="auto"/>
                <w:right w:val="none" w:sz="0" w:space="0" w:color="auto"/>
              </w:divBdr>
            </w:div>
          </w:divsChild>
        </w:div>
        <w:div w:id="1927036883">
          <w:marLeft w:val="0"/>
          <w:marRight w:val="0"/>
          <w:marTop w:val="0"/>
          <w:marBottom w:val="0"/>
          <w:divBdr>
            <w:top w:val="none" w:sz="0" w:space="0" w:color="auto"/>
            <w:left w:val="none" w:sz="0" w:space="0" w:color="auto"/>
            <w:bottom w:val="none" w:sz="0" w:space="0" w:color="auto"/>
            <w:right w:val="none" w:sz="0" w:space="0" w:color="auto"/>
          </w:divBdr>
          <w:divsChild>
            <w:div w:id="1950626505">
              <w:marLeft w:val="0"/>
              <w:marRight w:val="0"/>
              <w:marTop w:val="0"/>
              <w:marBottom w:val="0"/>
              <w:divBdr>
                <w:top w:val="none" w:sz="0" w:space="0" w:color="auto"/>
                <w:left w:val="none" w:sz="0" w:space="0" w:color="auto"/>
                <w:bottom w:val="none" w:sz="0" w:space="0" w:color="auto"/>
                <w:right w:val="none" w:sz="0" w:space="0" w:color="auto"/>
              </w:divBdr>
            </w:div>
          </w:divsChild>
        </w:div>
        <w:div w:id="1940018963">
          <w:marLeft w:val="0"/>
          <w:marRight w:val="0"/>
          <w:marTop w:val="0"/>
          <w:marBottom w:val="0"/>
          <w:divBdr>
            <w:top w:val="none" w:sz="0" w:space="0" w:color="auto"/>
            <w:left w:val="none" w:sz="0" w:space="0" w:color="auto"/>
            <w:bottom w:val="none" w:sz="0" w:space="0" w:color="auto"/>
            <w:right w:val="none" w:sz="0" w:space="0" w:color="auto"/>
          </w:divBdr>
          <w:divsChild>
            <w:div w:id="998844071">
              <w:marLeft w:val="0"/>
              <w:marRight w:val="0"/>
              <w:marTop w:val="0"/>
              <w:marBottom w:val="0"/>
              <w:divBdr>
                <w:top w:val="none" w:sz="0" w:space="0" w:color="auto"/>
                <w:left w:val="none" w:sz="0" w:space="0" w:color="auto"/>
                <w:bottom w:val="none" w:sz="0" w:space="0" w:color="auto"/>
                <w:right w:val="none" w:sz="0" w:space="0" w:color="auto"/>
              </w:divBdr>
            </w:div>
          </w:divsChild>
        </w:div>
        <w:div w:id="1974947077">
          <w:marLeft w:val="0"/>
          <w:marRight w:val="0"/>
          <w:marTop w:val="0"/>
          <w:marBottom w:val="0"/>
          <w:divBdr>
            <w:top w:val="none" w:sz="0" w:space="0" w:color="auto"/>
            <w:left w:val="none" w:sz="0" w:space="0" w:color="auto"/>
            <w:bottom w:val="none" w:sz="0" w:space="0" w:color="auto"/>
            <w:right w:val="none" w:sz="0" w:space="0" w:color="auto"/>
          </w:divBdr>
          <w:divsChild>
            <w:div w:id="1710035362">
              <w:marLeft w:val="0"/>
              <w:marRight w:val="0"/>
              <w:marTop w:val="0"/>
              <w:marBottom w:val="0"/>
              <w:divBdr>
                <w:top w:val="none" w:sz="0" w:space="0" w:color="auto"/>
                <w:left w:val="none" w:sz="0" w:space="0" w:color="auto"/>
                <w:bottom w:val="none" w:sz="0" w:space="0" w:color="auto"/>
                <w:right w:val="none" w:sz="0" w:space="0" w:color="auto"/>
              </w:divBdr>
            </w:div>
          </w:divsChild>
        </w:div>
        <w:div w:id="1985311060">
          <w:marLeft w:val="0"/>
          <w:marRight w:val="0"/>
          <w:marTop w:val="0"/>
          <w:marBottom w:val="0"/>
          <w:divBdr>
            <w:top w:val="none" w:sz="0" w:space="0" w:color="auto"/>
            <w:left w:val="none" w:sz="0" w:space="0" w:color="auto"/>
            <w:bottom w:val="none" w:sz="0" w:space="0" w:color="auto"/>
            <w:right w:val="none" w:sz="0" w:space="0" w:color="auto"/>
          </w:divBdr>
          <w:divsChild>
            <w:div w:id="1184974876">
              <w:marLeft w:val="0"/>
              <w:marRight w:val="0"/>
              <w:marTop w:val="0"/>
              <w:marBottom w:val="0"/>
              <w:divBdr>
                <w:top w:val="none" w:sz="0" w:space="0" w:color="auto"/>
                <w:left w:val="none" w:sz="0" w:space="0" w:color="auto"/>
                <w:bottom w:val="none" w:sz="0" w:space="0" w:color="auto"/>
                <w:right w:val="none" w:sz="0" w:space="0" w:color="auto"/>
              </w:divBdr>
            </w:div>
          </w:divsChild>
        </w:div>
        <w:div w:id="1987928855">
          <w:marLeft w:val="0"/>
          <w:marRight w:val="0"/>
          <w:marTop w:val="0"/>
          <w:marBottom w:val="0"/>
          <w:divBdr>
            <w:top w:val="none" w:sz="0" w:space="0" w:color="auto"/>
            <w:left w:val="none" w:sz="0" w:space="0" w:color="auto"/>
            <w:bottom w:val="none" w:sz="0" w:space="0" w:color="auto"/>
            <w:right w:val="none" w:sz="0" w:space="0" w:color="auto"/>
          </w:divBdr>
          <w:divsChild>
            <w:div w:id="620913911">
              <w:marLeft w:val="0"/>
              <w:marRight w:val="0"/>
              <w:marTop w:val="0"/>
              <w:marBottom w:val="0"/>
              <w:divBdr>
                <w:top w:val="none" w:sz="0" w:space="0" w:color="auto"/>
                <w:left w:val="none" w:sz="0" w:space="0" w:color="auto"/>
                <w:bottom w:val="none" w:sz="0" w:space="0" w:color="auto"/>
                <w:right w:val="none" w:sz="0" w:space="0" w:color="auto"/>
              </w:divBdr>
            </w:div>
          </w:divsChild>
        </w:div>
        <w:div w:id="1987971401">
          <w:marLeft w:val="0"/>
          <w:marRight w:val="0"/>
          <w:marTop w:val="0"/>
          <w:marBottom w:val="0"/>
          <w:divBdr>
            <w:top w:val="none" w:sz="0" w:space="0" w:color="auto"/>
            <w:left w:val="none" w:sz="0" w:space="0" w:color="auto"/>
            <w:bottom w:val="none" w:sz="0" w:space="0" w:color="auto"/>
            <w:right w:val="none" w:sz="0" w:space="0" w:color="auto"/>
          </w:divBdr>
          <w:divsChild>
            <w:div w:id="1958557239">
              <w:marLeft w:val="0"/>
              <w:marRight w:val="0"/>
              <w:marTop w:val="0"/>
              <w:marBottom w:val="0"/>
              <w:divBdr>
                <w:top w:val="none" w:sz="0" w:space="0" w:color="auto"/>
                <w:left w:val="none" w:sz="0" w:space="0" w:color="auto"/>
                <w:bottom w:val="none" w:sz="0" w:space="0" w:color="auto"/>
                <w:right w:val="none" w:sz="0" w:space="0" w:color="auto"/>
              </w:divBdr>
            </w:div>
          </w:divsChild>
        </w:div>
        <w:div w:id="2015112190">
          <w:marLeft w:val="0"/>
          <w:marRight w:val="0"/>
          <w:marTop w:val="0"/>
          <w:marBottom w:val="0"/>
          <w:divBdr>
            <w:top w:val="none" w:sz="0" w:space="0" w:color="auto"/>
            <w:left w:val="none" w:sz="0" w:space="0" w:color="auto"/>
            <w:bottom w:val="none" w:sz="0" w:space="0" w:color="auto"/>
            <w:right w:val="none" w:sz="0" w:space="0" w:color="auto"/>
          </w:divBdr>
          <w:divsChild>
            <w:div w:id="2114662980">
              <w:marLeft w:val="0"/>
              <w:marRight w:val="0"/>
              <w:marTop w:val="0"/>
              <w:marBottom w:val="0"/>
              <w:divBdr>
                <w:top w:val="none" w:sz="0" w:space="0" w:color="auto"/>
                <w:left w:val="none" w:sz="0" w:space="0" w:color="auto"/>
                <w:bottom w:val="none" w:sz="0" w:space="0" w:color="auto"/>
                <w:right w:val="none" w:sz="0" w:space="0" w:color="auto"/>
              </w:divBdr>
            </w:div>
          </w:divsChild>
        </w:div>
        <w:div w:id="2047362712">
          <w:marLeft w:val="0"/>
          <w:marRight w:val="0"/>
          <w:marTop w:val="0"/>
          <w:marBottom w:val="0"/>
          <w:divBdr>
            <w:top w:val="none" w:sz="0" w:space="0" w:color="auto"/>
            <w:left w:val="none" w:sz="0" w:space="0" w:color="auto"/>
            <w:bottom w:val="none" w:sz="0" w:space="0" w:color="auto"/>
            <w:right w:val="none" w:sz="0" w:space="0" w:color="auto"/>
          </w:divBdr>
          <w:divsChild>
            <w:div w:id="311449599">
              <w:marLeft w:val="0"/>
              <w:marRight w:val="0"/>
              <w:marTop w:val="0"/>
              <w:marBottom w:val="0"/>
              <w:divBdr>
                <w:top w:val="none" w:sz="0" w:space="0" w:color="auto"/>
                <w:left w:val="none" w:sz="0" w:space="0" w:color="auto"/>
                <w:bottom w:val="none" w:sz="0" w:space="0" w:color="auto"/>
                <w:right w:val="none" w:sz="0" w:space="0" w:color="auto"/>
              </w:divBdr>
            </w:div>
          </w:divsChild>
        </w:div>
        <w:div w:id="2048066624">
          <w:marLeft w:val="0"/>
          <w:marRight w:val="0"/>
          <w:marTop w:val="0"/>
          <w:marBottom w:val="0"/>
          <w:divBdr>
            <w:top w:val="none" w:sz="0" w:space="0" w:color="auto"/>
            <w:left w:val="none" w:sz="0" w:space="0" w:color="auto"/>
            <w:bottom w:val="none" w:sz="0" w:space="0" w:color="auto"/>
            <w:right w:val="none" w:sz="0" w:space="0" w:color="auto"/>
          </w:divBdr>
          <w:divsChild>
            <w:div w:id="3784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11636045494313"/>
          <c:y val="3.8508664449501136E-2"/>
          <c:w val="0.77675629642039434"/>
          <c:h val="0.77736456622420858"/>
        </c:manualLayout>
      </c:layout>
      <c:barChart>
        <c:barDir val="col"/>
        <c:grouping val="clustered"/>
        <c:varyColors val="0"/>
        <c:ser>
          <c:idx val="0"/>
          <c:order val="0"/>
          <c:tx>
            <c:strRef>
              <c:f>'Hospital admissions'!$G$18</c:f>
              <c:strCache>
                <c:ptCount val="1"/>
                <c:pt idx="0">
                  <c:v>5-11</c:v>
                </c:pt>
              </c:strCache>
            </c:strRef>
          </c:tx>
          <c:spPr>
            <a:solidFill>
              <a:schemeClr val="tx1">
                <a:lumMod val="75000"/>
                <a:lumOff val="25000"/>
              </a:schemeClr>
            </a:solidFill>
            <a:ln>
              <a:noFill/>
            </a:ln>
            <a:effectLst/>
          </c:spPr>
          <c:invertIfNegative val="0"/>
          <c:cat>
            <c:strRef>
              <c:f>'Hospital admissions'!$F$19:$F$28</c:f>
              <c:strCache>
                <c:ptCount val="10"/>
                <c:pt idx="0">
                  <c:v>1</c:v>
                </c:pt>
                <c:pt idx="1">
                  <c:v>2</c:v>
                </c:pt>
                <c:pt idx="2">
                  <c:v>3</c:v>
                </c:pt>
                <c:pt idx="3">
                  <c:v>4</c:v>
                </c:pt>
                <c:pt idx="4">
                  <c:v>5</c:v>
                </c:pt>
                <c:pt idx="5">
                  <c:v>6</c:v>
                </c:pt>
                <c:pt idx="6">
                  <c:v>7</c:v>
                </c:pt>
                <c:pt idx="7">
                  <c:v>8</c:v>
                </c:pt>
                <c:pt idx="8">
                  <c:v>9</c:v>
                </c:pt>
                <c:pt idx="9">
                  <c:v>10+</c:v>
                </c:pt>
              </c:strCache>
            </c:strRef>
          </c:cat>
          <c:val>
            <c:numRef>
              <c:f>'Hospital admissions'!$G$19:$G$28</c:f>
              <c:numCache>
                <c:formatCode>General</c:formatCode>
                <c:ptCount val="10"/>
                <c:pt idx="0" formatCode="#,##0">
                  <c:v>81.425633995887594</c:v>
                </c:pt>
                <c:pt idx="1">
                  <c:v>12.200137080191913</c:v>
                </c:pt>
                <c:pt idx="2">
                  <c:v>3.289924605894448</c:v>
                </c:pt>
                <c:pt idx="3">
                  <c:v>1.1651816312542838</c:v>
                </c:pt>
                <c:pt idx="4">
                  <c:v>0.89102124742974653</c:v>
                </c:pt>
                <c:pt idx="5">
                  <c:v>2.7416038382453737E-3</c:v>
                </c:pt>
                <c:pt idx="6">
                  <c:v>0</c:v>
                </c:pt>
                <c:pt idx="7">
                  <c:v>0.1370801919122687</c:v>
                </c:pt>
                <c:pt idx="8">
                  <c:v>6.8540095956134348E-2</c:v>
                </c:pt>
                <c:pt idx="9">
                  <c:v>0.54832076764907478</c:v>
                </c:pt>
              </c:numCache>
            </c:numRef>
          </c:val>
          <c:extLst>
            <c:ext xmlns:c16="http://schemas.microsoft.com/office/drawing/2014/chart" uri="{C3380CC4-5D6E-409C-BE32-E72D297353CC}">
              <c16:uniqueId val="{00000000-6558-4736-A98D-34CEFDD11E2B}"/>
            </c:ext>
          </c:extLst>
        </c:ser>
        <c:ser>
          <c:idx val="1"/>
          <c:order val="1"/>
          <c:tx>
            <c:strRef>
              <c:f>'Hospital admissions'!$H$18</c:f>
              <c:strCache>
                <c:ptCount val="1"/>
                <c:pt idx="0">
                  <c:v>12-17</c:v>
                </c:pt>
              </c:strCache>
            </c:strRef>
          </c:tx>
          <c:spPr>
            <a:solidFill>
              <a:schemeClr val="bg1">
                <a:lumMod val="50000"/>
              </a:schemeClr>
            </a:solidFill>
            <a:ln>
              <a:noFill/>
            </a:ln>
            <a:effectLst/>
          </c:spPr>
          <c:invertIfNegative val="0"/>
          <c:cat>
            <c:strRef>
              <c:f>'Hospital admissions'!$F$19:$F$28</c:f>
              <c:strCache>
                <c:ptCount val="10"/>
                <c:pt idx="0">
                  <c:v>1</c:v>
                </c:pt>
                <c:pt idx="1">
                  <c:v>2</c:v>
                </c:pt>
                <c:pt idx="2">
                  <c:v>3</c:v>
                </c:pt>
                <c:pt idx="3">
                  <c:v>4</c:v>
                </c:pt>
                <c:pt idx="4">
                  <c:v>5</c:v>
                </c:pt>
                <c:pt idx="5">
                  <c:v>6</c:v>
                </c:pt>
                <c:pt idx="6">
                  <c:v>7</c:v>
                </c:pt>
                <c:pt idx="7">
                  <c:v>8</c:v>
                </c:pt>
                <c:pt idx="8">
                  <c:v>9</c:v>
                </c:pt>
                <c:pt idx="9">
                  <c:v>10+</c:v>
                </c:pt>
              </c:strCache>
            </c:strRef>
          </c:cat>
          <c:val>
            <c:numRef>
              <c:f>'Hospital admissions'!$H$19:$H$28</c:f>
              <c:numCache>
                <c:formatCode>General</c:formatCode>
                <c:ptCount val="10"/>
                <c:pt idx="0" formatCode="#,##0">
                  <c:v>79.908675799086765</c:v>
                </c:pt>
                <c:pt idx="1">
                  <c:v>9.5890410958904102</c:v>
                </c:pt>
                <c:pt idx="2">
                  <c:v>3.5007610350076099</c:v>
                </c:pt>
                <c:pt idx="3">
                  <c:v>2.4353120243531201</c:v>
                </c:pt>
                <c:pt idx="4">
                  <c:v>0.91324200913242004</c:v>
                </c:pt>
                <c:pt idx="5">
                  <c:v>6.0882800608828003E-3</c:v>
                </c:pt>
                <c:pt idx="6">
                  <c:v>0.45662100456621002</c:v>
                </c:pt>
                <c:pt idx="7">
                  <c:v>0.15220700152207001</c:v>
                </c:pt>
                <c:pt idx="8">
                  <c:v>0</c:v>
                </c:pt>
                <c:pt idx="9">
                  <c:v>2.4353120243531201</c:v>
                </c:pt>
              </c:numCache>
            </c:numRef>
          </c:val>
          <c:extLst>
            <c:ext xmlns:c16="http://schemas.microsoft.com/office/drawing/2014/chart" uri="{C3380CC4-5D6E-409C-BE32-E72D297353CC}">
              <c16:uniqueId val="{00000001-6558-4736-A98D-34CEFDD11E2B}"/>
            </c:ext>
          </c:extLst>
        </c:ser>
        <c:ser>
          <c:idx val="2"/>
          <c:order val="2"/>
          <c:tx>
            <c:strRef>
              <c:f>'Hospital admissions'!$I$18</c:f>
              <c:strCache>
                <c:ptCount val="1"/>
                <c:pt idx="0">
                  <c:v>18+</c:v>
                </c:pt>
              </c:strCache>
            </c:strRef>
          </c:tx>
          <c:spPr>
            <a:solidFill>
              <a:schemeClr val="bg1">
                <a:lumMod val="75000"/>
              </a:schemeClr>
            </a:solidFill>
            <a:ln>
              <a:noFill/>
            </a:ln>
            <a:effectLst/>
          </c:spPr>
          <c:invertIfNegative val="0"/>
          <c:cat>
            <c:strRef>
              <c:f>'Hospital admissions'!$F$19:$F$28</c:f>
              <c:strCache>
                <c:ptCount val="10"/>
                <c:pt idx="0">
                  <c:v>1</c:v>
                </c:pt>
                <c:pt idx="1">
                  <c:v>2</c:v>
                </c:pt>
                <c:pt idx="2">
                  <c:v>3</c:v>
                </c:pt>
                <c:pt idx="3">
                  <c:v>4</c:v>
                </c:pt>
                <c:pt idx="4">
                  <c:v>5</c:v>
                </c:pt>
                <c:pt idx="5">
                  <c:v>6</c:v>
                </c:pt>
                <c:pt idx="6">
                  <c:v>7</c:v>
                </c:pt>
                <c:pt idx="7">
                  <c:v>8</c:v>
                </c:pt>
                <c:pt idx="8">
                  <c:v>9</c:v>
                </c:pt>
                <c:pt idx="9">
                  <c:v>10+</c:v>
                </c:pt>
              </c:strCache>
            </c:strRef>
          </c:cat>
          <c:val>
            <c:numRef>
              <c:f>'Hospital admissions'!$I$19:$I$28</c:f>
              <c:numCache>
                <c:formatCode>General</c:formatCode>
                <c:ptCount val="10"/>
                <c:pt idx="0" formatCode="#,##0">
                  <c:v>85.076206604572391</c:v>
                </c:pt>
                <c:pt idx="1">
                  <c:v>8.9119390347163421</c:v>
                </c:pt>
                <c:pt idx="2">
                  <c:v>2.3708721422523285</c:v>
                </c:pt>
                <c:pt idx="3">
                  <c:v>0.97375105842506349</c:v>
                </c:pt>
                <c:pt idx="4">
                  <c:v>0.40220152413209143</c:v>
                </c:pt>
                <c:pt idx="5">
                  <c:v>5.292125317527519E-3</c:v>
                </c:pt>
                <c:pt idx="6">
                  <c:v>0.275190516511431</c:v>
                </c:pt>
                <c:pt idx="7">
                  <c:v>0.12701100762066045</c:v>
                </c:pt>
                <c:pt idx="8">
                  <c:v>0.16934801016088061</c:v>
                </c:pt>
                <c:pt idx="9">
                  <c:v>1.1642675698560543</c:v>
                </c:pt>
              </c:numCache>
            </c:numRef>
          </c:val>
          <c:extLst>
            <c:ext xmlns:c16="http://schemas.microsoft.com/office/drawing/2014/chart" uri="{C3380CC4-5D6E-409C-BE32-E72D297353CC}">
              <c16:uniqueId val="{00000002-6558-4736-A98D-34CEFDD11E2B}"/>
            </c:ext>
          </c:extLst>
        </c:ser>
        <c:dLbls>
          <c:showLegendKey val="0"/>
          <c:showVal val="0"/>
          <c:showCatName val="0"/>
          <c:showSerName val="0"/>
          <c:showPercent val="0"/>
          <c:showBubbleSize val="0"/>
        </c:dLbls>
        <c:gapWidth val="95"/>
        <c:axId val="588505248"/>
        <c:axId val="588506912"/>
      </c:barChart>
      <c:catAx>
        <c:axId val="588505248"/>
        <c:scaling>
          <c:orientation val="minMax"/>
        </c:scaling>
        <c:delete val="0"/>
        <c:axPos val="b"/>
        <c:majorGridlines>
          <c:spPr>
            <a:ln w="9525" cap="flat" cmpd="sng" algn="ctr">
              <a:solidFill>
                <a:schemeClr val="tx1">
                  <a:lumMod val="15000"/>
                  <a:lumOff val="85000"/>
                  <a:alpha val="30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hopsital</a:t>
                </a:r>
                <a:r>
                  <a:rPr lang="en-GB" baseline="0"/>
                  <a:t> admissions per year</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506912"/>
        <c:crosses val="autoZero"/>
        <c:auto val="1"/>
        <c:lblAlgn val="ctr"/>
        <c:lblOffset val="100"/>
        <c:noMultiLvlLbl val="0"/>
      </c:catAx>
      <c:valAx>
        <c:axId val="588506912"/>
        <c:scaling>
          <c:orientation val="minMax"/>
          <c:max val="90"/>
          <c:min val="0"/>
        </c:scaling>
        <c:delete val="0"/>
        <c:axPos val="l"/>
        <c:majorGridlines>
          <c:spPr>
            <a:ln w="9525" cap="flat" cmpd="sng" algn="ctr">
              <a:solidFill>
                <a:schemeClr val="tx1">
                  <a:lumMod val="15000"/>
                  <a:lumOff val="85000"/>
                  <a:alpha val="61000"/>
                </a:schemeClr>
              </a:solidFill>
              <a:round/>
            </a:ln>
            <a:effectLst>
              <a:softEdge rad="0"/>
            </a:effectLst>
          </c:spPr>
        </c:majorGridlines>
        <c:minorGridlines>
          <c:spPr>
            <a:ln w="9525" cap="flat" cmpd="sng" algn="ctr">
              <a:no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patients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505248"/>
        <c:crosses val="autoZero"/>
        <c:crossBetween val="between"/>
        <c:majorUnit val="20"/>
      </c:valAx>
      <c:spPr>
        <a:noFill/>
        <a:ln cmpd="dbl">
          <a:solidFill>
            <a:schemeClr val="tx1">
              <a:lumMod val="50000"/>
              <a:lumOff val="50000"/>
            </a:schemeClr>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5F238CDAC23349BC4FB79B0AB55EB6" ma:contentTypeVersion="10" ma:contentTypeDescription="Create a new document." ma:contentTypeScope="" ma:versionID="ad02006a134f73137d7e25cf10b1134f">
  <xsd:schema xmlns:xsd="http://www.w3.org/2001/XMLSchema" xmlns:xs="http://www.w3.org/2001/XMLSchema" xmlns:p="http://schemas.microsoft.com/office/2006/metadata/properties" xmlns:ns2="614e489f-2067-4ff3-9773-845c93926719" xmlns:ns3="5bbde0d7-dd08-4b3f-82c9-23583c8d7091" targetNamespace="http://schemas.microsoft.com/office/2006/metadata/properties" ma:root="true" ma:fieldsID="3f9d04df45cc9df8e16f8548d1fc14cf" ns2:_="" ns3:_="">
    <xsd:import namespace="614e489f-2067-4ff3-9773-845c93926719"/>
    <xsd:import namespace="5bbde0d7-dd08-4b3f-82c9-23583c8d70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e489f-2067-4ff3-9773-845c93926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de0d7-dd08-4b3f-82c9-23583c8d70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F22EA-4C7F-414D-9E51-9A2516C2A471}">
  <ds:schemaRefs>
    <ds:schemaRef ds:uri="http://schemas.microsoft.com/sharepoint/v3/contenttype/forms"/>
  </ds:schemaRefs>
</ds:datastoreItem>
</file>

<file path=customXml/itemProps2.xml><?xml version="1.0" encoding="utf-8"?>
<ds:datastoreItem xmlns:ds="http://schemas.openxmlformats.org/officeDocument/2006/customXml" ds:itemID="{4F2B9DB2-EEC9-438B-9304-5EBB4D93EF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7F3AB-7EF2-4C38-80D7-E9B03DECA7CD}">
  <ds:schemaRefs>
    <ds:schemaRef ds:uri="http://schemas.openxmlformats.org/officeDocument/2006/bibliography"/>
  </ds:schemaRefs>
</ds:datastoreItem>
</file>

<file path=customXml/itemProps4.xml><?xml version="1.0" encoding="utf-8"?>
<ds:datastoreItem xmlns:ds="http://schemas.openxmlformats.org/officeDocument/2006/customXml" ds:itemID="{759C6732-9D48-4759-AE2A-C6D8794D6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e489f-2067-4ff3-9773-845c93926719"/>
    <ds:schemaRef ds:uri="5bbde0d7-dd08-4b3f-82c9-23583c8d7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17</Pages>
  <Words>4430</Words>
  <Characters>25255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Rasiah Thayakaran (Applied Health Research)</dc:creator>
  <cp:keywords/>
  <dc:description/>
  <cp:lastModifiedBy>Nikita Simms-Williams (Applied Health Research)</cp:lastModifiedBy>
  <cp:revision>35</cp:revision>
  <dcterms:created xsi:type="dcterms:W3CDTF">2022-09-21T06:04:00Z</dcterms:created>
  <dcterms:modified xsi:type="dcterms:W3CDTF">2022-11-10T10:44:00Z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0x010100915F238CDAC23349BC4FB79B0AB55EB6</vt:lpwstr>
  </property>
</Properties>
</file>