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42ECD" w14:textId="7C304508" w:rsidR="007734D5" w:rsidRPr="004B1C9E" w:rsidRDefault="007734D5" w:rsidP="00622CE7">
      <w:pPr>
        <w:pStyle w:val="Titre1"/>
        <w:rPr>
          <w:rFonts w:ascii="Times New Roman" w:hAnsi="Times New Roman"/>
          <w:szCs w:val="24"/>
          <w:lang w:val="en-US"/>
        </w:rPr>
      </w:pPr>
      <w:r w:rsidRPr="004B1C9E">
        <w:rPr>
          <w:rFonts w:ascii="Times New Roman" w:hAnsi="Times New Roman"/>
          <w:szCs w:val="24"/>
          <w:lang w:val="en-US"/>
        </w:rPr>
        <w:t>Supplemental methods</w:t>
      </w:r>
    </w:p>
    <w:p w14:paraId="3721F17F" w14:textId="2CDE61BB" w:rsidR="004318DB" w:rsidRPr="004B1C9E" w:rsidRDefault="004318DB" w:rsidP="00622CE7">
      <w:pPr>
        <w:pStyle w:val="Titre1"/>
        <w:rPr>
          <w:rFonts w:ascii="Times New Roman" w:hAnsi="Times New Roman"/>
          <w:szCs w:val="24"/>
          <w:lang w:val="en-US"/>
        </w:rPr>
      </w:pPr>
      <w:r w:rsidRPr="004B1C9E">
        <w:rPr>
          <w:rFonts w:ascii="Times New Roman" w:hAnsi="Times New Roman"/>
          <w:szCs w:val="24"/>
          <w:lang w:val="en-US"/>
        </w:rPr>
        <w:t>Propensity score model</w:t>
      </w:r>
    </w:p>
    <w:p w14:paraId="02A42F37" w14:textId="718E4D76" w:rsidR="007734D5" w:rsidRPr="004B1C9E" w:rsidRDefault="007734D5" w:rsidP="007734D5">
      <w:pPr>
        <w:rPr>
          <w:rFonts w:ascii="Times New Roman" w:hAnsi="Times New Roman" w:cs="Times New Roman"/>
          <w:szCs w:val="24"/>
        </w:rPr>
      </w:pPr>
      <w:r w:rsidRPr="004B1C9E">
        <w:rPr>
          <w:rFonts w:ascii="Times New Roman" w:hAnsi="Times New Roman" w:cs="Times New Roman"/>
          <w:szCs w:val="24"/>
        </w:rPr>
        <w:t>In the propensity score model, age, BMI, and time of VA access creation were modeled with natural cubic splines with 4, 3, and 2 knots placed at the percentiles, respectively. The number of knots was chosen based on the AIC criterion. An interaction term between sex and BMI was included in the model to improve covariate balance between the two AV access groups (fistula or graft). To reduce the potential violation of the positivity assumption inherent to causal inference with propensity scores (which requires that patients in each group has a non-null probability to receive the other AV access),</w:t>
      </w:r>
      <w:r w:rsidRPr="004B1C9E">
        <w:rPr>
          <w:rFonts w:ascii="Times New Roman" w:hAnsi="Times New Roman" w:cs="Times New Roman"/>
          <w:szCs w:val="24"/>
          <w:vertAlign w:val="superscript"/>
        </w:rPr>
        <w:t>26</w:t>
      </w:r>
      <w:r w:rsidRPr="004B1C9E">
        <w:rPr>
          <w:rFonts w:ascii="Times New Roman" w:hAnsi="Times New Roman" w:cs="Times New Roman"/>
          <w:szCs w:val="24"/>
        </w:rPr>
        <w:t xml:space="preserve"> only patients in the common support (corresponding to the overlap of propensity scores) were included in the analysis.</w:t>
      </w:r>
      <w:r w:rsidRPr="004B1C9E">
        <w:rPr>
          <w:rFonts w:ascii="Times New Roman" w:hAnsi="Times New Roman" w:cs="Times New Roman"/>
          <w:szCs w:val="24"/>
          <w:vertAlign w:val="superscript"/>
        </w:rPr>
        <w:t>28</w:t>
      </w:r>
      <w:r w:rsidRPr="004B1C9E">
        <w:rPr>
          <w:rFonts w:ascii="Times New Roman" w:hAnsi="Times New Roman" w:cs="Times New Roman"/>
          <w:szCs w:val="24"/>
        </w:rPr>
        <w:t xml:space="preserve"> Characteristics of patients included in or excluded from the analysis were compared</w:t>
      </w:r>
      <w:r w:rsidR="00142C2A">
        <w:rPr>
          <w:rFonts w:ascii="Times New Roman" w:hAnsi="Times New Roman" w:cs="Times New Roman"/>
          <w:szCs w:val="24"/>
        </w:rPr>
        <w:t xml:space="preserve"> (Table S1)</w:t>
      </w:r>
      <w:r w:rsidRPr="004B1C9E">
        <w:rPr>
          <w:rFonts w:ascii="Times New Roman" w:hAnsi="Times New Roman" w:cs="Times New Roman"/>
          <w:szCs w:val="24"/>
        </w:rPr>
        <w:t>. Finally, propensity scores were re-estimated among included patients only as recommended by Sturmer et al.</w:t>
      </w:r>
      <w:r w:rsidRPr="004B1C9E">
        <w:rPr>
          <w:rFonts w:ascii="Times New Roman" w:hAnsi="Times New Roman" w:cs="Times New Roman"/>
          <w:szCs w:val="24"/>
          <w:vertAlign w:val="superscript"/>
        </w:rPr>
        <w:t>28</w:t>
      </w:r>
      <w:r w:rsidRPr="004B1C9E">
        <w:rPr>
          <w:rFonts w:ascii="Times New Roman" w:hAnsi="Times New Roman" w:cs="Times New Roman"/>
          <w:szCs w:val="24"/>
        </w:rPr>
        <w:t xml:space="preserve"> Covariate balance was assessed in the overall sample and in each subgroup.</w:t>
      </w:r>
    </w:p>
    <w:p w14:paraId="7C08A1A9" w14:textId="31B4105B" w:rsidR="004318DB" w:rsidRPr="004B1C9E" w:rsidRDefault="004318DB" w:rsidP="004318DB">
      <w:pPr>
        <w:pStyle w:val="Titre1"/>
        <w:rPr>
          <w:rFonts w:ascii="Times New Roman" w:hAnsi="Times New Roman"/>
          <w:szCs w:val="24"/>
          <w:lang w:val="en-US"/>
        </w:rPr>
      </w:pPr>
      <w:r w:rsidRPr="004B1C9E">
        <w:rPr>
          <w:rFonts w:ascii="Times New Roman" w:hAnsi="Times New Roman"/>
          <w:szCs w:val="24"/>
          <w:lang w:val="en-US"/>
        </w:rPr>
        <w:t xml:space="preserve">Joint weighted semiparametric frailty models </w:t>
      </w:r>
    </w:p>
    <w:p w14:paraId="2D2C2C40" w14:textId="03B107A6" w:rsidR="007734D5" w:rsidRPr="004B1C9E" w:rsidRDefault="007734D5" w:rsidP="007734D5">
      <w:pPr>
        <w:rPr>
          <w:rFonts w:ascii="Times New Roman" w:hAnsi="Times New Roman" w:cs="Times New Roman"/>
          <w:szCs w:val="24"/>
        </w:rPr>
      </w:pPr>
      <w:r w:rsidRPr="004B1C9E">
        <w:rPr>
          <w:rFonts w:ascii="Times New Roman" w:hAnsi="Times New Roman" w:cs="Times New Roman"/>
          <w:szCs w:val="24"/>
        </w:rPr>
        <w:t>Shared random effects accounted for the dependence between recurrent hospitalizations and death. Penalized weighted likelihood was used to avoid parametric assumption on baseline hazards</w:t>
      </w:r>
      <w:r w:rsidRPr="004B1C9E">
        <w:rPr>
          <w:rFonts w:ascii="Times New Roman" w:hAnsi="Times New Roman" w:cs="Times New Roman"/>
          <w:szCs w:val="24"/>
          <w:vertAlign w:val="superscript"/>
        </w:rPr>
        <w:fldChar w:fldCharType="begin"/>
      </w:r>
      <w:r w:rsidRPr="004B1C9E">
        <w:rPr>
          <w:rFonts w:ascii="Times New Roman" w:hAnsi="Times New Roman" w:cs="Times New Roman"/>
          <w:szCs w:val="24"/>
          <w:vertAlign w:val="superscript"/>
        </w:rPr>
        <w:instrText xml:space="preserve"> ADDIN ZOTERO_ITEM CSL_CITATION {"citationID":"e6y5KzP6","properties":{"formattedCitation":"\\super 30\\nosupersub{}","plainCitation":"30","noteIndex":0},"citationItems":[{"id":7780,"uris":["http://zotero.org/users/2264722/items/HPXNW844"],"itemData":{"id":7780,"type":"article-journal","abstract":"The process by which patients experience a series of recurrent events, such as hospitalizations, may be subject to death. In cohort studies, one strategy for analyzing such data is to fit a joint frailty model for the intensities of the recurrent event and death, which estimates covariate effects on the two event types while accounting for their dependence. When certain covariates are difficult to obtain, however, researchers may only have the resources to subsample patients on whom to collect complete data: one way is using the nested case-control (NCC) design, in which risk set sampling is performed based on a single outcome. We develop a general framework for the design of NCC studies in the presence of recurrent and terminal events and propose estimation and inference for a joint frailty model for recurrence and death using data arising from such studies. We propose a maximum weighted penalized likelihood approach using flexible spline models for the baseline intensity functions. Two standard error estimators are proposed: a sandwich estimator and a perturbation resampling procedure. We investigate operating characteristics of our estimators as well as design considerations via a simulation study and illustrate our methods using two studies: one on recurrent cardiac hospitalizations in patients with heart failure and the other on local recurrence and metastasis in patients with breast cancer.","container-title":"Statistics in Medicine","DOI":"10.1002/sim.8302","ISSN":"1097-0258","issue":"22","journalAbbreviation":"Stat Med","language":"eng","note":"PMID: 31290191\nPMCID: PMC7423396","page":"4348-4362","source":"PubMed","title":"Design and analysis of nested case-control studies for recurrent events subject to a terminal event","volume":"38","author":[{"family":"Jazić","given":"Ina"},{"family":"Haneuse","given":"Sebastien"},{"family":"French","given":"Benjamin"},{"family":"MacGrogan","given":"Gaëtan"},{"family":"Rondeau","given":"Virginie"}],"issued":{"date-parts":[["2019",9,30]]}}}],"schema":"https://github.com/citation-style-language/schema/raw/master/csl-citation.json"} </w:instrText>
      </w:r>
      <w:r w:rsidRPr="004B1C9E">
        <w:rPr>
          <w:rFonts w:ascii="Times New Roman" w:hAnsi="Times New Roman" w:cs="Times New Roman"/>
          <w:szCs w:val="24"/>
          <w:vertAlign w:val="superscript"/>
        </w:rPr>
        <w:fldChar w:fldCharType="separate"/>
      </w:r>
      <w:r w:rsidRPr="004B1C9E">
        <w:rPr>
          <w:rFonts w:ascii="Times New Roman" w:hAnsi="Times New Roman" w:cs="Times New Roman"/>
          <w:szCs w:val="24"/>
          <w:vertAlign w:val="superscript"/>
        </w:rPr>
        <w:t>30</w:t>
      </w:r>
      <w:r w:rsidRPr="004B1C9E">
        <w:rPr>
          <w:rFonts w:ascii="Times New Roman" w:hAnsi="Times New Roman" w:cs="Times New Roman"/>
          <w:szCs w:val="24"/>
          <w:vertAlign w:val="superscript"/>
        </w:rPr>
        <w:fldChar w:fldCharType="end"/>
      </w:r>
      <w:r w:rsidRPr="004B1C9E">
        <w:rPr>
          <w:rFonts w:ascii="Times New Roman" w:hAnsi="Times New Roman" w:cs="Times New Roman"/>
          <w:szCs w:val="24"/>
        </w:rPr>
        <w:t xml:space="preserve"> . We used the calendar timescale for the recurrent times of hospital discharges, i.e. the time elapsed since the beginning of the study (AV access creation) until the time of hospitalization. However, a patient is considered at risk of a jth hospitalization only after the (j-1)th hospitalization. We checked the proportional hazard assumption by comparing the approximated likelihood cross-validation criterion (the LCV, equivalent of the Akaïke criterion in the semiparametric case) of our models to those of alternative models including a time varying effect of AV graft (a linear combination of cubic B-splines with </w:t>
      </w:r>
      <w:r w:rsidRPr="0073235D">
        <w:rPr>
          <w:rFonts w:ascii="Times New Roman" w:hAnsi="Times New Roman" w:cs="Times New Roman"/>
          <w:szCs w:val="24"/>
        </w:rPr>
        <w:t>2, 3 and 4</w:t>
      </w:r>
      <w:r w:rsidRPr="004B1C9E">
        <w:rPr>
          <w:rFonts w:ascii="Times New Roman" w:hAnsi="Times New Roman" w:cs="Times New Roman"/>
          <w:szCs w:val="24"/>
        </w:rPr>
        <w:t xml:space="preserve"> interior knots). </w:t>
      </w:r>
    </w:p>
    <w:p w14:paraId="2FEC33B1" w14:textId="189119EF" w:rsidR="00622CE7" w:rsidRPr="004B1C9E" w:rsidRDefault="009F33E1" w:rsidP="00622CE7">
      <w:pPr>
        <w:pStyle w:val="Titre1"/>
        <w:rPr>
          <w:rFonts w:ascii="Times New Roman" w:hAnsi="Times New Roman"/>
          <w:szCs w:val="24"/>
          <w:lang w:val="en-US"/>
        </w:rPr>
      </w:pPr>
      <w:r>
        <w:rPr>
          <w:rFonts w:ascii="Times New Roman" w:hAnsi="Times New Roman"/>
          <w:szCs w:val="24"/>
          <w:lang w:val="en-US"/>
        </w:rPr>
        <w:t xml:space="preserve">Supplementary </w:t>
      </w:r>
      <w:r w:rsidR="00622CE7" w:rsidRPr="004B1C9E">
        <w:rPr>
          <w:rFonts w:ascii="Times New Roman" w:hAnsi="Times New Roman"/>
          <w:szCs w:val="24"/>
          <w:lang w:val="en-US"/>
        </w:rPr>
        <w:t xml:space="preserve">Box. Main hospitalization diagnosis (DGN_PAL), according to the International Classification of Diseases ICD-10, and </w:t>
      </w:r>
      <w:r>
        <w:rPr>
          <w:rFonts w:ascii="Times New Roman" w:hAnsi="Times New Roman"/>
          <w:szCs w:val="24"/>
          <w:lang w:val="en-US"/>
        </w:rPr>
        <w:t xml:space="preserve">the French diagnosis related groups </w:t>
      </w:r>
      <w:r w:rsidR="00622CE7" w:rsidRPr="004B1C9E">
        <w:rPr>
          <w:rFonts w:ascii="Times New Roman" w:hAnsi="Times New Roman"/>
          <w:szCs w:val="24"/>
          <w:lang w:val="en-US"/>
        </w:rPr>
        <w:t>(GRG_GHM)</w:t>
      </w:r>
      <w:r w:rsidR="00363117" w:rsidRPr="004B1C9E">
        <w:rPr>
          <w:rFonts w:ascii="Times New Roman" w:hAnsi="Times New Roman"/>
          <w:szCs w:val="24"/>
          <w:lang w:val="en-US"/>
        </w:rPr>
        <w:t>*</w:t>
      </w:r>
      <w:r w:rsidR="00622CE7" w:rsidRPr="004B1C9E">
        <w:rPr>
          <w:rFonts w:ascii="Times New Roman" w:hAnsi="Times New Roman"/>
          <w:i/>
          <w:szCs w:val="24"/>
          <w:lang w:val="en-US"/>
        </w:rPr>
        <w:t xml:space="preserve"> </w:t>
      </w:r>
      <w:r w:rsidR="00622CE7" w:rsidRPr="004B1C9E">
        <w:rPr>
          <w:rFonts w:ascii="Times New Roman" w:hAnsi="Times New Roman"/>
          <w:szCs w:val="24"/>
          <w:lang w:val="en-US"/>
        </w:rPr>
        <w:t>used to identify cause-specific hospitalization.</w:t>
      </w:r>
    </w:p>
    <w:tbl>
      <w:tblPr>
        <w:tblStyle w:val="Grilledutableau"/>
        <w:tblW w:w="0" w:type="auto"/>
        <w:tblLook w:val="04A0" w:firstRow="1" w:lastRow="0" w:firstColumn="1" w:lastColumn="0" w:noHBand="0" w:noVBand="1"/>
      </w:tblPr>
      <w:tblGrid>
        <w:gridCol w:w="2689"/>
        <w:gridCol w:w="6707"/>
      </w:tblGrid>
      <w:tr w:rsidR="00622CE7" w:rsidRPr="004B1C9E" w14:paraId="257B0E3A" w14:textId="77777777" w:rsidTr="00D414A1">
        <w:tc>
          <w:tcPr>
            <w:tcW w:w="2689" w:type="dxa"/>
          </w:tcPr>
          <w:p w14:paraId="1387D802"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Type of hospitalization</w:t>
            </w:r>
          </w:p>
        </w:tc>
        <w:tc>
          <w:tcPr>
            <w:tcW w:w="6707" w:type="dxa"/>
          </w:tcPr>
          <w:p w14:paraId="5D767BDF" w14:textId="77777777" w:rsidR="00622CE7" w:rsidRPr="004B1C9E" w:rsidRDefault="00622CE7" w:rsidP="00D414A1">
            <w:pPr>
              <w:pStyle w:val="Sansinterligne"/>
              <w:rPr>
                <w:rFonts w:ascii="Times New Roman" w:hAnsi="Times New Roman" w:cs="Times New Roman"/>
                <w:szCs w:val="24"/>
                <w:lang w:val="fr-FR"/>
              </w:rPr>
            </w:pPr>
            <w:r w:rsidRPr="004B1C9E">
              <w:rPr>
                <w:rFonts w:ascii="Times New Roman" w:hAnsi="Times New Roman" w:cs="Times New Roman"/>
                <w:szCs w:val="24"/>
                <w:lang w:val="fr-FR"/>
              </w:rPr>
              <w:t>Codes</w:t>
            </w:r>
          </w:p>
        </w:tc>
      </w:tr>
      <w:tr w:rsidR="00622CE7" w:rsidRPr="004B1C9E" w14:paraId="630C7F1B" w14:textId="77777777" w:rsidTr="00D414A1">
        <w:tc>
          <w:tcPr>
            <w:tcW w:w="2689" w:type="dxa"/>
          </w:tcPr>
          <w:p w14:paraId="7CDD9657"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Vascular access- related</w:t>
            </w:r>
          </w:p>
        </w:tc>
        <w:tc>
          <w:tcPr>
            <w:tcW w:w="6707" w:type="dxa"/>
          </w:tcPr>
          <w:p w14:paraId="5BDD8E8D"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GRG_GHM like "11C09%" or GRG_GHM like "05C21%" or GRG_GHM like "05K26%" or GRG_GHM like "11K07Z" or GRG_GHM like "05K14Z"  or GRG_GHM like "24C39Z" or GRG_GHM like "24K04Z" or</w:t>
            </w:r>
          </w:p>
          <w:p w14:paraId="5DB2964E"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 xml:space="preserve"> </w:t>
            </w:r>
          </w:p>
          <w:p w14:paraId="273D1B6F"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DGN_PAL like "T823" or DGN_PAL like "I770" or DGN_PAL like "T824"  or DGN_PAL like "T825"  or</w:t>
            </w:r>
          </w:p>
          <w:p w14:paraId="6E5236C8"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 xml:space="preserve">DGN_PAL like "T827" or DGN_PAL like "T828"  or DGN_PAL like "T856" or DGN_PAL like "T857"  or DGN_PAL like "Z452" </w:t>
            </w:r>
          </w:p>
        </w:tc>
      </w:tr>
      <w:tr w:rsidR="00622CE7" w:rsidRPr="004B1C9E" w14:paraId="7782D7DA" w14:textId="77777777" w:rsidTr="00D414A1">
        <w:tc>
          <w:tcPr>
            <w:tcW w:w="2689" w:type="dxa"/>
          </w:tcPr>
          <w:p w14:paraId="717510BD"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Cardiovascular- related</w:t>
            </w:r>
          </w:p>
        </w:tc>
        <w:tc>
          <w:tcPr>
            <w:tcW w:w="6707" w:type="dxa"/>
          </w:tcPr>
          <w:p w14:paraId="33100C03"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 xml:space="preserve">DGN_PAL like "I48%" or DGN_PAL like "I10%" or DGN_PAL like "I11%" or DGN_PAL like "I12%" or DGN_PAL like "I13%" or DGN_PAL like "I14%" or DGN_PAL like "I15%" or DGN_PAL like "I16%" or DGN_PAL like "I21%" or DGN_PAL like "I22%" or DGN_PAL like "I252" or DGN_PAL like "I099" or DGN_PAL like "I110" or DGN_PAL like "I130" or DGN_PAL like "I132" or DGN_PAL like "I255" or DGN_PAL like "I420" or DGN_PAL like "I425" or DGN_PAL like "I426" or DGN_PAL like "I427" or DGN_PAL like "I428" or DGN_PAL like "I429" or DGN_PAL like "I43%" or DGN_PAL like "I50%" or DGN_PAL like "I70%" or DGN_PAL like "I71%" or DGN_PAL like "I731" or DGN_PAL like "I738" or DGN_PAL like "I739" or DGN_PAL like "I771" or DGN_PAL like "I790" or DGN_PAL like "I792" or DGN_PAL like "Z958" or DGN_PAL like "Z959" or DGN_PAL like "E105" or DGN_PAL like "E115" or DGN_PAL like "E135" or DGN_PAL like "G45%" or DGN_PAL like "G46%" or DGN_PAL like "H340" or DGN_PAL like "I6%" or DGN_PAL like "I05%" or DGN_PAL like "I06%" or DGN_PAL like "I07%" or DGN_PAL like "I08%" or DGN_PAL like "I090" or </w:t>
            </w:r>
          </w:p>
          <w:p w14:paraId="09A9918E"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DGN_PAL like "I091" or DGN_PAL like "I098" or DGN_PAL like "I1%" or DGN_PAL like "I2%" or DGN_PAL like "I31%" or DGN_PAL like "I32%" or DGN_PAL like "I339" or DGN_PAL like "I34%" or DGN_PAL like "I35%" or DGN_PAL like "I36%" or DGN_PAL like "I37%" or DGN_PAL like "I38%" or DGN_PAL like "I401" or DGN_PAL like "I409" or DGN_PAL like "I42%" or DGN_PAL like "I43%" or DGN_PAL like "I44%" or DGN_PAL like "I45%" or DGN_PAL like "I46%" or DGN_PAL like "I47%" or DGN_PAL like "I48%" or DGN_PAL like "I49%" or DGN_PAL like "I5%" or DGN_PAL like "I6%" or DGN_PAL like "I7%" or DGN_PAL like "I80%" or DGN_PAL like "I81%" or DGN_PAL like "I82%" or DGN_PAL like "I83%" or DGN_PAL like "I84%" or DGN_PAL like "I85%" or DGN_PAL like "I86%" or DGN_PAL like "I87%" or DGN_PAL like "I89%" or DGN_PAL like "I95%" or</w:t>
            </w:r>
          </w:p>
          <w:p w14:paraId="4941AC7B"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 xml:space="preserve">DGN_PAL like "I96%" or DGN_PAL like "I970" or DGN_PAL like "I971" or DGN_PAL like "I972" or DGN_PAL like "I998" or DGN_PAL like "I999" or DGN_PAL like "K64%" or DGN_PAL like "M30%" or DGN_PAL like "M31%" or DGN_PAL like "M321" or DGN_PAL like "N262" or DGN_PAL like "R000" or DGN_PAL like "R58%" or DGN_PAL like "T800" or DGN_PAL like "T817" or DGN_PAL like "T828" </w:t>
            </w:r>
          </w:p>
        </w:tc>
      </w:tr>
      <w:tr w:rsidR="00622CE7" w:rsidRPr="004B1C9E" w14:paraId="082824D1" w14:textId="77777777" w:rsidTr="00D414A1">
        <w:tc>
          <w:tcPr>
            <w:tcW w:w="2689" w:type="dxa"/>
          </w:tcPr>
          <w:p w14:paraId="719FB8FC"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Infection- related</w:t>
            </w:r>
          </w:p>
        </w:tc>
        <w:tc>
          <w:tcPr>
            <w:tcW w:w="6707" w:type="dxa"/>
          </w:tcPr>
          <w:p w14:paraId="17887FE1"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GRG_GHM like "18M07%" or</w:t>
            </w:r>
          </w:p>
          <w:p w14:paraId="6A9E969B" w14:textId="77777777" w:rsidR="00622CE7" w:rsidRPr="004B1C9E" w:rsidRDefault="00622CE7" w:rsidP="00D414A1">
            <w:pPr>
              <w:pStyle w:val="Sansinterligne"/>
              <w:rPr>
                <w:rFonts w:ascii="Times New Roman" w:hAnsi="Times New Roman" w:cs="Times New Roman"/>
                <w:szCs w:val="24"/>
              </w:rPr>
            </w:pPr>
          </w:p>
          <w:p w14:paraId="6104972B"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DGN_PAL like "A40%" or DGN_PAL like "A41%" or DGN_PAL like "A0%" or DGN_PAL like "A1%" or DGN_PAL like "A2%" or DGN_PAL like "A31%" or DGN_PAL like "A32%" or DGN_PAL like "A35%" or DGN_PAL like "A36%" or DGN_PAL like "A37%" or DGN_PAL like "A38%" or DGN_PAL like "A39%" or DGN_PAL like "A4%" or DGN_PAL like "A5%" or DGN_PAL like "A6%" or DGN_PAL like "A7%" or  DGN_PAL like "A8%" or DGN_PAL like "A9%" or DGN_PAL like "B%" or DGN_PAL like "D86%" or DGN_PAL like "E321" or DGN_PAL like "E832" or DGN_PAL like "G00%" or DGN_PAL like "G01%" or DGN_PAL like "G02%" or DGN_PAL like "G03%" or DGN_PAL like "G040" or DGN_PAL like "G042" or DGN_PAL like "G043" or DGN_PAL like "G048" or DGN_PAL like "G049" or DGN_PAL like "G05%" or DGN_PAL like "G06%" or DGN_PAL like "G07%" or DGN_PAL like "G08%" or DGN_PAL like "G09%" or DGN_PAL like "G14%" or  DGN_PAL like "G374" or DGN_PAL like "G92%" or DGN_PAL like "G937" or DGN_PAL like "H0%" or DGN_PAL like "H10%" or DGN_PAL like "H162" or DGN_PAL like "H32%" or  DGN_PAL like "H660" or DGN_PAL like "H661" or DGN_PAL like "H662" or DGN_PAL like "H663" or DGN_PAL like "H66%" or DGN_PAL like "H67%" or DGN_PAL like "H70%" or DGN_PAL like "H75%" or DGN_PAL like "H830" or DGN_PAL like "H921" or DGN_PAL like "H950" or DGN_PAL like "H951" or DGN_PAL like "I00%" or DGN_PAL like "I01%" or DGN_PAL like "I02%" or DGN_PAL like "I092" or DGN_PAL like "I32%" or DGN_PAL like "I330" or DGN_PAL like "H830" or DGN_PAL like "I39%" or DGN_PAL like "I40%" or DGN_PAL like "I41%" or DGN_PAL like "I673" or DGN_PAL like "J0%" or DGN_PAL like "J10%" or DGN_PAL like "J11%" or DGN_PAL like "J12%" or DGN_PAL like "J13%" or  DGN_PAL like "J14%" or DGN_PAL like "J15%" or DGN_PAL like "J16%" or DGN_PAL like "J17%" or DGN_PAL like "J181" or DGN_PAL like "J188" or DGN_PAL like "J189" or DGN_PAL like "J19%" or DGN_PAL like "J20%" or DGN_PAL like "J21%" or DGN_PAL like "J31%" or DGN_PAL like "J32%" or DGN_PAL like "J350" or DGN_PAL like "J36%" or DGN_PAL like "J370" or DGN_PAL like "J371" or DGN_PAL like "J390" or DGN_PAL like "J391" or DGN_PAL like "J392" or DGN_PAL like "J40%" or DGN_PAL like "J411" or DGN_PAL like "J47%" or DGN_PAL like "J371" or DGN_PAL like "J850" or DGN_PAL like "J851" or DGN_PAL like "J852" or DGN_PAL like "J86%" or DGN_PAL like "J87%" or  DGN_PAL like "J88%" or DGN_PAL like "J89%" or DGN_PAL like "J90%" or DGN_PAL like "J91%" or DGN_PAL like "J92%" or DGN_PAL like "J94%" or DGN_PAL like "K046" or DGN_PAL like "K047" or DGN_PAL like "K113%" or DGN_PAL like "K122" or DGN_PAL like "K352" or DGN_PAL like "K353" or DGN_PAL like "K358" or  DGN_PAL like "K36%" or DGN_PAL like "K37%" or DGN_PAL like "K51%" or DGN_PAL like "K570" or DGN_PAL like "K572" or  DGN_PAL like "K574" or DGN_PAL like "K578" or DGN_PAL like "K61%" or DGN_PAL like "K630" or DGN_PAL like "K65%" or DGN_PAL like "K67%" or DGN_PAL like "K68%" or DGN_PAL like "K71%" or DGN_PAL like "K750" or DGN_PAL like "K751" or DGN_PAL like "K752" or DGN_PAL like "K753" or DGN_PAL like "K758" or DGN_PAL like "K759" or DGN_PAL like "K764" or DGN_PAL like "K77%" or DGN_PAL like "K81%" or DGN_PAL like "L01%" or DGN_PAL like "L02%" or DGN_PAL like "L03%" or DGN_PAL like "L04%" or  DGN_PAL like "L05%" or DGN_PAL like "L06%" or DGN_PAL like "L07%" or DGN_PAL like "L08%" or DGN_PAL like "L444" or DGN_PAL like "L702" or DGN_PAL like "L88%" or DGN_PAL like "L928" or DGN_PAL like "L946" or DGN_PAL like "L980" or DGN_PAL like "L983" or DGN_PAL like "M00%" or DGN_PAL like "M01%" or DGN_PAL like "M021" or DGN_PAL like "M023" or DGN_PAL like "M028" or DGN_PAL like "M652" or DGN_PAL like "M462" or DGN_PAL like "M463" or DGN_PAL like "M86%" or DGN_PAL like "M908" or DGN_PAL like "N10%" or DGN_PAL like "N11%" or DGN_PAL like "N12%" or DGN_PAL like "N136" or DGN_PAL like "N151" or DGN_PAL like "N159" or DGN_PAL like "N16%" or DGN_PAL like "N300" or DGN_PAL like "N303" or DGN_PAL like "N308" or DGN_PAL like "N340" or DGN_PAL like "N341" or DGN_PAL like "N342" or DGN_PAL like "N343" or DGN_PAL like "N351" or DGN_PAL like "N37%" or DGN_PAL like "N390" or DGN_PAL like "N41%" or DGN_PAL like "N45%" or DGN_PAL like "N481" or DGN_PAL like "N482" or DGN_PAL like "N49%" or DGN_PAL like "N51%" or DGN_PAL like "N61%" or DGN_PAL like "N70%" or DGN_PAL like "N71%" or DGN_PAL like "N72%" or DGN_PAL like "N73%" or DGN_PAL like "N74%" or DGN_PAL like "N751" or DGN_PAL like "N751" or DGN_PAL like "N760" or DGN_PAL like "N761" or DGN_PAL like "N762" or DGN_PAL like "N763" or DGN_PAL like "N764" or DGN_PAL like "N771" or DGN_PAL like "N980" or  DGN_PAL like "O85%" or DGN_PAL like "O86%" or DGN_PAL like "R091" or DGN_PAL like "R091" or DGN_PAL like "T802" or  DGN_PAL like "T814" or DGN_PAL like "T826" or DGN_PAL like "T827" or DGN_PAL like "T835" or DGN_PAL like "T836" or DGN_PAL like "T845" or DGN_PAL like "T846" or DGN_PAL like "T847" or DGN_PAL like "T874" or DGN_PAL like "T880"</w:t>
            </w:r>
          </w:p>
        </w:tc>
      </w:tr>
    </w:tbl>
    <w:p w14:paraId="07191163" w14:textId="41ABD9E2" w:rsidR="00622CE7" w:rsidRPr="004B1C9E" w:rsidRDefault="00363117" w:rsidP="00622CE7">
      <w:pPr>
        <w:spacing w:line="360" w:lineRule="auto"/>
        <w:rPr>
          <w:rFonts w:ascii="Times New Roman" w:hAnsi="Times New Roman" w:cs="Times New Roman"/>
          <w:szCs w:val="24"/>
        </w:rPr>
      </w:pPr>
      <w:r w:rsidRPr="004B1C9E">
        <w:rPr>
          <w:rFonts w:ascii="Times New Roman" w:hAnsi="Times New Roman" w:cs="Times New Roman"/>
          <w:szCs w:val="24"/>
        </w:rPr>
        <w:t>*</w:t>
      </w:r>
      <w:r w:rsidR="009F39C0" w:rsidRPr="004B1C9E">
        <w:rPr>
          <w:rFonts w:ascii="Times New Roman" w:hAnsi="Times New Roman" w:cs="Times New Roman"/>
          <w:szCs w:val="24"/>
        </w:rPr>
        <w:t xml:space="preserve"> The French </w:t>
      </w:r>
      <w:r w:rsidR="009F33E1" w:rsidRPr="009F33E1">
        <w:rPr>
          <w:rFonts w:ascii="Times New Roman" w:hAnsi="Times New Roman" w:cs="Times New Roman"/>
          <w:szCs w:val="24"/>
        </w:rPr>
        <w:t>diagnosis related groups</w:t>
      </w:r>
      <w:r w:rsidR="009F39C0" w:rsidRPr="004B1C9E">
        <w:rPr>
          <w:rFonts w:ascii="Times New Roman" w:hAnsi="Times New Roman" w:cs="Times New Roman"/>
          <w:i/>
          <w:szCs w:val="24"/>
        </w:rPr>
        <w:t xml:space="preserve"> </w:t>
      </w:r>
      <w:r w:rsidR="00F279C3" w:rsidRPr="004B1C9E">
        <w:rPr>
          <w:rFonts w:ascii="Times New Roman" w:hAnsi="Times New Roman" w:cs="Times New Roman"/>
          <w:szCs w:val="24"/>
        </w:rPr>
        <w:t xml:space="preserve">(GHM) </w:t>
      </w:r>
      <w:r w:rsidR="0027108A" w:rsidRPr="004B1C9E">
        <w:rPr>
          <w:rFonts w:ascii="Times New Roman" w:hAnsi="Times New Roman" w:cs="Times New Roman"/>
          <w:szCs w:val="24"/>
        </w:rPr>
        <w:t>classifies</w:t>
      </w:r>
      <w:r w:rsidR="00F279C3" w:rsidRPr="004B1C9E">
        <w:rPr>
          <w:rFonts w:ascii="Times New Roman" w:hAnsi="Times New Roman" w:cs="Times New Roman"/>
          <w:szCs w:val="24"/>
        </w:rPr>
        <w:t xml:space="preserve"> all hospital care that are related with each order from a medico-economic perspective</w:t>
      </w:r>
      <w:r w:rsidR="0027108A" w:rsidRPr="004B1C9E">
        <w:rPr>
          <w:rFonts w:ascii="Times New Roman" w:hAnsi="Times New Roman" w:cs="Times New Roman"/>
          <w:szCs w:val="24"/>
        </w:rPr>
        <w:t xml:space="preserve">. It is generated by an algorithm of the French social security based on information from the hospital discharge summary for each patient. </w:t>
      </w:r>
      <w:r w:rsidR="0027108A" w:rsidRPr="0073235D">
        <w:rPr>
          <w:rFonts w:ascii="Times New Roman" w:hAnsi="Times New Roman" w:cs="Times New Roman"/>
          <w:szCs w:val="24"/>
        </w:rPr>
        <w:t>For</w:t>
      </w:r>
      <w:r w:rsidR="0027108A" w:rsidRPr="004B1C9E">
        <w:rPr>
          <w:rFonts w:ascii="Times New Roman" w:hAnsi="Times New Roman" w:cs="Times New Roman"/>
          <w:szCs w:val="24"/>
        </w:rPr>
        <w:t xml:space="preserve"> more information about GHM</w:t>
      </w:r>
      <w:r w:rsidR="0027108A" w:rsidRPr="0073235D">
        <w:rPr>
          <w:rFonts w:ascii="Times New Roman" w:hAnsi="Times New Roman" w:cs="Times New Roman"/>
          <w:szCs w:val="24"/>
        </w:rPr>
        <w:t>,</w:t>
      </w:r>
      <w:r w:rsidR="0027108A" w:rsidRPr="004B1C9E">
        <w:rPr>
          <w:rFonts w:ascii="Times New Roman" w:hAnsi="Times New Roman" w:cs="Times New Roman"/>
          <w:szCs w:val="24"/>
        </w:rPr>
        <w:t xml:space="preserve"> </w:t>
      </w:r>
      <w:r w:rsidR="0027108A" w:rsidRPr="0073235D">
        <w:rPr>
          <w:rFonts w:ascii="Times New Roman" w:hAnsi="Times New Roman" w:cs="Times New Roman"/>
          <w:szCs w:val="24"/>
        </w:rPr>
        <w:t>see</w:t>
      </w:r>
      <w:r w:rsidR="0027108A" w:rsidRPr="004B1C9E">
        <w:rPr>
          <w:rFonts w:ascii="Times New Roman" w:hAnsi="Times New Roman" w:cs="Times New Roman"/>
          <w:szCs w:val="24"/>
        </w:rPr>
        <w:t xml:space="preserve"> </w:t>
      </w:r>
      <w:hyperlink r:id="rId8" w:history="1">
        <w:r w:rsidR="0027108A" w:rsidRPr="0073235D">
          <w:rPr>
            <w:rStyle w:val="Lienhypertexte"/>
            <w:rFonts w:ascii="Times New Roman" w:hAnsi="Times New Roman" w:cs="Times New Roman"/>
            <w:szCs w:val="24"/>
          </w:rPr>
          <w:t>solidarites-sante.gouv.fr</w:t>
        </w:r>
      </w:hyperlink>
    </w:p>
    <w:p w14:paraId="67BCC3ED" w14:textId="77777777" w:rsidR="00622CE7" w:rsidRPr="004B1C9E" w:rsidRDefault="00622CE7" w:rsidP="00622CE7">
      <w:pPr>
        <w:spacing w:line="360" w:lineRule="auto"/>
        <w:rPr>
          <w:rFonts w:ascii="Times New Roman" w:hAnsi="Times New Roman" w:cs="Times New Roman"/>
          <w:szCs w:val="24"/>
        </w:rPr>
      </w:pPr>
    </w:p>
    <w:p w14:paraId="4FB54771" w14:textId="77777777" w:rsidR="00622CE7" w:rsidRPr="004B1C9E" w:rsidRDefault="00622CE7" w:rsidP="00622CE7">
      <w:pPr>
        <w:spacing w:line="360" w:lineRule="auto"/>
        <w:rPr>
          <w:rFonts w:ascii="Times New Roman" w:hAnsi="Times New Roman" w:cs="Times New Roman"/>
          <w:szCs w:val="24"/>
        </w:rPr>
      </w:pPr>
    </w:p>
    <w:p w14:paraId="7882ACEA" w14:textId="77777777" w:rsidR="00622CE7" w:rsidRPr="004B1C9E" w:rsidRDefault="00622CE7" w:rsidP="00622CE7">
      <w:pPr>
        <w:spacing w:line="360" w:lineRule="auto"/>
        <w:rPr>
          <w:rFonts w:ascii="Times New Roman" w:hAnsi="Times New Roman" w:cs="Times New Roman"/>
          <w:szCs w:val="24"/>
        </w:rPr>
      </w:pPr>
    </w:p>
    <w:p w14:paraId="4830784E" w14:textId="77777777" w:rsidR="00622CE7" w:rsidRPr="004B1C9E" w:rsidRDefault="00622CE7" w:rsidP="00622CE7">
      <w:pPr>
        <w:spacing w:line="360" w:lineRule="auto"/>
        <w:rPr>
          <w:rFonts w:ascii="Times New Roman" w:hAnsi="Times New Roman" w:cs="Times New Roman"/>
          <w:szCs w:val="24"/>
        </w:rPr>
        <w:sectPr w:rsidR="00622CE7" w:rsidRPr="004B1C9E" w:rsidSect="00D414A1">
          <w:headerReference w:type="default" r:id="rId9"/>
          <w:footerReference w:type="default" r:id="rId10"/>
          <w:pgSz w:w="12240" w:h="15840"/>
          <w:pgMar w:top="1417" w:right="1417" w:bottom="1417" w:left="1417" w:header="720" w:footer="720" w:gutter="0"/>
          <w:cols w:space="720"/>
          <w:docGrid w:linePitch="360"/>
        </w:sectPr>
      </w:pPr>
    </w:p>
    <w:p w14:paraId="7CE830D5" w14:textId="77777777" w:rsidR="00267584" w:rsidRPr="004B1C9E" w:rsidRDefault="00267584" w:rsidP="00622CE7">
      <w:pPr>
        <w:pStyle w:val="Titre1"/>
        <w:rPr>
          <w:rFonts w:ascii="Times New Roman" w:hAnsi="Times New Roman"/>
          <w:szCs w:val="24"/>
          <w:lang w:val="en-US"/>
        </w:rPr>
        <w:sectPr w:rsidR="00267584" w:rsidRPr="004B1C9E" w:rsidSect="00D414A1">
          <w:type w:val="continuous"/>
          <w:pgSz w:w="12240" w:h="15840"/>
          <w:pgMar w:top="1417" w:right="1417" w:bottom="1417" w:left="1417" w:header="720" w:footer="720" w:gutter="0"/>
          <w:cols w:space="720"/>
          <w:docGrid w:linePitch="360"/>
        </w:sectPr>
      </w:pPr>
    </w:p>
    <w:p w14:paraId="16C0E2C8" w14:textId="7FB0F90B" w:rsidR="00622CE7" w:rsidRPr="004B1C9E" w:rsidRDefault="00622CE7" w:rsidP="00622CE7">
      <w:pPr>
        <w:pStyle w:val="Titre1"/>
        <w:rPr>
          <w:rFonts w:ascii="Times New Roman" w:hAnsi="Times New Roman"/>
          <w:szCs w:val="24"/>
          <w:lang w:val="en-US"/>
        </w:rPr>
      </w:pPr>
      <w:r w:rsidRPr="004B1C9E">
        <w:rPr>
          <w:rFonts w:ascii="Times New Roman" w:hAnsi="Times New Roman"/>
          <w:szCs w:val="24"/>
          <w:lang w:val="en-US"/>
        </w:rPr>
        <w:t xml:space="preserve">Table </w:t>
      </w:r>
      <w:r w:rsidR="009F33E1">
        <w:rPr>
          <w:rFonts w:ascii="Times New Roman" w:hAnsi="Times New Roman"/>
          <w:szCs w:val="24"/>
          <w:lang w:val="en-US"/>
        </w:rPr>
        <w:t>S</w:t>
      </w:r>
      <w:r w:rsidRPr="004B1C9E">
        <w:rPr>
          <w:rFonts w:ascii="Times New Roman" w:hAnsi="Times New Roman"/>
          <w:szCs w:val="24"/>
          <w:lang w:val="en-US"/>
        </w:rPr>
        <w:t>1. Characteristics of patients included in or excluded from the analysis based on propensity score common support (</w:t>
      </w:r>
      <w:r w:rsidR="00267584" w:rsidRPr="004B1C9E">
        <w:rPr>
          <w:rFonts w:ascii="Times New Roman" w:hAnsi="Times New Roman"/>
          <w:szCs w:val="24"/>
          <w:lang w:val="en-US"/>
        </w:rPr>
        <w:t>corresponding to the overlap of propensity scores</w:t>
      </w:r>
      <w:r w:rsidRPr="004B1C9E">
        <w:rPr>
          <w:rFonts w:ascii="Times New Roman" w:hAnsi="Times New Roman"/>
          <w:szCs w:val="24"/>
          <w:lang w:val="en-US"/>
        </w:rPr>
        <w:t>).</w:t>
      </w:r>
    </w:p>
    <w:tbl>
      <w:tblPr>
        <w:tblStyle w:val="Grilledutableau"/>
        <w:tblW w:w="0" w:type="auto"/>
        <w:tblLook w:val="04A0" w:firstRow="1" w:lastRow="0" w:firstColumn="1" w:lastColumn="0" w:noHBand="0" w:noVBand="1"/>
      </w:tblPr>
      <w:tblGrid>
        <w:gridCol w:w="2950"/>
        <w:gridCol w:w="1836"/>
        <w:gridCol w:w="2252"/>
        <w:gridCol w:w="2368"/>
      </w:tblGrid>
      <w:tr w:rsidR="00622CE7" w:rsidRPr="004B1C9E" w14:paraId="36233370" w14:textId="77777777" w:rsidTr="00D414A1">
        <w:tc>
          <w:tcPr>
            <w:tcW w:w="2950" w:type="dxa"/>
            <w:tcBorders>
              <w:left w:val="nil"/>
              <w:bottom w:val="nil"/>
              <w:right w:val="nil"/>
            </w:tcBorders>
          </w:tcPr>
          <w:p w14:paraId="00C8C516" w14:textId="77777777" w:rsidR="00622CE7" w:rsidRPr="004B1C9E" w:rsidRDefault="00622CE7" w:rsidP="00D414A1">
            <w:pPr>
              <w:pStyle w:val="Sansinterligne"/>
              <w:rPr>
                <w:rFonts w:ascii="Times New Roman" w:hAnsi="Times New Roman" w:cs="Times New Roman"/>
                <w:szCs w:val="24"/>
              </w:rPr>
            </w:pPr>
          </w:p>
        </w:tc>
        <w:tc>
          <w:tcPr>
            <w:tcW w:w="1836" w:type="dxa"/>
            <w:tcBorders>
              <w:left w:val="nil"/>
              <w:bottom w:val="nil"/>
              <w:right w:val="nil"/>
            </w:tcBorders>
          </w:tcPr>
          <w:p w14:paraId="313D99D6"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Included</w:t>
            </w:r>
          </w:p>
        </w:tc>
        <w:tc>
          <w:tcPr>
            <w:tcW w:w="2252" w:type="dxa"/>
            <w:tcBorders>
              <w:left w:val="nil"/>
              <w:bottom w:val="nil"/>
              <w:right w:val="nil"/>
            </w:tcBorders>
          </w:tcPr>
          <w:p w14:paraId="23436D1A"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Excluded</w:t>
            </w:r>
          </w:p>
        </w:tc>
        <w:tc>
          <w:tcPr>
            <w:tcW w:w="2368" w:type="dxa"/>
            <w:vMerge w:val="restart"/>
            <w:tcBorders>
              <w:left w:val="nil"/>
              <w:right w:val="nil"/>
            </w:tcBorders>
          </w:tcPr>
          <w:p w14:paraId="6CBD52ED"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Unweighted absolute standardized difference</w:t>
            </w:r>
          </w:p>
        </w:tc>
      </w:tr>
      <w:tr w:rsidR="00622CE7" w:rsidRPr="004B1C9E" w14:paraId="322B632B" w14:textId="77777777" w:rsidTr="00D414A1">
        <w:tc>
          <w:tcPr>
            <w:tcW w:w="2950" w:type="dxa"/>
            <w:tcBorders>
              <w:top w:val="nil"/>
              <w:left w:val="nil"/>
              <w:bottom w:val="single" w:sz="4" w:space="0" w:color="auto"/>
              <w:right w:val="nil"/>
            </w:tcBorders>
          </w:tcPr>
          <w:p w14:paraId="7F79301E" w14:textId="77777777" w:rsidR="00622CE7" w:rsidRPr="004B1C9E" w:rsidRDefault="00622CE7" w:rsidP="00D414A1">
            <w:pPr>
              <w:pStyle w:val="Sansinterligne"/>
              <w:rPr>
                <w:rFonts w:ascii="Times New Roman" w:hAnsi="Times New Roman" w:cs="Times New Roman"/>
                <w:szCs w:val="24"/>
              </w:rPr>
            </w:pPr>
          </w:p>
        </w:tc>
        <w:tc>
          <w:tcPr>
            <w:tcW w:w="1836" w:type="dxa"/>
            <w:tcBorders>
              <w:top w:val="nil"/>
              <w:left w:val="nil"/>
              <w:bottom w:val="single" w:sz="4" w:space="0" w:color="auto"/>
              <w:right w:val="nil"/>
            </w:tcBorders>
          </w:tcPr>
          <w:p w14:paraId="6737E655"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N= 18,625 (99%)</w:t>
            </w:r>
          </w:p>
        </w:tc>
        <w:tc>
          <w:tcPr>
            <w:tcW w:w="2252" w:type="dxa"/>
            <w:tcBorders>
              <w:top w:val="nil"/>
              <w:left w:val="nil"/>
              <w:bottom w:val="single" w:sz="4" w:space="0" w:color="auto"/>
              <w:right w:val="nil"/>
            </w:tcBorders>
          </w:tcPr>
          <w:p w14:paraId="668C3965"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N= 175 (1%)</w:t>
            </w:r>
          </w:p>
        </w:tc>
        <w:tc>
          <w:tcPr>
            <w:tcW w:w="2368" w:type="dxa"/>
            <w:vMerge/>
            <w:tcBorders>
              <w:left w:val="nil"/>
              <w:bottom w:val="single" w:sz="4" w:space="0" w:color="auto"/>
              <w:right w:val="nil"/>
            </w:tcBorders>
          </w:tcPr>
          <w:p w14:paraId="2C82D4D3" w14:textId="77777777" w:rsidR="00622CE7" w:rsidRPr="004B1C9E" w:rsidRDefault="00622CE7" w:rsidP="00D414A1">
            <w:pPr>
              <w:pStyle w:val="Sansinterligne"/>
              <w:rPr>
                <w:rFonts w:ascii="Times New Roman" w:hAnsi="Times New Roman" w:cs="Times New Roman"/>
                <w:szCs w:val="24"/>
              </w:rPr>
            </w:pPr>
          </w:p>
        </w:tc>
      </w:tr>
      <w:tr w:rsidR="00622CE7" w:rsidRPr="004B1C9E" w14:paraId="43AA675A" w14:textId="77777777" w:rsidTr="00D414A1">
        <w:tc>
          <w:tcPr>
            <w:tcW w:w="2950" w:type="dxa"/>
            <w:tcBorders>
              <w:left w:val="nil"/>
              <w:bottom w:val="nil"/>
              <w:right w:val="nil"/>
            </w:tcBorders>
          </w:tcPr>
          <w:p w14:paraId="45882B28"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Age, mean (SD)</w:t>
            </w:r>
          </w:p>
        </w:tc>
        <w:tc>
          <w:tcPr>
            <w:tcW w:w="1836" w:type="dxa"/>
            <w:tcBorders>
              <w:left w:val="nil"/>
              <w:bottom w:val="nil"/>
              <w:right w:val="nil"/>
            </w:tcBorders>
          </w:tcPr>
          <w:p w14:paraId="13EC82C3"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68 (15)</w:t>
            </w:r>
          </w:p>
        </w:tc>
        <w:tc>
          <w:tcPr>
            <w:tcW w:w="2252" w:type="dxa"/>
            <w:tcBorders>
              <w:left w:val="nil"/>
              <w:bottom w:val="nil"/>
              <w:right w:val="nil"/>
            </w:tcBorders>
          </w:tcPr>
          <w:p w14:paraId="73613586"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42 (13)</w:t>
            </w:r>
          </w:p>
        </w:tc>
        <w:tc>
          <w:tcPr>
            <w:tcW w:w="2368" w:type="dxa"/>
            <w:tcBorders>
              <w:left w:val="nil"/>
              <w:bottom w:val="nil"/>
              <w:right w:val="nil"/>
            </w:tcBorders>
          </w:tcPr>
          <w:p w14:paraId="734F48D7"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1.84</w:t>
            </w:r>
          </w:p>
        </w:tc>
      </w:tr>
      <w:tr w:rsidR="00622CE7" w:rsidRPr="004B1C9E" w14:paraId="41B08ADE" w14:textId="77777777" w:rsidTr="00D414A1">
        <w:tc>
          <w:tcPr>
            <w:tcW w:w="2950" w:type="dxa"/>
            <w:tcBorders>
              <w:top w:val="nil"/>
              <w:left w:val="nil"/>
              <w:bottom w:val="nil"/>
              <w:right w:val="nil"/>
            </w:tcBorders>
          </w:tcPr>
          <w:p w14:paraId="7B4BBC49"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Women, %</w:t>
            </w:r>
          </w:p>
        </w:tc>
        <w:tc>
          <w:tcPr>
            <w:tcW w:w="1836" w:type="dxa"/>
            <w:tcBorders>
              <w:top w:val="nil"/>
              <w:left w:val="nil"/>
              <w:bottom w:val="nil"/>
              <w:right w:val="nil"/>
            </w:tcBorders>
          </w:tcPr>
          <w:p w14:paraId="23833F7F"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35</w:t>
            </w:r>
          </w:p>
        </w:tc>
        <w:tc>
          <w:tcPr>
            <w:tcW w:w="2252" w:type="dxa"/>
            <w:tcBorders>
              <w:top w:val="nil"/>
              <w:left w:val="nil"/>
              <w:bottom w:val="nil"/>
              <w:right w:val="nil"/>
            </w:tcBorders>
          </w:tcPr>
          <w:p w14:paraId="7D27B217"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1</w:t>
            </w:r>
          </w:p>
        </w:tc>
        <w:tc>
          <w:tcPr>
            <w:tcW w:w="2368" w:type="dxa"/>
            <w:tcBorders>
              <w:top w:val="nil"/>
              <w:left w:val="nil"/>
              <w:bottom w:val="nil"/>
              <w:right w:val="nil"/>
            </w:tcBorders>
          </w:tcPr>
          <w:p w14:paraId="76E81D14"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0.34</w:t>
            </w:r>
          </w:p>
        </w:tc>
      </w:tr>
      <w:tr w:rsidR="00622CE7" w:rsidRPr="004B1C9E" w14:paraId="1EFBA07A" w14:textId="77777777" w:rsidTr="00D414A1">
        <w:tc>
          <w:tcPr>
            <w:tcW w:w="2950" w:type="dxa"/>
            <w:tcBorders>
              <w:top w:val="nil"/>
              <w:left w:val="nil"/>
              <w:bottom w:val="nil"/>
              <w:right w:val="nil"/>
            </w:tcBorders>
          </w:tcPr>
          <w:p w14:paraId="2CCC3134"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AV graft, %</w:t>
            </w:r>
          </w:p>
        </w:tc>
        <w:tc>
          <w:tcPr>
            <w:tcW w:w="1836" w:type="dxa"/>
            <w:tcBorders>
              <w:top w:val="nil"/>
              <w:left w:val="nil"/>
              <w:bottom w:val="nil"/>
              <w:right w:val="nil"/>
            </w:tcBorders>
          </w:tcPr>
          <w:p w14:paraId="30886777"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5</w:t>
            </w:r>
          </w:p>
        </w:tc>
        <w:tc>
          <w:tcPr>
            <w:tcW w:w="2252" w:type="dxa"/>
            <w:tcBorders>
              <w:top w:val="nil"/>
              <w:left w:val="nil"/>
              <w:bottom w:val="nil"/>
              <w:right w:val="nil"/>
            </w:tcBorders>
          </w:tcPr>
          <w:p w14:paraId="7BF61652"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0.05</w:t>
            </w:r>
          </w:p>
        </w:tc>
        <w:tc>
          <w:tcPr>
            <w:tcW w:w="2368" w:type="dxa"/>
            <w:tcBorders>
              <w:top w:val="nil"/>
              <w:left w:val="nil"/>
              <w:bottom w:val="nil"/>
              <w:right w:val="nil"/>
            </w:tcBorders>
          </w:tcPr>
          <w:p w14:paraId="2AC33CAE"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0.05</w:t>
            </w:r>
          </w:p>
        </w:tc>
      </w:tr>
      <w:tr w:rsidR="00622CE7" w:rsidRPr="004B1C9E" w14:paraId="391C18BB" w14:textId="77777777" w:rsidTr="00D414A1">
        <w:tc>
          <w:tcPr>
            <w:tcW w:w="2950" w:type="dxa"/>
            <w:tcBorders>
              <w:top w:val="nil"/>
              <w:left w:val="nil"/>
              <w:bottom w:val="nil"/>
              <w:right w:val="nil"/>
            </w:tcBorders>
          </w:tcPr>
          <w:p w14:paraId="364823D0"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Year of HD start, %</w:t>
            </w:r>
          </w:p>
        </w:tc>
        <w:tc>
          <w:tcPr>
            <w:tcW w:w="1836" w:type="dxa"/>
            <w:tcBorders>
              <w:top w:val="nil"/>
              <w:left w:val="nil"/>
              <w:bottom w:val="nil"/>
              <w:right w:val="nil"/>
            </w:tcBorders>
          </w:tcPr>
          <w:p w14:paraId="0892C4F2" w14:textId="77777777" w:rsidR="00622CE7" w:rsidRPr="004B1C9E" w:rsidRDefault="00622CE7" w:rsidP="00D414A1">
            <w:pPr>
              <w:pStyle w:val="Sansinterligne"/>
              <w:rPr>
                <w:rFonts w:ascii="Times New Roman" w:hAnsi="Times New Roman" w:cs="Times New Roman"/>
                <w:szCs w:val="24"/>
              </w:rPr>
            </w:pPr>
          </w:p>
        </w:tc>
        <w:tc>
          <w:tcPr>
            <w:tcW w:w="2252" w:type="dxa"/>
            <w:tcBorders>
              <w:top w:val="nil"/>
              <w:left w:val="nil"/>
              <w:bottom w:val="nil"/>
              <w:right w:val="nil"/>
            </w:tcBorders>
          </w:tcPr>
          <w:p w14:paraId="019A3E5A" w14:textId="77777777" w:rsidR="00622CE7" w:rsidRPr="004B1C9E" w:rsidRDefault="00622CE7" w:rsidP="00D414A1">
            <w:pPr>
              <w:pStyle w:val="Sansinterligne"/>
              <w:rPr>
                <w:rFonts w:ascii="Times New Roman" w:hAnsi="Times New Roman" w:cs="Times New Roman"/>
                <w:szCs w:val="24"/>
              </w:rPr>
            </w:pPr>
          </w:p>
        </w:tc>
        <w:tc>
          <w:tcPr>
            <w:tcW w:w="2368" w:type="dxa"/>
            <w:tcBorders>
              <w:top w:val="nil"/>
              <w:left w:val="nil"/>
              <w:bottom w:val="nil"/>
              <w:right w:val="nil"/>
            </w:tcBorders>
          </w:tcPr>
          <w:p w14:paraId="1556AC49" w14:textId="77777777" w:rsidR="00622CE7" w:rsidRPr="004B1C9E" w:rsidRDefault="00622CE7" w:rsidP="00D414A1">
            <w:pPr>
              <w:pStyle w:val="Sansinterligne"/>
              <w:rPr>
                <w:rFonts w:ascii="Times New Roman" w:hAnsi="Times New Roman" w:cs="Times New Roman"/>
                <w:szCs w:val="24"/>
              </w:rPr>
            </w:pPr>
          </w:p>
        </w:tc>
      </w:tr>
      <w:tr w:rsidR="00622CE7" w:rsidRPr="004B1C9E" w14:paraId="2E8EC966" w14:textId="77777777" w:rsidTr="00D414A1">
        <w:tc>
          <w:tcPr>
            <w:tcW w:w="2950" w:type="dxa"/>
            <w:tcBorders>
              <w:top w:val="nil"/>
              <w:left w:val="nil"/>
              <w:bottom w:val="nil"/>
              <w:right w:val="nil"/>
            </w:tcBorders>
          </w:tcPr>
          <w:p w14:paraId="05ED835C"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2010</w:t>
            </w:r>
          </w:p>
        </w:tc>
        <w:tc>
          <w:tcPr>
            <w:tcW w:w="1836" w:type="dxa"/>
            <w:tcBorders>
              <w:top w:val="nil"/>
              <w:left w:val="nil"/>
              <w:bottom w:val="nil"/>
              <w:right w:val="nil"/>
            </w:tcBorders>
          </w:tcPr>
          <w:p w14:paraId="03D50BE2"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10</w:t>
            </w:r>
          </w:p>
        </w:tc>
        <w:tc>
          <w:tcPr>
            <w:tcW w:w="2252" w:type="dxa"/>
            <w:tcBorders>
              <w:top w:val="nil"/>
              <w:left w:val="nil"/>
              <w:bottom w:val="nil"/>
              <w:right w:val="nil"/>
            </w:tcBorders>
          </w:tcPr>
          <w:p w14:paraId="1F359E11"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22</w:t>
            </w:r>
          </w:p>
        </w:tc>
        <w:tc>
          <w:tcPr>
            <w:tcW w:w="2368" w:type="dxa"/>
            <w:tcBorders>
              <w:top w:val="nil"/>
              <w:left w:val="nil"/>
              <w:bottom w:val="nil"/>
              <w:right w:val="nil"/>
            </w:tcBorders>
          </w:tcPr>
          <w:p w14:paraId="66FDB828"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0.12</w:t>
            </w:r>
          </w:p>
        </w:tc>
      </w:tr>
      <w:tr w:rsidR="00622CE7" w:rsidRPr="004B1C9E" w14:paraId="35F84BB5" w14:textId="77777777" w:rsidTr="00D414A1">
        <w:tc>
          <w:tcPr>
            <w:tcW w:w="2950" w:type="dxa"/>
            <w:tcBorders>
              <w:top w:val="nil"/>
              <w:left w:val="nil"/>
              <w:bottom w:val="nil"/>
              <w:right w:val="nil"/>
            </w:tcBorders>
          </w:tcPr>
          <w:p w14:paraId="36D112FD"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2011</w:t>
            </w:r>
          </w:p>
        </w:tc>
        <w:tc>
          <w:tcPr>
            <w:tcW w:w="1836" w:type="dxa"/>
            <w:tcBorders>
              <w:top w:val="nil"/>
              <w:left w:val="nil"/>
              <w:bottom w:val="nil"/>
              <w:right w:val="nil"/>
            </w:tcBorders>
          </w:tcPr>
          <w:p w14:paraId="0DD251F3"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10</w:t>
            </w:r>
          </w:p>
        </w:tc>
        <w:tc>
          <w:tcPr>
            <w:tcW w:w="2252" w:type="dxa"/>
            <w:tcBorders>
              <w:top w:val="nil"/>
              <w:left w:val="nil"/>
              <w:bottom w:val="nil"/>
              <w:right w:val="nil"/>
            </w:tcBorders>
          </w:tcPr>
          <w:p w14:paraId="589E892E"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8</w:t>
            </w:r>
          </w:p>
        </w:tc>
        <w:tc>
          <w:tcPr>
            <w:tcW w:w="2368" w:type="dxa"/>
            <w:tcBorders>
              <w:top w:val="nil"/>
              <w:left w:val="nil"/>
              <w:bottom w:val="nil"/>
              <w:right w:val="nil"/>
            </w:tcBorders>
          </w:tcPr>
          <w:p w14:paraId="55018280"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0.02</w:t>
            </w:r>
          </w:p>
        </w:tc>
      </w:tr>
      <w:tr w:rsidR="00622CE7" w:rsidRPr="004B1C9E" w14:paraId="2CF9EEDB" w14:textId="77777777" w:rsidTr="00D414A1">
        <w:tc>
          <w:tcPr>
            <w:tcW w:w="2950" w:type="dxa"/>
            <w:tcBorders>
              <w:top w:val="nil"/>
              <w:left w:val="nil"/>
              <w:bottom w:val="nil"/>
              <w:right w:val="nil"/>
            </w:tcBorders>
          </w:tcPr>
          <w:p w14:paraId="117D251D"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2012</w:t>
            </w:r>
          </w:p>
        </w:tc>
        <w:tc>
          <w:tcPr>
            <w:tcW w:w="1836" w:type="dxa"/>
            <w:tcBorders>
              <w:top w:val="nil"/>
              <w:left w:val="nil"/>
              <w:bottom w:val="nil"/>
              <w:right w:val="nil"/>
            </w:tcBorders>
          </w:tcPr>
          <w:p w14:paraId="09059285"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11</w:t>
            </w:r>
          </w:p>
        </w:tc>
        <w:tc>
          <w:tcPr>
            <w:tcW w:w="2252" w:type="dxa"/>
            <w:tcBorders>
              <w:top w:val="nil"/>
              <w:left w:val="nil"/>
              <w:bottom w:val="nil"/>
              <w:right w:val="nil"/>
            </w:tcBorders>
          </w:tcPr>
          <w:p w14:paraId="35D2A8A5"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40</w:t>
            </w:r>
          </w:p>
        </w:tc>
        <w:tc>
          <w:tcPr>
            <w:tcW w:w="2368" w:type="dxa"/>
            <w:tcBorders>
              <w:top w:val="nil"/>
              <w:left w:val="nil"/>
              <w:bottom w:val="nil"/>
              <w:right w:val="nil"/>
            </w:tcBorders>
          </w:tcPr>
          <w:p w14:paraId="6D9CA1D9"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0.30</w:t>
            </w:r>
          </w:p>
        </w:tc>
      </w:tr>
      <w:tr w:rsidR="00622CE7" w:rsidRPr="004B1C9E" w14:paraId="65CA62A8" w14:textId="77777777" w:rsidTr="00D414A1">
        <w:tc>
          <w:tcPr>
            <w:tcW w:w="2950" w:type="dxa"/>
            <w:tcBorders>
              <w:top w:val="nil"/>
              <w:left w:val="nil"/>
              <w:bottom w:val="nil"/>
              <w:right w:val="nil"/>
            </w:tcBorders>
          </w:tcPr>
          <w:p w14:paraId="0B4D0621"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2013</w:t>
            </w:r>
          </w:p>
        </w:tc>
        <w:tc>
          <w:tcPr>
            <w:tcW w:w="1836" w:type="dxa"/>
            <w:tcBorders>
              <w:top w:val="nil"/>
              <w:left w:val="nil"/>
              <w:bottom w:val="nil"/>
              <w:right w:val="nil"/>
            </w:tcBorders>
          </w:tcPr>
          <w:p w14:paraId="24F0C6CE"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11</w:t>
            </w:r>
          </w:p>
        </w:tc>
        <w:tc>
          <w:tcPr>
            <w:tcW w:w="2252" w:type="dxa"/>
            <w:tcBorders>
              <w:top w:val="nil"/>
              <w:left w:val="nil"/>
              <w:bottom w:val="nil"/>
              <w:right w:val="nil"/>
            </w:tcBorders>
          </w:tcPr>
          <w:p w14:paraId="440783C2"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8</w:t>
            </w:r>
          </w:p>
        </w:tc>
        <w:tc>
          <w:tcPr>
            <w:tcW w:w="2368" w:type="dxa"/>
            <w:tcBorders>
              <w:top w:val="nil"/>
              <w:left w:val="nil"/>
              <w:bottom w:val="nil"/>
              <w:right w:val="nil"/>
            </w:tcBorders>
          </w:tcPr>
          <w:p w14:paraId="6F5688C8"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0.03</w:t>
            </w:r>
          </w:p>
        </w:tc>
      </w:tr>
      <w:tr w:rsidR="00622CE7" w:rsidRPr="004B1C9E" w14:paraId="3A984DCD" w14:textId="77777777" w:rsidTr="00D414A1">
        <w:tc>
          <w:tcPr>
            <w:tcW w:w="2950" w:type="dxa"/>
            <w:tcBorders>
              <w:top w:val="nil"/>
              <w:left w:val="nil"/>
              <w:bottom w:val="nil"/>
              <w:right w:val="nil"/>
            </w:tcBorders>
          </w:tcPr>
          <w:p w14:paraId="2037A691"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2014</w:t>
            </w:r>
          </w:p>
        </w:tc>
        <w:tc>
          <w:tcPr>
            <w:tcW w:w="1836" w:type="dxa"/>
            <w:tcBorders>
              <w:top w:val="nil"/>
              <w:left w:val="nil"/>
              <w:bottom w:val="nil"/>
              <w:right w:val="nil"/>
            </w:tcBorders>
          </w:tcPr>
          <w:p w14:paraId="11FDD2DC"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11</w:t>
            </w:r>
          </w:p>
        </w:tc>
        <w:tc>
          <w:tcPr>
            <w:tcW w:w="2252" w:type="dxa"/>
            <w:tcBorders>
              <w:top w:val="nil"/>
              <w:left w:val="nil"/>
              <w:bottom w:val="nil"/>
              <w:right w:val="nil"/>
            </w:tcBorders>
          </w:tcPr>
          <w:p w14:paraId="518EEEA7"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2</w:t>
            </w:r>
          </w:p>
        </w:tc>
        <w:tc>
          <w:tcPr>
            <w:tcW w:w="2368" w:type="dxa"/>
            <w:tcBorders>
              <w:top w:val="nil"/>
              <w:left w:val="nil"/>
              <w:bottom w:val="nil"/>
              <w:right w:val="nil"/>
            </w:tcBorders>
          </w:tcPr>
          <w:p w14:paraId="7366675D"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0.10</w:t>
            </w:r>
          </w:p>
        </w:tc>
      </w:tr>
      <w:tr w:rsidR="00622CE7" w:rsidRPr="004B1C9E" w14:paraId="310FA8D8" w14:textId="77777777" w:rsidTr="00D414A1">
        <w:tc>
          <w:tcPr>
            <w:tcW w:w="2950" w:type="dxa"/>
            <w:tcBorders>
              <w:top w:val="nil"/>
              <w:left w:val="nil"/>
              <w:bottom w:val="nil"/>
              <w:right w:val="nil"/>
            </w:tcBorders>
          </w:tcPr>
          <w:p w14:paraId="7FED846A"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2015</w:t>
            </w:r>
          </w:p>
        </w:tc>
        <w:tc>
          <w:tcPr>
            <w:tcW w:w="1836" w:type="dxa"/>
            <w:tcBorders>
              <w:top w:val="nil"/>
              <w:left w:val="nil"/>
              <w:bottom w:val="nil"/>
              <w:right w:val="nil"/>
            </w:tcBorders>
          </w:tcPr>
          <w:p w14:paraId="55FDD9A2"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12</w:t>
            </w:r>
          </w:p>
        </w:tc>
        <w:tc>
          <w:tcPr>
            <w:tcW w:w="2252" w:type="dxa"/>
            <w:tcBorders>
              <w:top w:val="nil"/>
              <w:left w:val="nil"/>
              <w:bottom w:val="nil"/>
              <w:right w:val="nil"/>
            </w:tcBorders>
          </w:tcPr>
          <w:p w14:paraId="0692F0E6"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2</w:t>
            </w:r>
          </w:p>
        </w:tc>
        <w:tc>
          <w:tcPr>
            <w:tcW w:w="2368" w:type="dxa"/>
            <w:tcBorders>
              <w:top w:val="nil"/>
              <w:left w:val="nil"/>
              <w:bottom w:val="nil"/>
              <w:right w:val="nil"/>
            </w:tcBorders>
          </w:tcPr>
          <w:p w14:paraId="4E306140"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0.09</w:t>
            </w:r>
          </w:p>
        </w:tc>
      </w:tr>
      <w:tr w:rsidR="00622CE7" w:rsidRPr="004B1C9E" w14:paraId="2B64B8D9" w14:textId="77777777" w:rsidTr="00D414A1">
        <w:tc>
          <w:tcPr>
            <w:tcW w:w="2950" w:type="dxa"/>
            <w:tcBorders>
              <w:top w:val="nil"/>
              <w:left w:val="nil"/>
              <w:bottom w:val="nil"/>
              <w:right w:val="nil"/>
            </w:tcBorders>
          </w:tcPr>
          <w:p w14:paraId="40CD4315"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2016</w:t>
            </w:r>
          </w:p>
        </w:tc>
        <w:tc>
          <w:tcPr>
            <w:tcW w:w="1836" w:type="dxa"/>
            <w:tcBorders>
              <w:top w:val="nil"/>
              <w:left w:val="nil"/>
              <w:bottom w:val="nil"/>
              <w:right w:val="nil"/>
            </w:tcBorders>
          </w:tcPr>
          <w:p w14:paraId="1D934397"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12</w:t>
            </w:r>
          </w:p>
        </w:tc>
        <w:tc>
          <w:tcPr>
            <w:tcW w:w="2252" w:type="dxa"/>
            <w:tcBorders>
              <w:top w:val="nil"/>
              <w:left w:val="nil"/>
              <w:bottom w:val="nil"/>
              <w:right w:val="nil"/>
            </w:tcBorders>
          </w:tcPr>
          <w:p w14:paraId="3594ABDB"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1</w:t>
            </w:r>
          </w:p>
        </w:tc>
        <w:tc>
          <w:tcPr>
            <w:tcW w:w="2368" w:type="dxa"/>
            <w:tcBorders>
              <w:top w:val="nil"/>
              <w:left w:val="nil"/>
              <w:bottom w:val="nil"/>
              <w:right w:val="nil"/>
            </w:tcBorders>
          </w:tcPr>
          <w:p w14:paraId="2391CCA6"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0.11</w:t>
            </w:r>
          </w:p>
        </w:tc>
      </w:tr>
      <w:tr w:rsidR="00622CE7" w:rsidRPr="004B1C9E" w14:paraId="74F210B5" w14:textId="77777777" w:rsidTr="00D414A1">
        <w:tc>
          <w:tcPr>
            <w:tcW w:w="2950" w:type="dxa"/>
            <w:tcBorders>
              <w:top w:val="nil"/>
              <w:left w:val="nil"/>
              <w:bottom w:val="nil"/>
              <w:right w:val="nil"/>
            </w:tcBorders>
          </w:tcPr>
          <w:p w14:paraId="52142DAE"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2017</w:t>
            </w:r>
          </w:p>
        </w:tc>
        <w:tc>
          <w:tcPr>
            <w:tcW w:w="1836" w:type="dxa"/>
            <w:tcBorders>
              <w:top w:val="nil"/>
              <w:left w:val="nil"/>
              <w:bottom w:val="nil"/>
              <w:right w:val="nil"/>
            </w:tcBorders>
          </w:tcPr>
          <w:p w14:paraId="6B2945AC"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12</w:t>
            </w:r>
          </w:p>
        </w:tc>
        <w:tc>
          <w:tcPr>
            <w:tcW w:w="2252" w:type="dxa"/>
            <w:tcBorders>
              <w:top w:val="nil"/>
              <w:left w:val="nil"/>
              <w:bottom w:val="nil"/>
              <w:right w:val="nil"/>
            </w:tcBorders>
          </w:tcPr>
          <w:p w14:paraId="2962D30B"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8</w:t>
            </w:r>
          </w:p>
        </w:tc>
        <w:tc>
          <w:tcPr>
            <w:tcW w:w="2368" w:type="dxa"/>
            <w:tcBorders>
              <w:top w:val="nil"/>
              <w:left w:val="nil"/>
              <w:bottom w:val="nil"/>
              <w:right w:val="nil"/>
            </w:tcBorders>
          </w:tcPr>
          <w:p w14:paraId="4F4714B4"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0.04</w:t>
            </w:r>
          </w:p>
        </w:tc>
      </w:tr>
      <w:tr w:rsidR="00622CE7" w:rsidRPr="004B1C9E" w14:paraId="18305DF9" w14:textId="77777777" w:rsidTr="00D414A1">
        <w:tc>
          <w:tcPr>
            <w:tcW w:w="2950" w:type="dxa"/>
            <w:tcBorders>
              <w:top w:val="nil"/>
              <w:left w:val="nil"/>
              <w:bottom w:val="nil"/>
              <w:right w:val="nil"/>
            </w:tcBorders>
          </w:tcPr>
          <w:p w14:paraId="0577EF5C"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2018</w:t>
            </w:r>
          </w:p>
        </w:tc>
        <w:tc>
          <w:tcPr>
            <w:tcW w:w="1836" w:type="dxa"/>
            <w:tcBorders>
              <w:top w:val="nil"/>
              <w:left w:val="nil"/>
              <w:bottom w:val="nil"/>
              <w:right w:val="nil"/>
            </w:tcBorders>
          </w:tcPr>
          <w:p w14:paraId="65265CC9"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11</w:t>
            </w:r>
          </w:p>
        </w:tc>
        <w:tc>
          <w:tcPr>
            <w:tcW w:w="2252" w:type="dxa"/>
            <w:tcBorders>
              <w:top w:val="nil"/>
              <w:left w:val="nil"/>
              <w:bottom w:val="nil"/>
              <w:right w:val="nil"/>
            </w:tcBorders>
          </w:tcPr>
          <w:p w14:paraId="0BC265FC"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8</w:t>
            </w:r>
          </w:p>
        </w:tc>
        <w:tc>
          <w:tcPr>
            <w:tcW w:w="2368" w:type="dxa"/>
            <w:tcBorders>
              <w:top w:val="nil"/>
              <w:left w:val="nil"/>
              <w:bottom w:val="nil"/>
              <w:right w:val="nil"/>
            </w:tcBorders>
          </w:tcPr>
          <w:p w14:paraId="3BCF3BA8"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0.03</w:t>
            </w:r>
          </w:p>
        </w:tc>
      </w:tr>
      <w:tr w:rsidR="00622CE7" w:rsidRPr="004B1C9E" w14:paraId="5DF0592B" w14:textId="77777777" w:rsidTr="00D414A1">
        <w:tc>
          <w:tcPr>
            <w:tcW w:w="2950" w:type="dxa"/>
            <w:tcBorders>
              <w:top w:val="nil"/>
              <w:left w:val="nil"/>
              <w:bottom w:val="nil"/>
              <w:right w:val="nil"/>
            </w:tcBorders>
          </w:tcPr>
          <w:p w14:paraId="1291C6F1"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Primary kidney disease, %</w:t>
            </w:r>
          </w:p>
        </w:tc>
        <w:tc>
          <w:tcPr>
            <w:tcW w:w="1836" w:type="dxa"/>
            <w:tcBorders>
              <w:top w:val="nil"/>
              <w:left w:val="nil"/>
              <w:bottom w:val="nil"/>
              <w:right w:val="nil"/>
            </w:tcBorders>
          </w:tcPr>
          <w:p w14:paraId="7D89C8D7" w14:textId="77777777" w:rsidR="00622CE7" w:rsidRPr="004B1C9E" w:rsidRDefault="00622CE7" w:rsidP="00D414A1">
            <w:pPr>
              <w:pStyle w:val="Sansinterligne"/>
              <w:rPr>
                <w:rFonts w:ascii="Times New Roman" w:hAnsi="Times New Roman" w:cs="Times New Roman"/>
                <w:szCs w:val="24"/>
              </w:rPr>
            </w:pPr>
          </w:p>
        </w:tc>
        <w:tc>
          <w:tcPr>
            <w:tcW w:w="2252" w:type="dxa"/>
            <w:tcBorders>
              <w:top w:val="nil"/>
              <w:left w:val="nil"/>
              <w:bottom w:val="nil"/>
              <w:right w:val="nil"/>
            </w:tcBorders>
          </w:tcPr>
          <w:p w14:paraId="29EAD046" w14:textId="77777777" w:rsidR="00622CE7" w:rsidRPr="004B1C9E" w:rsidRDefault="00622CE7" w:rsidP="00D414A1">
            <w:pPr>
              <w:pStyle w:val="Sansinterligne"/>
              <w:rPr>
                <w:rFonts w:ascii="Times New Roman" w:hAnsi="Times New Roman" w:cs="Times New Roman"/>
                <w:szCs w:val="24"/>
              </w:rPr>
            </w:pPr>
          </w:p>
        </w:tc>
        <w:tc>
          <w:tcPr>
            <w:tcW w:w="2368" w:type="dxa"/>
            <w:tcBorders>
              <w:top w:val="nil"/>
              <w:left w:val="nil"/>
              <w:bottom w:val="nil"/>
              <w:right w:val="nil"/>
            </w:tcBorders>
          </w:tcPr>
          <w:p w14:paraId="3044E41F" w14:textId="77777777" w:rsidR="00622CE7" w:rsidRPr="004B1C9E" w:rsidRDefault="00622CE7" w:rsidP="00D414A1">
            <w:pPr>
              <w:pStyle w:val="Sansinterligne"/>
              <w:rPr>
                <w:rFonts w:ascii="Times New Roman" w:hAnsi="Times New Roman" w:cs="Times New Roman"/>
                <w:szCs w:val="24"/>
              </w:rPr>
            </w:pPr>
          </w:p>
        </w:tc>
      </w:tr>
      <w:tr w:rsidR="00622CE7" w:rsidRPr="004B1C9E" w14:paraId="4FEA075E" w14:textId="77777777" w:rsidTr="00D414A1">
        <w:tc>
          <w:tcPr>
            <w:tcW w:w="2950" w:type="dxa"/>
            <w:tcBorders>
              <w:top w:val="nil"/>
              <w:left w:val="nil"/>
              <w:bottom w:val="nil"/>
              <w:right w:val="nil"/>
            </w:tcBorders>
          </w:tcPr>
          <w:p w14:paraId="6899B3A4"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Diabetes</w:t>
            </w:r>
          </w:p>
        </w:tc>
        <w:tc>
          <w:tcPr>
            <w:tcW w:w="1836" w:type="dxa"/>
            <w:tcBorders>
              <w:top w:val="nil"/>
              <w:left w:val="nil"/>
              <w:bottom w:val="nil"/>
              <w:right w:val="nil"/>
            </w:tcBorders>
          </w:tcPr>
          <w:p w14:paraId="6B8D7F6E"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24</w:t>
            </w:r>
          </w:p>
        </w:tc>
        <w:tc>
          <w:tcPr>
            <w:tcW w:w="2252" w:type="dxa"/>
            <w:tcBorders>
              <w:top w:val="nil"/>
              <w:left w:val="nil"/>
              <w:bottom w:val="nil"/>
              <w:right w:val="nil"/>
            </w:tcBorders>
          </w:tcPr>
          <w:p w14:paraId="2E5E8B89"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4</w:t>
            </w:r>
          </w:p>
        </w:tc>
        <w:tc>
          <w:tcPr>
            <w:tcW w:w="2368" w:type="dxa"/>
            <w:tcBorders>
              <w:top w:val="nil"/>
              <w:left w:val="nil"/>
              <w:bottom w:val="nil"/>
              <w:right w:val="nil"/>
            </w:tcBorders>
          </w:tcPr>
          <w:p w14:paraId="7C1BC1E2"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0.20</w:t>
            </w:r>
          </w:p>
        </w:tc>
      </w:tr>
      <w:tr w:rsidR="00622CE7" w:rsidRPr="004B1C9E" w14:paraId="52DAF827" w14:textId="77777777" w:rsidTr="00D414A1">
        <w:tc>
          <w:tcPr>
            <w:tcW w:w="2950" w:type="dxa"/>
            <w:tcBorders>
              <w:top w:val="nil"/>
              <w:left w:val="nil"/>
              <w:bottom w:val="nil"/>
              <w:right w:val="nil"/>
            </w:tcBorders>
          </w:tcPr>
          <w:p w14:paraId="60297C2F"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Hypertension or vascular disease</w:t>
            </w:r>
          </w:p>
        </w:tc>
        <w:tc>
          <w:tcPr>
            <w:tcW w:w="1836" w:type="dxa"/>
            <w:tcBorders>
              <w:top w:val="nil"/>
              <w:left w:val="nil"/>
              <w:bottom w:val="nil"/>
              <w:right w:val="nil"/>
            </w:tcBorders>
          </w:tcPr>
          <w:p w14:paraId="328E0B84"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26</w:t>
            </w:r>
          </w:p>
        </w:tc>
        <w:tc>
          <w:tcPr>
            <w:tcW w:w="2252" w:type="dxa"/>
            <w:tcBorders>
              <w:top w:val="nil"/>
              <w:left w:val="nil"/>
              <w:bottom w:val="nil"/>
              <w:right w:val="nil"/>
            </w:tcBorders>
          </w:tcPr>
          <w:p w14:paraId="0E5C84C6"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9</w:t>
            </w:r>
          </w:p>
        </w:tc>
        <w:tc>
          <w:tcPr>
            <w:tcW w:w="2368" w:type="dxa"/>
            <w:tcBorders>
              <w:top w:val="nil"/>
              <w:left w:val="nil"/>
              <w:bottom w:val="nil"/>
              <w:right w:val="nil"/>
            </w:tcBorders>
          </w:tcPr>
          <w:p w14:paraId="0E5E4DCA"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0.17</w:t>
            </w:r>
          </w:p>
        </w:tc>
      </w:tr>
      <w:tr w:rsidR="00622CE7" w:rsidRPr="004B1C9E" w14:paraId="5CC161D1" w14:textId="77777777" w:rsidTr="00D414A1">
        <w:tc>
          <w:tcPr>
            <w:tcW w:w="2950" w:type="dxa"/>
            <w:tcBorders>
              <w:top w:val="nil"/>
              <w:left w:val="nil"/>
              <w:bottom w:val="nil"/>
              <w:right w:val="nil"/>
            </w:tcBorders>
          </w:tcPr>
          <w:p w14:paraId="356ECBBB"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Glomerulonephritis</w:t>
            </w:r>
          </w:p>
        </w:tc>
        <w:tc>
          <w:tcPr>
            <w:tcW w:w="1836" w:type="dxa"/>
            <w:tcBorders>
              <w:top w:val="nil"/>
              <w:left w:val="nil"/>
              <w:bottom w:val="nil"/>
              <w:right w:val="nil"/>
            </w:tcBorders>
          </w:tcPr>
          <w:p w14:paraId="768A9D6C"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11</w:t>
            </w:r>
          </w:p>
        </w:tc>
        <w:tc>
          <w:tcPr>
            <w:tcW w:w="2252" w:type="dxa"/>
            <w:tcBorders>
              <w:top w:val="nil"/>
              <w:left w:val="nil"/>
              <w:bottom w:val="nil"/>
              <w:right w:val="nil"/>
            </w:tcBorders>
          </w:tcPr>
          <w:p w14:paraId="3EC625EE"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23</w:t>
            </w:r>
          </w:p>
        </w:tc>
        <w:tc>
          <w:tcPr>
            <w:tcW w:w="2368" w:type="dxa"/>
            <w:tcBorders>
              <w:top w:val="nil"/>
              <w:left w:val="nil"/>
              <w:bottom w:val="nil"/>
              <w:right w:val="nil"/>
            </w:tcBorders>
          </w:tcPr>
          <w:p w14:paraId="52A9F24D"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0.12</w:t>
            </w:r>
          </w:p>
        </w:tc>
      </w:tr>
      <w:tr w:rsidR="00622CE7" w:rsidRPr="004B1C9E" w14:paraId="6AEFD0F3" w14:textId="77777777" w:rsidTr="00D414A1">
        <w:tc>
          <w:tcPr>
            <w:tcW w:w="2950" w:type="dxa"/>
            <w:tcBorders>
              <w:top w:val="nil"/>
              <w:left w:val="nil"/>
              <w:bottom w:val="nil"/>
              <w:right w:val="nil"/>
            </w:tcBorders>
          </w:tcPr>
          <w:p w14:paraId="01D273B5"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Pyelonephritis</w:t>
            </w:r>
          </w:p>
        </w:tc>
        <w:tc>
          <w:tcPr>
            <w:tcW w:w="1836" w:type="dxa"/>
            <w:tcBorders>
              <w:top w:val="nil"/>
              <w:left w:val="nil"/>
              <w:bottom w:val="nil"/>
              <w:right w:val="nil"/>
            </w:tcBorders>
          </w:tcPr>
          <w:p w14:paraId="01ADA5FF"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5</w:t>
            </w:r>
          </w:p>
        </w:tc>
        <w:tc>
          <w:tcPr>
            <w:tcW w:w="2252" w:type="dxa"/>
            <w:tcBorders>
              <w:top w:val="nil"/>
              <w:left w:val="nil"/>
              <w:bottom w:val="nil"/>
              <w:right w:val="nil"/>
            </w:tcBorders>
          </w:tcPr>
          <w:p w14:paraId="7DC5E6CD"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5</w:t>
            </w:r>
          </w:p>
        </w:tc>
        <w:tc>
          <w:tcPr>
            <w:tcW w:w="2368" w:type="dxa"/>
            <w:tcBorders>
              <w:top w:val="nil"/>
              <w:left w:val="nil"/>
              <w:bottom w:val="nil"/>
              <w:right w:val="nil"/>
            </w:tcBorders>
          </w:tcPr>
          <w:p w14:paraId="2C343C08"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0.003</w:t>
            </w:r>
          </w:p>
        </w:tc>
      </w:tr>
      <w:tr w:rsidR="00622CE7" w:rsidRPr="004B1C9E" w14:paraId="6E7353F6" w14:textId="77777777" w:rsidTr="00D414A1">
        <w:tc>
          <w:tcPr>
            <w:tcW w:w="2950" w:type="dxa"/>
            <w:tcBorders>
              <w:top w:val="nil"/>
              <w:left w:val="nil"/>
              <w:bottom w:val="nil"/>
              <w:right w:val="nil"/>
            </w:tcBorders>
          </w:tcPr>
          <w:p w14:paraId="0D2FF683"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Polycystic kidney disease</w:t>
            </w:r>
          </w:p>
        </w:tc>
        <w:tc>
          <w:tcPr>
            <w:tcW w:w="1836" w:type="dxa"/>
            <w:tcBorders>
              <w:top w:val="nil"/>
              <w:left w:val="nil"/>
              <w:bottom w:val="nil"/>
              <w:right w:val="nil"/>
            </w:tcBorders>
          </w:tcPr>
          <w:p w14:paraId="0410B95D"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2</w:t>
            </w:r>
          </w:p>
        </w:tc>
        <w:tc>
          <w:tcPr>
            <w:tcW w:w="2252" w:type="dxa"/>
            <w:tcBorders>
              <w:top w:val="nil"/>
              <w:left w:val="nil"/>
              <w:bottom w:val="nil"/>
              <w:right w:val="nil"/>
            </w:tcBorders>
          </w:tcPr>
          <w:p w14:paraId="10A3D9FD"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11</w:t>
            </w:r>
          </w:p>
        </w:tc>
        <w:tc>
          <w:tcPr>
            <w:tcW w:w="2368" w:type="dxa"/>
            <w:tcBorders>
              <w:top w:val="nil"/>
              <w:left w:val="nil"/>
              <w:bottom w:val="nil"/>
              <w:right w:val="nil"/>
            </w:tcBorders>
          </w:tcPr>
          <w:p w14:paraId="78EE7109"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0.09</w:t>
            </w:r>
          </w:p>
        </w:tc>
      </w:tr>
      <w:tr w:rsidR="00622CE7" w:rsidRPr="004B1C9E" w14:paraId="65527156" w14:textId="77777777" w:rsidTr="00D414A1">
        <w:tc>
          <w:tcPr>
            <w:tcW w:w="2950" w:type="dxa"/>
            <w:tcBorders>
              <w:top w:val="nil"/>
              <w:left w:val="nil"/>
              <w:bottom w:val="nil"/>
              <w:right w:val="nil"/>
            </w:tcBorders>
          </w:tcPr>
          <w:p w14:paraId="59690192"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Other</w:t>
            </w:r>
          </w:p>
        </w:tc>
        <w:tc>
          <w:tcPr>
            <w:tcW w:w="1836" w:type="dxa"/>
            <w:tcBorders>
              <w:top w:val="nil"/>
              <w:left w:val="nil"/>
              <w:bottom w:val="nil"/>
              <w:right w:val="nil"/>
            </w:tcBorders>
          </w:tcPr>
          <w:p w14:paraId="2C6E2BF6"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17</w:t>
            </w:r>
          </w:p>
        </w:tc>
        <w:tc>
          <w:tcPr>
            <w:tcW w:w="2252" w:type="dxa"/>
            <w:tcBorders>
              <w:top w:val="nil"/>
              <w:left w:val="nil"/>
              <w:bottom w:val="nil"/>
              <w:right w:val="nil"/>
            </w:tcBorders>
          </w:tcPr>
          <w:p w14:paraId="199941C1"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31</w:t>
            </w:r>
          </w:p>
        </w:tc>
        <w:tc>
          <w:tcPr>
            <w:tcW w:w="2368" w:type="dxa"/>
            <w:tcBorders>
              <w:top w:val="nil"/>
              <w:left w:val="nil"/>
              <w:bottom w:val="nil"/>
              <w:right w:val="nil"/>
            </w:tcBorders>
          </w:tcPr>
          <w:p w14:paraId="277C443C"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0.14</w:t>
            </w:r>
          </w:p>
        </w:tc>
      </w:tr>
      <w:tr w:rsidR="00622CE7" w:rsidRPr="004B1C9E" w14:paraId="50EA129E" w14:textId="77777777" w:rsidTr="00D414A1">
        <w:tc>
          <w:tcPr>
            <w:tcW w:w="2950" w:type="dxa"/>
            <w:tcBorders>
              <w:top w:val="nil"/>
              <w:left w:val="nil"/>
              <w:bottom w:val="nil"/>
              <w:right w:val="nil"/>
            </w:tcBorders>
          </w:tcPr>
          <w:p w14:paraId="26D2CB48"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Unknown</w:t>
            </w:r>
          </w:p>
        </w:tc>
        <w:tc>
          <w:tcPr>
            <w:tcW w:w="1836" w:type="dxa"/>
            <w:tcBorders>
              <w:top w:val="nil"/>
              <w:left w:val="nil"/>
              <w:bottom w:val="nil"/>
              <w:right w:val="nil"/>
            </w:tcBorders>
          </w:tcPr>
          <w:p w14:paraId="7FCD573A"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16</w:t>
            </w:r>
          </w:p>
        </w:tc>
        <w:tc>
          <w:tcPr>
            <w:tcW w:w="2252" w:type="dxa"/>
            <w:tcBorders>
              <w:top w:val="nil"/>
              <w:left w:val="nil"/>
              <w:bottom w:val="nil"/>
              <w:right w:val="nil"/>
            </w:tcBorders>
          </w:tcPr>
          <w:p w14:paraId="0398569E"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17</w:t>
            </w:r>
          </w:p>
        </w:tc>
        <w:tc>
          <w:tcPr>
            <w:tcW w:w="2368" w:type="dxa"/>
            <w:tcBorders>
              <w:top w:val="nil"/>
              <w:left w:val="nil"/>
              <w:bottom w:val="nil"/>
              <w:right w:val="nil"/>
            </w:tcBorders>
          </w:tcPr>
          <w:p w14:paraId="063F9955"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0.02</w:t>
            </w:r>
          </w:p>
        </w:tc>
      </w:tr>
      <w:tr w:rsidR="00622CE7" w:rsidRPr="004B1C9E" w14:paraId="6F8000B0" w14:textId="77777777" w:rsidTr="00D414A1">
        <w:tc>
          <w:tcPr>
            <w:tcW w:w="2950" w:type="dxa"/>
            <w:tcBorders>
              <w:top w:val="nil"/>
              <w:left w:val="nil"/>
              <w:bottom w:val="nil"/>
              <w:right w:val="nil"/>
            </w:tcBorders>
          </w:tcPr>
          <w:p w14:paraId="3ED90ED7"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Diabetes, %</w:t>
            </w:r>
          </w:p>
        </w:tc>
        <w:tc>
          <w:tcPr>
            <w:tcW w:w="1836" w:type="dxa"/>
            <w:tcBorders>
              <w:top w:val="nil"/>
              <w:left w:val="nil"/>
              <w:bottom w:val="nil"/>
              <w:right w:val="nil"/>
            </w:tcBorders>
          </w:tcPr>
          <w:p w14:paraId="281B26F9"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45</w:t>
            </w:r>
          </w:p>
        </w:tc>
        <w:tc>
          <w:tcPr>
            <w:tcW w:w="2252" w:type="dxa"/>
            <w:tcBorders>
              <w:top w:val="nil"/>
              <w:left w:val="nil"/>
              <w:bottom w:val="nil"/>
              <w:right w:val="nil"/>
            </w:tcBorders>
          </w:tcPr>
          <w:p w14:paraId="34B2E245"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16</w:t>
            </w:r>
          </w:p>
        </w:tc>
        <w:tc>
          <w:tcPr>
            <w:tcW w:w="2368" w:type="dxa"/>
            <w:tcBorders>
              <w:top w:val="nil"/>
              <w:left w:val="nil"/>
              <w:bottom w:val="nil"/>
              <w:right w:val="nil"/>
            </w:tcBorders>
          </w:tcPr>
          <w:p w14:paraId="4D9F334D"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0.30</w:t>
            </w:r>
          </w:p>
        </w:tc>
      </w:tr>
      <w:tr w:rsidR="00622CE7" w:rsidRPr="004B1C9E" w14:paraId="0BD608BB" w14:textId="77777777" w:rsidTr="00D414A1">
        <w:tc>
          <w:tcPr>
            <w:tcW w:w="2950" w:type="dxa"/>
            <w:tcBorders>
              <w:top w:val="nil"/>
              <w:left w:val="nil"/>
              <w:bottom w:val="nil"/>
              <w:right w:val="nil"/>
            </w:tcBorders>
          </w:tcPr>
          <w:p w14:paraId="1CA75979"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Heart failure, %</w:t>
            </w:r>
          </w:p>
        </w:tc>
        <w:tc>
          <w:tcPr>
            <w:tcW w:w="1836" w:type="dxa"/>
            <w:tcBorders>
              <w:top w:val="nil"/>
              <w:left w:val="nil"/>
              <w:bottom w:val="nil"/>
              <w:right w:val="nil"/>
            </w:tcBorders>
          </w:tcPr>
          <w:p w14:paraId="5B204269"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17</w:t>
            </w:r>
          </w:p>
        </w:tc>
        <w:tc>
          <w:tcPr>
            <w:tcW w:w="2252" w:type="dxa"/>
            <w:tcBorders>
              <w:top w:val="nil"/>
              <w:left w:val="nil"/>
              <w:bottom w:val="nil"/>
              <w:right w:val="nil"/>
            </w:tcBorders>
          </w:tcPr>
          <w:p w14:paraId="7FA08C9C"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4</w:t>
            </w:r>
          </w:p>
        </w:tc>
        <w:tc>
          <w:tcPr>
            <w:tcW w:w="2368" w:type="dxa"/>
            <w:tcBorders>
              <w:top w:val="nil"/>
              <w:left w:val="nil"/>
              <w:bottom w:val="nil"/>
              <w:right w:val="nil"/>
            </w:tcBorders>
          </w:tcPr>
          <w:p w14:paraId="4D3F2E0A"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0.23</w:t>
            </w:r>
          </w:p>
        </w:tc>
      </w:tr>
      <w:tr w:rsidR="00622CE7" w:rsidRPr="004B1C9E" w14:paraId="4F2F9E72" w14:textId="77777777" w:rsidTr="00D414A1">
        <w:tc>
          <w:tcPr>
            <w:tcW w:w="2950" w:type="dxa"/>
            <w:tcBorders>
              <w:top w:val="nil"/>
              <w:left w:val="nil"/>
              <w:bottom w:val="nil"/>
              <w:right w:val="nil"/>
            </w:tcBorders>
          </w:tcPr>
          <w:p w14:paraId="2D19B245"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Peripheral artery disease, %</w:t>
            </w:r>
          </w:p>
        </w:tc>
        <w:tc>
          <w:tcPr>
            <w:tcW w:w="1836" w:type="dxa"/>
            <w:tcBorders>
              <w:top w:val="nil"/>
              <w:left w:val="nil"/>
              <w:bottom w:val="nil"/>
              <w:right w:val="nil"/>
            </w:tcBorders>
          </w:tcPr>
          <w:p w14:paraId="4DD8CDB8"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20</w:t>
            </w:r>
          </w:p>
        </w:tc>
        <w:tc>
          <w:tcPr>
            <w:tcW w:w="2252" w:type="dxa"/>
            <w:tcBorders>
              <w:top w:val="nil"/>
              <w:left w:val="nil"/>
              <w:bottom w:val="nil"/>
              <w:right w:val="nil"/>
            </w:tcBorders>
          </w:tcPr>
          <w:p w14:paraId="1158DEB8"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1</w:t>
            </w:r>
          </w:p>
        </w:tc>
        <w:tc>
          <w:tcPr>
            <w:tcW w:w="2368" w:type="dxa"/>
            <w:tcBorders>
              <w:top w:val="nil"/>
              <w:left w:val="nil"/>
              <w:bottom w:val="nil"/>
              <w:right w:val="nil"/>
            </w:tcBorders>
          </w:tcPr>
          <w:p w14:paraId="1964E847"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0.18</w:t>
            </w:r>
          </w:p>
        </w:tc>
      </w:tr>
      <w:tr w:rsidR="00622CE7" w:rsidRPr="004B1C9E" w14:paraId="2B7707D8" w14:textId="77777777" w:rsidTr="00D414A1">
        <w:tc>
          <w:tcPr>
            <w:tcW w:w="2950" w:type="dxa"/>
            <w:tcBorders>
              <w:top w:val="nil"/>
              <w:left w:val="nil"/>
              <w:bottom w:val="nil"/>
              <w:right w:val="nil"/>
            </w:tcBorders>
          </w:tcPr>
          <w:p w14:paraId="70DE4D28"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Dysrhythmia, %</w:t>
            </w:r>
          </w:p>
        </w:tc>
        <w:tc>
          <w:tcPr>
            <w:tcW w:w="1836" w:type="dxa"/>
            <w:tcBorders>
              <w:top w:val="nil"/>
              <w:left w:val="nil"/>
              <w:bottom w:val="nil"/>
              <w:right w:val="nil"/>
            </w:tcBorders>
          </w:tcPr>
          <w:p w14:paraId="1B42FE41"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23</w:t>
            </w:r>
          </w:p>
        </w:tc>
        <w:tc>
          <w:tcPr>
            <w:tcW w:w="2252" w:type="dxa"/>
            <w:tcBorders>
              <w:top w:val="nil"/>
              <w:left w:val="nil"/>
              <w:bottom w:val="nil"/>
              <w:right w:val="nil"/>
            </w:tcBorders>
          </w:tcPr>
          <w:p w14:paraId="7420CDDD"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5</w:t>
            </w:r>
          </w:p>
        </w:tc>
        <w:tc>
          <w:tcPr>
            <w:tcW w:w="2368" w:type="dxa"/>
            <w:tcBorders>
              <w:top w:val="nil"/>
              <w:left w:val="nil"/>
              <w:bottom w:val="nil"/>
              <w:right w:val="nil"/>
            </w:tcBorders>
          </w:tcPr>
          <w:p w14:paraId="298697B7"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0.18</w:t>
            </w:r>
          </w:p>
        </w:tc>
      </w:tr>
      <w:tr w:rsidR="00622CE7" w:rsidRPr="004B1C9E" w14:paraId="670929BA" w14:textId="77777777" w:rsidTr="00D414A1">
        <w:tc>
          <w:tcPr>
            <w:tcW w:w="2950" w:type="dxa"/>
            <w:tcBorders>
              <w:top w:val="nil"/>
              <w:left w:val="nil"/>
              <w:bottom w:val="nil"/>
              <w:right w:val="nil"/>
            </w:tcBorders>
          </w:tcPr>
          <w:p w14:paraId="1074C46F"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Cerebrovascular disease, %</w:t>
            </w:r>
          </w:p>
        </w:tc>
        <w:tc>
          <w:tcPr>
            <w:tcW w:w="1836" w:type="dxa"/>
            <w:tcBorders>
              <w:top w:val="nil"/>
              <w:left w:val="nil"/>
              <w:bottom w:val="nil"/>
              <w:right w:val="nil"/>
            </w:tcBorders>
          </w:tcPr>
          <w:p w14:paraId="6AA09D6E"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11</w:t>
            </w:r>
          </w:p>
        </w:tc>
        <w:tc>
          <w:tcPr>
            <w:tcW w:w="2252" w:type="dxa"/>
            <w:tcBorders>
              <w:top w:val="nil"/>
              <w:left w:val="nil"/>
              <w:bottom w:val="nil"/>
              <w:right w:val="nil"/>
            </w:tcBorders>
          </w:tcPr>
          <w:p w14:paraId="2EC46D43"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0.5</w:t>
            </w:r>
          </w:p>
        </w:tc>
        <w:tc>
          <w:tcPr>
            <w:tcW w:w="2368" w:type="dxa"/>
            <w:tcBorders>
              <w:top w:val="nil"/>
              <w:left w:val="nil"/>
              <w:bottom w:val="nil"/>
              <w:right w:val="nil"/>
            </w:tcBorders>
          </w:tcPr>
          <w:p w14:paraId="40A0772F"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0.10</w:t>
            </w:r>
          </w:p>
        </w:tc>
      </w:tr>
      <w:tr w:rsidR="00622CE7" w:rsidRPr="004B1C9E" w14:paraId="1B9E9589" w14:textId="77777777" w:rsidTr="00D414A1">
        <w:tc>
          <w:tcPr>
            <w:tcW w:w="2950" w:type="dxa"/>
            <w:tcBorders>
              <w:top w:val="nil"/>
              <w:left w:val="nil"/>
              <w:bottom w:val="nil"/>
              <w:right w:val="nil"/>
            </w:tcBorders>
          </w:tcPr>
          <w:p w14:paraId="6592B4BC"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Coronary heart disease, %</w:t>
            </w:r>
          </w:p>
        </w:tc>
        <w:tc>
          <w:tcPr>
            <w:tcW w:w="1836" w:type="dxa"/>
            <w:tcBorders>
              <w:top w:val="nil"/>
              <w:left w:val="nil"/>
              <w:bottom w:val="nil"/>
              <w:right w:val="nil"/>
            </w:tcBorders>
          </w:tcPr>
          <w:p w14:paraId="482C8D47"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26</w:t>
            </w:r>
          </w:p>
        </w:tc>
        <w:tc>
          <w:tcPr>
            <w:tcW w:w="2252" w:type="dxa"/>
            <w:tcBorders>
              <w:top w:val="nil"/>
              <w:left w:val="nil"/>
              <w:bottom w:val="nil"/>
              <w:right w:val="nil"/>
            </w:tcBorders>
          </w:tcPr>
          <w:p w14:paraId="7034B5BB"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3</w:t>
            </w:r>
          </w:p>
        </w:tc>
        <w:tc>
          <w:tcPr>
            <w:tcW w:w="2368" w:type="dxa"/>
            <w:tcBorders>
              <w:top w:val="nil"/>
              <w:left w:val="nil"/>
              <w:bottom w:val="nil"/>
              <w:right w:val="nil"/>
            </w:tcBorders>
          </w:tcPr>
          <w:p w14:paraId="312CB814"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0.22</w:t>
            </w:r>
          </w:p>
        </w:tc>
      </w:tr>
      <w:tr w:rsidR="00622CE7" w:rsidRPr="004B1C9E" w14:paraId="21AF916F" w14:textId="77777777" w:rsidTr="00D414A1">
        <w:tc>
          <w:tcPr>
            <w:tcW w:w="2950" w:type="dxa"/>
            <w:tcBorders>
              <w:top w:val="nil"/>
              <w:left w:val="nil"/>
              <w:bottom w:val="nil"/>
              <w:right w:val="nil"/>
            </w:tcBorders>
          </w:tcPr>
          <w:p w14:paraId="2DDB5A13"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Respiratory disease, %</w:t>
            </w:r>
          </w:p>
        </w:tc>
        <w:tc>
          <w:tcPr>
            <w:tcW w:w="1836" w:type="dxa"/>
            <w:tcBorders>
              <w:top w:val="nil"/>
              <w:left w:val="nil"/>
              <w:bottom w:val="nil"/>
              <w:right w:val="nil"/>
            </w:tcBorders>
          </w:tcPr>
          <w:p w14:paraId="531B524F"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16</w:t>
            </w:r>
          </w:p>
        </w:tc>
        <w:tc>
          <w:tcPr>
            <w:tcW w:w="2252" w:type="dxa"/>
            <w:tcBorders>
              <w:top w:val="nil"/>
              <w:left w:val="nil"/>
              <w:bottom w:val="nil"/>
              <w:right w:val="nil"/>
            </w:tcBorders>
          </w:tcPr>
          <w:p w14:paraId="5A317E82"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4</w:t>
            </w:r>
          </w:p>
        </w:tc>
        <w:tc>
          <w:tcPr>
            <w:tcW w:w="2368" w:type="dxa"/>
            <w:tcBorders>
              <w:top w:val="nil"/>
              <w:left w:val="nil"/>
              <w:bottom w:val="nil"/>
              <w:right w:val="nil"/>
            </w:tcBorders>
          </w:tcPr>
          <w:p w14:paraId="37CF2AF4"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0.12</w:t>
            </w:r>
          </w:p>
        </w:tc>
      </w:tr>
      <w:tr w:rsidR="00622CE7" w:rsidRPr="004B1C9E" w14:paraId="6E0E9DA6" w14:textId="77777777" w:rsidTr="00D414A1">
        <w:tc>
          <w:tcPr>
            <w:tcW w:w="2950" w:type="dxa"/>
            <w:tcBorders>
              <w:top w:val="nil"/>
              <w:left w:val="nil"/>
              <w:bottom w:val="nil"/>
              <w:right w:val="nil"/>
            </w:tcBorders>
          </w:tcPr>
          <w:p w14:paraId="676B0B0A"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Liver disease, %</w:t>
            </w:r>
          </w:p>
        </w:tc>
        <w:tc>
          <w:tcPr>
            <w:tcW w:w="1836" w:type="dxa"/>
            <w:tcBorders>
              <w:top w:val="nil"/>
              <w:left w:val="nil"/>
              <w:bottom w:val="nil"/>
              <w:right w:val="nil"/>
            </w:tcBorders>
          </w:tcPr>
          <w:p w14:paraId="109375EC"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5</w:t>
            </w:r>
          </w:p>
        </w:tc>
        <w:tc>
          <w:tcPr>
            <w:tcW w:w="2252" w:type="dxa"/>
            <w:tcBorders>
              <w:top w:val="nil"/>
              <w:left w:val="nil"/>
              <w:bottom w:val="nil"/>
              <w:right w:val="nil"/>
            </w:tcBorders>
          </w:tcPr>
          <w:p w14:paraId="041F98CF"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0.3</w:t>
            </w:r>
          </w:p>
        </w:tc>
        <w:tc>
          <w:tcPr>
            <w:tcW w:w="2368" w:type="dxa"/>
            <w:tcBorders>
              <w:top w:val="nil"/>
              <w:left w:val="nil"/>
              <w:bottom w:val="nil"/>
              <w:right w:val="nil"/>
            </w:tcBorders>
          </w:tcPr>
          <w:p w14:paraId="4B35E7E8"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0.05</w:t>
            </w:r>
          </w:p>
        </w:tc>
      </w:tr>
      <w:tr w:rsidR="00622CE7" w:rsidRPr="004B1C9E" w14:paraId="7D0F06CE" w14:textId="77777777" w:rsidTr="00D414A1">
        <w:tc>
          <w:tcPr>
            <w:tcW w:w="2950" w:type="dxa"/>
            <w:tcBorders>
              <w:top w:val="nil"/>
              <w:left w:val="nil"/>
              <w:bottom w:val="nil"/>
              <w:right w:val="nil"/>
            </w:tcBorders>
          </w:tcPr>
          <w:p w14:paraId="41C2D880"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Active malignancy, %</w:t>
            </w:r>
          </w:p>
        </w:tc>
        <w:tc>
          <w:tcPr>
            <w:tcW w:w="1836" w:type="dxa"/>
            <w:tcBorders>
              <w:top w:val="nil"/>
              <w:left w:val="nil"/>
              <w:bottom w:val="nil"/>
              <w:right w:val="nil"/>
            </w:tcBorders>
          </w:tcPr>
          <w:p w14:paraId="6AF86F41"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12</w:t>
            </w:r>
          </w:p>
        </w:tc>
        <w:tc>
          <w:tcPr>
            <w:tcW w:w="2252" w:type="dxa"/>
            <w:tcBorders>
              <w:top w:val="nil"/>
              <w:left w:val="nil"/>
              <w:bottom w:val="nil"/>
              <w:right w:val="nil"/>
            </w:tcBorders>
          </w:tcPr>
          <w:p w14:paraId="57D0F8C3"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6</w:t>
            </w:r>
          </w:p>
        </w:tc>
        <w:tc>
          <w:tcPr>
            <w:tcW w:w="2368" w:type="dxa"/>
            <w:tcBorders>
              <w:top w:val="nil"/>
              <w:left w:val="nil"/>
              <w:bottom w:val="nil"/>
              <w:right w:val="nil"/>
            </w:tcBorders>
          </w:tcPr>
          <w:p w14:paraId="06E43D44"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0.07</w:t>
            </w:r>
          </w:p>
        </w:tc>
      </w:tr>
      <w:tr w:rsidR="00622CE7" w:rsidRPr="004B1C9E" w14:paraId="4E9509D2" w14:textId="77777777" w:rsidTr="00D414A1">
        <w:tc>
          <w:tcPr>
            <w:tcW w:w="2950" w:type="dxa"/>
            <w:tcBorders>
              <w:top w:val="nil"/>
              <w:left w:val="nil"/>
              <w:bottom w:val="nil"/>
              <w:right w:val="nil"/>
            </w:tcBorders>
          </w:tcPr>
          <w:p w14:paraId="44851A60"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Behavior disorders, %</w:t>
            </w:r>
          </w:p>
        </w:tc>
        <w:tc>
          <w:tcPr>
            <w:tcW w:w="1836" w:type="dxa"/>
            <w:tcBorders>
              <w:top w:val="nil"/>
              <w:left w:val="nil"/>
              <w:bottom w:val="nil"/>
              <w:right w:val="nil"/>
            </w:tcBorders>
          </w:tcPr>
          <w:p w14:paraId="4151B35C"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3</w:t>
            </w:r>
          </w:p>
        </w:tc>
        <w:tc>
          <w:tcPr>
            <w:tcW w:w="2252" w:type="dxa"/>
            <w:tcBorders>
              <w:top w:val="nil"/>
              <w:left w:val="nil"/>
              <w:bottom w:val="nil"/>
              <w:right w:val="nil"/>
            </w:tcBorders>
          </w:tcPr>
          <w:p w14:paraId="765AAC22"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0.8</w:t>
            </w:r>
          </w:p>
        </w:tc>
        <w:tc>
          <w:tcPr>
            <w:tcW w:w="2368" w:type="dxa"/>
            <w:tcBorders>
              <w:top w:val="nil"/>
              <w:left w:val="nil"/>
              <w:bottom w:val="nil"/>
              <w:right w:val="nil"/>
            </w:tcBorders>
          </w:tcPr>
          <w:p w14:paraId="0F8A7AC8"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0.02</w:t>
            </w:r>
          </w:p>
        </w:tc>
      </w:tr>
      <w:tr w:rsidR="00622CE7" w:rsidRPr="004B1C9E" w14:paraId="0359035B" w14:textId="77777777" w:rsidTr="00D414A1">
        <w:tc>
          <w:tcPr>
            <w:tcW w:w="2950" w:type="dxa"/>
            <w:tcBorders>
              <w:top w:val="nil"/>
              <w:left w:val="nil"/>
              <w:bottom w:val="nil"/>
              <w:right w:val="nil"/>
            </w:tcBorders>
          </w:tcPr>
          <w:p w14:paraId="46A69BD9"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Mobility status (partially or totally dependent), %</w:t>
            </w:r>
          </w:p>
        </w:tc>
        <w:tc>
          <w:tcPr>
            <w:tcW w:w="1836" w:type="dxa"/>
            <w:tcBorders>
              <w:top w:val="nil"/>
              <w:left w:val="nil"/>
              <w:bottom w:val="nil"/>
              <w:right w:val="nil"/>
            </w:tcBorders>
          </w:tcPr>
          <w:p w14:paraId="00B5B684"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17</w:t>
            </w:r>
          </w:p>
        </w:tc>
        <w:tc>
          <w:tcPr>
            <w:tcW w:w="2252" w:type="dxa"/>
            <w:tcBorders>
              <w:top w:val="nil"/>
              <w:left w:val="nil"/>
              <w:bottom w:val="nil"/>
              <w:right w:val="nil"/>
            </w:tcBorders>
          </w:tcPr>
          <w:p w14:paraId="5627A1E5"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1</w:t>
            </w:r>
          </w:p>
        </w:tc>
        <w:tc>
          <w:tcPr>
            <w:tcW w:w="2368" w:type="dxa"/>
            <w:tcBorders>
              <w:top w:val="nil"/>
              <w:left w:val="nil"/>
              <w:bottom w:val="nil"/>
              <w:right w:val="nil"/>
            </w:tcBorders>
          </w:tcPr>
          <w:p w14:paraId="497AB405"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0.16</w:t>
            </w:r>
          </w:p>
        </w:tc>
      </w:tr>
      <w:tr w:rsidR="00622CE7" w:rsidRPr="004B1C9E" w14:paraId="5F92066C" w14:textId="77777777" w:rsidTr="00D414A1">
        <w:tc>
          <w:tcPr>
            <w:tcW w:w="2950" w:type="dxa"/>
            <w:tcBorders>
              <w:top w:val="nil"/>
              <w:left w:val="nil"/>
              <w:bottom w:val="nil"/>
              <w:right w:val="nil"/>
            </w:tcBorders>
          </w:tcPr>
          <w:p w14:paraId="08E25DE1"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Body mass index, mean (SD)</w:t>
            </w:r>
          </w:p>
        </w:tc>
        <w:tc>
          <w:tcPr>
            <w:tcW w:w="1836" w:type="dxa"/>
            <w:tcBorders>
              <w:top w:val="nil"/>
              <w:left w:val="nil"/>
              <w:bottom w:val="nil"/>
              <w:right w:val="nil"/>
            </w:tcBorders>
          </w:tcPr>
          <w:p w14:paraId="6F382D78"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26 (6)</w:t>
            </w:r>
          </w:p>
        </w:tc>
        <w:tc>
          <w:tcPr>
            <w:tcW w:w="2252" w:type="dxa"/>
            <w:tcBorders>
              <w:top w:val="nil"/>
              <w:left w:val="nil"/>
              <w:bottom w:val="nil"/>
              <w:right w:val="nil"/>
            </w:tcBorders>
          </w:tcPr>
          <w:p w14:paraId="59353F4A"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31 (5)</w:t>
            </w:r>
          </w:p>
        </w:tc>
        <w:tc>
          <w:tcPr>
            <w:tcW w:w="2368" w:type="dxa"/>
            <w:tcBorders>
              <w:top w:val="nil"/>
              <w:left w:val="nil"/>
              <w:bottom w:val="nil"/>
              <w:right w:val="nil"/>
            </w:tcBorders>
          </w:tcPr>
          <w:p w14:paraId="6AC9ECE5"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0.91</w:t>
            </w:r>
          </w:p>
        </w:tc>
      </w:tr>
      <w:tr w:rsidR="00622CE7" w:rsidRPr="004B1C9E" w14:paraId="1B35106A" w14:textId="77777777" w:rsidTr="00D414A1">
        <w:tc>
          <w:tcPr>
            <w:tcW w:w="2950" w:type="dxa"/>
            <w:tcBorders>
              <w:top w:val="nil"/>
              <w:left w:val="nil"/>
              <w:bottom w:val="nil"/>
              <w:right w:val="nil"/>
            </w:tcBorders>
          </w:tcPr>
          <w:p w14:paraId="000D598B"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Urgent dialysis start</w:t>
            </w:r>
          </w:p>
        </w:tc>
        <w:tc>
          <w:tcPr>
            <w:tcW w:w="1836" w:type="dxa"/>
            <w:tcBorders>
              <w:top w:val="nil"/>
              <w:left w:val="nil"/>
              <w:bottom w:val="nil"/>
              <w:right w:val="nil"/>
            </w:tcBorders>
          </w:tcPr>
          <w:p w14:paraId="1B30EA16"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53</w:t>
            </w:r>
          </w:p>
        </w:tc>
        <w:tc>
          <w:tcPr>
            <w:tcW w:w="2252" w:type="dxa"/>
            <w:tcBorders>
              <w:top w:val="nil"/>
              <w:left w:val="nil"/>
              <w:bottom w:val="nil"/>
              <w:right w:val="nil"/>
            </w:tcBorders>
          </w:tcPr>
          <w:p w14:paraId="3E911780"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76</w:t>
            </w:r>
          </w:p>
        </w:tc>
        <w:tc>
          <w:tcPr>
            <w:tcW w:w="2368" w:type="dxa"/>
            <w:tcBorders>
              <w:top w:val="nil"/>
              <w:left w:val="nil"/>
              <w:bottom w:val="nil"/>
              <w:right w:val="nil"/>
            </w:tcBorders>
          </w:tcPr>
          <w:p w14:paraId="5F3F51E1"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0.23</w:t>
            </w:r>
          </w:p>
        </w:tc>
      </w:tr>
      <w:tr w:rsidR="00622CE7" w:rsidRPr="004B1C9E" w14:paraId="640A87C0" w14:textId="77777777" w:rsidTr="00D414A1">
        <w:tc>
          <w:tcPr>
            <w:tcW w:w="2950" w:type="dxa"/>
            <w:tcBorders>
              <w:top w:val="nil"/>
              <w:left w:val="nil"/>
              <w:bottom w:val="nil"/>
              <w:right w:val="nil"/>
            </w:tcBorders>
          </w:tcPr>
          <w:p w14:paraId="5DC366A8"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ICU dialysis start</w:t>
            </w:r>
          </w:p>
        </w:tc>
        <w:tc>
          <w:tcPr>
            <w:tcW w:w="1836" w:type="dxa"/>
            <w:tcBorders>
              <w:top w:val="nil"/>
              <w:left w:val="nil"/>
              <w:bottom w:val="nil"/>
              <w:right w:val="nil"/>
            </w:tcBorders>
          </w:tcPr>
          <w:p w14:paraId="2C46250E"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17</w:t>
            </w:r>
          </w:p>
        </w:tc>
        <w:tc>
          <w:tcPr>
            <w:tcW w:w="2252" w:type="dxa"/>
            <w:tcBorders>
              <w:top w:val="nil"/>
              <w:left w:val="nil"/>
              <w:bottom w:val="nil"/>
              <w:right w:val="nil"/>
            </w:tcBorders>
          </w:tcPr>
          <w:p w14:paraId="1A0864C0"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10</w:t>
            </w:r>
          </w:p>
        </w:tc>
        <w:tc>
          <w:tcPr>
            <w:tcW w:w="2368" w:type="dxa"/>
            <w:tcBorders>
              <w:top w:val="nil"/>
              <w:left w:val="nil"/>
              <w:bottom w:val="nil"/>
              <w:right w:val="nil"/>
            </w:tcBorders>
          </w:tcPr>
          <w:p w14:paraId="4F0DEB59"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0.06</w:t>
            </w:r>
          </w:p>
        </w:tc>
      </w:tr>
      <w:tr w:rsidR="00622CE7" w:rsidRPr="004B1C9E" w14:paraId="3C15694D" w14:textId="77777777" w:rsidTr="00D414A1">
        <w:tc>
          <w:tcPr>
            <w:tcW w:w="2950" w:type="dxa"/>
            <w:tcBorders>
              <w:top w:val="nil"/>
              <w:left w:val="nil"/>
              <w:bottom w:val="nil"/>
              <w:right w:val="nil"/>
            </w:tcBorders>
          </w:tcPr>
          <w:p w14:paraId="0306C977"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Waitlisted for KTx</w:t>
            </w:r>
          </w:p>
        </w:tc>
        <w:tc>
          <w:tcPr>
            <w:tcW w:w="1836" w:type="dxa"/>
            <w:tcBorders>
              <w:top w:val="nil"/>
              <w:left w:val="nil"/>
              <w:bottom w:val="nil"/>
              <w:right w:val="nil"/>
            </w:tcBorders>
          </w:tcPr>
          <w:p w14:paraId="366B7F3F"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3</w:t>
            </w:r>
          </w:p>
        </w:tc>
        <w:tc>
          <w:tcPr>
            <w:tcW w:w="2252" w:type="dxa"/>
            <w:tcBorders>
              <w:top w:val="nil"/>
              <w:left w:val="nil"/>
              <w:bottom w:val="nil"/>
              <w:right w:val="nil"/>
            </w:tcBorders>
          </w:tcPr>
          <w:p w14:paraId="54FD6363"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0.2</w:t>
            </w:r>
          </w:p>
        </w:tc>
        <w:tc>
          <w:tcPr>
            <w:tcW w:w="2368" w:type="dxa"/>
            <w:tcBorders>
              <w:top w:val="nil"/>
              <w:left w:val="nil"/>
              <w:bottom w:val="nil"/>
              <w:right w:val="nil"/>
            </w:tcBorders>
          </w:tcPr>
          <w:p w14:paraId="17DAB318"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0.03</w:t>
            </w:r>
          </w:p>
        </w:tc>
      </w:tr>
      <w:tr w:rsidR="00622CE7" w:rsidRPr="004B1C9E" w14:paraId="5205CBB1" w14:textId="77777777" w:rsidTr="00D414A1">
        <w:tc>
          <w:tcPr>
            <w:tcW w:w="2950" w:type="dxa"/>
            <w:tcBorders>
              <w:top w:val="nil"/>
              <w:left w:val="nil"/>
              <w:right w:val="nil"/>
            </w:tcBorders>
          </w:tcPr>
          <w:p w14:paraId="1C7570B0"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Time (months) from dialysis start to AV access creation, mean (SD)</w:t>
            </w:r>
          </w:p>
        </w:tc>
        <w:tc>
          <w:tcPr>
            <w:tcW w:w="1836" w:type="dxa"/>
            <w:tcBorders>
              <w:top w:val="nil"/>
              <w:left w:val="nil"/>
              <w:right w:val="nil"/>
            </w:tcBorders>
          </w:tcPr>
          <w:p w14:paraId="6070CEE0"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3.4 (4.5)</w:t>
            </w:r>
          </w:p>
        </w:tc>
        <w:tc>
          <w:tcPr>
            <w:tcW w:w="2252" w:type="dxa"/>
            <w:tcBorders>
              <w:top w:val="nil"/>
              <w:left w:val="nil"/>
              <w:right w:val="nil"/>
            </w:tcBorders>
          </w:tcPr>
          <w:p w14:paraId="62BD5764"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4.2 (6.2)</w:t>
            </w:r>
          </w:p>
        </w:tc>
        <w:tc>
          <w:tcPr>
            <w:tcW w:w="2368" w:type="dxa"/>
            <w:tcBorders>
              <w:top w:val="nil"/>
              <w:left w:val="nil"/>
              <w:right w:val="nil"/>
            </w:tcBorders>
          </w:tcPr>
          <w:p w14:paraId="14CE8660"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0.18</w:t>
            </w:r>
          </w:p>
        </w:tc>
      </w:tr>
    </w:tbl>
    <w:p w14:paraId="183F037E" w14:textId="132BAB52" w:rsidR="00485EA9" w:rsidRPr="004B1C9E" w:rsidRDefault="004B1C9E" w:rsidP="00485EA9">
      <w:pPr>
        <w:spacing w:after="160" w:line="259" w:lineRule="auto"/>
        <w:rPr>
          <w:rFonts w:ascii="Times New Roman" w:hAnsi="Times New Roman" w:cs="Times New Roman"/>
          <w:szCs w:val="24"/>
        </w:rPr>
      </w:pPr>
      <w:r w:rsidRPr="004B1C9E">
        <w:rPr>
          <w:rFonts w:ascii="Times New Roman" w:hAnsi="Times New Roman" w:cs="Times New Roman"/>
          <w:szCs w:val="24"/>
        </w:rPr>
        <w:t>Weights correspond to the inverse probability of having one’s first-line arteriovenous access creation (inverse probability weighting). These probabilities were estimated with logistic regression, including as covariates: age, sex, year of hemodialysis start, primary kidney disease, diabetes, heart failure, peripheral artery disease, coronary heart disease, dysrhythmias, active malignancy, respiratory disease, liver disease, behavior disorders, mobility status, body mass index, urgent and intensive care unit dialysis start, kidney transplant waitlist status, and timing of AV access.</w:t>
      </w:r>
      <w:r>
        <w:rPr>
          <w:rFonts w:ascii="Times New Roman" w:hAnsi="Times New Roman" w:cs="Times New Roman"/>
          <w:szCs w:val="24"/>
        </w:rPr>
        <w:t xml:space="preserve"> </w:t>
      </w:r>
      <w:r w:rsidR="00485EA9" w:rsidRPr="004B1C9E">
        <w:rPr>
          <w:rFonts w:ascii="Times New Roman" w:hAnsi="Times New Roman" w:cs="Times New Roman"/>
          <w:szCs w:val="24"/>
        </w:rPr>
        <w:t>All statistics are based on the summary of the 36 imputed datasets, and the number of patients by AV access type is the median number in each group through these datasets.</w:t>
      </w:r>
    </w:p>
    <w:p w14:paraId="766CB2D2" w14:textId="77777777" w:rsidR="00622CE7" w:rsidRPr="004B1C9E" w:rsidRDefault="00622CE7" w:rsidP="00622CE7">
      <w:pPr>
        <w:pStyle w:val="Sansinterligne"/>
        <w:rPr>
          <w:rFonts w:ascii="Times New Roman" w:hAnsi="Times New Roman" w:cs="Times New Roman"/>
          <w:szCs w:val="24"/>
        </w:rPr>
      </w:pPr>
      <w:r w:rsidRPr="004B1C9E">
        <w:rPr>
          <w:rFonts w:ascii="Times New Roman" w:hAnsi="Times New Roman" w:cs="Times New Roman"/>
          <w:szCs w:val="24"/>
        </w:rPr>
        <w:t>Abbreviations: AV, arteriovenous; HD, hemodialysis; ICU, intensive care unit; KTx, kidney transplantation; SD, standard deviation</w:t>
      </w:r>
    </w:p>
    <w:p w14:paraId="4315153B" w14:textId="77777777" w:rsidR="00622CE7" w:rsidRPr="004B1C9E" w:rsidRDefault="00622CE7" w:rsidP="00622CE7">
      <w:pPr>
        <w:spacing w:line="360" w:lineRule="auto"/>
        <w:rPr>
          <w:rFonts w:ascii="Times New Roman" w:hAnsi="Times New Roman" w:cs="Times New Roman"/>
          <w:szCs w:val="24"/>
        </w:rPr>
        <w:sectPr w:rsidR="00622CE7" w:rsidRPr="004B1C9E" w:rsidSect="00267584">
          <w:pgSz w:w="12240" w:h="15840"/>
          <w:pgMar w:top="1417" w:right="1417" w:bottom="1417" w:left="1417" w:header="720" w:footer="720" w:gutter="0"/>
          <w:cols w:space="720"/>
          <w:docGrid w:linePitch="360"/>
        </w:sectPr>
      </w:pPr>
    </w:p>
    <w:p w14:paraId="1ADC447D" w14:textId="355E6630" w:rsidR="00622CE7" w:rsidRPr="004B1C9E" w:rsidRDefault="00622CE7" w:rsidP="00622CE7">
      <w:pPr>
        <w:pStyle w:val="Titre1"/>
        <w:rPr>
          <w:rFonts w:ascii="Times New Roman" w:hAnsi="Times New Roman"/>
          <w:szCs w:val="24"/>
          <w:lang w:val="en-US"/>
        </w:rPr>
      </w:pPr>
      <w:r w:rsidRPr="004B1C9E">
        <w:rPr>
          <w:rFonts w:ascii="Times New Roman" w:hAnsi="Times New Roman"/>
          <w:szCs w:val="24"/>
          <w:lang w:val="en-US"/>
        </w:rPr>
        <w:t xml:space="preserve">Table </w:t>
      </w:r>
      <w:r w:rsidR="009F33E1">
        <w:rPr>
          <w:rFonts w:ascii="Times New Roman" w:hAnsi="Times New Roman"/>
          <w:szCs w:val="24"/>
          <w:lang w:val="en-US"/>
        </w:rPr>
        <w:t>S</w:t>
      </w:r>
      <w:r w:rsidRPr="004B1C9E">
        <w:rPr>
          <w:rFonts w:ascii="Times New Roman" w:hAnsi="Times New Roman"/>
          <w:szCs w:val="24"/>
          <w:lang w:val="en-US"/>
        </w:rPr>
        <w:t>2. Assessment of covariate balance</w:t>
      </w:r>
      <w:r w:rsidRPr="004B1C9E">
        <w:rPr>
          <w:rFonts w:ascii="Times New Roman" w:hAnsi="Times New Roman"/>
          <w:szCs w:val="24"/>
          <w:vertAlign w:val="superscript"/>
          <w:lang w:val="en-US"/>
        </w:rPr>
        <w:t>#</w:t>
      </w:r>
      <w:r w:rsidRPr="004B1C9E">
        <w:rPr>
          <w:rFonts w:ascii="Times New Roman" w:hAnsi="Times New Roman"/>
          <w:szCs w:val="24"/>
          <w:lang w:val="en-US"/>
        </w:rPr>
        <w:t xml:space="preserve"> across AV access groups through the 36 imputed datasets, ove</w:t>
      </w:r>
      <w:r w:rsidR="009F33E1">
        <w:rPr>
          <w:rFonts w:ascii="Times New Roman" w:hAnsi="Times New Roman"/>
          <w:szCs w:val="24"/>
          <w:lang w:val="en-US"/>
        </w:rPr>
        <w:t>rall and by subgroups</w:t>
      </w:r>
      <w:r w:rsidRPr="004B1C9E">
        <w:rPr>
          <w:rFonts w:ascii="Times New Roman" w:hAnsi="Times New Roman"/>
          <w:szCs w:val="24"/>
          <w:lang w:val="en-US"/>
        </w:rPr>
        <w:t>.</w:t>
      </w:r>
    </w:p>
    <w:tbl>
      <w:tblPr>
        <w:tblStyle w:val="Grilledutableau"/>
        <w:tblW w:w="13745" w:type="dxa"/>
        <w:tblLook w:val="04A0" w:firstRow="1" w:lastRow="0" w:firstColumn="1" w:lastColumn="0" w:noHBand="0" w:noVBand="1"/>
      </w:tblPr>
      <w:tblGrid>
        <w:gridCol w:w="1983"/>
        <w:gridCol w:w="1983"/>
        <w:gridCol w:w="1841"/>
        <w:gridCol w:w="1559"/>
        <w:gridCol w:w="3969"/>
        <w:gridCol w:w="2410"/>
      </w:tblGrid>
      <w:tr w:rsidR="00622CE7" w:rsidRPr="004B1C9E" w14:paraId="30ABB9DD" w14:textId="77777777" w:rsidTr="00D414A1">
        <w:tc>
          <w:tcPr>
            <w:tcW w:w="1983" w:type="dxa"/>
            <w:tcBorders>
              <w:left w:val="nil"/>
              <w:bottom w:val="single" w:sz="4" w:space="0" w:color="auto"/>
              <w:right w:val="nil"/>
            </w:tcBorders>
          </w:tcPr>
          <w:p w14:paraId="0F3C30E7"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Sample</w:t>
            </w:r>
          </w:p>
        </w:tc>
        <w:tc>
          <w:tcPr>
            <w:tcW w:w="1983" w:type="dxa"/>
            <w:tcBorders>
              <w:left w:val="nil"/>
              <w:bottom w:val="single" w:sz="4" w:space="0" w:color="auto"/>
              <w:right w:val="nil"/>
            </w:tcBorders>
          </w:tcPr>
          <w:p w14:paraId="132CB7F5"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Number of patients in the AV fistula group</w:t>
            </w:r>
          </w:p>
        </w:tc>
        <w:tc>
          <w:tcPr>
            <w:tcW w:w="1841" w:type="dxa"/>
            <w:tcBorders>
              <w:left w:val="nil"/>
              <w:bottom w:val="single" w:sz="4" w:space="0" w:color="auto"/>
              <w:right w:val="nil"/>
            </w:tcBorders>
          </w:tcPr>
          <w:p w14:paraId="3599E1A9"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Number of patients in the AV graft group</w:t>
            </w:r>
          </w:p>
        </w:tc>
        <w:tc>
          <w:tcPr>
            <w:tcW w:w="1559" w:type="dxa"/>
            <w:tcBorders>
              <w:left w:val="nil"/>
              <w:bottom w:val="single" w:sz="4" w:space="0" w:color="auto"/>
              <w:right w:val="nil"/>
            </w:tcBorders>
          </w:tcPr>
          <w:p w14:paraId="6B72D7F3"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Number of balanced</w:t>
            </w:r>
          </w:p>
          <w:p w14:paraId="2FD37107"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datasets</w:t>
            </w:r>
          </w:p>
        </w:tc>
        <w:tc>
          <w:tcPr>
            <w:tcW w:w="3969" w:type="dxa"/>
            <w:tcBorders>
              <w:left w:val="nil"/>
              <w:bottom w:val="single" w:sz="4" w:space="0" w:color="auto"/>
              <w:right w:val="nil"/>
            </w:tcBorders>
          </w:tcPr>
          <w:p w14:paraId="5DA3D4CF"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 xml:space="preserve">Unbalanced covariates </w:t>
            </w:r>
          </w:p>
          <w:p w14:paraId="7127FD09"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(and number of datasets)</w:t>
            </w:r>
          </w:p>
        </w:tc>
        <w:tc>
          <w:tcPr>
            <w:tcW w:w="2410" w:type="dxa"/>
            <w:tcBorders>
              <w:left w:val="nil"/>
              <w:bottom w:val="single" w:sz="4" w:space="0" w:color="auto"/>
              <w:right w:val="nil"/>
            </w:tcBorders>
          </w:tcPr>
          <w:p w14:paraId="26233B6E"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Min-max relative sample loss</w:t>
            </w:r>
            <w:r w:rsidRPr="004B1C9E">
              <w:rPr>
                <w:rFonts w:ascii="Times New Roman" w:hAnsi="Times New Roman" w:cs="Times New Roman"/>
                <w:szCs w:val="24"/>
                <w:vertAlign w:val="superscript"/>
              </w:rPr>
              <w:t>¥</w:t>
            </w:r>
            <w:r w:rsidRPr="004B1C9E">
              <w:rPr>
                <w:rFonts w:ascii="Times New Roman" w:hAnsi="Times New Roman" w:cs="Times New Roman"/>
                <w:szCs w:val="24"/>
              </w:rPr>
              <w:t xml:space="preserve"> in the AV graft group (%)</w:t>
            </w:r>
          </w:p>
        </w:tc>
      </w:tr>
      <w:tr w:rsidR="00622CE7" w:rsidRPr="004B1C9E" w14:paraId="4651F673" w14:textId="77777777" w:rsidTr="00D414A1">
        <w:tc>
          <w:tcPr>
            <w:tcW w:w="1983" w:type="dxa"/>
            <w:tcBorders>
              <w:left w:val="nil"/>
              <w:bottom w:val="nil"/>
              <w:right w:val="nil"/>
            </w:tcBorders>
          </w:tcPr>
          <w:p w14:paraId="47061107"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All patients</w:t>
            </w:r>
          </w:p>
        </w:tc>
        <w:tc>
          <w:tcPr>
            <w:tcW w:w="1983" w:type="dxa"/>
            <w:tcBorders>
              <w:left w:val="nil"/>
              <w:bottom w:val="nil"/>
              <w:right w:val="nil"/>
            </w:tcBorders>
          </w:tcPr>
          <w:p w14:paraId="4EC806CB"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17671</w:t>
            </w:r>
          </w:p>
        </w:tc>
        <w:tc>
          <w:tcPr>
            <w:tcW w:w="1841" w:type="dxa"/>
            <w:tcBorders>
              <w:left w:val="nil"/>
              <w:bottom w:val="nil"/>
              <w:right w:val="nil"/>
            </w:tcBorders>
          </w:tcPr>
          <w:p w14:paraId="6AB97DFF"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954</w:t>
            </w:r>
          </w:p>
        </w:tc>
        <w:tc>
          <w:tcPr>
            <w:tcW w:w="1559" w:type="dxa"/>
            <w:tcBorders>
              <w:left w:val="nil"/>
              <w:bottom w:val="nil"/>
              <w:right w:val="nil"/>
            </w:tcBorders>
          </w:tcPr>
          <w:p w14:paraId="6923A12F"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36</w:t>
            </w:r>
          </w:p>
        </w:tc>
        <w:tc>
          <w:tcPr>
            <w:tcW w:w="3969" w:type="dxa"/>
            <w:tcBorders>
              <w:left w:val="nil"/>
              <w:bottom w:val="nil"/>
              <w:right w:val="nil"/>
            </w:tcBorders>
          </w:tcPr>
          <w:p w14:paraId="16EB8A74"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w:t>
            </w:r>
          </w:p>
        </w:tc>
        <w:tc>
          <w:tcPr>
            <w:tcW w:w="2410" w:type="dxa"/>
            <w:tcBorders>
              <w:left w:val="nil"/>
              <w:bottom w:val="nil"/>
              <w:right w:val="nil"/>
            </w:tcBorders>
          </w:tcPr>
          <w:p w14:paraId="652B39B6"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20-22</w:t>
            </w:r>
          </w:p>
        </w:tc>
      </w:tr>
      <w:tr w:rsidR="00622CE7" w:rsidRPr="004B1C9E" w14:paraId="273D3122" w14:textId="77777777" w:rsidTr="00D414A1">
        <w:tc>
          <w:tcPr>
            <w:tcW w:w="1983" w:type="dxa"/>
            <w:tcBorders>
              <w:top w:val="nil"/>
              <w:left w:val="nil"/>
              <w:bottom w:val="nil"/>
              <w:right w:val="nil"/>
            </w:tcBorders>
          </w:tcPr>
          <w:p w14:paraId="516872DE"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Age &lt; 70</w:t>
            </w:r>
          </w:p>
        </w:tc>
        <w:tc>
          <w:tcPr>
            <w:tcW w:w="1983" w:type="dxa"/>
            <w:tcBorders>
              <w:top w:val="nil"/>
              <w:left w:val="nil"/>
              <w:bottom w:val="nil"/>
              <w:right w:val="nil"/>
            </w:tcBorders>
          </w:tcPr>
          <w:p w14:paraId="2F0B875D"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8428</w:t>
            </w:r>
          </w:p>
        </w:tc>
        <w:tc>
          <w:tcPr>
            <w:tcW w:w="1841" w:type="dxa"/>
            <w:tcBorders>
              <w:top w:val="nil"/>
              <w:left w:val="nil"/>
              <w:bottom w:val="nil"/>
              <w:right w:val="nil"/>
            </w:tcBorders>
          </w:tcPr>
          <w:p w14:paraId="6854D705"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356</w:t>
            </w:r>
          </w:p>
        </w:tc>
        <w:tc>
          <w:tcPr>
            <w:tcW w:w="1559" w:type="dxa"/>
            <w:tcBorders>
              <w:top w:val="nil"/>
              <w:left w:val="nil"/>
              <w:bottom w:val="nil"/>
              <w:right w:val="nil"/>
            </w:tcBorders>
          </w:tcPr>
          <w:p w14:paraId="19C9CBA9"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36</w:t>
            </w:r>
          </w:p>
        </w:tc>
        <w:tc>
          <w:tcPr>
            <w:tcW w:w="3969" w:type="dxa"/>
            <w:tcBorders>
              <w:top w:val="nil"/>
              <w:left w:val="nil"/>
              <w:bottom w:val="nil"/>
              <w:right w:val="nil"/>
            </w:tcBorders>
          </w:tcPr>
          <w:p w14:paraId="6D96DAFF"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Time of AV access placement (n=36)</w:t>
            </w:r>
          </w:p>
        </w:tc>
        <w:tc>
          <w:tcPr>
            <w:tcW w:w="2410" w:type="dxa"/>
            <w:tcBorders>
              <w:top w:val="nil"/>
              <w:left w:val="nil"/>
              <w:bottom w:val="nil"/>
              <w:right w:val="nil"/>
            </w:tcBorders>
          </w:tcPr>
          <w:p w14:paraId="4F5C6937"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17-20</w:t>
            </w:r>
          </w:p>
        </w:tc>
      </w:tr>
      <w:tr w:rsidR="00622CE7" w:rsidRPr="004B1C9E" w14:paraId="4BD14FDE" w14:textId="77777777" w:rsidTr="00D414A1">
        <w:tc>
          <w:tcPr>
            <w:tcW w:w="1983" w:type="dxa"/>
            <w:tcBorders>
              <w:top w:val="nil"/>
              <w:left w:val="nil"/>
              <w:bottom w:val="nil"/>
              <w:right w:val="nil"/>
            </w:tcBorders>
          </w:tcPr>
          <w:p w14:paraId="7192AA22"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Age 70-79</w:t>
            </w:r>
          </w:p>
        </w:tc>
        <w:tc>
          <w:tcPr>
            <w:tcW w:w="1983" w:type="dxa"/>
            <w:tcBorders>
              <w:top w:val="nil"/>
              <w:left w:val="nil"/>
              <w:bottom w:val="nil"/>
              <w:right w:val="nil"/>
            </w:tcBorders>
          </w:tcPr>
          <w:p w14:paraId="2295D0D1"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4593</w:t>
            </w:r>
          </w:p>
        </w:tc>
        <w:tc>
          <w:tcPr>
            <w:tcW w:w="1841" w:type="dxa"/>
            <w:tcBorders>
              <w:top w:val="nil"/>
              <w:left w:val="nil"/>
              <w:bottom w:val="nil"/>
              <w:right w:val="nil"/>
            </w:tcBorders>
          </w:tcPr>
          <w:p w14:paraId="68789C25"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273</w:t>
            </w:r>
          </w:p>
        </w:tc>
        <w:tc>
          <w:tcPr>
            <w:tcW w:w="1559" w:type="dxa"/>
            <w:tcBorders>
              <w:top w:val="nil"/>
              <w:left w:val="nil"/>
              <w:bottom w:val="nil"/>
              <w:right w:val="nil"/>
            </w:tcBorders>
          </w:tcPr>
          <w:p w14:paraId="760B1673" w14:textId="77777777" w:rsidR="00622CE7" w:rsidRPr="004B1C9E" w:rsidRDefault="00622CE7" w:rsidP="00D414A1">
            <w:pPr>
              <w:pStyle w:val="Sansinterligne"/>
              <w:rPr>
                <w:rFonts w:ascii="Times New Roman" w:hAnsi="Times New Roman" w:cs="Times New Roman"/>
                <w:szCs w:val="24"/>
              </w:rPr>
            </w:pPr>
            <w:r w:rsidRPr="0073235D">
              <w:rPr>
                <w:rFonts w:ascii="Times New Roman" w:hAnsi="Times New Roman" w:cs="Times New Roman"/>
                <w:szCs w:val="24"/>
              </w:rPr>
              <w:t>0</w:t>
            </w:r>
          </w:p>
        </w:tc>
        <w:tc>
          <w:tcPr>
            <w:tcW w:w="3969" w:type="dxa"/>
            <w:tcBorders>
              <w:top w:val="nil"/>
              <w:left w:val="nil"/>
              <w:bottom w:val="nil"/>
              <w:right w:val="nil"/>
            </w:tcBorders>
          </w:tcPr>
          <w:p w14:paraId="22691FE8"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w:t>
            </w:r>
          </w:p>
        </w:tc>
        <w:tc>
          <w:tcPr>
            <w:tcW w:w="2410" w:type="dxa"/>
            <w:tcBorders>
              <w:top w:val="nil"/>
              <w:left w:val="nil"/>
              <w:bottom w:val="nil"/>
              <w:right w:val="nil"/>
            </w:tcBorders>
          </w:tcPr>
          <w:p w14:paraId="35F9D0F0"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16-18</w:t>
            </w:r>
          </w:p>
        </w:tc>
      </w:tr>
      <w:tr w:rsidR="00622CE7" w:rsidRPr="004B1C9E" w14:paraId="2C889C97" w14:textId="77777777" w:rsidTr="00D414A1">
        <w:tc>
          <w:tcPr>
            <w:tcW w:w="1983" w:type="dxa"/>
            <w:tcBorders>
              <w:top w:val="nil"/>
              <w:left w:val="nil"/>
              <w:bottom w:val="nil"/>
              <w:right w:val="nil"/>
            </w:tcBorders>
          </w:tcPr>
          <w:p w14:paraId="37F1D8D5"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Age ≥ 80</w:t>
            </w:r>
          </w:p>
        </w:tc>
        <w:tc>
          <w:tcPr>
            <w:tcW w:w="1983" w:type="dxa"/>
            <w:tcBorders>
              <w:top w:val="nil"/>
              <w:left w:val="nil"/>
              <w:bottom w:val="nil"/>
              <w:right w:val="nil"/>
            </w:tcBorders>
          </w:tcPr>
          <w:p w14:paraId="54182D68"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4649</w:t>
            </w:r>
          </w:p>
        </w:tc>
        <w:tc>
          <w:tcPr>
            <w:tcW w:w="1841" w:type="dxa"/>
            <w:tcBorders>
              <w:top w:val="nil"/>
              <w:left w:val="nil"/>
              <w:bottom w:val="nil"/>
              <w:right w:val="nil"/>
            </w:tcBorders>
          </w:tcPr>
          <w:p w14:paraId="3E92DA4E"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325</w:t>
            </w:r>
          </w:p>
        </w:tc>
        <w:tc>
          <w:tcPr>
            <w:tcW w:w="1559" w:type="dxa"/>
            <w:tcBorders>
              <w:top w:val="nil"/>
              <w:left w:val="nil"/>
              <w:bottom w:val="nil"/>
              <w:right w:val="nil"/>
            </w:tcBorders>
          </w:tcPr>
          <w:p w14:paraId="22CDAEEA"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36</w:t>
            </w:r>
          </w:p>
        </w:tc>
        <w:tc>
          <w:tcPr>
            <w:tcW w:w="3969" w:type="dxa"/>
            <w:tcBorders>
              <w:top w:val="nil"/>
              <w:left w:val="nil"/>
              <w:bottom w:val="nil"/>
              <w:right w:val="nil"/>
            </w:tcBorders>
          </w:tcPr>
          <w:p w14:paraId="47BC12E9"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w:t>
            </w:r>
          </w:p>
        </w:tc>
        <w:tc>
          <w:tcPr>
            <w:tcW w:w="2410" w:type="dxa"/>
            <w:tcBorders>
              <w:top w:val="nil"/>
              <w:left w:val="nil"/>
              <w:bottom w:val="nil"/>
              <w:right w:val="nil"/>
            </w:tcBorders>
          </w:tcPr>
          <w:p w14:paraId="152E4E90"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14-17</w:t>
            </w:r>
          </w:p>
        </w:tc>
      </w:tr>
      <w:tr w:rsidR="00622CE7" w:rsidRPr="004B1C9E" w14:paraId="37DBA648" w14:textId="77777777" w:rsidTr="00D414A1">
        <w:tc>
          <w:tcPr>
            <w:tcW w:w="1983" w:type="dxa"/>
            <w:tcBorders>
              <w:top w:val="nil"/>
              <w:left w:val="nil"/>
              <w:bottom w:val="nil"/>
              <w:right w:val="nil"/>
            </w:tcBorders>
          </w:tcPr>
          <w:p w14:paraId="0FEC2221"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Women</w:t>
            </w:r>
          </w:p>
        </w:tc>
        <w:tc>
          <w:tcPr>
            <w:tcW w:w="1983" w:type="dxa"/>
            <w:tcBorders>
              <w:top w:val="nil"/>
              <w:left w:val="nil"/>
              <w:bottom w:val="nil"/>
              <w:right w:val="nil"/>
            </w:tcBorders>
          </w:tcPr>
          <w:p w14:paraId="70E5F439"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6143</w:t>
            </w:r>
          </w:p>
        </w:tc>
        <w:tc>
          <w:tcPr>
            <w:tcW w:w="1841" w:type="dxa"/>
            <w:tcBorders>
              <w:top w:val="nil"/>
              <w:left w:val="nil"/>
              <w:bottom w:val="nil"/>
              <w:right w:val="nil"/>
            </w:tcBorders>
          </w:tcPr>
          <w:p w14:paraId="40D71D4D"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411</w:t>
            </w:r>
          </w:p>
        </w:tc>
        <w:tc>
          <w:tcPr>
            <w:tcW w:w="1559" w:type="dxa"/>
            <w:tcBorders>
              <w:top w:val="nil"/>
              <w:left w:val="nil"/>
              <w:bottom w:val="nil"/>
              <w:right w:val="nil"/>
            </w:tcBorders>
          </w:tcPr>
          <w:p w14:paraId="178BF0B6"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36</w:t>
            </w:r>
          </w:p>
        </w:tc>
        <w:tc>
          <w:tcPr>
            <w:tcW w:w="3969" w:type="dxa"/>
            <w:tcBorders>
              <w:top w:val="nil"/>
              <w:left w:val="nil"/>
              <w:bottom w:val="nil"/>
              <w:right w:val="nil"/>
            </w:tcBorders>
          </w:tcPr>
          <w:p w14:paraId="6E9E3282"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w:t>
            </w:r>
          </w:p>
        </w:tc>
        <w:tc>
          <w:tcPr>
            <w:tcW w:w="2410" w:type="dxa"/>
            <w:tcBorders>
              <w:top w:val="nil"/>
              <w:left w:val="nil"/>
              <w:bottom w:val="nil"/>
              <w:right w:val="nil"/>
            </w:tcBorders>
          </w:tcPr>
          <w:p w14:paraId="46048E80"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15-17</w:t>
            </w:r>
          </w:p>
        </w:tc>
      </w:tr>
      <w:tr w:rsidR="00622CE7" w:rsidRPr="004B1C9E" w14:paraId="38FA4011" w14:textId="77777777" w:rsidTr="00D414A1">
        <w:tc>
          <w:tcPr>
            <w:tcW w:w="1983" w:type="dxa"/>
            <w:tcBorders>
              <w:top w:val="nil"/>
              <w:left w:val="nil"/>
              <w:bottom w:val="nil"/>
              <w:right w:val="nil"/>
            </w:tcBorders>
          </w:tcPr>
          <w:p w14:paraId="0086F393"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Men</w:t>
            </w:r>
          </w:p>
        </w:tc>
        <w:tc>
          <w:tcPr>
            <w:tcW w:w="1983" w:type="dxa"/>
            <w:tcBorders>
              <w:top w:val="nil"/>
              <w:left w:val="nil"/>
              <w:bottom w:val="nil"/>
              <w:right w:val="nil"/>
            </w:tcBorders>
          </w:tcPr>
          <w:p w14:paraId="543AF298"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11528</w:t>
            </w:r>
          </w:p>
        </w:tc>
        <w:tc>
          <w:tcPr>
            <w:tcW w:w="1841" w:type="dxa"/>
            <w:tcBorders>
              <w:top w:val="nil"/>
              <w:left w:val="nil"/>
              <w:bottom w:val="nil"/>
              <w:right w:val="nil"/>
            </w:tcBorders>
          </w:tcPr>
          <w:p w14:paraId="747980CA"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543</w:t>
            </w:r>
          </w:p>
        </w:tc>
        <w:tc>
          <w:tcPr>
            <w:tcW w:w="1559" w:type="dxa"/>
            <w:tcBorders>
              <w:top w:val="nil"/>
              <w:left w:val="nil"/>
              <w:bottom w:val="nil"/>
              <w:right w:val="nil"/>
            </w:tcBorders>
          </w:tcPr>
          <w:p w14:paraId="744ECD4D"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36</w:t>
            </w:r>
          </w:p>
        </w:tc>
        <w:tc>
          <w:tcPr>
            <w:tcW w:w="3969" w:type="dxa"/>
            <w:tcBorders>
              <w:top w:val="nil"/>
              <w:left w:val="nil"/>
              <w:bottom w:val="nil"/>
              <w:right w:val="nil"/>
            </w:tcBorders>
          </w:tcPr>
          <w:p w14:paraId="0E26EFFF"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w:t>
            </w:r>
          </w:p>
        </w:tc>
        <w:tc>
          <w:tcPr>
            <w:tcW w:w="2410" w:type="dxa"/>
            <w:tcBorders>
              <w:top w:val="nil"/>
              <w:left w:val="nil"/>
              <w:bottom w:val="nil"/>
              <w:right w:val="nil"/>
            </w:tcBorders>
          </w:tcPr>
          <w:p w14:paraId="06D1C835"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18-21</w:t>
            </w:r>
          </w:p>
        </w:tc>
      </w:tr>
      <w:tr w:rsidR="00622CE7" w:rsidRPr="004B1C9E" w14:paraId="0A9F15B0" w14:textId="77777777" w:rsidTr="00D414A1">
        <w:tc>
          <w:tcPr>
            <w:tcW w:w="1983" w:type="dxa"/>
            <w:tcBorders>
              <w:top w:val="nil"/>
              <w:left w:val="nil"/>
              <w:bottom w:val="nil"/>
              <w:right w:val="nil"/>
            </w:tcBorders>
          </w:tcPr>
          <w:p w14:paraId="7378A975"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Without diabetes</w:t>
            </w:r>
          </w:p>
        </w:tc>
        <w:tc>
          <w:tcPr>
            <w:tcW w:w="1983" w:type="dxa"/>
            <w:tcBorders>
              <w:top w:val="nil"/>
              <w:left w:val="nil"/>
              <w:bottom w:val="nil"/>
              <w:right w:val="nil"/>
            </w:tcBorders>
          </w:tcPr>
          <w:p w14:paraId="7709F32C"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9717</w:t>
            </w:r>
          </w:p>
        </w:tc>
        <w:tc>
          <w:tcPr>
            <w:tcW w:w="1841" w:type="dxa"/>
            <w:tcBorders>
              <w:top w:val="nil"/>
              <w:left w:val="nil"/>
              <w:bottom w:val="nil"/>
              <w:right w:val="nil"/>
            </w:tcBorders>
          </w:tcPr>
          <w:p w14:paraId="53C2E0FC"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469</w:t>
            </w:r>
          </w:p>
        </w:tc>
        <w:tc>
          <w:tcPr>
            <w:tcW w:w="1559" w:type="dxa"/>
            <w:tcBorders>
              <w:top w:val="nil"/>
              <w:left w:val="nil"/>
              <w:bottom w:val="nil"/>
              <w:right w:val="nil"/>
            </w:tcBorders>
          </w:tcPr>
          <w:p w14:paraId="763E0314"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36</w:t>
            </w:r>
          </w:p>
        </w:tc>
        <w:tc>
          <w:tcPr>
            <w:tcW w:w="3969" w:type="dxa"/>
            <w:tcBorders>
              <w:top w:val="nil"/>
              <w:left w:val="nil"/>
              <w:bottom w:val="nil"/>
              <w:right w:val="nil"/>
            </w:tcBorders>
          </w:tcPr>
          <w:p w14:paraId="440906CF"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w:t>
            </w:r>
          </w:p>
        </w:tc>
        <w:tc>
          <w:tcPr>
            <w:tcW w:w="2410" w:type="dxa"/>
            <w:tcBorders>
              <w:top w:val="nil"/>
              <w:left w:val="nil"/>
              <w:bottom w:val="nil"/>
              <w:right w:val="nil"/>
            </w:tcBorders>
          </w:tcPr>
          <w:p w14:paraId="29570672"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18-21</w:t>
            </w:r>
          </w:p>
        </w:tc>
      </w:tr>
      <w:tr w:rsidR="00622CE7" w:rsidRPr="004B1C9E" w14:paraId="3F556981" w14:textId="77777777" w:rsidTr="00D414A1">
        <w:tc>
          <w:tcPr>
            <w:tcW w:w="1983" w:type="dxa"/>
            <w:tcBorders>
              <w:top w:val="nil"/>
              <w:left w:val="nil"/>
              <w:bottom w:val="nil"/>
              <w:right w:val="nil"/>
            </w:tcBorders>
          </w:tcPr>
          <w:p w14:paraId="140FC55A"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With diabetes</w:t>
            </w:r>
          </w:p>
        </w:tc>
        <w:tc>
          <w:tcPr>
            <w:tcW w:w="1983" w:type="dxa"/>
            <w:tcBorders>
              <w:top w:val="nil"/>
              <w:left w:val="nil"/>
              <w:bottom w:val="nil"/>
              <w:right w:val="nil"/>
            </w:tcBorders>
          </w:tcPr>
          <w:p w14:paraId="3C12BAF4"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7954</w:t>
            </w:r>
          </w:p>
        </w:tc>
        <w:tc>
          <w:tcPr>
            <w:tcW w:w="1841" w:type="dxa"/>
            <w:tcBorders>
              <w:top w:val="nil"/>
              <w:left w:val="nil"/>
              <w:bottom w:val="nil"/>
              <w:right w:val="nil"/>
            </w:tcBorders>
          </w:tcPr>
          <w:p w14:paraId="359AF164"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485</w:t>
            </w:r>
          </w:p>
        </w:tc>
        <w:tc>
          <w:tcPr>
            <w:tcW w:w="1559" w:type="dxa"/>
            <w:tcBorders>
              <w:top w:val="nil"/>
              <w:left w:val="nil"/>
              <w:bottom w:val="nil"/>
              <w:right w:val="nil"/>
            </w:tcBorders>
          </w:tcPr>
          <w:p w14:paraId="142B5F80"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36</w:t>
            </w:r>
          </w:p>
        </w:tc>
        <w:tc>
          <w:tcPr>
            <w:tcW w:w="3969" w:type="dxa"/>
            <w:tcBorders>
              <w:top w:val="nil"/>
              <w:left w:val="nil"/>
              <w:bottom w:val="nil"/>
              <w:right w:val="nil"/>
            </w:tcBorders>
          </w:tcPr>
          <w:p w14:paraId="5EFB60A1"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w:t>
            </w:r>
          </w:p>
        </w:tc>
        <w:tc>
          <w:tcPr>
            <w:tcW w:w="2410" w:type="dxa"/>
            <w:tcBorders>
              <w:top w:val="nil"/>
              <w:left w:val="nil"/>
              <w:bottom w:val="nil"/>
              <w:right w:val="nil"/>
            </w:tcBorders>
          </w:tcPr>
          <w:p w14:paraId="6CB6E3FE"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19-21</w:t>
            </w:r>
          </w:p>
        </w:tc>
      </w:tr>
      <w:tr w:rsidR="00622CE7" w:rsidRPr="004B1C9E" w14:paraId="6A599654" w14:textId="77777777" w:rsidTr="00D414A1">
        <w:tc>
          <w:tcPr>
            <w:tcW w:w="1983" w:type="dxa"/>
            <w:tcBorders>
              <w:top w:val="nil"/>
              <w:left w:val="nil"/>
              <w:bottom w:val="nil"/>
              <w:right w:val="nil"/>
            </w:tcBorders>
          </w:tcPr>
          <w:p w14:paraId="4ABD58CC"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Without HF</w:t>
            </w:r>
          </w:p>
        </w:tc>
        <w:tc>
          <w:tcPr>
            <w:tcW w:w="1983" w:type="dxa"/>
            <w:tcBorders>
              <w:top w:val="nil"/>
              <w:left w:val="nil"/>
              <w:bottom w:val="nil"/>
              <w:right w:val="nil"/>
            </w:tcBorders>
          </w:tcPr>
          <w:p w14:paraId="5D046944"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13030</w:t>
            </w:r>
          </w:p>
        </w:tc>
        <w:tc>
          <w:tcPr>
            <w:tcW w:w="1841" w:type="dxa"/>
            <w:tcBorders>
              <w:top w:val="nil"/>
              <w:left w:val="nil"/>
              <w:bottom w:val="nil"/>
              <w:right w:val="nil"/>
            </w:tcBorders>
          </w:tcPr>
          <w:p w14:paraId="0D4749C5"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638</w:t>
            </w:r>
          </w:p>
        </w:tc>
        <w:tc>
          <w:tcPr>
            <w:tcW w:w="1559" w:type="dxa"/>
            <w:tcBorders>
              <w:top w:val="nil"/>
              <w:left w:val="nil"/>
              <w:bottom w:val="nil"/>
              <w:right w:val="nil"/>
            </w:tcBorders>
          </w:tcPr>
          <w:p w14:paraId="02E5CBE8"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36</w:t>
            </w:r>
          </w:p>
        </w:tc>
        <w:tc>
          <w:tcPr>
            <w:tcW w:w="3969" w:type="dxa"/>
            <w:tcBorders>
              <w:top w:val="nil"/>
              <w:left w:val="nil"/>
              <w:bottom w:val="nil"/>
              <w:right w:val="nil"/>
            </w:tcBorders>
          </w:tcPr>
          <w:p w14:paraId="44CC45BE"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w:t>
            </w:r>
          </w:p>
        </w:tc>
        <w:tc>
          <w:tcPr>
            <w:tcW w:w="2410" w:type="dxa"/>
            <w:tcBorders>
              <w:top w:val="nil"/>
              <w:left w:val="nil"/>
              <w:bottom w:val="nil"/>
              <w:right w:val="nil"/>
            </w:tcBorders>
          </w:tcPr>
          <w:p w14:paraId="6B9C6849"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18-21</w:t>
            </w:r>
          </w:p>
        </w:tc>
      </w:tr>
      <w:tr w:rsidR="00622CE7" w:rsidRPr="004B1C9E" w14:paraId="2BB53FD3" w14:textId="77777777" w:rsidTr="00D414A1">
        <w:tc>
          <w:tcPr>
            <w:tcW w:w="1983" w:type="dxa"/>
            <w:tcBorders>
              <w:top w:val="nil"/>
              <w:left w:val="nil"/>
              <w:bottom w:val="nil"/>
              <w:right w:val="nil"/>
            </w:tcBorders>
          </w:tcPr>
          <w:p w14:paraId="09E8FE3E"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With HF</w:t>
            </w:r>
          </w:p>
        </w:tc>
        <w:tc>
          <w:tcPr>
            <w:tcW w:w="1983" w:type="dxa"/>
            <w:tcBorders>
              <w:top w:val="nil"/>
              <w:left w:val="nil"/>
              <w:bottom w:val="nil"/>
              <w:right w:val="nil"/>
            </w:tcBorders>
          </w:tcPr>
          <w:p w14:paraId="4A6E4F50"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4642</w:t>
            </w:r>
          </w:p>
        </w:tc>
        <w:tc>
          <w:tcPr>
            <w:tcW w:w="1841" w:type="dxa"/>
            <w:tcBorders>
              <w:top w:val="nil"/>
              <w:left w:val="nil"/>
              <w:bottom w:val="nil"/>
              <w:right w:val="nil"/>
            </w:tcBorders>
          </w:tcPr>
          <w:p w14:paraId="04E59226"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316</w:t>
            </w:r>
          </w:p>
        </w:tc>
        <w:tc>
          <w:tcPr>
            <w:tcW w:w="1559" w:type="dxa"/>
            <w:tcBorders>
              <w:top w:val="nil"/>
              <w:left w:val="nil"/>
              <w:bottom w:val="nil"/>
              <w:right w:val="nil"/>
            </w:tcBorders>
          </w:tcPr>
          <w:p w14:paraId="7624665C"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36</w:t>
            </w:r>
          </w:p>
        </w:tc>
        <w:tc>
          <w:tcPr>
            <w:tcW w:w="3969" w:type="dxa"/>
            <w:tcBorders>
              <w:top w:val="nil"/>
              <w:left w:val="nil"/>
              <w:bottom w:val="nil"/>
              <w:right w:val="nil"/>
            </w:tcBorders>
          </w:tcPr>
          <w:p w14:paraId="6D77DE37"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w:t>
            </w:r>
          </w:p>
        </w:tc>
        <w:tc>
          <w:tcPr>
            <w:tcW w:w="2410" w:type="dxa"/>
            <w:tcBorders>
              <w:top w:val="nil"/>
              <w:left w:val="nil"/>
              <w:bottom w:val="nil"/>
              <w:right w:val="nil"/>
            </w:tcBorders>
          </w:tcPr>
          <w:p w14:paraId="2A94DB7E"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18-21</w:t>
            </w:r>
          </w:p>
        </w:tc>
      </w:tr>
      <w:tr w:rsidR="00622CE7" w:rsidRPr="004B1C9E" w14:paraId="1C847A5C" w14:textId="77777777" w:rsidTr="00D414A1">
        <w:tc>
          <w:tcPr>
            <w:tcW w:w="1983" w:type="dxa"/>
            <w:tcBorders>
              <w:top w:val="nil"/>
              <w:left w:val="nil"/>
              <w:bottom w:val="nil"/>
              <w:right w:val="nil"/>
            </w:tcBorders>
          </w:tcPr>
          <w:p w14:paraId="635E4D54"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Without PAD</w:t>
            </w:r>
          </w:p>
        </w:tc>
        <w:tc>
          <w:tcPr>
            <w:tcW w:w="1983" w:type="dxa"/>
            <w:tcBorders>
              <w:top w:val="nil"/>
              <w:left w:val="nil"/>
              <w:bottom w:val="nil"/>
              <w:right w:val="nil"/>
            </w:tcBorders>
          </w:tcPr>
          <w:p w14:paraId="33C97AE4"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14260</w:t>
            </w:r>
          </w:p>
        </w:tc>
        <w:tc>
          <w:tcPr>
            <w:tcW w:w="1841" w:type="dxa"/>
            <w:tcBorders>
              <w:top w:val="nil"/>
              <w:left w:val="nil"/>
              <w:bottom w:val="nil"/>
              <w:right w:val="nil"/>
            </w:tcBorders>
          </w:tcPr>
          <w:p w14:paraId="537C3B78"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709</w:t>
            </w:r>
          </w:p>
        </w:tc>
        <w:tc>
          <w:tcPr>
            <w:tcW w:w="1559" w:type="dxa"/>
            <w:tcBorders>
              <w:top w:val="nil"/>
              <w:left w:val="nil"/>
              <w:bottom w:val="nil"/>
              <w:right w:val="nil"/>
            </w:tcBorders>
          </w:tcPr>
          <w:p w14:paraId="60023EBD"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36</w:t>
            </w:r>
          </w:p>
        </w:tc>
        <w:tc>
          <w:tcPr>
            <w:tcW w:w="3969" w:type="dxa"/>
            <w:tcBorders>
              <w:top w:val="nil"/>
              <w:left w:val="nil"/>
              <w:bottom w:val="nil"/>
              <w:right w:val="nil"/>
            </w:tcBorders>
          </w:tcPr>
          <w:p w14:paraId="512DB1D3"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w:t>
            </w:r>
          </w:p>
        </w:tc>
        <w:tc>
          <w:tcPr>
            <w:tcW w:w="2410" w:type="dxa"/>
            <w:tcBorders>
              <w:top w:val="nil"/>
              <w:left w:val="nil"/>
              <w:bottom w:val="nil"/>
              <w:right w:val="nil"/>
            </w:tcBorders>
          </w:tcPr>
          <w:p w14:paraId="610BCB56"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18-21</w:t>
            </w:r>
          </w:p>
        </w:tc>
      </w:tr>
      <w:tr w:rsidR="00622CE7" w:rsidRPr="004B1C9E" w14:paraId="3C304CE6" w14:textId="77777777" w:rsidTr="00D414A1">
        <w:tc>
          <w:tcPr>
            <w:tcW w:w="1983" w:type="dxa"/>
            <w:tcBorders>
              <w:top w:val="nil"/>
              <w:left w:val="nil"/>
              <w:right w:val="nil"/>
            </w:tcBorders>
          </w:tcPr>
          <w:p w14:paraId="2156E647"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With PAD</w:t>
            </w:r>
          </w:p>
        </w:tc>
        <w:tc>
          <w:tcPr>
            <w:tcW w:w="1983" w:type="dxa"/>
            <w:tcBorders>
              <w:top w:val="nil"/>
              <w:left w:val="nil"/>
              <w:right w:val="nil"/>
            </w:tcBorders>
          </w:tcPr>
          <w:p w14:paraId="1DCCF6E1"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3410</w:t>
            </w:r>
          </w:p>
        </w:tc>
        <w:tc>
          <w:tcPr>
            <w:tcW w:w="1841" w:type="dxa"/>
            <w:tcBorders>
              <w:top w:val="nil"/>
              <w:left w:val="nil"/>
              <w:right w:val="nil"/>
            </w:tcBorders>
          </w:tcPr>
          <w:p w14:paraId="5B27DB58"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245</w:t>
            </w:r>
          </w:p>
        </w:tc>
        <w:tc>
          <w:tcPr>
            <w:tcW w:w="1559" w:type="dxa"/>
            <w:tcBorders>
              <w:top w:val="nil"/>
              <w:left w:val="nil"/>
              <w:right w:val="nil"/>
            </w:tcBorders>
          </w:tcPr>
          <w:p w14:paraId="2316B55C"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35</w:t>
            </w:r>
          </w:p>
        </w:tc>
        <w:tc>
          <w:tcPr>
            <w:tcW w:w="3969" w:type="dxa"/>
            <w:tcBorders>
              <w:top w:val="nil"/>
              <w:left w:val="nil"/>
              <w:right w:val="nil"/>
            </w:tcBorders>
          </w:tcPr>
          <w:p w14:paraId="39383D99"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BMI (n=1)</w:t>
            </w:r>
          </w:p>
        </w:tc>
        <w:tc>
          <w:tcPr>
            <w:tcW w:w="2410" w:type="dxa"/>
            <w:tcBorders>
              <w:top w:val="nil"/>
              <w:left w:val="nil"/>
              <w:right w:val="nil"/>
            </w:tcBorders>
          </w:tcPr>
          <w:p w14:paraId="3D9FF2BF" w14:textId="77777777" w:rsidR="00622CE7" w:rsidRPr="004B1C9E" w:rsidRDefault="00622CE7" w:rsidP="00D414A1">
            <w:pPr>
              <w:pStyle w:val="Sansinterligne"/>
              <w:rPr>
                <w:rFonts w:ascii="Times New Roman" w:hAnsi="Times New Roman" w:cs="Times New Roman"/>
                <w:szCs w:val="24"/>
              </w:rPr>
            </w:pPr>
            <w:r w:rsidRPr="004B1C9E">
              <w:rPr>
                <w:rFonts w:ascii="Times New Roman" w:hAnsi="Times New Roman" w:cs="Times New Roman"/>
                <w:szCs w:val="24"/>
              </w:rPr>
              <w:t>18-23</w:t>
            </w:r>
          </w:p>
        </w:tc>
      </w:tr>
    </w:tbl>
    <w:p w14:paraId="2402E049" w14:textId="77777777" w:rsidR="00622CE7" w:rsidRPr="004B1C9E" w:rsidRDefault="00622CE7" w:rsidP="00622CE7">
      <w:pPr>
        <w:pStyle w:val="Sansinterligne"/>
        <w:rPr>
          <w:rFonts w:ascii="Times New Roman" w:hAnsi="Times New Roman" w:cs="Times New Roman"/>
          <w:szCs w:val="24"/>
        </w:rPr>
      </w:pPr>
      <w:r w:rsidRPr="004B1C9E">
        <w:rPr>
          <w:rFonts w:ascii="Times New Roman" w:hAnsi="Times New Roman" w:cs="Times New Roman"/>
          <w:szCs w:val="24"/>
        </w:rPr>
        <w:t># Assessment of covariate balance was performed with weighted absolute standardized difference of patient characteristics across AV access groups. Differences &gt;0.1 were considered significant.</w:t>
      </w:r>
    </w:p>
    <w:p w14:paraId="1D6303FF" w14:textId="77777777" w:rsidR="00622CE7" w:rsidRPr="004B1C9E" w:rsidRDefault="00622CE7" w:rsidP="00622CE7">
      <w:pPr>
        <w:pStyle w:val="Sansinterligne"/>
        <w:rPr>
          <w:rFonts w:ascii="Times New Roman" w:hAnsi="Times New Roman" w:cs="Times New Roman"/>
          <w:szCs w:val="24"/>
        </w:rPr>
      </w:pPr>
      <w:r w:rsidRPr="004B1C9E">
        <w:rPr>
          <w:rFonts w:ascii="Times New Roman" w:hAnsi="Times New Roman" w:cs="Times New Roman"/>
          <w:szCs w:val="24"/>
        </w:rPr>
        <w:t xml:space="preserve">¥ Relative sample loss refers to the effective to real sample size ratio, where effective sample size is </w:t>
      </w:r>
      <m:oMath>
        <m:f>
          <m:fPr>
            <m:type m:val="skw"/>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sum</m:t>
                </m:r>
                <m:d>
                  <m:dPr>
                    <m:ctrlPr>
                      <w:rPr>
                        <w:rFonts w:ascii="Cambria Math" w:hAnsi="Cambria Math" w:cs="Times New Roman"/>
                        <w:i/>
                        <w:szCs w:val="24"/>
                      </w:rPr>
                    </m:ctrlPr>
                  </m:dPr>
                  <m:e>
                    <m:r>
                      <w:rPr>
                        <w:rFonts w:ascii="Cambria Math" w:hAnsi="Cambria Math" w:cs="Times New Roman"/>
                        <w:szCs w:val="24"/>
                      </w:rPr>
                      <m:t>weights</m:t>
                    </m:r>
                  </m:e>
                </m:d>
              </m:e>
              <m:sup>
                <m:r>
                  <w:rPr>
                    <w:rFonts w:ascii="Cambria Math" w:hAnsi="Cambria Math" w:cs="Times New Roman"/>
                    <w:szCs w:val="24"/>
                  </w:rPr>
                  <m:t>2</m:t>
                </m:r>
              </m:sup>
            </m:sSup>
          </m:num>
          <m:den>
            <m:r>
              <w:rPr>
                <w:rFonts w:ascii="Cambria Math" w:hAnsi="Cambria Math" w:cs="Times New Roman"/>
                <w:szCs w:val="24"/>
              </w:rPr>
              <m:t>sum</m:t>
            </m:r>
            <m:d>
              <m:dPr>
                <m:ctrlPr>
                  <w:rPr>
                    <w:rFonts w:ascii="Cambria Math" w:hAnsi="Cambria Math" w:cs="Times New Roman"/>
                    <w:i/>
                    <w:szCs w:val="24"/>
                  </w:rPr>
                </m:ctrlPr>
              </m:dPr>
              <m:e>
                <m:sSup>
                  <m:sSupPr>
                    <m:ctrlPr>
                      <w:rPr>
                        <w:rFonts w:ascii="Cambria Math" w:hAnsi="Cambria Math" w:cs="Times New Roman"/>
                        <w:i/>
                        <w:szCs w:val="24"/>
                      </w:rPr>
                    </m:ctrlPr>
                  </m:sSupPr>
                  <m:e>
                    <m:r>
                      <w:rPr>
                        <w:rFonts w:ascii="Cambria Math" w:hAnsi="Cambria Math" w:cs="Times New Roman"/>
                        <w:szCs w:val="24"/>
                      </w:rPr>
                      <m:t>weights</m:t>
                    </m:r>
                  </m:e>
                  <m:sup>
                    <m:r>
                      <w:rPr>
                        <w:rFonts w:ascii="Cambria Math" w:hAnsi="Cambria Math" w:cs="Times New Roman"/>
                        <w:szCs w:val="24"/>
                      </w:rPr>
                      <m:t>2</m:t>
                    </m:r>
                  </m:sup>
                </m:sSup>
              </m:e>
            </m:d>
          </m:den>
        </m:f>
      </m:oMath>
      <w:r w:rsidRPr="004B1C9E">
        <w:rPr>
          <w:rFonts w:ascii="Times New Roman" w:hAnsi="Times New Roman" w:cs="Times New Roman"/>
          <w:szCs w:val="24"/>
        </w:rPr>
        <w:t>. It is an indicator of variance increase due to weighting.</w:t>
      </w:r>
    </w:p>
    <w:p w14:paraId="7A9D1F4E" w14:textId="77777777" w:rsidR="00622CE7" w:rsidRPr="004B1C9E" w:rsidRDefault="00622CE7" w:rsidP="00622CE7">
      <w:pPr>
        <w:pStyle w:val="Sansinterligne"/>
        <w:rPr>
          <w:rFonts w:ascii="Times New Roman" w:hAnsi="Times New Roman" w:cs="Times New Roman"/>
          <w:szCs w:val="24"/>
        </w:rPr>
        <w:sectPr w:rsidR="00622CE7" w:rsidRPr="004B1C9E" w:rsidSect="00D414A1">
          <w:type w:val="continuous"/>
          <w:pgSz w:w="15840" w:h="12240" w:orient="landscape"/>
          <w:pgMar w:top="1417" w:right="1417" w:bottom="1417" w:left="1417" w:header="720" w:footer="720" w:gutter="0"/>
          <w:cols w:space="720"/>
          <w:docGrid w:linePitch="360"/>
        </w:sectPr>
      </w:pPr>
    </w:p>
    <w:p w14:paraId="78C6F316" w14:textId="60A0CC96" w:rsidR="00622CE7" w:rsidRPr="004B1C9E" w:rsidRDefault="00622CE7" w:rsidP="00622CE7">
      <w:pPr>
        <w:pStyle w:val="Titre1"/>
        <w:rPr>
          <w:rFonts w:ascii="Times New Roman" w:hAnsi="Times New Roman"/>
          <w:szCs w:val="24"/>
          <w:lang w:val="en-US"/>
        </w:rPr>
      </w:pPr>
      <w:r w:rsidRPr="004B1C9E">
        <w:rPr>
          <w:rFonts w:ascii="Times New Roman" w:hAnsi="Times New Roman"/>
          <w:szCs w:val="24"/>
          <w:lang w:val="en-US"/>
        </w:rPr>
        <w:t xml:space="preserve">Table </w:t>
      </w:r>
      <w:r w:rsidR="009F33E1">
        <w:rPr>
          <w:rFonts w:ascii="Times New Roman" w:hAnsi="Times New Roman"/>
          <w:szCs w:val="24"/>
          <w:lang w:val="en-US"/>
        </w:rPr>
        <w:t>S</w:t>
      </w:r>
      <w:r w:rsidRPr="004B1C9E">
        <w:rPr>
          <w:rFonts w:ascii="Times New Roman" w:hAnsi="Times New Roman"/>
          <w:szCs w:val="24"/>
          <w:lang w:val="en-US"/>
        </w:rPr>
        <w:t xml:space="preserve">3. Hazard ratios (95% confidence intervals) of all-cause </w:t>
      </w:r>
      <w:r w:rsidR="0073235D" w:rsidRPr="004B1C9E">
        <w:rPr>
          <w:rFonts w:ascii="Times New Roman" w:hAnsi="Times New Roman"/>
          <w:szCs w:val="24"/>
          <w:lang w:val="en-US"/>
        </w:rPr>
        <w:t>hospitalization associated</w:t>
      </w:r>
      <w:r w:rsidRPr="004B1C9E">
        <w:rPr>
          <w:rFonts w:ascii="Times New Roman" w:hAnsi="Times New Roman"/>
          <w:szCs w:val="24"/>
          <w:lang w:val="en-US"/>
        </w:rPr>
        <w:t xml:space="preserve"> with first-line AV graft creation (versus AV fistula), overall and by subgroup.</w:t>
      </w:r>
    </w:p>
    <w:tbl>
      <w:tblPr>
        <w:tblStyle w:val="Grilledutableau"/>
        <w:tblW w:w="0" w:type="auto"/>
        <w:tblLook w:val="04A0" w:firstRow="1" w:lastRow="0" w:firstColumn="1" w:lastColumn="0" w:noHBand="0" w:noVBand="1"/>
      </w:tblPr>
      <w:tblGrid>
        <w:gridCol w:w="1560"/>
        <w:gridCol w:w="1275"/>
        <w:gridCol w:w="638"/>
        <w:gridCol w:w="212"/>
        <w:gridCol w:w="1702"/>
        <w:gridCol w:w="1893"/>
        <w:gridCol w:w="1894"/>
        <w:gridCol w:w="1894"/>
      </w:tblGrid>
      <w:tr w:rsidR="00D738D1" w:rsidRPr="004B1C9E" w14:paraId="085D8A13" w14:textId="112FEDF4" w:rsidTr="0073235D">
        <w:tc>
          <w:tcPr>
            <w:tcW w:w="1560" w:type="dxa"/>
            <w:tcBorders>
              <w:left w:val="nil"/>
              <w:bottom w:val="nil"/>
              <w:right w:val="nil"/>
            </w:tcBorders>
          </w:tcPr>
          <w:p w14:paraId="036887A9" w14:textId="77777777" w:rsidR="00D738D1" w:rsidRPr="004B1C9E" w:rsidRDefault="00D738D1" w:rsidP="00D414A1">
            <w:pPr>
              <w:pStyle w:val="Sansinterligne"/>
              <w:rPr>
                <w:rFonts w:ascii="Times New Roman" w:hAnsi="Times New Roman" w:cs="Times New Roman"/>
                <w:szCs w:val="24"/>
              </w:rPr>
            </w:pPr>
            <w:r w:rsidRPr="004B1C9E">
              <w:rPr>
                <w:rFonts w:ascii="Times New Roman" w:hAnsi="Times New Roman" w:cs="Times New Roman"/>
                <w:szCs w:val="24"/>
              </w:rPr>
              <w:t>Sample</w:t>
            </w:r>
          </w:p>
        </w:tc>
        <w:tc>
          <w:tcPr>
            <w:tcW w:w="3827" w:type="dxa"/>
            <w:gridSpan w:val="4"/>
            <w:tcBorders>
              <w:left w:val="nil"/>
              <w:bottom w:val="nil"/>
              <w:right w:val="nil"/>
            </w:tcBorders>
          </w:tcPr>
          <w:p w14:paraId="5C290AD3" w14:textId="77777777" w:rsidR="00D738D1" w:rsidRPr="004B1C9E" w:rsidRDefault="00D738D1">
            <w:pPr>
              <w:pStyle w:val="Sansinterligne"/>
              <w:jc w:val="center"/>
              <w:rPr>
                <w:rFonts w:ascii="Times New Roman" w:hAnsi="Times New Roman" w:cs="Times New Roman"/>
                <w:szCs w:val="24"/>
              </w:rPr>
            </w:pPr>
            <w:r w:rsidRPr="004B1C9E">
              <w:rPr>
                <w:rFonts w:ascii="Times New Roman" w:hAnsi="Times New Roman" w:cs="Times New Roman"/>
                <w:szCs w:val="24"/>
              </w:rPr>
              <w:t>All-cause hospitalization</w:t>
            </w:r>
          </w:p>
        </w:tc>
        <w:tc>
          <w:tcPr>
            <w:tcW w:w="1893" w:type="dxa"/>
            <w:vMerge w:val="restart"/>
            <w:tcBorders>
              <w:left w:val="nil"/>
              <w:bottom w:val="single" w:sz="4" w:space="0" w:color="auto"/>
              <w:right w:val="nil"/>
            </w:tcBorders>
          </w:tcPr>
          <w:p w14:paraId="36CB563E" w14:textId="77777777"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Variance of random effect*</w:t>
            </w:r>
          </w:p>
        </w:tc>
        <w:tc>
          <w:tcPr>
            <w:tcW w:w="1894" w:type="dxa"/>
            <w:vMerge w:val="restart"/>
            <w:tcBorders>
              <w:left w:val="nil"/>
              <w:bottom w:val="single" w:sz="4" w:space="0" w:color="auto"/>
              <w:right w:val="nil"/>
            </w:tcBorders>
          </w:tcPr>
          <w:p w14:paraId="31B859E6" w14:textId="77777777"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Alpha*</w:t>
            </w:r>
          </w:p>
        </w:tc>
        <w:tc>
          <w:tcPr>
            <w:tcW w:w="1894" w:type="dxa"/>
            <w:tcBorders>
              <w:left w:val="nil"/>
              <w:bottom w:val="nil"/>
              <w:right w:val="nil"/>
            </w:tcBorders>
          </w:tcPr>
          <w:p w14:paraId="543E9409" w14:textId="77777777" w:rsidR="00D738D1" w:rsidRPr="004B1C9E" w:rsidRDefault="00D738D1" w:rsidP="00D414A1">
            <w:pPr>
              <w:pStyle w:val="Sansinterligne"/>
              <w:jc w:val="center"/>
              <w:rPr>
                <w:rFonts w:ascii="Times New Roman" w:hAnsi="Times New Roman" w:cs="Times New Roman"/>
                <w:szCs w:val="24"/>
              </w:rPr>
            </w:pPr>
            <w:r w:rsidRPr="0073235D">
              <w:rPr>
                <w:rFonts w:ascii="Times New Roman" w:hAnsi="Times New Roman" w:cs="Times New Roman"/>
                <w:i/>
                <w:szCs w:val="24"/>
              </w:rPr>
              <w:t>P</w:t>
            </w:r>
            <w:r w:rsidRPr="004B1C9E">
              <w:rPr>
                <w:rFonts w:ascii="Times New Roman" w:hAnsi="Times New Roman" w:cs="Times New Roman"/>
                <w:szCs w:val="24"/>
              </w:rPr>
              <w:t xml:space="preserve"> for interaction</w:t>
            </w:r>
          </w:p>
          <w:p w14:paraId="76C85BD7" w14:textId="7FC1F41C" w:rsidR="00557ECA" w:rsidRPr="004B1C9E" w:rsidRDefault="00557ECA" w:rsidP="00D414A1">
            <w:pPr>
              <w:pStyle w:val="Sansinterligne"/>
              <w:jc w:val="center"/>
              <w:rPr>
                <w:rFonts w:ascii="Times New Roman" w:hAnsi="Times New Roman" w:cs="Times New Roman"/>
                <w:szCs w:val="24"/>
              </w:rPr>
            </w:pPr>
            <w:r w:rsidRPr="004B1C9E">
              <w:rPr>
                <w:rFonts w:ascii="Times New Roman" w:hAnsi="Times New Roman" w:cs="Times New Roman"/>
                <w:szCs w:val="24"/>
              </w:rPr>
              <w:t>(weighted HR)</w:t>
            </w:r>
          </w:p>
        </w:tc>
      </w:tr>
      <w:tr w:rsidR="00D738D1" w:rsidRPr="004B1C9E" w14:paraId="5047525D" w14:textId="7F783BC4" w:rsidTr="00CE067E">
        <w:tc>
          <w:tcPr>
            <w:tcW w:w="1560" w:type="dxa"/>
            <w:tcBorders>
              <w:top w:val="nil"/>
              <w:left w:val="nil"/>
              <w:bottom w:val="single" w:sz="4" w:space="0" w:color="auto"/>
              <w:right w:val="nil"/>
            </w:tcBorders>
          </w:tcPr>
          <w:p w14:paraId="0786B341" w14:textId="77777777" w:rsidR="00D738D1" w:rsidRPr="004B1C9E" w:rsidRDefault="00D738D1" w:rsidP="00D414A1">
            <w:pPr>
              <w:pStyle w:val="Sansinterligne"/>
              <w:rPr>
                <w:rFonts w:ascii="Times New Roman" w:hAnsi="Times New Roman" w:cs="Times New Roman"/>
                <w:szCs w:val="24"/>
              </w:rPr>
            </w:pPr>
          </w:p>
        </w:tc>
        <w:tc>
          <w:tcPr>
            <w:tcW w:w="1913" w:type="dxa"/>
            <w:gridSpan w:val="2"/>
            <w:tcBorders>
              <w:top w:val="nil"/>
              <w:left w:val="nil"/>
              <w:bottom w:val="single" w:sz="4" w:space="0" w:color="auto"/>
              <w:right w:val="nil"/>
            </w:tcBorders>
          </w:tcPr>
          <w:p w14:paraId="55976881" w14:textId="77777777"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Unweighted</w:t>
            </w:r>
          </w:p>
        </w:tc>
        <w:tc>
          <w:tcPr>
            <w:tcW w:w="1914" w:type="dxa"/>
            <w:gridSpan w:val="2"/>
            <w:tcBorders>
              <w:top w:val="nil"/>
              <w:left w:val="nil"/>
              <w:bottom w:val="single" w:sz="4" w:space="0" w:color="auto"/>
              <w:right w:val="nil"/>
            </w:tcBorders>
          </w:tcPr>
          <w:p w14:paraId="2C90F6EE" w14:textId="77777777"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Weighted</w:t>
            </w:r>
          </w:p>
        </w:tc>
        <w:tc>
          <w:tcPr>
            <w:tcW w:w="1893" w:type="dxa"/>
            <w:vMerge/>
            <w:tcBorders>
              <w:top w:val="nil"/>
              <w:left w:val="nil"/>
              <w:bottom w:val="single" w:sz="4" w:space="0" w:color="auto"/>
              <w:right w:val="nil"/>
            </w:tcBorders>
          </w:tcPr>
          <w:p w14:paraId="45FF9DB9" w14:textId="77777777" w:rsidR="00D738D1" w:rsidRPr="004B1C9E" w:rsidRDefault="00D738D1" w:rsidP="00D414A1">
            <w:pPr>
              <w:pStyle w:val="Sansinterligne"/>
              <w:jc w:val="center"/>
              <w:rPr>
                <w:rFonts w:ascii="Times New Roman" w:hAnsi="Times New Roman" w:cs="Times New Roman"/>
                <w:szCs w:val="24"/>
              </w:rPr>
            </w:pPr>
          </w:p>
        </w:tc>
        <w:tc>
          <w:tcPr>
            <w:tcW w:w="1894" w:type="dxa"/>
            <w:vMerge/>
            <w:tcBorders>
              <w:top w:val="nil"/>
              <w:left w:val="nil"/>
              <w:bottom w:val="single" w:sz="4" w:space="0" w:color="auto"/>
              <w:right w:val="nil"/>
            </w:tcBorders>
          </w:tcPr>
          <w:p w14:paraId="7A52A9C1" w14:textId="77777777" w:rsidR="00D738D1" w:rsidRPr="004B1C9E" w:rsidRDefault="00D738D1" w:rsidP="00D414A1">
            <w:pPr>
              <w:pStyle w:val="Sansinterligne"/>
              <w:jc w:val="center"/>
              <w:rPr>
                <w:rFonts w:ascii="Times New Roman" w:hAnsi="Times New Roman" w:cs="Times New Roman"/>
                <w:szCs w:val="24"/>
              </w:rPr>
            </w:pPr>
          </w:p>
        </w:tc>
        <w:tc>
          <w:tcPr>
            <w:tcW w:w="1894" w:type="dxa"/>
            <w:tcBorders>
              <w:top w:val="nil"/>
              <w:left w:val="nil"/>
              <w:bottom w:val="single" w:sz="4" w:space="0" w:color="auto"/>
              <w:right w:val="nil"/>
            </w:tcBorders>
          </w:tcPr>
          <w:p w14:paraId="4299C75D" w14:textId="77777777" w:rsidR="00D738D1" w:rsidRPr="004B1C9E" w:rsidRDefault="00D738D1" w:rsidP="00D414A1">
            <w:pPr>
              <w:pStyle w:val="Sansinterligne"/>
              <w:jc w:val="center"/>
              <w:rPr>
                <w:rFonts w:ascii="Times New Roman" w:hAnsi="Times New Roman" w:cs="Times New Roman"/>
                <w:szCs w:val="24"/>
              </w:rPr>
            </w:pPr>
          </w:p>
        </w:tc>
      </w:tr>
      <w:tr w:rsidR="00D738D1" w:rsidRPr="004B1C9E" w14:paraId="4BCE7E75" w14:textId="208209B0" w:rsidTr="00CE067E">
        <w:tc>
          <w:tcPr>
            <w:tcW w:w="1560" w:type="dxa"/>
            <w:tcBorders>
              <w:left w:val="nil"/>
              <w:bottom w:val="nil"/>
              <w:right w:val="nil"/>
            </w:tcBorders>
            <w:vAlign w:val="center"/>
          </w:tcPr>
          <w:p w14:paraId="5B2FA05C" w14:textId="77777777" w:rsidR="00D738D1" w:rsidRPr="004B1C9E" w:rsidRDefault="00D738D1" w:rsidP="00D414A1">
            <w:pPr>
              <w:pStyle w:val="Sansinterligne"/>
              <w:rPr>
                <w:rFonts w:ascii="Times New Roman" w:hAnsi="Times New Roman" w:cs="Times New Roman"/>
                <w:szCs w:val="24"/>
              </w:rPr>
            </w:pPr>
            <w:r w:rsidRPr="004B1C9E">
              <w:rPr>
                <w:rFonts w:ascii="Times New Roman" w:hAnsi="Times New Roman" w:cs="Times New Roman"/>
                <w:szCs w:val="24"/>
              </w:rPr>
              <w:t>All patients</w:t>
            </w:r>
          </w:p>
        </w:tc>
        <w:tc>
          <w:tcPr>
            <w:tcW w:w="1913" w:type="dxa"/>
            <w:gridSpan w:val="2"/>
            <w:tcBorders>
              <w:left w:val="nil"/>
              <w:bottom w:val="nil"/>
              <w:right w:val="nil"/>
            </w:tcBorders>
          </w:tcPr>
          <w:p w14:paraId="4D27DCD0" w14:textId="77777777"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1.14 (1.08-1.20)</w:t>
            </w:r>
          </w:p>
        </w:tc>
        <w:tc>
          <w:tcPr>
            <w:tcW w:w="1914" w:type="dxa"/>
            <w:gridSpan w:val="2"/>
            <w:tcBorders>
              <w:left w:val="nil"/>
              <w:bottom w:val="nil"/>
              <w:right w:val="nil"/>
            </w:tcBorders>
          </w:tcPr>
          <w:p w14:paraId="0D4EE6EA" w14:textId="77777777"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1.11 (1.04-1.18)</w:t>
            </w:r>
          </w:p>
        </w:tc>
        <w:tc>
          <w:tcPr>
            <w:tcW w:w="1893" w:type="dxa"/>
            <w:tcBorders>
              <w:top w:val="single" w:sz="4" w:space="0" w:color="auto"/>
              <w:left w:val="nil"/>
              <w:bottom w:val="nil"/>
              <w:right w:val="nil"/>
            </w:tcBorders>
            <w:vAlign w:val="center"/>
          </w:tcPr>
          <w:p w14:paraId="43798E3A" w14:textId="77777777"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0.83 (p&lt;0.001)</w:t>
            </w:r>
          </w:p>
        </w:tc>
        <w:tc>
          <w:tcPr>
            <w:tcW w:w="1894" w:type="dxa"/>
            <w:tcBorders>
              <w:top w:val="single" w:sz="4" w:space="0" w:color="auto"/>
              <w:left w:val="nil"/>
              <w:bottom w:val="nil"/>
              <w:right w:val="nil"/>
            </w:tcBorders>
            <w:vAlign w:val="center"/>
          </w:tcPr>
          <w:p w14:paraId="29520D21" w14:textId="77777777"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1.66 (p&lt;0.001)</w:t>
            </w:r>
          </w:p>
        </w:tc>
        <w:tc>
          <w:tcPr>
            <w:tcW w:w="1894" w:type="dxa"/>
            <w:tcBorders>
              <w:top w:val="single" w:sz="4" w:space="0" w:color="auto"/>
              <w:left w:val="nil"/>
              <w:bottom w:val="nil"/>
              <w:right w:val="nil"/>
            </w:tcBorders>
          </w:tcPr>
          <w:p w14:paraId="37BA62AE" w14:textId="70ED28ED"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w:t>
            </w:r>
          </w:p>
        </w:tc>
      </w:tr>
      <w:tr w:rsidR="00D738D1" w:rsidRPr="004B1C9E" w14:paraId="27C80883" w14:textId="04687A77" w:rsidTr="00CE067E">
        <w:tc>
          <w:tcPr>
            <w:tcW w:w="1560" w:type="dxa"/>
            <w:tcBorders>
              <w:top w:val="nil"/>
              <w:left w:val="nil"/>
              <w:bottom w:val="nil"/>
              <w:right w:val="nil"/>
            </w:tcBorders>
            <w:vAlign w:val="center"/>
          </w:tcPr>
          <w:p w14:paraId="4BD635AE" w14:textId="77777777" w:rsidR="00D738D1" w:rsidRPr="004B1C9E" w:rsidRDefault="00D738D1" w:rsidP="00D414A1">
            <w:pPr>
              <w:pStyle w:val="Sansinterligne"/>
              <w:rPr>
                <w:rFonts w:ascii="Times New Roman" w:hAnsi="Times New Roman" w:cs="Times New Roman"/>
                <w:szCs w:val="24"/>
              </w:rPr>
            </w:pPr>
            <w:r w:rsidRPr="004B1C9E">
              <w:rPr>
                <w:rFonts w:ascii="Times New Roman" w:hAnsi="Times New Roman" w:cs="Times New Roman"/>
                <w:szCs w:val="24"/>
              </w:rPr>
              <w:t>Age</w:t>
            </w:r>
          </w:p>
        </w:tc>
        <w:tc>
          <w:tcPr>
            <w:tcW w:w="1913" w:type="dxa"/>
            <w:gridSpan w:val="2"/>
            <w:tcBorders>
              <w:top w:val="nil"/>
              <w:left w:val="nil"/>
              <w:bottom w:val="nil"/>
              <w:right w:val="nil"/>
            </w:tcBorders>
          </w:tcPr>
          <w:p w14:paraId="73D6329E" w14:textId="77777777" w:rsidR="00D738D1" w:rsidRPr="004B1C9E" w:rsidRDefault="00D738D1" w:rsidP="00D414A1">
            <w:pPr>
              <w:pStyle w:val="Sansinterligne"/>
              <w:jc w:val="center"/>
              <w:rPr>
                <w:rFonts w:ascii="Times New Roman" w:hAnsi="Times New Roman" w:cs="Times New Roman"/>
                <w:szCs w:val="24"/>
              </w:rPr>
            </w:pPr>
          </w:p>
        </w:tc>
        <w:tc>
          <w:tcPr>
            <w:tcW w:w="1914" w:type="dxa"/>
            <w:gridSpan w:val="2"/>
            <w:tcBorders>
              <w:top w:val="nil"/>
              <w:left w:val="nil"/>
              <w:bottom w:val="nil"/>
              <w:right w:val="nil"/>
            </w:tcBorders>
          </w:tcPr>
          <w:p w14:paraId="7B60D281" w14:textId="77777777" w:rsidR="00D738D1" w:rsidRPr="004B1C9E" w:rsidRDefault="00D738D1" w:rsidP="00D414A1">
            <w:pPr>
              <w:pStyle w:val="Sansinterligne"/>
              <w:jc w:val="center"/>
              <w:rPr>
                <w:rFonts w:ascii="Times New Roman" w:hAnsi="Times New Roman" w:cs="Times New Roman"/>
                <w:szCs w:val="24"/>
              </w:rPr>
            </w:pPr>
          </w:p>
        </w:tc>
        <w:tc>
          <w:tcPr>
            <w:tcW w:w="1893" w:type="dxa"/>
            <w:tcBorders>
              <w:top w:val="nil"/>
              <w:left w:val="nil"/>
              <w:bottom w:val="nil"/>
              <w:right w:val="nil"/>
            </w:tcBorders>
            <w:vAlign w:val="center"/>
          </w:tcPr>
          <w:p w14:paraId="6173BD94" w14:textId="77777777" w:rsidR="00D738D1" w:rsidRPr="004B1C9E" w:rsidRDefault="00D738D1" w:rsidP="00D414A1">
            <w:pPr>
              <w:pStyle w:val="Sansinterligne"/>
              <w:jc w:val="center"/>
              <w:rPr>
                <w:rFonts w:ascii="Times New Roman" w:hAnsi="Times New Roman" w:cs="Times New Roman"/>
                <w:szCs w:val="24"/>
              </w:rPr>
            </w:pPr>
          </w:p>
        </w:tc>
        <w:tc>
          <w:tcPr>
            <w:tcW w:w="1894" w:type="dxa"/>
            <w:tcBorders>
              <w:top w:val="nil"/>
              <w:left w:val="nil"/>
              <w:bottom w:val="nil"/>
              <w:right w:val="nil"/>
            </w:tcBorders>
            <w:vAlign w:val="center"/>
          </w:tcPr>
          <w:p w14:paraId="303CCE6D" w14:textId="77777777" w:rsidR="00D738D1" w:rsidRPr="004B1C9E" w:rsidRDefault="00D738D1" w:rsidP="00D414A1">
            <w:pPr>
              <w:pStyle w:val="Sansinterligne"/>
              <w:jc w:val="center"/>
              <w:rPr>
                <w:rFonts w:ascii="Times New Roman" w:hAnsi="Times New Roman" w:cs="Times New Roman"/>
                <w:szCs w:val="24"/>
              </w:rPr>
            </w:pPr>
          </w:p>
        </w:tc>
        <w:tc>
          <w:tcPr>
            <w:tcW w:w="1894" w:type="dxa"/>
            <w:tcBorders>
              <w:top w:val="nil"/>
              <w:left w:val="nil"/>
              <w:bottom w:val="nil"/>
              <w:right w:val="nil"/>
            </w:tcBorders>
          </w:tcPr>
          <w:p w14:paraId="372EE51F" w14:textId="5548093A"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0.578</w:t>
            </w:r>
          </w:p>
        </w:tc>
      </w:tr>
      <w:tr w:rsidR="00D738D1" w:rsidRPr="004B1C9E" w14:paraId="123D7D93" w14:textId="1D18B174" w:rsidTr="00CE067E">
        <w:tc>
          <w:tcPr>
            <w:tcW w:w="1560" w:type="dxa"/>
            <w:tcBorders>
              <w:top w:val="nil"/>
              <w:left w:val="nil"/>
              <w:bottom w:val="nil"/>
              <w:right w:val="nil"/>
            </w:tcBorders>
            <w:vAlign w:val="center"/>
          </w:tcPr>
          <w:p w14:paraId="3FFB460F" w14:textId="77777777" w:rsidR="00D738D1" w:rsidRPr="004B1C9E" w:rsidRDefault="00D738D1" w:rsidP="00D414A1">
            <w:pPr>
              <w:pStyle w:val="Sansinterligne"/>
              <w:ind w:left="170"/>
              <w:rPr>
                <w:rFonts w:ascii="Times New Roman" w:hAnsi="Times New Roman" w:cs="Times New Roman"/>
                <w:szCs w:val="24"/>
              </w:rPr>
            </w:pPr>
            <w:r w:rsidRPr="004B1C9E">
              <w:rPr>
                <w:rFonts w:ascii="Times New Roman" w:hAnsi="Times New Roman" w:cs="Times New Roman"/>
                <w:szCs w:val="24"/>
              </w:rPr>
              <w:t>&lt; 70</w:t>
            </w:r>
          </w:p>
        </w:tc>
        <w:tc>
          <w:tcPr>
            <w:tcW w:w="1913" w:type="dxa"/>
            <w:gridSpan w:val="2"/>
            <w:tcBorders>
              <w:top w:val="nil"/>
              <w:left w:val="nil"/>
              <w:bottom w:val="nil"/>
              <w:right w:val="nil"/>
            </w:tcBorders>
          </w:tcPr>
          <w:p w14:paraId="25BB7755" w14:textId="77777777"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1.14 (1.04-1.25)</w:t>
            </w:r>
          </w:p>
        </w:tc>
        <w:tc>
          <w:tcPr>
            <w:tcW w:w="1914" w:type="dxa"/>
            <w:gridSpan w:val="2"/>
            <w:tcBorders>
              <w:top w:val="nil"/>
              <w:left w:val="nil"/>
              <w:bottom w:val="nil"/>
              <w:right w:val="nil"/>
            </w:tcBorders>
          </w:tcPr>
          <w:p w14:paraId="23DDAF1A" w14:textId="77777777"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1.12 (0.88-1.42)</w:t>
            </w:r>
          </w:p>
        </w:tc>
        <w:tc>
          <w:tcPr>
            <w:tcW w:w="1893" w:type="dxa"/>
            <w:tcBorders>
              <w:top w:val="nil"/>
              <w:left w:val="nil"/>
              <w:bottom w:val="nil"/>
              <w:right w:val="nil"/>
            </w:tcBorders>
            <w:vAlign w:val="center"/>
          </w:tcPr>
          <w:p w14:paraId="5C495684" w14:textId="77777777"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0.79 (p&lt;0.001)</w:t>
            </w:r>
          </w:p>
        </w:tc>
        <w:tc>
          <w:tcPr>
            <w:tcW w:w="1894" w:type="dxa"/>
            <w:tcBorders>
              <w:top w:val="nil"/>
              <w:left w:val="nil"/>
              <w:bottom w:val="nil"/>
              <w:right w:val="nil"/>
            </w:tcBorders>
            <w:vAlign w:val="center"/>
          </w:tcPr>
          <w:p w14:paraId="0488E172" w14:textId="77777777"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1.53 (p&lt;0.001)</w:t>
            </w:r>
          </w:p>
        </w:tc>
        <w:tc>
          <w:tcPr>
            <w:tcW w:w="1894" w:type="dxa"/>
            <w:tcBorders>
              <w:top w:val="nil"/>
              <w:left w:val="nil"/>
              <w:bottom w:val="nil"/>
              <w:right w:val="nil"/>
            </w:tcBorders>
          </w:tcPr>
          <w:p w14:paraId="575C64CA" w14:textId="77777777" w:rsidR="00D738D1" w:rsidRPr="004B1C9E" w:rsidRDefault="00D738D1" w:rsidP="00D414A1">
            <w:pPr>
              <w:pStyle w:val="Sansinterligne"/>
              <w:jc w:val="center"/>
              <w:rPr>
                <w:rFonts w:ascii="Times New Roman" w:hAnsi="Times New Roman" w:cs="Times New Roman"/>
                <w:szCs w:val="24"/>
              </w:rPr>
            </w:pPr>
          </w:p>
        </w:tc>
      </w:tr>
      <w:tr w:rsidR="00D738D1" w:rsidRPr="004B1C9E" w14:paraId="55F9FF04" w14:textId="0E937553" w:rsidTr="00CE067E">
        <w:tc>
          <w:tcPr>
            <w:tcW w:w="1560" w:type="dxa"/>
            <w:tcBorders>
              <w:top w:val="nil"/>
              <w:left w:val="nil"/>
              <w:bottom w:val="nil"/>
              <w:right w:val="nil"/>
            </w:tcBorders>
            <w:vAlign w:val="center"/>
          </w:tcPr>
          <w:p w14:paraId="5C073BDB" w14:textId="77777777" w:rsidR="00D738D1" w:rsidRPr="004B1C9E" w:rsidRDefault="00D738D1" w:rsidP="00D414A1">
            <w:pPr>
              <w:pStyle w:val="Sansinterligne"/>
              <w:ind w:left="170"/>
              <w:rPr>
                <w:rFonts w:ascii="Times New Roman" w:hAnsi="Times New Roman" w:cs="Times New Roman"/>
                <w:szCs w:val="24"/>
              </w:rPr>
            </w:pPr>
            <w:r w:rsidRPr="004B1C9E">
              <w:rPr>
                <w:rFonts w:ascii="Times New Roman" w:hAnsi="Times New Roman" w:cs="Times New Roman"/>
                <w:szCs w:val="24"/>
              </w:rPr>
              <w:t>70-79</w:t>
            </w:r>
          </w:p>
        </w:tc>
        <w:tc>
          <w:tcPr>
            <w:tcW w:w="1913" w:type="dxa"/>
            <w:gridSpan w:val="2"/>
            <w:tcBorders>
              <w:top w:val="nil"/>
              <w:left w:val="nil"/>
              <w:bottom w:val="nil"/>
              <w:right w:val="nil"/>
            </w:tcBorders>
          </w:tcPr>
          <w:p w14:paraId="1C901707" w14:textId="77777777"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1.11 (1.01-1.22)</w:t>
            </w:r>
          </w:p>
        </w:tc>
        <w:tc>
          <w:tcPr>
            <w:tcW w:w="1914" w:type="dxa"/>
            <w:gridSpan w:val="2"/>
            <w:tcBorders>
              <w:top w:val="nil"/>
              <w:left w:val="nil"/>
              <w:bottom w:val="nil"/>
              <w:right w:val="nil"/>
            </w:tcBorders>
          </w:tcPr>
          <w:p w14:paraId="5ED0328B" w14:textId="77777777"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1.12 (1.02-1.23)</w:t>
            </w:r>
          </w:p>
        </w:tc>
        <w:tc>
          <w:tcPr>
            <w:tcW w:w="1893" w:type="dxa"/>
            <w:tcBorders>
              <w:top w:val="nil"/>
              <w:left w:val="nil"/>
              <w:bottom w:val="nil"/>
              <w:right w:val="nil"/>
            </w:tcBorders>
            <w:vAlign w:val="center"/>
          </w:tcPr>
          <w:p w14:paraId="52130A71" w14:textId="77777777"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0.78 (p&lt;0.001)</w:t>
            </w:r>
          </w:p>
        </w:tc>
        <w:tc>
          <w:tcPr>
            <w:tcW w:w="1894" w:type="dxa"/>
            <w:tcBorders>
              <w:top w:val="nil"/>
              <w:left w:val="nil"/>
              <w:bottom w:val="nil"/>
              <w:right w:val="nil"/>
            </w:tcBorders>
            <w:vAlign w:val="center"/>
          </w:tcPr>
          <w:p w14:paraId="3F846A97" w14:textId="77777777"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1.82 (p&lt;0.001)</w:t>
            </w:r>
          </w:p>
        </w:tc>
        <w:tc>
          <w:tcPr>
            <w:tcW w:w="1894" w:type="dxa"/>
            <w:tcBorders>
              <w:top w:val="nil"/>
              <w:left w:val="nil"/>
              <w:bottom w:val="nil"/>
              <w:right w:val="nil"/>
            </w:tcBorders>
          </w:tcPr>
          <w:p w14:paraId="4A089FC2" w14:textId="77777777" w:rsidR="00D738D1" w:rsidRPr="004B1C9E" w:rsidRDefault="00D738D1" w:rsidP="00D414A1">
            <w:pPr>
              <w:pStyle w:val="Sansinterligne"/>
              <w:jc w:val="center"/>
              <w:rPr>
                <w:rFonts w:ascii="Times New Roman" w:hAnsi="Times New Roman" w:cs="Times New Roman"/>
                <w:szCs w:val="24"/>
              </w:rPr>
            </w:pPr>
          </w:p>
        </w:tc>
      </w:tr>
      <w:tr w:rsidR="00D738D1" w:rsidRPr="004B1C9E" w14:paraId="489AB41A" w14:textId="47E5AE91" w:rsidTr="00CE067E">
        <w:tc>
          <w:tcPr>
            <w:tcW w:w="1560" w:type="dxa"/>
            <w:tcBorders>
              <w:top w:val="nil"/>
              <w:left w:val="nil"/>
              <w:bottom w:val="nil"/>
              <w:right w:val="nil"/>
            </w:tcBorders>
            <w:vAlign w:val="center"/>
          </w:tcPr>
          <w:p w14:paraId="72B92653" w14:textId="77777777" w:rsidR="00D738D1" w:rsidRPr="004B1C9E" w:rsidRDefault="00D738D1" w:rsidP="00D414A1">
            <w:pPr>
              <w:pStyle w:val="Sansinterligne"/>
              <w:ind w:left="170"/>
              <w:rPr>
                <w:rFonts w:ascii="Times New Roman" w:hAnsi="Times New Roman" w:cs="Times New Roman"/>
                <w:szCs w:val="24"/>
              </w:rPr>
            </w:pPr>
            <w:r w:rsidRPr="004B1C9E">
              <w:rPr>
                <w:rFonts w:ascii="Times New Roman" w:hAnsi="Times New Roman" w:cs="Times New Roman"/>
                <w:szCs w:val="24"/>
              </w:rPr>
              <w:t xml:space="preserve"> ≥ 80</w:t>
            </w:r>
          </w:p>
        </w:tc>
        <w:tc>
          <w:tcPr>
            <w:tcW w:w="1913" w:type="dxa"/>
            <w:gridSpan w:val="2"/>
            <w:tcBorders>
              <w:top w:val="nil"/>
              <w:left w:val="nil"/>
              <w:bottom w:val="nil"/>
              <w:right w:val="nil"/>
            </w:tcBorders>
          </w:tcPr>
          <w:p w14:paraId="4400313E" w14:textId="77777777"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1.17 (1.06-1.30)</w:t>
            </w:r>
          </w:p>
        </w:tc>
        <w:tc>
          <w:tcPr>
            <w:tcW w:w="1914" w:type="dxa"/>
            <w:gridSpan w:val="2"/>
            <w:tcBorders>
              <w:top w:val="nil"/>
              <w:left w:val="nil"/>
              <w:bottom w:val="nil"/>
              <w:right w:val="nil"/>
            </w:tcBorders>
          </w:tcPr>
          <w:p w14:paraId="566DF15D" w14:textId="77777777"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1.13 (1.02-1.25)</w:t>
            </w:r>
          </w:p>
        </w:tc>
        <w:tc>
          <w:tcPr>
            <w:tcW w:w="1893" w:type="dxa"/>
            <w:tcBorders>
              <w:top w:val="nil"/>
              <w:left w:val="nil"/>
              <w:bottom w:val="nil"/>
              <w:right w:val="nil"/>
            </w:tcBorders>
            <w:vAlign w:val="center"/>
          </w:tcPr>
          <w:p w14:paraId="368A9A6B" w14:textId="77777777"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0.99 (p&lt;0.001)</w:t>
            </w:r>
          </w:p>
        </w:tc>
        <w:tc>
          <w:tcPr>
            <w:tcW w:w="1894" w:type="dxa"/>
            <w:tcBorders>
              <w:top w:val="nil"/>
              <w:left w:val="nil"/>
              <w:bottom w:val="nil"/>
              <w:right w:val="nil"/>
            </w:tcBorders>
            <w:vAlign w:val="center"/>
          </w:tcPr>
          <w:p w14:paraId="7E52C69F" w14:textId="77777777"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1.76 (p&lt;0.001)</w:t>
            </w:r>
          </w:p>
        </w:tc>
        <w:tc>
          <w:tcPr>
            <w:tcW w:w="1894" w:type="dxa"/>
            <w:tcBorders>
              <w:top w:val="nil"/>
              <w:left w:val="nil"/>
              <w:bottom w:val="nil"/>
              <w:right w:val="nil"/>
            </w:tcBorders>
          </w:tcPr>
          <w:p w14:paraId="5166C964" w14:textId="77777777" w:rsidR="00D738D1" w:rsidRPr="004B1C9E" w:rsidRDefault="00D738D1" w:rsidP="00D414A1">
            <w:pPr>
              <w:pStyle w:val="Sansinterligne"/>
              <w:jc w:val="center"/>
              <w:rPr>
                <w:rFonts w:ascii="Times New Roman" w:hAnsi="Times New Roman" w:cs="Times New Roman"/>
                <w:szCs w:val="24"/>
              </w:rPr>
            </w:pPr>
          </w:p>
        </w:tc>
      </w:tr>
      <w:tr w:rsidR="00D738D1" w:rsidRPr="004B1C9E" w14:paraId="1550CF32" w14:textId="6F48DD90" w:rsidTr="00CE067E">
        <w:tc>
          <w:tcPr>
            <w:tcW w:w="1560" w:type="dxa"/>
            <w:tcBorders>
              <w:top w:val="nil"/>
              <w:left w:val="nil"/>
              <w:bottom w:val="nil"/>
              <w:right w:val="nil"/>
            </w:tcBorders>
            <w:vAlign w:val="center"/>
          </w:tcPr>
          <w:p w14:paraId="71FC2A7A" w14:textId="77777777" w:rsidR="00D738D1" w:rsidRPr="004B1C9E" w:rsidRDefault="00D738D1" w:rsidP="00D414A1">
            <w:pPr>
              <w:pStyle w:val="Sansinterligne"/>
              <w:rPr>
                <w:rFonts w:ascii="Times New Roman" w:hAnsi="Times New Roman" w:cs="Times New Roman"/>
                <w:szCs w:val="24"/>
              </w:rPr>
            </w:pPr>
            <w:r w:rsidRPr="004B1C9E">
              <w:rPr>
                <w:rFonts w:ascii="Times New Roman" w:hAnsi="Times New Roman" w:cs="Times New Roman"/>
                <w:szCs w:val="24"/>
              </w:rPr>
              <w:t>Sex</w:t>
            </w:r>
          </w:p>
        </w:tc>
        <w:tc>
          <w:tcPr>
            <w:tcW w:w="1913" w:type="dxa"/>
            <w:gridSpan w:val="2"/>
            <w:tcBorders>
              <w:top w:val="nil"/>
              <w:left w:val="nil"/>
              <w:bottom w:val="nil"/>
              <w:right w:val="nil"/>
            </w:tcBorders>
          </w:tcPr>
          <w:p w14:paraId="71F66CC6" w14:textId="77777777" w:rsidR="00D738D1" w:rsidRPr="004B1C9E" w:rsidRDefault="00D738D1" w:rsidP="00D414A1">
            <w:pPr>
              <w:pStyle w:val="Sansinterligne"/>
              <w:jc w:val="center"/>
              <w:rPr>
                <w:rFonts w:ascii="Times New Roman" w:hAnsi="Times New Roman" w:cs="Times New Roman"/>
                <w:szCs w:val="24"/>
              </w:rPr>
            </w:pPr>
          </w:p>
        </w:tc>
        <w:tc>
          <w:tcPr>
            <w:tcW w:w="1914" w:type="dxa"/>
            <w:gridSpan w:val="2"/>
            <w:tcBorders>
              <w:top w:val="nil"/>
              <w:left w:val="nil"/>
              <w:bottom w:val="nil"/>
              <w:right w:val="nil"/>
            </w:tcBorders>
          </w:tcPr>
          <w:p w14:paraId="15B7DBD9" w14:textId="77777777" w:rsidR="00D738D1" w:rsidRPr="004B1C9E" w:rsidRDefault="00D738D1" w:rsidP="00D414A1">
            <w:pPr>
              <w:pStyle w:val="Sansinterligne"/>
              <w:jc w:val="center"/>
              <w:rPr>
                <w:rFonts w:ascii="Times New Roman" w:hAnsi="Times New Roman" w:cs="Times New Roman"/>
                <w:szCs w:val="24"/>
              </w:rPr>
            </w:pPr>
          </w:p>
        </w:tc>
        <w:tc>
          <w:tcPr>
            <w:tcW w:w="1893" w:type="dxa"/>
            <w:tcBorders>
              <w:top w:val="nil"/>
              <w:left w:val="nil"/>
              <w:bottom w:val="nil"/>
              <w:right w:val="nil"/>
            </w:tcBorders>
            <w:vAlign w:val="center"/>
          </w:tcPr>
          <w:p w14:paraId="2D885CE7" w14:textId="77777777" w:rsidR="00D738D1" w:rsidRPr="004B1C9E" w:rsidRDefault="00D738D1" w:rsidP="00D414A1">
            <w:pPr>
              <w:pStyle w:val="Sansinterligne"/>
              <w:jc w:val="center"/>
              <w:rPr>
                <w:rFonts w:ascii="Times New Roman" w:hAnsi="Times New Roman" w:cs="Times New Roman"/>
                <w:szCs w:val="24"/>
              </w:rPr>
            </w:pPr>
          </w:p>
        </w:tc>
        <w:tc>
          <w:tcPr>
            <w:tcW w:w="1894" w:type="dxa"/>
            <w:tcBorders>
              <w:top w:val="nil"/>
              <w:left w:val="nil"/>
              <w:bottom w:val="nil"/>
              <w:right w:val="nil"/>
            </w:tcBorders>
            <w:vAlign w:val="center"/>
          </w:tcPr>
          <w:p w14:paraId="6360D824" w14:textId="77777777" w:rsidR="00D738D1" w:rsidRPr="004B1C9E" w:rsidRDefault="00D738D1" w:rsidP="00D414A1">
            <w:pPr>
              <w:pStyle w:val="Sansinterligne"/>
              <w:jc w:val="center"/>
              <w:rPr>
                <w:rFonts w:ascii="Times New Roman" w:hAnsi="Times New Roman" w:cs="Times New Roman"/>
                <w:szCs w:val="24"/>
              </w:rPr>
            </w:pPr>
          </w:p>
        </w:tc>
        <w:tc>
          <w:tcPr>
            <w:tcW w:w="1894" w:type="dxa"/>
            <w:tcBorders>
              <w:top w:val="nil"/>
              <w:left w:val="nil"/>
              <w:bottom w:val="nil"/>
              <w:right w:val="nil"/>
            </w:tcBorders>
          </w:tcPr>
          <w:p w14:paraId="5968CE27" w14:textId="4796DD19"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0.379</w:t>
            </w:r>
          </w:p>
        </w:tc>
      </w:tr>
      <w:tr w:rsidR="00D738D1" w:rsidRPr="004B1C9E" w14:paraId="526CCC95" w14:textId="24B99D4A" w:rsidTr="00CE067E">
        <w:tc>
          <w:tcPr>
            <w:tcW w:w="1560" w:type="dxa"/>
            <w:tcBorders>
              <w:top w:val="nil"/>
              <w:left w:val="nil"/>
              <w:bottom w:val="nil"/>
              <w:right w:val="nil"/>
            </w:tcBorders>
            <w:vAlign w:val="center"/>
          </w:tcPr>
          <w:p w14:paraId="58297D24" w14:textId="77777777" w:rsidR="00D738D1" w:rsidRPr="004B1C9E" w:rsidRDefault="00D738D1" w:rsidP="00D414A1">
            <w:pPr>
              <w:pStyle w:val="Sansinterligne"/>
              <w:ind w:left="170"/>
              <w:rPr>
                <w:rFonts w:ascii="Times New Roman" w:hAnsi="Times New Roman" w:cs="Times New Roman"/>
                <w:szCs w:val="24"/>
              </w:rPr>
            </w:pPr>
            <w:r w:rsidRPr="004B1C9E">
              <w:rPr>
                <w:rFonts w:ascii="Times New Roman" w:hAnsi="Times New Roman" w:cs="Times New Roman"/>
                <w:szCs w:val="24"/>
              </w:rPr>
              <w:t>Women</w:t>
            </w:r>
          </w:p>
        </w:tc>
        <w:tc>
          <w:tcPr>
            <w:tcW w:w="1913" w:type="dxa"/>
            <w:gridSpan w:val="2"/>
            <w:tcBorders>
              <w:top w:val="nil"/>
              <w:left w:val="nil"/>
              <w:bottom w:val="nil"/>
              <w:right w:val="nil"/>
            </w:tcBorders>
          </w:tcPr>
          <w:p w14:paraId="4AB2AEF6" w14:textId="77777777"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1.17 (1.08-1.27)</w:t>
            </w:r>
          </w:p>
        </w:tc>
        <w:tc>
          <w:tcPr>
            <w:tcW w:w="1914" w:type="dxa"/>
            <w:gridSpan w:val="2"/>
            <w:tcBorders>
              <w:top w:val="nil"/>
              <w:left w:val="nil"/>
              <w:bottom w:val="nil"/>
              <w:right w:val="nil"/>
            </w:tcBorders>
          </w:tcPr>
          <w:p w14:paraId="43EEE7E3" w14:textId="77777777"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1.17 (1.07-1.28)</w:t>
            </w:r>
          </w:p>
        </w:tc>
        <w:tc>
          <w:tcPr>
            <w:tcW w:w="1893" w:type="dxa"/>
            <w:tcBorders>
              <w:top w:val="nil"/>
              <w:left w:val="nil"/>
              <w:bottom w:val="nil"/>
              <w:right w:val="nil"/>
            </w:tcBorders>
            <w:vAlign w:val="center"/>
          </w:tcPr>
          <w:p w14:paraId="67AE073D" w14:textId="77777777"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0.72 (p&lt;0.001)</w:t>
            </w:r>
          </w:p>
        </w:tc>
        <w:tc>
          <w:tcPr>
            <w:tcW w:w="1894" w:type="dxa"/>
            <w:tcBorders>
              <w:top w:val="nil"/>
              <w:left w:val="nil"/>
              <w:bottom w:val="nil"/>
              <w:right w:val="nil"/>
            </w:tcBorders>
            <w:vAlign w:val="center"/>
          </w:tcPr>
          <w:p w14:paraId="1A588ED9" w14:textId="77777777"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1.60 (p&lt;0.001)</w:t>
            </w:r>
          </w:p>
        </w:tc>
        <w:tc>
          <w:tcPr>
            <w:tcW w:w="1894" w:type="dxa"/>
            <w:tcBorders>
              <w:top w:val="nil"/>
              <w:left w:val="nil"/>
              <w:bottom w:val="nil"/>
              <w:right w:val="nil"/>
            </w:tcBorders>
          </w:tcPr>
          <w:p w14:paraId="7FD3E1AB" w14:textId="77777777" w:rsidR="00D738D1" w:rsidRPr="004B1C9E" w:rsidRDefault="00D738D1" w:rsidP="00D414A1">
            <w:pPr>
              <w:pStyle w:val="Sansinterligne"/>
              <w:jc w:val="center"/>
              <w:rPr>
                <w:rFonts w:ascii="Times New Roman" w:hAnsi="Times New Roman" w:cs="Times New Roman"/>
                <w:szCs w:val="24"/>
              </w:rPr>
            </w:pPr>
          </w:p>
        </w:tc>
      </w:tr>
      <w:tr w:rsidR="00D738D1" w:rsidRPr="004B1C9E" w14:paraId="334A5E21" w14:textId="7E854964" w:rsidTr="00CE067E">
        <w:tc>
          <w:tcPr>
            <w:tcW w:w="1560" w:type="dxa"/>
            <w:tcBorders>
              <w:top w:val="nil"/>
              <w:left w:val="nil"/>
              <w:bottom w:val="nil"/>
              <w:right w:val="nil"/>
            </w:tcBorders>
            <w:vAlign w:val="center"/>
          </w:tcPr>
          <w:p w14:paraId="32F16159" w14:textId="77777777" w:rsidR="00D738D1" w:rsidRPr="004B1C9E" w:rsidRDefault="00D738D1" w:rsidP="00D414A1">
            <w:pPr>
              <w:pStyle w:val="Sansinterligne"/>
              <w:ind w:left="170"/>
              <w:rPr>
                <w:rFonts w:ascii="Times New Roman" w:hAnsi="Times New Roman" w:cs="Times New Roman"/>
                <w:szCs w:val="24"/>
              </w:rPr>
            </w:pPr>
            <w:r w:rsidRPr="004B1C9E">
              <w:rPr>
                <w:rFonts w:ascii="Times New Roman" w:hAnsi="Times New Roman" w:cs="Times New Roman"/>
                <w:szCs w:val="24"/>
              </w:rPr>
              <w:t>Men</w:t>
            </w:r>
          </w:p>
        </w:tc>
        <w:tc>
          <w:tcPr>
            <w:tcW w:w="1913" w:type="dxa"/>
            <w:gridSpan w:val="2"/>
            <w:tcBorders>
              <w:top w:val="nil"/>
              <w:left w:val="nil"/>
              <w:bottom w:val="nil"/>
              <w:right w:val="nil"/>
            </w:tcBorders>
          </w:tcPr>
          <w:p w14:paraId="7130586A" w14:textId="77777777"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1.11 (1.03-1.19)</w:t>
            </w:r>
          </w:p>
        </w:tc>
        <w:tc>
          <w:tcPr>
            <w:tcW w:w="1914" w:type="dxa"/>
            <w:gridSpan w:val="2"/>
            <w:tcBorders>
              <w:top w:val="nil"/>
              <w:left w:val="nil"/>
              <w:bottom w:val="nil"/>
              <w:right w:val="nil"/>
            </w:tcBorders>
          </w:tcPr>
          <w:p w14:paraId="66BCC67A" w14:textId="77777777"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1.08 (0.98-1.17)</w:t>
            </w:r>
          </w:p>
        </w:tc>
        <w:tc>
          <w:tcPr>
            <w:tcW w:w="1893" w:type="dxa"/>
            <w:tcBorders>
              <w:top w:val="nil"/>
              <w:left w:val="nil"/>
              <w:bottom w:val="nil"/>
              <w:right w:val="nil"/>
            </w:tcBorders>
            <w:vAlign w:val="center"/>
          </w:tcPr>
          <w:p w14:paraId="2287844D" w14:textId="77777777"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0.90 (p&lt;0.001)</w:t>
            </w:r>
          </w:p>
        </w:tc>
        <w:tc>
          <w:tcPr>
            <w:tcW w:w="1894" w:type="dxa"/>
            <w:tcBorders>
              <w:top w:val="nil"/>
              <w:left w:val="nil"/>
              <w:bottom w:val="nil"/>
              <w:right w:val="nil"/>
            </w:tcBorders>
            <w:vAlign w:val="center"/>
          </w:tcPr>
          <w:p w14:paraId="43EB41DC" w14:textId="77777777"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1.65 (p&lt;0.001)</w:t>
            </w:r>
          </w:p>
        </w:tc>
        <w:tc>
          <w:tcPr>
            <w:tcW w:w="1894" w:type="dxa"/>
            <w:tcBorders>
              <w:top w:val="nil"/>
              <w:left w:val="nil"/>
              <w:bottom w:val="nil"/>
              <w:right w:val="nil"/>
            </w:tcBorders>
          </w:tcPr>
          <w:p w14:paraId="5A5D6D4C" w14:textId="77777777" w:rsidR="00D738D1" w:rsidRPr="004B1C9E" w:rsidRDefault="00D738D1" w:rsidP="00D414A1">
            <w:pPr>
              <w:pStyle w:val="Sansinterligne"/>
              <w:jc w:val="center"/>
              <w:rPr>
                <w:rFonts w:ascii="Times New Roman" w:hAnsi="Times New Roman" w:cs="Times New Roman"/>
                <w:szCs w:val="24"/>
              </w:rPr>
            </w:pPr>
          </w:p>
        </w:tc>
      </w:tr>
      <w:tr w:rsidR="00D738D1" w:rsidRPr="004B1C9E" w14:paraId="7B8AADF1" w14:textId="4D36F312" w:rsidTr="00CE067E">
        <w:tc>
          <w:tcPr>
            <w:tcW w:w="1560" w:type="dxa"/>
            <w:tcBorders>
              <w:top w:val="nil"/>
              <w:left w:val="nil"/>
              <w:bottom w:val="nil"/>
              <w:right w:val="nil"/>
            </w:tcBorders>
            <w:vAlign w:val="center"/>
          </w:tcPr>
          <w:p w14:paraId="4709DD39" w14:textId="77777777" w:rsidR="00D738D1" w:rsidRPr="004B1C9E" w:rsidRDefault="00D738D1" w:rsidP="00D414A1">
            <w:pPr>
              <w:pStyle w:val="Sansinterligne"/>
              <w:rPr>
                <w:rFonts w:ascii="Times New Roman" w:hAnsi="Times New Roman" w:cs="Times New Roman"/>
                <w:szCs w:val="24"/>
              </w:rPr>
            </w:pPr>
            <w:r w:rsidRPr="004B1C9E">
              <w:rPr>
                <w:rFonts w:ascii="Times New Roman" w:hAnsi="Times New Roman" w:cs="Times New Roman"/>
                <w:szCs w:val="24"/>
              </w:rPr>
              <w:t>Diabetes</w:t>
            </w:r>
          </w:p>
        </w:tc>
        <w:tc>
          <w:tcPr>
            <w:tcW w:w="1913" w:type="dxa"/>
            <w:gridSpan w:val="2"/>
            <w:tcBorders>
              <w:top w:val="nil"/>
              <w:left w:val="nil"/>
              <w:bottom w:val="nil"/>
              <w:right w:val="nil"/>
            </w:tcBorders>
          </w:tcPr>
          <w:p w14:paraId="6078A740" w14:textId="77777777" w:rsidR="00D738D1" w:rsidRPr="004B1C9E" w:rsidRDefault="00D738D1" w:rsidP="00D414A1">
            <w:pPr>
              <w:pStyle w:val="Sansinterligne"/>
              <w:jc w:val="center"/>
              <w:rPr>
                <w:rFonts w:ascii="Times New Roman" w:hAnsi="Times New Roman" w:cs="Times New Roman"/>
                <w:szCs w:val="24"/>
              </w:rPr>
            </w:pPr>
          </w:p>
        </w:tc>
        <w:tc>
          <w:tcPr>
            <w:tcW w:w="1914" w:type="dxa"/>
            <w:gridSpan w:val="2"/>
            <w:tcBorders>
              <w:top w:val="nil"/>
              <w:left w:val="nil"/>
              <w:bottom w:val="nil"/>
              <w:right w:val="nil"/>
            </w:tcBorders>
          </w:tcPr>
          <w:p w14:paraId="0FB53066" w14:textId="77777777" w:rsidR="00D738D1" w:rsidRPr="004B1C9E" w:rsidRDefault="00D738D1" w:rsidP="00D414A1">
            <w:pPr>
              <w:pStyle w:val="Sansinterligne"/>
              <w:jc w:val="center"/>
              <w:rPr>
                <w:rFonts w:ascii="Times New Roman" w:hAnsi="Times New Roman" w:cs="Times New Roman"/>
                <w:szCs w:val="24"/>
              </w:rPr>
            </w:pPr>
          </w:p>
        </w:tc>
        <w:tc>
          <w:tcPr>
            <w:tcW w:w="1893" w:type="dxa"/>
            <w:tcBorders>
              <w:top w:val="nil"/>
              <w:left w:val="nil"/>
              <w:bottom w:val="nil"/>
              <w:right w:val="nil"/>
            </w:tcBorders>
            <w:vAlign w:val="center"/>
          </w:tcPr>
          <w:p w14:paraId="5B66A6FF" w14:textId="77777777" w:rsidR="00D738D1" w:rsidRPr="004B1C9E" w:rsidRDefault="00D738D1" w:rsidP="00D414A1">
            <w:pPr>
              <w:pStyle w:val="Sansinterligne"/>
              <w:jc w:val="center"/>
              <w:rPr>
                <w:rFonts w:ascii="Times New Roman" w:hAnsi="Times New Roman" w:cs="Times New Roman"/>
                <w:szCs w:val="24"/>
              </w:rPr>
            </w:pPr>
          </w:p>
        </w:tc>
        <w:tc>
          <w:tcPr>
            <w:tcW w:w="1894" w:type="dxa"/>
            <w:tcBorders>
              <w:top w:val="nil"/>
              <w:left w:val="nil"/>
              <w:bottom w:val="nil"/>
              <w:right w:val="nil"/>
            </w:tcBorders>
            <w:vAlign w:val="center"/>
          </w:tcPr>
          <w:p w14:paraId="0C217B7A" w14:textId="77777777" w:rsidR="00D738D1" w:rsidRPr="004B1C9E" w:rsidRDefault="00D738D1" w:rsidP="00D414A1">
            <w:pPr>
              <w:pStyle w:val="Sansinterligne"/>
              <w:jc w:val="center"/>
              <w:rPr>
                <w:rFonts w:ascii="Times New Roman" w:hAnsi="Times New Roman" w:cs="Times New Roman"/>
                <w:szCs w:val="24"/>
              </w:rPr>
            </w:pPr>
          </w:p>
        </w:tc>
        <w:tc>
          <w:tcPr>
            <w:tcW w:w="1894" w:type="dxa"/>
            <w:tcBorders>
              <w:top w:val="nil"/>
              <w:left w:val="nil"/>
              <w:bottom w:val="nil"/>
              <w:right w:val="nil"/>
            </w:tcBorders>
          </w:tcPr>
          <w:p w14:paraId="5017DA0C" w14:textId="01ACD88F"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0.016</w:t>
            </w:r>
          </w:p>
        </w:tc>
      </w:tr>
      <w:tr w:rsidR="00D738D1" w:rsidRPr="004B1C9E" w14:paraId="4BE7AC41" w14:textId="3E14D667" w:rsidTr="00CE067E">
        <w:tc>
          <w:tcPr>
            <w:tcW w:w="1560" w:type="dxa"/>
            <w:tcBorders>
              <w:top w:val="nil"/>
              <w:left w:val="nil"/>
              <w:bottom w:val="nil"/>
              <w:right w:val="nil"/>
            </w:tcBorders>
            <w:vAlign w:val="center"/>
          </w:tcPr>
          <w:p w14:paraId="7AD786A4" w14:textId="77777777" w:rsidR="00D738D1" w:rsidRPr="004B1C9E" w:rsidRDefault="00D738D1" w:rsidP="00CE067E">
            <w:pPr>
              <w:pStyle w:val="Sansinterligne"/>
              <w:ind w:left="170"/>
              <w:rPr>
                <w:rFonts w:ascii="Times New Roman" w:hAnsi="Times New Roman" w:cs="Times New Roman"/>
                <w:szCs w:val="24"/>
              </w:rPr>
            </w:pPr>
            <w:r w:rsidRPr="004B1C9E">
              <w:rPr>
                <w:rFonts w:ascii="Times New Roman" w:hAnsi="Times New Roman" w:cs="Times New Roman"/>
                <w:szCs w:val="24"/>
              </w:rPr>
              <w:t>No</w:t>
            </w:r>
          </w:p>
        </w:tc>
        <w:tc>
          <w:tcPr>
            <w:tcW w:w="1913" w:type="dxa"/>
            <w:gridSpan w:val="2"/>
            <w:tcBorders>
              <w:top w:val="nil"/>
              <w:left w:val="nil"/>
              <w:bottom w:val="nil"/>
              <w:right w:val="nil"/>
            </w:tcBorders>
          </w:tcPr>
          <w:p w14:paraId="39553C3D" w14:textId="77777777" w:rsidR="00D738D1" w:rsidRPr="004B1C9E" w:rsidRDefault="00D738D1" w:rsidP="00CE067E">
            <w:pPr>
              <w:pStyle w:val="Sansinterligne"/>
              <w:jc w:val="center"/>
              <w:rPr>
                <w:rFonts w:ascii="Times New Roman" w:hAnsi="Times New Roman" w:cs="Times New Roman"/>
                <w:szCs w:val="24"/>
              </w:rPr>
            </w:pPr>
            <w:r w:rsidRPr="004B1C9E">
              <w:rPr>
                <w:rFonts w:ascii="Times New Roman" w:hAnsi="Times New Roman" w:cs="Times New Roman"/>
                <w:szCs w:val="24"/>
              </w:rPr>
              <w:t>1.20 (1.11-1.29)</w:t>
            </w:r>
          </w:p>
        </w:tc>
        <w:tc>
          <w:tcPr>
            <w:tcW w:w="1914" w:type="dxa"/>
            <w:gridSpan w:val="2"/>
            <w:tcBorders>
              <w:top w:val="nil"/>
              <w:left w:val="nil"/>
              <w:bottom w:val="nil"/>
              <w:right w:val="nil"/>
            </w:tcBorders>
          </w:tcPr>
          <w:p w14:paraId="15F4B0FA" w14:textId="77777777" w:rsidR="00D738D1" w:rsidRPr="004B1C9E" w:rsidRDefault="00D738D1" w:rsidP="00CE067E">
            <w:pPr>
              <w:pStyle w:val="Sansinterligne"/>
              <w:jc w:val="center"/>
              <w:rPr>
                <w:rFonts w:ascii="Times New Roman" w:hAnsi="Times New Roman" w:cs="Times New Roman"/>
                <w:szCs w:val="24"/>
              </w:rPr>
            </w:pPr>
            <w:r w:rsidRPr="004B1C9E">
              <w:rPr>
                <w:rFonts w:ascii="Times New Roman" w:hAnsi="Times New Roman" w:cs="Times New Roman"/>
                <w:szCs w:val="24"/>
              </w:rPr>
              <w:t>1.19 (1.10-1.29)</w:t>
            </w:r>
          </w:p>
        </w:tc>
        <w:tc>
          <w:tcPr>
            <w:tcW w:w="1893" w:type="dxa"/>
            <w:tcBorders>
              <w:top w:val="nil"/>
              <w:left w:val="nil"/>
              <w:bottom w:val="nil"/>
              <w:right w:val="nil"/>
            </w:tcBorders>
            <w:vAlign w:val="center"/>
          </w:tcPr>
          <w:p w14:paraId="323489E1" w14:textId="77777777" w:rsidR="00D738D1" w:rsidRPr="004B1C9E" w:rsidRDefault="00D738D1" w:rsidP="00CE067E">
            <w:pPr>
              <w:pStyle w:val="Sansinterligne"/>
              <w:jc w:val="center"/>
              <w:rPr>
                <w:rFonts w:ascii="Times New Roman" w:hAnsi="Times New Roman" w:cs="Times New Roman"/>
                <w:szCs w:val="24"/>
              </w:rPr>
            </w:pPr>
            <w:r w:rsidRPr="004B1C9E">
              <w:rPr>
                <w:rFonts w:ascii="Times New Roman" w:hAnsi="Times New Roman" w:cs="Times New Roman"/>
                <w:szCs w:val="24"/>
              </w:rPr>
              <w:t>0.92 (p&lt;0.001)</w:t>
            </w:r>
          </w:p>
        </w:tc>
        <w:tc>
          <w:tcPr>
            <w:tcW w:w="1894" w:type="dxa"/>
            <w:tcBorders>
              <w:top w:val="nil"/>
              <w:left w:val="nil"/>
              <w:bottom w:val="nil"/>
              <w:right w:val="nil"/>
            </w:tcBorders>
            <w:vAlign w:val="center"/>
          </w:tcPr>
          <w:p w14:paraId="249A3B75" w14:textId="77777777" w:rsidR="00D738D1" w:rsidRPr="004B1C9E" w:rsidRDefault="00D738D1" w:rsidP="00CE067E">
            <w:pPr>
              <w:pStyle w:val="Sansinterligne"/>
              <w:jc w:val="center"/>
              <w:rPr>
                <w:rFonts w:ascii="Times New Roman" w:hAnsi="Times New Roman" w:cs="Times New Roman"/>
                <w:szCs w:val="24"/>
              </w:rPr>
            </w:pPr>
            <w:r w:rsidRPr="004B1C9E">
              <w:rPr>
                <w:rFonts w:ascii="Times New Roman" w:hAnsi="Times New Roman" w:cs="Times New Roman"/>
                <w:szCs w:val="24"/>
              </w:rPr>
              <w:t>1.89 (p&lt;0.001)</w:t>
            </w:r>
          </w:p>
        </w:tc>
        <w:tc>
          <w:tcPr>
            <w:tcW w:w="1894" w:type="dxa"/>
            <w:tcBorders>
              <w:top w:val="nil"/>
              <w:left w:val="nil"/>
              <w:bottom w:val="nil"/>
              <w:right w:val="nil"/>
            </w:tcBorders>
          </w:tcPr>
          <w:p w14:paraId="4071F14E" w14:textId="77777777" w:rsidR="00D738D1" w:rsidRPr="004B1C9E" w:rsidRDefault="00D738D1" w:rsidP="00CE067E">
            <w:pPr>
              <w:pStyle w:val="Sansinterligne"/>
              <w:jc w:val="center"/>
              <w:rPr>
                <w:rFonts w:ascii="Times New Roman" w:hAnsi="Times New Roman" w:cs="Times New Roman"/>
                <w:szCs w:val="24"/>
              </w:rPr>
            </w:pPr>
          </w:p>
        </w:tc>
      </w:tr>
      <w:tr w:rsidR="00D738D1" w:rsidRPr="004B1C9E" w14:paraId="37D2526F" w14:textId="6E43068A" w:rsidTr="00CE067E">
        <w:tc>
          <w:tcPr>
            <w:tcW w:w="1560" w:type="dxa"/>
            <w:tcBorders>
              <w:top w:val="nil"/>
              <w:left w:val="nil"/>
              <w:bottom w:val="nil"/>
              <w:right w:val="nil"/>
            </w:tcBorders>
            <w:vAlign w:val="center"/>
          </w:tcPr>
          <w:p w14:paraId="123FE05A" w14:textId="77777777" w:rsidR="00D738D1" w:rsidRPr="004B1C9E" w:rsidRDefault="00D738D1" w:rsidP="00D414A1">
            <w:pPr>
              <w:pStyle w:val="Sansinterligne"/>
              <w:ind w:left="170"/>
              <w:rPr>
                <w:rFonts w:ascii="Times New Roman" w:hAnsi="Times New Roman" w:cs="Times New Roman"/>
                <w:szCs w:val="24"/>
              </w:rPr>
            </w:pPr>
            <w:r w:rsidRPr="004B1C9E">
              <w:rPr>
                <w:rFonts w:ascii="Times New Roman" w:hAnsi="Times New Roman" w:cs="Times New Roman"/>
                <w:szCs w:val="24"/>
              </w:rPr>
              <w:t>Yes</w:t>
            </w:r>
          </w:p>
        </w:tc>
        <w:tc>
          <w:tcPr>
            <w:tcW w:w="1913" w:type="dxa"/>
            <w:gridSpan w:val="2"/>
            <w:tcBorders>
              <w:top w:val="nil"/>
              <w:left w:val="nil"/>
              <w:bottom w:val="nil"/>
              <w:right w:val="nil"/>
            </w:tcBorders>
          </w:tcPr>
          <w:p w14:paraId="378EA274" w14:textId="77777777"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1.07 (0.99-1.15)</w:t>
            </w:r>
          </w:p>
        </w:tc>
        <w:tc>
          <w:tcPr>
            <w:tcW w:w="1914" w:type="dxa"/>
            <w:gridSpan w:val="2"/>
            <w:tcBorders>
              <w:top w:val="nil"/>
              <w:left w:val="nil"/>
              <w:bottom w:val="nil"/>
              <w:right w:val="nil"/>
            </w:tcBorders>
          </w:tcPr>
          <w:p w14:paraId="75FB1A19" w14:textId="77777777"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1.03 (0.95-1.12)</w:t>
            </w:r>
          </w:p>
        </w:tc>
        <w:tc>
          <w:tcPr>
            <w:tcW w:w="1893" w:type="dxa"/>
            <w:tcBorders>
              <w:top w:val="nil"/>
              <w:left w:val="nil"/>
              <w:bottom w:val="nil"/>
              <w:right w:val="nil"/>
            </w:tcBorders>
            <w:vAlign w:val="center"/>
          </w:tcPr>
          <w:p w14:paraId="6489DC86" w14:textId="77777777"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0.72 (p&lt;0.001)</w:t>
            </w:r>
          </w:p>
        </w:tc>
        <w:tc>
          <w:tcPr>
            <w:tcW w:w="1894" w:type="dxa"/>
            <w:tcBorders>
              <w:top w:val="nil"/>
              <w:left w:val="nil"/>
              <w:bottom w:val="nil"/>
              <w:right w:val="nil"/>
            </w:tcBorders>
            <w:vAlign w:val="center"/>
          </w:tcPr>
          <w:p w14:paraId="17DDECCE" w14:textId="77777777"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1.45 (p&lt;0.001)</w:t>
            </w:r>
          </w:p>
        </w:tc>
        <w:tc>
          <w:tcPr>
            <w:tcW w:w="1894" w:type="dxa"/>
            <w:tcBorders>
              <w:top w:val="nil"/>
              <w:left w:val="nil"/>
              <w:bottom w:val="nil"/>
              <w:right w:val="nil"/>
            </w:tcBorders>
          </w:tcPr>
          <w:p w14:paraId="1C5EC7BB" w14:textId="77777777" w:rsidR="00D738D1" w:rsidRPr="004B1C9E" w:rsidRDefault="00D738D1" w:rsidP="00D414A1">
            <w:pPr>
              <w:pStyle w:val="Sansinterligne"/>
              <w:jc w:val="center"/>
              <w:rPr>
                <w:rFonts w:ascii="Times New Roman" w:hAnsi="Times New Roman" w:cs="Times New Roman"/>
                <w:szCs w:val="24"/>
              </w:rPr>
            </w:pPr>
          </w:p>
        </w:tc>
      </w:tr>
      <w:tr w:rsidR="00D738D1" w:rsidRPr="004B1C9E" w14:paraId="720D6EBE" w14:textId="7B21247A" w:rsidTr="00CE067E">
        <w:tc>
          <w:tcPr>
            <w:tcW w:w="1560" w:type="dxa"/>
            <w:tcBorders>
              <w:top w:val="nil"/>
              <w:left w:val="nil"/>
              <w:bottom w:val="nil"/>
              <w:right w:val="nil"/>
            </w:tcBorders>
            <w:vAlign w:val="center"/>
          </w:tcPr>
          <w:p w14:paraId="6BF70009" w14:textId="77777777" w:rsidR="00D738D1" w:rsidRPr="004B1C9E" w:rsidRDefault="00D738D1" w:rsidP="00D414A1">
            <w:pPr>
              <w:pStyle w:val="Sansinterligne"/>
              <w:rPr>
                <w:rFonts w:ascii="Times New Roman" w:hAnsi="Times New Roman" w:cs="Times New Roman"/>
                <w:szCs w:val="24"/>
              </w:rPr>
            </w:pPr>
            <w:r w:rsidRPr="004B1C9E">
              <w:rPr>
                <w:rFonts w:ascii="Times New Roman" w:hAnsi="Times New Roman" w:cs="Times New Roman"/>
                <w:szCs w:val="24"/>
              </w:rPr>
              <w:t>Heart failure</w:t>
            </w:r>
          </w:p>
        </w:tc>
        <w:tc>
          <w:tcPr>
            <w:tcW w:w="1913" w:type="dxa"/>
            <w:gridSpan w:val="2"/>
            <w:tcBorders>
              <w:top w:val="nil"/>
              <w:left w:val="nil"/>
              <w:bottom w:val="nil"/>
              <w:right w:val="nil"/>
            </w:tcBorders>
          </w:tcPr>
          <w:p w14:paraId="7DC938BA" w14:textId="77777777" w:rsidR="00D738D1" w:rsidRPr="004B1C9E" w:rsidRDefault="00D738D1" w:rsidP="00D414A1">
            <w:pPr>
              <w:pStyle w:val="Sansinterligne"/>
              <w:jc w:val="center"/>
              <w:rPr>
                <w:rFonts w:ascii="Times New Roman" w:hAnsi="Times New Roman" w:cs="Times New Roman"/>
                <w:szCs w:val="24"/>
              </w:rPr>
            </w:pPr>
          </w:p>
        </w:tc>
        <w:tc>
          <w:tcPr>
            <w:tcW w:w="1914" w:type="dxa"/>
            <w:gridSpan w:val="2"/>
            <w:tcBorders>
              <w:top w:val="nil"/>
              <w:left w:val="nil"/>
              <w:bottom w:val="nil"/>
              <w:right w:val="nil"/>
            </w:tcBorders>
          </w:tcPr>
          <w:p w14:paraId="2B92214C" w14:textId="77777777" w:rsidR="00D738D1" w:rsidRPr="004B1C9E" w:rsidRDefault="00D738D1" w:rsidP="00D414A1">
            <w:pPr>
              <w:pStyle w:val="Sansinterligne"/>
              <w:jc w:val="center"/>
              <w:rPr>
                <w:rFonts w:ascii="Times New Roman" w:hAnsi="Times New Roman" w:cs="Times New Roman"/>
                <w:szCs w:val="24"/>
              </w:rPr>
            </w:pPr>
          </w:p>
        </w:tc>
        <w:tc>
          <w:tcPr>
            <w:tcW w:w="1893" w:type="dxa"/>
            <w:tcBorders>
              <w:top w:val="nil"/>
              <w:left w:val="nil"/>
              <w:bottom w:val="nil"/>
              <w:right w:val="nil"/>
            </w:tcBorders>
            <w:vAlign w:val="center"/>
          </w:tcPr>
          <w:p w14:paraId="3CA56F87" w14:textId="77777777" w:rsidR="00D738D1" w:rsidRPr="004B1C9E" w:rsidRDefault="00D738D1" w:rsidP="00D414A1">
            <w:pPr>
              <w:pStyle w:val="Sansinterligne"/>
              <w:jc w:val="center"/>
              <w:rPr>
                <w:rFonts w:ascii="Times New Roman" w:hAnsi="Times New Roman" w:cs="Times New Roman"/>
                <w:szCs w:val="24"/>
              </w:rPr>
            </w:pPr>
          </w:p>
        </w:tc>
        <w:tc>
          <w:tcPr>
            <w:tcW w:w="1894" w:type="dxa"/>
            <w:tcBorders>
              <w:top w:val="nil"/>
              <w:left w:val="nil"/>
              <w:bottom w:val="nil"/>
              <w:right w:val="nil"/>
            </w:tcBorders>
            <w:vAlign w:val="center"/>
          </w:tcPr>
          <w:p w14:paraId="31B46EDA" w14:textId="77777777" w:rsidR="00D738D1" w:rsidRPr="004B1C9E" w:rsidRDefault="00D738D1" w:rsidP="00D414A1">
            <w:pPr>
              <w:pStyle w:val="Sansinterligne"/>
              <w:jc w:val="center"/>
              <w:rPr>
                <w:rFonts w:ascii="Times New Roman" w:hAnsi="Times New Roman" w:cs="Times New Roman"/>
                <w:szCs w:val="24"/>
              </w:rPr>
            </w:pPr>
          </w:p>
        </w:tc>
        <w:tc>
          <w:tcPr>
            <w:tcW w:w="1894" w:type="dxa"/>
            <w:tcBorders>
              <w:top w:val="nil"/>
              <w:left w:val="nil"/>
              <w:bottom w:val="nil"/>
              <w:right w:val="nil"/>
            </w:tcBorders>
          </w:tcPr>
          <w:p w14:paraId="41814A77" w14:textId="5EFC9C92"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0.291</w:t>
            </w:r>
          </w:p>
        </w:tc>
      </w:tr>
      <w:tr w:rsidR="00D738D1" w:rsidRPr="004B1C9E" w14:paraId="4DC5EDE1" w14:textId="181291AC" w:rsidTr="00CE067E">
        <w:tc>
          <w:tcPr>
            <w:tcW w:w="1560" w:type="dxa"/>
            <w:tcBorders>
              <w:top w:val="nil"/>
              <w:left w:val="nil"/>
              <w:bottom w:val="nil"/>
              <w:right w:val="nil"/>
            </w:tcBorders>
            <w:vAlign w:val="center"/>
          </w:tcPr>
          <w:p w14:paraId="59BC3CAA" w14:textId="77777777" w:rsidR="00D738D1" w:rsidRPr="004B1C9E" w:rsidRDefault="00D738D1" w:rsidP="00CE067E">
            <w:pPr>
              <w:pStyle w:val="Sansinterligne"/>
              <w:ind w:left="170"/>
              <w:rPr>
                <w:rFonts w:ascii="Times New Roman" w:hAnsi="Times New Roman" w:cs="Times New Roman"/>
                <w:szCs w:val="24"/>
              </w:rPr>
            </w:pPr>
            <w:r w:rsidRPr="004B1C9E">
              <w:rPr>
                <w:rFonts w:ascii="Times New Roman" w:hAnsi="Times New Roman" w:cs="Times New Roman"/>
                <w:szCs w:val="24"/>
              </w:rPr>
              <w:t>No</w:t>
            </w:r>
          </w:p>
        </w:tc>
        <w:tc>
          <w:tcPr>
            <w:tcW w:w="1913" w:type="dxa"/>
            <w:gridSpan w:val="2"/>
            <w:tcBorders>
              <w:top w:val="nil"/>
              <w:left w:val="nil"/>
              <w:bottom w:val="nil"/>
              <w:right w:val="nil"/>
            </w:tcBorders>
          </w:tcPr>
          <w:p w14:paraId="25701F73" w14:textId="77777777" w:rsidR="00D738D1" w:rsidRPr="004B1C9E" w:rsidRDefault="00D738D1" w:rsidP="00CE067E">
            <w:pPr>
              <w:pStyle w:val="Sansinterligne"/>
              <w:jc w:val="center"/>
              <w:rPr>
                <w:rFonts w:ascii="Times New Roman" w:hAnsi="Times New Roman" w:cs="Times New Roman"/>
                <w:szCs w:val="24"/>
              </w:rPr>
            </w:pPr>
            <w:r w:rsidRPr="004B1C9E">
              <w:rPr>
                <w:rFonts w:ascii="Times New Roman" w:hAnsi="Times New Roman" w:cs="Times New Roman"/>
                <w:szCs w:val="24"/>
              </w:rPr>
              <w:t>1.16 (1.09-1.25)</w:t>
            </w:r>
          </w:p>
        </w:tc>
        <w:tc>
          <w:tcPr>
            <w:tcW w:w="1914" w:type="dxa"/>
            <w:gridSpan w:val="2"/>
            <w:tcBorders>
              <w:top w:val="nil"/>
              <w:left w:val="nil"/>
              <w:bottom w:val="nil"/>
              <w:right w:val="nil"/>
            </w:tcBorders>
          </w:tcPr>
          <w:p w14:paraId="59734283" w14:textId="77777777" w:rsidR="00D738D1" w:rsidRPr="004B1C9E" w:rsidRDefault="00D738D1" w:rsidP="00CE067E">
            <w:pPr>
              <w:pStyle w:val="Sansinterligne"/>
              <w:jc w:val="center"/>
              <w:rPr>
                <w:rFonts w:ascii="Times New Roman" w:hAnsi="Times New Roman" w:cs="Times New Roman"/>
                <w:szCs w:val="24"/>
              </w:rPr>
            </w:pPr>
            <w:r w:rsidRPr="004B1C9E">
              <w:rPr>
                <w:rFonts w:ascii="Times New Roman" w:hAnsi="Times New Roman" w:cs="Times New Roman"/>
                <w:szCs w:val="24"/>
              </w:rPr>
              <w:t>1.14 (1.05-1.22)</w:t>
            </w:r>
          </w:p>
        </w:tc>
        <w:tc>
          <w:tcPr>
            <w:tcW w:w="1893" w:type="dxa"/>
            <w:tcBorders>
              <w:top w:val="nil"/>
              <w:left w:val="nil"/>
              <w:bottom w:val="nil"/>
              <w:right w:val="nil"/>
            </w:tcBorders>
            <w:vAlign w:val="center"/>
          </w:tcPr>
          <w:p w14:paraId="57F2FADE" w14:textId="77777777" w:rsidR="00D738D1" w:rsidRPr="004B1C9E" w:rsidRDefault="00D738D1" w:rsidP="00CE067E">
            <w:pPr>
              <w:pStyle w:val="Sansinterligne"/>
              <w:jc w:val="center"/>
              <w:rPr>
                <w:rFonts w:ascii="Times New Roman" w:hAnsi="Times New Roman" w:cs="Times New Roman"/>
                <w:szCs w:val="24"/>
              </w:rPr>
            </w:pPr>
            <w:r w:rsidRPr="004B1C9E">
              <w:rPr>
                <w:rFonts w:ascii="Times New Roman" w:hAnsi="Times New Roman" w:cs="Times New Roman"/>
                <w:szCs w:val="24"/>
              </w:rPr>
              <w:t>0.83 (p&lt;0.001)</w:t>
            </w:r>
          </w:p>
        </w:tc>
        <w:tc>
          <w:tcPr>
            <w:tcW w:w="1894" w:type="dxa"/>
            <w:tcBorders>
              <w:top w:val="nil"/>
              <w:left w:val="nil"/>
              <w:bottom w:val="nil"/>
              <w:right w:val="nil"/>
            </w:tcBorders>
            <w:vAlign w:val="center"/>
          </w:tcPr>
          <w:p w14:paraId="1F8F0BD7" w14:textId="77777777" w:rsidR="00D738D1" w:rsidRPr="004B1C9E" w:rsidRDefault="00D738D1" w:rsidP="00CE067E">
            <w:pPr>
              <w:pStyle w:val="Sansinterligne"/>
              <w:jc w:val="center"/>
              <w:rPr>
                <w:rFonts w:ascii="Times New Roman" w:hAnsi="Times New Roman" w:cs="Times New Roman"/>
                <w:szCs w:val="24"/>
              </w:rPr>
            </w:pPr>
            <w:r w:rsidRPr="004B1C9E">
              <w:rPr>
                <w:rFonts w:ascii="Times New Roman" w:hAnsi="Times New Roman" w:cs="Times New Roman"/>
                <w:szCs w:val="24"/>
              </w:rPr>
              <w:t>1.76 (p&lt;0.001)</w:t>
            </w:r>
          </w:p>
        </w:tc>
        <w:tc>
          <w:tcPr>
            <w:tcW w:w="1894" w:type="dxa"/>
            <w:tcBorders>
              <w:top w:val="nil"/>
              <w:left w:val="nil"/>
              <w:bottom w:val="nil"/>
              <w:right w:val="nil"/>
            </w:tcBorders>
          </w:tcPr>
          <w:p w14:paraId="1B6B302E" w14:textId="77777777" w:rsidR="00D738D1" w:rsidRPr="004B1C9E" w:rsidRDefault="00D738D1" w:rsidP="00CE067E">
            <w:pPr>
              <w:pStyle w:val="Sansinterligne"/>
              <w:jc w:val="center"/>
              <w:rPr>
                <w:rFonts w:ascii="Times New Roman" w:hAnsi="Times New Roman" w:cs="Times New Roman"/>
                <w:szCs w:val="24"/>
              </w:rPr>
            </w:pPr>
          </w:p>
        </w:tc>
      </w:tr>
      <w:tr w:rsidR="00D738D1" w:rsidRPr="004B1C9E" w14:paraId="401C068D" w14:textId="7A240D21" w:rsidTr="00CE067E">
        <w:tc>
          <w:tcPr>
            <w:tcW w:w="1560" w:type="dxa"/>
            <w:tcBorders>
              <w:top w:val="nil"/>
              <w:left w:val="nil"/>
              <w:bottom w:val="nil"/>
              <w:right w:val="nil"/>
            </w:tcBorders>
            <w:vAlign w:val="center"/>
          </w:tcPr>
          <w:p w14:paraId="085E6F28" w14:textId="77777777" w:rsidR="00D738D1" w:rsidRPr="004B1C9E" w:rsidRDefault="00D738D1" w:rsidP="00D414A1">
            <w:pPr>
              <w:pStyle w:val="Sansinterligne"/>
              <w:ind w:left="170"/>
              <w:rPr>
                <w:rFonts w:ascii="Times New Roman" w:hAnsi="Times New Roman" w:cs="Times New Roman"/>
                <w:szCs w:val="24"/>
              </w:rPr>
            </w:pPr>
            <w:r w:rsidRPr="004B1C9E">
              <w:rPr>
                <w:rFonts w:ascii="Times New Roman" w:hAnsi="Times New Roman" w:cs="Times New Roman"/>
                <w:szCs w:val="24"/>
              </w:rPr>
              <w:t>Yes</w:t>
            </w:r>
          </w:p>
        </w:tc>
        <w:tc>
          <w:tcPr>
            <w:tcW w:w="1913" w:type="dxa"/>
            <w:gridSpan w:val="2"/>
            <w:tcBorders>
              <w:top w:val="nil"/>
              <w:left w:val="nil"/>
              <w:bottom w:val="nil"/>
              <w:right w:val="nil"/>
            </w:tcBorders>
          </w:tcPr>
          <w:p w14:paraId="29DAF606" w14:textId="77777777"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1.07 (0.97-1.18)</w:t>
            </w:r>
          </w:p>
        </w:tc>
        <w:tc>
          <w:tcPr>
            <w:tcW w:w="1914" w:type="dxa"/>
            <w:gridSpan w:val="2"/>
            <w:tcBorders>
              <w:top w:val="nil"/>
              <w:left w:val="nil"/>
              <w:bottom w:val="nil"/>
              <w:right w:val="nil"/>
            </w:tcBorders>
          </w:tcPr>
          <w:p w14:paraId="501D0943" w14:textId="77777777"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1.06 (0.96-1.17)</w:t>
            </w:r>
          </w:p>
        </w:tc>
        <w:tc>
          <w:tcPr>
            <w:tcW w:w="1893" w:type="dxa"/>
            <w:tcBorders>
              <w:top w:val="nil"/>
              <w:left w:val="nil"/>
              <w:bottom w:val="nil"/>
              <w:right w:val="nil"/>
            </w:tcBorders>
            <w:vAlign w:val="center"/>
          </w:tcPr>
          <w:p w14:paraId="0EBEF189" w14:textId="77777777"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0.76 (p&lt;0.001)</w:t>
            </w:r>
          </w:p>
        </w:tc>
        <w:tc>
          <w:tcPr>
            <w:tcW w:w="1894" w:type="dxa"/>
            <w:tcBorders>
              <w:top w:val="nil"/>
              <w:left w:val="nil"/>
              <w:bottom w:val="nil"/>
              <w:right w:val="nil"/>
            </w:tcBorders>
            <w:vAlign w:val="center"/>
          </w:tcPr>
          <w:p w14:paraId="4E44CA91" w14:textId="77777777"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1.39 (p&lt;0.001)</w:t>
            </w:r>
          </w:p>
        </w:tc>
        <w:tc>
          <w:tcPr>
            <w:tcW w:w="1894" w:type="dxa"/>
            <w:tcBorders>
              <w:top w:val="nil"/>
              <w:left w:val="nil"/>
              <w:bottom w:val="nil"/>
              <w:right w:val="nil"/>
            </w:tcBorders>
          </w:tcPr>
          <w:p w14:paraId="5418A293" w14:textId="77777777" w:rsidR="00D738D1" w:rsidRPr="004B1C9E" w:rsidRDefault="00D738D1" w:rsidP="00D414A1">
            <w:pPr>
              <w:pStyle w:val="Sansinterligne"/>
              <w:jc w:val="center"/>
              <w:rPr>
                <w:rFonts w:ascii="Times New Roman" w:hAnsi="Times New Roman" w:cs="Times New Roman"/>
                <w:szCs w:val="24"/>
              </w:rPr>
            </w:pPr>
          </w:p>
        </w:tc>
      </w:tr>
      <w:tr w:rsidR="00D738D1" w:rsidRPr="004B1C9E" w14:paraId="3C9429DB" w14:textId="5021B758" w:rsidTr="00CE067E">
        <w:tc>
          <w:tcPr>
            <w:tcW w:w="2835" w:type="dxa"/>
            <w:gridSpan w:val="2"/>
            <w:tcBorders>
              <w:top w:val="nil"/>
              <w:left w:val="nil"/>
              <w:bottom w:val="nil"/>
              <w:right w:val="nil"/>
            </w:tcBorders>
            <w:vAlign w:val="center"/>
          </w:tcPr>
          <w:p w14:paraId="46596612" w14:textId="77777777" w:rsidR="00D738D1" w:rsidRPr="004B1C9E" w:rsidRDefault="00D738D1" w:rsidP="00D414A1">
            <w:pPr>
              <w:pStyle w:val="Sansinterligne"/>
              <w:rPr>
                <w:rFonts w:ascii="Times New Roman" w:hAnsi="Times New Roman" w:cs="Times New Roman"/>
                <w:szCs w:val="24"/>
              </w:rPr>
            </w:pPr>
            <w:r w:rsidRPr="004B1C9E">
              <w:rPr>
                <w:rFonts w:ascii="Times New Roman" w:hAnsi="Times New Roman" w:cs="Times New Roman"/>
                <w:szCs w:val="24"/>
              </w:rPr>
              <w:t>Peripheral artery disease</w:t>
            </w:r>
          </w:p>
        </w:tc>
        <w:tc>
          <w:tcPr>
            <w:tcW w:w="850" w:type="dxa"/>
            <w:gridSpan w:val="2"/>
            <w:tcBorders>
              <w:top w:val="nil"/>
              <w:left w:val="nil"/>
              <w:bottom w:val="nil"/>
              <w:right w:val="nil"/>
            </w:tcBorders>
          </w:tcPr>
          <w:p w14:paraId="6EADAD2F" w14:textId="77777777" w:rsidR="00D738D1" w:rsidRPr="004B1C9E" w:rsidRDefault="00D738D1" w:rsidP="00D414A1">
            <w:pPr>
              <w:pStyle w:val="Sansinterligne"/>
              <w:jc w:val="center"/>
              <w:rPr>
                <w:rFonts w:ascii="Times New Roman" w:hAnsi="Times New Roman" w:cs="Times New Roman"/>
                <w:szCs w:val="24"/>
              </w:rPr>
            </w:pPr>
          </w:p>
        </w:tc>
        <w:tc>
          <w:tcPr>
            <w:tcW w:w="1702" w:type="dxa"/>
            <w:tcBorders>
              <w:top w:val="nil"/>
              <w:left w:val="nil"/>
              <w:bottom w:val="nil"/>
              <w:right w:val="nil"/>
            </w:tcBorders>
          </w:tcPr>
          <w:p w14:paraId="17D9CC74" w14:textId="77777777" w:rsidR="00D738D1" w:rsidRPr="004B1C9E" w:rsidRDefault="00D738D1" w:rsidP="00D414A1">
            <w:pPr>
              <w:pStyle w:val="Sansinterligne"/>
              <w:jc w:val="center"/>
              <w:rPr>
                <w:rFonts w:ascii="Times New Roman" w:hAnsi="Times New Roman" w:cs="Times New Roman"/>
                <w:szCs w:val="24"/>
              </w:rPr>
            </w:pPr>
          </w:p>
        </w:tc>
        <w:tc>
          <w:tcPr>
            <w:tcW w:w="1893" w:type="dxa"/>
            <w:tcBorders>
              <w:top w:val="nil"/>
              <w:left w:val="nil"/>
              <w:bottom w:val="nil"/>
              <w:right w:val="nil"/>
            </w:tcBorders>
            <w:vAlign w:val="center"/>
          </w:tcPr>
          <w:p w14:paraId="57C5F266" w14:textId="77777777" w:rsidR="00D738D1" w:rsidRPr="004B1C9E" w:rsidRDefault="00D738D1" w:rsidP="00D414A1">
            <w:pPr>
              <w:pStyle w:val="Sansinterligne"/>
              <w:jc w:val="center"/>
              <w:rPr>
                <w:rFonts w:ascii="Times New Roman" w:hAnsi="Times New Roman" w:cs="Times New Roman"/>
                <w:szCs w:val="24"/>
              </w:rPr>
            </w:pPr>
          </w:p>
        </w:tc>
        <w:tc>
          <w:tcPr>
            <w:tcW w:w="1894" w:type="dxa"/>
            <w:tcBorders>
              <w:top w:val="nil"/>
              <w:left w:val="nil"/>
              <w:bottom w:val="nil"/>
              <w:right w:val="nil"/>
            </w:tcBorders>
            <w:vAlign w:val="center"/>
          </w:tcPr>
          <w:p w14:paraId="5FF10686" w14:textId="77777777" w:rsidR="00D738D1" w:rsidRPr="004B1C9E" w:rsidRDefault="00D738D1" w:rsidP="00D414A1">
            <w:pPr>
              <w:pStyle w:val="Sansinterligne"/>
              <w:jc w:val="center"/>
              <w:rPr>
                <w:rFonts w:ascii="Times New Roman" w:hAnsi="Times New Roman" w:cs="Times New Roman"/>
                <w:szCs w:val="24"/>
              </w:rPr>
            </w:pPr>
          </w:p>
        </w:tc>
        <w:tc>
          <w:tcPr>
            <w:tcW w:w="1894" w:type="dxa"/>
            <w:tcBorders>
              <w:top w:val="nil"/>
              <w:left w:val="nil"/>
              <w:bottom w:val="nil"/>
              <w:right w:val="nil"/>
            </w:tcBorders>
          </w:tcPr>
          <w:p w14:paraId="388391EC" w14:textId="1C0F76D8"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0.220</w:t>
            </w:r>
          </w:p>
        </w:tc>
      </w:tr>
      <w:tr w:rsidR="00D738D1" w:rsidRPr="004B1C9E" w14:paraId="6649AC3F" w14:textId="2A81D43E" w:rsidTr="00CE067E">
        <w:tc>
          <w:tcPr>
            <w:tcW w:w="1560" w:type="dxa"/>
            <w:tcBorders>
              <w:top w:val="nil"/>
              <w:left w:val="nil"/>
              <w:bottom w:val="nil"/>
              <w:right w:val="nil"/>
            </w:tcBorders>
            <w:vAlign w:val="center"/>
          </w:tcPr>
          <w:p w14:paraId="4A564CF8" w14:textId="77777777" w:rsidR="00D738D1" w:rsidRPr="004B1C9E" w:rsidRDefault="00D738D1" w:rsidP="00CE067E">
            <w:pPr>
              <w:pStyle w:val="Sansinterligne"/>
              <w:ind w:left="170"/>
              <w:rPr>
                <w:rFonts w:ascii="Times New Roman" w:hAnsi="Times New Roman" w:cs="Times New Roman"/>
                <w:szCs w:val="24"/>
              </w:rPr>
            </w:pPr>
            <w:r w:rsidRPr="004B1C9E">
              <w:rPr>
                <w:rFonts w:ascii="Times New Roman" w:hAnsi="Times New Roman" w:cs="Times New Roman"/>
                <w:szCs w:val="24"/>
              </w:rPr>
              <w:t>No</w:t>
            </w:r>
          </w:p>
        </w:tc>
        <w:tc>
          <w:tcPr>
            <w:tcW w:w="1913" w:type="dxa"/>
            <w:gridSpan w:val="2"/>
            <w:tcBorders>
              <w:top w:val="nil"/>
              <w:left w:val="nil"/>
              <w:bottom w:val="nil"/>
              <w:right w:val="nil"/>
            </w:tcBorders>
          </w:tcPr>
          <w:p w14:paraId="6BD3B2D0" w14:textId="77777777" w:rsidR="00D738D1" w:rsidRPr="004B1C9E" w:rsidRDefault="00D738D1" w:rsidP="00CE067E">
            <w:pPr>
              <w:pStyle w:val="Sansinterligne"/>
              <w:jc w:val="center"/>
              <w:rPr>
                <w:rFonts w:ascii="Times New Roman" w:hAnsi="Times New Roman" w:cs="Times New Roman"/>
                <w:szCs w:val="24"/>
              </w:rPr>
            </w:pPr>
            <w:r w:rsidRPr="004B1C9E">
              <w:rPr>
                <w:rFonts w:ascii="Times New Roman" w:hAnsi="Times New Roman" w:cs="Times New Roman"/>
                <w:szCs w:val="24"/>
              </w:rPr>
              <w:t>1.17 (0.97-1.42)</w:t>
            </w:r>
          </w:p>
        </w:tc>
        <w:tc>
          <w:tcPr>
            <w:tcW w:w="1914" w:type="dxa"/>
            <w:gridSpan w:val="2"/>
            <w:tcBorders>
              <w:top w:val="nil"/>
              <w:left w:val="nil"/>
              <w:bottom w:val="nil"/>
              <w:right w:val="nil"/>
            </w:tcBorders>
          </w:tcPr>
          <w:p w14:paraId="337FC4E8" w14:textId="77777777" w:rsidR="00D738D1" w:rsidRPr="004B1C9E" w:rsidRDefault="00D738D1" w:rsidP="00CE067E">
            <w:pPr>
              <w:pStyle w:val="Sansinterligne"/>
              <w:jc w:val="center"/>
              <w:rPr>
                <w:rFonts w:ascii="Times New Roman" w:hAnsi="Times New Roman" w:cs="Times New Roman"/>
                <w:szCs w:val="24"/>
              </w:rPr>
            </w:pPr>
            <w:r w:rsidRPr="004B1C9E">
              <w:rPr>
                <w:rFonts w:ascii="Times New Roman" w:hAnsi="Times New Roman" w:cs="Times New Roman"/>
                <w:szCs w:val="24"/>
              </w:rPr>
              <w:t>1.14 (0.98-1.33)</w:t>
            </w:r>
          </w:p>
        </w:tc>
        <w:tc>
          <w:tcPr>
            <w:tcW w:w="1893" w:type="dxa"/>
            <w:tcBorders>
              <w:top w:val="nil"/>
              <w:left w:val="nil"/>
              <w:bottom w:val="nil"/>
              <w:right w:val="nil"/>
            </w:tcBorders>
            <w:vAlign w:val="center"/>
          </w:tcPr>
          <w:p w14:paraId="0DB3DE97" w14:textId="77777777" w:rsidR="00D738D1" w:rsidRPr="004B1C9E" w:rsidRDefault="00D738D1" w:rsidP="00CE067E">
            <w:pPr>
              <w:pStyle w:val="Sansinterligne"/>
              <w:jc w:val="center"/>
              <w:rPr>
                <w:rFonts w:ascii="Times New Roman" w:hAnsi="Times New Roman" w:cs="Times New Roman"/>
                <w:szCs w:val="24"/>
              </w:rPr>
            </w:pPr>
            <w:r w:rsidRPr="004B1C9E">
              <w:rPr>
                <w:rFonts w:ascii="Times New Roman" w:hAnsi="Times New Roman" w:cs="Times New Roman"/>
                <w:szCs w:val="24"/>
              </w:rPr>
              <w:t>0.85 (p&lt;0.001)</w:t>
            </w:r>
          </w:p>
        </w:tc>
        <w:tc>
          <w:tcPr>
            <w:tcW w:w="1894" w:type="dxa"/>
            <w:tcBorders>
              <w:top w:val="nil"/>
              <w:left w:val="nil"/>
              <w:bottom w:val="nil"/>
              <w:right w:val="nil"/>
            </w:tcBorders>
            <w:vAlign w:val="center"/>
          </w:tcPr>
          <w:p w14:paraId="486F0618" w14:textId="77777777" w:rsidR="00D738D1" w:rsidRPr="004B1C9E" w:rsidRDefault="00D738D1" w:rsidP="00CE067E">
            <w:pPr>
              <w:pStyle w:val="Sansinterligne"/>
              <w:jc w:val="center"/>
              <w:rPr>
                <w:rFonts w:ascii="Times New Roman" w:hAnsi="Times New Roman" w:cs="Times New Roman"/>
                <w:szCs w:val="24"/>
              </w:rPr>
            </w:pPr>
            <w:r w:rsidRPr="004B1C9E">
              <w:rPr>
                <w:rFonts w:ascii="Times New Roman" w:hAnsi="Times New Roman" w:cs="Times New Roman"/>
                <w:szCs w:val="24"/>
              </w:rPr>
              <w:t>1.67 (p&lt;0.001)</w:t>
            </w:r>
          </w:p>
        </w:tc>
        <w:tc>
          <w:tcPr>
            <w:tcW w:w="1894" w:type="dxa"/>
            <w:tcBorders>
              <w:top w:val="nil"/>
              <w:left w:val="nil"/>
              <w:bottom w:val="nil"/>
              <w:right w:val="nil"/>
            </w:tcBorders>
          </w:tcPr>
          <w:p w14:paraId="51B80944" w14:textId="77777777" w:rsidR="00D738D1" w:rsidRPr="004B1C9E" w:rsidRDefault="00D738D1" w:rsidP="00CE067E">
            <w:pPr>
              <w:pStyle w:val="Sansinterligne"/>
              <w:jc w:val="center"/>
              <w:rPr>
                <w:rFonts w:ascii="Times New Roman" w:hAnsi="Times New Roman" w:cs="Times New Roman"/>
                <w:szCs w:val="24"/>
              </w:rPr>
            </w:pPr>
          </w:p>
        </w:tc>
      </w:tr>
      <w:tr w:rsidR="00D738D1" w:rsidRPr="004B1C9E" w14:paraId="7515B414" w14:textId="1C485F21" w:rsidTr="00CE067E">
        <w:tc>
          <w:tcPr>
            <w:tcW w:w="1560" w:type="dxa"/>
            <w:tcBorders>
              <w:top w:val="nil"/>
              <w:left w:val="nil"/>
              <w:bottom w:val="single" w:sz="4" w:space="0" w:color="auto"/>
              <w:right w:val="nil"/>
            </w:tcBorders>
            <w:vAlign w:val="center"/>
          </w:tcPr>
          <w:p w14:paraId="1B1694F9" w14:textId="77777777" w:rsidR="00D738D1" w:rsidRPr="004B1C9E" w:rsidRDefault="00D738D1" w:rsidP="00D414A1">
            <w:pPr>
              <w:pStyle w:val="Sansinterligne"/>
              <w:ind w:left="170"/>
              <w:rPr>
                <w:rFonts w:ascii="Times New Roman" w:hAnsi="Times New Roman" w:cs="Times New Roman"/>
                <w:szCs w:val="24"/>
              </w:rPr>
            </w:pPr>
            <w:r w:rsidRPr="004B1C9E">
              <w:rPr>
                <w:rFonts w:ascii="Times New Roman" w:hAnsi="Times New Roman" w:cs="Times New Roman"/>
                <w:szCs w:val="24"/>
              </w:rPr>
              <w:t>Yes</w:t>
            </w:r>
          </w:p>
        </w:tc>
        <w:tc>
          <w:tcPr>
            <w:tcW w:w="1913" w:type="dxa"/>
            <w:gridSpan w:val="2"/>
            <w:tcBorders>
              <w:top w:val="nil"/>
              <w:left w:val="nil"/>
              <w:bottom w:val="single" w:sz="4" w:space="0" w:color="auto"/>
              <w:right w:val="nil"/>
            </w:tcBorders>
          </w:tcPr>
          <w:p w14:paraId="4C5DC2D6" w14:textId="77777777"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1.02 (0.91-1.14)</w:t>
            </w:r>
          </w:p>
        </w:tc>
        <w:tc>
          <w:tcPr>
            <w:tcW w:w="1914" w:type="dxa"/>
            <w:gridSpan w:val="2"/>
            <w:tcBorders>
              <w:top w:val="nil"/>
              <w:left w:val="nil"/>
              <w:bottom w:val="single" w:sz="4" w:space="0" w:color="auto"/>
              <w:right w:val="nil"/>
            </w:tcBorders>
          </w:tcPr>
          <w:p w14:paraId="4408764A" w14:textId="77777777"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1.01 (0.90-1.13)</w:t>
            </w:r>
          </w:p>
        </w:tc>
        <w:tc>
          <w:tcPr>
            <w:tcW w:w="1893" w:type="dxa"/>
            <w:tcBorders>
              <w:top w:val="nil"/>
              <w:left w:val="nil"/>
              <w:bottom w:val="single" w:sz="4" w:space="0" w:color="auto"/>
              <w:right w:val="nil"/>
            </w:tcBorders>
            <w:vAlign w:val="center"/>
          </w:tcPr>
          <w:p w14:paraId="4EFC7CBA" w14:textId="77777777"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0.66 (p&lt;0.001)</w:t>
            </w:r>
          </w:p>
        </w:tc>
        <w:tc>
          <w:tcPr>
            <w:tcW w:w="1894" w:type="dxa"/>
            <w:tcBorders>
              <w:top w:val="nil"/>
              <w:left w:val="nil"/>
              <w:bottom w:val="single" w:sz="4" w:space="0" w:color="auto"/>
              <w:right w:val="nil"/>
            </w:tcBorders>
            <w:vAlign w:val="center"/>
          </w:tcPr>
          <w:p w14:paraId="4749CBA1" w14:textId="77777777" w:rsidR="00D738D1" w:rsidRPr="004B1C9E" w:rsidRDefault="00D738D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1.51 (p&lt;0.001)</w:t>
            </w:r>
          </w:p>
        </w:tc>
        <w:tc>
          <w:tcPr>
            <w:tcW w:w="1894" w:type="dxa"/>
            <w:tcBorders>
              <w:top w:val="nil"/>
              <w:left w:val="nil"/>
              <w:bottom w:val="single" w:sz="4" w:space="0" w:color="auto"/>
              <w:right w:val="nil"/>
            </w:tcBorders>
          </w:tcPr>
          <w:p w14:paraId="1F763E45" w14:textId="77777777" w:rsidR="00D738D1" w:rsidRPr="004B1C9E" w:rsidRDefault="00D738D1" w:rsidP="00D414A1">
            <w:pPr>
              <w:pStyle w:val="Sansinterligne"/>
              <w:jc w:val="center"/>
              <w:rPr>
                <w:rFonts w:ascii="Times New Roman" w:hAnsi="Times New Roman" w:cs="Times New Roman"/>
                <w:szCs w:val="24"/>
              </w:rPr>
            </w:pPr>
          </w:p>
        </w:tc>
      </w:tr>
    </w:tbl>
    <w:p w14:paraId="1430C24A" w14:textId="77777777" w:rsidR="009F33E1" w:rsidRPr="006916A9" w:rsidRDefault="009F33E1" w:rsidP="009F33E1">
      <w:pPr>
        <w:pStyle w:val="Sansinterligne"/>
        <w:rPr>
          <w:rFonts w:ascii="Times New Roman" w:hAnsi="Times New Roman" w:cs="Times New Roman"/>
          <w:szCs w:val="24"/>
        </w:rPr>
      </w:pPr>
      <w:r w:rsidRPr="006916A9">
        <w:rPr>
          <w:rFonts w:ascii="Times New Roman" w:hAnsi="Times New Roman" w:cs="Times New Roman"/>
          <w:szCs w:val="24"/>
        </w:rPr>
        <w:t>Weights correspond to the inverse probability of having one’s first-line arteriovenous access creation (inverse probability weighting). These probabilities were estimated with logistic regression, including as covariates: age, sex, year of hemodialysis start, primary kidney disease, diabetes, heart failure, peripheral artery disease, coronary heart disease, dysrhythmias, active malignancy, respiratory disease, liver disease, behavior disorders, mobility status, body mass index, urgent and intensive care unit dialysis start, kidney transplant waitlist status, and timing of AV access.</w:t>
      </w:r>
    </w:p>
    <w:p w14:paraId="2D9A5C0A" w14:textId="77777777" w:rsidR="009F33E1" w:rsidRDefault="009F33E1" w:rsidP="009F33E1">
      <w:pPr>
        <w:pStyle w:val="Sansinterligne"/>
        <w:rPr>
          <w:rFonts w:ascii="Times New Roman" w:hAnsi="Times New Roman" w:cs="Times New Roman"/>
          <w:szCs w:val="24"/>
        </w:rPr>
      </w:pPr>
      <w:r>
        <w:rPr>
          <w:rFonts w:ascii="Times New Roman" w:hAnsi="Times New Roman" w:cs="Times New Roman"/>
          <w:szCs w:val="24"/>
        </w:rPr>
        <w:t xml:space="preserve">Hazard ratios of hospitalizations were estimated with </w:t>
      </w:r>
      <w:r w:rsidRPr="00A162E6">
        <w:rPr>
          <w:rFonts w:ascii="Times New Roman" w:hAnsi="Times New Roman" w:cs="Times New Roman"/>
          <w:szCs w:val="24"/>
        </w:rPr>
        <w:t>joint weighted semiparametric frailty models. Each joint model included a submodel for the hazard of recurrent hospitalizations (all cause or cause-specific hospitalizations) and a submodel for the hazard of all cause death, which was considered as informative censoring</w:t>
      </w:r>
      <w:r>
        <w:rPr>
          <w:rFonts w:ascii="Times New Roman" w:hAnsi="Times New Roman" w:cs="Times New Roman"/>
          <w:szCs w:val="24"/>
        </w:rPr>
        <w:t>.</w:t>
      </w:r>
    </w:p>
    <w:p w14:paraId="799F7178" w14:textId="77777777" w:rsidR="009F33E1" w:rsidRDefault="009F33E1" w:rsidP="009F33E1">
      <w:pPr>
        <w:spacing w:line="360" w:lineRule="auto"/>
        <w:rPr>
          <w:rFonts w:ascii="Times New Roman" w:hAnsi="Times New Roman" w:cs="Times New Roman"/>
          <w:szCs w:val="24"/>
        </w:rPr>
      </w:pPr>
      <w:r w:rsidRPr="004B1C9E">
        <w:rPr>
          <w:rFonts w:ascii="Times New Roman" w:hAnsi="Times New Roman" w:cs="Times New Roman"/>
          <w:b/>
          <w:szCs w:val="24"/>
        </w:rPr>
        <w:t>*</w:t>
      </w:r>
      <w:r w:rsidRPr="004B1C9E">
        <w:rPr>
          <w:rFonts w:ascii="Times New Roman" w:hAnsi="Times New Roman" w:cs="Times New Roman"/>
          <w:szCs w:val="24"/>
        </w:rPr>
        <w:t>Median variance of random effect and alpha in the weighted model through 36 imputed datasets. Positives values of alpha indicate that all-cause hospitalization and death are positively correlated.</w:t>
      </w:r>
    </w:p>
    <w:p w14:paraId="38DA85FC" w14:textId="77777777" w:rsidR="009F33E1" w:rsidRDefault="009F33E1" w:rsidP="009F33E1">
      <w:pPr>
        <w:pStyle w:val="Sansinterligne"/>
        <w:rPr>
          <w:rFonts w:ascii="Times New Roman" w:hAnsi="Times New Roman" w:cs="Times New Roman"/>
          <w:szCs w:val="24"/>
        </w:rPr>
        <w:sectPr w:rsidR="009F33E1" w:rsidSect="00D414A1">
          <w:pgSz w:w="15840" w:h="12240" w:orient="landscape"/>
          <w:pgMar w:top="1417" w:right="1417" w:bottom="1417" w:left="1417" w:header="720" w:footer="720" w:gutter="0"/>
          <w:cols w:space="720"/>
          <w:docGrid w:linePitch="360"/>
        </w:sectPr>
      </w:pPr>
    </w:p>
    <w:p w14:paraId="1C9CDC49" w14:textId="4B46971F" w:rsidR="00622CE7" w:rsidRPr="004B1C9E" w:rsidRDefault="009F33E1" w:rsidP="009F33E1">
      <w:pPr>
        <w:pStyle w:val="Titre1"/>
        <w:rPr>
          <w:rFonts w:ascii="Times New Roman" w:hAnsi="Times New Roman"/>
          <w:szCs w:val="24"/>
          <w:lang w:val="en-US"/>
        </w:rPr>
      </w:pPr>
      <w:r>
        <w:rPr>
          <w:rFonts w:ascii="Times New Roman" w:hAnsi="Times New Roman"/>
          <w:szCs w:val="24"/>
          <w:lang w:val="en-US"/>
        </w:rPr>
        <w:t>T</w:t>
      </w:r>
      <w:r w:rsidR="00622CE7" w:rsidRPr="004B1C9E">
        <w:rPr>
          <w:rFonts w:ascii="Times New Roman" w:hAnsi="Times New Roman"/>
          <w:szCs w:val="24"/>
          <w:lang w:val="en-US"/>
        </w:rPr>
        <w:t xml:space="preserve">able </w:t>
      </w:r>
      <w:r>
        <w:rPr>
          <w:rFonts w:ascii="Times New Roman" w:hAnsi="Times New Roman"/>
          <w:szCs w:val="24"/>
          <w:lang w:val="en-US"/>
        </w:rPr>
        <w:t>S</w:t>
      </w:r>
      <w:r w:rsidR="00622CE7" w:rsidRPr="004B1C9E">
        <w:rPr>
          <w:rFonts w:ascii="Times New Roman" w:hAnsi="Times New Roman"/>
          <w:szCs w:val="24"/>
          <w:lang w:val="en-US"/>
        </w:rPr>
        <w:t>4. Hazard ratios (95% confidence intervals) of vascular access-related hospitalization associated with first-line AV graft creation (versus AV fistula), overall and by subgroup.</w:t>
      </w:r>
    </w:p>
    <w:tbl>
      <w:tblPr>
        <w:tblStyle w:val="Grilledutableau"/>
        <w:tblW w:w="0" w:type="auto"/>
        <w:tblLook w:val="04A0" w:firstRow="1" w:lastRow="0" w:firstColumn="1" w:lastColumn="0" w:noHBand="0" w:noVBand="1"/>
      </w:tblPr>
      <w:tblGrid>
        <w:gridCol w:w="1560"/>
        <w:gridCol w:w="1134"/>
        <w:gridCol w:w="779"/>
        <w:gridCol w:w="212"/>
        <w:gridCol w:w="1702"/>
        <w:gridCol w:w="1893"/>
        <w:gridCol w:w="1894"/>
        <w:gridCol w:w="1894"/>
      </w:tblGrid>
      <w:tr w:rsidR="00D738D1" w:rsidRPr="004B1C9E" w14:paraId="0160EA8D" w14:textId="0B9FD877" w:rsidTr="00D738D1">
        <w:tc>
          <w:tcPr>
            <w:tcW w:w="1560" w:type="dxa"/>
            <w:tcBorders>
              <w:left w:val="nil"/>
              <w:bottom w:val="nil"/>
              <w:right w:val="nil"/>
            </w:tcBorders>
          </w:tcPr>
          <w:p w14:paraId="48BB9C6F" w14:textId="77777777" w:rsidR="00D738D1" w:rsidRPr="004B1C9E" w:rsidRDefault="00D738D1" w:rsidP="00D738D1">
            <w:pPr>
              <w:pStyle w:val="Sansinterligne"/>
              <w:rPr>
                <w:rFonts w:ascii="Times New Roman" w:hAnsi="Times New Roman" w:cs="Times New Roman"/>
                <w:szCs w:val="24"/>
              </w:rPr>
            </w:pPr>
            <w:r w:rsidRPr="004B1C9E">
              <w:rPr>
                <w:rFonts w:ascii="Times New Roman" w:hAnsi="Times New Roman" w:cs="Times New Roman"/>
                <w:szCs w:val="24"/>
              </w:rPr>
              <w:t>Sample</w:t>
            </w:r>
          </w:p>
        </w:tc>
        <w:tc>
          <w:tcPr>
            <w:tcW w:w="3827" w:type="dxa"/>
            <w:gridSpan w:val="4"/>
            <w:tcBorders>
              <w:left w:val="nil"/>
              <w:bottom w:val="nil"/>
              <w:right w:val="nil"/>
            </w:tcBorders>
            <w:vAlign w:val="center"/>
          </w:tcPr>
          <w:p w14:paraId="606D25D7"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Vascular access-related hospitalization</w:t>
            </w:r>
          </w:p>
        </w:tc>
        <w:tc>
          <w:tcPr>
            <w:tcW w:w="1893" w:type="dxa"/>
            <w:vMerge w:val="restart"/>
            <w:tcBorders>
              <w:left w:val="nil"/>
              <w:bottom w:val="single" w:sz="4" w:space="0" w:color="auto"/>
              <w:right w:val="nil"/>
            </w:tcBorders>
          </w:tcPr>
          <w:p w14:paraId="10FF453E"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Variance of random effect*</w:t>
            </w:r>
          </w:p>
        </w:tc>
        <w:tc>
          <w:tcPr>
            <w:tcW w:w="1894" w:type="dxa"/>
            <w:vMerge w:val="restart"/>
            <w:tcBorders>
              <w:left w:val="nil"/>
              <w:bottom w:val="single" w:sz="4" w:space="0" w:color="auto"/>
              <w:right w:val="nil"/>
            </w:tcBorders>
          </w:tcPr>
          <w:p w14:paraId="2C101E23"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Alpha*</w:t>
            </w:r>
          </w:p>
        </w:tc>
        <w:tc>
          <w:tcPr>
            <w:tcW w:w="1894" w:type="dxa"/>
            <w:tcBorders>
              <w:left w:val="nil"/>
              <w:bottom w:val="nil"/>
              <w:right w:val="nil"/>
            </w:tcBorders>
          </w:tcPr>
          <w:p w14:paraId="0C99BA7F"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i/>
                <w:szCs w:val="24"/>
              </w:rPr>
              <w:t>P</w:t>
            </w:r>
            <w:r w:rsidRPr="004B1C9E">
              <w:rPr>
                <w:rFonts w:ascii="Times New Roman" w:hAnsi="Times New Roman" w:cs="Times New Roman"/>
                <w:szCs w:val="24"/>
              </w:rPr>
              <w:t xml:space="preserve"> for interaction</w:t>
            </w:r>
          </w:p>
          <w:p w14:paraId="0E400F52" w14:textId="00944C45" w:rsidR="00557ECA" w:rsidRPr="004B1C9E" w:rsidRDefault="00557ECA" w:rsidP="00D738D1">
            <w:pPr>
              <w:pStyle w:val="Sansinterligne"/>
              <w:jc w:val="center"/>
              <w:rPr>
                <w:rFonts w:ascii="Times New Roman" w:hAnsi="Times New Roman" w:cs="Times New Roman"/>
                <w:szCs w:val="24"/>
              </w:rPr>
            </w:pPr>
            <w:r w:rsidRPr="004B1C9E">
              <w:rPr>
                <w:rFonts w:ascii="Times New Roman" w:hAnsi="Times New Roman" w:cs="Times New Roman"/>
                <w:szCs w:val="24"/>
              </w:rPr>
              <w:t>(weighted HR)</w:t>
            </w:r>
          </w:p>
        </w:tc>
      </w:tr>
      <w:tr w:rsidR="00D738D1" w:rsidRPr="004B1C9E" w14:paraId="78D13F4C" w14:textId="4A987835" w:rsidTr="00CE067E">
        <w:tc>
          <w:tcPr>
            <w:tcW w:w="1560" w:type="dxa"/>
            <w:tcBorders>
              <w:top w:val="nil"/>
              <w:left w:val="nil"/>
              <w:bottom w:val="single" w:sz="4" w:space="0" w:color="auto"/>
              <w:right w:val="nil"/>
            </w:tcBorders>
          </w:tcPr>
          <w:p w14:paraId="7E12E1C9" w14:textId="77777777" w:rsidR="00D738D1" w:rsidRPr="004B1C9E" w:rsidRDefault="00D738D1" w:rsidP="00D738D1">
            <w:pPr>
              <w:pStyle w:val="Sansinterligne"/>
              <w:rPr>
                <w:rFonts w:ascii="Times New Roman" w:hAnsi="Times New Roman" w:cs="Times New Roman"/>
                <w:szCs w:val="24"/>
              </w:rPr>
            </w:pPr>
          </w:p>
        </w:tc>
        <w:tc>
          <w:tcPr>
            <w:tcW w:w="1913" w:type="dxa"/>
            <w:gridSpan w:val="2"/>
            <w:tcBorders>
              <w:top w:val="nil"/>
              <w:left w:val="nil"/>
              <w:bottom w:val="single" w:sz="4" w:space="0" w:color="auto"/>
              <w:right w:val="nil"/>
            </w:tcBorders>
          </w:tcPr>
          <w:p w14:paraId="356CCF90"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Unweighted</w:t>
            </w:r>
          </w:p>
        </w:tc>
        <w:tc>
          <w:tcPr>
            <w:tcW w:w="1914" w:type="dxa"/>
            <w:gridSpan w:val="2"/>
            <w:tcBorders>
              <w:top w:val="nil"/>
              <w:left w:val="nil"/>
              <w:bottom w:val="single" w:sz="4" w:space="0" w:color="auto"/>
              <w:right w:val="nil"/>
            </w:tcBorders>
          </w:tcPr>
          <w:p w14:paraId="2A6389C7"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Weighted</w:t>
            </w:r>
          </w:p>
        </w:tc>
        <w:tc>
          <w:tcPr>
            <w:tcW w:w="1893" w:type="dxa"/>
            <w:vMerge/>
            <w:tcBorders>
              <w:top w:val="nil"/>
              <w:left w:val="nil"/>
              <w:bottom w:val="single" w:sz="4" w:space="0" w:color="auto"/>
              <w:right w:val="nil"/>
            </w:tcBorders>
          </w:tcPr>
          <w:p w14:paraId="22291A1A" w14:textId="77777777" w:rsidR="00D738D1" w:rsidRPr="004B1C9E" w:rsidRDefault="00D738D1" w:rsidP="00D738D1">
            <w:pPr>
              <w:pStyle w:val="Sansinterligne"/>
              <w:jc w:val="center"/>
              <w:rPr>
                <w:rFonts w:ascii="Times New Roman" w:hAnsi="Times New Roman" w:cs="Times New Roman"/>
                <w:szCs w:val="24"/>
              </w:rPr>
            </w:pPr>
          </w:p>
        </w:tc>
        <w:tc>
          <w:tcPr>
            <w:tcW w:w="1894" w:type="dxa"/>
            <w:vMerge/>
            <w:tcBorders>
              <w:top w:val="nil"/>
              <w:left w:val="nil"/>
              <w:bottom w:val="single" w:sz="4" w:space="0" w:color="auto"/>
              <w:right w:val="nil"/>
            </w:tcBorders>
          </w:tcPr>
          <w:p w14:paraId="1DDB156A" w14:textId="77777777" w:rsidR="00D738D1" w:rsidRPr="004B1C9E" w:rsidRDefault="00D738D1" w:rsidP="00D738D1">
            <w:pPr>
              <w:pStyle w:val="Sansinterligne"/>
              <w:jc w:val="center"/>
              <w:rPr>
                <w:rFonts w:ascii="Times New Roman" w:hAnsi="Times New Roman" w:cs="Times New Roman"/>
                <w:szCs w:val="24"/>
              </w:rPr>
            </w:pPr>
          </w:p>
        </w:tc>
        <w:tc>
          <w:tcPr>
            <w:tcW w:w="1894" w:type="dxa"/>
            <w:tcBorders>
              <w:top w:val="nil"/>
              <w:left w:val="nil"/>
              <w:bottom w:val="single" w:sz="4" w:space="0" w:color="auto"/>
              <w:right w:val="nil"/>
            </w:tcBorders>
          </w:tcPr>
          <w:p w14:paraId="564864AA" w14:textId="77777777" w:rsidR="00D738D1" w:rsidRPr="004B1C9E" w:rsidRDefault="00D738D1" w:rsidP="00D738D1">
            <w:pPr>
              <w:pStyle w:val="Sansinterligne"/>
              <w:jc w:val="center"/>
              <w:rPr>
                <w:rFonts w:ascii="Times New Roman" w:hAnsi="Times New Roman" w:cs="Times New Roman"/>
                <w:szCs w:val="24"/>
              </w:rPr>
            </w:pPr>
          </w:p>
        </w:tc>
      </w:tr>
      <w:tr w:rsidR="00D738D1" w:rsidRPr="004B1C9E" w14:paraId="1CFB5CA0" w14:textId="324ABEAD" w:rsidTr="00CE067E">
        <w:tc>
          <w:tcPr>
            <w:tcW w:w="1560" w:type="dxa"/>
            <w:tcBorders>
              <w:left w:val="nil"/>
              <w:bottom w:val="nil"/>
              <w:right w:val="nil"/>
            </w:tcBorders>
            <w:vAlign w:val="center"/>
          </w:tcPr>
          <w:p w14:paraId="0E7644DE" w14:textId="77777777" w:rsidR="00D738D1" w:rsidRPr="004B1C9E" w:rsidRDefault="00D738D1" w:rsidP="00D738D1">
            <w:pPr>
              <w:pStyle w:val="Sansinterligne"/>
              <w:rPr>
                <w:rFonts w:ascii="Times New Roman" w:hAnsi="Times New Roman" w:cs="Times New Roman"/>
                <w:szCs w:val="24"/>
              </w:rPr>
            </w:pPr>
            <w:r w:rsidRPr="004B1C9E">
              <w:rPr>
                <w:rFonts w:ascii="Times New Roman" w:hAnsi="Times New Roman" w:cs="Times New Roman"/>
                <w:szCs w:val="24"/>
              </w:rPr>
              <w:t>All patients</w:t>
            </w:r>
          </w:p>
        </w:tc>
        <w:tc>
          <w:tcPr>
            <w:tcW w:w="1913" w:type="dxa"/>
            <w:gridSpan w:val="2"/>
            <w:tcBorders>
              <w:left w:val="nil"/>
              <w:bottom w:val="nil"/>
              <w:right w:val="nil"/>
            </w:tcBorders>
          </w:tcPr>
          <w:p w14:paraId="6A3CAEAB"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1.42 (1.29-1.56)</w:t>
            </w:r>
          </w:p>
        </w:tc>
        <w:tc>
          <w:tcPr>
            <w:tcW w:w="1914" w:type="dxa"/>
            <w:gridSpan w:val="2"/>
            <w:tcBorders>
              <w:left w:val="nil"/>
              <w:bottom w:val="nil"/>
              <w:right w:val="nil"/>
            </w:tcBorders>
          </w:tcPr>
          <w:p w14:paraId="3505D4E7"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1.34 (1.21-1.49)</w:t>
            </w:r>
          </w:p>
        </w:tc>
        <w:tc>
          <w:tcPr>
            <w:tcW w:w="1893" w:type="dxa"/>
            <w:tcBorders>
              <w:top w:val="single" w:sz="4" w:space="0" w:color="auto"/>
              <w:left w:val="nil"/>
              <w:bottom w:val="nil"/>
              <w:right w:val="nil"/>
            </w:tcBorders>
            <w:vAlign w:val="center"/>
          </w:tcPr>
          <w:p w14:paraId="3A7A4F5F"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0.88 (p&lt;0.001)</w:t>
            </w:r>
          </w:p>
        </w:tc>
        <w:tc>
          <w:tcPr>
            <w:tcW w:w="1894" w:type="dxa"/>
            <w:tcBorders>
              <w:top w:val="single" w:sz="4" w:space="0" w:color="auto"/>
              <w:left w:val="nil"/>
              <w:bottom w:val="nil"/>
              <w:right w:val="nil"/>
            </w:tcBorders>
            <w:vAlign w:val="center"/>
          </w:tcPr>
          <w:p w14:paraId="0143B174"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0.08 (p&lt;0.001)</w:t>
            </w:r>
          </w:p>
        </w:tc>
        <w:tc>
          <w:tcPr>
            <w:tcW w:w="1894" w:type="dxa"/>
            <w:tcBorders>
              <w:top w:val="single" w:sz="4" w:space="0" w:color="auto"/>
              <w:left w:val="nil"/>
              <w:bottom w:val="nil"/>
              <w:right w:val="nil"/>
            </w:tcBorders>
          </w:tcPr>
          <w:p w14:paraId="7881C26B" w14:textId="469A74CB"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w:t>
            </w:r>
          </w:p>
        </w:tc>
      </w:tr>
      <w:tr w:rsidR="00D738D1" w:rsidRPr="004B1C9E" w14:paraId="39104FED" w14:textId="250C7F54" w:rsidTr="00CE067E">
        <w:tc>
          <w:tcPr>
            <w:tcW w:w="1560" w:type="dxa"/>
            <w:tcBorders>
              <w:top w:val="nil"/>
              <w:left w:val="nil"/>
              <w:bottom w:val="nil"/>
              <w:right w:val="nil"/>
            </w:tcBorders>
            <w:vAlign w:val="center"/>
          </w:tcPr>
          <w:p w14:paraId="721D236A" w14:textId="77777777" w:rsidR="00D738D1" w:rsidRPr="004B1C9E" w:rsidRDefault="00D738D1" w:rsidP="00D738D1">
            <w:pPr>
              <w:pStyle w:val="Sansinterligne"/>
              <w:rPr>
                <w:rFonts w:ascii="Times New Roman" w:hAnsi="Times New Roman" w:cs="Times New Roman"/>
                <w:szCs w:val="24"/>
              </w:rPr>
            </w:pPr>
            <w:r w:rsidRPr="004B1C9E">
              <w:rPr>
                <w:rFonts w:ascii="Times New Roman" w:hAnsi="Times New Roman" w:cs="Times New Roman"/>
                <w:szCs w:val="24"/>
              </w:rPr>
              <w:t>Age</w:t>
            </w:r>
          </w:p>
        </w:tc>
        <w:tc>
          <w:tcPr>
            <w:tcW w:w="1913" w:type="dxa"/>
            <w:gridSpan w:val="2"/>
            <w:tcBorders>
              <w:top w:val="nil"/>
              <w:left w:val="nil"/>
              <w:bottom w:val="nil"/>
              <w:right w:val="nil"/>
            </w:tcBorders>
          </w:tcPr>
          <w:p w14:paraId="62E4952D" w14:textId="77777777" w:rsidR="00D738D1" w:rsidRPr="004B1C9E" w:rsidRDefault="00D738D1" w:rsidP="00D738D1">
            <w:pPr>
              <w:pStyle w:val="Sansinterligne"/>
              <w:jc w:val="center"/>
              <w:rPr>
                <w:rFonts w:ascii="Times New Roman" w:hAnsi="Times New Roman" w:cs="Times New Roman"/>
                <w:szCs w:val="24"/>
              </w:rPr>
            </w:pPr>
          </w:p>
        </w:tc>
        <w:tc>
          <w:tcPr>
            <w:tcW w:w="1914" w:type="dxa"/>
            <w:gridSpan w:val="2"/>
            <w:tcBorders>
              <w:top w:val="nil"/>
              <w:left w:val="nil"/>
              <w:bottom w:val="nil"/>
              <w:right w:val="nil"/>
            </w:tcBorders>
          </w:tcPr>
          <w:p w14:paraId="763BC4B9" w14:textId="77777777" w:rsidR="00D738D1" w:rsidRPr="004B1C9E" w:rsidRDefault="00D738D1" w:rsidP="00D738D1">
            <w:pPr>
              <w:pStyle w:val="Sansinterligne"/>
              <w:jc w:val="center"/>
              <w:rPr>
                <w:rFonts w:ascii="Times New Roman" w:hAnsi="Times New Roman" w:cs="Times New Roman"/>
                <w:szCs w:val="24"/>
              </w:rPr>
            </w:pPr>
          </w:p>
        </w:tc>
        <w:tc>
          <w:tcPr>
            <w:tcW w:w="1893" w:type="dxa"/>
            <w:tcBorders>
              <w:top w:val="nil"/>
              <w:left w:val="nil"/>
              <w:bottom w:val="nil"/>
              <w:right w:val="nil"/>
            </w:tcBorders>
            <w:vAlign w:val="center"/>
          </w:tcPr>
          <w:p w14:paraId="2C7D98D7" w14:textId="77777777" w:rsidR="00D738D1" w:rsidRPr="004B1C9E" w:rsidRDefault="00D738D1" w:rsidP="00D738D1">
            <w:pPr>
              <w:pStyle w:val="Sansinterligne"/>
              <w:jc w:val="center"/>
              <w:rPr>
                <w:rFonts w:ascii="Times New Roman" w:hAnsi="Times New Roman" w:cs="Times New Roman"/>
                <w:szCs w:val="24"/>
              </w:rPr>
            </w:pPr>
          </w:p>
        </w:tc>
        <w:tc>
          <w:tcPr>
            <w:tcW w:w="1894" w:type="dxa"/>
            <w:tcBorders>
              <w:top w:val="nil"/>
              <w:left w:val="nil"/>
              <w:bottom w:val="nil"/>
              <w:right w:val="nil"/>
            </w:tcBorders>
            <w:vAlign w:val="center"/>
          </w:tcPr>
          <w:p w14:paraId="695D3D94" w14:textId="77777777" w:rsidR="00D738D1" w:rsidRPr="004B1C9E" w:rsidRDefault="00D738D1" w:rsidP="00D738D1">
            <w:pPr>
              <w:pStyle w:val="Sansinterligne"/>
              <w:jc w:val="center"/>
              <w:rPr>
                <w:rFonts w:ascii="Times New Roman" w:hAnsi="Times New Roman" w:cs="Times New Roman"/>
                <w:szCs w:val="24"/>
              </w:rPr>
            </w:pPr>
          </w:p>
        </w:tc>
        <w:tc>
          <w:tcPr>
            <w:tcW w:w="1894" w:type="dxa"/>
            <w:tcBorders>
              <w:top w:val="nil"/>
              <w:left w:val="nil"/>
              <w:bottom w:val="nil"/>
              <w:right w:val="nil"/>
            </w:tcBorders>
          </w:tcPr>
          <w:p w14:paraId="6B7D881D" w14:textId="2E7F5D00"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0.963</w:t>
            </w:r>
          </w:p>
        </w:tc>
      </w:tr>
      <w:tr w:rsidR="00D738D1" w:rsidRPr="004B1C9E" w14:paraId="569CD811" w14:textId="49DBAF21" w:rsidTr="00CE067E">
        <w:tc>
          <w:tcPr>
            <w:tcW w:w="1560" w:type="dxa"/>
            <w:tcBorders>
              <w:top w:val="nil"/>
              <w:left w:val="nil"/>
              <w:bottom w:val="nil"/>
              <w:right w:val="nil"/>
            </w:tcBorders>
            <w:vAlign w:val="center"/>
          </w:tcPr>
          <w:p w14:paraId="41D705EC" w14:textId="77777777" w:rsidR="00D738D1" w:rsidRPr="004B1C9E" w:rsidRDefault="00D738D1" w:rsidP="00D738D1">
            <w:pPr>
              <w:pStyle w:val="Sansinterligne"/>
              <w:ind w:left="170"/>
              <w:rPr>
                <w:rFonts w:ascii="Times New Roman" w:hAnsi="Times New Roman" w:cs="Times New Roman"/>
                <w:szCs w:val="24"/>
              </w:rPr>
            </w:pPr>
            <w:r w:rsidRPr="004B1C9E">
              <w:rPr>
                <w:rFonts w:ascii="Times New Roman" w:hAnsi="Times New Roman" w:cs="Times New Roman"/>
                <w:szCs w:val="24"/>
              </w:rPr>
              <w:t>&lt; 70</w:t>
            </w:r>
          </w:p>
        </w:tc>
        <w:tc>
          <w:tcPr>
            <w:tcW w:w="1913" w:type="dxa"/>
            <w:gridSpan w:val="2"/>
            <w:tcBorders>
              <w:top w:val="nil"/>
              <w:left w:val="nil"/>
              <w:bottom w:val="nil"/>
              <w:right w:val="nil"/>
            </w:tcBorders>
          </w:tcPr>
          <w:p w14:paraId="710B0BDE"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1.47 (1.26-1.71)</w:t>
            </w:r>
          </w:p>
        </w:tc>
        <w:tc>
          <w:tcPr>
            <w:tcW w:w="1914" w:type="dxa"/>
            <w:gridSpan w:val="2"/>
            <w:tcBorders>
              <w:top w:val="nil"/>
              <w:left w:val="nil"/>
              <w:bottom w:val="nil"/>
              <w:right w:val="nil"/>
            </w:tcBorders>
          </w:tcPr>
          <w:p w14:paraId="4FD33B62"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1.37 (1.16-1.62)</w:t>
            </w:r>
          </w:p>
        </w:tc>
        <w:tc>
          <w:tcPr>
            <w:tcW w:w="1893" w:type="dxa"/>
            <w:tcBorders>
              <w:top w:val="nil"/>
              <w:left w:val="nil"/>
              <w:bottom w:val="nil"/>
              <w:right w:val="nil"/>
            </w:tcBorders>
            <w:vAlign w:val="center"/>
          </w:tcPr>
          <w:p w14:paraId="7EDB4BDF"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0.97 (p&lt;0.001)</w:t>
            </w:r>
          </w:p>
        </w:tc>
        <w:tc>
          <w:tcPr>
            <w:tcW w:w="1894" w:type="dxa"/>
            <w:tcBorders>
              <w:top w:val="nil"/>
              <w:left w:val="nil"/>
              <w:bottom w:val="nil"/>
              <w:right w:val="nil"/>
            </w:tcBorders>
            <w:vAlign w:val="center"/>
          </w:tcPr>
          <w:p w14:paraId="3DFAB920"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0.17 (p&lt;0.001)</w:t>
            </w:r>
          </w:p>
        </w:tc>
        <w:tc>
          <w:tcPr>
            <w:tcW w:w="1894" w:type="dxa"/>
            <w:tcBorders>
              <w:top w:val="nil"/>
              <w:left w:val="nil"/>
              <w:bottom w:val="nil"/>
              <w:right w:val="nil"/>
            </w:tcBorders>
          </w:tcPr>
          <w:p w14:paraId="0BDA62BA" w14:textId="77777777" w:rsidR="00D738D1" w:rsidRPr="004B1C9E" w:rsidRDefault="00D738D1" w:rsidP="00D738D1">
            <w:pPr>
              <w:pStyle w:val="Sansinterligne"/>
              <w:jc w:val="center"/>
              <w:rPr>
                <w:rFonts w:ascii="Times New Roman" w:hAnsi="Times New Roman" w:cs="Times New Roman"/>
                <w:szCs w:val="24"/>
              </w:rPr>
            </w:pPr>
          </w:p>
        </w:tc>
      </w:tr>
      <w:tr w:rsidR="00D738D1" w:rsidRPr="004B1C9E" w14:paraId="0FC6D7BD" w14:textId="540A35F6" w:rsidTr="00CE067E">
        <w:tc>
          <w:tcPr>
            <w:tcW w:w="1560" w:type="dxa"/>
            <w:tcBorders>
              <w:top w:val="nil"/>
              <w:left w:val="nil"/>
              <w:bottom w:val="nil"/>
              <w:right w:val="nil"/>
            </w:tcBorders>
            <w:vAlign w:val="center"/>
          </w:tcPr>
          <w:p w14:paraId="5A19DD0A" w14:textId="77777777" w:rsidR="00D738D1" w:rsidRPr="004B1C9E" w:rsidRDefault="00D738D1" w:rsidP="00D738D1">
            <w:pPr>
              <w:pStyle w:val="Sansinterligne"/>
              <w:ind w:left="170"/>
              <w:rPr>
                <w:rFonts w:ascii="Times New Roman" w:hAnsi="Times New Roman" w:cs="Times New Roman"/>
                <w:szCs w:val="24"/>
              </w:rPr>
            </w:pPr>
            <w:r w:rsidRPr="004B1C9E">
              <w:rPr>
                <w:rFonts w:ascii="Times New Roman" w:hAnsi="Times New Roman" w:cs="Times New Roman"/>
                <w:szCs w:val="24"/>
              </w:rPr>
              <w:t>70-79</w:t>
            </w:r>
          </w:p>
        </w:tc>
        <w:tc>
          <w:tcPr>
            <w:tcW w:w="1913" w:type="dxa"/>
            <w:gridSpan w:val="2"/>
            <w:tcBorders>
              <w:top w:val="nil"/>
              <w:left w:val="nil"/>
              <w:bottom w:val="nil"/>
              <w:right w:val="nil"/>
            </w:tcBorders>
          </w:tcPr>
          <w:p w14:paraId="2D41B2CF"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1.36 (1.13-1.63)</w:t>
            </w:r>
          </w:p>
        </w:tc>
        <w:tc>
          <w:tcPr>
            <w:tcW w:w="1914" w:type="dxa"/>
            <w:gridSpan w:val="2"/>
            <w:tcBorders>
              <w:top w:val="nil"/>
              <w:left w:val="nil"/>
              <w:bottom w:val="nil"/>
              <w:right w:val="nil"/>
            </w:tcBorders>
          </w:tcPr>
          <w:p w14:paraId="4C75716F"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1.35 (1.11-1.65)</w:t>
            </w:r>
          </w:p>
        </w:tc>
        <w:tc>
          <w:tcPr>
            <w:tcW w:w="1893" w:type="dxa"/>
            <w:tcBorders>
              <w:top w:val="nil"/>
              <w:left w:val="nil"/>
              <w:bottom w:val="nil"/>
              <w:right w:val="nil"/>
            </w:tcBorders>
            <w:vAlign w:val="center"/>
          </w:tcPr>
          <w:p w14:paraId="03E008EE"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0.90 (p&lt;0.001)</w:t>
            </w:r>
          </w:p>
        </w:tc>
        <w:tc>
          <w:tcPr>
            <w:tcW w:w="1894" w:type="dxa"/>
            <w:tcBorders>
              <w:top w:val="nil"/>
              <w:left w:val="nil"/>
              <w:bottom w:val="nil"/>
              <w:right w:val="nil"/>
            </w:tcBorders>
            <w:vAlign w:val="center"/>
          </w:tcPr>
          <w:p w14:paraId="44C334A1"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0.00 (p=0.791)</w:t>
            </w:r>
          </w:p>
        </w:tc>
        <w:tc>
          <w:tcPr>
            <w:tcW w:w="1894" w:type="dxa"/>
            <w:tcBorders>
              <w:top w:val="nil"/>
              <w:left w:val="nil"/>
              <w:bottom w:val="nil"/>
              <w:right w:val="nil"/>
            </w:tcBorders>
          </w:tcPr>
          <w:p w14:paraId="26C507A5" w14:textId="77777777" w:rsidR="00D738D1" w:rsidRPr="004B1C9E" w:rsidRDefault="00D738D1" w:rsidP="00D738D1">
            <w:pPr>
              <w:pStyle w:val="Sansinterligne"/>
              <w:jc w:val="center"/>
              <w:rPr>
                <w:rFonts w:ascii="Times New Roman" w:hAnsi="Times New Roman" w:cs="Times New Roman"/>
                <w:szCs w:val="24"/>
              </w:rPr>
            </w:pPr>
          </w:p>
        </w:tc>
      </w:tr>
      <w:tr w:rsidR="00D738D1" w:rsidRPr="004B1C9E" w14:paraId="3CF8790B" w14:textId="6FC30048" w:rsidTr="00CE067E">
        <w:tc>
          <w:tcPr>
            <w:tcW w:w="1560" w:type="dxa"/>
            <w:tcBorders>
              <w:top w:val="nil"/>
              <w:left w:val="nil"/>
              <w:bottom w:val="nil"/>
              <w:right w:val="nil"/>
            </w:tcBorders>
            <w:vAlign w:val="center"/>
          </w:tcPr>
          <w:p w14:paraId="5A4F1991" w14:textId="77777777" w:rsidR="00D738D1" w:rsidRPr="004B1C9E" w:rsidRDefault="00D738D1" w:rsidP="00D738D1">
            <w:pPr>
              <w:pStyle w:val="Sansinterligne"/>
              <w:ind w:left="170"/>
              <w:rPr>
                <w:rFonts w:ascii="Times New Roman" w:hAnsi="Times New Roman" w:cs="Times New Roman"/>
                <w:szCs w:val="24"/>
              </w:rPr>
            </w:pPr>
            <w:r w:rsidRPr="004B1C9E">
              <w:rPr>
                <w:rFonts w:ascii="Times New Roman" w:hAnsi="Times New Roman" w:cs="Times New Roman"/>
                <w:szCs w:val="24"/>
              </w:rPr>
              <w:t xml:space="preserve"> ≥ 80</w:t>
            </w:r>
          </w:p>
        </w:tc>
        <w:tc>
          <w:tcPr>
            <w:tcW w:w="1913" w:type="dxa"/>
            <w:gridSpan w:val="2"/>
            <w:tcBorders>
              <w:top w:val="nil"/>
              <w:left w:val="nil"/>
              <w:bottom w:val="nil"/>
              <w:right w:val="nil"/>
            </w:tcBorders>
          </w:tcPr>
          <w:p w14:paraId="2794BA73"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1.43 (1.23-1.67)</w:t>
            </w:r>
          </w:p>
        </w:tc>
        <w:tc>
          <w:tcPr>
            <w:tcW w:w="1914" w:type="dxa"/>
            <w:gridSpan w:val="2"/>
            <w:tcBorders>
              <w:top w:val="nil"/>
              <w:left w:val="nil"/>
              <w:bottom w:val="nil"/>
              <w:right w:val="nil"/>
            </w:tcBorders>
          </w:tcPr>
          <w:p w14:paraId="0FC1A167"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1.33 (1.13-1.56)</w:t>
            </w:r>
          </w:p>
        </w:tc>
        <w:tc>
          <w:tcPr>
            <w:tcW w:w="1893" w:type="dxa"/>
            <w:tcBorders>
              <w:top w:val="nil"/>
              <w:left w:val="nil"/>
              <w:bottom w:val="nil"/>
              <w:right w:val="nil"/>
            </w:tcBorders>
            <w:vAlign w:val="center"/>
          </w:tcPr>
          <w:p w14:paraId="6D64F0DB"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0.72 (p&lt;0.001)</w:t>
            </w:r>
          </w:p>
        </w:tc>
        <w:tc>
          <w:tcPr>
            <w:tcW w:w="1894" w:type="dxa"/>
            <w:tcBorders>
              <w:top w:val="nil"/>
              <w:left w:val="nil"/>
              <w:bottom w:val="nil"/>
              <w:right w:val="nil"/>
            </w:tcBorders>
            <w:vAlign w:val="center"/>
          </w:tcPr>
          <w:p w14:paraId="5478E510"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0.11 (p&lt;0.001)</w:t>
            </w:r>
          </w:p>
        </w:tc>
        <w:tc>
          <w:tcPr>
            <w:tcW w:w="1894" w:type="dxa"/>
            <w:tcBorders>
              <w:top w:val="nil"/>
              <w:left w:val="nil"/>
              <w:bottom w:val="nil"/>
              <w:right w:val="nil"/>
            </w:tcBorders>
          </w:tcPr>
          <w:p w14:paraId="26EEC4F7" w14:textId="77777777" w:rsidR="00D738D1" w:rsidRPr="004B1C9E" w:rsidRDefault="00D738D1" w:rsidP="00D738D1">
            <w:pPr>
              <w:pStyle w:val="Sansinterligne"/>
              <w:jc w:val="center"/>
              <w:rPr>
                <w:rFonts w:ascii="Times New Roman" w:hAnsi="Times New Roman" w:cs="Times New Roman"/>
                <w:szCs w:val="24"/>
              </w:rPr>
            </w:pPr>
          </w:p>
        </w:tc>
      </w:tr>
      <w:tr w:rsidR="00D738D1" w:rsidRPr="004B1C9E" w14:paraId="710A0ECE" w14:textId="3107067B" w:rsidTr="00CE067E">
        <w:tc>
          <w:tcPr>
            <w:tcW w:w="1560" w:type="dxa"/>
            <w:tcBorders>
              <w:top w:val="nil"/>
              <w:left w:val="nil"/>
              <w:bottom w:val="nil"/>
              <w:right w:val="nil"/>
            </w:tcBorders>
            <w:vAlign w:val="center"/>
          </w:tcPr>
          <w:p w14:paraId="234879DB" w14:textId="77777777" w:rsidR="00D738D1" w:rsidRPr="004B1C9E" w:rsidRDefault="00D738D1" w:rsidP="00D738D1">
            <w:pPr>
              <w:pStyle w:val="Sansinterligne"/>
              <w:rPr>
                <w:rFonts w:ascii="Times New Roman" w:hAnsi="Times New Roman" w:cs="Times New Roman"/>
                <w:szCs w:val="24"/>
              </w:rPr>
            </w:pPr>
            <w:r w:rsidRPr="004B1C9E">
              <w:rPr>
                <w:rFonts w:ascii="Times New Roman" w:hAnsi="Times New Roman" w:cs="Times New Roman"/>
                <w:szCs w:val="24"/>
              </w:rPr>
              <w:t>Sex</w:t>
            </w:r>
          </w:p>
        </w:tc>
        <w:tc>
          <w:tcPr>
            <w:tcW w:w="1913" w:type="dxa"/>
            <w:gridSpan w:val="2"/>
            <w:tcBorders>
              <w:top w:val="nil"/>
              <w:left w:val="nil"/>
              <w:bottom w:val="nil"/>
              <w:right w:val="nil"/>
            </w:tcBorders>
          </w:tcPr>
          <w:p w14:paraId="2E779EC0" w14:textId="77777777" w:rsidR="00D738D1" w:rsidRPr="004B1C9E" w:rsidRDefault="00D738D1" w:rsidP="00D738D1">
            <w:pPr>
              <w:pStyle w:val="Sansinterligne"/>
              <w:jc w:val="center"/>
              <w:rPr>
                <w:rFonts w:ascii="Times New Roman" w:hAnsi="Times New Roman" w:cs="Times New Roman"/>
                <w:szCs w:val="24"/>
              </w:rPr>
            </w:pPr>
          </w:p>
        </w:tc>
        <w:tc>
          <w:tcPr>
            <w:tcW w:w="1914" w:type="dxa"/>
            <w:gridSpan w:val="2"/>
            <w:tcBorders>
              <w:top w:val="nil"/>
              <w:left w:val="nil"/>
              <w:bottom w:val="nil"/>
              <w:right w:val="nil"/>
            </w:tcBorders>
          </w:tcPr>
          <w:p w14:paraId="3E11FD92" w14:textId="77777777" w:rsidR="00D738D1" w:rsidRPr="004B1C9E" w:rsidRDefault="00D738D1" w:rsidP="00D738D1">
            <w:pPr>
              <w:pStyle w:val="Sansinterligne"/>
              <w:jc w:val="center"/>
              <w:rPr>
                <w:rFonts w:ascii="Times New Roman" w:hAnsi="Times New Roman" w:cs="Times New Roman"/>
                <w:szCs w:val="24"/>
              </w:rPr>
            </w:pPr>
          </w:p>
        </w:tc>
        <w:tc>
          <w:tcPr>
            <w:tcW w:w="1893" w:type="dxa"/>
            <w:tcBorders>
              <w:top w:val="nil"/>
              <w:left w:val="nil"/>
              <w:bottom w:val="nil"/>
              <w:right w:val="nil"/>
            </w:tcBorders>
            <w:vAlign w:val="center"/>
          </w:tcPr>
          <w:p w14:paraId="6F74C9DA" w14:textId="77777777" w:rsidR="00D738D1" w:rsidRPr="004B1C9E" w:rsidRDefault="00D738D1" w:rsidP="00D738D1">
            <w:pPr>
              <w:pStyle w:val="Sansinterligne"/>
              <w:jc w:val="center"/>
              <w:rPr>
                <w:rFonts w:ascii="Times New Roman" w:hAnsi="Times New Roman" w:cs="Times New Roman"/>
                <w:szCs w:val="24"/>
              </w:rPr>
            </w:pPr>
          </w:p>
        </w:tc>
        <w:tc>
          <w:tcPr>
            <w:tcW w:w="1894" w:type="dxa"/>
            <w:tcBorders>
              <w:top w:val="nil"/>
              <w:left w:val="nil"/>
              <w:bottom w:val="nil"/>
              <w:right w:val="nil"/>
            </w:tcBorders>
            <w:vAlign w:val="center"/>
          </w:tcPr>
          <w:p w14:paraId="6E709B7D" w14:textId="77777777" w:rsidR="00D738D1" w:rsidRPr="004B1C9E" w:rsidRDefault="00D738D1" w:rsidP="00D738D1">
            <w:pPr>
              <w:pStyle w:val="Sansinterligne"/>
              <w:jc w:val="center"/>
              <w:rPr>
                <w:rFonts w:ascii="Times New Roman" w:hAnsi="Times New Roman" w:cs="Times New Roman"/>
                <w:szCs w:val="24"/>
              </w:rPr>
            </w:pPr>
          </w:p>
        </w:tc>
        <w:tc>
          <w:tcPr>
            <w:tcW w:w="1894" w:type="dxa"/>
            <w:tcBorders>
              <w:top w:val="nil"/>
              <w:left w:val="nil"/>
              <w:bottom w:val="nil"/>
              <w:right w:val="nil"/>
            </w:tcBorders>
          </w:tcPr>
          <w:p w14:paraId="759072D9" w14:textId="671F86E4"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0.138</w:t>
            </w:r>
          </w:p>
        </w:tc>
      </w:tr>
      <w:tr w:rsidR="00D738D1" w:rsidRPr="004B1C9E" w14:paraId="4C5B9AEB" w14:textId="4192EAB0" w:rsidTr="00CE067E">
        <w:tc>
          <w:tcPr>
            <w:tcW w:w="1560" w:type="dxa"/>
            <w:tcBorders>
              <w:top w:val="nil"/>
              <w:left w:val="nil"/>
              <w:bottom w:val="nil"/>
              <w:right w:val="nil"/>
            </w:tcBorders>
            <w:vAlign w:val="center"/>
          </w:tcPr>
          <w:p w14:paraId="29E6F38B" w14:textId="77777777" w:rsidR="00D738D1" w:rsidRPr="004B1C9E" w:rsidRDefault="00D738D1" w:rsidP="00D738D1">
            <w:pPr>
              <w:pStyle w:val="Sansinterligne"/>
              <w:ind w:left="170"/>
              <w:rPr>
                <w:rFonts w:ascii="Times New Roman" w:hAnsi="Times New Roman" w:cs="Times New Roman"/>
                <w:szCs w:val="24"/>
              </w:rPr>
            </w:pPr>
            <w:r w:rsidRPr="004B1C9E">
              <w:rPr>
                <w:rFonts w:ascii="Times New Roman" w:hAnsi="Times New Roman" w:cs="Times New Roman"/>
                <w:szCs w:val="24"/>
              </w:rPr>
              <w:t>Women</w:t>
            </w:r>
          </w:p>
        </w:tc>
        <w:tc>
          <w:tcPr>
            <w:tcW w:w="1913" w:type="dxa"/>
            <w:gridSpan w:val="2"/>
            <w:tcBorders>
              <w:top w:val="nil"/>
              <w:left w:val="nil"/>
              <w:bottom w:val="nil"/>
              <w:right w:val="nil"/>
            </w:tcBorders>
          </w:tcPr>
          <w:p w14:paraId="1C19D4F8"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1.45 (1.29-1.64)</w:t>
            </w:r>
          </w:p>
        </w:tc>
        <w:tc>
          <w:tcPr>
            <w:tcW w:w="1914" w:type="dxa"/>
            <w:gridSpan w:val="2"/>
            <w:tcBorders>
              <w:top w:val="nil"/>
              <w:left w:val="nil"/>
              <w:bottom w:val="nil"/>
              <w:right w:val="nil"/>
            </w:tcBorders>
          </w:tcPr>
          <w:p w14:paraId="260BEDC9"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1.47 (1.29-1.68)</w:t>
            </w:r>
          </w:p>
        </w:tc>
        <w:tc>
          <w:tcPr>
            <w:tcW w:w="1893" w:type="dxa"/>
            <w:tcBorders>
              <w:top w:val="nil"/>
              <w:left w:val="nil"/>
              <w:bottom w:val="nil"/>
              <w:right w:val="nil"/>
            </w:tcBorders>
            <w:vAlign w:val="center"/>
          </w:tcPr>
          <w:p w14:paraId="398FC481"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0.64 (p&lt;0.001)</w:t>
            </w:r>
          </w:p>
        </w:tc>
        <w:tc>
          <w:tcPr>
            <w:tcW w:w="1894" w:type="dxa"/>
            <w:tcBorders>
              <w:top w:val="nil"/>
              <w:left w:val="nil"/>
              <w:bottom w:val="nil"/>
              <w:right w:val="nil"/>
            </w:tcBorders>
            <w:vAlign w:val="center"/>
          </w:tcPr>
          <w:p w14:paraId="5B72560A"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0.07 (p=0.034)</w:t>
            </w:r>
          </w:p>
        </w:tc>
        <w:tc>
          <w:tcPr>
            <w:tcW w:w="1894" w:type="dxa"/>
            <w:tcBorders>
              <w:top w:val="nil"/>
              <w:left w:val="nil"/>
              <w:bottom w:val="nil"/>
              <w:right w:val="nil"/>
            </w:tcBorders>
          </w:tcPr>
          <w:p w14:paraId="3C424585" w14:textId="77777777" w:rsidR="00D738D1" w:rsidRPr="004B1C9E" w:rsidRDefault="00D738D1" w:rsidP="00D738D1">
            <w:pPr>
              <w:pStyle w:val="Sansinterligne"/>
              <w:jc w:val="center"/>
              <w:rPr>
                <w:rFonts w:ascii="Times New Roman" w:hAnsi="Times New Roman" w:cs="Times New Roman"/>
                <w:szCs w:val="24"/>
              </w:rPr>
            </w:pPr>
          </w:p>
        </w:tc>
      </w:tr>
      <w:tr w:rsidR="00D738D1" w:rsidRPr="004B1C9E" w14:paraId="3B3A0D47" w14:textId="5571C227" w:rsidTr="00CE067E">
        <w:tc>
          <w:tcPr>
            <w:tcW w:w="1560" w:type="dxa"/>
            <w:tcBorders>
              <w:top w:val="nil"/>
              <w:left w:val="nil"/>
              <w:bottom w:val="nil"/>
              <w:right w:val="nil"/>
            </w:tcBorders>
            <w:vAlign w:val="center"/>
          </w:tcPr>
          <w:p w14:paraId="715308AD" w14:textId="77777777" w:rsidR="00D738D1" w:rsidRPr="004B1C9E" w:rsidRDefault="00D738D1" w:rsidP="00D738D1">
            <w:pPr>
              <w:pStyle w:val="Sansinterligne"/>
              <w:ind w:left="170"/>
              <w:rPr>
                <w:rFonts w:ascii="Times New Roman" w:hAnsi="Times New Roman" w:cs="Times New Roman"/>
                <w:szCs w:val="24"/>
              </w:rPr>
            </w:pPr>
            <w:r w:rsidRPr="004B1C9E">
              <w:rPr>
                <w:rFonts w:ascii="Times New Roman" w:hAnsi="Times New Roman" w:cs="Times New Roman"/>
                <w:szCs w:val="24"/>
              </w:rPr>
              <w:t>Men</w:t>
            </w:r>
          </w:p>
        </w:tc>
        <w:tc>
          <w:tcPr>
            <w:tcW w:w="1913" w:type="dxa"/>
            <w:gridSpan w:val="2"/>
            <w:tcBorders>
              <w:top w:val="nil"/>
              <w:left w:val="nil"/>
              <w:bottom w:val="nil"/>
              <w:right w:val="nil"/>
            </w:tcBorders>
          </w:tcPr>
          <w:p w14:paraId="1980D6DA"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1.33 (1.13-1.56)</w:t>
            </w:r>
          </w:p>
        </w:tc>
        <w:tc>
          <w:tcPr>
            <w:tcW w:w="1914" w:type="dxa"/>
            <w:gridSpan w:val="2"/>
            <w:tcBorders>
              <w:top w:val="nil"/>
              <w:left w:val="nil"/>
              <w:bottom w:val="nil"/>
              <w:right w:val="nil"/>
            </w:tcBorders>
          </w:tcPr>
          <w:p w14:paraId="7EBF225D"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1.27 (1.09-1.47)</w:t>
            </w:r>
          </w:p>
        </w:tc>
        <w:tc>
          <w:tcPr>
            <w:tcW w:w="1893" w:type="dxa"/>
            <w:tcBorders>
              <w:top w:val="nil"/>
              <w:left w:val="nil"/>
              <w:bottom w:val="nil"/>
              <w:right w:val="nil"/>
            </w:tcBorders>
            <w:vAlign w:val="center"/>
          </w:tcPr>
          <w:p w14:paraId="4AC0BA1C"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1.03 (p&lt;0.001)</w:t>
            </w:r>
          </w:p>
        </w:tc>
        <w:tc>
          <w:tcPr>
            <w:tcW w:w="1894" w:type="dxa"/>
            <w:tcBorders>
              <w:top w:val="nil"/>
              <w:left w:val="nil"/>
              <w:bottom w:val="nil"/>
              <w:right w:val="nil"/>
            </w:tcBorders>
            <w:vAlign w:val="center"/>
          </w:tcPr>
          <w:p w14:paraId="5EB0AF18"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0.13 (p&lt;0.001)</w:t>
            </w:r>
          </w:p>
        </w:tc>
        <w:tc>
          <w:tcPr>
            <w:tcW w:w="1894" w:type="dxa"/>
            <w:tcBorders>
              <w:top w:val="nil"/>
              <w:left w:val="nil"/>
              <w:bottom w:val="nil"/>
              <w:right w:val="nil"/>
            </w:tcBorders>
          </w:tcPr>
          <w:p w14:paraId="08322CE9" w14:textId="77777777" w:rsidR="00D738D1" w:rsidRPr="004B1C9E" w:rsidRDefault="00D738D1" w:rsidP="00D738D1">
            <w:pPr>
              <w:pStyle w:val="Sansinterligne"/>
              <w:jc w:val="center"/>
              <w:rPr>
                <w:rFonts w:ascii="Times New Roman" w:hAnsi="Times New Roman" w:cs="Times New Roman"/>
                <w:szCs w:val="24"/>
              </w:rPr>
            </w:pPr>
          </w:p>
        </w:tc>
      </w:tr>
      <w:tr w:rsidR="00D738D1" w:rsidRPr="004B1C9E" w14:paraId="393D881B" w14:textId="07F198DA" w:rsidTr="00CE067E">
        <w:tc>
          <w:tcPr>
            <w:tcW w:w="1560" w:type="dxa"/>
            <w:tcBorders>
              <w:top w:val="nil"/>
              <w:left w:val="nil"/>
              <w:bottom w:val="nil"/>
              <w:right w:val="nil"/>
            </w:tcBorders>
            <w:vAlign w:val="center"/>
          </w:tcPr>
          <w:p w14:paraId="3D1C234D" w14:textId="77777777" w:rsidR="00D738D1" w:rsidRPr="004B1C9E" w:rsidRDefault="00D738D1" w:rsidP="00D738D1">
            <w:pPr>
              <w:pStyle w:val="Sansinterligne"/>
              <w:rPr>
                <w:rFonts w:ascii="Times New Roman" w:hAnsi="Times New Roman" w:cs="Times New Roman"/>
                <w:szCs w:val="24"/>
              </w:rPr>
            </w:pPr>
            <w:r w:rsidRPr="004B1C9E">
              <w:rPr>
                <w:rFonts w:ascii="Times New Roman" w:hAnsi="Times New Roman" w:cs="Times New Roman"/>
                <w:szCs w:val="24"/>
              </w:rPr>
              <w:t>Diabetes</w:t>
            </w:r>
          </w:p>
        </w:tc>
        <w:tc>
          <w:tcPr>
            <w:tcW w:w="1913" w:type="dxa"/>
            <w:gridSpan w:val="2"/>
            <w:tcBorders>
              <w:top w:val="nil"/>
              <w:left w:val="nil"/>
              <w:bottom w:val="nil"/>
              <w:right w:val="nil"/>
            </w:tcBorders>
          </w:tcPr>
          <w:p w14:paraId="7B8317E3" w14:textId="77777777" w:rsidR="00D738D1" w:rsidRPr="004B1C9E" w:rsidRDefault="00D738D1" w:rsidP="00D738D1">
            <w:pPr>
              <w:pStyle w:val="Sansinterligne"/>
              <w:jc w:val="center"/>
              <w:rPr>
                <w:rFonts w:ascii="Times New Roman" w:hAnsi="Times New Roman" w:cs="Times New Roman"/>
                <w:szCs w:val="24"/>
              </w:rPr>
            </w:pPr>
          </w:p>
        </w:tc>
        <w:tc>
          <w:tcPr>
            <w:tcW w:w="1914" w:type="dxa"/>
            <w:gridSpan w:val="2"/>
            <w:tcBorders>
              <w:top w:val="nil"/>
              <w:left w:val="nil"/>
              <w:bottom w:val="nil"/>
              <w:right w:val="nil"/>
            </w:tcBorders>
          </w:tcPr>
          <w:p w14:paraId="6F385447" w14:textId="77777777" w:rsidR="00D738D1" w:rsidRPr="004B1C9E" w:rsidRDefault="00D738D1" w:rsidP="00D738D1">
            <w:pPr>
              <w:pStyle w:val="Sansinterligne"/>
              <w:jc w:val="center"/>
              <w:rPr>
                <w:rFonts w:ascii="Times New Roman" w:hAnsi="Times New Roman" w:cs="Times New Roman"/>
                <w:szCs w:val="24"/>
              </w:rPr>
            </w:pPr>
          </w:p>
        </w:tc>
        <w:tc>
          <w:tcPr>
            <w:tcW w:w="1893" w:type="dxa"/>
            <w:tcBorders>
              <w:top w:val="nil"/>
              <w:left w:val="nil"/>
              <w:bottom w:val="nil"/>
              <w:right w:val="nil"/>
            </w:tcBorders>
            <w:vAlign w:val="center"/>
          </w:tcPr>
          <w:p w14:paraId="63EF5CE1" w14:textId="77777777" w:rsidR="00D738D1" w:rsidRPr="004B1C9E" w:rsidRDefault="00D738D1" w:rsidP="00D738D1">
            <w:pPr>
              <w:pStyle w:val="Sansinterligne"/>
              <w:jc w:val="center"/>
              <w:rPr>
                <w:rFonts w:ascii="Times New Roman" w:hAnsi="Times New Roman" w:cs="Times New Roman"/>
                <w:szCs w:val="24"/>
              </w:rPr>
            </w:pPr>
          </w:p>
        </w:tc>
        <w:tc>
          <w:tcPr>
            <w:tcW w:w="1894" w:type="dxa"/>
            <w:tcBorders>
              <w:top w:val="nil"/>
              <w:left w:val="nil"/>
              <w:bottom w:val="nil"/>
              <w:right w:val="nil"/>
            </w:tcBorders>
            <w:vAlign w:val="center"/>
          </w:tcPr>
          <w:p w14:paraId="70CB104F" w14:textId="77777777" w:rsidR="00D738D1" w:rsidRPr="004B1C9E" w:rsidRDefault="00D738D1" w:rsidP="00D738D1">
            <w:pPr>
              <w:pStyle w:val="Sansinterligne"/>
              <w:jc w:val="center"/>
              <w:rPr>
                <w:rFonts w:ascii="Times New Roman" w:hAnsi="Times New Roman" w:cs="Times New Roman"/>
                <w:szCs w:val="24"/>
              </w:rPr>
            </w:pPr>
          </w:p>
        </w:tc>
        <w:tc>
          <w:tcPr>
            <w:tcW w:w="1894" w:type="dxa"/>
            <w:tcBorders>
              <w:top w:val="nil"/>
              <w:left w:val="nil"/>
              <w:bottom w:val="nil"/>
              <w:right w:val="nil"/>
            </w:tcBorders>
          </w:tcPr>
          <w:p w14:paraId="5A818B21" w14:textId="3F86B404"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0.012</w:t>
            </w:r>
          </w:p>
        </w:tc>
      </w:tr>
      <w:tr w:rsidR="00D738D1" w:rsidRPr="004B1C9E" w14:paraId="1753E31E" w14:textId="36C36A13" w:rsidTr="00CE067E">
        <w:tc>
          <w:tcPr>
            <w:tcW w:w="1560" w:type="dxa"/>
            <w:tcBorders>
              <w:top w:val="nil"/>
              <w:left w:val="nil"/>
              <w:bottom w:val="nil"/>
              <w:right w:val="nil"/>
            </w:tcBorders>
            <w:vAlign w:val="center"/>
          </w:tcPr>
          <w:p w14:paraId="13EA88C9" w14:textId="77777777" w:rsidR="00D738D1" w:rsidRPr="004B1C9E" w:rsidRDefault="00D738D1" w:rsidP="00D738D1">
            <w:pPr>
              <w:pStyle w:val="Sansinterligne"/>
              <w:ind w:left="170"/>
              <w:rPr>
                <w:rFonts w:ascii="Times New Roman" w:hAnsi="Times New Roman" w:cs="Times New Roman"/>
                <w:szCs w:val="24"/>
              </w:rPr>
            </w:pPr>
            <w:r w:rsidRPr="004B1C9E">
              <w:rPr>
                <w:rFonts w:ascii="Times New Roman" w:hAnsi="Times New Roman" w:cs="Times New Roman"/>
                <w:szCs w:val="24"/>
              </w:rPr>
              <w:t>No</w:t>
            </w:r>
          </w:p>
        </w:tc>
        <w:tc>
          <w:tcPr>
            <w:tcW w:w="1913" w:type="dxa"/>
            <w:gridSpan w:val="2"/>
            <w:tcBorders>
              <w:top w:val="nil"/>
              <w:left w:val="nil"/>
              <w:bottom w:val="nil"/>
              <w:right w:val="nil"/>
            </w:tcBorders>
          </w:tcPr>
          <w:p w14:paraId="278E3507"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1.56 (1.36-1.78)</w:t>
            </w:r>
          </w:p>
        </w:tc>
        <w:tc>
          <w:tcPr>
            <w:tcW w:w="1914" w:type="dxa"/>
            <w:gridSpan w:val="2"/>
            <w:tcBorders>
              <w:top w:val="nil"/>
              <w:left w:val="nil"/>
              <w:bottom w:val="nil"/>
              <w:right w:val="nil"/>
            </w:tcBorders>
          </w:tcPr>
          <w:p w14:paraId="15951541"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1.53 (1.32-1.77)</w:t>
            </w:r>
          </w:p>
        </w:tc>
        <w:tc>
          <w:tcPr>
            <w:tcW w:w="1893" w:type="dxa"/>
            <w:tcBorders>
              <w:top w:val="nil"/>
              <w:left w:val="nil"/>
              <w:bottom w:val="nil"/>
              <w:right w:val="nil"/>
            </w:tcBorders>
            <w:vAlign w:val="center"/>
          </w:tcPr>
          <w:p w14:paraId="387DBF72"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0.86 (p&lt;0.001)</w:t>
            </w:r>
          </w:p>
        </w:tc>
        <w:tc>
          <w:tcPr>
            <w:tcW w:w="1894" w:type="dxa"/>
            <w:tcBorders>
              <w:top w:val="nil"/>
              <w:left w:val="nil"/>
              <w:bottom w:val="nil"/>
              <w:right w:val="nil"/>
            </w:tcBorders>
            <w:vAlign w:val="center"/>
          </w:tcPr>
          <w:p w14:paraId="4B264C8F"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0.15 (p&lt;0.001)</w:t>
            </w:r>
          </w:p>
        </w:tc>
        <w:tc>
          <w:tcPr>
            <w:tcW w:w="1894" w:type="dxa"/>
            <w:tcBorders>
              <w:top w:val="nil"/>
              <w:left w:val="nil"/>
              <w:bottom w:val="nil"/>
              <w:right w:val="nil"/>
            </w:tcBorders>
          </w:tcPr>
          <w:p w14:paraId="01C922C3" w14:textId="77777777" w:rsidR="00D738D1" w:rsidRPr="004B1C9E" w:rsidRDefault="00D738D1" w:rsidP="00D738D1">
            <w:pPr>
              <w:pStyle w:val="Sansinterligne"/>
              <w:jc w:val="center"/>
              <w:rPr>
                <w:rFonts w:ascii="Times New Roman" w:hAnsi="Times New Roman" w:cs="Times New Roman"/>
                <w:szCs w:val="24"/>
              </w:rPr>
            </w:pPr>
          </w:p>
        </w:tc>
      </w:tr>
      <w:tr w:rsidR="00D738D1" w:rsidRPr="004B1C9E" w14:paraId="4316FE8E" w14:textId="1C474DBC" w:rsidTr="00CE067E">
        <w:tc>
          <w:tcPr>
            <w:tcW w:w="1560" w:type="dxa"/>
            <w:tcBorders>
              <w:top w:val="nil"/>
              <w:left w:val="nil"/>
              <w:bottom w:val="nil"/>
              <w:right w:val="nil"/>
            </w:tcBorders>
            <w:vAlign w:val="center"/>
          </w:tcPr>
          <w:p w14:paraId="089B52BF" w14:textId="77777777" w:rsidR="00D738D1" w:rsidRPr="004B1C9E" w:rsidRDefault="00D738D1" w:rsidP="00D738D1">
            <w:pPr>
              <w:pStyle w:val="Sansinterligne"/>
              <w:ind w:left="170"/>
              <w:rPr>
                <w:rFonts w:ascii="Times New Roman" w:hAnsi="Times New Roman" w:cs="Times New Roman"/>
                <w:szCs w:val="24"/>
              </w:rPr>
            </w:pPr>
            <w:r w:rsidRPr="004B1C9E">
              <w:rPr>
                <w:rFonts w:ascii="Times New Roman" w:hAnsi="Times New Roman" w:cs="Times New Roman"/>
                <w:szCs w:val="24"/>
              </w:rPr>
              <w:t>Yes</w:t>
            </w:r>
          </w:p>
        </w:tc>
        <w:tc>
          <w:tcPr>
            <w:tcW w:w="1913" w:type="dxa"/>
            <w:gridSpan w:val="2"/>
            <w:tcBorders>
              <w:top w:val="nil"/>
              <w:left w:val="nil"/>
              <w:bottom w:val="nil"/>
              <w:right w:val="nil"/>
            </w:tcBorders>
          </w:tcPr>
          <w:p w14:paraId="49C2222F"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1.28 (1.13-1.46)</w:t>
            </w:r>
          </w:p>
        </w:tc>
        <w:tc>
          <w:tcPr>
            <w:tcW w:w="1914" w:type="dxa"/>
            <w:gridSpan w:val="2"/>
            <w:tcBorders>
              <w:top w:val="nil"/>
              <w:left w:val="nil"/>
              <w:bottom w:val="nil"/>
              <w:right w:val="nil"/>
            </w:tcBorders>
          </w:tcPr>
          <w:p w14:paraId="37A632C7"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1.17 (1.01-1.36)</w:t>
            </w:r>
          </w:p>
        </w:tc>
        <w:tc>
          <w:tcPr>
            <w:tcW w:w="1893" w:type="dxa"/>
            <w:tcBorders>
              <w:top w:val="nil"/>
              <w:left w:val="nil"/>
              <w:bottom w:val="nil"/>
              <w:right w:val="nil"/>
            </w:tcBorders>
            <w:vAlign w:val="center"/>
          </w:tcPr>
          <w:p w14:paraId="0A268567"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0.89 (p&lt;0.001)</w:t>
            </w:r>
          </w:p>
        </w:tc>
        <w:tc>
          <w:tcPr>
            <w:tcW w:w="1894" w:type="dxa"/>
            <w:tcBorders>
              <w:top w:val="nil"/>
              <w:left w:val="nil"/>
              <w:bottom w:val="nil"/>
              <w:right w:val="nil"/>
            </w:tcBorders>
            <w:vAlign w:val="center"/>
          </w:tcPr>
          <w:p w14:paraId="02D867E9"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0.01 (p=0.664)</w:t>
            </w:r>
          </w:p>
        </w:tc>
        <w:tc>
          <w:tcPr>
            <w:tcW w:w="1894" w:type="dxa"/>
            <w:tcBorders>
              <w:top w:val="nil"/>
              <w:left w:val="nil"/>
              <w:bottom w:val="nil"/>
              <w:right w:val="nil"/>
            </w:tcBorders>
          </w:tcPr>
          <w:p w14:paraId="767DF64B" w14:textId="77777777" w:rsidR="00D738D1" w:rsidRPr="004B1C9E" w:rsidRDefault="00D738D1" w:rsidP="00D738D1">
            <w:pPr>
              <w:pStyle w:val="Sansinterligne"/>
              <w:jc w:val="center"/>
              <w:rPr>
                <w:rFonts w:ascii="Times New Roman" w:hAnsi="Times New Roman" w:cs="Times New Roman"/>
                <w:szCs w:val="24"/>
              </w:rPr>
            </w:pPr>
          </w:p>
        </w:tc>
      </w:tr>
      <w:tr w:rsidR="00D738D1" w:rsidRPr="004B1C9E" w14:paraId="5580394E" w14:textId="595E99A6" w:rsidTr="00CE067E">
        <w:tc>
          <w:tcPr>
            <w:tcW w:w="1560" w:type="dxa"/>
            <w:tcBorders>
              <w:top w:val="nil"/>
              <w:left w:val="nil"/>
              <w:bottom w:val="nil"/>
              <w:right w:val="nil"/>
            </w:tcBorders>
            <w:vAlign w:val="center"/>
          </w:tcPr>
          <w:p w14:paraId="0419F140" w14:textId="77777777" w:rsidR="00D738D1" w:rsidRPr="004B1C9E" w:rsidRDefault="00D738D1" w:rsidP="00D738D1">
            <w:pPr>
              <w:pStyle w:val="Sansinterligne"/>
              <w:rPr>
                <w:rFonts w:ascii="Times New Roman" w:hAnsi="Times New Roman" w:cs="Times New Roman"/>
                <w:szCs w:val="24"/>
              </w:rPr>
            </w:pPr>
            <w:r w:rsidRPr="004B1C9E">
              <w:rPr>
                <w:rFonts w:ascii="Times New Roman" w:hAnsi="Times New Roman" w:cs="Times New Roman"/>
                <w:szCs w:val="24"/>
              </w:rPr>
              <w:t>Heart failure</w:t>
            </w:r>
          </w:p>
        </w:tc>
        <w:tc>
          <w:tcPr>
            <w:tcW w:w="1913" w:type="dxa"/>
            <w:gridSpan w:val="2"/>
            <w:tcBorders>
              <w:top w:val="nil"/>
              <w:left w:val="nil"/>
              <w:bottom w:val="nil"/>
              <w:right w:val="nil"/>
            </w:tcBorders>
          </w:tcPr>
          <w:p w14:paraId="7248E37D" w14:textId="77777777" w:rsidR="00D738D1" w:rsidRPr="004B1C9E" w:rsidRDefault="00D738D1" w:rsidP="00D738D1">
            <w:pPr>
              <w:pStyle w:val="Sansinterligne"/>
              <w:jc w:val="center"/>
              <w:rPr>
                <w:rFonts w:ascii="Times New Roman" w:hAnsi="Times New Roman" w:cs="Times New Roman"/>
                <w:szCs w:val="24"/>
              </w:rPr>
            </w:pPr>
          </w:p>
        </w:tc>
        <w:tc>
          <w:tcPr>
            <w:tcW w:w="1914" w:type="dxa"/>
            <w:gridSpan w:val="2"/>
            <w:tcBorders>
              <w:top w:val="nil"/>
              <w:left w:val="nil"/>
              <w:bottom w:val="nil"/>
              <w:right w:val="nil"/>
            </w:tcBorders>
          </w:tcPr>
          <w:p w14:paraId="714C17EF" w14:textId="77777777" w:rsidR="00D738D1" w:rsidRPr="004B1C9E" w:rsidRDefault="00D738D1" w:rsidP="00D738D1">
            <w:pPr>
              <w:pStyle w:val="Sansinterligne"/>
              <w:jc w:val="center"/>
              <w:rPr>
                <w:rFonts w:ascii="Times New Roman" w:hAnsi="Times New Roman" w:cs="Times New Roman"/>
                <w:szCs w:val="24"/>
              </w:rPr>
            </w:pPr>
          </w:p>
        </w:tc>
        <w:tc>
          <w:tcPr>
            <w:tcW w:w="1893" w:type="dxa"/>
            <w:tcBorders>
              <w:top w:val="nil"/>
              <w:left w:val="nil"/>
              <w:bottom w:val="nil"/>
              <w:right w:val="nil"/>
            </w:tcBorders>
            <w:vAlign w:val="center"/>
          </w:tcPr>
          <w:p w14:paraId="7FC5A23D" w14:textId="77777777" w:rsidR="00D738D1" w:rsidRPr="004B1C9E" w:rsidRDefault="00D738D1" w:rsidP="00D738D1">
            <w:pPr>
              <w:pStyle w:val="Sansinterligne"/>
              <w:jc w:val="center"/>
              <w:rPr>
                <w:rFonts w:ascii="Times New Roman" w:hAnsi="Times New Roman" w:cs="Times New Roman"/>
                <w:szCs w:val="24"/>
              </w:rPr>
            </w:pPr>
          </w:p>
        </w:tc>
        <w:tc>
          <w:tcPr>
            <w:tcW w:w="1894" w:type="dxa"/>
            <w:tcBorders>
              <w:top w:val="nil"/>
              <w:left w:val="nil"/>
              <w:bottom w:val="nil"/>
              <w:right w:val="nil"/>
            </w:tcBorders>
            <w:vAlign w:val="center"/>
          </w:tcPr>
          <w:p w14:paraId="5BEE069A" w14:textId="77777777" w:rsidR="00D738D1" w:rsidRPr="004B1C9E" w:rsidRDefault="00D738D1" w:rsidP="00D738D1">
            <w:pPr>
              <w:pStyle w:val="Sansinterligne"/>
              <w:jc w:val="center"/>
              <w:rPr>
                <w:rFonts w:ascii="Times New Roman" w:hAnsi="Times New Roman" w:cs="Times New Roman"/>
                <w:szCs w:val="24"/>
              </w:rPr>
            </w:pPr>
          </w:p>
        </w:tc>
        <w:tc>
          <w:tcPr>
            <w:tcW w:w="1894" w:type="dxa"/>
            <w:tcBorders>
              <w:top w:val="nil"/>
              <w:left w:val="nil"/>
              <w:bottom w:val="nil"/>
              <w:right w:val="nil"/>
            </w:tcBorders>
          </w:tcPr>
          <w:p w14:paraId="1D395FA1" w14:textId="2DB4D9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0.048</w:t>
            </w:r>
          </w:p>
        </w:tc>
      </w:tr>
      <w:tr w:rsidR="00D738D1" w:rsidRPr="004B1C9E" w14:paraId="5A724B71" w14:textId="3D1673A9" w:rsidTr="00CE067E">
        <w:tc>
          <w:tcPr>
            <w:tcW w:w="1560" w:type="dxa"/>
            <w:tcBorders>
              <w:top w:val="nil"/>
              <w:left w:val="nil"/>
              <w:bottom w:val="nil"/>
              <w:right w:val="nil"/>
            </w:tcBorders>
            <w:vAlign w:val="center"/>
          </w:tcPr>
          <w:p w14:paraId="74F48714" w14:textId="77777777" w:rsidR="00D738D1" w:rsidRPr="004B1C9E" w:rsidRDefault="00D738D1" w:rsidP="00D738D1">
            <w:pPr>
              <w:pStyle w:val="Sansinterligne"/>
              <w:ind w:left="170"/>
              <w:rPr>
                <w:rFonts w:ascii="Times New Roman" w:hAnsi="Times New Roman" w:cs="Times New Roman"/>
                <w:szCs w:val="24"/>
              </w:rPr>
            </w:pPr>
            <w:r w:rsidRPr="004B1C9E">
              <w:rPr>
                <w:rFonts w:ascii="Times New Roman" w:hAnsi="Times New Roman" w:cs="Times New Roman"/>
                <w:szCs w:val="24"/>
              </w:rPr>
              <w:t>No</w:t>
            </w:r>
          </w:p>
        </w:tc>
        <w:tc>
          <w:tcPr>
            <w:tcW w:w="1913" w:type="dxa"/>
            <w:gridSpan w:val="2"/>
            <w:tcBorders>
              <w:top w:val="nil"/>
              <w:left w:val="nil"/>
              <w:bottom w:val="nil"/>
              <w:right w:val="nil"/>
            </w:tcBorders>
          </w:tcPr>
          <w:p w14:paraId="63EF128F"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1.52 (1.35-1.70)</w:t>
            </w:r>
          </w:p>
        </w:tc>
        <w:tc>
          <w:tcPr>
            <w:tcW w:w="1914" w:type="dxa"/>
            <w:gridSpan w:val="2"/>
            <w:tcBorders>
              <w:top w:val="nil"/>
              <w:left w:val="nil"/>
              <w:bottom w:val="nil"/>
              <w:right w:val="nil"/>
            </w:tcBorders>
          </w:tcPr>
          <w:p w14:paraId="65A7E15F"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1.43 (1.26-1.62)</w:t>
            </w:r>
          </w:p>
        </w:tc>
        <w:tc>
          <w:tcPr>
            <w:tcW w:w="1893" w:type="dxa"/>
            <w:tcBorders>
              <w:top w:val="nil"/>
              <w:left w:val="nil"/>
              <w:bottom w:val="nil"/>
              <w:right w:val="nil"/>
            </w:tcBorders>
            <w:vAlign w:val="center"/>
          </w:tcPr>
          <w:p w14:paraId="7DD94ECB"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0.92 (p&lt;0.001)</w:t>
            </w:r>
          </w:p>
        </w:tc>
        <w:tc>
          <w:tcPr>
            <w:tcW w:w="1894" w:type="dxa"/>
            <w:tcBorders>
              <w:top w:val="nil"/>
              <w:left w:val="nil"/>
              <w:bottom w:val="nil"/>
              <w:right w:val="nil"/>
            </w:tcBorders>
            <w:vAlign w:val="center"/>
          </w:tcPr>
          <w:p w14:paraId="14B0B73D"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0.13 (p&lt;0.001)</w:t>
            </w:r>
          </w:p>
        </w:tc>
        <w:tc>
          <w:tcPr>
            <w:tcW w:w="1894" w:type="dxa"/>
            <w:tcBorders>
              <w:top w:val="nil"/>
              <w:left w:val="nil"/>
              <w:bottom w:val="nil"/>
              <w:right w:val="nil"/>
            </w:tcBorders>
          </w:tcPr>
          <w:p w14:paraId="216001DF" w14:textId="77777777" w:rsidR="00D738D1" w:rsidRPr="004B1C9E" w:rsidRDefault="00D738D1" w:rsidP="00D738D1">
            <w:pPr>
              <w:pStyle w:val="Sansinterligne"/>
              <w:jc w:val="center"/>
              <w:rPr>
                <w:rFonts w:ascii="Times New Roman" w:hAnsi="Times New Roman" w:cs="Times New Roman"/>
                <w:szCs w:val="24"/>
              </w:rPr>
            </w:pPr>
          </w:p>
        </w:tc>
      </w:tr>
      <w:tr w:rsidR="00D738D1" w:rsidRPr="004B1C9E" w14:paraId="5A7C40DD" w14:textId="7B349BEE" w:rsidTr="00CE067E">
        <w:tc>
          <w:tcPr>
            <w:tcW w:w="1560" w:type="dxa"/>
            <w:tcBorders>
              <w:top w:val="nil"/>
              <w:left w:val="nil"/>
              <w:bottom w:val="nil"/>
              <w:right w:val="nil"/>
            </w:tcBorders>
            <w:vAlign w:val="center"/>
          </w:tcPr>
          <w:p w14:paraId="33234CBD" w14:textId="77777777" w:rsidR="00D738D1" w:rsidRPr="004B1C9E" w:rsidRDefault="00D738D1" w:rsidP="00D738D1">
            <w:pPr>
              <w:pStyle w:val="Sansinterligne"/>
              <w:ind w:left="170"/>
              <w:rPr>
                <w:rFonts w:ascii="Times New Roman" w:hAnsi="Times New Roman" w:cs="Times New Roman"/>
                <w:szCs w:val="24"/>
              </w:rPr>
            </w:pPr>
            <w:r w:rsidRPr="004B1C9E">
              <w:rPr>
                <w:rFonts w:ascii="Times New Roman" w:hAnsi="Times New Roman" w:cs="Times New Roman"/>
                <w:szCs w:val="24"/>
              </w:rPr>
              <w:t>Yes</w:t>
            </w:r>
          </w:p>
        </w:tc>
        <w:tc>
          <w:tcPr>
            <w:tcW w:w="1913" w:type="dxa"/>
            <w:gridSpan w:val="2"/>
            <w:tcBorders>
              <w:top w:val="nil"/>
              <w:left w:val="nil"/>
              <w:bottom w:val="nil"/>
              <w:right w:val="nil"/>
            </w:tcBorders>
          </w:tcPr>
          <w:p w14:paraId="6C43BB9C"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1.22 (1.04-1.44)</w:t>
            </w:r>
          </w:p>
        </w:tc>
        <w:tc>
          <w:tcPr>
            <w:tcW w:w="1914" w:type="dxa"/>
            <w:gridSpan w:val="2"/>
            <w:tcBorders>
              <w:top w:val="nil"/>
              <w:left w:val="nil"/>
              <w:bottom w:val="nil"/>
              <w:right w:val="nil"/>
            </w:tcBorders>
          </w:tcPr>
          <w:p w14:paraId="7D813E6A"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1.15 (0.96-1.37)</w:t>
            </w:r>
          </w:p>
        </w:tc>
        <w:tc>
          <w:tcPr>
            <w:tcW w:w="1893" w:type="dxa"/>
            <w:tcBorders>
              <w:top w:val="nil"/>
              <w:left w:val="nil"/>
              <w:bottom w:val="nil"/>
              <w:right w:val="nil"/>
            </w:tcBorders>
            <w:vAlign w:val="center"/>
          </w:tcPr>
          <w:p w14:paraId="01D57F63"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0.78 (p&lt;0.001)</w:t>
            </w:r>
          </w:p>
        </w:tc>
        <w:tc>
          <w:tcPr>
            <w:tcW w:w="1894" w:type="dxa"/>
            <w:tcBorders>
              <w:top w:val="nil"/>
              <w:left w:val="nil"/>
              <w:bottom w:val="nil"/>
              <w:right w:val="nil"/>
            </w:tcBorders>
            <w:vAlign w:val="center"/>
          </w:tcPr>
          <w:p w14:paraId="7684AA0A"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-0.04 (p=0.171)</w:t>
            </w:r>
          </w:p>
        </w:tc>
        <w:tc>
          <w:tcPr>
            <w:tcW w:w="1894" w:type="dxa"/>
            <w:tcBorders>
              <w:top w:val="nil"/>
              <w:left w:val="nil"/>
              <w:bottom w:val="nil"/>
              <w:right w:val="nil"/>
            </w:tcBorders>
          </w:tcPr>
          <w:p w14:paraId="2C4EE416" w14:textId="77777777" w:rsidR="00D738D1" w:rsidRPr="004B1C9E" w:rsidRDefault="00D738D1" w:rsidP="00D738D1">
            <w:pPr>
              <w:pStyle w:val="Sansinterligne"/>
              <w:jc w:val="center"/>
              <w:rPr>
                <w:rFonts w:ascii="Times New Roman" w:hAnsi="Times New Roman" w:cs="Times New Roman"/>
                <w:szCs w:val="24"/>
              </w:rPr>
            </w:pPr>
          </w:p>
        </w:tc>
      </w:tr>
      <w:tr w:rsidR="00D738D1" w:rsidRPr="004B1C9E" w14:paraId="7DE3597C" w14:textId="6990E5C0" w:rsidTr="00CE067E">
        <w:tc>
          <w:tcPr>
            <w:tcW w:w="2694" w:type="dxa"/>
            <w:gridSpan w:val="2"/>
            <w:tcBorders>
              <w:top w:val="nil"/>
              <w:left w:val="nil"/>
              <w:bottom w:val="nil"/>
              <w:right w:val="nil"/>
            </w:tcBorders>
            <w:vAlign w:val="center"/>
          </w:tcPr>
          <w:p w14:paraId="09705076" w14:textId="77777777" w:rsidR="00D738D1" w:rsidRPr="004B1C9E" w:rsidRDefault="00D738D1" w:rsidP="00D738D1">
            <w:pPr>
              <w:pStyle w:val="Sansinterligne"/>
              <w:rPr>
                <w:rFonts w:ascii="Times New Roman" w:hAnsi="Times New Roman" w:cs="Times New Roman"/>
                <w:szCs w:val="24"/>
              </w:rPr>
            </w:pPr>
            <w:r w:rsidRPr="004B1C9E">
              <w:rPr>
                <w:rFonts w:ascii="Times New Roman" w:hAnsi="Times New Roman" w:cs="Times New Roman"/>
                <w:szCs w:val="24"/>
              </w:rPr>
              <w:t>Peripheral artery disease</w:t>
            </w:r>
          </w:p>
        </w:tc>
        <w:tc>
          <w:tcPr>
            <w:tcW w:w="991" w:type="dxa"/>
            <w:gridSpan w:val="2"/>
            <w:tcBorders>
              <w:top w:val="nil"/>
              <w:left w:val="nil"/>
              <w:bottom w:val="nil"/>
              <w:right w:val="nil"/>
            </w:tcBorders>
          </w:tcPr>
          <w:p w14:paraId="34CB70C5" w14:textId="77777777" w:rsidR="00D738D1" w:rsidRPr="004B1C9E" w:rsidRDefault="00D738D1" w:rsidP="00D738D1">
            <w:pPr>
              <w:pStyle w:val="Sansinterligne"/>
              <w:jc w:val="center"/>
              <w:rPr>
                <w:rFonts w:ascii="Times New Roman" w:hAnsi="Times New Roman" w:cs="Times New Roman"/>
                <w:szCs w:val="24"/>
              </w:rPr>
            </w:pPr>
          </w:p>
        </w:tc>
        <w:tc>
          <w:tcPr>
            <w:tcW w:w="1702" w:type="dxa"/>
            <w:tcBorders>
              <w:top w:val="nil"/>
              <w:left w:val="nil"/>
              <w:bottom w:val="nil"/>
              <w:right w:val="nil"/>
            </w:tcBorders>
          </w:tcPr>
          <w:p w14:paraId="7BB20E5A" w14:textId="77777777" w:rsidR="00D738D1" w:rsidRPr="004B1C9E" w:rsidRDefault="00D738D1" w:rsidP="00D738D1">
            <w:pPr>
              <w:pStyle w:val="Sansinterligne"/>
              <w:jc w:val="center"/>
              <w:rPr>
                <w:rFonts w:ascii="Times New Roman" w:hAnsi="Times New Roman" w:cs="Times New Roman"/>
                <w:szCs w:val="24"/>
              </w:rPr>
            </w:pPr>
          </w:p>
        </w:tc>
        <w:tc>
          <w:tcPr>
            <w:tcW w:w="1893" w:type="dxa"/>
            <w:tcBorders>
              <w:top w:val="nil"/>
              <w:left w:val="nil"/>
              <w:bottom w:val="nil"/>
              <w:right w:val="nil"/>
            </w:tcBorders>
            <w:vAlign w:val="center"/>
          </w:tcPr>
          <w:p w14:paraId="413C65DE" w14:textId="77777777" w:rsidR="00D738D1" w:rsidRPr="004B1C9E" w:rsidRDefault="00D738D1" w:rsidP="00D738D1">
            <w:pPr>
              <w:pStyle w:val="Sansinterligne"/>
              <w:jc w:val="center"/>
              <w:rPr>
                <w:rFonts w:ascii="Times New Roman" w:hAnsi="Times New Roman" w:cs="Times New Roman"/>
                <w:szCs w:val="24"/>
              </w:rPr>
            </w:pPr>
          </w:p>
        </w:tc>
        <w:tc>
          <w:tcPr>
            <w:tcW w:w="1894" w:type="dxa"/>
            <w:tcBorders>
              <w:top w:val="nil"/>
              <w:left w:val="nil"/>
              <w:bottom w:val="nil"/>
              <w:right w:val="nil"/>
            </w:tcBorders>
            <w:vAlign w:val="center"/>
          </w:tcPr>
          <w:p w14:paraId="451CD34F" w14:textId="77777777" w:rsidR="00D738D1" w:rsidRPr="004B1C9E" w:rsidRDefault="00D738D1" w:rsidP="00D738D1">
            <w:pPr>
              <w:pStyle w:val="Sansinterligne"/>
              <w:jc w:val="center"/>
              <w:rPr>
                <w:rFonts w:ascii="Times New Roman" w:hAnsi="Times New Roman" w:cs="Times New Roman"/>
                <w:szCs w:val="24"/>
              </w:rPr>
            </w:pPr>
          </w:p>
        </w:tc>
        <w:tc>
          <w:tcPr>
            <w:tcW w:w="1894" w:type="dxa"/>
            <w:tcBorders>
              <w:top w:val="nil"/>
              <w:left w:val="nil"/>
              <w:bottom w:val="nil"/>
              <w:right w:val="nil"/>
            </w:tcBorders>
          </w:tcPr>
          <w:p w14:paraId="76CAD4B5" w14:textId="0E07862C"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0.519</w:t>
            </w:r>
          </w:p>
        </w:tc>
      </w:tr>
      <w:tr w:rsidR="00D738D1" w:rsidRPr="004B1C9E" w14:paraId="5CCA7DD4" w14:textId="5E4F1B6A" w:rsidTr="00CE067E">
        <w:tc>
          <w:tcPr>
            <w:tcW w:w="1560" w:type="dxa"/>
            <w:tcBorders>
              <w:top w:val="nil"/>
              <w:left w:val="nil"/>
              <w:bottom w:val="nil"/>
              <w:right w:val="nil"/>
            </w:tcBorders>
            <w:vAlign w:val="center"/>
          </w:tcPr>
          <w:p w14:paraId="18F9A5F0" w14:textId="77777777" w:rsidR="00D738D1" w:rsidRPr="004B1C9E" w:rsidRDefault="00D738D1" w:rsidP="00D738D1">
            <w:pPr>
              <w:pStyle w:val="Sansinterligne"/>
              <w:ind w:left="170"/>
              <w:rPr>
                <w:rFonts w:ascii="Times New Roman" w:hAnsi="Times New Roman" w:cs="Times New Roman"/>
                <w:szCs w:val="24"/>
              </w:rPr>
            </w:pPr>
            <w:r w:rsidRPr="004B1C9E">
              <w:rPr>
                <w:rFonts w:ascii="Times New Roman" w:hAnsi="Times New Roman" w:cs="Times New Roman"/>
                <w:szCs w:val="24"/>
              </w:rPr>
              <w:t>No</w:t>
            </w:r>
          </w:p>
        </w:tc>
        <w:tc>
          <w:tcPr>
            <w:tcW w:w="1913" w:type="dxa"/>
            <w:gridSpan w:val="2"/>
            <w:tcBorders>
              <w:top w:val="nil"/>
              <w:left w:val="nil"/>
              <w:bottom w:val="nil"/>
              <w:right w:val="nil"/>
            </w:tcBorders>
          </w:tcPr>
          <w:p w14:paraId="3C5FAC26"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1.47 (1.32-1.63)</w:t>
            </w:r>
          </w:p>
        </w:tc>
        <w:tc>
          <w:tcPr>
            <w:tcW w:w="1914" w:type="dxa"/>
            <w:gridSpan w:val="2"/>
            <w:tcBorders>
              <w:top w:val="nil"/>
              <w:left w:val="nil"/>
              <w:bottom w:val="nil"/>
              <w:right w:val="nil"/>
            </w:tcBorders>
          </w:tcPr>
          <w:p w14:paraId="3D5BFDFA"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1.36 (1.21-1.54)</w:t>
            </w:r>
          </w:p>
        </w:tc>
        <w:tc>
          <w:tcPr>
            <w:tcW w:w="1893" w:type="dxa"/>
            <w:tcBorders>
              <w:top w:val="nil"/>
              <w:left w:val="nil"/>
              <w:bottom w:val="nil"/>
              <w:right w:val="nil"/>
            </w:tcBorders>
            <w:vAlign w:val="center"/>
          </w:tcPr>
          <w:p w14:paraId="4E7CDFAA"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0.86 (p&lt;0.001)</w:t>
            </w:r>
          </w:p>
        </w:tc>
        <w:tc>
          <w:tcPr>
            <w:tcW w:w="1894" w:type="dxa"/>
            <w:tcBorders>
              <w:top w:val="nil"/>
              <w:left w:val="nil"/>
              <w:bottom w:val="nil"/>
              <w:right w:val="nil"/>
            </w:tcBorders>
            <w:vAlign w:val="center"/>
          </w:tcPr>
          <w:p w14:paraId="279D68CE"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0.11 (p&lt;0.001)</w:t>
            </w:r>
          </w:p>
        </w:tc>
        <w:tc>
          <w:tcPr>
            <w:tcW w:w="1894" w:type="dxa"/>
            <w:tcBorders>
              <w:top w:val="nil"/>
              <w:left w:val="nil"/>
              <w:bottom w:val="nil"/>
              <w:right w:val="nil"/>
            </w:tcBorders>
          </w:tcPr>
          <w:p w14:paraId="1BDB8E7F" w14:textId="77777777" w:rsidR="00D738D1" w:rsidRPr="004B1C9E" w:rsidRDefault="00D738D1" w:rsidP="00D738D1">
            <w:pPr>
              <w:pStyle w:val="Sansinterligne"/>
              <w:jc w:val="center"/>
              <w:rPr>
                <w:rFonts w:ascii="Times New Roman" w:hAnsi="Times New Roman" w:cs="Times New Roman"/>
                <w:szCs w:val="24"/>
              </w:rPr>
            </w:pPr>
          </w:p>
        </w:tc>
      </w:tr>
      <w:tr w:rsidR="00D738D1" w:rsidRPr="004B1C9E" w14:paraId="2432AC65" w14:textId="50F66192" w:rsidTr="00CE067E">
        <w:tc>
          <w:tcPr>
            <w:tcW w:w="1560" w:type="dxa"/>
            <w:tcBorders>
              <w:top w:val="nil"/>
              <w:left w:val="nil"/>
              <w:bottom w:val="single" w:sz="4" w:space="0" w:color="auto"/>
              <w:right w:val="nil"/>
            </w:tcBorders>
            <w:vAlign w:val="center"/>
          </w:tcPr>
          <w:p w14:paraId="3D983D7B" w14:textId="77777777" w:rsidR="00D738D1" w:rsidRPr="004B1C9E" w:rsidRDefault="00D738D1" w:rsidP="00D738D1">
            <w:pPr>
              <w:pStyle w:val="Sansinterligne"/>
              <w:ind w:left="170"/>
              <w:rPr>
                <w:rFonts w:ascii="Times New Roman" w:hAnsi="Times New Roman" w:cs="Times New Roman"/>
                <w:szCs w:val="24"/>
              </w:rPr>
            </w:pPr>
            <w:r w:rsidRPr="004B1C9E">
              <w:rPr>
                <w:rFonts w:ascii="Times New Roman" w:hAnsi="Times New Roman" w:cs="Times New Roman"/>
                <w:szCs w:val="24"/>
              </w:rPr>
              <w:t>Yes</w:t>
            </w:r>
          </w:p>
        </w:tc>
        <w:tc>
          <w:tcPr>
            <w:tcW w:w="1913" w:type="dxa"/>
            <w:gridSpan w:val="2"/>
            <w:tcBorders>
              <w:top w:val="nil"/>
              <w:left w:val="nil"/>
              <w:bottom w:val="single" w:sz="4" w:space="0" w:color="auto"/>
              <w:right w:val="nil"/>
            </w:tcBorders>
          </w:tcPr>
          <w:p w14:paraId="147B738C"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1.24 (1.03-1.49)</w:t>
            </w:r>
          </w:p>
        </w:tc>
        <w:tc>
          <w:tcPr>
            <w:tcW w:w="1914" w:type="dxa"/>
            <w:gridSpan w:val="2"/>
            <w:tcBorders>
              <w:top w:val="nil"/>
              <w:left w:val="nil"/>
              <w:bottom w:val="single" w:sz="4" w:space="0" w:color="auto"/>
              <w:right w:val="nil"/>
            </w:tcBorders>
          </w:tcPr>
          <w:p w14:paraId="5F0C8FDC"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1.26 (1.03-1.55)</w:t>
            </w:r>
          </w:p>
        </w:tc>
        <w:tc>
          <w:tcPr>
            <w:tcW w:w="1893" w:type="dxa"/>
            <w:tcBorders>
              <w:top w:val="nil"/>
              <w:left w:val="nil"/>
              <w:bottom w:val="single" w:sz="4" w:space="0" w:color="auto"/>
              <w:right w:val="nil"/>
            </w:tcBorders>
            <w:vAlign w:val="center"/>
          </w:tcPr>
          <w:p w14:paraId="3A7F9E22"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0.87 (p&lt;0.001)</w:t>
            </w:r>
          </w:p>
        </w:tc>
        <w:tc>
          <w:tcPr>
            <w:tcW w:w="1894" w:type="dxa"/>
            <w:tcBorders>
              <w:top w:val="nil"/>
              <w:left w:val="nil"/>
              <w:bottom w:val="single" w:sz="4" w:space="0" w:color="auto"/>
              <w:right w:val="nil"/>
            </w:tcBorders>
            <w:vAlign w:val="center"/>
          </w:tcPr>
          <w:p w14:paraId="4CE26467" w14:textId="77777777" w:rsidR="00D738D1" w:rsidRPr="004B1C9E" w:rsidRDefault="00D738D1" w:rsidP="00D738D1">
            <w:pPr>
              <w:pStyle w:val="Sansinterligne"/>
              <w:jc w:val="center"/>
              <w:rPr>
                <w:rFonts w:ascii="Times New Roman" w:hAnsi="Times New Roman" w:cs="Times New Roman"/>
                <w:szCs w:val="24"/>
              </w:rPr>
            </w:pPr>
            <w:r w:rsidRPr="004B1C9E">
              <w:rPr>
                <w:rFonts w:ascii="Times New Roman" w:hAnsi="Times New Roman" w:cs="Times New Roman"/>
                <w:szCs w:val="24"/>
              </w:rPr>
              <w:t>-0.03 (p=0.285)</w:t>
            </w:r>
          </w:p>
        </w:tc>
        <w:tc>
          <w:tcPr>
            <w:tcW w:w="1894" w:type="dxa"/>
            <w:tcBorders>
              <w:top w:val="nil"/>
              <w:left w:val="nil"/>
              <w:bottom w:val="single" w:sz="4" w:space="0" w:color="auto"/>
              <w:right w:val="nil"/>
            </w:tcBorders>
          </w:tcPr>
          <w:p w14:paraId="170A0A2A" w14:textId="77777777" w:rsidR="00D738D1" w:rsidRPr="004B1C9E" w:rsidRDefault="00D738D1" w:rsidP="00D738D1">
            <w:pPr>
              <w:pStyle w:val="Sansinterligne"/>
              <w:jc w:val="center"/>
              <w:rPr>
                <w:rFonts w:ascii="Times New Roman" w:hAnsi="Times New Roman" w:cs="Times New Roman"/>
                <w:szCs w:val="24"/>
              </w:rPr>
            </w:pPr>
          </w:p>
        </w:tc>
      </w:tr>
    </w:tbl>
    <w:p w14:paraId="35F898DD" w14:textId="77777777" w:rsidR="009F33E1" w:rsidRPr="006916A9" w:rsidRDefault="009F33E1" w:rsidP="009F33E1">
      <w:pPr>
        <w:pStyle w:val="Sansinterligne"/>
        <w:rPr>
          <w:rFonts w:ascii="Times New Roman" w:hAnsi="Times New Roman" w:cs="Times New Roman"/>
          <w:szCs w:val="24"/>
        </w:rPr>
      </w:pPr>
      <w:r w:rsidRPr="006916A9">
        <w:rPr>
          <w:rFonts w:ascii="Times New Roman" w:hAnsi="Times New Roman" w:cs="Times New Roman"/>
          <w:szCs w:val="24"/>
        </w:rPr>
        <w:t>Weights correspond to the inverse probability of having one’s first-line arteriovenous access creation (inverse probability weighting). These probabilities were estimated with logistic regression, including as covariates: age, sex, year of hemodialysis start, primary kidney disease, diabetes, heart failure, peripheral artery disease, coronary heart disease, dysrhythmias, active malignancy, respiratory disease, liver disease, behavior disorders, mobility status, body mass index, urgent and intensive care unit dialysis start, kidney transplant waitlist status, and timing of AV access.</w:t>
      </w:r>
    </w:p>
    <w:p w14:paraId="1D0D343F" w14:textId="77777777" w:rsidR="009F33E1" w:rsidRDefault="009F33E1" w:rsidP="009F33E1">
      <w:pPr>
        <w:pStyle w:val="Sansinterligne"/>
        <w:rPr>
          <w:rFonts w:ascii="Times New Roman" w:hAnsi="Times New Roman" w:cs="Times New Roman"/>
          <w:szCs w:val="24"/>
        </w:rPr>
      </w:pPr>
      <w:r>
        <w:rPr>
          <w:rFonts w:ascii="Times New Roman" w:hAnsi="Times New Roman" w:cs="Times New Roman"/>
          <w:szCs w:val="24"/>
        </w:rPr>
        <w:t xml:space="preserve">Hazard ratios of hospitalizations were estimated with </w:t>
      </w:r>
      <w:r w:rsidRPr="00A162E6">
        <w:rPr>
          <w:rFonts w:ascii="Times New Roman" w:hAnsi="Times New Roman" w:cs="Times New Roman"/>
          <w:szCs w:val="24"/>
        </w:rPr>
        <w:t>joint weighted semiparametric frailty models. Each joint model included a submodel for the hazard of recurrent hospitalizations (all cause or cause-specific hospitalizations) and a submodel for the hazard of all cause death, which was considered as informative censoring</w:t>
      </w:r>
      <w:r>
        <w:rPr>
          <w:rFonts w:ascii="Times New Roman" w:hAnsi="Times New Roman" w:cs="Times New Roman"/>
          <w:szCs w:val="24"/>
        </w:rPr>
        <w:t>.</w:t>
      </w:r>
    </w:p>
    <w:p w14:paraId="1AB7B5FD" w14:textId="77777777" w:rsidR="009F33E1" w:rsidRDefault="00622CE7" w:rsidP="00622CE7">
      <w:pPr>
        <w:spacing w:line="360" w:lineRule="auto"/>
        <w:rPr>
          <w:rFonts w:ascii="Times New Roman" w:hAnsi="Times New Roman" w:cs="Times New Roman"/>
          <w:szCs w:val="24"/>
        </w:rPr>
        <w:sectPr w:rsidR="009F33E1" w:rsidSect="00D414A1">
          <w:pgSz w:w="15840" w:h="12240" w:orient="landscape"/>
          <w:pgMar w:top="1417" w:right="1417" w:bottom="1417" w:left="1417" w:header="720" w:footer="720" w:gutter="0"/>
          <w:cols w:space="720"/>
          <w:docGrid w:linePitch="360"/>
        </w:sectPr>
      </w:pPr>
      <w:r w:rsidRPr="004B1C9E">
        <w:rPr>
          <w:rFonts w:ascii="Times New Roman" w:hAnsi="Times New Roman" w:cs="Times New Roman"/>
          <w:b/>
          <w:szCs w:val="24"/>
        </w:rPr>
        <w:t>*</w:t>
      </w:r>
      <w:r w:rsidRPr="004B1C9E">
        <w:rPr>
          <w:rFonts w:ascii="Times New Roman" w:hAnsi="Times New Roman" w:cs="Times New Roman"/>
          <w:szCs w:val="24"/>
        </w:rPr>
        <w:t>Median variance of random effect and alpha in the weighted model through 36 imputed datasets. Positives values of alpha indicate that vascular access-related hospitalization and death are positively correlated; values not significantly different of zero indicate no correlation between these two events.</w:t>
      </w:r>
    </w:p>
    <w:p w14:paraId="381E4E51" w14:textId="6E2059E0" w:rsidR="00622CE7" w:rsidRPr="004B1C9E" w:rsidRDefault="00622CE7" w:rsidP="00622CE7">
      <w:pPr>
        <w:pStyle w:val="Titre1"/>
        <w:rPr>
          <w:rFonts w:ascii="Times New Roman" w:hAnsi="Times New Roman"/>
          <w:szCs w:val="24"/>
          <w:lang w:val="en-US"/>
        </w:rPr>
      </w:pPr>
      <w:r w:rsidRPr="004B1C9E">
        <w:rPr>
          <w:rFonts w:ascii="Times New Roman" w:hAnsi="Times New Roman"/>
          <w:szCs w:val="24"/>
          <w:lang w:val="en-US"/>
        </w:rPr>
        <w:t xml:space="preserve">Table </w:t>
      </w:r>
      <w:r w:rsidR="009F33E1">
        <w:rPr>
          <w:rFonts w:ascii="Times New Roman" w:hAnsi="Times New Roman"/>
          <w:szCs w:val="24"/>
          <w:lang w:val="en-US"/>
        </w:rPr>
        <w:t>S</w:t>
      </w:r>
      <w:r w:rsidRPr="004B1C9E">
        <w:rPr>
          <w:rFonts w:ascii="Times New Roman" w:hAnsi="Times New Roman"/>
          <w:szCs w:val="24"/>
          <w:lang w:val="en-US"/>
        </w:rPr>
        <w:t>5. Hazard ratios (95% confidence intervals) of cardiovascular-related hospitalization associated with first-line AV graft creation (versus AV fistula), overall and by subgroup.</w:t>
      </w:r>
    </w:p>
    <w:tbl>
      <w:tblPr>
        <w:tblStyle w:val="Grilledutablea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134"/>
        <w:gridCol w:w="779"/>
        <w:gridCol w:w="1772"/>
        <w:gridCol w:w="142"/>
        <w:gridCol w:w="1751"/>
        <w:gridCol w:w="142"/>
        <w:gridCol w:w="1894"/>
        <w:gridCol w:w="1894"/>
      </w:tblGrid>
      <w:tr w:rsidR="00557ECA" w:rsidRPr="004B1C9E" w14:paraId="47FE4AAF" w14:textId="330DF707" w:rsidTr="00CE067E">
        <w:tc>
          <w:tcPr>
            <w:tcW w:w="1560" w:type="dxa"/>
            <w:tcBorders>
              <w:top w:val="single" w:sz="4" w:space="0" w:color="auto"/>
              <w:bottom w:val="nil"/>
            </w:tcBorders>
          </w:tcPr>
          <w:p w14:paraId="7DAF3D62" w14:textId="77777777" w:rsidR="00557ECA" w:rsidRPr="004B1C9E" w:rsidRDefault="00557ECA" w:rsidP="00D414A1">
            <w:pPr>
              <w:pStyle w:val="Sansinterligne"/>
              <w:rPr>
                <w:rFonts w:ascii="Times New Roman" w:hAnsi="Times New Roman" w:cs="Times New Roman"/>
                <w:szCs w:val="24"/>
              </w:rPr>
            </w:pPr>
            <w:r w:rsidRPr="004B1C9E">
              <w:rPr>
                <w:rFonts w:ascii="Times New Roman" w:hAnsi="Times New Roman" w:cs="Times New Roman"/>
                <w:szCs w:val="24"/>
              </w:rPr>
              <w:t>Sample</w:t>
            </w:r>
          </w:p>
        </w:tc>
        <w:tc>
          <w:tcPr>
            <w:tcW w:w="3827" w:type="dxa"/>
            <w:gridSpan w:val="4"/>
            <w:tcBorders>
              <w:top w:val="single" w:sz="4" w:space="0" w:color="auto"/>
              <w:bottom w:val="nil"/>
            </w:tcBorders>
            <w:vAlign w:val="center"/>
          </w:tcPr>
          <w:p w14:paraId="46D2CF23" w14:textId="77777777" w:rsidR="00557ECA" w:rsidRPr="004B1C9E" w:rsidRDefault="00557ECA" w:rsidP="00D414A1">
            <w:pPr>
              <w:pStyle w:val="Sansinterligne"/>
              <w:jc w:val="center"/>
              <w:rPr>
                <w:rFonts w:ascii="Times New Roman" w:hAnsi="Times New Roman" w:cs="Times New Roman"/>
                <w:szCs w:val="24"/>
              </w:rPr>
            </w:pPr>
            <w:r w:rsidRPr="004B1C9E">
              <w:rPr>
                <w:rFonts w:ascii="Times New Roman" w:hAnsi="Times New Roman" w:cs="Times New Roman"/>
                <w:szCs w:val="24"/>
              </w:rPr>
              <w:t>Cardiovascular-related hospitalization</w:t>
            </w:r>
          </w:p>
        </w:tc>
        <w:tc>
          <w:tcPr>
            <w:tcW w:w="1893" w:type="dxa"/>
            <w:gridSpan w:val="2"/>
            <w:vMerge w:val="restart"/>
            <w:tcBorders>
              <w:top w:val="single" w:sz="4" w:space="0" w:color="auto"/>
              <w:bottom w:val="nil"/>
            </w:tcBorders>
          </w:tcPr>
          <w:p w14:paraId="51AD4076" w14:textId="77777777" w:rsidR="00557ECA" w:rsidRPr="004B1C9E" w:rsidRDefault="00557ECA" w:rsidP="00D414A1">
            <w:pPr>
              <w:pStyle w:val="Sansinterligne"/>
              <w:jc w:val="center"/>
              <w:rPr>
                <w:rFonts w:ascii="Times New Roman" w:hAnsi="Times New Roman" w:cs="Times New Roman"/>
                <w:szCs w:val="24"/>
              </w:rPr>
            </w:pPr>
            <w:r w:rsidRPr="004B1C9E">
              <w:rPr>
                <w:rFonts w:ascii="Times New Roman" w:hAnsi="Times New Roman" w:cs="Times New Roman"/>
                <w:szCs w:val="24"/>
              </w:rPr>
              <w:t>Variance of random effect*</w:t>
            </w:r>
          </w:p>
        </w:tc>
        <w:tc>
          <w:tcPr>
            <w:tcW w:w="1894" w:type="dxa"/>
            <w:vMerge w:val="restart"/>
            <w:tcBorders>
              <w:top w:val="single" w:sz="4" w:space="0" w:color="auto"/>
              <w:bottom w:val="nil"/>
            </w:tcBorders>
          </w:tcPr>
          <w:p w14:paraId="7E8ED13F" w14:textId="77777777" w:rsidR="00557ECA" w:rsidRPr="004B1C9E" w:rsidRDefault="00557ECA" w:rsidP="00D414A1">
            <w:pPr>
              <w:pStyle w:val="Sansinterligne"/>
              <w:jc w:val="center"/>
              <w:rPr>
                <w:rFonts w:ascii="Times New Roman" w:hAnsi="Times New Roman" w:cs="Times New Roman"/>
                <w:szCs w:val="24"/>
              </w:rPr>
            </w:pPr>
            <w:r w:rsidRPr="004B1C9E">
              <w:rPr>
                <w:rFonts w:ascii="Times New Roman" w:hAnsi="Times New Roman" w:cs="Times New Roman"/>
                <w:szCs w:val="24"/>
              </w:rPr>
              <w:t>Alpha*</w:t>
            </w:r>
          </w:p>
        </w:tc>
        <w:tc>
          <w:tcPr>
            <w:tcW w:w="1894" w:type="dxa"/>
            <w:vMerge w:val="restart"/>
            <w:tcBorders>
              <w:top w:val="single" w:sz="4" w:space="0" w:color="auto"/>
            </w:tcBorders>
          </w:tcPr>
          <w:p w14:paraId="2A92EBF5" w14:textId="77777777" w:rsidR="00557ECA" w:rsidRPr="004B1C9E" w:rsidRDefault="00557ECA" w:rsidP="00D414A1">
            <w:pPr>
              <w:pStyle w:val="Sansinterligne"/>
              <w:jc w:val="center"/>
              <w:rPr>
                <w:rFonts w:ascii="Times New Roman" w:hAnsi="Times New Roman" w:cs="Times New Roman"/>
                <w:szCs w:val="24"/>
              </w:rPr>
            </w:pPr>
            <w:r w:rsidRPr="004B1C9E">
              <w:rPr>
                <w:rFonts w:ascii="Times New Roman" w:hAnsi="Times New Roman" w:cs="Times New Roman"/>
                <w:i/>
                <w:szCs w:val="24"/>
              </w:rPr>
              <w:t>P</w:t>
            </w:r>
            <w:r w:rsidRPr="004B1C9E">
              <w:rPr>
                <w:rFonts w:ascii="Times New Roman" w:hAnsi="Times New Roman" w:cs="Times New Roman"/>
                <w:szCs w:val="24"/>
              </w:rPr>
              <w:t xml:space="preserve"> for interaction</w:t>
            </w:r>
          </w:p>
          <w:p w14:paraId="39CA95FE" w14:textId="6172CFC6" w:rsidR="00557ECA" w:rsidRPr="004B1C9E" w:rsidRDefault="00557ECA" w:rsidP="00D414A1">
            <w:pPr>
              <w:pStyle w:val="Sansinterligne"/>
              <w:jc w:val="center"/>
              <w:rPr>
                <w:rFonts w:ascii="Times New Roman" w:hAnsi="Times New Roman" w:cs="Times New Roman"/>
                <w:szCs w:val="24"/>
              </w:rPr>
            </w:pPr>
            <w:r w:rsidRPr="004B1C9E">
              <w:rPr>
                <w:rFonts w:ascii="Times New Roman" w:hAnsi="Times New Roman" w:cs="Times New Roman"/>
                <w:szCs w:val="24"/>
              </w:rPr>
              <w:t>(weighted HR)</w:t>
            </w:r>
          </w:p>
        </w:tc>
      </w:tr>
      <w:tr w:rsidR="00557ECA" w:rsidRPr="004B1C9E" w14:paraId="25425EFF" w14:textId="2BE911EF" w:rsidTr="00CE067E">
        <w:tc>
          <w:tcPr>
            <w:tcW w:w="1560" w:type="dxa"/>
            <w:tcBorders>
              <w:top w:val="nil"/>
              <w:bottom w:val="single" w:sz="4" w:space="0" w:color="auto"/>
            </w:tcBorders>
          </w:tcPr>
          <w:p w14:paraId="0183EB87" w14:textId="77777777" w:rsidR="00557ECA" w:rsidRPr="004B1C9E" w:rsidRDefault="00557ECA" w:rsidP="00D414A1">
            <w:pPr>
              <w:pStyle w:val="Sansinterligne"/>
              <w:rPr>
                <w:rFonts w:ascii="Times New Roman" w:hAnsi="Times New Roman" w:cs="Times New Roman"/>
                <w:szCs w:val="24"/>
              </w:rPr>
            </w:pPr>
          </w:p>
        </w:tc>
        <w:tc>
          <w:tcPr>
            <w:tcW w:w="1913" w:type="dxa"/>
            <w:gridSpan w:val="2"/>
            <w:tcBorders>
              <w:top w:val="nil"/>
              <w:bottom w:val="single" w:sz="4" w:space="0" w:color="auto"/>
            </w:tcBorders>
          </w:tcPr>
          <w:p w14:paraId="3CEF4640" w14:textId="77777777" w:rsidR="00557ECA" w:rsidRPr="004B1C9E" w:rsidRDefault="00557ECA" w:rsidP="00D414A1">
            <w:pPr>
              <w:pStyle w:val="Sansinterligne"/>
              <w:jc w:val="center"/>
              <w:rPr>
                <w:rFonts w:ascii="Times New Roman" w:hAnsi="Times New Roman" w:cs="Times New Roman"/>
                <w:szCs w:val="24"/>
              </w:rPr>
            </w:pPr>
            <w:r w:rsidRPr="004B1C9E">
              <w:rPr>
                <w:rFonts w:ascii="Times New Roman" w:hAnsi="Times New Roman" w:cs="Times New Roman"/>
                <w:szCs w:val="24"/>
              </w:rPr>
              <w:t>Unweighted</w:t>
            </w:r>
          </w:p>
        </w:tc>
        <w:tc>
          <w:tcPr>
            <w:tcW w:w="1914" w:type="dxa"/>
            <w:gridSpan w:val="2"/>
            <w:tcBorders>
              <w:top w:val="nil"/>
              <w:bottom w:val="single" w:sz="4" w:space="0" w:color="auto"/>
            </w:tcBorders>
          </w:tcPr>
          <w:p w14:paraId="4266E589" w14:textId="77777777" w:rsidR="00557ECA" w:rsidRPr="004B1C9E" w:rsidRDefault="00557ECA" w:rsidP="00D414A1">
            <w:pPr>
              <w:pStyle w:val="Sansinterligne"/>
              <w:jc w:val="center"/>
              <w:rPr>
                <w:rFonts w:ascii="Times New Roman" w:hAnsi="Times New Roman" w:cs="Times New Roman"/>
                <w:szCs w:val="24"/>
              </w:rPr>
            </w:pPr>
            <w:r w:rsidRPr="004B1C9E">
              <w:rPr>
                <w:rFonts w:ascii="Times New Roman" w:hAnsi="Times New Roman" w:cs="Times New Roman"/>
                <w:szCs w:val="24"/>
              </w:rPr>
              <w:t>Weighted</w:t>
            </w:r>
          </w:p>
        </w:tc>
        <w:tc>
          <w:tcPr>
            <w:tcW w:w="1893" w:type="dxa"/>
            <w:gridSpan w:val="2"/>
            <w:vMerge/>
            <w:tcBorders>
              <w:top w:val="nil"/>
              <w:bottom w:val="single" w:sz="4" w:space="0" w:color="auto"/>
            </w:tcBorders>
          </w:tcPr>
          <w:p w14:paraId="7826C9C2" w14:textId="77777777" w:rsidR="00557ECA" w:rsidRPr="004B1C9E" w:rsidRDefault="00557ECA" w:rsidP="00D414A1">
            <w:pPr>
              <w:pStyle w:val="Sansinterligne"/>
              <w:jc w:val="center"/>
              <w:rPr>
                <w:rFonts w:ascii="Times New Roman" w:hAnsi="Times New Roman" w:cs="Times New Roman"/>
                <w:szCs w:val="24"/>
              </w:rPr>
            </w:pPr>
          </w:p>
        </w:tc>
        <w:tc>
          <w:tcPr>
            <w:tcW w:w="1894" w:type="dxa"/>
            <w:vMerge/>
            <w:tcBorders>
              <w:top w:val="nil"/>
              <w:bottom w:val="single" w:sz="4" w:space="0" w:color="auto"/>
            </w:tcBorders>
          </w:tcPr>
          <w:p w14:paraId="031705B3" w14:textId="77777777" w:rsidR="00557ECA" w:rsidRPr="004B1C9E" w:rsidRDefault="00557ECA" w:rsidP="00D414A1">
            <w:pPr>
              <w:pStyle w:val="Sansinterligne"/>
              <w:jc w:val="center"/>
              <w:rPr>
                <w:rFonts w:ascii="Times New Roman" w:hAnsi="Times New Roman" w:cs="Times New Roman"/>
                <w:szCs w:val="24"/>
              </w:rPr>
            </w:pPr>
          </w:p>
        </w:tc>
        <w:tc>
          <w:tcPr>
            <w:tcW w:w="1894" w:type="dxa"/>
            <w:vMerge/>
            <w:tcBorders>
              <w:bottom w:val="single" w:sz="4" w:space="0" w:color="auto"/>
            </w:tcBorders>
          </w:tcPr>
          <w:p w14:paraId="2761BD71" w14:textId="77777777" w:rsidR="00557ECA" w:rsidRPr="004B1C9E" w:rsidRDefault="00557ECA" w:rsidP="00D414A1">
            <w:pPr>
              <w:pStyle w:val="Sansinterligne"/>
              <w:jc w:val="center"/>
              <w:rPr>
                <w:rFonts w:ascii="Times New Roman" w:hAnsi="Times New Roman" w:cs="Times New Roman"/>
                <w:szCs w:val="24"/>
              </w:rPr>
            </w:pPr>
          </w:p>
        </w:tc>
      </w:tr>
      <w:tr w:rsidR="00AF0F71" w:rsidRPr="004B1C9E" w14:paraId="063EAF21" w14:textId="6BAD53B1" w:rsidTr="0073235D">
        <w:tc>
          <w:tcPr>
            <w:tcW w:w="1560" w:type="dxa"/>
            <w:tcBorders>
              <w:top w:val="single" w:sz="4" w:space="0" w:color="auto"/>
            </w:tcBorders>
            <w:vAlign w:val="center"/>
          </w:tcPr>
          <w:p w14:paraId="7E43349A" w14:textId="77777777" w:rsidR="00AF0F71" w:rsidRPr="004B1C9E" w:rsidRDefault="00AF0F71" w:rsidP="00D414A1">
            <w:pPr>
              <w:pStyle w:val="Sansinterligne"/>
              <w:rPr>
                <w:rFonts w:ascii="Times New Roman" w:hAnsi="Times New Roman" w:cs="Times New Roman"/>
                <w:szCs w:val="24"/>
              </w:rPr>
            </w:pPr>
            <w:r w:rsidRPr="004B1C9E">
              <w:rPr>
                <w:rFonts w:ascii="Times New Roman" w:hAnsi="Times New Roman" w:cs="Times New Roman"/>
                <w:szCs w:val="24"/>
              </w:rPr>
              <w:t>All patients</w:t>
            </w:r>
          </w:p>
        </w:tc>
        <w:tc>
          <w:tcPr>
            <w:tcW w:w="1913" w:type="dxa"/>
            <w:gridSpan w:val="2"/>
            <w:tcBorders>
              <w:top w:val="single" w:sz="4" w:space="0" w:color="auto"/>
            </w:tcBorders>
          </w:tcPr>
          <w:p w14:paraId="7345F23A" w14:textId="77777777" w:rsidR="00AF0F71" w:rsidRPr="004B1C9E" w:rsidRDefault="00AF0F7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1.31 (1.01-1.70)</w:t>
            </w:r>
          </w:p>
        </w:tc>
        <w:tc>
          <w:tcPr>
            <w:tcW w:w="1914" w:type="dxa"/>
            <w:gridSpan w:val="2"/>
            <w:tcBorders>
              <w:top w:val="single" w:sz="4" w:space="0" w:color="auto"/>
            </w:tcBorders>
          </w:tcPr>
          <w:p w14:paraId="5D6A85B1" w14:textId="77777777" w:rsidR="00AF0F71" w:rsidRPr="004B1C9E" w:rsidRDefault="00AF0F7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1.16 (1.05-1.29)</w:t>
            </w:r>
          </w:p>
        </w:tc>
        <w:tc>
          <w:tcPr>
            <w:tcW w:w="1893" w:type="dxa"/>
            <w:gridSpan w:val="2"/>
            <w:tcBorders>
              <w:top w:val="single" w:sz="4" w:space="0" w:color="auto"/>
            </w:tcBorders>
            <w:vAlign w:val="center"/>
          </w:tcPr>
          <w:p w14:paraId="6DAF2375" w14:textId="77777777" w:rsidR="00AF0F71" w:rsidRPr="004B1C9E" w:rsidRDefault="00AF0F7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1.09 (p&lt;0.001)</w:t>
            </w:r>
          </w:p>
        </w:tc>
        <w:tc>
          <w:tcPr>
            <w:tcW w:w="1894" w:type="dxa"/>
            <w:tcBorders>
              <w:top w:val="single" w:sz="4" w:space="0" w:color="auto"/>
            </w:tcBorders>
            <w:vAlign w:val="center"/>
          </w:tcPr>
          <w:p w14:paraId="72F042C7" w14:textId="77777777" w:rsidR="00AF0F71" w:rsidRPr="004B1C9E" w:rsidRDefault="00AF0F71" w:rsidP="00D414A1">
            <w:pPr>
              <w:pStyle w:val="Sansinterligne"/>
              <w:jc w:val="center"/>
              <w:rPr>
                <w:rFonts w:ascii="Times New Roman" w:hAnsi="Times New Roman" w:cs="Times New Roman"/>
                <w:szCs w:val="24"/>
              </w:rPr>
            </w:pPr>
            <w:r w:rsidRPr="004B1C9E">
              <w:rPr>
                <w:rFonts w:ascii="Times New Roman" w:hAnsi="Times New Roman" w:cs="Times New Roman"/>
                <w:szCs w:val="24"/>
              </w:rPr>
              <w:t>0.43 (p&lt;0.001)</w:t>
            </w:r>
          </w:p>
        </w:tc>
        <w:tc>
          <w:tcPr>
            <w:tcW w:w="1894" w:type="dxa"/>
            <w:tcBorders>
              <w:top w:val="single" w:sz="4" w:space="0" w:color="auto"/>
            </w:tcBorders>
          </w:tcPr>
          <w:p w14:paraId="73709D9E" w14:textId="76F8ACEF" w:rsidR="00AF0F71" w:rsidRPr="004B1C9E" w:rsidRDefault="00AF0F71" w:rsidP="00D414A1">
            <w:pPr>
              <w:pStyle w:val="Sansinterligne"/>
              <w:jc w:val="center"/>
              <w:rPr>
                <w:rFonts w:ascii="Times New Roman" w:hAnsi="Times New Roman" w:cs="Times New Roman"/>
                <w:szCs w:val="24"/>
              </w:rPr>
            </w:pPr>
            <w:r w:rsidRPr="004B1C9E">
              <w:rPr>
                <w:rFonts w:ascii="Times New Roman" w:hAnsi="Times New Roman" w:cs="Times New Roman"/>
                <w:szCs w:val="24"/>
              </w:rPr>
              <w:t>-</w:t>
            </w:r>
          </w:p>
        </w:tc>
      </w:tr>
      <w:tr w:rsidR="00AF0F71" w:rsidRPr="004B1C9E" w14:paraId="4E0B5478" w14:textId="425B9B07" w:rsidTr="0073235D">
        <w:tc>
          <w:tcPr>
            <w:tcW w:w="1560" w:type="dxa"/>
            <w:vAlign w:val="center"/>
          </w:tcPr>
          <w:p w14:paraId="2DD12895" w14:textId="77777777" w:rsidR="00AF0F71" w:rsidRPr="004B1C9E" w:rsidRDefault="00AF0F71" w:rsidP="00D414A1">
            <w:pPr>
              <w:pStyle w:val="Sansinterligne"/>
              <w:rPr>
                <w:rFonts w:ascii="Times New Roman" w:hAnsi="Times New Roman" w:cs="Times New Roman"/>
                <w:szCs w:val="24"/>
              </w:rPr>
            </w:pPr>
            <w:r w:rsidRPr="004B1C9E">
              <w:rPr>
                <w:rFonts w:ascii="Times New Roman" w:hAnsi="Times New Roman" w:cs="Times New Roman"/>
                <w:szCs w:val="24"/>
              </w:rPr>
              <w:t>Age</w:t>
            </w:r>
          </w:p>
        </w:tc>
        <w:tc>
          <w:tcPr>
            <w:tcW w:w="1913" w:type="dxa"/>
            <w:gridSpan w:val="2"/>
          </w:tcPr>
          <w:p w14:paraId="4C0E9A52" w14:textId="77777777" w:rsidR="00AF0F71" w:rsidRPr="004B1C9E" w:rsidRDefault="00AF0F71" w:rsidP="00D414A1">
            <w:pPr>
              <w:pStyle w:val="Sansinterligne"/>
              <w:jc w:val="center"/>
              <w:rPr>
                <w:rFonts w:ascii="Times New Roman" w:hAnsi="Times New Roman" w:cs="Times New Roman"/>
                <w:szCs w:val="24"/>
              </w:rPr>
            </w:pPr>
          </w:p>
        </w:tc>
        <w:tc>
          <w:tcPr>
            <w:tcW w:w="1914" w:type="dxa"/>
            <w:gridSpan w:val="2"/>
          </w:tcPr>
          <w:p w14:paraId="67430C7C" w14:textId="77777777" w:rsidR="00AF0F71" w:rsidRPr="004B1C9E" w:rsidRDefault="00AF0F71" w:rsidP="00D414A1">
            <w:pPr>
              <w:pStyle w:val="Sansinterligne"/>
              <w:jc w:val="center"/>
              <w:rPr>
                <w:rFonts w:ascii="Times New Roman" w:hAnsi="Times New Roman" w:cs="Times New Roman"/>
                <w:szCs w:val="24"/>
              </w:rPr>
            </w:pPr>
          </w:p>
        </w:tc>
        <w:tc>
          <w:tcPr>
            <w:tcW w:w="1893" w:type="dxa"/>
            <w:gridSpan w:val="2"/>
            <w:vAlign w:val="center"/>
          </w:tcPr>
          <w:p w14:paraId="10B73703" w14:textId="77777777" w:rsidR="00AF0F71" w:rsidRPr="004B1C9E" w:rsidRDefault="00AF0F71" w:rsidP="00D414A1">
            <w:pPr>
              <w:pStyle w:val="Sansinterligne"/>
              <w:jc w:val="center"/>
              <w:rPr>
                <w:rFonts w:ascii="Times New Roman" w:hAnsi="Times New Roman" w:cs="Times New Roman"/>
                <w:szCs w:val="24"/>
              </w:rPr>
            </w:pPr>
          </w:p>
        </w:tc>
        <w:tc>
          <w:tcPr>
            <w:tcW w:w="1894" w:type="dxa"/>
            <w:vAlign w:val="center"/>
          </w:tcPr>
          <w:p w14:paraId="5FC61B1F" w14:textId="77777777" w:rsidR="00AF0F71" w:rsidRPr="004B1C9E" w:rsidRDefault="00AF0F71" w:rsidP="00D414A1">
            <w:pPr>
              <w:pStyle w:val="Sansinterligne"/>
              <w:jc w:val="center"/>
              <w:rPr>
                <w:rFonts w:ascii="Times New Roman" w:hAnsi="Times New Roman" w:cs="Times New Roman"/>
                <w:szCs w:val="24"/>
              </w:rPr>
            </w:pPr>
          </w:p>
        </w:tc>
        <w:tc>
          <w:tcPr>
            <w:tcW w:w="1894" w:type="dxa"/>
          </w:tcPr>
          <w:p w14:paraId="4F573349" w14:textId="019CE332" w:rsidR="00AF0F71" w:rsidRPr="004B1C9E" w:rsidRDefault="00AF0F71" w:rsidP="00D414A1">
            <w:pPr>
              <w:pStyle w:val="Sansinterligne"/>
              <w:jc w:val="center"/>
              <w:rPr>
                <w:rFonts w:ascii="Times New Roman" w:hAnsi="Times New Roman" w:cs="Times New Roman"/>
                <w:szCs w:val="24"/>
              </w:rPr>
            </w:pPr>
            <w:r w:rsidRPr="004B1C9E">
              <w:rPr>
                <w:rFonts w:ascii="Times New Roman" w:hAnsi="Times New Roman" w:cs="Times New Roman"/>
                <w:szCs w:val="24"/>
              </w:rPr>
              <w:t>0.690</w:t>
            </w:r>
          </w:p>
        </w:tc>
      </w:tr>
      <w:tr w:rsidR="00AF0F71" w:rsidRPr="004B1C9E" w14:paraId="70EF1F97" w14:textId="5F5745E5" w:rsidTr="0073235D">
        <w:tc>
          <w:tcPr>
            <w:tcW w:w="1560" w:type="dxa"/>
            <w:vAlign w:val="center"/>
          </w:tcPr>
          <w:p w14:paraId="23B46220" w14:textId="77777777" w:rsidR="00AF0F71" w:rsidRPr="004B1C9E" w:rsidRDefault="00AF0F71" w:rsidP="00D414A1">
            <w:pPr>
              <w:pStyle w:val="Sansinterligne"/>
              <w:ind w:left="170"/>
              <w:rPr>
                <w:rFonts w:ascii="Times New Roman" w:hAnsi="Times New Roman" w:cs="Times New Roman"/>
                <w:szCs w:val="24"/>
              </w:rPr>
            </w:pPr>
            <w:r w:rsidRPr="004B1C9E">
              <w:rPr>
                <w:rFonts w:ascii="Times New Roman" w:hAnsi="Times New Roman" w:cs="Times New Roman"/>
                <w:szCs w:val="24"/>
              </w:rPr>
              <w:t>&lt; 70</w:t>
            </w:r>
          </w:p>
        </w:tc>
        <w:tc>
          <w:tcPr>
            <w:tcW w:w="1913" w:type="dxa"/>
            <w:gridSpan w:val="2"/>
          </w:tcPr>
          <w:p w14:paraId="5A2539FE" w14:textId="77777777" w:rsidR="00AF0F71" w:rsidRPr="004B1C9E" w:rsidRDefault="00AF0F7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1.23 (1.05-1.44)</w:t>
            </w:r>
          </w:p>
        </w:tc>
        <w:tc>
          <w:tcPr>
            <w:tcW w:w="1914" w:type="dxa"/>
            <w:gridSpan w:val="2"/>
          </w:tcPr>
          <w:p w14:paraId="612EB357" w14:textId="77777777" w:rsidR="00AF0F71" w:rsidRPr="004B1C9E" w:rsidRDefault="00AF0F7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1.15 (0.96-1.37)</w:t>
            </w:r>
          </w:p>
        </w:tc>
        <w:tc>
          <w:tcPr>
            <w:tcW w:w="1893" w:type="dxa"/>
            <w:gridSpan w:val="2"/>
            <w:vAlign w:val="center"/>
          </w:tcPr>
          <w:p w14:paraId="23C895EA" w14:textId="77777777" w:rsidR="00AF0F71" w:rsidRPr="004B1C9E" w:rsidRDefault="00AF0F7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1.26 (p&lt;0.001)</w:t>
            </w:r>
          </w:p>
        </w:tc>
        <w:tc>
          <w:tcPr>
            <w:tcW w:w="1894" w:type="dxa"/>
            <w:vAlign w:val="center"/>
          </w:tcPr>
          <w:p w14:paraId="612C0600" w14:textId="77777777" w:rsidR="00AF0F71" w:rsidRPr="004B1C9E" w:rsidRDefault="00AF0F71" w:rsidP="00D414A1">
            <w:pPr>
              <w:pStyle w:val="Sansinterligne"/>
              <w:jc w:val="center"/>
              <w:rPr>
                <w:rFonts w:ascii="Times New Roman" w:hAnsi="Times New Roman" w:cs="Times New Roman"/>
                <w:szCs w:val="24"/>
              </w:rPr>
            </w:pPr>
            <w:r w:rsidRPr="004B1C9E">
              <w:rPr>
                <w:rFonts w:ascii="Times New Roman" w:hAnsi="Times New Roman" w:cs="Times New Roman"/>
                <w:szCs w:val="24"/>
              </w:rPr>
              <w:t>0.39 (p&lt;0.001)</w:t>
            </w:r>
          </w:p>
        </w:tc>
        <w:tc>
          <w:tcPr>
            <w:tcW w:w="1894" w:type="dxa"/>
          </w:tcPr>
          <w:p w14:paraId="32213BE2" w14:textId="77777777" w:rsidR="00AF0F71" w:rsidRPr="004B1C9E" w:rsidRDefault="00AF0F71" w:rsidP="00D414A1">
            <w:pPr>
              <w:pStyle w:val="Sansinterligne"/>
              <w:jc w:val="center"/>
              <w:rPr>
                <w:rFonts w:ascii="Times New Roman" w:hAnsi="Times New Roman" w:cs="Times New Roman"/>
                <w:szCs w:val="24"/>
              </w:rPr>
            </w:pPr>
          </w:p>
        </w:tc>
      </w:tr>
      <w:tr w:rsidR="00AF0F71" w:rsidRPr="004B1C9E" w14:paraId="0BD868B5" w14:textId="400310D6" w:rsidTr="0073235D">
        <w:tc>
          <w:tcPr>
            <w:tcW w:w="1560" w:type="dxa"/>
            <w:vAlign w:val="center"/>
          </w:tcPr>
          <w:p w14:paraId="209BCBC9" w14:textId="77777777" w:rsidR="00AF0F71" w:rsidRPr="004B1C9E" w:rsidRDefault="00AF0F71" w:rsidP="00D414A1">
            <w:pPr>
              <w:pStyle w:val="Sansinterligne"/>
              <w:ind w:left="170"/>
              <w:rPr>
                <w:rFonts w:ascii="Times New Roman" w:hAnsi="Times New Roman" w:cs="Times New Roman"/>
                <w:szCs w:val="24"/>
              </w:rPr>
            </w:pPr>
            <w:r w:rsidRPr="004B1C9E">
              <w:rPr>
                <w:rFonts w:ascii="Times New Roman" w:hAnsi="Times New Roman" w:cs="Times New Roman"/>
                <w:szCs w:val="24"/>
              </w:rPr>
              <w:t>70-79</w:t>
            </w:r>
          </w:p>
        </w:tc>
        <w:tc>
          <w:tcPr>
            <w:tcW w:w="1913" w:type="dxa"/>
            <w:gridSpan w:val="2"/>
          </w:tcPr>
          <w:p w14:paraId="13E58F1A" w14:textId="77777777" w:rsidR="00AF0F71" w:rsidRPr="004B1C9E" w:rsidRDefault="00AF0F7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1.26 (1.07-1.48)</w:t>
            </w:r>
          </w:p>
        </w:tc>
        <w:tc>
          <w:tcPr>
            <w:tcW w:w="1914" w:type="dxa"/>
            <w:gridSpan w:val="2"/>
          </w:tcPr>
          <w:p w14:paraId="68AF8AF2" w14:textId="77777777" w:rsidR="00AF0F71" w:rsidRPr="004B1C9E" w:rsidRDefault="00AF0F7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1.26 (1.06-1.51)</w:t>
            </w:r>
          </w:p>
        </w:tc>
        <w:tc>
          <w:tcPr>
            <w:tcW w:w="1893" w:type="dxa"/>
            <w:gridSpan w:val="2"/>
            <w:vAlign w:val="center"/>
          </w:tcPr>
          <w:p w14:paraId="3F8F4493" w14:textId="77777777" w:rsidR="00AF0F71" w:rsidRPr="004B1C9E" w:rsidRDefault="00AF0F7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1.02 (p&lt;0.001)</w:t>
            </w:r>
          </w:p>
        </w:tc>
        <w:tc>
          <w:tcPr>
            <w:tcW w:w="1894" w:type="dxa"/>
            <w:vAlign w:val="center"/>
          </w:tcPr>
          <w:p w14:paraId="76468E92" w14:textId="77777777" w:rsidR="00AF0F71" w:rsidRPr="004B1C9E" w:rsidRDefault="00AF0F71" w:rsidP="00D414A1">
            <w:pPr>
              <w:pStyle w:val="Sansinterligne"/>
              <w:jc w:val="center"/>
              <w:rPr>
                <w:rFonts w:ascii="Times New Roman" w:hAnsi="Times New Roman" w:cs="Times New Roman"/>
                <w:szCs w:val="24"/>
              </w:rPr>
            </w:pPr>
            <w:r w:rsidRPr="004B1C9E">
              <w:rPr>
                <w:rFonts w:ascii="Times New Roman" w:hAnsi="Times New Roman" w:cs="Times New Roman"/>
                <w:szCs w:val="24"/>
              </w:rPr>
              <w:t>0.39 (p&lt;0.001)</w:t>
            </w:r>
          </w:p>
        </w:tc>
        <w:tc>
          <w:tcPr>
            <w:tcW w:w="1894" w:type="dxa"/>
          </w:tcPr>
          <w:p w14:paraId="50A9C360" w14:textId="77777777" w:rsidR="00AF0F71" w:rsidRPr="004B1C9E" w:rsidRDefault="00AF0F71" w:rsidP="00D414A1">
            <w:pPr>
              <w:pStyle w:val="Sansinterligne"/>
              <w:jc w:val="center"/>
              <w:rPr>
                <w:rFonts w:ascii="Times New Roman" w:hAnsi="Times New Roman" w:cs="Times New Roman"/>
                <w:szCs w:val="24"/>
              </w:rPr>
            </w:pPr>
          </w:p>
        </w:tc>
      </w:tr>
      <w:tr w:rsidR="00AF0F71" w:rsidRPr="004B1C9E" w14:paraId="51019A8F" w14:textId="1BB9075A" w:rsidTr="0073235D">
        <w:tc>
          <w:tcPr>
            <w:tcW w:w="1560" w:type="dxa"/>
            <w:vAlign w:val="center"/>
          </w:tcPr>
          <w:p w14:paraId="0835B05D" w14:textId="77777777" w:rsidR="00AF0F71" w:rsidRPr="004B1C9E" w:rsidRDefault="00AF0F71" w:rsidP="00D414A1">
            <w:pPr>
              <w:pStyle w:val="Sansinterligne"/>
              <w:ind w:left="170"/>
              <w:rPr>
                <w:rFonts w:ascii="Times New Roman" w:hAnsi="Times New Roman" w:cs="Times New Roman"/>
                <w:szCs w:val="24"/>
              </w:rPr>
            </w:pPr>
            <w:r w:rsidRPr="004B1C9E">
              <w:rPr>
                <w:rFonts w:ascii="Times New Roman" w:hAnsi="Times New Roman" w:cs="Times New Roman"/>
                <w:szCs w:val="24"/>
              </w:rPr>
              <w:t xml:space="preserve"> ≥ 80</w:t>
            </w:r>
          </w:p>
        </w:tc>
        <w:tc>
          <w:tcPr>
            <w:tcW w:w="1913" w:type="dxa"/>
            <w:gridSpan w:val="2"/>
          </w:tcPr>
          <w:p w14:paraId="0EBB93A4" w14:textId="77777777" w:rsidR="00AF0F71" w:rsidRPr="004B1C9E" w:rsidRDefault="00AF0F7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1.17 (1.01-1.35)</w:t>
            </w:r>
          </w:p>
        </w:tc>
        <w:tc>
          <w:tcPr>
            <w:tcW w:w="1914" w:type="dxa"/>
            <w:gridSpan w:val="2"/>
          </w:tcPr>
          <w:p w14:paraId="4D1BA25D" w14:textId="77777777" w:rsidR="00AF0F71" w:rsidRPr="004B1C9E" w:rsidRDefault="00AF0F7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1.12 (0.95-1.31)</w:t>
            </w:r>
          </w:p>
        </w:tc>
        <w:tc>
          <w:tcPr>
            <w:tcW w:w="1893" w:type="dxa"/>
            <w:gridSpan w:val="2"/>
            <w:vAlign w:val="center"/>
          </w:tcPr>
          <w:p w14:paraId="12BBB23F" w14:textId="77777777" w:rsidR="00AF0F71" w:rsidRPr="004B1C9E" w:rsidRDefault="00AF0F71" w:rsidP="00D414A1">
            <w:pPr>
              <w:pStyle w:val="Sansinterligne"/>
              <w:jc w:val="center"/>
              <w:rPr>
                <w:rFonts w:ascii="Times New Roman" w:hAnsi="Times New Roman" w:cs="Times New Roman"/>
                <w:szCs w:val="24"/>
              </w:rPr>
            </w:pPr>
            <w:r w:rsidRPr="004B1C9E">
              <w:rPr>
                <w:rFonts w:ascii="Times New Roman" w:hAnsi="Times New Roman" w:cs="Times New Roman"/>
                <w:szCs w:val="24"/>
              </w:rPr>
              <w:t>0.87 (p&lt;0.001)</w:t>
            </w:r>
          </w:p>
        </w:tc>
        <w:tc>
          <w:tcPr>
            <w:tcW w:w="1894" w:type="dxa"/>
            <w:vAlign w:val="center"/>
          </w:tcPr>
          <w:p w14:paraId="45B1CC90" w14:textId="77777777" w:rsidR="00AF0F71" w:rsidRPr="004B1C9E" w:rsidRDefault="00AF0F71" w:rsidP="00D414A1">
            <w:pPr>
              <w:pStyle w:val="Sansinterligne"/>
              <w:jc w:val="center"/>
              <w:rPr>
                <w:rFonts w:ascii="Times New Roman" w:hAnsi="Times New Roman" w:cs="Times New Roman"/>
                <w:szCs w:val="24"/>
              </w:rPr>
            </w:pPr>
            <w:r w:rsidRPr="004B1C9E">
              <w:rPr>
                <w:rFonts w:ascii="Times New Roman" w:hAnsi="Times New Roman" w:cs="Times New Roman"/>
                <w:szCs w:val="24"/>
              </w:rPr>
              <w:t>0.51 (p&lt;0.001)</w:t>
            </w:r>
          </w:p>
        </w:tc>
        <w:tc>
          <w:tcPr>
            <w:tcW w:w="1894" w:type="dxa"/>
          </w:tcPr>
          <w:p w14:paraId="245BDA7E" w14:textId="77777777" w:rsidR="00AF0F71" w:rsidRPr="004B1C9E" w:rsidRDefault="00AF0F71" w:rsidP="00D414A1">
            <w:pPr>
              <w:pStyle w:val="Sansinterligne"/>
              <w:jc w:val="center"/>
              <w:rPr>
                <w:rFonts w:ascii="Times New Roman" w:hAnsi="Times New Roman" w:cs="Times New Roman"/>
                <w:szCs w:val="24"/>
              </w:rPr>
            </w:pPr>
          </w:p>
        </w:tc>
      </w:tr>
      <w:tr w:rsidR="00AF0F71" w:rsidRPr="004B1C9E" w14:paraId="449B24C0" w14:textId="72D9E298" w:rsidTr="0073235D">
        <w:tc>
          <w:tcPr>
            <w:tcW w:w="1560" w:type="dxa"/>
            <w:vAlign w:val="center"/>
          </w:tcPr>
          <w:p w14:paraId="45934F84" w14:textId="77777777" w:rsidR="00AF0F71" w:rsidRPr="004B1C9E" w:rsidRDefault="00AF0F71" w:rsidP="00D414A1">
            <w:pPr>
              <w:pStyle w:val="Sansinterligne"/>
              <w:rPr>
                <w:rFonts w:ascii="Times New Roman" w:hAnsi="Times New Roman" w:cs="Times New Roman"/>
                <w:szCs w:val="24"/>
              </w:rPr>
            </w:pPr>
            <w:r w:rsidRPr="004B1C9E">
              <w:rPr>
                <w:rFonts w:ascii="Times New Roman" w:hAnsi="Times New Roman" w:cs="Times New Roman"/>
                <w:szCs w:val="24"/>
              </w:rPr>
              <w:t>Sex</w:t>
            </w:r>
          </w:p>
        </w:tc>
        <w:tc>
          <w:tcPr>
            <w:tcW w:w="1913" w:type="dxa"/>
            <w:gridSpan w:val="2"/>
          </w:tcPr>
          <w:p w14:paraId="3F5E668D" w14:textId="77777777" w:rsidR="00AF0F71" w:rsidRPr="004B1C9E" w:rsidRDefault="00AF0F71" w:rsidP="00D414A1">
            <w:pPr>
              <w:pStyle w:val="Sansinterligne"/>
              <w:jc w:val="center"/>
              <w:rPr>
                <w:rFonts w:ascii="Times New Roman" w:hAnsi="Times New Roman" w:cs="Times New Roman"/>
                <w:szCs w:val="24"/>
              </w:rPr>
            </w:pPr>
          </w:p>
        </w:tc>
        <w:tc>
          <w:tcPr>
            <w:tcW w:w="1914" w:type="dxa"/>
            <w:gridSpan w:val="2"/>
          </w:tcPr>
          <w:p w14:paraId="239102C5" w14:textId="77777777" w:rsidR="00AF0F71" w:rsidRPr="004B1C9E" w:rsidRDefault="00AF0F71" w:rsidP="00D414A1">
            <w:pPr>
              <w:pStyle w:val="Sansinterligne"/>
              <w:jc w:val="center"/>
              <w:rPr>
                <w:rFonts w:ascii="Times New Roman" w:hAnsi="Times New Roman" w:cs="Times New Roman"/>
                <w:szCs w:val="24"/>
              </w:rPr>
            </w:pPr>
          </w:p>
        </w:tc>
        <w:tc>
          <w:tcPr>
            <w:tcW w:w="1893" w:type="dxa"/>
            <w:gridSpan w:val="2"/>
            <w:vAlign w:val="center"/>
          </w:tcPr>
          <w:p w14:paraId="7A3C97E1" w14:textId="77777777" w:rsidR="00AF0F71" w:rsidRPr="004B1C9E" w:rsidRDefault="00AF0F71" w:rsidP="00D414A1">
            <w:pPr>
              <w:pStyle w:val="Sansinterligne"/>
              <w:jc w:val="center"/>
              <w:rPr>
                <w:rFonts w:ascii="Times New Roman" w:hAnsi="Times New Roman" w:cs="Times New Roman"/>
                <w:szCs w:val="24"/>
              </w:rPr>
            </w:pPr>
          </w:p>
        </w:tc>
        <w:tc>
          <w:tcPr>
            <w:tcW w:w="1894" w:type="dxa"/>
            <w:vAlign w:val="center"/>
          </w:tcPr>
          <w:p w14:paraId="019B79C5" w14:textId="77777777" w:rsidR="00AF0F71" w:rsidRPr="004B1C9E" w:rsidRDefault="00AF0F71" w:rsidP="00D414A1">
            <w:pPr>
              <w:pStyle w:val="Sansinterligne"/>
              <w:jc w:val="center"/>
              <w:rPr>
                <w:rFonts w:ascii="Times New Roman" w:hAnsi="Times New Roman" w:cs="Times New Roman"/>
                <w:szCs w:val="24"/>
              </w:rPr>
            </w:pPr>
          </w:p>
        </w:tc>
        <w:tc>
          <w:tcPr>
            <w:tcW w:w="1894" w:type="dxa"/>
          </w:tcPr>
          <w:p w14:paraId="2BD6E4B8" w14:textId="7AC49DD9" w:rsidR="00AF0F71" w:rsidRPr="004B1C9E" w:rsidRDefault="00AF0F71" w:rsidP="00D414A1">
            <w:pPr>
              <w:pStyle w:val="Sansinterligne"/>
              <w:jc w:val="center"/>
              <w:rPr>
                <w:rFonts w:ascii="Times New Roman" w:hAnsi="Times New Roman" w:cs="Times New Roman"/>
                <w:szCs w:val="24"/>
              </w:rPr>
            </w:pPr>
            <w:r w:rsidRPr="004B1C9E">
              <w:rPr>
                <w:rFonts w:ascii="Times New Roman" w:hAnsi="Times New Roman" w:cs="Times New Roman"/>
                <w:szCs w:val="24"/>
              </w:rPr>
              <w:t>0.429</w:t>
            </w:r>
          </w:p>
        </w:tc>
      </w:tr>
      <w:tr w:rsidR="00AF0F71" w:rsidRPr="004B1C9E" w14:paraId="2257616A" w14:textId="6E11384A" w:rsidTr="0073235D">
        <w:tc>
          <w:tcPr>
            <w:tcW w:w="1560" w:type="dxa"/>
            <w:vAlign w:val="center"/>
          </w:tcPr>
          <w:p w14:paraId="0EDDBDB5" w14:textId="77777777" w:rsidR="00AF0F71" w:rsidRPr="004B1C9E" w:rsidRDefault="00AF0F71" w:rsidP="00D414A1">
            <w:pPr>
              <w:pStyle w:val="Sansinterligne"/>
              <w:ind w:left="170"/>
              <w:rPr>
                <w:rFonts w:ascii="Times New Roman" w:hAnsi="Times New Roman" w:cs="Times New Roman"/>
                <w:szCs w:val="24"/>
              </w:rPr>
            </w:pPr>
            <w:r w:rsidRPr="004B1C9E">
              <w:rPr>
                <w:rFonts w:ascii="Times New Roman" w:hAnsi="Times New Roman" w:cs="Times New Roman"/>
                <w:szCs w:val="24"/>
              </w:rPr>
              <w:t>Women</w:t>
            </w:r>
          </w:p>
        </w:tc>
        <w:tc>
          <w:tcPr>
            <w:tcW w:w="1913" w:type="dxa"/>
            <w:gridSpan w:val="2"/>
          </w:tcPr>
          <w:p w14:paraId="6BC39388" w14:textId="77777777" w:rsidR="00AF0F71" w:rsidRPr="004B1C9E" w:rsidRDefault="00AF0F7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1.26 (1.10-1.45)</w:t>
            </w:r>
          </w:p>
        </w:tc>
        <w:tc>
          <w:tcPr>
            <w:tcW w:w="1914" w:type="dxa"/>
            <w:gridSpan w:val="2"/>
          </w:tcPr>
          <w:p w14:paraId="48FFACE3" w14:textId="77777777" w:rsidR="00AF0F71" w:rsidRPr="004B1C9E" w:rsidRDefault="00AF0F7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1.23 (1.06-1.43)</w:t>
            </w:r>
          </w:p>
        </w:tc>
        <w:tc>
          <w:tcPr>
            <w:tcW w:w="1893" w:type="dxa"/>
            <w:gridSpan w:val="2"/>
            <w:vAlign w:val="center"/>
          </w:tcPr>
          <w:p w14:paraId="6A748583" w14:textId="77777777" w:rsidR="00AF0F71" w:rsidRPr="004B1C9E" w:rsidRDefault="00AF0F7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1.06 (p&lt;0.001)</w:t>
            </w:r>
          </w:p>
        </w:tc>
        <w:tc>
          <w:tcPr>
            <w:tcW w:w="1894" w:type="dxa"/>
            <w:vAlign w:val="center"/>
          </w:tcPr>
          <w:p w14:paraId="1332E3BC" w14:textId="77777777" w:rsidR="00AF0F71" w:rsidRPr="004B1C9E" w:rsidRDefault="00AF0F71" w:rsidP="00D414A1">
            <w:pPr>
              <w:pStyle w:val="Sansinterligne"/>
              <w:jc w:val="center"/>
              <w:rPr>
                <w:rFonts w:ascii="Times New Roman" w:hAnsi="Times New Roman" w:cs="Times New Roman"/>
                <w:szCs w:val="24"/>
              </w:rPr>
            </w:pPr>
            <w:r w:rsidRPr="004B1C9E">
              <w:rPr>
                <w:rFonts w:ascii="Times New Roman" w:hAnsi="Times New Roman" w:cs="Times New Roman"/>
                <w:szCs w:val="24"/>
              </w:rPr>
              <w:t>0.43 (p&lt;0.001)</w:t>
            </w:r>
          </w:p>
        </w:tc>
        <w:tc>
          <w:tcPr>
            <w:tcW w:w="1894" w:type="dxa"/>
          </w:tcPr>
          <w:p w14:paraId="25A959BC" w14:textId="77777777" w:rsidR="00AF0F71" w:rsidRPr="004B1C9E" w:rsidRDefault="00AF0F71" w:rsidP="00D414A1">
            <w:pPr>
              <w:pStyle w:val="Sansinterligne"/>
              <w:jc w:val="center"/>
              <w:rPr>
                <w:rFonts w:ascii="Times New Roman" w:hAnsi="Times New Roman" w:cs="Times New Roman"/>
                <w:szCs w:val="24"/>
              </w:rPr>
            </w:pPr>
          </w:p>
        </w:tc>
      </w:tr>
      <w:tr w:rsidR="00AF0F71" w:rsidRPr="004B1C9E" w14:paraId="608CDE3D" w14:textId="6CE435AB" w:rsidTr="0073235D">
        <w:tc>
          <w:tcPr>
            <w:tcW w:w="1560" w:type="dxa"/>
            <w:vAlign w:val="center"/>
          </w:tcPr>
          <w:p w14:paraId="0D40E93E" w14:textId="77777777" w:rsidR="00AF0F71" w:rsidRPr="004B1C9E" w:rsidRDefault="00AF0F71" w:rsidP="00D414A1">
            <w:pPr>
              <w:pStyle w:val="Sansinterligne"/>
              <w:ind w:left="170"/>
              <w:rPr>
                <w:rFonts w:ascii="Times New Roman" w:hAnsi="Times New Roman" w:cs="Times New Roman"/>
                <w:szCs w:val="24"/>
              </w:rPr>
            </w:pPr>
            <w:r w:rsidRPr="004B1C9E">
              <w:rPr>
                <w:rFonts w:ascii="Times New Roman" w:hAnsi="Times New Roman" w:cs="Times New Roman"/>
                <w:szCs w:val="24"/>
              </w:rPr>
              <w:t>Men</w:t>
            </w:r>
          </w:p>
        </w:tc>
        <w:tc>
          <w:tcPr>
            <w:tcW w:w="1913" w:type="dxa"/>
            <w:gridSpan w:val="2"/>
          </w:tcPr>
          <w:p w14:paraId="0E4098D0" w14:textId="77777777" w:rsidR="00AF0F71" w:rsidRPr="004B1C9E" w:rsidRDefault="00AF0F7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1.22 (1.08-1.37)</w:t>
            </w:r>
          </w:p>
        </w:tc>
        <w:tc>
          <w:tcPr>
            <w:tcW w:w="1914" w:type="dxa"/>
            <w:gridSpan w:val="2"/>
          </w:tcPr>
          <w:p w14:paraId="5F331A42" w14:textId="77777777" w:rsidR="00AF0F71" w:rsidRPr="004B1C9E" w:rsidRDefault="00AF0F7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1.14 (0.99-1.30)</w:t>
            </w:r>
          </w:p>
        </w:tc>
        <w:tc>
          <w:tcPr>
            <w:tcW w:w="1893" w:type="dxa"/>
            <w:gridSpan w:val="2"/>
            <w:vAlign w:val="center"/>
          </w:tcPr>
          <w:p w14:paraId="1F3BF784" w14:textId="77777777" w:rsidR="00AF0F71" w:rsidRPr="004B1C9E" w:rsidRDefault="00AF0F7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1.11 (p&lt;0.001)</w:t>
            </w:r>
          </w:p>
        </w:tc>
        <w:tc>
          <w:tcPr>
            <w:tcW w:w="1894" w:type="dxa"/>
            <w:vAlign w:val="center"/>
          </w:tcPr>
          <w:p w14:paraId="5A9350BA" w14:textId="77777777" w:rsidR="00AF0F71" w:rsidRPr="004B1C9E" w:rsidRDefault="00AF0F71" w:rsidP="00D414A1">
            <w:pPr>
              <w:pStyle w:val="Sansinterligne"/>
              <w:jc w:val="center"/>
              <w:rPr>
                <w:rFonts w:ascii="Times New Roman" w:hAnsi="Times New Roman" w:cs="Times New Roman"/>
                <w:szCs w:val="24"/>
              </w:rPr>
            </w:pPr>
            <w:r w:rsidRPr="004B1C9E">
              <w:rPr>
                <w:rFonts w:ascii="Times New Roman" w:hAnsi="Times New Roman" w:cs="Times New Roman"/>
                <w:szCs w:val="24"/>
              </w:rPr>
              <w:t>0.43 (p&lt;0.001)</w:t>
            </w:r>
          </w:p>
        </w:tc>
        <w:tc>
          <w:tcPr>
            <w:tcW w:w="1894" w:type="dxa"/>
          </w:tcPr>
          <w:p w14:paraId="09EBE00E" w14:textId="77777777" w:rsidR="00AF0F71" w:rsidRPr="004B1C9E" w:rsidRDefault="00AF0F71" w:rsidP="00D414A1">
            <w:pPr>
              <w:pStyle w:val="Sansinterligne"/>
              <w:jc w:val="center"/>
              <w:rPr>
                <w:rFonts w:ascii="Times New Roman" w:hAnsi="Times New Roman" w:cs="Times New Roman"/>
                <w:szCs w:val="24"/>
              </w:rPr>
            </w:pPr>
          </w:p>
        </w:tc>
      </w:tr>
      <w:tr w:rsidR="00AF0F71" w:rsidRPr="004B1C9E" w14:paraId="21E89368" w14:textId="38FF212C" w:rsidTr="0073235D">
        <w:tc>
          <w:tcPr>
            <w:tcW w:w="1560" w:type="dxa"/>
            <w:vAlign w:val="center"/>
          </w:tcPr>
          <w:p w14:paraId="1736AEDE" w14:textId="77777777" w:rsidR="00AF0F71" w:rsidRPr="004B1C9E" w:rsidRDefault="00AF0F71" w:rsidP="00D414A1">
            <w:pPr>
              <w:pStyle w:val="Sansinterligne"/>
              <w:rPr>
                <w:rFonts w:ascii="Times New Roman" w:hAnsi="Times New Roman" w:cs="Times New Roman"/>
                <w:szCs w:val="24"/>
              </w:rPr>
            </w:pPr>
            <w:r w:rsidRPr="004B1C9E">
              <w:rPr>
                <w:rFonts w:ascii="Times New Roman" w:hAnsi="Times New Roman" w:cs="Times New Roman"/>
                <w:szCs w:val="24"/>
              </w:rPr>
              <w:t>Diabetes</w:t>
            </w:r>
          </w:p>
        </w:tc>
        <w:tc>
          <w:tcPr>
            <w:tcW w:w="1913" w:type="dxa"/>
            <w:gridSpan w:val="2"/>
          </w:tcPr>
          <w:p w14:paraId="27DF32EC" w14:textId="77777777" w:rsidR="00AF0F71" w:rsidRPr="004B1C9E" w:rsidRDefault="00AF0F71" w:rsidP="00D414A1">
            <w:pPr>
              <w:pStyle w:val="Sansinterligne"/>
              <w:jc w:val="center"/>
              <w:rPr>
                <w:rFonts w:ascii="Times New Roman" w:hAnsi="Times New Roman" w:cs="Times New Roman"/>
                <w:szCs w:val="24"/>
              </w:rPr>
            </w:pPr>
          </w:p>
        </w:tc>
        <w:tc>
          <w:tcPr>
            <w:tcW w:w="1914" w:type="dxa"/>
            <w:gridSpan w:val="2"/>
          </w:tcPr>
          <w:p w14:paraId="38B14B05" w14:textId="77777777" w:rsidR="00AF0F71" w:rsidRPr="004B1C9E" w:rsidRDefault="00AF0F71" w:rsidP="00D414A1">
            <w:pPr>
              <w:pStyle w:val="Sansinterligne"/>
              <w:jc w:val="center"/>
              <w:rPr>
                <w:rFonts w:ascii="Times New Roman" w:hAnsi="Times New Roman" w:cs="Times New Roman"/>
                <w:szCs w:val="24"/>
              </w:rPr>
            </w:pPr>
          </w:p>
        </w:tc>
        <w:tc>
          <w:tcPr>
            <w:tcW w:w="1893" w:type="dxa"/>
            <w:gridSpan w:val="2"/>
            <w:vAlign w:val="center"/>
          </w:tcPr>
          <w:p w14:paraId="754DAE70" w14:textId="77777777" w:rsidR="00AF0F71" w:rsidRPr="004B1C9E" w:rsidRDefault="00AF0F71" w:rsidP="00D414A1">
            <w:pPr>
              <w:pStyle w:val="Sansinterligne"/>
              <w:jc w:val="center"/>
              <w:rPr>
                <w:rFonts w:ascii="Times New Roman" w:hAnsi="Times New Roman" w:cs="Times New Roman"/>
                <w:szCs w:val="24"/>
              </w:rPr>
            </w:pPr>
          </w:p>
        </w:tc>
        <w:tc>
          <w:tcPr>
            <w:tcW w:w="1894" w:type="dxa"/>
            <w:vAlign w:val="center"/>
          </w:tcPr>
          <w:p w14:paraId="4029E2A4" w14:textId="77777777" w:rsidR="00AF0F71" w:rsidRPr="004B1C9E" w:rsidRDefault="00AF0F71" w:rsidP="00D414A1">
            <w:pPr>
              <w:pStyle w:val="Sansinterligne"/>
              <w:jc w:val="center"/>
              <w:rPr>
                <w:rFonts w:ascii="Times New Roman" w:hAnsi="Times New Roman" w:cs="Times New Roman"/>
                <w:szCs w:val="24"/>
              </w:rPr>
            </w:pPr>
          </w:p>
        </w:tc>
        <w:tc>
          <w:tcPr>
            <w:tcW w:w="1894" w:type="dxa"/>
          </w:tcPr>
          <w:p w14:paraId="2EA875A5" w14:textId="63E87FDF" w:rsidR="00AF0F71" w:rsidRPr="004B1C9E" w:rsidRDefault="00AF0F71" w:rsidP="00D414A1">
            <w:pPr>
              <w:pStyle w:val="Sansinterligne"/>
              <w:jc w:val="center"/>
              <w:rPr>
                <w:rFonts w:ascii="Times New Roman" w:hAnsi="Times New Roman" w:cs="Times New Roman"/>
                <w:szCs w:val="24"/>
              </w:rPr>
            </w:pPr>
            <w:r w:rsidRPr="004B1C9E">
              <w:rPr>
                <w:rFonts w:ascii="Times New Roman" w:hAnsi="Times New Roman" w:cs="Times New Roman"/>
                <w:szCs w:val="24"/>
              </w:rPr>
              <w:t>0.405</w:t>
            </w:r>
          </w:p>
        </w:tc>
      </w:tr>
      <w:tr w:rsidR="00AF0F71" w:rsidRPr="004B1C9E" w14:paraId="38CD58D3" w14:textId="0FB5FA8F" w:rsidTr="0073235D">
        <w:tc>
          <w:tcPr>
            <w:tcW w:w="1560" w:type="dxa"/>
            <w:vAlign w:val="center"/>
          </w:tcPr>
          <w:p w14:paraId="5BA99FE9" w14:textId="77777777" w:rsidR="00AF0F71" w:rsidRPr="004B1C9E" w:rsidRDefault="00AF0F71" w:rsidP="00CE067E">
            <w:pPr>
              <w:pStyle w:val="Sansinterligne"/>
              <w:ind w:left="170"/>
              <w:rPr>
                <w:rFonts w:ascii="Times New Roman" w:hAnsi="Times New Roman" w:cs="Times New Roman"/>
                <w:szCs w:val="24"/>
              </w:rPr>
            </w:pPr>
            <w:r w:rsidRPr="004B1C9E">
              <w:rPr>
                <w:rFonts w:ascii="Times New Roman" w:hAnsi="Times New Roman" w:cs="Times New Roman"/>
                <w:szCs w:val="24"/>
              </w:rPr>
              <w:t>No</w:t>
            </w:r>
          </w:p>
        </w:tc>
        <w:tc>
          <w:tcPr>
            <w:tcW w:w="1913" w:type="dxa"/>
            <w:gridSpan w:val="2"/>
          </w:tcPr>
          <w:p w14:paraId="156891E7" w14:textId="77777777" w:rsidR="00AF0F71" w:rsidRPr="004B1C9E" w:rsidRDefault="00AF0F71" w:rsidP="00CE067E">
            <w:pPr>
              <w:pStyle w:val="Sansinterligne"/>
              <w:jc w:val="center"/>
              <w:rPr>
                <w:rFonts w:ascii="Times New Roman" w:hAnsi="Times New Roman" w:cs="Times New Roman"/>
                <w:szCs w:val="24"/>
              </w:rPr>
            </w:pPr>
            <w:r w:rsidRPr="004B1C9E">
              <w:rPr>
                <w:rFonts w:ascii="Times New Roman" w:hAnsi="Times New Roman" w:cs="Times New Roman"/>
                <w:szCs w:val="24"/>
              </w:rPr>
              <w:t>1.31 (1.14-1.49)</w:t>
            </w:r>
          </w:p>
        </w:tc>
        <w:tc>
          <w:tcPr>
            <w:tcW w:w="1914" w:type="dxa"/>
            <w:gridSpan w:val="2"/>
          </w:tcPr>
          <w:p w14:paraId="67B1FFBE" w14:textId="77777777" w:rsidR="00AF0F71" w:rsidRPr="004B1C9E" w:rsidRDefault="00AF0F71" w:rsidP="00CE067E">
            <w:pPr>
              <w:pStyle w:val="Sansinterligne"/>
              <w:jc w:val="center"/>
              <w:rPr>
                <w:rFonts w:ascii="Times New Roman" w:hAnsi="Times New Roman" w:cs="Times New Roman"/>
                <w:szCs w:val="24"/>
              </w:rPr>
            </w:pPr>
            <w:r w:rsidRPr="004B1C9E">
              <w:rPr>
                <w:rFonts w:ascii="Times New Roman" w:hAnsi="Times New Roman" w:cs="Times New Roman"/>
                <w:szCs w:val="24"/>
              </w:rPr>
              <w:t>1.24 (1.07-1.44)</w:t>
            </w:r>
          </w:p>
        </w:tc>
        <w:tc>
          <w:tcPr>
            <w:tcW w:w="1893" w:type="dxa"/>
            <w:gridSpan w:val="2"/>
            <w:vAlign w:val="center"/>
          </w:tcPr>
          <w:p w14:paraId="1002BF3A" w14:textId="77777777" w:rsidR="00AF0F71" w:rsidRPr="004B1C9E" w:rsidRDefault="00AF0F71" w:rsidP="00CE067E">
            <w:pPr>
              <w:pStyle w:val="Sansinterligne"/>
              <w:jc w:val="center"/>
              <w:rPr>
                <w:rFonts w:ascii="Times New Roman" w:hAnsi="Times New Roman" w:cs="Times New Roman"/>
                <w:szCs w:val="24"/>
              </w:rPr>
            </w:pPr>
            <w:r w:rsidRPr="004B1C9E">
              <w:rPr>
                <w:rFonts w:ascii="Times New Roman" w:hAnsi="Times New Roman" w:cs="Times New Roman"/>
                <w:szCs w:val="24"/>
              </w:rPr>
              <w:t>1.06 (p&lt;0.001)</w:t>
            </w:r>
          </w:p>
        </w:tc>
        <w:tc>
          <w:tcPr>
            <w:tcW w:w="1894" w:type="dxa"/>
            <w:vAlign w:val="center"/>
          </w:tcPr>
          <w:p w14:paraId="546EC6CC" w14:textId="77777777" w:rsidR="00AF0F71" w:rsidRPr="004B1C9E" w:rsidRDefault="00AF0F71" w:rsidP="00CE067E">
            <w:pPr>
              <w:pStyle w:val="Sansinterligne"/>
              <w:jc w:val="center"/>
              <w:rPr>
                <w:rFonts w:ascii="Times New Roman" w:hAnsi="Times New Roman" w:cs="Times New Roman"/>
                <w:szCs w:val="24"/>
              </w:rPr>
            </w:pPr>
            <w:r w:rsidRPr="004B1C9E">
              <w:rPr>
                <w:rFonts w:ascii="Times New Roman" w:hAnsi="Times New Roman" w:cs="Times New Roman"/>
                <w:szCs w:val="24"/>
              </w:rPr>
              <w:t>0.46 (p&lt;0.001)</w:t>
            </w:r>
          </w:p>
        </w:tc>
        <w:tc>
          <w:tcPr>
            <w:tcW w:w="1894" w:type="dxa"/>
          </w:tcPr>
          <w:p w14:paraId="5359FB97" w14:textId="77777777" w:rsidR="00AF0F71" w:rsidRPr="004B1C9E" w:rsidRDefault="00AF0F71" w:rsidP="00CE067E">
            <w:pPr>
              <w:pStyle w:val="Sansinterligne"/>
              <w:jc w:val="center"/>
              <w:rPr>
                <w:rFonts w:ascii="Times New Roman" w:hAnsi="Times New Roman" w:cs="Times New Roman"/>
                <w:szCs w:val="24"/>
              </w:rPr>
            </w:pPr>
          </w:p>
        </w:tc>
      </w:tr>
      <w:tr w:rsidR="00AF0F71" w:rsidRPr="004B1C9E" w14:paraId="7F331959" w14:textId="3E15C02C" w:rsidTr="0073235D">
        <w:tc>
          <w:tcPr>
            <w:tcW w:w="1560" w:type="dxa"/>
            <w:vAlign w:val="center"/>
          </w:tcPr>
          <w:p w14:paraId="726BD0D9" w14:textId="77777777" w:rsidR="00AF0F71" w:rsidRPr="004B1C9E" w:rsidRDefault="00AF0F71" w:rsidP="00D414A1">
            <w:pPr>
              <w:pStyle w:val="Sansinterligne"/>
              <w:ind w:left="170"/>
              <w:rPr>
                <w:rFonts w:ascii="Times New Roman" w:hAnsi="Times New Roman" w:cs="Times New Roman"/>
                <w:szCs w:val="24"/>
              </w:rPr>
            </w:pPr>
            <w:r w:rsidRPr="004B1C9E">
              <w:rPr>
                <w:rFonts w:ascii="Times New Roman" w:hAnsi="Times New Roman" w:cs="Times New Roman"/>
                <w:szCs w:val="24"/>
              </w:rPr>
              <w:t>Yes</w:t>
            </w:r>
          </w:p>
        </w:tc>
        <w:tc>
          <w:tcPr>
            <w:tcW w:w="1913" w:type="dxa"/>
            <w:gridSpan w:val="2"/>
          </w:tcPr>
          <w:p w14:paraId="2D380D65" w14:textId="77777777" w:rsidR="00AF0F71" w:rsidRPr="004B1C9E" w:rsidRDefault="00AF0F7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1.12 (0.99-1.26)</w:t>
            </w:r>
          </w:p>
        </w:tc>
        <w:tc>
          <w:tcPr>
            <w:tcW w:w="1914" w:type="dxa"/>
            <w:gridSpan w:val="2"/>
          </w:tcPr>
          <w:p w14:paraId="5A669935" w14:textId="77777777" w:rsidR="00AF0F71" w:rsidRPr="004B1C9E" w:rsidRDefault="00AF0F7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1.12 (0.93-1.35)</w:t>
            </w:r>
          </w:p>
        </w:tc>
        <w:tc>
          <w:tcPr>
            <w:tcW w:w="1893" w:type="dxa"/>
            <w:gridSpan w:val="2"/>
            <w:vAlign w:val="center"/>
          </w:tcPr>
          <w:p w14:paraId="786A9A9C" w14:textId="77777777" w:rsidR="00AF0F71" w:rsidRPr="004B1C9E" w:rsidRDefault="00AF0F7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1.00 (p&lt;0.001)</w:t>
            </w:r>
          </w:p>
        </w:tc>
        <w:tc>
          <w:tcPr>
            <w:tcW w:w="1894" w:type="dxa"/>
            <w:vAlign w:val="center"/>
          </w:tcPr>
          <w:p w14:paraId="2CBA3940" w14:textId="77777777" w:rsidR="00AF0F71" w:rsidRPr="004B1C9E" w:rsidRDefault="00AF0F71" w:rsidP="00D414A1">
            <w:pPr>
              <w:pStyle w:val="Sansinterligne"/>
              <w:jc w:val="center"/>
              <w:rPr>
                <w:rFonts w:ascii="Times New Roman" w:hAnsi="Times New Roman" w:cs="Times New Roman"/>
                <w:szCs w:val="24"/>
              </w:rPr>
            </w:pPr>
            <w:r w:rsidRPr="004B1C9E">
              <w:rPr>
                <w:rFonts w:ascii="Times New Roman" w:hAnsi="Times New Roman" w:cs="Times New Roman"/>
                <w:szCs w:val="24"/>
              </w:rPr>
              <w:t>0.42 (p&lt;0.001)</w:t>
            </w:r>
          </w:p>
        </w:tc>
        <w:tc>
          <w:tcPr>
            <w:tcW w:w="1894" w:type="dxa"/>
          </w:tcPr>
          <w:p w14:paraId="637A3C89" w14:textId="77777777" w:rsidR="00AF0F71" w:rsidRPr="004B1C9E" w:rsidRDefault="00AF0F71" w:rsidP="00D414A1">
            <w:pPr>
              <w:pStyle w:val="Sansinterligne"/>
              <w:jc w:val="center"/>
              <w:rPr>
                <w:rFonts w:ascii="Times New Roman" w:hAnsi="Times New Roman" w:cs="Times New Roman"/>
                <w:szCs w:val="24"/>
              </w:rPr>
            </w:pPr>
          </w:p>
        </w:tc>
      </w:tr>
      <w:tr w:rsidR="00AF0F71" w:rsidRPr="004B1C9E" w14:paraId="55C7133E" w14:textId="63714AD4" w:rsidTr="0073235D">
        <w:tc>
          <w:tcPr>
            <w:tcW w:w="1560" w:type="dxa"/>
            <w:vAlign w:val="center"/>
          </w:tcPr>
          <w:p w14:paraId="2BFCCD2A" w14:textId="77777777" w:rsidR="00AF0F71" w:rsidRPr="004B1C9E" w:rsidRDefault="00AF0F71" w:rsidP="00D414A1">
            <w:pPr>
              <w:pStyle w:val="Sansinterligne"/>
              <w:rPr>
                <w:rFonts w:ascii="Times New Roman" w:hAnsi="Times New Roman" w:cs="Times New Roman"/>
                <w:szCs w:val="24"/>
              </w:rPr>
            </w:pPr>
            <w:r w:rsidRPr="004B1C9E">
              <w:rPr>
                <w:rFonts w:ascii="Times New Roman" w:hAnsi="Times New Roman" w:cs="Times New Roman"/>
                <w:szCs w:val="24"/>
              </w:rPr>
              <w:t>Heart failure</w:t>
            </w:r>
          </w:p>
        </w:tc>
        <w:tc>
          <w:tcPr>
            <w:tcW w:w="1913" w:type="dxa"/>
            <w:gridSpan w:val="2"/>
          </w:tcPr>
          <w:p w14:paraId="1C57842D" w14:textId="77777777" w:rsidR="00AF0F71" w:rsidRPr="004B1C9E" w:rsidRDefault="00AF0F71" w:rsidP="00D414A1">
            <w:pPr>
              <w:pStyle w:val="Sansinterligne"/>
              <w:jc w:val="center"/>
              <w:rPr>
                <w:rFonts w:ascii="Times New Roman" w:hAnsi="Times New Roman" w:cs="Times New Roman"/>
                <w:szCs w:val="24"/>
              </w:rPr>
            </w:pPr>
          </w:p>
        </w:tc>
        <w:tc>
          <w:tcPr>
            <w:tcW w:w="1914" w:type="dxa"/>
            <w:gridSpan w:val="2"/>
          </w:tcPr>
          <w:p w14:paraId="64766380" w14:textId="77777777" w:rsidR="00AF0F71" w:rsidRPr="004B1C9E" w:rsidRDefault="00AF0F71" w:rsidP="00D414A1">
            <w:pPr>
              <w:pStyle w:val="Sansinterligne"/>
              <w:jc w:val="center"/>
              <w:rPr>
                <w:rFonts w:ascii="Times New Roman" w:hAnsi="Times New Roman" w:cs="Times New Roman"/>
                <w:szCs w:val="24"/>
              </w:rPr>
            </w:pPr>
          </w:p>
        </w:tc>
        <w:tc>
          <w:tcPr>
            <w:tcW w:w="1893" w:type="dxa"/>
            <w:gridSpan w:val="2"/>
            <w:vAlign w:val="center"/>
          </w:tcPr>
          <w:p w14:paraId="36B55A70" w14:textId="77777777" w:rsidR="00AF0F71" w:rsidRPr="004B1C9E" w:rsidRDefault="00AF0F71" w:rsidP="00D414A1">
            <w:pPr>
              <w:pStyle w:val="Sansinterligne"/>
              <w:jc w:val="center"/>
              <w:rPr>
                <w:rFonts w:ascii="Times New Roman" w:hAnsi="Times New Roman" w:cs="Times New Roman"/>
                <w:szCs w:val="24"/>
              </w:rPr>
            </w:pPr>
          </w:p>
        </w:tc>
        <w:tc>
          <w:tcPr>
            <w:tcW w:w="1894" w:type="dxa"/>
            <w:vAlign w:val="center"/>
          </w:tcPr>
          <w:p w14:paraId="665B4085" w14:textId="77777777" w:rsidR="00AF0F71" w:rsidRPr="004B1C9E" w:rsidRDefault="00AF0F71" w:rsidP="00D414A1">
            <w:pPr>
              <w:pStyle w:val="Sansinterligne"/>
              <w:jc w:val="center"/>
              <w:rPr>
                <w:rFonts w:ascii="Times New Roman" w:hAnsi="Times New Roman" w:cs="Times New Roman"/>
                <w:szCs w:val="24"/>
              </w:rPr>
            </w:pPr>
          </w:p>
        </w:tc>
        <w:tc>
          <w:tcPr>
            <w:tcW w:w="1894" w:type="dxa"/>
          </w:tcPr>
          <w:p w14:paraId="0C5098E9" w14:textId="697E84EC" w:rsidR="00AF0F71" w:rsidRPr="004B1C9E" w:rsidRDefault="00AF0F71" w:rsidP="00D414A1">
            <w:pPr>
              <w:pStyle w:val="Sansinterligne"/>
              <w:jc w:val="center"/>
              <w:rPr>
                <w:rFonts w:ascii="Times New Roman" w:hAnsi="Times New Roman" w:cs="Times New Roman"/>
                <w:szCs w:val="24"/>
              </w:rPr>
            </w:pPr>
            <w:r w:rsidRPr="004B1C9E">
              <w:rPr>
                <w:rFonts w:ascii="Times New Roman" w:hAnsi="Times New Roman" w:cs="Times New Roman"/>
                <w:szCs w:val="24"/>
              </w:rPr>
              <w:t>0.352</w:t>
            </w:r>
          </w:p>
        </w:tc>
      </w:tr>
      <w:tr w:rsidR="00AF0F71" w:rsidRPr="004B1C9E" w14:paraId="39517EF8" w14:textId="0B06D9B8" w:rsidTr="0073235D">
        <w:tc>
          <w:tcPr>
            <w:tcW w:w="1560" w:type="dxa"/>
            <w:vAlign w:val="center"/>
          </w:tcPr>
          <w:p w14:paraId="7501D01A" w14:textId="77777777" w:rsidR="00AF0F71" w:rsidRPr="004B1C9E" w:rsidRDefault="00AF0F71" w:rsidP="00CE067E">
            <w:pPr>
              <w:pStyle w:val="Sansinterligne"/>
              <w:ind w:left="170"/>
              <w:rPr>
                <w:rFonts w:ascii="Times New Roman" w:hAnsi="Times New Roman" w:cs="Times New Roman"/>
                <w:szCs w:val="24"/>
              </w:rPr>
            </w:pPr>
            <w:r w:rsidRPr="004B1C9E">
              <w:rPr>
                <w:rFonts w:ascii="Times New Roman" w:hAnsi="Times New Roman" w:cs="Times New Roman"/>
                <w:szCs w:val="24"/>
              </w:rPr>
              <w:t>No</w:t>
            </w:r>
          </w:p>
        </w:tc>
        <w:tc>
          <w:tcPr>
            <w:tcW w:w="1913" w:type="dxa"/>
            <w:gridSpan w:val="2"/>
          </w:tcPr>
          <w:p w14:paraId="61996191" w14:textId="77777777" w:rsidR="00AF0F71" w:rsidRPr="004B1C9E" w:rsidRDefault="00AF0F71" w:rsidP="00CE067E">
            <w:pPr>
              <w:pStyle w:val="Sansinterligne"/>
              <w:jc w:val="center"/>
              <w:rPr>
                <w:rFonts w:ascii="Times New Roman" w:hAnsi="Times New Roman" w:cs="Times New Roman"/>
                <w:szCs w:val="24"/>
              </w:rPr>
            </w:pPr>
            <w:r w:rsidRPr="004B1C9E">
              <w:rPr>
                <w:rFonts w:ascii="Times New Roman" w:hAnsi="Times New Roman" w:cs="Times New Roman"/>
                <w:szCs w:val="24"/>
              </w:rPr>
              <w:t>1.32 (1.18-1.48)</w:t>
            </w:r>
          </w:p>
        </w:tc>
        <w:tc>
          <w:tcPr>
            <w:tcW w:w="1914" w:type="dxa"/>
            <w:gridSpan w:val="2"/>
          </w:tcPr>
          <w:p w14:paraId="5440D5B6" w14:textId="77777777" w:rsidR="00AF0F71" w:rsidRPr="004B1C9E" w:rsidRDefault="00AF0F71" w:rsidP="00CE067E">
            <w:pPr>
              <w:pStyle w:val="Sansinterligne"/>
              <w:jc w:val="center"/>
              <w:rPr>
                <w:rFonts w:ascii="Times New Roman" w:hAnsi="Times New Roman" w:cs="Times New Roman"/>
                <w:szCs w:val="24"/>
              </w:rPr>
            </w:pPr>
            <w:r w:rsidRPr="004B1C9E">
              <w:rPr>
                <w:rFonts w:ascii="Times New Roman" w:hAnsi="Times New Roman" w:cs="Times New Roman"/>
                <w:szCs w:val="24"/>
              </w:rPr>
              <w:t>1.23 (1.09-1.40)</w:t>
            </w:r>
          </w:p>
        </w:tc>
        <w:tc>
          <w:tcPr>
            <w:tcW w:w="1893" w:type="dxa"/>
            <w:gridSpan w:val="2"/>
            <w:vAlign w:val="center"/>
          </w:tcPr>
          <w:p w14:paraId="379DFE89" w14:textId="77777777" w:rsidR="00AF0F71" w:rsidRPr="004B1C9E" w:rsidRDefault="00AF0F71" w:rsidP="00CE067E">
            <w:pPr>
              <w:pStyle w:val="Sansinterligne"/>
              <w:jc w:val="center"/>
              <w:rPr>
                <w:rFonts w:ascii="Times New Roman" w:hAnsi="Times New Roman" w:cs="Times New Roman"/>
                <w:szCs w:val="24"/>
              </w:rPr>
            </w:pPr>
            <w:r w:rsidRPr="004B1C9E">
              <w:rPr>
                <w:rFonts w:ascii="Times New Roman" w:hAnsi="Times New Roman" w:cs="Times New Roman"/>
                <w:szCs w:val="24"/>
              </w:rPr>
              <w:t>1.12 (p&lt;0.001)</w:t>
            </w:r>
          </w:p>
        </w:tc>
        <w:tc>
          <w:tcPr>
            <w:tcW w:w="1894" w:type="dxa"/>
            <w:vAlign w:val="center"/>
          </w:tcPr>
          <w:p w14:paraId="433A9421" w14:textId="77777777" w:rsidR="00AF0F71" w:rsidRPr="004B1C9E" w:rsidRDefault="00AF0F71" w:rsidP="00CE067E">
            <w:pPr>
              <w:pStyle w:val="Sansinterligne"/>
              <w:jc w:val="center"/>
              <w:rPr>
                <w:rFonts w:ascii="Times New Roman" w:hAnsi="Times New Roman" w:cs="Times New Roman"/>
                <w:szCs w:val="24"/>
              </w:rPr>
            </w:pPr>
            <w:r w:rsidRPr="004B1C9E">
              <w:rPr>
                <w:rFonts w:ascii="Times New Roman" w:hAnsi="Times New Roman" w:cs="Times New Roman"/>
                <w:szCs w:val="24"/>
              </w:rPr>
              <w:t>0.41 (p&lt;0.001)</w:t>
            </w:r>
          </w:p>
        </w:tc>
        <w:tc>
          <w:tcPr>
            <w:tcW w:w="1894" w:type="dxa"/>
          </w:tcPr>
          <w:p w14:paraId="20DB2EBA" w14:textId="77777777" w:rsidR="00AF0F71" w:rsidRPr="004B1C9E" w:rsidRDefault="00AF0F71" w:rsidP="00CE067E">
            <w:pPr>
              <w:pStyle w:val="Sansinterligne"/>
              <w:jc w:val="center"/>
              <w:rPr>
                <w:rFonts w:ascii="Times New Roman" w:hAnsi="Times New Roman" w:cs="Times New Roman"/>
                <w:szCs w:val="24"/>
              </w:rPr>
            </w:pPr>
          </w:p>
        </w:tc>
      </w:tr>
      <w:tr w:rsidR="00AF0F71" w:rsidRPr="004B1C9E" w14:paraId="51267C18" w14:textId="139C68F8" w:rsidTr="0073235D">
        <w:tc>
          <w:tcPr>
            <w:tcW w:w="1560" w:type="dxa"/>
            <w:vAlign w:val="center"/>
          </w:tcPr>
          <w:p w14:paraId="513A2510" w14:textId="77777777" w:rsidR="00AF0F71" w:rsidRPr="004B1C9E" w:rsidRDefault="00AF0F71" w:rsidP="00D414A1">
            <w:pPr>
              <w:pStyle w:val="Sansinterligne"/>
              <w:ind w:left="170"/>
              <w:rPr>
                <w:rFonts w:ascii="Times New Roman" w:hAnsi="Times New Roman" w:cs="Times New Roman"/>
                <w:szCs w:val="24"/>
              </w:rPr>
            </w:pPr>
            <w:r w:rsidRPr="004B1C9E">
              <w:rPr>
                <w:rFonts w:ascii="Times New Roman" w:hAnsi="Times New Roman" w:cs="Times New Roman"/>
                <w:szCs w:val="24"/>
              </w:rPr>
              <w:t>Yes</w:t>
            </w:r>
          </w:p>
        </w:tc>
        <w:tc>
          <w:tcPr>
            <w:tcW w:w="1913" w:type="dxa"/>
            <w:gridSpan w:val="2"/>
          </w:tcPr>
          <w:p w14:paraId="3EACB419" w14:textId="77777777" w:rsidR="00AF0F71" w:rsidRPr="004B1C9E" w:rsidRDefault="00AF0F71" w:rsidP="00D414A1">
            <w:pPr>
              <w:pStyle w:val="Sansinterligne"/>
              <w:jc w:val="center"/>
              <w:rPr>
                <w:rFonts w:ascii="Times New Roman" w:hAnsi="Times New Roman" w:cs="Times New Roman"/>
                <w:szCs w:val="24"/>
              </w:rPr>
            </w:pPr>
            <w:r w:rsidRPr="004B1C9E">
              <w:rPr>
                <w:rFonts w:ascii="Times New Roman" w:hAnsi="Times New Roman" w:cs="Times New Roman"/>
                <w:szCs w:val="24"/>
                <w:lang w:val="fr-FR"/>
              </w:rPr>
              <w:t>1.07 (0.78-1.45)</w:t>
            </w:r>
          </w:p>
        </w:tc>
        <w:tc>
          <w:tcPr>
            <w:tcW w:w="1914" w:type="dxa"/>
            <w:gridSpan w:val="2"/>
          </w:tcPr>
          <w:p w14:paraId="02860265" w14:textId="77777777" w:rsidR="00AF0F71" w:rsidRPr="004B1C9E" w:rsidRDefault="00AF0F71" w:rsidP="00D414A1">
            <w:pPr>
              <w:pStyle w:val="Sansinterligne"/>
              <w:jc w:val="center"/>
              <w:rPr>
                <w:rFonts w:ascii="Times New Roman" w:hAnsi="Times New Roman" w:cs="Times New Roman"/>
                <w:szCs w:val="24"/>
              </w:rPr>
            </w:pPr>
            <w:r w:rsidRPr="004B1C9E">
              <w:rPr>
                <w:rFonts w:ascii="Times New Roman" w:hAnsi="Times New Roman" w:cs="Times New Roman"/>
                <w:szCs w:val="24"/>
                <w:lang w:val="fr-FR"/>
              </w:rPr>
              <w:t>1.07 (0.82-1.40)</w:t>
            </w:r>
          </w:p>
        </w:tc>
        <w:tc>
          <w:tcPr>
            <w:tcW w:w="1893" w:type="dxa"/>
            <w:gridSpan w:val="2"/>
            <w:vAlign w:val="center"/>
          </w:tcPr>
          <w:p w14:paraId="07AA8205" w14:textId="77777777" w:rsidR="00AF0F71" w:rsidRPr="004B1C9E" w:rsidRDefault="00AF0F71" w:rsidP="00D414A1">
            <w:pPr>
              <w:pStyle w:val="Sansinterligne"/>
              <w:jc w:val="center"/>
              <w:rPr>
                <w:rFonts w:ascii="Times New Roman" w:hAnsi="Times New Roman" w:cs="Times New Roman"/>
                <w:szCs w:val="24"/>
              </w:rPr>
            </w:pPr>
            <w:r w:rsidRPr="004B1C9E">
              <w:rPr>
                <w:rFonts w:ascii="Times New Roman" w:hAnsi="Times New Roman" w:cs="Times New Roman"/>
                <w:szCs w:val="24"/>
              </w:rPr>
              <w:t>0.92 (p&lt;0.001)</w:t>
            </w:r>
          </w:p>
        </w:tc>
        <w:tc>
          <w:tcPr>
            <w:tcW w:w="1894" w:type="dxa"/>
            <w:vAlign w:val="center"/>
          </w:tcPr>
          <w:p w14:paraId="334AA19B" w14:textId="77777777" w:rsidR="00AF0F71" w:rsidRPr="004B1C9E" w:rsidRDefault="00AF0F71" w:rsidP="00D414A1">
            <w:pPr>
              <w:pStyle w:val="Sansinterligne"/>
              <w:jc w:val="center"/>
              <w:rPr>
                <w:rFonts w:ascii="Times New Roman" w:hAnsi="Times New Roman" w:cs="Times New Roman"/>
                <w:szCs w:val="24"/>
              </w:rPr>
            </w:pPr>
            <w:r w:rsidRPr="004B1C9E">
              <w:rPr>
                <w:rFonts w:ascii="Times New Roman" w:hAnsi="Times New Roman" w:cs="Times New Roman"/>
                <w:szCs w:val="24"/>
              </w:rPr>
              <w:t>0.39 (p&lt;0.001)</w:t>
            </w:r>
          </w:p>
        </w:tc>
        <w:tc>
          <w:tcPr>
            <w:tcW w:w="1894" w:type="dxa"/>
          </w:tcPr>
          <w:p w14:paraId="7273ABF0" w14:textId="77777777" w:rsidR="00AF0F71" w:rsidRPr="004B1C9E" w:rsidRDefault="00AF0F71" w:rsidP="00D414A1">
            <w:pPr>
              <w:pStyle w:val="Sansinterligne"/>
              <w:jc w:val="center"/>
              <w:rPr>
                <w:rFonts w:ascii="Times New Roman" w:hAnsi="Times New Roman" w:cs="Times New Roman"/>
                <w:szCs w:val="24"/>
              </w:rPr>
            </w:pPr>
          </w:p>
        </w:tc>
      </w:tr>
      <w:tr w:rsidR="00AF0F71" w:rsidRPr="004B1C9E" w14:paraId="1A32180B" w14:textId="5A97F8B8" w:rsidTr="0073235D">
        <w:tc>
          <w:tcPr>
            <w:tcW w:w="2694" w:type="dxa"/>
            <w:gridSpan w:val="2"/>
            <w:vAlign w:val="center"/>
          </w:tcPr>
          <w:p w14:paraId="670052A3" w14:textId="77777777" w:rsidR="00AF0F71" w:rsidRPr="004B1C9E" w:rsidRDefault="00AF0F71" w:rsidP="00D414A1">
            <w:pPr>
              <w:pStyle w:val="Sansinterligne"/>
              <w:rPr>
                <w:rFonts w:ascii="Times New Roman" w:hAnsi="Times New Roman" w:cs="Times New Roman"/>
                <w:szCs w:val="24"/>
              </w:rPr>
            </w:pPr>
            <w:r w:rsidRPr="004B1C9E">
              <w:rPr>
                <w:rFonts w:ascii="Times New Roman" w:hAnsi="Times New Roman" w:cs="Times New Roman"/>
                <w:szCs w:val="24"/>
              </w:rPr>
              <w:t>Peripheral artery disease</w:t>
            </w:r>
          </w:p>
        </w:tc>
        <w:tc>
          <w:tcPr>
            <w:tcW w:w="2551" w:type="dxa"/>
            <w:gridSpan w:val="2"/>
          </w:tcPr>
          <w:p w14:paraId="126F32B3" w14:textId="77777777" w:rsidR="00AF0F71" w:rsidRPr="004B1C9E" w:rsidRDefault="00AF0F71" w:rsidP="00D414A1">
            <w:pPr>
              <w:pStyle w:val="Sansinterligne"/>
              <w:jc w:val="center"/>
              <w:rPr>
                <w:rFonts w:ascii="Times New Roman" w:hAnsi="Times New Roman" w:cs="Times New Roman"/>
                <w:szCs w:val="24"/>
              </w:rPr>
            </w:pPr>
          </w:p>
        </w:tc>
        <w:tc>
          <w:tcPr>
            <w:tcW w:w="1893" w:type="dxa"/>
            <w:gridSpan w:val="2"/>
            <w:vAlign w:val="center"/>
          </w:tcPr>
          <w:p w14:paraId="75B799CE" w14:textId="77777777" w:rsidR="00AF0F71" w:rsidRPr="004B1C9E" w:rsidRDefault="00AF0F71" w:rsidP="00D414A1">
            <w:pPr>
              <w:pStyle w:val="Sansinterligne"/>
              <w:jc w:val="center"/>
              <w:rPr>
                <w:rFonts w:ascii="Times New Roman" w:hAnsi="Times New Roman" w:cs="Times New Roman"/>
                <w:szCs w:val="24"/>
              </w:rPr>
            </w:pPr>
          </w:p>
        </w:tc>
        <w:tc>
          <w:tcPr>
            <w:tcW w:w="2036" w:type="dxa"/>
            <w:gridSpan w:val="2"/>
            <w:vAlign w:val="center"/>
          </w:tcPr>
          <w:p w14:paraId="1F945FF6" w14:textId="77777777" w:rsidR="00AF0F71" w:rsidRPr="004B1C9E" w:rsidRDefault="00AF0F71" w:rsidP="00D414A1">
            <w:pPr>
              <w:pStyle w:val="Sansinterligne"/>
              <w:jc w:val="center"/>
              <w:rPr>
                <w:rFonts w:ascii="Times New Roman" w:hAnsi="Times New Roman" w:cs="Times New Roman"/>
                <w:szCs w:val="24"/>
              </w:rPr>
            </w:pPr>
          </w:p>
        </w:tc>
        <w:tc>
          <w:tcPr>
            <w:tcW w:w="1894" w:type="dxa"/>
          </w:tcPr>
          <w:p w14:paraId="132D7F4A" w14:textId="35BE35B1" w:rsidR="00AF0F71" w:rsidRPr="004B1C9E" w:rsidRDefault="00AF0F71" w:rsidP="00D414A1">
            <w:pPr>
              <w:pStyle w:val="Sansinterligne"/>
              <w:jc w:val="center"/>
              <w:rPr>
                <w:rFonts w:ascii="Times New Roman" w:hAnsi="Times New Roman" w:cs="Times New Roman"/>
                <w:szCs w:val="24"/>
              </w:rPr>
            </w:pPr>
            <w:r w:rsidRPr="004B1C9E">
              <w:rPr>
                <w:rFonts w:ascii="Times New Roman" w:hAnsi="Times New Roman" w:cs="Times New Roman"/>
                <w:szCs w:val="24"/>
              </w:rPr>
              <w:t>0.147</w:t>
            </w:r>
          </w:p>
        </w:tc>
      </w:tr>
      <w:tr w:rsidR="00AF0F71" w:rsidRPr="004B1C9E" w14:paraId="24C18E7E" w14:textId="5379088F" w:rsidTr="0073235D">
        <w:tc>
          <w:tcPr>
            <w:tcW w:w="1560" w:type="dxa"/>
            <w:vAlign w:val="center"/>
          </w:tcPr>
          <w:p w14:paraId="5544B839" w14:textId="77777777" w:rsidR="00AF0F71" w:rsidRPr="004B1C9E" w:rsidRDefault="00AF0F71" w:rsidP="00CE067E">
            <w:pPr>
              <w:pStyle w:val="Sansinterligne"/>
              <w:ind w:left="170"/>
              <w:rPr>
                <w:rFonts w:ascii="Times New Roman" w:hAnsi="Times New Roman" w:cs="Times New Roman"/>
                <w:szCs w:val="24"/>
              </w:rPr>
            </w:pPr>
            <w:r w:rsidRPr="004B1C9E">
              <w:rPr>
                <w:rFonts w:ascii="Times New Roman" w:hAnsi="Times New Roman" w:cs="Times New Roman"/>
                <w:szCs w:val="24"/>
              </w:rPr>
              <w:t>No</w:t>
            </w:r>
          </w:p>
        </w:tc>
        <w:tc>
          <w:tcPr>
            <w:tcW w:w="1913" w:type="dxa"/>
            <w:gridSpan w:val="2"/>
          </w:tcPr>
          <w:p w14:paraId="485C4A68" w14:textId="77777777" w:rsidR="00AF0F71" w:rsidRPr="004B1C9E" w:rsidRDefault="00AF0F71" w:rsidP="00CE067E">
            <w:pPr>
              <w:pStyle w:val="Sansinterligne"/>
              <w:jc w:val="center"/>
              <w:rPr>
                <w:rFonts w:ascii="Times New Roman" w:hAnsi="Times New Roman" w:cs="Times New Roman"/>
                <w:szCs w:val="24"/>
              </w:rPr>
            </w:pPr>
            <w:r w:rsidRPr="004B1C9E">
              <w:rPr>
                <w:rFonts w:ascii="Times New Roman" w:hAnsi="Times New Roman" w:cs="Times New Roman"/>
                <w:szCs w:val="24"/>
              </w:rPr>
              <w:t>1.27 (1.14-1.42)</w:t>
            </w:r>
          </w:p>
        </w:tc>
        <w:tc>
          <w:tcPr>
            <w:tcW w:w="1914" w:type="dxa"/>
            <w:gridSpan w:val="2"/>
          </w:tcPr>
          <w:p w14:paraId="179F609C" w14:textId="77777777" w:rsidR="00AF0F71" w:rsidRPr="004B1C9E" w:rsidRDefault="00AF0F71" w:rsidP="00CE067E">
            <w:pPr>
              <w:pStyle w:val="Sansinterligne"/>
              <w:jc w:val="center"/>
              <w:rPr>
                <w:rFonts w:ascii="Times New Roman" w:hAnsi="Times New Roman" w:cs="Times New Roman"/>
                <w:szCs w:val="24"/>
              </w:rPr>
            </w:pPr>
            <w:r w:rsidRPr="004B1C9E">
              <w:rPr>
                <w:rFonts w:ascii="Times New Roman" w:hAnsi="Times New Roman" w:cs="Times New Roman"/>
                <w:szCs w:val="24"/>
              </w:rPr>
              <w:t>1.19 (1.14-1.24)</w:t>
            </w:r>
          </w:p>
        </w:tc>
        <w:tc>
          <w:tcPr>
            <w:tcW w:w="1893" w:type="dxa"/>
            <w:gridSpan w:val="2"/>
            <w:vAlign w:val="center"/>
          </w:tcPr>
          <w:p w14:paraId="11B9B443" w14:textId="77777777" w:rsidR="00AF0F71" w:rsidRPr="004B1C9E" w:rsidRDefault="00AF0F71" w:rsidP="00CE067E">
            <w:pPr>
              <w:pStyle w:val="Sansinterligne"/>
              <w:jc w:val="center"/>
              <w:rPr>
                <w:rFonts w:ascii="Times New Roman" w:hAnsi="Times New Roman" w:cs="Times New Roman"/>
                <w:szCs w:val="24"/>
              </w:rPr>
            </w:pPr>
            <w:r w:rsidRPr="004B1C9E">
              <w:rPr>
                <w:rFonts w:ascii="Times New Roman" w:hAnsi="Times New Roman" w:cs="Times New Roman"/>
                <w:szCs w:val="24"/>
              </w:rPr>
              <w:t>1.14 (p&lt;0.001)</w:t>
            </w:r>
          </w:p>
        </w:tc>
        <w:tc>
          <w:tcPr>
            <w:tcW w:w="1894" w:type="dxa"/>
            <w:vAlign w:val="center"/>
          </w:tcPr>
          <w:p w14:paraId="1C452C4F" w14:textId="77777777" w:rsidR="00AF0F71" w:rsidRPr="004B1C9E" w:rsidRDefault="00AF0F71" w:rsidP="00CE067E">
            <w:pPr>
              <w:pStyle w:val="Sansinterligne"/>
              <w:jc w:val="center"/>
              <w:rPr>
                <w:rFonts w:ascii="Times New Roman" w:hAnsi="Times New Roman" w:cs="Times New Roman"/>
                <w:szCs w:val="24"/>
              </w:rPr>
            </w:pPr>
            <w:r w:rsidRPr="004B1C9E">
              <w:rPr>
                <w:rFonts w:ascii="Times New Roman" w:hAnsi="Times New Roman" w:cs="Times New Roman"/>
                <w:szCs w:val="24"/>
              </w:rPr>
              <w:t>0.44 (p&lt;0.001)</w:t>
            </w:r>
          </w:p>
        </w:tc>
        <w:tc>
          <w:tcPr>
            <w:tcW w:w="1894" w:type="dxa"/>
          </w:tcPr>
          <w:p w14:paraId="654A2525" w14:textId="77777777" w:rsidR="00AF0F71" w:rsidRPr="004B1C9E" w:rsidRDefault="00AF0F71" w:rsidP="00CE067E">
            <w:pPr>
              <w:pStyle w:val="Sansinterligne"/>
              <w:jc w:val="center"/>
              <w:rPr>
                <w:rFonts w:ascii="Times New Roman" w:hAnsi="Times New Roman" w:cs="Times New Roman"/>
                <w:szCs w:val="24"/>
              </w:rPr>
            </w:pPr>
          </w:p>
        </w:tc>
      </w:tr>
      <w:tr w:rsidR="00AF0F71" w:rsidRPr="004B1C9E" w14:paraId="0AB1C3F3" w14:textId="687FFC6B" w:rsidTr="0073235D">
        <w:tc>
          <w:tcPr>
            <w:tcW w:w="1560" w:type="dxa"/>
            <w:vAlign w:val="center"/>
          </w:tcPr>
          <w:p w14:paraId="0ED10FE7" w14:textId="77777777" w:rsidR="00AF0F71" w:rsidRPr="004B1C9E" w:rsidRDefault="00AF0F71" w:rsidP="00D414A1">
            <w:pPr>
              <w:pStyle w:val="Sansinterligne"/>
              <w:ind w:left="170"/>
              <w:rPr>
                <w:rFonts w:ascii="Times New Roman" w:hAnsi="Times New Roman" w:cs="Times New Roman"/>
                <w:szCs w:val="24"/>
              </w:rPr>
            </w:pPr>
            <w:r w:rsidRPr="004B1C9E">
              <w:rPr>
                <w:rFonts w:ascii="Times New Roman" w:hAnsi="Times New Roman" w:cs="Times New Roman"/>
                <w:szCs w:val="24"/>
              </w:rPr>
              <w:t>Yes</w:t>
            </w:r>
          </w:p>
        </w:tc>
        <w:tc>
          <w:tcPr>
            <w:tcW w:w="1913" w:type="dxa"/>
            <w:gridSpan w:val="2"/>
          </w:tcPr>
          <w:p w14:paraId="055BC359" w14:textId="77777777" w:rsidR="00AF0F71" w:rsidRPr="004B1C9E" w:rsidRDefault="00AF0F71" w:rsidP="00D414A1">
            <w:pPr>
              <w:pStyle w:val="Sansinterligne"/>
              <w:jc w:val="center"/>
              <w:rPr>
                <w:rFonts w:ascii="Times New Roman" w:hAnsi="Times New Roman" w:cs="Times New Roman"/>
                <w:szCs w:val="24"/>
              </w:rPr>
            </w:pPr>
            <w:r w:rsidRPr="004B1C9E">
              <w:rPr>
                <w:rFonts w:ascii="Times New Roman" w:hAnsi="Times New Roman" w:cs="Times New Roman"/>
                <w:szCs w:val="24"/>
              </w:rPr>
              <w:t>0.99 (0.85-1.15)</w:t>
            </w:r>
          </w:p>
        </w:tc>
        <w:tc>
          <w:tcPr>
            <w:tcW w:w="1914" w:type="dxa"/>
            <w:gridSpan w:val="2"/>
          </w:tcPr>
          <w:p w14:paraId="2C61EA2D" w14:textId="77777777" w:rsidR="00AF0F71" w:rsidRPr="004B1C9E" w:rsidRDefault="00AF0F71" w:rsidP="00D414A1">
            <w:pPr>
              <w:pStyle w:val="Sansinterligne"/>
              <w:jc w:val="center"/>
              <w:rPr>
                <w:rFonts w:ascii="Times New Roman" w:hAnsi="Times New Roman" w:cs="Times New Roman"/>
                <w:szCs w:val="24"/>
              </w:rPr>
            </w:pPr>
            <w:r w:rsidRPr="004B1C9E">
              <w:rPr>
                <w:rFonts w:ascii="Times New Roman" w:hAnsi="Times New Roman" w:cs="Times New Roman"/>
                <w:szCs w:val="24"/>
              </w:rPr>
              <w:t>1.05 (0.89-1.24)</w:t>
            </w:r>
          </w:p>
        </w:tc>
        <w:tc>
          <w:tcPr>
            <w:tcW w:w="1893" w:type="dxa"/>
            <w:gridSpan w:val="2"/>
            <w:vAlign w:val="center"/>
          </w:tcPr>
          <w:p w14:paraId="469880FD" w14:textId="77777777" w:rsidR="00AF0F71" w:rsidRPr="004B1C9E" w:rsidRDefault="00AF0F71" w:rsidP="00D414A1">
            <w:pPr>
              <w:pStyle w:val="Sansinterligne"/>
              <w:jc w:val="center"/>
              <w:rPr>
                <w:rFonts w:ascii="Times New Roman" w:hAnsi="Times New Roman" w:cs="Times New Roman"/>
                <w:szCs w:val="24"/>
              </w:rPr>
            </w:pPr>
            <w:r w:rsidRPr="004B1C9E">
              <w:rPr>
                <w:rFonts w:ascii="Times New Roman" w:hAnsi="Times New Roman" w:cs="Times New Roman"/>
                <w:szCs w:val="24"/>
              </w:rPr>
              <w:t>0.69 (p&lt;0.001)</w:t>
            </w:r>
          </w:p>
        </w:tc>
        <w:tc>
          <w:tcPr>
            <w:tcW w:w="1894" w:type="dxa"/>
            <w:vAlign w:val="center"/>
          </w:tcPr>
          <w:p w14:paraId="639949D1" w14:textId="77777777" w:rsidR="00AF0F71" w:rsidRPr="004B1C9E" w:rsidRDefault="00AF0F71" w:rsidP="00D414A1">
            <w:pPr>
              <w:pStyle w:val="Sansinterligne"/>
              <w:jc w:val="center"/>
              <w:rPr>
                <w:rFonts w:ascii="Times New Roman" w:hAnsi="Times New Roman" w:cs="Times New Roman"/>
                <w:szCs w:val="24"/>
              </w:rPr>
            </w:pPr>
            <w:r w:rsidRPr="004B1C9E">
              <w:rPr>
                <w:rFonts w:ascii="Times New Roman" w:hAnsi="Times New Roman" w:cs="Times New Roman"/>
                <w:szCs w:val="24"/>
              </w:rPr>
              <w:t>0.36 (p&lt;0.001)</w:t>
            </w:r>
          </w:p>
        </w:tc>
        <w:tc>
          <w:tcPr>
            <w:tcW w:w="1894" w:type="dxa"/>
          </w:tcPr>
          <w:p w14:paraId="11037801" w14:textId="77777777" w:rsidR="00AF0F71" w:rsidRPr="004B1C9E" w:rsidRDefault="00AF0F71" w:rsidP="00D414A1">
            <w:pPr>
              <w:pStyle w:val="Sansinterligne"/>
              <w:jc w:val="center"/>
              <w:rPr>
                <w:rFonts w:ascii="Times New Roman" w:hAnsi="Times New Roman" w:cs="Times New Roman"/>
                <w:szCs w:val="24"/>
              </w:rPr>
            </w:pPr>
          </w:p>
        </w:tc>
      </w:tr>
    </w:tbl>
    <w:p w14:paraId="2B4C03DE" w14:textId="77777777" w:rsidR="009F33E1" w:rsidRPr="006916A9" w:rsidRDefault="009F33E1" w:rsidP="009F33E1">
      <w:pPr>
        <w:pStyle w:val="Sansinterligne"/>
        <w:rPr>
          <w:rFonts w:ascii="Times New Roman" w:hAnsi="Times New Roman" w:cs="Times New Roman"/>
          <w:szCs w:val="24"/>
        </w:rPr>
      </w:pPr>
      <w:r w:rsidRPr="006916A9">
        <w:rPr>
          <w:rFonts w:ascii="Times New Roman" w:hAnsi="Times New Roman" w:cs="Times New Roman"/>
          <w:szCs w:val="24"/>
        </w:rPr>
        <w:t>Weights correspond to the inverse probability of having one’s first-line arteriovenous access creation (inverse probability weighting). These probabilities were estimated with logistic regression, including as covariates: age, sex, year of hemodialysis start, primary kidney disease, diabetes, heart failure, peripheral artery disease, coronary heart disease, dysrhythmias, active malignancy, respiratory disease, liver disease, behavior disorders, mobility status, body mass index, urgent and intensive care unit dialysis start, kidney transplant waitlist status, and timing of AV access.</w:t>
      </w:r>
    </w:p>
    <w:p w14:paraId="1E3D26CE" w14:textId="77777777" w:rsidR="009F33E1" w:rsidRDefault="009F33E1" w:rsidP="009F33E1">
      <w:pPr>
        <w:pStyle w:val="Sansinterligne"/>
        <w:rPr>
          <w:rFonts w:ascii="Times New Roman" w:hAnsi="Times New Roman" w:cs="Times New Roman"/>
          <w:szCs w:val="24"/>
        </w:rPr>
      </w:pPr>
      <w:r>
        <w:rPr>
          <w:rFonts w:ascii="Times New Roman" w:hAnsi="Times New Roman" w:cs="Times New Roman"/>
          <w:szCs w:val="24"/>
        </w:rPr>
        <w:t xml:space="preserve">Hazard ratios of hospitalizations were estimated with </w:t>
      </w:r>
      <w:r w:rsidRPr="00A162E6">
        <w:rPr>
          <w:rFonts w:ascii="Times New Roman" w:hAnsi="Times New Roman" w:cs="Times New Roman"/>
          <w:szCs w:val="24"/>
        </w:rPr>
        <w:t>joint weighted semiparametric frailty models. Each joint model included a submodel for the hazard of recurrent hospitalizations (all cause or cause-specific hospitalizations) and a submodel for the hazard of all cause death, which was considered as informative censoring</w:t>
      </w:r>
      <w:r>
        <w:rPr>
          <w:rFonts w:ascii="Times New Roman" w:hAnsi="Times New Roman" w:cs="Times New Roman"/>
          <w:szCs w:val="24"/>
        </w:rPr>
        <w:t>.</w:t>
      </w:r>
    </w:p>
    <w:p w14:paraId="2FBAC273" w14:textId="77777777" w:rsidR="009F33E1" w:rsidRDefault="00622CE7" w:rsidP="00622CE7">
      <w:pPr>
        <w:spacing w:line="360" w:lineRule="auto"/>
        <w:rPr>
          <w:rFonts w:ascii="Times New Roman" w:hAnsi="Times New Roman" w:cs="Times New Roman"/>
          <w:szCs w:val="24"/>
        </w:rPr>
        <w:sectPr w:rsidR="009F33E1" w:rsidSect="00D414A1">
          <w:pgSz w:w="15840" w:h="12240" w:orient="landscape"/>
          <w:pgMar w:top="1417" w:right="1417" w:bottom="1417" w:left="1417" w:header="720" w:footer="720" w:gutter="0"/>
          <w:cols w:space="720"/>
          <w:docGrid w:linePitch="360"/>
        </w:sectPr>
      </w:pPr>
      <w:r w:rsidRPr="004B1C9E">
        <w:rPr>
          <w:rFonts w:ascii="Times New Roman" w:hAnsi="Times New Roman" w:cs="Times New Roman"/>
          <w:b/>
          <w:szCs w:val="24"/>
        </w:rPr>
        <w:t>*</w:t>
      </w:r>
      <w:r w:rsidRPr="004B1C9E">
        <w:rPr>
          <w:rFonts w:ascii="Times New Roman" w:hAnsi="Times New Roman" w:cs="Times New Roman"/>
          <w:szCs w:val="24"/>
        </w:rPr>
        <w:t>Median variance of random effect and alpha in the weighted model through 36 imputed datasets. Positives values of alpha indicate that cardiovascular-related hospitalization and death are positively correlated.</w:t>
      </w:r>
    </w:p>
    <w:p w14:paraId="7E14FCE5" w14:textId="6A24C981" w:rsidR="00622CE7" w:rsidRPr="004B1C9E" w:rsidRDefault="00622CE7" w:rsidP="00622CE7">
      <w:pPr>
        <w:pStyle w:val="Titre1"/>
        <w:rPr>
          <w:rFonts w:ascii="Times New Roman" w:hAnsi="Times New Roman"/>
          <w:szCs w:val="24"/>
          <w:lang w:val="en-US"/>
        </w:rPr>
      </w:pPr>
      <w:r w:rsidRPr="004B1C9E">
        <w:rPr>
          <w:rFonts w:ascii="Times New Roman" w:hAnsi="Times New Roman"/>
          <w:szCs w:val="24"/>
          <w:lang w:val="en-US"/>
        </w:rPr>
        <w:t xml:space="preserve">Table </w:t>
      </w:r>
      <w:r w:rsidR="009F33E1">
        <w:rPr>
          <w:rFonts w:ascii="Times New Roman" w:hAnsi="Times New Roman"/>
          <w:szCs w:val="24"/>
          <w:lang w:val="en-US"/>
        </w:rPr>
        <w:t>S</w:t>
      </w:r>
      <w:r w:rsidRPr="004B1C9E">
        <w:rPr>
          <w:rFonts w:ascii="Times New Roman" w:hAnsi="Times New Roman"/>
          <w:szCs w:val="24"/>
          <w:lang w:val="en-US"/>
        </w:rPr>
        <w:t>6. Hazard ratios (95% confidence intervals) of infection-related associated with first-line AV graft creation (versus AV fistula), overall and by subgroup.</w:t>
      </w:r>
    </w:p>
    <w:tbl>
      <w:tblPr>
        <w:tblStyle w:val="Grilledutableau"/>
        <w:tblW w:w="0" w:type="auto"/>
        <w:tblLook w:val="04A0" w:firstRow="1" w:lastRow="0" w:firstColumn="1" w:lastColumn="0" w:noHBand="0" w:noVBand="1"/>
      </w:tblPr>
      <w:tblGrid>
        <w:gridCol w:w="1560"/>
        <w:gridCol w:w="1417"/>
        <w:gridCol w:w="496"/>
        <w:gridCol w:w="1772"/>
        <w:gridCol w:w="142"/>
        <w:gridCol w:w="1751"/>
        <w:gridCol w:w="142"/>
        <w:gridCol w:w="1894"/>
        <w:gridCol w:w="1894"/>
      </w:tblGrid>
      <w:tr w:rsidR="005606CF" w:rsidRPr="004B1C9E" w14:paraId="26F085C8" w14:textId="12A02459" w:rsidTr="0073235D">
        <w:tc>
          <w:tcPr>
            <w:tcW w:w="1560" w:type="dxa"/>
            <w:tcBorders>
              <w:left w:val="nil"/>
              <w:bottom w:val="nil"/>
              <w:right w:val="nil"/>
            </w:tcBorders>
          </w:tcPr>
          <w:p w14:paraId="0636E7E3" w14:textId="77777777" w:rsidR="005606CF" w:rsidRPr="004B1C9E" w:rsidRDefault="005606CF" w:rsidP="00D414A1">
            <w:pPr>
              <w:pStyle w:val="Sansinterligne"/>
              <w:rPr>
                <w:rFonts w:ascii="Times New Roman" w:hAnsi="Times New Roman" w:cs="Times New Roman"/>
                <w:szCs w:val="24"/>
              </w:rPr>
            </w:pPr>
            <w:r w:rsidRPr="004B1C9E">
              <w:rPr>
                <w:rFonts w:ascii="Times New Roman" w:hAnsi="Times New Roman" w:cs="Times New Roman"/>
                <w:szCs w:val="24"/>
              </w:rPr>
              <w:t>Sample</w:t>
            </w:r>
          </w:p>
        </w:tc>
        <w:tc>
          <w:tcPr>
            <w:tcW w:w="3827" w:type="dxa"/>
            <w:gridSpan w:val="4"/>
            <w:tcBorders>
              <w:left w:val="nil"/>
              <w:bottom w:val="nil"/>
              <w:right w:val="nil"/>
            </w:tcBorders>
            <w:vAlign w:val="center"/>
          </w:tcPr>
          <w:p w14:paraId="036AAB56" w14:textId="77777777" w:rsidR="005606CF" w:rsidRPr="004B1C9E" w:rsidRDefault="005606CF" w:rsidP="00D414A1">
            <w:pPr>
              <w:pStyle w:val="Sansinterligne"/>
              <w:jc w:val="center"/>
              <w:rPr>
                <w:rFonts w:ascii="Times New Roman" w:hAnsi="Times New Roman" w:cs="Times New Roman"/>
                <w:szCs w:val="24"/>
              </w:rPr>
            </w:pPr>
            <w:r w:rsidRPr="004B1C9E">
              <w:rPr>
                <w:rFonts w:ascii="Times New Roman" w:hAnsi="Times New Roman" w:cs="Times New Roman"/>
                <w:szCs w:val="24"/>
              </w:rPr>
              <w:t>Infection-related hospitalization</w:t>
            </w:r>
          </w:p>
        </w:tc>
        <w:tc>
          <w:tcPr>
            <w:tcW w:w="1893" w:type="dxa"/>
            <w:gridSpan w:val="2"/>
            <w:vMerge w:val="restart"/>
            <w:tcBorders>
              <w:left w:val="nil"/>
              <w:bottom w:val="single" w:sz="4" w:space="0" w:color="auto"/>
              <w:right w:val="nil"/>
            </w:tcBorders>
          </w:tcPr>
          <w:p w14:paraId="4477BCDA" w14:textId="77777777" w:rsidR="005606CF" w:rsidRPr="004B1C9E" w:rsidRDefault="005606CF" w:rsidP="00D414A1">
            <w:pPr>
              <w:pStyle w:val="Sansinterligne"/>
              <w:jc w:val="center"/>
              <w:rPr>
                <w:rFonts w:ascii="Times New Roman" w:hAnsi="Times New Roman" w:cs="Times New Roman"/>
                <w:szCs w:val="24"/>
              </w:rPr>
            </w:pPr>
            <w:r w:rsidRPr="004B1C9E">
              <w:rPr>
                <w:rFonts w:ascii="Times New Roman" w:hAnsi="Times New Roman" w:cs="Times New Roman"/>
                <w:szCs w:val="24"/>
              </w:rPr>
              <w:t>Variance of random effect*</w:t>
            </w:r>
          </w:p>
        </w:tc>
        <w:tc>
          <w:tcPr>
            <w:tcW w:w="1894" w:type="dxa"/>
            <w:vMerge w:val="restart"/>
            <w:tcBorders>
              <w:left w:val="nil"/>
              <w:bottom w:val="single" w:sz="4" w:space="0" w:color="auto"/>
              <w:right w:val="nil"/>
            </w:tcBorders>
          </w:tcPr>
          <w:p w14:paraId="4094C904" w14:textId="77777777" w:rsidR="005606CF" w:rsidRPr="004B1C9E" w:rsidRDefault="005606CF" w:rsidP="00D414A1">
            <w:pPr>
              <w:pStyle w:val="Sansinterligne"/>
              <w:jc w:val="center"/>
              <w:rPr>
                <w:rFonts w:ascii="Times New Roman" w:hAnsi="Times New Roman" w:cs="Times New Roman"/>
                <w:szCs w:val="24"/>
              </w:rPr>
            </w:pPr>
            <w:r w:rsidRPr="004B1C9E">
              <w:rPr>
                <w:rFonts w:ascii="Times New Roman" w:hAnsi="Times New Roman" w:cs="Times New Roman"/>
                <w:szCs w:val="24"/>
              </w:rPr>
              <w:t>Alpha*</w:t>
            </w:r>
          </w:p>
        </w:tc>
        <w:tc>
          <w:tcPr>
            <w:tcW w:w="1894" w:type="dxa"/>
            <w:tcBorders>
              <w:left w:val="nil"/>
              <w:bottom w:val="nil"/>
              <w:right w:val="nil"/>
            </w:tcBorders>
          </w:tcPr>
          <w:p w14:paraId="249F1F4F" w14:textId="01EF8FB2" w:rsidR="005606CF" w:rsidRPr="004B1C9E" w:rsidRDefault="005606CF" w:rsidP="00D414A1">
            <w:pPr>
              <w:pStyle w:val="Sansinterligne"/>
              <w:jc w:val="center"/>
              <w:rPr>
                <w:rFonts w:ascii="Times New Roman" w:hAnsi="Times New Roman" w:cs="Times New Roman"/>
                <w:szCs w:val="24"/>
              </w:rPr>
            </w:pPr>
            <w:r w:rsidRPr="004B1C9E">
              <w:rPr>
                <w:rFonts w:ascii="Times New Roman" w:hAnsi="Times New Roman" w:cs="Times New Roman"/>
                <w:i/>
                <w:szCs w:val="24"/>
              </w:rPr>
              <w:t>P</w:t>
            </w:r>
            <w:r w:rsidRPr="004B1C9E">
              <w:rPr>
                <w:rFonts w:ascii="Times New Roman" w:hAnsi="Times New Roman" w:cs="Times New Roman"/>
                <w:szCs w:val="24"/>
              </w:rPr>
              <w:t xml:space="preserve"> for interaction</w:t>
            </w:r>
          </w:p>
        </w:tc>
      </w:tr>
      <w:tr w:rsidR="005606CF" w:rsidRPr="004B1C9E" w14:paraId="21908A1C" w14:textId="0780DD4A" w:rsidTr="00CE067E">
        <w:tc>
          <w:tcPr>
            <w:tcW w:w="1560" w:type="dxa"/>
            <w:tcBorders>
              <w:top w:val="nil"/>
              <w:left w:val="nil"/>
              <w:bottom w:val="single" w:sz="4" w:space="0" w:color="auto"/>
              <w:right w:val="nil"/>
            </w:tcBorders>
          </w:tcPr>
          <w:p w14:paraId="74490FA3" w14:textId="77777777" w:rsidR="005606CF" w:rsidRPr="004B1C9E" w:rsidRDefault="005606CF" w:rsidP="00D414A1">
            <w:pPr>
              <w:pStyle w:val="Sansinterligne"/>
              <w:rPr>
                <w:rFonts w:ascii="Times New Roman" w:hAnsi="Times New Roman" w:cs="Times New Roman"/>
                <w:szCs w:val="24"/>
              </w:rPr>
            </w:pPr>
          </w:p>
        </w:tc>
        <w:tc>
          <w:tcPr>
            <w:tcW w:w="1913" w:type="dxa"/>
            <w:gridSpan w:val="2"/>
            <w:tcBorders>
              <w:top w:val="nil"/>
              <w:left w:val="nil"/>
              <w:bottom w:val="single" w:sz="4" w:space="0" w:color="auto"/>
              <w:right w:val="nil"/>
            </w:tcBorders>
          </w:tcPr>
          <w:p w14:paraId="31E9D315" w14:textId="77777777" w:rsidR="005606CF" w:rsidRPr="004B1C9E" w:rsidRDefault="005606CF" w:rsidP="00D414A1">
            <w:pPr>
              <w:pStyle w:val="Sansinterligne"/>
              <w:jc w:val="center"/>
              <w:rPr>
                <w:rFonts w:ascii="Times New Roman" w:hAnsi="Times New Roman" w:cs="Times New Roman"/>
                <w:szCs w:val="24"/>
              </w:rPr>
            </w:pPr>
            <w:r w:rsidRPr="004B1C9E">
              <w:rPr>
                <w:rFonts w:ascii="Times New Roman" w:hAnsi="Times New Roman" w:cs="Times New Roman"/>
                <w:szCs w:val="24"/>
              </w:rPr>
              <w:t>Unweighted</w:t>
            </w:r>
          </w:p>
        </w:tc>
        <w:tc>
          <w:tcPr>
            <w:tcW w:w="1914" w:type="dxa"/>
            <w:gridSpan w:val="2"/>
            <w:tcBorders>
              <w:top w:val="nil"/>
              <w:left w:val="nil"/>
              <w:bottom w:val="single" w:sz="4" w:space="0" w:color="auto"/>
              <w:right w:val="nil"/>
            </w:tcBorders>
          </w:tcPr>
          <w:p w14:paraId="725391A3" w14:textId="77777777" w:rsidR="005606CF" w:rsidRPr="004B1C9E" w:rsidRDefault="005606CF" w:rsidP="00D414A1">
            <w:pPr>
              <w:pStyle w:val="Sansinterligne"/>
              <w:jc w:val="center"/>
              <w:rPr>
                <w:rFonts w:ascii="Times New Roman" w:hAnsi="Times New Roman" w:cs="Times New Roman"/>
                <w:szCs w:val="24"/>
              </w:rPr>
            </w:pPr>
            <w:r w:rsidRPr="004B1C9E">
              <w:rPr>
                <w:rFonts w:ascii="Times New Roman" w:hAnsi="Times New Roman" w:cs="Times New Roman"/>
                <w:szCs w:val="24"/>
              </w:rPr>
              <w:t>Weighted</w:t>
            </w:r>
          </w:p>
        </w:tc>
        <w:tc>
          <w:tcPr>
            <w:tcW w:w="1893" w:type="dxa"/>
            <w:gridSpan w:val="2"/>
            <w:vMerge/>
            <w:tcBorders>
              <w:top w:val="nil"/>
              <w:left w:val="nil"/>
              <w:bottom w:val="single" w:sz="4" w:space="0" w:color="auto"/>
              <w:right w:val="nil"/>
            </w:tcBorders>
          </w:tcPr>
          <w:p w14:paraId="2BE62394" w14:textId="77777777" w:rsidR="005606CF" w:rsidRPr="004B1C9E" w:rsidRDefault="005606CF" w:rsidP="00D414A1">
            <w:pPr>
              <w:pStyle w:val="Sansinterligne"/>
              <w:jc w:val="center"/>
              <w:rPr>
                <w:rFonts w:ascii="Times New Roman" w:hAnsi="Times New Roman" w:cs="Times New Roman"/>
                <w:szCs w:val="24"/>
              </w:rPr>
            </w:pPr>
          </w:p>
        </w:tc>
        <w:tc>
          <w:tcPr>
            <w:tcW w:w="1894" w:type="dxa"/>
            <w:vMerge/>
            <w:tcBorders>
              <w:top w:val="nil"/>
              <w:left w:val="nil"/>
              <w:bottom w:val="single" w:sz="4" w:space="0" w:color="auto"/>
              <w:right w:val="nil"/>
            </w:tcBorders>
          </w:tcPr>
          <w:p w14:paraId="36EF9E16" w14:textId="77777777" w:rsidR="005606CF" w:rsidRPr="004B1C9E" w:rsidRDefault="005606CF" w:rsidP="00D414A1">
            <w:pPr>
              <w:pStyle w:val="Sansinterligne"/>
              <w:jc w:val="center"/>
              <w:rPr>
                <w:rFonts w:ascii="Times New Roman" w:hAnsi="Times New Roman" w:cs="Times New Roman"/>
                <w:szCs w:val="24"/>
              </w:rPr>
            </w:pPr>
          </w:p>
        </w:tc>
        <w:tc>
          <w:tcPr>
            <w:tcW w:w="1894" w:type="dxa"/>
            <w:tcBorders>
              <w:top w:val="nil"/>
              <w:left w:val="nil"/>
              <w:bottom w:val="single" w:sz="4" w:space="0" w:color="auto"/>
              <w:right w:val="nil"/>
            </w:tcBorders>
          </w:tcPr>
          <w:p w14:paraId="75B60D36" w14:textId="4058B515" w:rsidR="005606CF" w:rsidRPr="004B1C9E" w:rsidRDefault="00557ECA" w:rsidP="00D414A1">
            <w:pPr>
              <w:pStyle w:val="Sansinterligne"/>
              <w:jc w:val="center"/>
              <w:rPr>
                <w:rFonts w:ascii="Times New Roman" w:hAnsi="Times New Roman" w:cs="Times New Roman"/>
                <w:szCs w:val="24"/>
              </w:rPr>
            </w:pPr>
            <w:r w:rsidRPr="004B1C9E">
              <w:rPr>
                <w:rFonts w:ascii="Times New Roman" w:hAnsi="Times New Roman" w:cs="Times New Roman"/>
                <w:szCs w:val="24"/>
              </w:rPr>
              <w:t>(weighted HR)</w:t>
            </w:r>
          </w:p>
        </w:tc>
      </w:tr>
      <w:tr w:rsidR="005606CF" w:rsidRPr="004B1C9E" w14:paraId="3E439F67" w14:textId="6425CCB2" w:rsidTr="00CE067E">
        <w:tc>
          <w:tcPr>
            <w:tcW w:w="1560" w:type="dxa"/>
            <w:tcBorders>
              <w:left w:val="nil"/>
              <w:bottom w:val="nil"/>
              <w:right w:val="nil"/>
            </w:tcBorders>
            <w:vAlign w:val="center"/>
          </w:tcPr>
          <w:p w14:paraId="410F1F07" w14:textId="77777777" w:rsidR="005606CF" w:rsidRPr="004B1C9E" w:rsidRDefault="005606CF" w:rsidP="00D414A1">
            <w:pPr>
              <w:pStyle w:val="Sansinterligne"/>
              <w:rPr>
                <w:rFonts w:ascii="Times New Roman" w:hAnsi="Times New Roman" w:cs="Times New Roman"/>
                <w:szCs w:val="24"/>
              </w:rPr>
            </w:pPr>
            <w:r w:rsidRPr="004B1C9E">
              <w:rPr>
                <w:rFonts w:ascii="Times New Roman" w:hAnsi="Times New Roman" w:cs="Times New Roman"/>
                <w:szCs w:val="24"/>
              </w:rPr>
              <w:t>All patients</w:t>
            </w:r>
          </w:p>
        </w:tc>
        <w:tc>
          <w:tcPr>
            <w:tcW w:w="1913" w:type="dxa"/>
            <w:gridSpan w:val="2"/>
            <w:tcBorders>
              <w:left w:val="nil"/>
              <w:bottom w:val="nil"/>
              <w:right w:val="nil"/>
            </w:tcBorders>
            <w:vAlign w:val="center"/>
          </w:tcPr>
          <w:p w14:paraId="7C2614A0" w14:textId="77777777" w:rsidR="005606CF" w:rsidRPr="004B1C9E" w:rsidRDefault="005606CF" w:rsidP="00D414A1">
            <w:pPr>
              <w:pStyle w:val="Sansinterligne"/>
              <w:jc w:val="center"/>
              <w:rPr>
                <w:rFonts w:ascii="Times New Roman" w:hAnsi="Times New Roman" w:cs="Times New Roman"/>
                <w:szCs w:val="24"/>
              </w:rPr>
            </w:pPr>
            <w:r w:rsidRPr="004B1C9E">
              <w:rPr>
                <w:rFonts w:ascii="Times New Roman" w:hAnsi="Times New Roman" w:cs="Times New Roman"/>
                <w:szCs w:val="24"/>
              </w:rPr>
              <w:t>1.24 (1.10-1.40)</w:t>
            </w:r>
          </w:p>
        </w:tc>
        <w:tc>
          <w:tcPr>
            <w:tcW w:w="1914" w:type="dxa"/>
            <w:gridSpan w:val="2"/>
            <w:tcBorders>
              <w:left w:val="nil"/>
              <w:bottom w:val="nil"/>
              <w:right w:val="nil"/>
            </w:tcBorders>
            <w:vAlign w:val="center"/>
          </w:tcPr>
          <w:p w14:paraId="5BF22A18" w14:textId="77777777" w:rsidR="005606CF" w:rsidRPr="004B1C9E" w:rsidRDefault="005606CF" w:rsidP="00D414A1">
            <w:pPr>
              <w:pStyle w:val="Sansinterligne"/>
              <w:jc w:val="center"/>
              <w:rPr>
                <w:rFonts w:ascii="Times New Roman" w:hAnsi="Times New Roman" w:cs="Times New Roman"/>
                <w:szCs w:val="24"/>
              </w:rPr>
            </w:pPr>
            <w:r w:rsidRPr="004B1C9E">
              <w:rPr>
                <w:rFonts w:ascii="Times New Roman" w:hAnsi="Times New Roman" w:cs="Times New Roman"/>
                <w:szCs w:val="24"/>
              </w:rPr>
              <w:t>1.16 (1.01-1.33)</w:t>
            </w:r>
          </w:p>
        </w:tc>
        <w:tc>
          <w:tcPr>
            <w:tcW w:w="1893" w:type="dxa"/>
            <w:gridSpan w:val="2"/>
            <w:tcBorders>
              <w:top w:val="single" w:sz="4" w:space="0" w:color="auto"/>
              <w:left w:val="nil"/>
              <w:bottom w:val="nil"/>
              <w:right w:val="nil"/>
            </w:tcBorders>
            <w:vAlign w:val="center"/>
          </w:tcPr>
          <w:p w14:paraId="259FE663" w14:textId="77777777" w:rsidR="005606CF" w:rsidRPr="004B1C9E" w:rsidRDefault="005606CF" w:rsidP="00D414A1">
            <w:pPr>
              <w:pStyle w:val="Sansinterligne"/>
              <w:jc w:val="center"/>
              <w:rPr>
                <w:rFonts w:ascii="Times New Roman" w:hAnsi="Times New Roman" w:cs="Times New Roman"/>
                <w:szCs w:val="24"/>
              </w:rPr>
            </w:pPr>
            <w:r w:rsidRPr="004B1C9E">
              <w:rPr>
                <w:rFonts w:ascii="Times New Roman" w:hAnsi="Times New Roman" w:cs="Times New Roman"/>
                <w:szCs w:val="24"/>
              </w:rPr>
              <w:t>1.37 (p&lt;0.001)</w:t>
            </w:r>
          </w:p>
        </w:tc>
        <w:tc>
          <w:tcPr>
            <w:tcW w:w="1894" w:type="dxa"/>
            <w:tcBorders>
              <w:top w:val="single" w:sz="4" w:space="0" w:color="auto"/>
              <w:left w:val="nil"/>
              <w:bottom w:val="nil"/>
              <w:right w:val="nil"/>
            </w:tcBorders>
            <w:vAlign w:val="center"/>
          </w:tcPr>
          <w:p w14:paraId="025627DB" w14:textId="77777777" w:rsidR="005606CF" w:rsidRPr="004B1C9E" w:rsidRDefault="005606CF" w:rsidP="00D414A1">
            <w:pPr>
              <w:pStyle w:val="Sansinterligne"/>
              <w:jc w:val="center"/>
              <w:rPr>
                <w:rFonts w:ascii="Times New Roman" w:hAnsi="Times New Roman" w:cs="Times New Roman"/>
                <w:szCs w:val="24"/>
              </w:rPr>
            </w:pPr>
            <w:r w:rsidRPr="004B1C9E">
              <w:rPr>
                <w:rFonts w:ascii="Times New Roman" w:hAnsi="Times New Roman" w:cs="Times New Roman"/>
                <w:szCs w:val="24"/>
              </w:rPr>
              <w:t>0.44 (p&lt;0.001)</w:t>
            </w:r>
          </w:p>
        </w:tc>
        <w:tc>
          <w:tcPr>
            <w:tcW w:w="1894" w:type="dxa"/>
            <w:tcBorders>
              <w:top w:val="single" w:sz="4" w:space="0" w:color="auto"/>
              <w:left w:val="nil"/>
              <w:bottom w:val="nil"/>
              <w:right w:val="nil"/>
            </w:tcBorders>
          </w:tcPr>
          <w:p w14:paraId="192AC114" w14:textId="5E68492C" w:rsidR="005606CF" w:rsidRPr="004B1C9E" w:rsidRDefault="005606CF" w:rsidP="00D414A1">
            <w:pPr>
              <w:pStyle w:val="Sansinterligne"/>
              <w:jc w:val="center"/>
              <w:rPr>
                <w:rFonts w:ascii="Times New Roman" w:hAnsi="Times New Roman" w:cs="Times New Roman"/>
                <w:szCs w:val="24"/>
              </w:rPr>
            </w:pPr>
            <w:r w:rsidRPr="004B1C9E">
              <w:rPr>
                <w:rFonts w:ascii="Times New Roman" w:hAnsi="Times New Roman" w:cs="Times New Roman"/>
                <w:szCs w:val="24"/>
              </w:rPr>
              <w:t>-</w:t>
            </w:r>
          </w:p>
        </w:tc>
      </w:tr>
      <w:tr w:rsidR="005606CF" w:rsidRPr="004B1C9E" w14:paraId="76983A62" w14:textId="183DCBC6" w:rsidTr="00CE067E">
        <w:tc>
          <w:tcPr>
            <w:tcW w:w="1560" w:type="dxa"/>
            <w:tcBorders>
              <w:top w:val="nil"/>
              <w:left w:val="nil"/>
              <w:bottom w:val="nil"/>
              <w:right w:val="nil"/>
            </w:tcBorders>
            <w:vAlign w:val="center"/>
          </w:tcPr>
          <w:p w14:paraId="4346F7A7" w14:textId="77777777" w:rsidR="005606CF" w:rsidRPr="004B1C9E" w:rsidRDefault="005606CF" w:rsidP="00D414A1">
            <w:pPr>
              <w:pStyle w:val="Sansinterligne"/>
              <w:rPr>
                <w:rFonts w:ascii="Times New Roman" w:hAnsi="Times New Roman" w:cs="Times New Roman"/>
                <w:szCs w:val="24"/>
              </w:rPr>
            </w:pPr>
            <w:r w:rsidRPr="004B1C9E">
              <w:rPr>
                <w:rFonts w:ascii="Times New Roman" w:hAnsi="Times New Roman" w:cs="Times New Roman"/>
                <w:szCs w:val="24"/>
              </w:rPr>
              <w:t>Age</w:t>
            </w:r>
          </w:p>
        </w:tc>
        <w:tc>
          <w:tcPr>
            <w:tcW w:w="1913" w:type="dxa"/>
            <w:gridSpan w:val="2"/>
            <w:tcBorders>
              <w:top w:val="nil"/>
              <w:left w:val="nil"/>
              <w:bottom w:val="nil"/>
              <w:right w:val="nil"/>
            </w:tcBorders>
            <w:vAlign w:val="center"/>
          </w:tcPr>
          <w:p w14:paraId="1497AC38" w14:textId="77777777" w:rsidR="005606CF" w:rsidRPr="004B1C9E" w:rsidRDefault="005606CF" w:rsidP="00D414A1">
            <w:pPr>
              <w:pStyle w:val="Sansinterligne"/>
              <w:jc w:val="center"/>
              <w:rPr>
                <w:rFonts w:ascii="Times New Roman" w:hAnsi="Times New Roman" w:cs="Times New Roman"/>
                <w:szCs w:val="24"/>
              </w:rPr>
            </w:pPr>
          </w:p>
        </w:tc>
        <w:tc>
          <w:tcPr>
            <w:tcW w:w="1914" w:type="dxa"/>
            <w:gridSpan w:val="2"/>
            <w:tcBorders>
              <w:top w:val="nil"/>
              <w:left w:val="nil"/>
              <w:bottom w:val="nil"/>
              <w:right w:val="nil"/>
            </w:tcBorders>
            <w:vAlign w:val="center"/>
          </w:tcPr>
          <w:p w14:paraId="19B69F10" w14:textId="77777777" w:rsidR="005606CF" w:rsidRPr="004B1C9E" w:rsidRDefault="005606CF" w:rsidP="00D414A1">
            <w:pPr>
              <w:pStyle w:val="Sansinterligne"/>
              <w:jc w:val="center"/>
              <w:rPr>
                <w:rFonts w:ascii="Times New Roman" w:hAnsi="Times New Roman" w:cs="Times New Roman"/>
                <w:szCs w:val="24"/>
              </w:rPr>
            </w:pPr>
          </w:p>
        </w:tc>
        <w:tc>
          <w:tcPr>
            <w:tcW w:w="1893" w:type="dxa"/>
            <w:gridSpan w:val="2"/>
            <w:tcBorders>
              <w:top w:val="nil"/>
              <w:left w:val="nil"/>
              <w:bottom w:val="nil"/>
              <w:right w:val="nil"/>
            </w:tcBorders>
            <w:vAlign w:val="center"/>
          </w:tcPr>
          <w:p w14:paraId="17072D1F" w14:textId="77777777" w:rsidR="005606CF" w:rsidRPr="004B1C9E" w:rsidRDefault="005606CF" w:rsidP="00D414A1">
            <w:pPr>
              <w:pStyle w:val="Sansinterligne"/>
              <w:jc w:val="center"/>
              <w:rPr>
                <w:rFonts w:ascii="Times New Roman" w:hAnsi="Times New Roman" w:cs="Times New Roman"/>
                <w:szCs w:val="24"/>
              </w:rPr>
            </w:pPr>
          </w:p>
        </w:tc>
        <w:tc>
          <w:tcPr>
            <w:tcW w:w="1894" w:type="dxa"/>
            <w:tcBorders>
              <w:top w:val="nil"/>
              <w:left w:val="nil"/>
              <w:bottom w:val="nil"/>
              <w:right w:val="nil"/>
            </w:tcBorders>
            <w:vAlign w:val="center"/>
          </w:tcPr>
          <w:p w14:paraId="095AAC7F" w14:textId="77777777" w:rsidR="005606CF" w:rsidRPr="004B1C9E" w:rsidRDefault="005606CF" w:rsidP="00D414A1">
            <w:pPr>
              <w:pStyle w:val="Sansinterligne"/>
              <w:jc w:val="center"/>
              <w:rPr>
                <w:rFonts w:ascii="Times New Roman" w:hAnsi="Times New Roman" w:cs="Times New Roman"/>
                <w:szCs w:val="24"/>
              </w:rPr>
            </w:pPr>
          </w:p>
        </w:tc>
        <w:tc>
          <w:tcPr>
            <w:tcW w:w="1894" w:type="dxa"/>
            <w:tcBorders>
              <w:top w:val="nil"/>
              <w:left w:val="nil"/>
              <w:bottom w:val="nil"/>
              <w:right w:val="nil"/>
            </w:tcBorders>
          </w:tcPr>
          <w:p w14:paraId="15BF248D" w14:textId="61CC0EF3" w:rsidR="005606CF" w:rsidRPr="004B1C9E" w:rsidRDefault="005606CF" w:rsidP="00D414A1">
            <w:pPr>
              <w:pStyle w:val="Sansinterligne"/>
              <w:jc w:val="center"/>
              <w:rPr>
                <w:rFonts w:ascii="Times New Roman" w:hAnsi="Times New Roman" w:cs="Times New Roman"/>
                <w:szCs w:val="24"/>
              </w:rPr>
            </w:pPr>
            <w:r w:rsidRPr="004B1C9E">
              <w:rPr>
                <w:rFonts w:ascii="Times New Roman" w:hAnsi="Times New Roman" w:cs="Times New Roman"/>
                <w:szCs w:val="24"/>
              </w:rPr>
              <w:t>0.931</w:t>
            </w:r>
          </w:p>
        </w:tc>
      </w:tr>
      <w:tr w:rsidR="005606CF" w:rsidRPr="004B1C9E" w14:paraId="4BC92CD6" w14:textId="60EA02D9" w:rsidTr="00CE067E">
        <w:tc>
          <w:tcPr>
            <w:tcW w:w="1560" w:type="dxa"/>
            <w:tcBorders>
              <w:top w:val="nil"/>
              <w:left w:val="nil"/>
              <w:bottom w:val="nil"/>
              <w:right w:val="nil"/>
            </w:tcBorders>
            <w:vAlign w:val="center"/>
          </w:tcPr>
          <w:p w14:paraId="4904AEEC" w14:textId="77777777" w:rsidR="005606CF" w:rsidRPr="004B1C9E" w:rsidRDefault="005606CF" w:rsidP="00D414A1">
            <w:pPr>
              <w:pStyle w:val="Sansinterligne"/>
              <w:ind w:left="170"/>
              <w:rPr>
                <w:rFonts w:ascii="Times New Roman" w:hAnsi="Times New Roman" w:cs="Times New Roman"/>
                <w:szCs w:val="24"/>
              </w:rPr>
            </w:pPr>
            <w:r w:rsidRPr="004B1C9E">
              <w:rPr>
                <w:rFonts w:ascii="Times New Roman" w:hAnsi="Times New Roman" w:cs="Times New Roman"/>
                <w:szCs w:val="24"/>
              </w:rPr>
              <w:t>&lt; 70</w:t>
            </w:r>
          </w:p>
        </w:tc>
        <w:tc>
          <w:tcPr>
            <w:tcW w:w="1913" w:type="dxa"/>
            <w:gridSpan w:val="2"/>
            <w:tcBorders>
              <w:top w:val="nil"/>
              <w:left w:val="nil"/>
              <w:bottom w:val="nil"/>
              <w:right w:val="nil"/>
            </w:tcBorders>
            <w:vAlign w:val="center"/>
          </w:tcPr>
          <w:p w14:paraId="53B76E2C" w14:textId="77777777" w:rsidR="005606CF" w:rsidRPr="004B1C9E" w:rsidRDefault="005606CF" w:rsidP="00D414A1">
            <w:pPr>
              <w:pStyle w:val="Sansinterligne"/>
              <w:jc w:val="center"/>
              <w:rPr>
                <w:rFonts w:ascii="Times New Roman" w:hAnsi="Times New Roman" w:cs="Times New Roman"/>
                <w:szCs w:val="24"/>
              </w:rPr>
            </w:pPr>
            <w:r w:rsidRPr="004B1C9E">
              <w:rPr>
                <w:rFonts w:ascii="Times New Roman" w:hAnsi="Times New Roman" w:cs="Times New Roman"/>
                <w:szCs w:val="24"/>
              </w:rPr>
              <w:t>1.32 (1.06-1.63)</w:t>
            </w:r>
          </w:p>
        </w:tc>
        <w:tc>
          <w:tcPr>
            <w:tcW w:w="1914" w:type="dxa"/>
            <w:gridSpan w:val="2"/>
            <w:tcBorders>
              <w:top w:val="nil"/>
              <w:left w:val="nil"/>
              <w:bottom w:val="nil"/>
              <w:right w:val="nil"/>
            </w:tcBorders>
            <w:vAlign w:val="center"/>
          </w:tcPr>
          <w:p w14:paraId="3F0A710A" w14:textId="77777777" w:rsidR="005606CF" w:rsidRPr="004B1C9E" w:rsidRDefault="005606CF" w:rsidP="00D414A1">
            <w:pPr>
              <w:pStyle w:val="Sansinterligne"/>
              <w:jc w:val="center"/>
              <w:rPr>
                <w:rFonts w:ascii="Times New Roman" w:hAnsi="Times New Roman" w:cs="Times New Roman"/>
                <w:szCs w:val="24"/>
              </w:rPr>
            </w:pPr>
            <w:r w:rsidRPr="004B1C9E">
              <w:rPr>
                <w:rFonts w:ascii="Times New Roman" w:hAnsi="Times New Roman" w:cs="Times New Roman"/>
                <w:szCs w:val="24"/>
              </w:rPr>
              <w:t>1.17 (0.91-1.50)</w:t>
            </w:r>
          </w:p>
        </w:tc>
        <w:tc>
          <w:tcPr>
            <w:tcW w:w="1893" w:type="dxa"/>
            <w:gridSpan w:val="2"/>
            <w:tcBorders>
              <w:top w:val="nil"/>
              <w:left w:val="nil"/>
              <w:bottom w:val="nil"/>
              <w:right w:val="nil"/>
            </w:tcBorders>
            <w:vAlign w:val="center"/>
          </w:tcPr>
          <w:p w14:paraId="3F11A3A9" w14:textId="77777777" w:rsidR="005606CF" w:rsidRPr="004B1C9E" w:rsidRDefault="005606CF" w:rsidP="00D414A1">
            <w:pPr>
              <w:pStyle w:val="Sansinterligne"/>
              <w:jc w:val="center"/>
              <w:rPr>
                <w:rFonts w:ascii="Times New Roman" w:hAnsi="Times New Roman" w:cs="Times New Roman"/>
                <w:szCs w:val="24"/>
              </w:rPr>
            </w:pPr>
            <w:r w:rsidRPr="004B1C9E">
              <w:rPr>
                <w:rFonts w:ascii="Times New Roman" w:hAnsi="Times New Roman" w:cs="Times New Roman"/>
                <w:szCs w:val="24"/>
              </w:rPr>
              <w:t>1.92 (p&lt;0.001)</w:t>
            </w:r>
          </w:p>
        </w:tc>
        <w:tc>
          <w:tcPr>
            <w:tcW w:w="1894" w:type="dxa"/>
            <w:tcBorders>
              <w:top w:val="nil"/>
              <w:left w:val="nil"/>
              <w:bottom w:val="nil"/>
              <w:right w:val="nil"/>
            </w:tcBorders>
            <w:vAlign w:val="center"/>
          </w:tcPr>
          <w:p w14:paraId="22C07159" w14:textId="77777777" w:rsidR="005606CF" w:rsidRPr="004B1C9E" w:rsidRDefault="005606CF" w:rsidP="00D414A1">
            <w:pPr>
              <w:pStyle w:val="Sansinterligne"/>
              <w:jc w:val="center"/>
              <w:rPr>
                <w:rFonts w:ascii="Times New Roman" w:hAnsi="Times New Roman" w:cs="Times New Roman"/>
                <w:szCs w:val="24"/>
              </w:rPr>
            </w:pPr>
            <w:r w:rsidRPr="004B1C9E">
              <w:rPr>
                <w:rFonts w:ascii="Times New Roman" w:hAnsi="Times New Roman" w:cs="Times New Roman"/>
                <w:szCs w:val="24"/>
              </w:rPr>
              <w:t>0.47 (p&lt;0.001)</w:t>
            </w:r>
          </w:p>
        </w:tc>
        <w:tc>
          <w:tcPr>
            <w:tcW w:w="1894" w:type="dxa"/>
            <w:tcBorders>
              <w:top w:val="nil"/>
              <w:left w:val="nil"/>
              <w:bottom w:val="nil"/>
              <w:right w:val="nil"/>
            </w:tcBorders>
          </w:tcPr>
          <w:p w14:paraId="0C7C1F91" w14:textId="77777777" w:rsidR="005606CF" w:rsidRPr="004B1C9E" w:rsidRDefault="005606CF" w:rsidP="00D414A1">
            <w:pPr>
              <w:pStyle w:val="Sansinterligne"/>
              <w:jc w:val="center"/>
              <w:rPr>
                <w:rFonts w:ascii="Times New Roman" w:hAnsi="Times New Roman" w:cs="Times New Roman"/>
                <w:szCs w:val="24"/>
              </w:rPr>
            </w:pPr>
          </w:p>
        </w:tc>
      </w:tr>
      <w:tr w:rsidR="005606CF" w:rsidRPr="004B1C9E" w14:paraId="3F0E9744" w14:textId="10D3C443" w:rsidTr="00CE067E">
        <w:tc>
          <w:tcPr>
            <w:tcW w:w="1560" w:type="dxa"/>
            <w:tcBorders>
              <w:top w:val="nil"/>
              <w:left w:val="nil"/>
              <w:bottom w:val="nil"/>
              <w:right w:val="nil"/>
            </w:tcBorders>
            <w:vAlign w:val="center"/>
          </w:tcPr>
          <w:p w14:paraId="7FC9EED8" w14:textId="77777777" w:rsidR="005606CF" w:rsidRPr="004B1C9E" w:rsidRDefault="005606CF" w:rsidP="00D414A1">
            <w:pPr>
              <w:pStyle w:val="Sansinterligne"/>
              <w:ind w:left="170"/>
              <w:rPr>
                <w:rFonts w:ascii="Times New Roman" w:hAnsi="Times New Roman" w:cs="Times New Roman"/>
                <w:szCs w:val="24"/>
              </w:rPr>
            </w:pPr>
            <w:r w:rsidRPr="004B1C9E">
              <w:rPr>
                <w:rFonts w:ascii="Times New Roman" w:hAnsi="Times New Roman" w:cs="Times New Roman"/>
                <w:szCs w:val="24"/>
              </w:rPr>
              <w:t>70-79</w:t>
            </w:r>
          </w:p>
        </w:tc>
        <w:tc>
          <w:tcPr>
            <w:tcW w:w="1913" w:type="dxa"/>
            <w:gridSpan w:val="2"/>
            <w:tcBorders>
              <w:top w:val="nil"/>
              <w:left w:val="nil"/>
              <w:bottom w:val="nil"/>
              <w:right w:val="nil"/>
            </w:tcBorders>
            <w:vAlign w:val="center"/>
          </w:tcPr>
          <w:p w14:paraId="00DCE443" w14:textId="77777777" w:rsidR="005606CF" w:rsidRPr="004B1C9E" w:rsidRDefault="005606CF" w:rsidP="00D414A1">
            <w:pPr>
              <w:pStyle w:val="Sansinterligne"/>
              <w:jc w:val="center"/>
              <w:rPr>
                <w:rFonts w:ascii="Times New Roman" w:hAnsi="Times New Roman" w:cs="Times New Roman"/>
                <w:szCs w:val="24"/>
              </w:rPr>
            </w:pPr>
            <w:r w:rsidRPr="004B1C9E">
              <w:rPr>
                <w:rFonts w:ascii="Times New Roman" w:hAnsi="Times New Roman" w:cs="Times New Roman"/>
                <w:szCs w:val="24"/>
              </w:rPr>
              <w:t>1.19 (0.98-1.45)</w:t>
            </w:r>
          </w:p>
        </w:tc>
        <w:tc>
          <w:tcPr>
            <w:tcW w:w="1914" w:type="dxa"/>
            <w:gridSpan w:val="2"/>
            <w:tcBorders>
              <w:top w:val="nil"/>
              <w:left w:val="nil"/>
              <w:bottom w:val="nil"/>
              <w:right w:val="nil"/>
            </w:tcBorders>
            <w:vAlign w:val="center"/>
          </w:tcPr>
          <w:p w14:paraId="352D8155" w14:textId="77777777" w:rsidR="005606CF" w:rsidRPr="004B1C9E" w:rsidRDefault="005606CF" w:rsidP="00D414A1">
            <w:pPr>
              <w:pStyle w:val="Sansinterligne"/>
              <w:jc w:val="center"/>
              <w:rPr>
                <w:rFonts w:ascii="Times New Roman" w:hAnsi="Times New Roman" w:cs="Times New Roman"/>
                <w:szCs w:val="24"/>
              </w:rPr>
            </w:pPr>
            <w:r w:rsidRPr="004B1C9E">
              <w:rPr>
                <w:rFonts w:ascii="Times New Roman" w:hAnsi="Times New Roman" w:cs="Times New Roman"/>
                <w:szCs w:val="24"/>
              </w:rPr>
              <w:t>1.18 (0.97-1.44)</w:t>
            </w:r>
          </w:p>
        </w:tc>
        <w:tc>
          <w:tcPr>
            <w:tcW w:w="1893" w:type="dxa"/>
            <w:gridSpan w:val="2"/>
            <w:tcBorders>
              <w:top w:val="nil"/>
              <w:left w:val="nil"/>
              <w:bottom w:val="nil"/>
              <w:right w:val="nil"/>
            </w:tcBorders>
            <w:vAlign w:val="center"/>
          </w:tcPr>
          <w:p w14:paraId="2163AC39" w14:textId="77777777" w:rsidR="005606CF" w:rsidRPr="004B1C9E" w:rsidRDefault="005606CF" w:rsidP="00D414A1">
            <w:pPr>
              <w:pStyle w:val="Sansinterligne"/>
              <w:jc w:val="center"/>
              <w:rPr>
                <w:rFonts w:ascii="Times New Roman" w:hAnsi="Times New Roman" w:cs="Times New Roman"/>
                <w:szCs w:val="24"/>
              </w:rPr>
            </w:pPr>
            <w:r w:rsidRPr="004B1C9E">
              <w:rPr>
                <w:rFonts w:ascii="Times New Roman" w:hAnsi="Times New Roman" w:cs="Times New Roman"/>
                <w:szCs w:val="24"/>
              </w:rPr>
              <w:t>0.93 (p&lt;0.001)</w:t>
            </w:r>
          </w:p>
        </w:tc>
        <w:tc>
          <w:tcPr>
            <w:tcW w:w="1894" w:type="dxa"/>
            <w:tcBorders>
              <w:top w:val="nil"/>
              <w:left w:val="nil"/>
              <w:bottom w:val="nil"/>
              <w:right w:val="nil"/>
            </w:tcBorders>
            <w:vAlign w:val="center"/>
          </w:tcPr>
          <w:p w14:paraId="07D2DA55" w14:textId="77777777" w:rsidR="005606CF" w:rsidRPr="004B1C9E" w:rsidRDefault="005606CF" w:rsidP="00D414A1">
            <w:pPr>
              <w:pStyle w:val="Sansinterligne"/>
              <w:jc w:val="center"/>
              <w:rPr>
                <w:rFonts w:ascii="Times New Roman" w:hAnsi="Times New Roman" w:cs="Times New Roman"/>
                <w:szCs w:val="24"/>
              </w:rPr>
            </w:pPr>
            <w:r w:rsidRPr="004B1C9E">
              <w:rPr>
                <w:rFonts w:ascii="Times New Roman" w:hAnsi="Times New Roman" w:cs="Times New Roman"/>
                <w:szCs w:val="24"/>
              </w:rPr>
              <w:t>0.66 (p&lt;0.001)</w:t>
            </w:r>
          </w:p>
        </w:tc>
        <w:tc>
          <w:tcPr>
            <w:tcW w:w="1894" w:type="dxa"/>
            <w:tcBorders>
              <w:top w:val="nil"/>
              <w:left w:val="nil"/>
              <w:bottom w:val="nil"/>
              <w:right w:val="nil"/>
            </w:tcBorders>
          </w:tcPr>
          <w:p w14:paraId="271CF5DD" w14:textId="77777777" w:rsidR="005606CF" w:rsidRPr="004B1C9E" w:rsidRDefault="005606CF" w:rsidP="00D414A1">
            <w:pPr>
              <w:pStyle w:val="Sansinterligne"/>
              <w:jc w:val="center"/>
              <w:rPr>
                <w:rFonts w:ascii="Times New Roman" w:hAnsi="Times New Roman" w:cs="Times New Roman"/>
                <w:szCs w:val="24"/>
              </w:rPr>
            </w:pPr>
          </w:p>
        </w:tc>
      </w:tr>
      <w:tr w:rsidR="005606CF" w:rsidRPr="004B1C9E" w14:paraId="5029CD93" w14:textId="1D10E99E" w:rsidTr="00CE067E">
        <w:tc>
          <w:tcPr>
            <w:tcW w:w="1560" w:type="dxa"/>
            <w:tcBorders>
              <w:top w:val="nil"/>
              <w:left w:val="nil"/>
              <w:bottom w:val="nil"/>
              <w:right w:val="nil"/>
            </w:tcBorders>
            <w:vAlign w:val="center"/>
          </w:tcPr>
          <w:p w14:paraId="2DCDE1DF" w14:textId="77777777" w:rsidR="005606CF" w:rsidRPr="004B1C9E" w:rsidRDefault="005606CF" w:rsidP="00D414A1">
            <w:pPr>
              <w:pStyle w:val="Sansinterligne"/>
              <w:ind w:left="170"/>
              <w:rPr>
                <w:rFonts w:ascii="Times New Roman" w:hAnsi="Times New Roman" w:cs="Times New Roman"/>
                <w:szCs w:val="24"/>
              </w:rPr>
            </w:pPr>
            <w:r w:rsidRPr="004B1C9E">
              <w:rPr>
                <w:rFonts w:ascii="Times New Roman" w:hAnsi="Times New Roman" w:cs="Times New Roman"/>
                <w:szCs w:val="24"/>
              </w:rPr>
              <w:t xml:space="preserve"> ≥ 80</w:t>
            </w:r>
          </w:p>
        </w:tc>
        <w:tc>
          <w:tcPr>
            <w:tcW w:w="1913" w:type="dxa"/>
            <w:gridSpan w:val="2"/>
            <w:tcBorders>
              <w:top w:val="nil"/>
              <w:left w:val="nil"/>
              <w:bottom w:val="nil"/>
              <w:right w:val="nil"/>
            </w:tcBorders>
            <w:vAlign w:val="center"/>
          </w:tcPr>
          <w:p w14:paraId="4E5EFD81" w14:textId="77777777" w:rsidR="005606CF" w:rsidRPr="004B1C9E" w:rsidRDefault="005606CF" w:rsidP="00D414A1">
            <w:pPr>
              <w:pStyle w:val="Sansinterligne"/>
              <w:jc w:val="center"/>
              <w:rPr>
                <w:rFonts w:ascii="Times New Roman" w:hAnsi="Times New Roman" w:cs="Times New Roman"/>
                <w:szCs w:val="24"/>
                <w:highlight w:val="yellow"/>
              </w:rPr>
            </w:pPr>
            <w:r w:rsidRPr="004B1C9E">
              <w:rPr>
                <w:rFonts w:ascii="Times New Roman" w:hAnsi="Times New Roman" w:cs="Times New Roman"/>
                <w:szCs w:val="24"/>
              </w:rPr>
              <w:t>1.19 (0.98-1.45)</w:t>
            </w:r>
          </w:p>
        </w:tc>
        <w:tc>
          <w:tcPr>
            <w:tcW w:w="1914" w:type="dxa"/>
            <w:gridSpan w:val="2"/>
            <w:tcBorders>
              <w:top w:val="nil"/>
              <w:left w:val="nil"/>
              <w:bottom w:val="nil"/>
              <w:right w:val="nil"/>
            </w:tcBorders>
            <w:vAlign w:val="center"/>
          </w:tcPr>
          <w:p w14:paraId="2D30215F" w14:textId="77777777" w:rsidR="005606CF" w:rsidRPr="004B1C9E" w:rsidRDefault="005606CF" w:rsidP="00D414A1">
            <w:pPr>
              <w:pStyle w:val="Sansinterligne"/>
              <w:jc w:val="center"/>
              <w:rPr>
                <w:rFonts w:ascii="Times New Roman" w:hAnsi="Times New Roman" w:cs="Times New Roman"/>
                <w:szCs w:val="24"/>
              </w:rPr>
            </w:pPr>
            <w:r w:rsidRPr="004B1C9E">
              <w:rPr>
                <w:rFonts w:ascii="Times New Roman" w:hAnsi="Times New Roman" w:cs="Times New Roman"/>
                <w:szCs w:val="24"/>
              </w:rPr>
              <w:t>1.12 (0.90-1.39)</w:t>
            </w:r>
          </w:p>
        </w:tc>
        <w:tc>
          <w:tcPr>
            <w:tcW w:w="1893" w:type="dxa"/>
            <w:gridSpan w:val="2"/>
            <w:tcBorders>
              <w:top w:val="nil"/>
              <w:left w:val="nil"/>
              <w:bottom w:val="nil"/>
              <w:right w:val="nil"/>
            </w:tcBorders>
            <w:vAlign w:val="center"/>
          </w:tcPr>
          <w:p w14:paraId="6D72BC45" w14:textId="77777777" w:rsidR="005606CF" w:rsidRPr="004B1C9E" w:rsidRDefault="005606CF" w:rsidP="00D414A1">
            <w:pPr>
              <w:pStyle w:val="Sansinterligne"/>
              <w:jc w:val="center"/>
              <w:rPr>
                <w:rFonts w:ascii="Times New Roman" w:hAnsi="Times New Roman" w:cs="Times New Roman"/>
                <w:szCs w:val="24"/>
              </w:rPr>
            </w:pPr>
            <w:r w:rsidRPr="004B1C9E">
              <w:rPr>
                <w:rFonts w:ascii="Times New Roman" w:hAnsi="Times New Roman" w:cs="Times New Roman"/>
                <w:szCs w:val="24"/>
              </w:rPr>
              <w:t>1.06 (p&lt;0.001)</w:t>
            </w:r>
          </w:p>
        </w:tc>
        <w:tc>
          <w:tcPr>
            <w:tcW w:w="1894" w:type="dxa"/>
            <w:tcBorders>
              <w:top w:val="nil"/>
              <w:left w:val="nil"/>
              <w:bottom w:val="nil"/>
              <w:right w:val="nil"/>
            </w:tcBorders>
            <w:vAlign w:val="center"/>
          </w:tcPr>
          <w:p w14:paraId="65AD9B40" w14:textId="77777777" w:rsidR="005606CF" w:rsidRPr="004B1C9E" w:rsidRDefault="005606CF" w:rsidP="00D414A1">
            <w:pPr>
              <w:pStyle w:val="Sansinterligne"/>
              <w:jc w:val="center"/>
              <w:rPr>
                <w:rFonts w:ascii="Times New Roman" w:hAnsi="Times New Roman" w:cs="Times New Roman"/>
                <w:szCs w:val="24"/>
              </w:rPr>
            </w:pPr>
            <w:r w:rsidRPr="004B1C9E">
              <w:rPr>
                <w:rFonts w:ascii="Times New Roman" w:hAnsi="Times New Roman" w:cs="Times New Roman"/>
                <w:szCs w:val="24"/>
              </w:rPr>
              <w:t>0.33 (p&lt;0.001)</w:t>
            </w:r>
          </w:p>
        </w:tc>
        <w:tc>
          <w:tcPr>
            <w:tcW w:w="1894" w:type="dxa"/>
            <w:tcBorders>
              <w:top w:val="nil"/>
              <w:left w:val="nil"/>
              <w:bottom w:val="nil"/>
              <w:right w:val="nil"/>
            </w:tcBorders>
          </w:tcPr>
          <w:p w14:paraId="2CDF0D12" w14:textId="77777777" w:rsidR="005606CF" w:rsidRPr="004B1C9E" w:rsidRDefault="005606CF" w:rsidP="00D414A1">
            <w:pPr>
              <w:pStyle w:val="Sansinterligne"/>
              <w:jc w:val="center"/>
              <w:rPr>
                <w:rFonts w:ascii="Times New Roman" w:hAnsi="Times New Roman" w:cs="Times New Roman"/>
                <w:szCs w:val="24"/>
              </w:rPr>
            </w:pPr>
          </w:p>
        </w:tc>
      </w:tr>
      <w:tr w:rsidR="005606CF" w:rsidRPr="004B1C9E" w14:paraId="0D1C9126" w14:textId="040527A3" w:rsidTr="00CE067E">
        <w:tc>
          <w:tcPr>
            <w:tcW w:w="1560" w:type="dxa"/>
            <w:tcBorders>
              <w:top w:val="nil"/>
              <w:left w:val="nil"/>
              <w:bottom w:val="nil"/>
              <w:right w:val="nil"/>
            </w:tcBorders>
            <w:vAlign w:val="center"/>
          </w:tcPr>
          <w:p w14:paraId="6EC06CBF" w14:textId="77777777" w:rsidR="005606CF" w:rsidRPr="004B1C9E" w:rsidRDefault="005606CF" w:rsidP="00D414A1">
            <w:pPr>
              <w:pStyle w:val="Sansinterligne"/>
              <w:rPr>
                <w:rFonts w:ascii="Times New Roman" w:hAnsi="Times New Roman" w:cs="Times New Roman"/>
                <w:szCs w:val="24"/>
              </w:rPr>
            </w:pPr>
            <w:r w:rsidRPr="004B1C9E">
              <w:rPr>
                <w:rFonts w:ascii="Times New Roman" w:hAnsi="Times New Roman" w:cs="Times New Roman"/>
                <w:szCs w:val="24"/>
              </w:rPr>
              <w:t>Sex</w:t>
            </w:r>
          </w:p>
        </w:tc>
        <w:tc>
          <w:tcPr>
            <w:tcW w:w="1913" w:type="dxa"/>
            <w:gridSpan w:val="2"/>
            <w:tcBorders>
              <w:top w:val="nil"/>
              <w:left w:val="nil"/>
              <w:bottom w:val="nil"/>
              <w:right w:val="nil"/>
            </w:tcBorders>
            <w:vAlign w:val="center"/>
          </w:tcPr>
          <w:p w14:paraId="6718CE40" w14:textId="77777777" w:rsidR="005606CF" w:rsidRPr="004B1C9E" w:rsidRDefault="005606CF" w:rsidP="00D414A1">
            <w:pPr>
              <w:pStyle w:val="Sansinterligne"/>
              <w:jc w:val="center"/>
              <w:rPr>
                <w:rFonts w:ascii="Times New Roman" w:hAnsi="Times New Roman" w:cs="Times New Roman"/>
                <w:szCs w:val="24"/>
                <w:highlight w:val="yellow"/>
              </w:rPr>
            </w:pPr>
          </w:p>
        </w:tc>
        <w:tc>
          <w:tcPr>
            <w:tcW w:w="1914" w:type="dxa"/>
            <w:gridSpan w:val="2"/>
            <w:tcBorders>
              <w:top w:val="nil"/>
              <w:left w:val="nil"/>
              <w:bottom w:val="nil"/>
              <w:right w:val="nil"/>
            </w:tcBorders>
            <w:vAlign w:val="center"/>
          </w:tcPr>
          <w:p w14:paraId="3DAD589F" w14:textId="77777777" w:rsidR="005606CF" w:rsidRPr="004B1C9E" w:rsidRDefault="005606CF" w:rsidP="00D414A1">
            <w:pPr>
              <w:pStyle w:val="Sansinterligne"/>
              <w:jc w:val="center"/>
              <w:rPr>
                <w:rFonts w:ascii="Times New Roman" w:hAnsi="Times New Roman" w:cs="Times New Roman"/>
                <w:szCs w:val="24"/>
                <w:highlight w:val="yellow"/>
              </w:rPr>
            </w:pPr>
          </w:p>
        </w:tc>
        <w:tc>
          <w:tcPr>
            <w:tcW w:w="1893" w:type="dxa"/>
            <w:gridSpan w:val="2"/>
            <w:tcBorders>
              <w:top w:val="nil"/>
              <w:left w:val="nil"/>
              <w:bottom w:val="nil"/>
              <w:right w:val="nil"/>
            </w:tcBorders>
            <w:vAlign w:val="center"/>
          </w:tcPr>
          <w:p w14:paraId="19CFE680" w14:textId="77777777" w:rsidR="005606CF" w:rsidRPr="004B1C9E" w:rsidRDefault="005606CF" w:rsidP="00D414A1">
            <w:pPr>
              <w:pStyle w:val="Sansinterligne"/>
              <w:jc w:val="center"/>
              <w:rPr>
                <w:rFonts w:ascii="Times New Roman" w:hAnsi="Times New Roman" w:cs="Times New Roman"/>
                <w:szCs w:val="24"/>
                <w:highlight w:val="yellow"/>
              </w:rPr>
            </w:pPr>
          </w:p>
        </w:tc>
        <w:tc>
          <w:tcPr>
            <w:tcW w:w="1894" w:type="dxa"/>
            <w:tcBorders>
              <w:top w:val="nil"/>
              <w:left w:val="nil"/>
              <w:bottom w:val="nil"/>
              <w:right w:val="nil"/>
            </w:tcBorders>
            <w:vAlign w:val="center"/>
          </w:tcPr>
          <w:p w14:paraId="57CA75F8" w14:textId="77777777" w:rsidR="005606CF" w:rsidRPr="004B1C9E" w:rsidRDefault="005606CF" w:rsidP="00D414A1">
            <w:pPr>
              <w:pStyle w:val="Sansinterligne"/>
              <w:jc w:val="center"/>
              <w:rPr>
                <w:rFonts w:ascii="Times New Roman" w:hAnsi="Times New Roman" w:cs="Times New Roman"/>
                <w:szCs w:val="24"/>
                <w:highlight w:val="yellow"/>
              </w:rPr>
            </w:pPr>
          </w:p>
        </w:tc>
        <w:tc>
          <w:tcPr>
            <w:tcW w:w="1894" w:type="dxa"/>
            <w:tcBorders>
              <w:top w:val="nil"/>
              <w:left w:val="nil"/>
              <w:bottom w:val="nil"/>
              <w:right w:val="nil"/>
            </w:tcBorders>
          </w:tcPr>
          <w:p w14:paraId="54CE3F40" w14:textId="6C667BAF" w:rsidR="005606CF" w:rsidRPr="004B1C9E" w:rsidRDefault="005606CF" w:rsidP="00D414A1">
            <w:pPr>
              <w:pStyle w:val="Sansinterligne"/>
              <w:jc w:val="center"/>
              <w:rPr>
                <w:rFonts w:ascii="Times New Roman" w:hAnsi="Times New Roman" w:cs="Times New Roman"/>
                <w:szCs w:val="24"/>
                <w:highlight w:val="yellow"/>
              </w:rPr>
            </w:pPr>
            <w:r w:rsidRPr="0073235D">
              <w:rPr>
                <w:rFonts w:ascii="Times New Roman" w:hAnsi="Times New Roman" w:cs="Times New Roman"/>
                <w:szCs w:val="24"/>
              </w:rPr>
              <w:t>0.014</w:t>
            </w:r>
          </w:p>
        </w:tc>
      </w:tr>
      <w:tr w:rsidR="005606CF" w:rsidRPr="004B1C9E" w14:paraId="686157C7" w14:textId="075D6C72" w:rsidTr="00CE067E">
        <w:tc>
          <w:tcPr>
            <w:tcW w:w="1560" w:type="dxa"/>
            <w:tcBorders>
              <w:top w:val="nil"/>
              <w:left w:val="nil"/>
              <w:bottom w:val="nil"/>
              <w:right w:val="nil"/>
            </w:tcBorders>
            <w:vAlign w:val="center"/>
          </w:tcPr>
          <w:p w14:paraId="1BF9216B" w14:textId="77777777" w:rsidR="005606CF" w:rsidRPr="004B1C9E" w:rsidRDefault="005606CF" w:rsidP="00D414A1">
            <w:pPr>
              <w:pStyle w:val="Sansinterligne"/>
              <w:ind w:left="170"/>
              <w:rPr>
                <w:rFonts w:ascii="Times New Roman" w:hAnsi="Times New Roman" w:cs="Times New Roman"/>
                <w:szCs w:val="24"/>
              </w:rPr>
            </w:pPr>
            <w:r w:rsidRPr="004B1C9E">
              <w:rPr>
                <w:rFonts w:ascii="Times New Roman" w:hAnsi="Times New Roman" w:cs="Times New Roman"/>
                <w:szCs w:val="24"/>
              </w:rPr>
              <w:t>Women</w:t>
            </w:r>
          </w:p>
        </w:tc>
        <w:tc>
          <w:tcPr>
            <w:tcW w:w="1913" w:type="dxa"/>
            <w:gridSpan w:val="2"/>
            <w:tcBorders>
              <w:top w:val="nil"/>
              <w:left w:val="nil"/>
              <w:bottom w:val="nil"/>
              <w:right w:val="nil"/>
            </w:tcBorders>
            <w:vAlign w:val="center"/>
          </w:tcPr>
          <w:p w14:paraId="3F83CBB4" w14:textId="77777777" w:rsidR="005606CF" w:rsidRPr="004B1C9E" w:rsidRDefault="005606CF" w:rsidP="00D414A1">
            <w:pPr>
              <w:pStyle w:val="Sansinterligne"/>
              <w:jc w:val="center"/>
              <w:rPr>
                <w:rFonts w:ascii="Times New Roman" w:hAnsi="Times New Roman" w:cs="Times New Roman"/>
                <w:szCs w:val="24"/>
                <w:highlight w:val="yellow"/>
              </w:rPr>
            </w:pPr>
            <w:r w:rsidRPr="004B1C9E">
              <w:rPr>
                <w:rFonts w:ascii="Times New Roman" w:hAnsi="Times New Roman" w:cs="Times New Roman"/>
                <w:szCs w:val="24"/>
              </w:rPr>
              <w:t>1.39 (1.16-1.67)</w:t>
            </w:r>
          </w:p>
        </w:tc>
        <w:tc>
          <w:tcPr>
            <w:tcW w:w="1914" w:type="dxa"/>
            <w:gridSpan w:val="2"/>
            <w:tcBorders>
              <w:top w:val="nil"/>
              <w:left w:val="nil"/>
              <w:bottom w:val="nil"/>
              <w:right w:val="nil"/>
            </w:tcBorders>
            <w:vAlign w:val="center"/>
          </w:tcPr>
          <w:p w14:paraId="3E2A9D52" w14:textId="52FF340A" w:rsidR="005606CF" w:rsidRPr="004B1C9E" w:rsidRDefault="005606CF" w:rsidP="00D414A1">
            <w:pPr>
              <w:pStyle w:val="Sansinterligne"/>
              <w:jc w:val="center"/>
              <w:rPr>
                <w:rFonts w:ascii="Times New Roman" w:hAnsi="Times New Roman" w:cs="Times New Roman"/>
                <w:szCs w:val="24"/>
              </w:rPr>
            </w:pPr>
            <w:r w:rsidRPr="004B1C9E">
              <w:rPr>
                <w:rFonts w:ascii="Times New Roman" w:hAnsi="Times New Roman" w:cs="Times New Roman"/>
                <w:szCs w:val="24"/>
              </w:rPr>
              <w:t>1.45 (1.17-1.78)</w:t>
            </w:r>
          </w:p>
        </w:tc>
        <w:tc>
          <w:tcPr>
            <w:tcW w:w="1893" w:type="dxa"/>
            <w:gridSpan w:val="2"/>
            <w:tcBorders>
              <w:top w:val="nil"/>
              <w:left w:val="nil"/>
              <w:bottom w:val="nil"/>
              <w:right w:val="nil"/>
            </w:tcBorders>
            <w:vAlign w:val="center"/>
          </w:tcPr>
          <w:p w14:paraId="01FF8CC4" w14:textId="77777777" w:rsidR="005606CF" w:rsidRPr="004B1C9E" w:rsidRDefault="005606CF" w:rsidP="00D414A1">
            <w:pPr>
              <w:pStyle w:val="Sansinterligne"/>
              <w:jc w:val="center"/>
              <w:rPr>
                <w:rFonts w:ascii="Times New Roman" w:hAnsi="Times New Roman" w:cs="Times New Roman"/>
                <w:szCs w:val="24"/>
              </w:rPr>
            </w:pPr>
            <w:r w:rsidRPr="004B1C9E">
              <w:rPr>
                <w:rFonts w:ascii="Times New Roman" w:hAnsi="Times New Roman" w:cs="Times New Roman"/>
                <w:szCs w:val="24"/>
              </w:rPr>
              <w:t>1.32 (p&lt;0.001)</w:t>
            </w:r>
          </w:p>
        </w:tc>
        <w:tc>
          <w:tcPr>
            <w:tcW w:w="1894" w:type="dxa"/>
            <w:tcBorders>
              <w:top w:val="nil"/>
              <w:left w:val="nil"/>
              <w:bottom w:val="nil"/>
              <w:right w:val="nil"/>
            </w:tcBorders>
            <w:vAlign w:val="center"/>
          </w:tcPr>
          <w:p w14:paraId="43C7F07A" w14:textId="77777777" w:rsidR="005606CF" w:rsidRPr="004B1C9E" w:rsidRDefault="005606CF" w:rsidP="00D414A1">
            <w:pPr>
              <w:pStyle w:val="Sansinterligne"/>
              <w:jc w:val="center"/>
              <w:rPr>
                <w:rFonts w:ascii="Times New Roman" w:hAnsi="Times New Roman" w:cs="Times New Roman"/>
                <w:szCs w:val="24"/>
              </w:rPr>
            </w:pPr>
            <w:r w:rsidRPr="004B1C9E">
              <w:rPr>
                <w:rFonts w:ascii="Times New Roman" w:hAnsi="Times New Roman" w:cs="Times New Roman"/>
                <w:szCs w:val="24"/>
              </w:rPr>
              <w:t>0.31 (p&lt;0.001)</w:t>
            </w:r>
          </w:p>
        </w:tc>
        <w:tc>
          <w:tcPr>
            <w:tcW w:w="1894" w:type="dxa"/>
            <w:tcBorders>
              <w:top w:val="nil"/>
              <w:left w:val="nil"/>
              <w:bottom w:val="nil"/>
              <w:right w:val="nil"/>
            </w:tcBorders>
          </w:tcPr>
          <w:p w14:paraId="2615FE00" w14:textId="77777777" w:rsidR="005606CF" w:rsidRPr="004B1C9E" w:rsidRDefault="005606CF" w:rsidP="00D414A1">
            <w:pPr>
              <w:pStyle w:val="Sansinterligne"/>
              <w:jc w:val="center"/>
              <w:rPr>
                <w:rFonts w:ascii="Times New Roman" w:hAnsi="Times New Roman" w:cs="Times New Roman"/>
                <w:szCs w:val="24"/>
              </w:rPr>
            </w:pPr>
          </w:p>
        </w:tc>
      </w:tr>
      <w:tr w:rsidR="005606CF" w:rsidRPr="004B1C9E" w14:paraId="273CFD59" w14:textId="34BDFC66" w:rsidTr="00CE067E">
        <w:tc>
          <w:tcPr>
            <w:tcW w:w="1560" w:type="dxa"/>
            <w:tcBorders>
              <w:top w:val="nil"/>
              <w:left w:val="nil"/>
              <w:bottom w:val="nil"/>
              <w:right w:val="nil"/>
            </w:tcBorders>
            <w:vAlign w:val="center"/>
          </w:tcPr>
          <w:p w14:paraId="79716DDE" w14:textId="77777777" w:rsidR="005606CF" w:rsidRPr="004B1C9E" w:rsidRDefault="005606CF" w:rsidP="00D414A1">
            <w:pPr>
              <w:pStyle w:val="Sansinterligne"/>
              <w:ind w:left="170"/>
              <w:rPr>
                <w:rFonts w:ascii="Times New Roman" w:hAnsi="Times New Roman" w:cs="Times New Roman"/>
                <w:szCs w:val="24"/>
              </w:rPr>
            </w:pPr>
            <w:r w:rsidRPr="004B1C9E">
              <w:rPr>
                <w:rFonts w:ascii="Times New Roman" w:hAnsi="Times New Roman" w:cs="Times New Roman"/>
                <w:szCs w:val="24"/>
              </w:rPr>
              <w:t>Men</w:t>
            </w:r>
          </w:p>
        </w:tc>
        <w:tc>
          <w:tcPr>
            <w:tcW w:w="1913" w:type="dxa"/>
            <w:gridSpan w:val="2"/>
            <w:tcBorders>
              <w:top w:val="nil"/>
              <w:left w:val="nil"/>
              <w:bottom w:val="nil"/>
              <w:right w:val="nil"/>
            </w:tcBorders>
            <w:vAlign w:val="center"/>
          </w:tcPr>
          <w:p w14:paraId="0F90D22A" w14:textId="77777777" w:rsidR="005606CF" w:rsidRPr="004B1C9E" w:rsidRDefault="005606CF" w:rsidP="00D414A1">
            <w:pPr>
              <w:pStyle w:val="Sansinterligne"/>
              <w:jc w:val="center"/>
              <w:rPr>
                <w:rFonts w:ascii="Times New Roman" w:hAnsi="Times New Roman" w:cs="Times New Roman"/>
                <w:szCs w:val="24"/>
              </w:rPr>
            </w:pPr>
            <w:r w:rsidRPr="004B1C9E">
              <w:rPr>
                <w:rFonts w:ascii="Times New Roman" w:hAnsi="Times New Roman" w:cs="Times New Roman"/>
                <w:szCs w:val="24"/>
              </w:rPr>
              <w:t>1.16 (0.99-1.35)</w:t>
            </w:r>
          </w:p>
        </w:tc>
        <w:tc>
          <w:tcPr>
            <w:tcW w:w="1914" w:type="dxa"/>
            <w:gridSpan w:val="2"/>
            <w:tcBorders>
              <w:top w:val="nil"/>
              <w:left w:val="nil"/>
              <w:bottom w:val="nil"/>
              <w:right w:val="nil"/>
            </w:tcBorders>
            <w:vAlign w:val="center"/>
          </w:tcPr>
          <w:p w14:paraId="41DB5A1E" w14:textId="77777777" w:rsidR="005606CF" w:rsidRPr="004B1C9E" w:rsidRDefault="005606CF" w:rsidP="00D414A1">
            <w:pPr>
              <w:pStyle w:val="Sansinterligne"/>
              <w:jc w:val="center"/>
              <w:rPr>
                <w:rFonts w:ascii="Times New Roman" w:hAnsi="Times New Roman" w:cs="Times New Roman"/>
                <w:szCs w:val="24"/>
              </w:rPr>
            </w:pPr>
            <w:r w:rsidRPr="004B1C9E">
              <w:rPr>
                <w:rFonts w:ascii="Times New Roman" w:hAnsi="Times New Roman" w:cs="Times New Roman"/>
                <w:szCs w:val="24"/>
              </w:rPr>
              <w:t>1.02 (0.86-1.22)</w:t>
            </w:r>
          </w:p>
        </w:tc>
        <w:tc>
          <w:tcPr>
            <w:tcW w:w="1893" w:type="dxa"/>
            <w:gridSpan w:val="2"/>
            <w:tcBorders>
              <w:top w:val="nil"/>
              <w:left w:val="nil"/>
              <w:bottom w:val="nil"/>
              <w:right w:val="nil"/>
            </w:tcBorders>
            <w:vAlign w:val="center"/>
          </w:tcPr>
          <w:p w14:paraId="30653651" w14:textId="77777777" w:rsidR="005606CF" w:rsidRPr="004B1C9E" w:rsidRDefault="005606CF" w:rsidP="00D414A1">
            <w:pPr>
              <w:pStyle w:val="Sansinterligne"/>
              <w:jc w:val="center"/>
              <w:rPr>
                <w:rFonts w:ascii="Times New Roman" w:hAnsi="Times New Roman" w:cs="Times New Roman"/>
                <w:szCs w:val="24"/>
              </w:rPr>
            </w:pPr>
            <w:r w:rsidRPr="004B1C9E">
              <w:rPr>
                <w:rFonts w:ascii="Times New Roman" w:hAnsi="Times New Roman" w:cs="Times New Roman"/>
                <w:szCs w:val="24"/>
              </w:rPr>
              <w:t>1.42 (p&lt;0.001)</w:t>
            </w:r>
          </w:p>
        </w:tc>
        <w:tc>
          <w:tcPr>
            <w:tcW w:w="1894" w:type="dxa"/>
            <w:tcBorders>
              <w:top w:val="nil"/>
              <w:left w:val="nil"/>
              <w:bottom w:val="nil"/>
              <w:right w:val="nil"/>
            </w:tcBorders>
            <w:vAlign w:val="center"/>
          </w:tcPr>
          <w:p w14:paraId="35E181CA" w14:textId="77777777" w:rsidR="005606CF" w:rsidRPr="004B1C9E" w:rsidRDefault="005606CF" w:rsidP="00D414A1">
            <w:pPr>
              <w:pStyle w:val="Sansinterligne"/>
              <w:jc w:val="center"/>
              <w:rPr>
                <w:rFonts w:ascii="Times New Roman" w:hAnsi="Times New Roman" w:cs="Times New Roman"/>
                <w:szCs w:val="24"/>
              </w:rPr>
            </w:pPr>
            <w:r w:rsidRPr="004B1C9E">
              <w:rPr>
                <w:rFonts w:ascii="Times New Roman" w:hAnsi="Times New Roman" w:cs="Times New Roman"/>
                <w:szCs w:val="24"/>
              </w:rPr>
              <w:t>0.52 (p&lt;0.001)</w:t>
            </w:r>
          </w:p>
        </w:tc>
        <w:tc>
          <w:tcPr>
            <w:tcW w:w="1894" w:type="dxa"/>
            <w:tcBorders>
              <w:top w:val="nil"/>
              <w:left w:val="nil"/>
              <w:bottom w:val="nil"/>
              <w:right w:val="nil"/>
            </w:tcBorders>
          </w:tcPr>
          <w:p w14:paraId="7788A9F2" w14:textId="77777777" w:rsidR="005606CF" w:rsidRPr="004B1C9E" w:rsidRDefault="005606CF" w:rsidP="00D414A1">
            <w:pPr>
              <w:pStyle w:val="Sansinterligne"/>
              <w:jc w:val="center"/>
              <w:rPr>
                <w:rFonts w:ascii="Times New Roman" w:hAnsi="Times New Roman" w:cs="Times New Roman"/>
                <w:szCs w:val="24"/>
              </w:rPr>
            </w:pPr>
          </w:p>
        </w:tc>
      </w:tr>
      <w:tr w:rsidR="005606CF" w:rsidRPr="004B1C9E" w14:paraId="1E651AD0" w14:textId="50ECA166" w:rsidTr="00CE067E">
        <w:tc>
          <w:tcPr>
            <w:tcW w:w="1560" w:type="dxa"/>
            <w:tcBorders>
              <w:top w:val="nil"/>
              <w:left w:val="nil"/>
              <w:bottom w:val="nil"/>
              <w:right w:val="nil"/>
            </w:tcBorders>
            <w:vAlign w:val="center"/>
          </w:tcPr>
          <w:p w14:paraId="69D00670" w14:textId="77777777" w:rsidR="005606CF" w:rsidRPr="004B1C9E" w:rsidRDefault="005606CF" w:rsidP="00D414A1">
            <w:pPr>
              <w:pStyle w:val="Sansinterligne"/>
              <w:rPr>
                <w:rFonts w:ascii="Times New Roman" w:hAnsi="Times New Roman" w:cs="Times New Roman"/>
                <w:szCs w:val="24"/>
              </w:rPr>
            </w:pPr>
            <w:r w:rsidRPr="004B1C9E">
              <w:rPr>
                <w:rFonts w:ascii="Times New Roman" w:hAnsi="Times New Roman" w:cs="Times New Roman"/>
                <w:szCs w:val="24"/>
              </w:rPr>
              <w:t>Diabetes</w:t>
            </w:r>
          </w:p>
        </w:tc>
        <w:tc>
          <w:tcPr>
            <w:tcW w:w="1913" w:type="dxa"/>
            <w:gridSpan w:val="2"/>
            <w:tcBorders>
              <w:top w:val="nil"/>
              <w:left w:val="nil"/>
              <w:bottom w:val="nil"/>
              <w:right w:val="nil"/>
            </w:tcBorders>
            <w:vAlign w:val="center"/>
          </w:tcPr>
          <w:p w14:paraId="6C93DEFC" w14:textId="77777777" w:rsidR="005606CF" w:rsidRPr="004B1C9E" w:rsidRDefault="005606CF" w:rsidP="00D414A1">
            <w:pPr>
              <w:pStyle w:val="Sansinterligne"/>
              <w:jc w:val="center"/>
              <w:rPr>
                <w:rFonts w:ascii="Times New Roman" w:hAnsi="Times New Roman" w:cs="Times New Roman"/>
                <w:szCs w:val="24"/>
                <w:highlight w:val="yellow"/>
              </w:rPr>
            </w:pPr>
          </w:p>
        </w:tc>
        <w:tc>
          <w:tcPr>
            <w:tcW w:w="1914" w:type="dxa"/>
            <w:gridSpan w:val="2"/>
            <w:tcBorders>
              <w:top w:val="nil"/>
              <w:left w:val="nil"/>
              <w:bottom w:val="nil"/>
              <w:right w:val="nil"/>
            </w:tcBorders>
            <w:vAlign w:val="center"/>
          </w:tcPr>
          <w:p w14:paraId="7FDE63C0" w14:textId="77777777" w:rsidR="005606CF" w:rsidRPr="004B1C9E" w:rsidRDefault="005606CF" w:rsidP="00D414A1">
            <w:pPr>
              <w:pStyle w:val="Sansinterligne"/>
              <w:jc w:val="center"/>
              <w:rPr>
                <w:rFonts w:ascii="Times New Roman" w:hAnsi="Times New Roman" w:cs="Times New Roman"/>
                <w:szCs w:val="24"/>
                <w:highlight w:val="yellow"/>
              </w:rPr>
            </w:pPr>
          </w:p>
        </w:tc>
        <w:tc>
          <w:tcPr>
            <w:tcW w:w="1893" w:type="dxa"/>
            <w:gridSpan w:val="2"/>
            <w:tcBorders>
              <w:top w:val="nil"/>
              <w:left w:val="nil"/>
              <w:bottom w:val="nil"/>
              <w:right w:val="nil"/>
            </w:tcBorders>
            <w:vAlign w:val="center"/>
          </w:tcPr>
          <w:p w14:paraId="27D385E4" w14:textId="77777777" w:rsidR="005606CF" w:rsidRPr="004B1C9E" w:rsidRDefault="005606CF" w:rsidP="00D414A1">
            <w:pPr>
              <w:pStyle w:val="Sansinterligne"/>
              <w:jc w:val="center"/>
              <w:rPr>
                <w:rFonts w:ascii="Times New Roman" w:hAnsi="Times New Roman" w:cs="Times New Roman"/>
                <w:szCs w:val="24"/>
              </w:rPr>
            </w:pPr>
          </w:p>
        </w:tc>
        <w:tc>
          <w:tcPr>
            <w:tcW w:w="1894" w:type="dxa"/>
            <w:tcBorders>
              <w:top w:val="nil"/>
              <w:left w:val="nil"/>
              <w:bottom w:val="nil"/>
              <w:right w:val="nil"/>
            </w:tcBorders>
            <w:vAlign w:val="center"/>
          </w:tcPr>
          <w:p w14:paraId="78C45105" w14:textId="77777777" w:rsidR="005606CF" w:rsidRPr="004B1C9E" w:rsidRDefault="005606CF" w:rsidP="00D414A1">
            <w:pPr>
              <w:pStyle w:val="Sansinterligne"/>
              <w:jc w:val="center"/>
              <w:rPr>
                <w:rFonts w:ascii="Times New Roman" w:hAnsi="Times New Roman" w:cs="Times New Roman"/>
                <w:szCs w:val="24"/>
              </w:rPr>
            </w:pPr>
          </w:p>
        </w:tc>
        <w:tc>
          <w:tcPr>
            <w:tcW w:w="1894" w:type="dxa"/>
            <w:tcBorders>
              <w:top w:val="nil"/>
              <w:left w:val="nil"/>
              <w:bottom w:val="nil"/>
              <w:right w:val="nil"/>
            </w:tcBorders>
          </w:tcPr>
          <w:p w14:paraId="20F8A2E5" w14:textId="32A3C8A2" w:rsidR="005606CF" w:rsidRPr="004B1C9E" w:rsidRDefault="005606CF" w:rsidP="00D414A1">
            <w:pPr>
              <w:pStyle w:val="Sansinterligne"/>
              <w:jc w:val="center"/>
              <w:rPr>
                <w:rFonts w:ascii="Times New Roman" w:hAnsi="Times New Roman" w:cs="Times New Roman"/>
                <w:szCs w:val="24"/>
              </w:rPr>
            </w:pPr>
            <w:r w:rsidRPr="004B1C9E">
              <w:rPr>
                <w:rFonts w:ascii="Times New Roman" w:hAnsi="Times New Roman" w:cs="Times New Roman"/>
                <w:szCs w:val="24"/>
              </w:rPr>
              <w:t>0.024</w:t>
            </w:r>
          </w:p>
        </w:tc>
      </w:tr>
      <w:tr w:rsidR="005606CF" w:rsidRPr="004B1C9E" w14:paraId="0C723FAE" w14:textId="7D8DE0B0" w:rsidTr="00CE067E">
        <w:tc>
          <w:tcPr>
            <w:tcW w:w="1560" w:type="dxa"/>
            <w:tcBorders>
              <w:top w:val="nil"/>
              <w:left w:val="nil"/>
              <w:bottom w:val="nil"/>
              <w:right w:val="nil"/>
            </w:tcBorders>
            <w:vAlign w:val="center"/>
          </w:tcPr>
          <w:p w14:paraId="54A21E1C" w14:textId="77777777" w:rsidR="005606CF" w:rsidRPr="004B1C9E" w:rsidRDefault="005606CF" w:rsidP="00CE067E">
            <w:pPr>
              <w:pStyle w:val="Sansinterligne"/>
              <w:ind w:left="170"/>
              <w:rPr>
                <w:rFonts w:ascii="Times New Roman" w:hAnsi="Times New Roman" w:cs="Times New Roman"/>
                <w:szCs w:val="24"/>
              </w:rPr>
            </w:pPr>
            <w:r w:rsidRPr="004B1C9E">
              <w:rPr>
                <w:rFonts w:ascii="Times New Roman" w:hAnsi="Times New Roman" w:cs="Times New Roman"/>
                <w:szCs w:val="24"/>
              </w:rPr>
              <w:t>No</w:t>
            </w:r>
          </w:p>
        </w:tc>
        <w:tc>
          <w:tcPr>
            <w:tcW w:w="1913" w:type="dxa"/>
            <w:gridSpan w:val="2"/>
            <w:tcBorders>
              <w:top w:val="nil"/>
              <w:left w:val="nil"/>
              <w:bottom w:val="nil"/>
              <w:right w:val="nil"/>
            </w:tcBorders>
            <w:vAlign w:val="center"/>
          </w:tcPr>
          <w:p w14:paraId="6A6A0CAF" w14:textId="77777777" w:rsidR="005606CF" w:rsidRPr="004B1C9E" w:rsidRDefault="005606CF" w:rsidP="00CE067E">
            <w:pPr>
              <w:pStyle w:val="Sansinterligne"/>
              <w:jc w:val="center"/>
              <w:rPr>
                <w:rFonts w:ascii="Times New Roman" w:hAnsi="Times New Roman" w:cs="Times New Roman"/>
                <w:szCs w:val="24"/>
              </w:rPr>
            </w:pPr>
            <w:r w:rsidRPr="004B1C9E">
              <w:rPr>
                <w:rFonts w:ascii="Times New Roman" w:hAnsi="Times New Roman" w:cs="Times New Roman"/>
                <w:szCs w:val="24"/>
              </w:rPr>
              <w:t>1.41 (1.18-1.67)</w:t>
            </w:r>
          </w:p>
        </w:tc>
        <w:tc>
          <w:tcPr>
            <w:tcW w:w="1914" w:type="dxa"/>
            <w:gridSpan w:val="2"/>
            <w:tcBorders>
              <w:top w:val="nil"/>
              <w:left w:val="nil"/>
              <w:bottom w:val="nil"/>
              <w:right w:val="nil"/>
            </w:tcBorders>
            <w:vAlign w:val="center"/>
          </w:tcPr>
          <w:p w14:paraId="017580BA" w14:textId="77777777" w:rsidR="005606CF" w:rsidRPr="004B1C9E" w:rsidRDefault="005606CF" w:rsidP="00CE067E">
            <w:pPr>
              <w:pStyle w:val="Sansinterligne"/>
              <w:jc w:val="center"/>
              <w:rPr>
                <w:rFonts w:ascii="Times New Roman" w:hAnsi="Times New Roman" w:cs="Times New Roman"/>
                <w:szCs w:val="24"/>
              </w:rPr>
            </w:pPr>
            <w:r w:rsidRPr="004B1C9E">
              <w:rPr>
                <w:rFonts w:ascii="Times New Roman" w:hAnsi="Times New Roman" w:cs="Times New Roman"/>
                <w:szCs w:val="24"/>
              </w:rPr>
              <w:t>1.37 (1.12-1.67)</w:t>
            </w:r>
          </w:p>
        </w:tc>
        <w:tc>
          <w:tcPr>
            <w:tcW w:w="1893" w:type="dxa"/>
            <w:gridSpan w:val="2"/>
            <w:tcBorders>
              <w:top w:val="nil"/>
              <w:left w:val="nil"/>
              <w:bottom w:val="nil"/>
              <w:right w:val="nil"/>
            </w:tcBorders>
            <w:vAlign w:val="center"/>
          </w:tcPr>
          <w:p w14:paraId="62BDA302" w14:textId="77777777" w:rsidR="005606CF" w:rsidRPr="004B1C9E" w:rsidRDefault="005606CF" w:rsidP="00CE067E">
            <w:pPr>
              <w:pStyle w:val="Sansinterligne"/>
              <w:jc w:val="center"/>
              <w:rPr>
                <w:rFonts w:ascii="Times New Roman" w:hAnsi="Times New Roman" w:cs="Times New Roman"/>
                <w:szCs w:val="24"/>
              </w:rPr>
            </w:pPr>
            <w:r w:rsidRPr="004B1C9E">
              <w:rPr>
                <w:rFonts w:ascii="Times New Roman" w:hAnsi="Times New Roman" w:cs="Times New Roman"/>
                <w:szCs w:val="24"/>
              </w:rPr>
              <w:t>1.50 (p&lt;0.001)</w:t>
            </w:r>
          </w:p>
        </w:tc>
        <w:tc>
          <w:tcPr>
            <w:tcW w:w="1894" w:type="dxa"/>
            <w:tcBorders>
              <w:top w:val="nil"/>
              <w:left w:val="nil"/>
              <w:bottom w:val="nil"/>
              <w:right w:val="nil"/>
            </w:tcBorders>
            <w:vAlign w:val="center"/>
          </w:tcPr>
          <w:p w14:paraId="20237CAA" w14:textId="77777777" w:rsidR="005606CF" w:rsidRPr="004B1C9E" w:rsidRDefault="005606CF" w:rsidP="00CE067E">
            <w:pPr>
              <w:pStyle w:val="Sansinterligne"/>
              <w:jc w:val="center"/>
              <w:rPr>
                <w:rFonts w:ascii="Times New Roman" w:hAnsi="Times New Roman" w:cs="Times New Roman"/>
                <w:szCs w:val="24"/>
              </w:rPr>
            </w:pPr>
            <w:r w:rsidRPr="004B1C9E">
              <w:rPr>
                <w:rFonts w:ascii="Times New Roman" w:hAnsi="Times New Roman" w:cs="Times New Roman"/>
                <w:szCs w:val="24"/>
              </w:rPr>
              <w:t>0.51 (p&lt;0.001)</w:t>
            </w:r>
          </w:p>
        </w:tc>
        <w:tc>
          <w:tcPr>
            <w:tcW w:w="1894" w:type="dxa"/>
            <w:tcBorders>
              <w:top w:val="nil"/>
              <w:left w:val="nil"/>
              <w:bottom w:val="nil"/>
              <w:right w:val="nil"/>
            </w:tcBorders>
          </w:tcPr>
          <w:p w14:paraId="46F1B44D" w14:textId="77777777" w:rsidR="005606CF" w:rsidRPr="004B1C9E" w:rsidRDefault="005606CF" w:rsidP="00CE067E">
            <w:pPr>
              <w:pStyle w:val="Sansinterligne"/>
              <w:jc w:val="center"/>
              <w:rPr>
                <w:rFonts w:ascii="Times New Roman" w:hAnsi="Times New Roman" w:cs="Times New Roman"/>
                <w:szCs w:val="24"/>
              </w:rPr>
            </w:pPr>
          </w:p>
        </w:tc>
      </w:tr>
      <w:tr w:rsidR="005606CF" w:rsidRPr="004B1C9E" w14:paraId="79807574" w14:textId="419ECB42" w:rsidTr="00CE067E">
        <w:tc>
          <w:tcPr>
            <w:tcW w:w="1560" w:type="dxa"/>
            <w:tcBorders>
              <w:top w:val="nil"/>
              <w:left w:val="nil"/>
              <w:bottom w:val="nil"/>
              <w:right w:val="nil"/>
            </w:tcBorders>
            <w:vAlign w:val="center"/>
          </w:tcPr>
          <w:p w14:paraId="27C269EB" w14:textId="77777777" w:rsidR="005606CF" w:rsidRPr="004B1C9E" w:rsidRDefault="005606CF" w:rsidP="00D414A1">
            <w:pPr>
              <w:pStyle w:val="Sansinterligne"/>
              <w:ind w:left="170"/>
              <w:rPr>
                <w:rFonts w:ascii="Times New Roman" w:hAnsi="Times New Roman" w:cs="Times New Roman"/>
                <w:szCs w:val="24"/>
              </w:rPr>
            </w:pPr>
            <w:r w:rsidRPr="004B1C9E">
              <w:rPr>
                <w:rFonts w:ascii="Times New Roman" w:hAnsi="Times New Roman" w:cs="Times New Roman"/>
                <w:szCs w:val="24"/>
              </w:rPr>
              <w:t>Yes</w:t>
            </w:r>
          </w:p>
        </w:tc>
        <w:tc>
          <w:tcPr>
            <w:tcW w:w="1913" w:type="dxa"/>
            <w:gridSpan w:val="2"/>
            <w:tcBorders>
              <w:top w:val="nil"/>
              <w:left w:val="nil"/>
              <w:bottom w:val="nil"/>
              <w:right w:val="nil"/>
            </w:tcBorders>
            <w:vAlign w:val="center"/>
          </w:tcPr>
          <w:p w14:paraId="6866135E" w14:textId="77777777" w:rsidR="005606CF" w:rsidRPr="004B1C9E" w:rsidRDefault="005606CF" w:rsidP="00D414A1">
            <w:pPr>
              <w:pStyle w:val="Sansinterligne"/>
              <w:jc w:val="center"/>
              <w:rPr>
                <w:rFonts w:ascii="Times New Roman" w:hAnsi="Times New Roman" w:cs="Times New Roman"/>
                <w:szCs w:val="24"/>
              </w:rPr>
            </w:pPr>
            <w:r w:rsidRPr="004B1C9E">
              <w:rPr>
                <w:rFonts w:ascii="Times New Roman" w:hAnsi="Times New Roman" w:cs="Times New Roman"/>
                <w:szCs w:val="24"/>
              </w:rPr>
              <w:t>1.10 (0.93-1.29)</w:t>
            </w:r>
          </w:p>
        </w:tc>
        <w:tc>
          <w:tcPr>
            <w:tcW w:w="1914" w:type="dxa"/>
            <w:gridSpan w:val="2"/>
            <w:tcBorders>
              <w:top w:val="nil"/>
              <w:left w:val="nil"/>
              <w:bottom w:val="nil"/>
              <w:right w:val="nil"/>
            </w:tcBorders>
            <w:vAlign w:val="center"/>
          </w:tcPr>
          <w:p w14:paraId="2F01E36D" w14:textId="77777777" w:rsidR="005606CF" w:rsidRPr="004B1C9E" w:rsidRDefault="005606CF" w:rsidP="00D414A1">
            <w:pPr>
              <w:pStyle w:val="Sansinterligne"/>
              <w:jc w:val="center"/>
              <w:rPr>
                <w:rFonts w:ascii="Times New Roman" w:hAnsi="Times New Roman" w:cs="Times New Roman"/>
                <w:szCs w:val="24"/>
              </w:rPr>
            </w:pPr>
            <w:r w:rsidRPr="004B1C9E">
              <w:rPr>
                <w:rFonts w:ascii="Times New Roman" w:hAnsi="Times New Roman" w:cs="Times New Roman"/>
                <w:szCs w:val="24"/>
              </w:rPr>
              <w:t>0.98 (0.83-1.20)</w:t>
            </w:r>
          </w:p>
        </w:tc>
        <w:tc>
          <w:tcPr>
            <w:tcW w:w="1893" w:type="dxa"/>
            <w:gridSpan w:val="2"/>
            <w:tcBorders>
              <w:top w:val="nil"/>
              <w:left w:val="nil"/>
              <w:bottom w:val="nil"/>
              <w:right w:val="nil"/>
            </w:tcBorders>
            <w:vAlign w:val="center"/>
          </w:tcPr>
          <w:p w14:paraId="632F1846" w14:textId="77777777" w:rsidR="005606CF" w:rsidRPr="004B1C9E" w:rsidRDefault="005606CF" w:rsidP="00D414A1">
            <w:pPr>
              <w:pStyle w:val="Sansinterligne"/>
              <w:jc w:val="center"/>
              <w:rPr>
                <w:rFonts w:ascii="Times New Roman" w:hAnsi="Times New Roman" w:cs="Times New Roman"/>
                <w:szCs w:val="24"/>
              </w:rPr>
            </w:pPr>
            <w:r w:rsidRPr="004B1C9E">
              <w:rPr>
                <w:rFonts w:ascii="Times New Roman" w:hAnsi="Times New Roman" w:cs="Times New Roman"/>
                <w:szCs w:val="24"/>
              </w:rPr>
              <w:t>1.24 (p&lt;0.001)</w:t>
            </w:r>
          </w:p>
        </w:tc>
        <w:tc>
          <w:tcPr>
            <w:tcW w:w="1894" w:type="dxa"/>
            <w:tcBorders>
              <w:top w:val="nil"/>
              <w:left w:val="nil"/>
              <w:bottom w:val="nil"/>
              <w:right w:val="nil"/>
            </w:tcBorders>
            <w:vAlign w:val="center"/>
          </w:tcPr>
          <w:p w14:paraId="20C32573" w14:textId="77777777" w:rsidR="005606CF" w:rsidRPr="004B1C9E" w:rsidRDefault="005606CF" w:rsidP="00D414A1">
            <w:pPr>
              <w:pStyle w:val="Sansinterligne"/>
              <w:jc w:val="center"/>
              <w:rPr>
                <w:rFonts w:ascii="Times New Roman" w:hAnsi="Times New Roman" w:cs="Times New Roman"/>
                <w:szCs w:val="24"/>
              </w:rPr>
            </w:pPr>
            <w:r w:rsidRPr="004B1C9E">
              <w:rPr>
                <w:rFonts w:ascii="Times New Roman" w:hAnsi="Times New Roman" w:cs="Times New Roman"/>
                <w:szCs w:val="24"/>
              </w:rPr>
              <w:t>0.35 (p&lt;0.001)</w:t>
            </w:r>
          </w:p>
        </w:tc>
        <w:tc>
          <w:tcPr>
            <w:tcW w:w="1894" w:type="dxa"/>
            <w:tcBorders>
              <w:top w:val="nil"/>
              <w:left w:val="nil"/>
              <w:bottom w:val="nil"/>
              <w:right w:val="nil"/>
            </w:tcBorders>
          </w:tcPr>
          <w:p w14:paraId="03E8824A" w14:textId="77777777" w:rsidR="005606CF" w:rsidRPr="004B1C9E" w:rsidRDefault="005606CF" w:rsidP="00D414A1">
            <w:pPr>
              <w:pStyle w:val="Sansinterligne"/>
              <w:jc w:val="center"/>
              <w:rPr>
                <w:rFonts w:ascii="Times New Roman" w:hAnsi="Times New Roman" w:cs="Times New Roman"/>
                <w:szCs w:val="24"/>
              </w:rPr>
            </w:pPr>
          </w:p>
        </w:tc>
      </w:tr>
      <w:tr w:rsidR="005606CF" w:rsidRPr="004B1C9E" w14:paraId="74468A18" w14:textId="09DB0629" w:rsidTr="00CE067E">
        <w:tc>
          <w:tcPr>
            <w:tcW w:w="1560" w:type="dxa"/>
            <w:tcBorders>
              <w:top w:val="nil"/>
              <w:left w:val="nil"/>
              <w:bottom w:val="nil"/>
              <w:right w:val="nil"/>
            </w:tcBorders>
            <w:vAlign w:val="center"/>
          </w:tcPr>
          <w:p w14:paraId="51043307" w14:textId="77777777" w:rsidR="005606CF" w:rsidRPr="004B1C9E" w:rsidRDefault="005606CF" w:rsidP="00D414A1">
            <w:pPr>
              <w:pStyle w:val="Sansinterligne"/>
              <w:rPr>
                <w:rFonts w:ascii="Times New Roman" w:hAnsi="Times New Roman" w:cs="Times New Roman"/>
                <w:szCs w:val="24"/>
              </w:rPr>
            </w:pPr>
            <w:r w:rsidRPr="004B1C9E">
              <w:rPr>
                <w:rFonts w:ascii="Times New Roman" w:hAnsi="Times New Roman" w:cs="Times New Roman"/>
                <w:szCs w:val="24"/>
              </w:rPr>
              <w:t>Heart failure</w:t>
            </w:r>
          </w:p>
        </w:tc>
        <w:tc>
          <w:tcPr>
            <w:tcW w:w="1913" w:type="dxa"/>
            <w:gridSpan w:val="2"/>
            <w:tcBorders>
              <w:top w:val="nil"/>
              <w:left w:val="nil"/>
              <w:bottom w:val="nil"/>
              <w:right w:val="nil"/>
            </w:tcBorders>
            <w:vAlign w:val="center"/>
          </w:tcPr>
          <w:p w14:paraId="29268643" w14:textId="77777777" w:rsidR="005606CF" w:rsidRPr="004B1C9E" w:rsidRDefault="005606CF" w:rsidP="00D414A1">
            <w:pPr>
              <w:pStyle w:val="Sansinterligne"/>
              <w:jc w:val="center"/>
              <w:rPr>
                <w:rFonts w:ascii="Times New Roman" w:hAnsi="Times New Roman" w:cs="Times New Roman"/>
                <w:szCs w:val="24"/>
                <w:highlight w:val="yellow"/>
              </w:rPr>
            </w:pPr>
          </w:p>
        </w:tc>
        <w:tc>
          <w:tcPr>
            <w:tcW w:w="1914" w:type="dxa"/>
            <w:gridSpan w:val="2"/>
            <w:tcBorders>
              <w:top w:val="nil"/>
              <w:left w:val="nil"/>
              <w:bottom w:val="nil"/>
              <w:right w:val="nil"/>
            </w:tcBorders>
            <w:vAlign w:val="center"/>
          </w:tcPr>
          <w:p w14:paraId="45F96F56" w14:textId="77777777" w:rsidR="005606CF" w:rsidRPr="004B1C9E" w:rsidRDefault="005606CF" w:rsidP="00D414A1">
            <w:pPr>
              <w:pStyle w:val="Sansinterligne"/>
              <w:jc w:val="center"/>
              <w:rPr>
                <w:rFonts w:ascii="Times New Roman" w:hAnsi="Times New Roman" w:cs="Times New Roman"/>
                <w:szCs w:val="24"/>
                <w:highlight w:val="yellow"/>
              </w:rPr>
            </w:pPr>
          </w:p>
        </w:tc>
        <w:tc>
          <w:tcPr>
            <w:tcW w:w="1893" w:type="dxa"/>
            <w:gridSpan w:val="2"/>
            <w:tcBorders>
              <w:top w:val="nil"/>
              <w:left w:val="nil"/>
              <w:bottom w:val="nil"/>
              <w:right w:val="nil"/>
            </w:tcBorders>
            <w:vAlign w:val="center"/>
          </w:tcPr>
          <w:p w14:paraId="548D5836" w14:textId="77777777" w:rsidR="005606CF" w:rsidRPr="004B1C9E" w:rsidRDefault="005606CF" w:rsidP="00D414A1">
            <w:pPr>
              <w:pStyle w:val="Sansinterligne"/>
              <w:jc w:val="center"/>
              <w:rPr>
                <w:rFonts w:ascii="Times New Roman" w:hAnsi="Times New Roman" w:cs="Times New Roman"/>
                <w:szCs w:val="24"/>
                <w:highlight w:val="yellow"/>
              </w:rPr>
            </w:pPr>
          </w:p>
        </w:tc>
        <w:tc>
          <w:tcPr>
            <w:tcW w:w="1894" w:type="dxa"/>
            <w:tcBorders>
              <w:top w:val="nil"/>
              <w:left w:val="nil"/>
              <w:bottom w:val="nil"/>
              <w:right w:val="nil"/>
            </w:tcBorders>
            <w:vAlign w:val="center"/>
          </w:tcPr>
          <w:p w14:paraId="4D7DF5AB" w14:textId="77777777" w:rsidR="005606CF" w:rsidRPr="004B1C9E" w:rsidRDefault="005606CF" w:rsidP="00D414A1">
            <w:pPr>
              <w:pStyle w:val="Sansinterligne"/>
              <w:jc w:val="center"/>
              <w:rPr>
                <w:rFonts w:ascii="Times New Roman" w:hAnsi="Times New Roman" w:cs="Times New Roman"/>
                <w:szCs w:val="24"/>
                <w:highlight w:val="yellow"/>
              </w:rPr>
            </w:pPr>
          </w:p>
        </w:tc>
        <w:tc>
          <w:tcPr>
            <w:tcW w:w="1894" w:type="dxa"/>
            <w:tcBorders>
              <w:top w:val="nil"/>
              <w:left w:val="nil"/>
              <w:bottom w:val="nil"/>
              <w:right w:val="nil"/>
            </w:tcBorders>
          </w:tcPr>
          <w:p w14:paraId="32880BFE" w14:textId="5054C398" w:rsidR="005606CF" w:rsidRPr="004B1C9E" w:rsidRDefault="005606CF" w:rsidP="00D414A1">
            <w:pPr>
              <w:pStyle w:val="Sansinterligne"/>
              <w:jc w:val="center"/>
              <w:rPr>
                <w:rFonts w:ascii="Times New Roman" w:hAnsi="Times New Roman" w:cs="Times New Roman"/>
                <w:szCs w:val="24"/>
                <w:highlight w:val="yellow"/>
              </w:rPr>
            </w:pPr>
            <w:r w:rsidRPr="0073235D">
              <w:rPr>
                <w:rFonts w:ascii="Times New Roman" w:hAnsi="Times New Roman" w:cs="Times New Roman"/>
                <w:szCs w:val="24"/>
              </w:rPr>
              <w:t>0.291</w:t>
            </w:r>
          </w:p>
        </w:tc>
      </w:tr>
      <w:tr w:rsidR="005606CF" w:rsidRPr="004B1C9E" w14:paraId="4318E99B" w14:textId="2840D27C" w:rsidTr="00CE067E">
        <w:tc>
          <w:tcPr>
            <w:tcW w:w="1560" w:type="dxa"/>
            <w:tcBorders>
              <w:top w:val="nil"/>
              <w:left w:val="nil"/>
              <w:bottom w:val="nil"/>
              <w:right w:val="nil"/>
            </w:tcBorders>
            <w:vAlign w:val="center"/>
          </w:tcPr>
          <w:p w14:paraId="5E4A97DB" w14:textId="77777777" w:rsidR="005606CF" w:rsidRPr="004B1C9E" w:rsidRDefault="005606CF" w:rsidP="00CE067E">
            <w:pPr>
              <w:pStyle w:val="Sansinterligne"/>
              <w:ind w:left="170"/>
              <w:rPr>
                <w:rFonts w:ascii="Times New Roman" w:hAnsi="Times New Roman" w:cs="Times New Roman"/>
                <w:szCs w:val="24"/>
              </w:rPr>
            </w:pPr>
            <w:r w:rsidRPr="004B1C9E">
              <w:rPr>
                <w:rFonts w:ascii="Times New Roman" w:hAnsi="Times New Roman" w:cs="Times New Roman"/>
                <w:szCs w:val="24"/>
              </w:rPr>
              <w:t>No</w:t>
            </w:r>
          </w:p>
        </w:tc>
        <w:tc>
          <w:tcPr>
            <w:tcW w:w="1913" w:type="dxa"/>
            <w:gridSpan w:val="2"/>
            <w:tcBorders>
              <w:top w:val="nil"/>
              <w:left w:val="nil"/>
              <w:bottom w:val="nil"/>
              <w:right w:val="nil"/>
            </w:tcBorders>
            <w:vAlign w:val="center"/>
          </w:tcPr>
          <w:p w14:paraId="6EB09EF9" w14:textId="77777777" w:rsidR="005606CF" w:rsidRPr="004B1C9E" w:rsidRDefault="005606CF" w:rsidP="00CE067E">
            <w:pPr>
              <w:pStyle w:val="Sansinterligne"/>
              <w:jc w:val="center"/>
              <w:rPr>
                <w:rFonts w:ascii="Times New Roman" w:hAnsi="Times New Roman" w:cs="Times New Roman"/>
                <w:szCs w:val="24"/>
              </w:rPr>
            </w:pPr>
            <w:r w:rsidRPr="004B1C9E">
              <w:rPr>
                <w:rFonts w:ascii="Times New Roman" w:hAnsi="Times New Roman" w:cs="Times New Roman"/>
                <w:szCs w:val="24"/>
              </w:rPr>
              <w:t>1.36 (1.17-1.58)</w:t>
            </w:r>
          </w:p>
        </w:tc>
        <w:tc>
          <w:tcPr>
            <w:tcW w:w="1914" w:type="dxa"/>
            <w:gridSpan w:val="2"/>
            <w:tcBorders>
              <w:top w:val="nil"/>
              <w:left w:val="nil"/>
              <w:bottom w:val="nil"/>
              <w:right w:val="nil"/>
            </w:tcBorders>
            <w:vAlign w:val="center"/>
          </w:tcPr>
          <w:p w14:paraId="08CF9E50" w14:textId="77777777" w:rsidR="005606CF" w:rsidRPr="004B1C9E" w:rsidRDefault="005606CF" w:rsidP="00CE067E">
            <w:pPr>
              <w:pStyle w:val="Sansinterligne"/>
              <w:jc w:val="center"/>
              <w:rPr>
                <w:rFonts w:ascii="Times New Roman" w:hAnsi="Times New Roman" w:cs="Times New Roman"/>
                <w:szCs w:val="24"/>
              </w:rPr>
            </w:pPr>
            <w:r w:rsidRPr="004B1C9E">
              <w:rPr>
                <w:rFonts w:ascii="Times New Roman" w:hAnsi="Times New Roman" w:cs="Times New Roman"/>
                <w:szCs w:val="24"/>
              </w:rPr>
              <w:t>1.26 (1.06-1.49)</w:t>
            </w:r>
          </w:p>
        </w:tc>
        <w:tc>
          <w:tcPr>
            <w:tcW w:w="1893" w:type="dxa"/>
            <w:gridSpan w:val="2"/>
            <w:tcBorders>
              <w:top w:val="nil"/>
              <w:left w:val="nil"/>
              <w:bottom w:val="nil"/>
              <w:right w:val="nil"/>
            </w:tcBorders>
            <w:vAlign w:val="center"/>
          </w:tcPr>
          <w:p w14:paraId="6EE5D6C8" w14:textId="77777777" w:rsidR="005606CF" w:rsidRPr="004B1C9E" w:rsidRDefault="005606CF" w:rsidP="00CE067E">
            <w:pPr>
              <w:pStyle w:val="Sansinterligne"/>
              <w:jc w:val="center"/>
              <w:rPr>
                <w:rFonts w:ascii="Times New Roman" w:hAnsi="Times New Roman" w:cs="Times New Roman"/>
                <w:szCs w:val="24"/>
              </w:rPr>
            </w:pPr>
            <w:r w:rsidRPr="004B1C9E">
              <w:rPr>
                <w:rFonts w:ascii="Times New Roman" w:hAnsi="Times New Roman" w:cs="Times New Roman"/>
                <w:szCs w:val="24"/>
              </w:rPr>
              <w:t>1.52 (p&lt;0.001)</w:t>
            </w:r>
          </w:p>
        </w:tc>
        <w:tc>
          <w:tcPr>
            <w:tcW w:w="1894" w:type="dxa"/>
            <w:tcBorders>
              <w:top w:val="nil"/>
              <w:left w:val="nil"/>
              <w:bottom w:val="nil"/>
              <w:right w:val="nil"/>
            </w:tcBorders>
            <w:vAlign w:val="center"/>
          </w:tcPr>
          <w:p w14:paraId="026DA328" w14:textId="77777777" w:rsidR="005606CF" w:rsidRPr="004B1C9E" w:rsidRDefault="005606CF" w:rsidP="00CE067E">
            <w:pPr>
              <w:pStyle w:val="Sansinterligne"/>
              <w:jc w:val="center"/>
              <w:rPr>
                <w:rFonts w:ascii="Times New Roman" w:hAnsi="Times New Roman" w:cs="Times New Roman"/>
                <w:szCs w:val="24"/>
              </w:rPr>
            </w:pPr>
            <w:r w:rsidRPr="004B1C9E">
              <w:rPr>
                <w:rFonts w:ascii="Times New Roman" w:hAnsi="Times New Roman" w:cs="Times New Roman"/>
                <w:szCs w:val="24"/>
              </w:rPr>
              <w:t>0.49 (p&lt;0.001)</w:t>
            </w:r>
          </w:p>
        </w:tc>
        <w:tc>
          <w:tcPr>
            <w:tcW w:w="1894" w:type="dxa"/>
            <w:tcBorders>
              <w:top w:val="nil"/>
              <w:left w:val="nil"/>
              <w:bottom w:val="nil"/>
              <w:right w:val="nil"/>
            </w:tcBorders>
          </w:tcPr>
          <w:p w14:paraId="59D7B643" w14:textId="77777777" w:rsidR="005606CF" w:rsidRPr="004B1C9E" w:rsidRDefault="005606CF" w:rsidP="00CE067E">
            <w:pPr>
              <w:pStyle w:val="Sansinterligne"/>
              <w:jc w:val="center"/>
              <w:rPr>
                <w:rFonts w:ascii="Times New Roman" w:hAnsi="Times New Roman" w:cs="Times New Roman"/>
                <w:szCs w:val="24"/>
              </w:rPr>
            </w:pPr>
          </w:p>
        </w:tc>
      </w:tr>
      <w:tr w:rsidR="005606CF" w:rsidRPr="004B1C9E" w14:paraId="48F3DC2B" w14:textId="437812AA" w:rsidTr="00CE067E">
        <w:tc>
          <w:tcPr>
            <w:tcW w:w="1560" w:type="dxa"/>
            <w:tcBorders>
              <w:top w:val="nil"/>
              <w:left w:val="nil"/>
              <w:bottom w:val="nil"/>
              <w:right w:val="nil"/>
            </w:tcBorders>
            <w:vAlign w:val="center"/>
          </w:tcPr>
          <w:p w14:paraId="512CA6EA" w14:textId="77777777" w:rsidR="005606CF" w:rsidRPr="004B1C9E" w:rsidRDefault="005606CF" w:rsidP="00D414A1">
            <w:pPr>
              <w:pStyle w:val="Sansinterligne"/>
              <w:ind w:left="170"/>
              <w:rPr>
                <w:rFonts w:ascii="Times New Roman" w:hAnsi="Times New Roman" w:cs="Times New Roman"/>
                <w:szCs w:val="24"/>
              </w:rPr>
            </w:pPr>
            <w:r w:rsidRPr="004B1C9E">
              <w:rPr>
                <w:rFonts w:ascii="Times New Roman" w:hAnsi="Times New Roman" w:cs="Times New Roman"/>
                <w:szCs w:val="24"/>
              </w:rPr>
              <w:t>Yes</w:t>
            </w:r>
          </w:p>
        </w:tc>
        <w:tc>
          <w:tcPr>
            <w:tcW w:w="1913" w:type="dxa"/>
            <w:gridSpan w:val="2"/>
            <w:tcBorders>
              <w:top w:val="nil"/>
              <w:left w:val="nil"/>
              <w:bottom w:val="nil"/>
              <w:right w:val="nil"/>
            </w:tcBorders>
            <w:vAlign w:val="center"/>
          </w:tcPr>
          <w:p w14:paraId="390C43F0" w14:textId="77777777" w:rsidR="005606CF" w:rsidRPr="004B1C9E" w:rsidRDefault="005606CF" w:rsidP="00D414A1">
            <w:pPr>
              <w:pStyle w:val="Sansinterligne"/>
              <w:jc w:val="center"/>
              <w:rPr>
                <w:rFonts w:ascii="Times New Roman" w:hAnsi="Times New Roman" w:cs="Times New Roman"/>
                <w:szCs w:val="24"/>
              </w:rPr>
            </w:pPr>
            <w:r w:rsidRPr="004B1C9E">
              <w:rPr>
                <w:rFonts w:ascii="Times New Roman" w:hAnsi="Times New Roman" w:cs="Times New Roman"/>
                <w:szCs w:val="24"/>
              </w:rPr>
              <w:t>1.03 (0.84-1.27)</w:t>
            </w:r>
          </w:p>
        </w:tc>
        <w:tc>
          <w:tcPr>
            <w:tcW w:w="1914" w:type="dxa"/>
            <w:gridSpan w:val="2"/>
            <w:tcBorders>
              <w:top w:val="nil"/>
              <w:left w:val="nil"/>
              <w:bottom w:val="nil"/>
              <w:right w:val="nil"/>
            </w:tcBorders>
            <w:vAlign w:val="center"/>
          </w:tcPr>
          <w:p w14:paraId="26971B5E" w14:textId="77777777" w:rsidR="005606CF" w:rsidRPr="004B1C9E" w:rsidRDefault="005606CF" w:rsidP="00D414A1">
            <w:pPr>
              <w:pStyle w:val="Sansinterligne"/>
              <w:jc w:val="center"/>
              <w:rPr>
                <w:rFonts w:ascii="Times New Roman" w:hAnsi="Times New Roman" w:cs="Times New Roman"/>
                <w:szCs w:val="24"/>
              </w:rPr>
            </w:pPr>
            <w:r w:rsidRPr="004B1C9E">
              <w:rPr>
                <w:rFonts w:ascii="Times New Roman" w:hAnsi="Times New Roman" w:cs="Times New Roman"/>
                <w:szCs w:val="24"/>
              </w:rPr>
              <w:t>1.01 (0.74-1.40)</w:t>
            </w:r>
          </w:p>
        </w:tc>
        <w:tc>
          <w:tcPr>
            <w:tcW w:w="1893" w:type="dxa"/>
            <w:gridSpan w:val="2"/>
            <w:tcBorders>
              <w:top w:val="nil"/>
              <w:left w:val="nil"/>
              <w:bottom w:val="nil"/>
              <w:right w:val="nil"/>
            </w:tcBorders>
            <w:vAlign w:val="center"/>
          </w:tcPr>
          <w:p w14:paraId="52CA8978" w14:textId="77777777" w:rsidR="005606CF" w:rsidRPr="004B1C9E" w:rsidRDefault="005606CF" w:rsidP="00D414A1">
            <w:pPr>
              <w:pStyle w:val="Sansinterligne"/>
              <w:jc w:val="center"/>
              <w:rPr>
                <w:rFonts w:ascii="Times New Roman" w:hAnsi="Times New Roman" w:cs="Times New Roman"/>
                <w:szCs w:val="24"/>
              </w:rPr>
            </w:pPr>
            <w:r w:rsidRPr="004B1C9E">
              <w:rPr>
                <w:rFonts w:ascii="Times New Roman" w:hAnsi="Times New Roman" w:cs="Times New Roman"/>
                <w:szCs w:val="24"/>
              </w:rPr>
              <w:t>1.01 (p&lt;0.001)</w:t>
            </w:r>
          </w:p>
        </w:tc>
        <w:tc>
          <w:tcPr>
            <w:tcW w:w="1894" w:type="dxa"/>
            <w:tcBorders>
              <w:top w:val="nil"/>
              <w:left w:val="nil"/>
              <w:bottom w:val="nil"/>
              <w:right w:val="nil"/>
            </w:tcBorders>
            <w:vAlign w:val="center"/>
          </w:tcPr>
          <w:p w14:paraId="3F08A021" w14:textId="77777777" w:rsidR="005606CF" w:rsidRPr="004B1C9E" w:rsidRDefault="005606CF" w:rsidP="00D414A1">
            <w:pPr>
              <w:pStyle w:val="Sansinterligne"/>
              <w:jc w:val="center"/>
              <w:rPr>
                <w:rFonts w:ascii="Times New Roman" w:hAnsi="Times New Roman" w:cs="Times New Roman"/>
                <w:szCs w:val="24"/>
              </w:rPr>
            </w:pPr>
            <w:r w:rsidRPr="004B1C9E">
              <w:rPr>
                <w:rFonts w:ascii="Times New Roman" w:hAnsi="Times New Roman" w:cs="Times New Roman"/>
                <w:szCs w:val="24"/>
              </w:rPr>
              <w:t>0.32 (p&lt;0.001)</w:t>
            </w:r>
          </w:p>
        </w:tc>
        <w:tc>
          <w:tcPr>
            <w:tcW w:w="1894" w:type="dxa"/>
            <w:tcBorders>
              <w:top w:val="nil"/>
              <w:left w:val="nil"/>
              <w:bottom w:val="nil"/>
              <w:right w:val="nil"/>
            </w:tcBorders>
          </w:tcPr>
          <w:p w14:paraId="7070D3EE" w14:textId="77777777" w:rsidR="005606CF" w:rsidRPr="004B1C9E" w:rsidRDefault="005606CF" w:rsidP="00D414A1">
            <w:pPr>
              <w:pStyle w:val="Sansinterligne"/>
              <w:jc w:val="center"/>
              <w:rPr>
                <w:rFonts w:ascii="Times New Roman" w:hAnsi="Times New Roman" w:cs="Times New Roman"/>
                <w:szCs w:val="24"/>
              </w:rPr>
            </w:pPr>
          </w:p>
        </w:tc>
      </w:tr>
      <w:tr w:rsidR="005606CF" w:rsidRPr="004B1C9E" w14:paraId="0EF59E29" w14:textId="337F38F0" w:rsidTr="0073235D">
        <w:tc>
          <w:tcPr>
            <w:tcW w:w="2977" w:type="dxa"/>
            <w:gridSpan w:val="2"/>
            <w:tcBorders>
              <w:top w:val="nil"/>
              <w:left w:val="nil"/>
              <w:bottom w:val="nil"/>
              <w:right w:val="nil"/>
            </w:tcBorders>
            <w:vAlign w:val="center"/>
          </w:tcPr>
          <w:p w14:paraId="1D2CFA71" w14:textId="77777777" w:rsidR="005606CF" w:rsidRPr="004B1C9E" w:rsidRDefault="005606CF" w:rsidP="00D414A1">
            <w:pPr>
              <w:pStyle w:val="Sansinterligne"/>
              <w:rPr>
                <w:rFonts w:ascii="Times New Roman" w:hAnsi="Times New Roman" w:cs="Times New Roman"/>
                <w:szCs w:val="24"/>
              </w:rPr>
            </w:pPr>
            <w:r w:rsidRPr="004B1C9E">
              <w:rPr>
                <w:rFonts w:ascii="Times New Roman" w:hAnsi="Times New Roman" w:cs="Times New Roman"/>
                <w:szCs w:val="24"/>
              </w:rPr>
              <w:t>Peripheral artery disease</w:t>
            </w:r>
          </w:p>
        </w:tc>
        <w:tc>
          <w:tcPr>
            <w:tcW w:w="2268" w:type="dxa"/>
            <w:gridSpan w:val="2"/>
            <w:tcBorders>
              <w:top w:val="nil"/>
              <w:left w:val="nil"/>
              <w:bottom w:val="nil"/>
              <w:right w:val="nil"/>
            </w:tcBorders>
            <w:vAlign w:val="center"/>
          </w:tcPr>
          <w:p w14:paraId="61908635" w14:textId="77777777" w:rsidR="005606CF" w:rsidRPr="004B1C9E" w:rsidRDefault="005606CF" w:rsidP="00D414A1">
            <w:pPr>
              <w:pStyle w:val="Sansinterligne"/>
              <w:jc w:val="center"/>
              <w:rPr>
                <w:rFonts w:ascii="Times New Roman" w:hAnsi="Times New Roman" w:cs="Times New Roman"/>
                <w:szCs w:val="24"/>
              </w:rPr>
            </w:pPr>
          </w:p>
        </w:tc>
        <w:tc>
          <w:tcPr>
            <w:tcW w:w="1893" w:type="dxa"/>
            <w:gridSpan w:val="2"/>
            <w:tcBorders>
              <w:top w:val="nil"/>
              <w:left w:val="nil"/>
              <w:bottom w:val="nil"/>
              <w:right w:val="nil"/>
            </w:tcBorders>
            <w:vAlign w:val="center"/>
          </w:tcPr>
          <w:p w14:paraId="7ECC5875" w14:textId="77777777" w:rsidR="005606CF" w:rsidRPr="004B1C9E" w:rsidRDefault="005606CF" w:rsidP="00D414A1">
            <w:pPr>
              <w:pStyle w:val="Sansinterligne"/>
              <w:jc w:val="center"/>
              <w:rPr>
                <w:rFonts w:ascii="Times New Roman" w:hAnsi="Times New Roman" w:cs="Times New Roman"/>
                <w:szCs w:val="24"/>
              </w:rPr>
            </w:pPr>
          </w:p>
        </w:tc>
        <w:tc>
          <w:tcPr>
            <w:tcW w:w="2036" w:type="dxa"/>
            <w:gridSpan w:val="2"/>
            <w:tcBorders>
              <w:top w:val="nil"/>
              <w:left w:val="nil"/>
              <w:bottom w:val="nil"/>
              <w:right w:val="nil"/>
            </w:tcBorders>
            <w:vAlign w:val="center"/>
          </w:tcPr>
          <w:p w14:paraId="006A7420" w14:textId="77777777" w:rsidR="005606CF" w:rsidRPr="004B1C9E" w:rsidRDefault="005606CF" w:rsidP="00D414A1">
            <w:pPr>
              <w:pStyle w:val="Sansinterligne"/>
              <w:jc w:val="center"/>
              <w:rPr>
                <w:rFonts w:ascii="Times New Roman" w:hAnsi="Times New Roman" w:cs="Times New Roman"/>
                <w:szCs w:val="24"/>
              </w:rPr>
            </w:pPr>
          </w:p>
        </w:tc>
        <w:tc>
          <w:tcPr>
            <w:tcW w:w="1894" w:type="dxa"/>
            <w:tcBorders>
              <w:top w:val="nil"/>
              <w:left w:val="nil"/>
              <w:bottom w:val="nil"/>
              <w:right w:val="nil"/>
            </w:tcBorders>
          </w:tcPr>
          <w:p w14:paraId="32B8232F" w14:textId="5EE088C4" w:rsidR="005606CF" w:rsidRPr="004B1C9E" w:rsidRDefault="005606CF" w:rsidP="00D414A1">
            <w:pPr>
              <w:pStyle w:val="Sansinterligne"/>
              <w:jc w:val="center"/>
              <w:rPr>
                <w:rFonts w:ascii="Times New Roman" w:hAnsi="Times New Roman" w:cs="Times New Roman"/>
                <w:szCs w:val="24"/>
              </w:rPr>
            </w:pPr>
            <w:r w:rsidRPr="004B1C9E">
              <w:rPr>
                <w:rFonts w:ascii="Times New Roman" w:hAnsi="Times New Roman" w:cs="Times New Roman"/>
                <w:szCs w:val="24"/>
              </w:rPr>
              <w:t>0.309</w:t>
            </w:r>
          </w:p>
        </w:tc>
      </w:tr>
      <w:tr w:rsidR="005606CF" w:rsidRPr="004B1C9E" w14:paraId="0CE7504D" w14:textId="5D2A8D4D" w:rsidTr="00CE067E">
        <w:tc>
          <w:tcPr>
            <w:tcW w:w="1560" w:type="dxa"/>
            <w:tcBorders>
              <w:top w:val="nil"/>
              <w:left w:val="nil"/>
              <w:bottom w:val="nil"/>
              <w:right w:val="nil"/>
            </w:tcBorders>
            <w:vAlign w:val="center"/>
          </w:tcPr>
          <w:p w14:paraId="14E20DDA" w14:textId="77777777" w:rsidR="005606CF" w:rsidRPr="004B1C9E" w:rsidRDefault="005606CF" w:rsidP="00CE067E">
            <w:pPr>
              <w:pStyle w:val="Sansinterligne"/>
              <w:ind w:left="170"/>
              <w:rPr>
                <w:rFonts w:ascii="Times New Roman" w:hAnsi="Times New Roman" w:cs="Times New Roman"/>
                <w:szCs w:val="24"/>
              </w:rPr>
            </w:pPr>
            <w:r w:rsidRPr="004B1C9E">
              <w:rPr>
                <w:rFonts w:ascii="Times New Roman" w:hAnsi="Times New Roman" w:cs="Times New Roman"/>
                <w:szCs w:val="24"/>
              </w:rPr>
              <w:t>No</w:t>
            </w:r>
          </w:p>
        </w:tc>
        <w:tc>
          <w:tcPr>
            <w:tcW w:w="1913" w:type="dxa"/>
            <w:gridSpan w:val="2"/>
            <w:tcBorders>
              <w:top w:val="nil"/>
              <w:left w:val="nil"/>
              <w:bottom w:val="nil"/>
              <w:right w:val="nil"/>
            </w:tcBorders>
            <w:vAlign w:val="center"/>
          </w:tcPr>
          <w:p w14:paraId="3F3A1EA4" w14:textId="77777777" w:rsidR="005606CF" w:rsidRPr="004B1C9E" w:rsidRDefault="005606CF" w:rsidP="00CE067E">
            <w:pPr>
              <w:pStyle w:val="Sansinterligne"/>
              <w:jc w:val="center"/>
              <w:rPr>
                <w:rFonts w:ascii="Times New Roman" w:hAnsi="Times New Roman" w:cs="Times New Roman"/>
                <w:szCs w:val="24"/>
              </w:rPr>
            </w:pPr>
            <w:r w:rsidRPr="004B1C9E">
              <w:rPr>
                <w:rFonts w:ascii="Times New Roman" w:hAnsi="Times New Roman" w:cs="Times New Roman"/>
                <w:szCs w:val="24"/>
              </w:rPr>
              <w:t>1.29 (1.12-1.50)</w:t>
            </w:r>
          </w:p>
        </w:tc>
        <w:tc>
          <w:tcPr>
            <w:tcW w:w="1914" w:type="dxa"/>
            <w:gridSpan w:val="2"/>
            <w:tcBorders>
              <w:top w:val="nil"/>
              <w:left w:val="nil"/>
              <w:bottom w:val="nil"/>
              <w:right w:val="nil"/>
            </w:tcBorders>
            <w:vAlign w:val="center"/>
          </w:tcPr>
          <w:p w14:paraId="33B64721" w14:textId="77777777" w:rsidR="005606CF" w:rsidRPr="004B1C9E" w:rsidRDefault="005606CF" w:rsidP="00CE067E">
            <w:pPr>
              <w:pStyle w:val="Sansinterligne"/>
              <w:jc w:val="center"/>
              <w:rPr>
                <w:rFonts w:ascii="Times New Roman" w:hAnsi="Times New Roman" w:cs="Times New Roman"/>
                <w:szCs w:val="24"/>
              </w:rPr>
            </w:pPr>
            <w:r w:rsidRPr="004B1C9E">
              <w:rPr>
                <w:rFonts w:ascii="Times New Roman" w:hAnsi="Times New Roman" w:cs="Times New Roman"/>
                <w:szCs w:val="24"/>
              </w:rPr>
              <w:t>1.21 (1.02-1.42)</w:t>
            </w:r>
          </w:p>
        </w:tc>
        <w:tc>
          <w:tcPr>
            <w:tcW w:w="1893" w:type="dxa"/>
            <w:gridSpan w:val="2"/>
            <w:tcBorders>
              <w:top w:val="nil"/>
              <w:left w:val="nil"/>
              <w:bottom w:val="nil"/>
              <w:right w:val="nil"/>
            </w:tcBorders>
            <w:vAlign w:val="center"/>
          </w:tcPr>
          <w:p w14:paraId="72361382" w14:textId="77777777" w:rsidR="005606CF" w:rsidRPr="004B1C9E" w:rsidRDefault="005606CF" w:rsidP="00CE067E">
            <w:pPr>
              <w:pStyle w:val="Sansinterligne"/>
              <w:jc w:val="center"/>
              <w:rPr>
                <w:rFonts w:ascii="Times New Roman" w:hAnsi="Times New Roman" w:cs="Times New Roman"/>
                <w:szCs w:val="24"/>
              </w:rPr>
            </w:pPr>
            <w:r w:rsidRPr="004B1C9E">
              <w:rPr>
                <w:rFonts w:ascii="Times New Roman" w:hAnsi="Times New Roman" w:cs="Times New Roman"/>
                <w:szCs w:val="24"/>
              </w:rPr>
              <w:t>1.49 (p&lt;0.001)</w:t>
            </w:r>
          </w:p>
        </w:tc>
        <w:tc>
          <w:tcPr>
            <w:tcW w:w="1894" w:type="dxa"/>
            <w:tcBorders>
              <w:top w:val="nil"/>
              <w:left w:val="nil"/>
              <w:bottom w:val="nil"/>
              <w:right w:val="nil"/>
            </w:tcBorders>
            <w:vAlign w:val="center"/>
          </w:tcPr>
          <w:p w14:paraId="1F975D69" w14:textId="77777777" w:rsidR="005606CF" w:rsidRPr="004B1C9E" w:rsidRDefault="005606CF" w:rsidP="00CE067E">
            <w:pPr>
              <w:pStyle w:val="Sansinterligne"/>
              <w:jc w:val="center"/>
              <w:rPr>
                <w:rFonts w:ascii="Times New Roman" w:hAnsi="Times New Roman" w:cs="Times New Roman"/>
                <w:szCs w:val="24"/>
              </w:rPr>
            </w:pPr>
            <w:r w:rsidRPr="004B1C9E">
              <w:rPr>
                <w:rFonts w:ascii="Times New Roman" w:hAnsi="Times New Roman" w:cs="Times New Roman"/>
                <w:szCs w:val="24"/>
              </w:rPr>
              <w:t>0.43 (p&lt;0.001)</w:t>
            </w:r>
          </w:p>
        </w:tc>
        <w:tc>
          <w:tcPr>
            <w:tcW w:w="1894" w:type="dxa"/>
            <w:tcBorders>
              <w:top w:val="nil"/>
              <w:left w:val="nil"/>
              <w:bottom w:val="nil"/>
              <w:right w:val="nil"/>
            </w:tcBorders>
          </w:tcPr>
          <w:p w14:paraId="447BAAE6" w14:textId="77777777" w:rsidR="005606CF" w:rsidRPr="004B1C9E" w:rsidRDefault="005606CF" w:rsidP="00CE067E">
            <w:pPr>
              <w:pStyle w:val="Sansinterligne"/>
              <w:jc w:val="center"/>
              <w:rPr>
                <w:rFonts w:ascii="Times New Roman" w:hAnsi="Times New Roman" w:cs="Times New Roman"/>
                <w:szCs w:val="24"/>
              </w:rPr>
            </w:pPr>
          </w:p>
        </w:tc>
      </w:tr>
      <w:tr w:rsidR="005606CF" w:rsidRPr="004B1C9E" w14:paraId="520C0F14" w14:textId="575810EC" w:rsidTr="00CE067E">
        <w:tc>
          <w:tcPr>
            <w:tcW w:w="1560" w:type="dxa"/>
            <w:tcBorders>
              <w:top w:val="nil"/>
              <w:left w:val="nil"/>
              <w:bottom w:val="single" w:sz="4" w:space="0" w:color="auto"/>
              <w:right w:val="nil"/>
            </w:tcBorders>
            <w:vAlign w:val="center"/>
          </w:tcPr>
          <w:p w14:paraId="7FC136A6" w14:textId="77777777" w:rsidR="005606CF" w:rsidRPr="004B1C9E" w:rsidRDefault="005606CF" w:rsidP="00D414A1">
            <w:pPr>
              <w:pStyle w:val="Sansinterligne"/>
              <w:ind w:left="170"/>
              <w:rPr>
                <w:rFonts w:ascii="Times New Roman" w:hAnsi="Times New Roman" w:cs="Times New Roman"/>
                <w:szCs w:val="24"/>
              </w:rPr>
            </w:pPr>
            <w:r w:rsidRPr="004B1C9E">
              <w:rPr>
                <w:rFonts w:ascii="Times New Roman" w:hAnsi="Times New Roman" w:cs="Times New Roman"/>
                <w:szCs w:val="24"/>
              </w:rPr>
              <w:t>Yes</w:t>
            </w:r>
          </w:p>
        </w:tc>
        <w:tc>
          <w:tcPr>
            <w:tcW w:w="1913" w:type="dxa"/>
            <w:gridSpan w:val="2"/>
            <w:tcBorders>
              <w:top w:val="nil"/>
              <w:left w:val="nil"/>
              <w:bottom w:val="single" w:sz="4" w:space="0" w:color="auto"/>
              <w:right w:val="nil"/>
            </w:tcBorders>
            <w:vAlign w:val="center"/>
          </w:tcPr>
          <w:p w14:paraId="325A8D02" w14:textId="77777777" w:rsidR="005606CF" w:rsidRPr="004B1C9E" w:rsidRDefault="005606CF" w:rsidP="00D414A1">
            <w:pPr>
              <w:pStyle w:val="Sansinterligne"/>
              <w:jc w:val="center"/>
              <w:rPr>
                <w:rFonts w:ascii="Times New Roman" w:hAnsi="Times New Roman" w:cs="Times New Roman"/>
                <w:szCs w:val="24"/>
              </w:rPr>
            </w:pPr>
            <w:r w:rsidRPr="004B1C9E">
              <w:rPr>
                <w:rFonts w:ascii="Times New Roman" w:hAnsi="Times New Roman" w:cs="Times New Roman"/>
                <w:szCs w:val="24"/>
              </w:rPr>
              <w:t>1.07 (0.86-1.33)</w:t>
            </w:r>
          </w:p>
        </w:tc>
        <w:tc>
          <w:tcPr>
            <w:tcW w:w="1914" w:type="dxa"/>
            <w:gridSpan w:val="2"/>
            <w:tcBorders>
              <w:top w:val="nil"/>
              <w:left w:val="nil"/>
              <w:bottom w:val="single" w:sz="4" w:space="0" w:color="auto"/>
              <w:right w:val="nil"/>
            </w:tcBorders>
            <w:vAlign w:val="center"/>
          </w:tcPr>
          <w:p w14:paraId="56E049FC" w14:textId="77777777" w:rsidR="005606CF" w:rsidRPr="004B1C9E" w:rsidRDefault="005606CF" w:rsidP="00D414A1">
            <w:pPr>
              <w:pStyle w:val="Sansinterligne"/>
              <w:jc w:val="center"/>
              <w:rPr>
                <w:rFonts w:ascii="Times New Roman" w:hAnsi="Times New Roman" w:cs="Times New Roman"/>
                <w:szCs w:val="24"/>
              </w:rPr>
            </w:pPr>
            <w:r w:rsidRPr="004B1C9E">
              <w:rPr>
                <w:rFonts w:ascii="Times New Roman" w:hAnsi="Times New Roman" w:cs="Times New Roman"/>
                <w:szCs w:val="24"/>
              </w:rPr>
              <w:t>1.04 (0.82-1.31)</w:t>
            </w:r>
          </w:p>
        </w:tc>
        <w:tc>
          <w:tcPr>
            <w:tcW w:w="1893" w:type="dxa"/>
            <w:gridSpan w:val="2"/>
            <w:tcBorders>
              <w:top w:val="nil"/>
              <w:left w:val="nil"/>
              <w:bottom w:val="single" w:sz="4" w:space="0" w:color="auto"/>
              <w:right w:val="nil"/>
            </w:tcBorders>
            <w:vAlign w:val="center"/>
          </w:tcPr>
          <w:p w14:paraId="2DE1271D" w14:textId="77777777" w:rsidR="005606CF" w:rsidRPr="004B1C9E" w:rsidRDefault="005606CF" w:rsidP="00D414A1">
            <w:pPr>
              <w:pStyle w:val="Sansinterligne"/>
              <w:jc w:val="center"/>
              <w:rPr>
                <w:rFonts w:ascii="Times New Roman" w:hAnsi="Times New Roman" w:cs="Times New Roman"/>
                <w:szCs w:val="24"/>
              </w:rPr>
            </w:pPr>
            <w:r w:rsidRPr="004B1C9E">
              <w:rPr>
                <w:rFonts w:ascii="Times New Roman" w:hAnsi="Times New Roman" w:cs="Times New Roman"/>
                <w:szCs w:val="24"/>
              </w:rPr>
              <w:t>0.96 (p&lt;0.001)</w:t>
            </w:r>
          </w:p>
        </w:tc>
        <w:tc>
          <w:tcPr>
            <w:tcW w:w="1894" w:type="dxa"/>
            <w:tcBorders>
              <w:top w:val="nil"/>
              <w:left w:val="nil"/>
              <w:bottom w:val="single" w:sz="4" w:space="0" w:color="auto"/>
              <w:right w:val="nil"/>
            </w:tcBorders>
            <w:vAlign w:val="center"/>
          </w:tcPr>
          <w:p w14:paraId="31A640AE" w14:textId="77777777" w:rsidR="005606CF" w:rsidRPr="004B1C9E" w:rsidRDefault="005606CF" w:rsidP="00D414A1">
            <w:pPr>
              <w:pStyle w:val="Sansinterligne"/>
              <w:jc w:val="center"/>
              <w:rPr>
                <w:rFonts w:ascii="Times New Roman" w:hAnsi="Times New Roman" w:cs="Times New Roman"/>
                <w:szCs w:val="24"/>
              </w:rPr>
            </w:pPr>
            <w:r w:rsidRPr="004B1C9E">
              <w:rPr>
                <w:rFonts w:ascii="Times New Roman" w:hAnsi="Times New Roman" w:cs="Times New Roman"/>
                <w:szCs w:val="24"/>
              </w:rPr>
              <w:t>0.44 (p&lt;0.001)</w:t>
            </w:r>
          </w:p>
        </w:tc>
        <w:tc>
          <w:tcPr>
            <w:tcW w:w="1894" w:type="dxa"/>
            <w:tcBorders>
              <w:top w:val="nil"/>
              <w:left w:val="nil"/>
              <w:bottom w:val="single" w:sz="4" w:space="0" w:color="auto"/>
              <w:right w:val="nil"/>
            </w:tcBorders>
          </w:tcPr>
          <w:p w14:paraId="688DFFA1" w14:textId="77777777" w:rsidR="005606CF" w:rsidRPr="004B1C9E" w:rsidRDefault="005606CF" w:rsidP="00D414A1">
            <w:pPr>
              <w:pStyle w:val="Sansinterligne"/>
              <w:jc w:val="center"/>
              <w:rPr>
                <w:rFonts w:ascii="Times New Roman" w:hAnsi="Times New Roman" w:cs="Times New Roman"/>
                <w:szCs w:val="24"/>
              </w:rPr>
            </w:pPr>
          </w:p>
        </w:tc>
      </w:tr>
    </w:tbl>
    <w:p w14:paraId="53328858" w14:textId="77777777" w:rsidR="009F33E1" w:rsidRPr="006916A9" w:rsidRDefault="009F33E1" w:rsidP="009F33E1">
      <w:pPr>
        <w:pStyle w:val="Sansinterligne"/>
        <w:rPr>
          <w:rFonts w:ascii="Times New Roman" w:hAnsi="Times New Roman" w:cs="Times New Roman"/>
          <w:szCs w:val="24"/>
        </w:rPr>
      </w:pPr>
      <w:r w:rsidRPr="006916A9">
        <w:rPr>
          <w:rFonts w:ascii="Times New Roman" w:hAnsi="Times New Roman" w:cs="Times New Roman"/>
          <w:szCs w:val="24"/>
        </w:rPr>
        <w:t>Weights correspond to the inverse probability of having one’s first-line arteriovenous access creation (inverse probability weighting). These probabilities were estimated with logistic regression, including as covariates: age, sex, year of hemodialysis start, primary kidney disease, diabetes, heart failure, peripheral artery disease, coronary heart disease, dysrhythmias, active malignancy, respiratory disease, liver disease, behavior disorders, mobility status, body mass index, urgent and intensive care unit dialysis start, kidney transplant waitlist status, and timing of AV access.</w:t>
      </w:r>
    </w:p>
    <w:p w14:paraId="54A58BCF" w14:textId="77777777" w:rsidR="009F33E1" w:rsidRDefault="009F33E1" w:rsidP="009F33E1">
      <w:pPr>
        <w:pStyle w:val="Sansinterligne"/>
        <w:rPr>
          <w:rFonts w:ascii="Times New Roman" w:hAnsi="Times New Roman" w:cs="Times New Roman"/>
          <w:szCs w:val="24"/>
        </w:rPr>
      </w:pPr>
      <w:r>
        <w:rPr>
          <w:rFonts w:ascii="Times New Roman" w:hAnsi="Times New Roman" w:cs="Times New Roman"/>
          <w:szCs w:val="24"/>
        </w:rPr>
        <w:t xml:space="preserve">Hazard ratios of hospitalizations were estimated with </w:t>
      </w:r>
      <w:r w:rsidRPr="00A162E6">
        <w:rPr>
          <w:rFonts w:ascii="Times New Roman" w:hAnsi="Times New Roman" w:cs="Times New Roman"/>
          <w:szCs w:val="24"/>
        </w:rPr>
        <w:t>joint weighted semiparametric frailty models. Each joint model included a submodel for the hazard of recurrent hospitalizations (all cause or cause-specific hospitalizations) and a submodel for the hazard of all cause death, which was considered as informative censoring</w:t>
      </w:r>
      <w:r>
        <w:rPr>
          <w:rFonts w:ascii="Times New Roman" w:hAnsi="Times New Roman" w:cs="Times New Roman"/>
          <w:szCs w:val="24"/>
        </w:rPr>
        <w:t>.</w:t>
      </w:r>
    </w:p>
    <w:p w14:paraId="3832A535" w14:textId="77777777" w:rsidR="00845B34" w:rsidRPr="004B1C9E" w:rsidRDefault="00622CE7" w:rsidP="00D65966">
      <w:pPr>
        <w:spacing w:line="360" w:lineRule="auto"/>
        <w:rPr>
          <w:rFonts w:ascii="Times New Roman" w:hAnsi="Times New Roman" w:cs="Times New Roman"/>
          <w:szCs w:val="24"/>
        </w:rPr>
        <w:sectPr w:rsidR="00845B34" w:rsidRPr="004B1C9E" w:rsidSect="00D414A1">
          <w:pgSz w:w="15840" w:h="12240" w:orient="landscape"/>
          <w:pgMar w:top="1417" w:right="1417" w:bottom="1417" w:left="1417" w:header="720" w:footer="720" w:gutter="0"/>
          <w:cols w:space="720"/>
          <w:docGrid w:linePitch="360"/>
        </w:sectPr>
      </w:pPr>
      <w:r w:rsidRPr="004B1C9E">
        <w:rPr>
          <w:rFonts w:ascii="Times New Roman" w:hAnsi="Times New Roman" w:cs="Times New Roman"/>
          <w:b/>
          <w:szCs w:val="24"/>
        </w:rPr>
        <w:t>*</w:t>
      </w:r>
      <w:r w:rsidRPr="004B1C9E">
        <w:rPr>
          <w:rFonts w:ascii="Times New Roman" w:hAnsi="Times New Roman" w:cs="Times New Roman"/>
          <w:szCs w:val="24"/>
        </w:rPr>
        <w:t>Median variance of random effect and alpha in the weighted model through 36 imputed datasets. Positives values of alpha indicate that infectious-related hospitalization and death are positively correlated.</w:t>
      </w:r>
    </w:p>
    <w:p w14:paraId="09F8A3D2" w14:textId="69A42241" w:rsidR="00845B34" w:rsidRPr="004B1C9E" w:rsidRDefault="00845B34" w:rsidP="0073235D">
      <w:pPr>
        <w:pStyle w:val="Titre1"/>
        <w:rPr>
          <w:rFonts w:ascii="Times New Roman" w:hAnsi="Times New Roman"/>
          <w:szCs w:val="24"/>
          <w:lang w:val="en-US"/>
        </w:rPr>
      </w:pPr>
      <w:r w:rsidRPr="004B1C9E">
        <w:rPr>
          <w:rFonts w:ascii="Times New Roman" w:hAnsi="Times New Roman"/>
          <w:szCs w:val="24"/>
          <w:lang w:val="en-US"/>
        </w:rPr>
        <w:t xml:space="preserve">Table </w:t>
      </w:r>
      <w:r w:rsidR="009F33E1">
        <w:rPr>
          <w:rFonts w:ascii="Times New Roman" w:hAnsi="Times New Roman"/>
          <w:szCs w:val="24"/>
          <w:lang w:val="en-US"/>
        </w:rPr>
        <w:t>S</w:t>
      </w:r>
      <w:r w:rsidR="00E32C81" w:rsidRPr="004B1C9E">
        <w:rPr>
          <w:rFonts w:ascii="Times New Roman" w:hAnsi="Times New Roman"/>
          <w:szCs w:val="24"/>
          <w:lang w:val="en-US"/>
        </w:rPr>
        <w:t>7</w:t>
      </w:r>
      <w:r w:rsidRPr="004B1C9E">
        <w:rPr>
          <w:rFonts w:ascii="Times New Roman" w:hAnsi="Times New Roman"/>
          <w:szCs w:val="24"/>
          <w:lang w:val="en-US"/>
        </w:rPr>
        <w:t>. Hazard ratios (95% confidence intervals) of all-cause death associated with first-line AV graft creation (versus AV fistula), overall and by subgroup.</w:t>
      </w:r>
    </w:p>
    <w:tbl>
      <w:tblPr>
        <w:tblStyle w:val="Grilledutableau"/>
        <w:tblW w:w="0" w:type="auto"/>
        <w:tblLook w:val="04A0" w:firstRow="1" w:lastRow="0" w:firstColumn="1" w:lastColumn="0" w:noHBand="0" w:noVBand="1"/>
      </w:tblPr>
      <w:tblGrid>
        <w:gridCol w:w="2880"/>
        <w:gridCol w:w="2387"/>
        <w:gridCol w:w="2388"/>
        <w:gridCol w:w="1751"/>
      </w:tblGrid>
      <w:tr w:rsidR="00BC5583" w:rsidRPr="004B1C9E" w14:paraId="5025B48B" w14:textId="21000538" w:rsidTr="00BC5583">
        <w:tc>
          <w:tcPr>
            <w:tcW w:w="2880" w:type="dxa"/>
            <w:tcBorders>
              <w:left w:val="nil"/>
              <w:bottom w:val="nil"/>
              <w:right w:val="nil"/>
            </w:tcBorders>
          </w:tcPr>
          <w:p w14:paraId="22B1604B" w14:textId="77777777" w:rsidR="00BC5583" w:rsidRPr="004B1C9E" w:rsidRDefault="00BC5583" w:rsidP="00845B34">
            <w:pPr>
              <w:pStyle w:val="Sansinterligne"/>
              <w:rPr>
                <w:rFonts w:ascii="Times New Roman" w:hAnsi="Times New Roman" w:cs="Times New Roman"/>
                <w:szCs w:val="24"/>
              </w:rPr>
            </w:pPr>
            <w:r w:rsidRPr="004B1C9E">
              <w:rPr>
                <w:rFonts w:ascii="Times New Roman" w:hAnsi="Times New Roman" w:cs="Times New Roman"/>
                <w:szCs w:val="24"/>
              </w:rPr>
              <w:t>Sample</w:t>
            </w:r>
          </w:p>
        </w:tc>
        <w:tc>
          <w:tcPr>
            <w:tcW w:w="4775" w:type="dxa"/>
            <w:gridSpan w:val="2"/>
            <w:tcBorders>
              <w:left w:val="nil"/>
              <w:bottom w:val="nil"/>
              <w:right w:val="nil"/>
            </w:tcBorders>
            <w:vAlign w:val="center"/>
          </w:tcPr>
          <w:p w14:paraId="09C7EF25" w14:textId="59F90877" w:rsidR="00BC5583" w:rsidRPr="004B1C9E" w:rsidRDefault="00BC5583" w:rsidP="00845B34">
            <w:pPr>
              <w:pStyle w:val="Sansinterligne"/>
              <w:jc w:val="center"/>
              <w:rPr>
                <w:rFonts w:ascii="Times New Roman" w:hAnsi="Times New Roman" w:cs="Times New Roman"/>
                <w:szCs w:val="24"/>
              </w:rPr>
            </w:pPr>
            <w:r w:rsidRPr="004B1C9E">
              <w:rPr>
                <w:rFonts w:ascii="Times New Roman" w:hAnsi="Times New Roman" w:cs="Times New Roman"/>
                <w:szCs w:val="24"/>
              </w:rPr>
              <w:t>All-cause death</w:t>
            </w:r>
          </w:p>
        </w:tc>
        <w:tc>
          <w:tcPr>
            <w:tcW w:w="1751" w:type="dxa"/>
            <w:tcBorders>
              <w:left w:val="nil"/>
              <w:bottom w:val="nil"/>
              <w:right w:val="nil"/>
            </w:tcBorders>
          </w:tcPr>
          <w:p w14:paraId="18D4EBAB" w14:textId="77777777" w:rsidR="00BC5583" w:rsidRPr="004B1C9E" w:rsidRDefault="00BC5583" w:rsidP="00845B34">
            <w:pPr>
              <w:pStyle w:val="Sansinterligne"/>
              <w:jc w:val="center"/>
              <w:rPr>
                <w:rFonts w:ascii="Times New Roman" w:hAnsi="Times New Roman" w:cs="Times New Roman"/>
                <w:szCs w:val="24"/>
              </w:rPr>
            </w:pPr>
          </w:p>
        </w:tc>
      </w:tr>
      <w:tr w:rsidR="00BC5583" w:rsidRPr="004B1C9E" w14:paraId="1E0722EF" w14:textId="3B61CD0C" w:rsidTr="00BC5583">
        <w:tc>
          <w:tcPr>
            <w:tcW w:w="2880" w:type="dxa"/>
            <w:tcBorders>
              <w:top w:val="nil"/>
              <w:left w:val="nil"/>
              <w:bottom w:val="single" w:sz="4" w:space="0" w:color="auto"/>
              <w:right w:val="nil"/>
            </w:tcBorders>
          </w:tcPr>
          <w:p w14:paraId="518C284A" w14:textId="77777777" w:rsidR="00BC5583" w:rsidRPr="004B1C9E" w:rsidRDefault="00BC5583" w:rsidP="00845B34">
            <w:pPr>
              <w:pStyle w:val="Sansinterligne"/>
              <w:rPr>
                <w:rFonts w:ascii="Times New Roman" w:hAnsi="Times New Roman" w:cs="Times New Roman"/>
                <w:szCs w:val="24"/>
              </w:rPr>
            </w:pPr>
          </w:p>
        </w:tc>
        <w:tc>
          <w:tcPr>
            <w:tcW w:w="2387" w:type="dxa"/>
            <w:tcBorders>
              <w:top w:val="nil"/>
              <w:left w:val="nil"/>
              <w:bottom w:val="single" w:sz="4" w:space="0" w:color="auto"/>
              <w:right w:val="nil"/>
            </w:tcBorders>
          </w:tcPr>
          <w:p w14:paraId="08F27906" w14:textId="005B5E4B" w:rsidR="00BC5583" w:rsidRPr="004B1C9E" w:rsidRDefault="00BC5583" w:rsidP="00845B34">
            <w:pPr>
              <w:pStyle w:val="Sansinterligne"/>
              <w:jc w:val="center"/>
              <w:rPr>
                <w:rFonts w:ascii="Times New Roman" w:hAnsi="Times New Roman" w:cs="Times New Roman"/>
                <w:szCs w:val="24"/>
              </w:rPr>
            </w:pPr>
            <w:r w:rsidRPr="004B1C9E">
              <w:rPr>
                <w:rFonts w:ascii="Times New Roman" w:hAnsi="Times New Roman" w:cs="Times New Roman"/>
                <w:szCs w:val="24"/>
              </w:rPr>
              <w:t>Unweighted</w:t>
            </w:r>
          </w:p>
        </w:tc>
        <w:tc>
          <w:tcPr>
            <w:tcW w:w="2388" w:type="dxa"/>
            <w:tcBorders>
              <w:top w:val="nil"/>
              <w:left w:val="nil"/>
              <w:bottom w:val="single" w:sz="4" w:space="0" w:color="auto"/>
              <w:right w:val="nil"/>
            </w:tcBorders>
          </w:tcPr>
          <w:p w14:paraId="5919A25C" w14:textId="5024416C" w:rsidR="00BC5583" w:rsidRPr="004B1C9E" w:rsidRDefault="0020373D" w:rsidP="00845B34">
            <w:pPr>
              <w:pStyle w:val="Sansinterligne"/>
              <w:jc w:val="center"/>
              <w:rPr>
                <w:rFonts w:ascii="Times New Roman" w:hAnsi="Times New Roman" w:cs="Times New Roman"/>
                <w:szCs w:val="24"/>
              </w:rPr>
            </w:pPr>
            <w:r w:rsidRPr="004B1C9E">
              <w:rPr>
                <w:rFonts w:ascii="Times New Roman" w:hAnsi="Times New Roman" w:cs="Times New Roman"/>
                <w:szCs w:val="24"/>
              </w:rPr>
              <w:t>W</w:t>
            </w:r>
            <w:r w:rsidR="00BC5583" w:rsidRPr="004B1C9E">
              <w:rPr>
                <w:rFonts w:ascii="Times New Roman" w:hAnsi="Times New Roman" w:cs="Times New Roman"/>
                <w:szCs w:val="24"/>
              </w:rPr>
              <w:t>eighted</w:t>
            </w:r>
          </w:p>
        </w:tc>
        <w:tc>
          <w:tcPr>
            <w:tcW w:w="1751" w:type="dxa"/>
            <w:tcBorders>
              <w:top w:val="nil"/>
              <w:left w:val="nil"/>
              <w:bottom w:val="single" w:sz="4" w:space="0" w:color="auto"/>
              <w:right w:val="nil"/>
            </w:tcBorders>
          </w:tcPr>
          <w:p w14:paraId="32041B9A" w14:textId="696327AE" w:rsidR="00BC5583" w:rsidRPr="004B1C9E" w:rsidRDefault="00BC5583" w:rsidP="00845B34">
            <w:pPr>
              <w:pStyle w:val="Sansinterligne"/>
              <w:jc w:val="center"/>
              <w:rPr>
                <w:rFonts w:ascii="Times New Roman" w:hAnsi="Times New Roman" w:cs="Times New Roman"/>
                <w:szCs w:val="24"/>
              </w:rPr>
            </w:pPr>
            <w:r w:rsidRPr="004B1C9E">
              <w:rPr>
                <w:rFonts w:ascii="Times New Roman" w:hAnsi="Times New Roman" w:cs="Times New Roman"/>
                <w:i/>
                <w:szCs w:val="24"/>
              </w:rPr>
              <w:t>P</w:t>
            </w:r>
            <w:r w:rsidRPr="004B1C9E">
              <w:rPr>
                <w:rFonts w:ascii="Times New Roman" w:hAnsi="Times New Roman" w:cs="Times New Roman"/>
                <w:szCs w:val="24"/>
              </w:rPr>
              <w:t xml:space="preserve"> for interaction</w:t>
            </w:r>
            <w:r w:rsidR="0020373D" w:rsidRPr="004B1C9E">
              <w:rPr>
                <w:rFonts w:ascii="Times New Roman" w:hAnsi="Times New Roman" w:cs="Times New Roman"/>
                <w:szCs w:val="24"/>
              </w:rPr>
              <w:t xml:space="preserve"> (weighted HR)</w:t>
            </w:r>
          </w:p>
        </w:tc>
      </w:tr>
      <w:tr w:rsidR="00BC5583" w:rsidRPr="004B1C9E" w14:paraId="158344EE" w14:textId="62A3BF68" w:rsidTr="0020373D">
        <w:tc>
          <w:tcPr>
            <w:tcW w:w="2880" w:type="dxa"/>
            <w:tcBorders>
              <w:left w:val="nil"/>
              <w:bottom w:val="nil"/>
              <w:right w:val="nil"/>
            </w:tcBorders>
            <w:vAlign w:val="center"/>
          </w:tcPr>
          <w:p w14:paraId="12D3DF47" w14:textId="77777777" w:rsidR="00BC5583" w:rsidRPr="004B1C9E" w:rsidRDefault="00BC5583" w:rsidP="00845B34">
            <w:pPr>
              <w:pStyle w:val="Sansinterligne"/>
              <w:rPr>
                <w:rFonts w:ascii="Times New Roman" w:hAnsi="Times New Roman" w:cs="Times New Roman"/>
                <w:szCs w:val="24"/>
              </w:rPr>
            </w:pPr>
            <w:r w:rsidRPr="004B1C9E">
              <w:rPr>
                <w:rFonts w:ascii="Times New Roman" w:hAnsi="Times New Roman" w:cs="Times New Roman"/>
                <w:szCs w:val="24"/>
              </w:rPr>
              <w:t>All patients</w:t>
            </w:r>
          </w:p>
        </w:tc>
        <w:tc>
          <w:tcPr>
            <w:tcW w:w="2387" w:type="dxa"/>
            <w:tcBorders>
              <w:left w:val="nil"/>
              <w:bottom w:val="nil"/>
              <w:right w:val="nil"/>
            </w:tcBorders>
          </w:tcPr>
          <w:p w14:paraId="65295FF6" w14:textId="113CAD19" w:rsidR="00BC5583" w:rsidRPr="004B1C9E" w:rsidRDefault="00BC5583" w:rsidP="00845B34">
            <w:pPr>
              <w:pStyle w:val="Sansinterligne"/>
              <w:jc w:val="center"/>
              <w:rPr>
                <w:rFonts w:ascii="Times New Roman" w:hAnsi="Times New Roman" w:cs="Times New Roman"/>
                <w:szCs w:val="24"/>
              </w:rPr>
            </w:pPr>
            <w:r w:rsidRPr="004B1C9E">
              <w:rPr>
                <w:rFonts w:ascii="Times New Roman" w:hAnsi="Times New Roman" w:cs="Times New Roman"/>
                <w:szCs w:val="24"/>
              </w:rPr>
              <w:t>1.33 (1.20-1.47)</w:t>
            </w:r>
          </w:p>
        </w:tc>
        <w:tc>
          <w:tcPr>
            <w:tcW w:w="2388" w:type="dxa"/>
            <w:tcBorders>
              <w:left w:val="nil"/>
              <w:bottom w:val="nil"/>
              <w:right w:val="nil"/>
            </w:tcBorders>
          </w:tcPr>
          <w:p w14:paraId="7F5350E8" w14:textId="0F9F3A2A" w:rsidR="00BC5583" w:rsidRPr="004B1C9E" w:rsidRDefault="00BC5583" w:rsidP="00845B34">
            <w:pPr>
              <w:pStyle w:val="Sansinterligne"/>
              <w:jc w:val="center"/>
              <w:rPr>
                <w:rFonts w:ascii="Times New Roman" w:hAnsi="Times New Roman" w:cs="Times New Roman"/>
                <w:szCs w:val="24"/>
              </w:rPr>
            </w:pPr>
            <w:r w:rsidRPr="004B1C9E">
              <w:rPr>
                <w:rFonts w:ascii="Times New Roman" w:hAnsi="Times New Roman" w:cs="Times New Roman"/>
                <w:szCs w:val="24"/>
              </w:rPr>
              <w:t>1.09 (0.97-1.23)</w:t>
            </w:r>
          </w:p>
        </w:tc>
        <w:tc>
          <w:tcPr>
            <w:tcW w:w="1751" w:type="dxa"/>
            <w:tcBorders>
              <w:left w:val="nil"/>
              <w:bottom w:val="nil"/>
              <w:right w:val="nil"/>
            </w:tcBorders>
          </w:tcPr>
          <w:p w14:paraId="3EF2D82A" w14:textId="736BB850" w:rsidR="00BC5583" w:rsidRPr="004B1C9E" w:rsidRDefault="0020373D" w:rsidP="00845B34">
            <w:pPr>
              <w:pStyle w:val="Sansinterligne"/>
              <w:jc w:val="center"/>
              <w:rPr>
                <w:rFonts w:ascii="Times New Roman" w:hAnsi="Times New Roman" w:cs="Times New Roman"/>
                <w:szCs w:val="24"/>
              </w:rPr>
            </w:pPr>
            <w:r w:rsidRPr="004B1C9E">
              <w:rPr>
                <w:rFonts w:ascii="Times New Roman" w:hAnsi="Times New Roman" w:cs="Times New Roman"/>
                <w:szCs w:val="24"/>
              </w:rPr>
              <w:t>-</w:t>
            </w:r>
          </w:p>
        </w:tc>
      </w:tr>
      <w:tr w:rsidR="00BC5583" w:rsidRPr="004B1C9E" w14:paraId="438BF272" w14:textId="055BA5DE" w:rsidTr="00BC5583">
        <w:tc>
          <w:tcPr>
            <w:tcW w:w="2880" w:type="dxa"/>
            <w:tcBorders>
              <w:top w:val="nil"/>
              <w:left w:val="nil"/>
              <w:bottom w:val="nil"/>
              <w:right w:val="nil"/>
            </w:tcBorders>
            <w:vAlign w:val="center"/>
          </w:tcPr>
          <w:p w14:paraId="67F80D97" w14:textId="77777777" w:rsidR="00BC5583" w:rsidRPr="004B1C9E" w:rsidRDefault="00BC5583" w:rsidP="00845B34">
            <w:pPr>
              <w:pStyle w:val="Sansinterligne"/>
              <w:rPr>
                <w:rFonts w:ascii="Times New Roman" w:hAnsi="Times New Roman" w:cs="Times New Roman"/>
                <w:szCs w:val="24"/>
              </w:rPr>
            </w:pPr>
            <w:r w:rsidRPr="004B1C9E">
              <w:rPr>
                <w:rFonts w:ascii="Times New Roman" w:hAnsi="Times New Roman" w:cs="Times New Roman"/>
                <w:szCs w:val="24"/>
              </w:rPr>
              <w:t>Age</w:t>
            </w:r>
          </w:p>
        </w:tc>
        <w:tc>
          <w:tcPr>
            <w:tcW w:w="2387" w:type="dxa"/>
            <w:tcBorders>
              <w:top w:val="nil"/>
              <w:left w:val="nil"/>
              <w:bottom w:val="nil"/>
              <w:right w:val="nil"/>
            </w:tcBorders>
          </w:tcPr>
          <w:p w14:paraId="322E3D5D" w14:textId="77777777" w:rsidR="00BC5583" w:rsidRPr="004B1C9E" w:rsidRDefault="00BC5583" w:rsidP="00845B34">
            <w:pPr>
              <w:pStyle w:val="Sansinterligne"/>
              <w:jc w:val="center"/>
              <w:rPr>
                <w:rFonts w:ascii="Times New Roman" w:hAnsi="Times New Roman" w:cs="Times New Roman"/>
                <w:szCs w:val="24"/>
              </w:rPr>
            </w:pPr>
          </w:p>
        </w:tc>
        <w:tc>
          <w:tcPr>
            <w:tcW w:w="2388" w:type="dxa"/>
            <w:tcBorders>
              <w:top w:val="nil"/>
              <w:left w:val="nil"/>
              <w:bottom w:val="nil"/>
              <w:right w:val="nil"/>
            </w:tcBorders>
          </w:tcPr>
          <w:p w14:paraId="32F4D4A7" w14:textId="77777777" w:rsidR="00BC5583" w:rsidRPr="004B1C9E" w:rsidRDefault="00BC5583" w:rsidP="00845B34">
            <w:pPr>
              <w:pStyle w:val="Sansinterligne"/>
              <w:jc w:val="center"/>
              <w:rPr>
                <w:rFonts w:ascii="Times New Roman" w:hAnsi="Times New Roman" w:cs="Times New Roman"/>
                <w:szCs w:val="24"/>
              </w:rPr>
            </w:pPr>
          </w:p>
        </w:tc>
        <w:tc>
          <w:tcPr>
            <w:tcW w:w="1751" w:type="dxa"/>
            <w:tcBorders>
              <w:top w:val="nil"/>
              <w:left w:val="nil"/>
              <w:bottom w:val="nil"/>
              <w:right w:val="nil"/>
            </w:tcBorders>
          </w:tcPr>
          <w:p w14:paraId="27F6EAA0" w14:textId="4B9BEB60" w:rsidR="00BC5583" w:rsidRPr="004B1C9E" w:rsidRDefault="00060A42" w:rsidP="00060A42">
            <w:pPr>
              <w:pStyle w:val="Sansinterligne"/>
              <w:jc w:val="center"/>
              <w:rPr>
                <w:rFonts w:ascii="Times New Roman" w:hAnsi="Times New Roman" w:cs="Times New Roman"/>
                <w:szCs w:val="24"/>
              </w:rPr>
            </w:pPr>
            <w:r w:rsidRPr="004B1C9E">
              <w:rPr>
                <w:rFonts w:ascii="Times New Roman" w:hAnsi="Times New Roman" w:cs="Times New Roman"/>
                <w:szCs w:val="24"/>
              </w:rPr>
              <w:t>0.210</w:t>
            </w:r>
          </w:p>
        </w:tc>
      </w:tr>
      <w:tr w:rsidR="00BC5583" w:rsidRPr="004B1C9E" w14:paraId="0801DFD8" w14:textId="4693BFB6" w:rsidTr="0020373D">
        <w:tc>
          <w:tcPr>
            <w:tcW w:w="2880" w:type="dxa"/>
            <w:tcBorders>
              <w:top w:val="nil"/>
              <w:left w:val="nil"/>
              <w:bottom w:val="nil"/>
              <w:right w:val="nil"/>
            </w:tcBorders>
            <w:vAlign w:val="center"/>
          </w:tcPr>
          <w:p w14:paraId="6AE0CC4A" w14:textId="77777777" w:rsidR="00BC5583" w:rsidRPr="004B1C9E" w:rsidRDefault="00BC5583" w:rsidP="00845B34">
            <w:pPr>
              <w:pStyle w:val="Sansinterligne"/>
              <w:ind w:left="170"/>
              <w:rPr>
                <w:rFonts w:ascii="Times New Roman" w:hAnsi="Times New Roman" w:cs="Times New Roman"/>
                <w:szCs w:val="24"/>
              </w:rPr>
            </w:pPr>
            <w:r w:rsidRPr="004B1C9E">
              <w:rPr>
                <w:rFonts w:ascii="Times New Roman" w:hAnsi="Times New Roman" w:cs="Times New Roman"/>
                <w:szCs w:val="24"/>
              </w:rPr>
              <w:t>&lt; 70</w:t>
            </w:r>
          </w:p>
        </w:tc>
        <w:tc>
          <w:tcPr>
            <w:tcW w:w="2387" w:type="dxa"/>
            <w:tcBorders>
              <w:top w:val="nil"/>
              <w:left w:val="nil"/>
              <w:bottom w:val="nil"/>
              <w:right w:val="nil"/>
            </w:tcBorders>
          </w:tcPr>
          <w:p w14:paraId="4D0A1AA8" w14:textId="0E4334E9" w:rsidR="00BC5583" w:rsidRPr="004B1C9E" w:rsidRDefault="00BC5583" w:rsidP="00324854">
            <w:pPr>
              <w:pStyle w:val="Sansinterligne"/>
              <w:jc w:val="center"/>
              <w:rPr>
                <w:rFonts w:ascii="Times New Roman" w:hAnsi="Times New Roman" w:cs="Times New Roman"/>
                <w:szCs w:val="24"/>
              </w:rPr>
            </w:pPr>
            <w:r w:rsidRPr="004B1C9E">
              <w:rPr>
                <w:rFonts w:ascii="Times New Roman" w:hAnsi="Times New Roman" w:cs="Times New Roman"/>
                <w:szCs w:val="24"/>
              </w:rPr>
              <w:t>1.27 (1.03-1.57)</w:t>
            </w:r>
          </w:p>
        </w:tc>
        <w:tc>
          <w:tcPr>
            <w:tcW w:w="2388" w:type="dxa"/>
            <w:tcBorders>
              <w:top w:val="nil"/>
              <w:left w:val="nil"/>
              <w:bottom w:val="nil"/>
              <w:right w:val="nil"/>
            </w:tcBorders>
          </w:tcPr>
          <w:p w14:paraId="17AD8EE7" w14:textId="7A41DDFE" w:rsidR="00BC5583" w:rsidRPr="004B1C9E" w:rsidRDefault="00BC5583" w:rsidP="00324854">
            <w:pPr>
              <w:pStyle w:val="Sansinterligne"/>
              <w:jc w:val="center"/>
              <w:rPr>
                <w:rFonts w:ascii="Times New Roman" w:hAnsi="Times New Roman" w:cs="Times New Roman"/>
                <w:szCs w:val="24"/>
              </w:rPr>
            </w:pPr>
            <w:r w:rsidRPr="004B1C9E">
              <w:rPr>
                <w:rFonts w:ascii="Times New Roman" w:hAnsi="Times New Roman" w:cs="Times New Roman"/>
                <w:szCs w:val="24"/>
              </w:rPr>
              <w:t>1.07 (0.84-1.37)</w:t>
            </w:r>
          </w:p>
        </w:tc>
        <w:tc>
          <w:tcPr>
            <w:tcW w:w="1751" w:type="dxa"/>
            <w:tcBorders>
              <w:top w:val="nil"/>
              <w:left w:val="nil"/>
              <w:bottom w:val="nil"/>
              <w:right w:val="nil"/>
            </w:tcBorders>
          </w:tcPr>
          <w:p w14:paraId="2D2E7CD0" w14:textId="77777777" w:rsidR="00BC5583" w:rsidRPr="004B1C9E" w:rsidRDefault="00BC5583" w:rsidP="00324854">
            <w:pPr>
              <w:pStyle w:val="Sansinterligne"/>
              <w:jc w:val="center"/>
              <w:rPr>
                <w:rFonts w:ascii="Times New Roman" w:hAnsi="Times New Roman" w:cs="Times New Roman"/>
                <w:szCs w:val="24"/>
              </w:rPr>
            </w:pPr>
          </w:p>
        </w:tc>
      </w:tr>
      <w:tr w:rsidR="00BC5583" w:rsidRPr="004B1C9E" w14:paraId="24A8DA3A" w14:textId="6B770D47" w:rsidTr="0020373D">
        <w:tc>
          <w:tcPr>
            <w:tcW w:w="2880" w:type="dxa"/>
            <w:tcBorders>
              <w:top w:val="nil"/>
              <w:left w:val="nil"/>
              <w:bottom w:val="nil"/>
              <w:right w:val="nil"/>
            </w:tcBorders>
            <w:vAlign w:val="center"/>
          </w:tcPr>
          <w:p w14:paraId="4AF503A3" w14:textId="77777777" w:rsidR="00BC5583" w:rsidRPr="004B1C9E" w:rsidRDefault="00BC5583" w:rsidP="00324854">
            <w:pPr>
              <w:pStyle w:val="Sansinterligne"/>
              <w:ind w:left="170"/>
              <w:rPr>
                <w:rFonts w:ascii="Times New Roman" w:hAnsi="Times New Roman" w:cs="Times New Roman"/>
                <w:szCs w:val="24"/>
              </w:rPr>
            </w:pPr>
            <w:r w:rsidRPr="004B1C9E">
              <w:rPr>
                <w:rFonts w:ascii="Times New Roman" w:hAnsi="Times New Roman" w:cs="Times New Roman"/>
                <w:szCs w:val="24"/>
              </w:rPr>
              <w:t>70-79</w:t>
            </w:r>
          </w:p>
        </w:tc>
        <w:tc>
          <w:tcPr>
            <w:tcW w:w="2387" w:type="dxa"/>
            <w:tcBorders>
              <w:top w:val="nil"/>
              <w:left w:val="nil"/>
              <w:bottom w:val="nil"/>
              <w:right w:val="nil"/>
            </w:tcBorders>
          </w:tcPr>
          <w:p w14:paraId="34995776" w14:textId="3CADA86F" w:rsidR="00BC5583" w:rsidRPr="004B1C9E" w:rsidRDefault="00BC5583" w:rsidP="00324854">
            <w:pPr>
              <w:pStyle w:val="Sansinterligne"/>
              <w:jc w:val="center"/>
              <w:rPr>
                <w:rFonts w:ascii="Times New Roman" w:hAnsi="Times New Roman" w:cs="Times New Roman"/>
                <w:szCs w:val="24"/>
              </w:rPr>
            </w:pPr>
            <w:r w:rsidRPr="004B1C9E">
              <w:rPr>
                <w:rFonts w:ascii="Times New Roman" w:hAnsi="Times New Roman" w:cs="Times New Roman"/>
                <w:szCs w:val="24"/>
              </w:rPr>
              <w:t>1.41 (1.18-1.67)</w:t>
            </w:r>
          </w:p>
        </w:tc>
        <w:tc>
          <w:tcPr>
            <w:tcW w:w="2388" w:type="dxa"/>
            <w:tcBorders>
              <w:top w:val="nil"/>
              <w:left w:val="nil"/>
              <w:bottom w:val="nil"/>
              <w:right w:val="nil"/>
            </w:tcBorders>
          </w:tcPr>
          <w:p w14:paraId="79BD1C23" w14:textId="2C619475" w:rsidR="00BC5583" w:rsidRPr="004B1C9E" w:rsidRDefault="00BC5583" w:rsidP="00324854">
            <w:pPr>
              <w:pStyle w:val="Sansinterligne"/>
              <w:jc w:val="center"/>
              <w:rPr>
                <w:rFonts w:ascii="Times New Roman" w:hAnsi="Times New Roman" w:cs="Times New Roman"/>
                <w:szCs w:val="24"/>
              </w:rPr>
            </w:pPr>
            <w:r w:rsidRPr="004B1C9E">
              <w:rPr>
                <w:rFonts w:ascii="Times New Roman" w:hAnsi="Times New Roman" w:cs="Times New Roman"/>
                <w:szCs w:val="24"/>
              </w:rPr>
              <w:t>1.24 (1.03-1.51)</w:t>
            </w:r>
          </w:p>
        </w:tc>
        <w:tc>
          <w:tcPr>
            <w:tcW w:w="1751" w:type="dxa"/>
            <w:tcBorders>
              <w:top w:val="nil"/>
              <w:left w:val="nil"/>
              <w:bottom w:val="nil"/>
              <w:right w:val="nil"/>
            </w:tcBorders>
          </w:tcPr>
          <w:p w14:paraId="51455534" w14:textId="77777777" w:rsidR="00BC5583" w:rsidRPr="004B1C9E" w:rsidRDefault="00BC5583" w:rsidP="00324854">
            <w:pPr>
              <w:pStyle w:val="Sansinterligne"/>
              <w:jc w:val="center"/>
              <w:rPr>
                <w:rFonts w:ascii="Times New Roman" w:hAnsi="Times New Roman" w:cs="Times New Roman"/>
                <w:szCs w:val="24"/>
              </w:rPr>
            </w:pPr>
          </w:p>
        </w:tc>
      </w:tr>
      <w:tr w:rsidR="00BC5583" w:rsidRPr="004B1C9E" w14:paraId="39DF1E96" w14:textId="6BE281D5" w:rsidTr="0020373D">
        <w:tc>
          <w:tcPr>
            <w:tcW w:w="2880" w:type="dxa"/>
            <w:tcBorders>
              <w:top w:val="nil"/>
              <w:left w:val="nil"/>
              <w:bottom w:val="nil"/>
              <w:right w:val="nil"/>
            </w:tcBorders>
            <w:vAlign w:val="center"/>
          </w:tcPr>
          <w:p w14:paraId="7CC89CB0" w14:textId="77777777" w:rsidR="00BC5583" w:rsidRPr="004B1C9E" w:rsidRDefault="00BC5583" w:rsidP="00324854">
            <w:pPr>
              <w:pStyle w:val="Sansinterligne"/>
              <w:ind w:left="170"/>
              <w:rPr>
                <w:rFonts w:ascii="Times New Roman" w:hAnsi="Times New Roman" w:cs="Times New Roman"/>
                <w:szCs w:val="24"/>
              </w:rPr>
            </w:pPr>
            <w:r w:rsidRPr="004B1C9E">
              <w:rPr>
                <w:rFonts w:ascii="Times New Roman" w:hAnsi="Times New Roman" w:cs="Times New Roman"/>
                <w:szCs w:val="24"/>
              </w:rPr>
              <w:t xml:space="preserve"> ≥ 80</w:t>
            </w:r>
          </w:p>
        </w:tc>
        <w:tc>
          <w:tcPr>
            <w:tcW w:w="2387" w:type="dxa"/>
            <w:tcBorders>
              <w:top w:val="nil"/>
              <w:left w:val="nil"/>
              <w:bottom w:val="nil"/>
              <w:right w:val="nil"/>
            </w:tcBorders>
          </w:tcPr>
          <w:p w14:paraId="372FFFED" w14:textId="2BE6BB57" w:rsidR="00BC5583" w:rsidRPr="004B1C9E" w:rsidRDefault="00BC5583" w:rsidP="00324854">
            <w:pPr>
              <w:pStyle w:val="Sansinterligne"/>
              <w:jc w:val="center"/>
              <w:rPr>
                <w:rFonts w:ascii="Times New Roman" w:hAnsi="Times New Roman" w:cs="Times New Roman"/>
                <w:szCs w:val="24"/>
              </w:rPr>
            </w:pPr>
            <w:r w:rsidRPr="004B1C9E">
              <w:rPr>
                <w:rFonts w:ascii="Times New Roman" w:hAnsi="Times New Roman" w:cs="Times New Roman"/>
                <w:szCs w:val="24"/>
              </w:rPr>
              <w:t>1.08 (0.93-1.26)</w:t>
            </w:r>
          </w:p>
        </w:tc>
        <w:tc>
          <w:tcPr>
            <w:tcW w:w="2388" w:type="dxa"/>
            <w:tcBorders>
              <w:top w:val="nil"/>
              <w:left w:val="nil"/>
              <w:bottom w:val="nil"/>
              <w:right w:val="nil"/>
            </w:tcBorders>
          </w:tcPr>
          <w:p w14:paraId="477A07D4" w14:textId="09B88953" w:rsidR="00BC5583" w:rsidRPr="004B1C9E" w:rsidRDefault="00BC5583" w:rsidP="00324854">
            <w:pPr>
              <w:pStyle w:val="Sansinterligne"/>
              <w:jc w:val="center"/>
              <w:rPr>
                <w:rFonts w:ascii="Times New Roman" w:hAnsi="Times New Roman" w:cs="Times New Roman"/>
                <w:szCs w:val="24"/>
              </w:rPr>
            </w:pPr>
            <w:r w:rsidRPr="004B1C9E">
              <w:rPr>
                <w:rFonts w:ascii="Times New Roman" w:hAnsi="Times New Roman" w:cs="Times New Roman"/>
                <w:szCs w:val="24"/>
              </w:rPr>
              <w:t>0.99 (0.83-1.17)</w:t>
            </w:r>
          </w:p>
        </w:tc>
        <w:tc>
          <w:tcPr>
            <w:tcW w:w="1751" w:type="dxa"/>
            <w:tcBorders>
              <w:top w:val="nil"/>
              <w:left w:val="nil"/>
              <w:bottom w:val="nil"/>
              <w:right w:val="nil"/>
            </w:tcBorders>
          </w:tcPr>
          <w:p w14:paraId="6B9BAF54" w14:textId="77777777" w:rsidR="00BC5583" w:rsidRPr="004B1C9E" w:rsidRDefault="00BC5583" w:rsidP="00324854">
            <w:pPr>
              <w:pStyle w:val="Sansinterligne"/>
              <w:jc w:val="center"/>
              <w:rPr>
                <w:rFonts w:ascii="Times New Roman" w:hAnsi="Times New Roman" w:cs="Times New Roman"/>
                <w:szCs w:val="24"/>
              </w:rPr>
            </w:pPr>
          </w:p>
        </w:tc>
      </w:tr>
      <w:tr w:rsidR="00BC5583" w:rsidRPr="004B1C9E" w14:paraId="316CB08D" w14:textId="4EA21988" w:rsidTr="0020373D">
        <w:tc>
          <w:tcPr>
            <w:tcW w:w="2880" w:type="dxa"/>
            <w:tcBorders>
              <w:top w:val="nil"/>
              <w:left w:val="nil"/>
              <w:bottom w:val="nil"/>
              <w:right w:val="nil"/>
            </w:tcBorders>
            <w:vAlign w:val="center"/>
          </w:tcPr>
          <w:p w14:paraId="3FA52DE5" w14:textId="77777777" w:rsidR="00BC5583" w:rsidRPr="004B1C9E" w:rsidRDefault="00BC5583" w:rsidP="00845B34">
            <w:pPr>
              <w:pStyle w:val="Sansinterligne"/>
              <w:rPr>
                <w:rFonts w:ascii="Times New Roman" w:hAnsi="Times New Roman" w:cs="Times New Roman"/>
                <w:szCs w:val="24"/>
              </w:rPr>
            </w:pPr>
            <w:r w:rsidRPr="004B1C9E">
              <w:rPr>
                <w:rFonts w:ascii="Times New Roman" w:hAnsi="Times New Roman" w:cs="Times New Roman"/>
                <w:szCs w:val="24"/>
              </w:rPr>
              <w:t>Sex</w:t>
            </w:r>
          </w:p>
        </w:tc>
        <w:tc>
          <w:tcPr>
            <w:tcW w:w="2387" w:type="dxa"/>
            <w:tcBorders>
              <w:top w:val="nil"/>
              <w:left w:val="nil"/>
              <w:bottom w:val="nil"/>
              <w:right w:val="nil"/>
            </w:tcBorders>
          </w:tcPr>
          <w:p w14:paraId="3EDE7605" w14:textId="77777777" w:rsidR="00BC5583" w:rsidRPr="004B1C9E" w:rsidRDefault="00BC5583" w:rsidP="00845B34">
            <w:pPr>
              <w:pStyle w:val="Sansinterligne"/>
              <w:jc w:val="center"/>
              <w:rPr>
                <w:rFonts w:ascii="Times New Roman" w:hAnsi="Times New Roman" w:cs="Times New Roman"/>
                <w:szCs w:val="24"/>
              </w:rPr>
            </w:pPr>
          </w:p>
        </w:tc>
        <w:tc>
          <w:tcPr>
            <w:tcW w:w="2388" w:type="dxa"/>
            <w:tcBorders>
              <w:top w:val="nil"/>
              <w:left w:val="nil"/>
              <w:bottom w:val="nil"/>
              <w:right w:val="nil"/>
            </w:tcBorders>
          </w:tcPr>
          <w:p w14:paraId="776270C2" w14:textId="77777777" w:rsidR="00BC5583" w:rsidRPr="004B1C9E" w:rsidRDefault="00BC5583" w:rsidP="00845B34">
            <w:pPr>
              <w:pStyle w:val="Sansinterligne"/>
              <w:jc w:val="center"/>
              <w:rPr>
                <w:rFonts w:ascii="Times New Roman" w:hAnsi="Times New Roman" w:cs="Times New Roman"/>
                <w:szCs w:val="24"/>
              </w:rPr>
            </w:pPr>
          </w:p>
        </w:tc>
        <w:tc>
          <w:tcPr>
            <w:tcW w:w="1751" w:type="dxa"/>
            <w:tcBorders>
              <w:top w:val="nil"/>
              <w:left w:val="nil"/>
              <w:bottom w:val="nil"/>
              <w:right w:val="nil"/>
            </w:tcBorders>
          </w:tcPr>
          <w:p w14:paraId="3BBA6587" w14:textId="25C20F2C" w:rsidR="00BC5583" w:rsidRPr="004B1C9E" w:rsidRDefault="00060A42" w:rsidP="00060A42">
            <w:pPr>
              <w:pStyle w:val="Sansinterligne"/>
              <w:jc w:val="center"/>
              <w:rPr>
                <w:rFonts w:ascii="Times New Roman" w:hAnsi="Times New Roman" w:cs="Times New Roman"/>
                <w:szCs w:val="24"/>
              </w:rPr>
            </w:pPr>
            <w:r w:rsidRPr="004B1C9E">
              <w:rPr>
                <w:rFonts w:ascii="Times New Roman" w:hAnsi="Times New Roman" w:cs="Times New Roman"/>
                <w:szCs w:val="24"/>
              </w:rPr>
              <w:t>0.512</w:t>
            </w:r>
          </w:p>
        </w:tc>
      </w:tr>
      <w:tr w:rsidR="00BC5583" w:rsidRPr="004B1C9E" w14:paraId="2CE69723" w14:textId="78D5ADD4" w:rsidTr="0020373D">
        <w:tc>
          <w:tcPr>
            <w:tcW w:w="2880" w:type="dxa"/>
            <w:tcBorders>
              <w:top w:val="nil"/>
              <w:left w:val="nil"/>
              <w:bottom w:val="nil"/>
              <w:right w:val="nil"/>
            </w:tcBorders>
            <w:vAlign w:val="center"/>
          </w:tcPr>
          <w:p w14:paraId="31BDD82E" w14:textId="77777777" w:rsidR="00BC5583" w:rsidRPr="004B1C9E" w:rsidRDefault="00BC5583" w:rsidP="00845B34">
            <w:pPr>
              <w:pStyle w:val="Sansinterligne"/>
              <w:ind w:left="170"/>
              <w:rPr>
                <w:rFonts w:ascii="Times New Roman" w:hAnsi="Times New Roman" w:cs="Times New Roman"/>
                <w:szCs w:val="24"/>
              </w:rPr>
            </w:pPr>
            <w:r w:rsidRPr="004B1C9E">
              <w:rPr>
                <w:rFonts w:ascii="Times New Roman" w:hAnsi="Times New Roman" w:cs="Times New Roman"/>
                <w:szCs w:val="24"/>
              </w:rPr>
              <w:t>Women</w:t>
            </w:r>
          </w:p>
        </w:tc>
        <w:tc>
          <w:tcPr>
            <w:tcW w:w="2387" w:type="dxa"/>
            <w:tcBorders>
              <w:top w:val="nil"/>
              <w:left w:val="nil"/>
              <w:bottom w:val="nil"/>
              <w:right w:val="nil"/>
            </w:tcBorders>
          </w:tcPr>
          <w:p w14:paraId="5B1B3713" w14:textId="134D3781" w:rsidR="00BC5583" w:rsidRPr="004B1C9E" w:rsidRDefault="00BC5583" w:rsidP="00845B34">
            <w:pPr>
              <w:pStyle w:val="Sansinterligne"/>
              <w:jc w:val="center"/>
              <w:rPr>
                <w:rFonts w:ascii="Times New Roman" w:hAnsi="Times New Roman" w:cs="Times New Roman"/>
                <w:szCs w:val="24"/>
              </w:rPr>
            </w:pPr>
            <w:r w:rsidRPr="004B1C9E">
              <w:rPr>
                <w:rFonts w:ascii="Times New Roman" w:hAnsi="Times New Roman" w:cs="Times New Roman"/>
                <w:szCs w:val="24"/>
              </w:rPr>
              <w:t>1.29 (1.10-1.52)</w:t>
            </w:r>
          </w:p>
        </w:tc>
        <w:tc>
          <w:tcPr>
            <w:tcW w:w="2388" w:type="dxa"/>
            <w:tcBorders>
              <w:top w:val="nil"/>
              <w:left w:val="nil"/>
              <w:bottom w:val="nil"/>
              <w:right w:val="nil"/>
            </w:tcBorders>
          </w:tcPr>
          <w:p w14:paraId="3E1CAFFD" w14:textId="1456FF72" w:rsidR="00BC5583" w:rsidRPr="004B1C9E" w:rsidRDefault="00BC5583" w:rsidP="00845B34">
            <w:pPr>
              <w:pStyle w:val="Sansinterligne"/>
              <w:jc w:val="center"/>
              <w:rPr>
                <w:rFonts w:ascii="Times New Roman" w:hAnsi="Times New Roman" w:cs="Times New Roman"/>
                <w:szCs w:val="24"/>
              </w:rPr>
            </w:pPr>
            <w:r w:rsidRPr="004B1C9E">
              <w:rPr>
                <w:rFonts w:ascii="Times New Roman" w:hAnsi="Times New Roman" w:cs="Times New Roman"/>
                <w:szCs w:val="24"/>
              </w:rPr>
              <w:t>1.03 (0.86-1.24)</w:t>
            </w:r>
          </w:p>
        </w:tc>
        <w:tc>
          <w:tcPr>
            <w:tcW w:w="1751" w:type="dxa"/>
            <w:tcBorders>
              <w:top w:val="nil"/>
              <w:left w:val="nil"/>
              <w:bottom w:val="nil"/>
              <w:right w:val="nil"/>
            </w:tcBorders>
          </w:tcPr>
          <w:p w14:paraId="387A8A4A" w14:textId="77777777" w:rsidR="00BC5583" w:rsidRPr="004B1C9E" w:rsidRDefault="00BC5583" w:rsidP="00845B34">
            <w:pPr>
              <w:pStyle w:val="Sansinterligne"/>
              <w:jc w:val="center"/>
              <w:rPr>
                <w:rFonts w:ascii="Times New Roman" w:hAnsi="Times New Roman" w:cs="Times New Roman"/>
                <w:szCs w:val="24"/>
              </w:rPr>
            </w:pPr>
          </w:p>
        </w:tc>
      </w:tr>
      <w:tr w:rsidR="00BC5583" w:rsidRPr="004B1C9E" w14:paraId="321C4815" w14:textId="5017FE7E" w:rsidTr="0020373D">
        <w:tc>
          <w:tcPr>
            <w:tcW w:w="2880" w:type="dxa"/>
            <w:tcBorders>
              <w:top w:val="nil"/>
              <w:left w:val="nil"/>
              <w:bottom w:val="nil"/>
              <w:right w:val="nil"/>
            </w:tcBorders>
            <w:vAlign w:val="center"/>
          </w:tcPr>
          <w:p w14:paraId="2540F461" w14:textId="77777777" w:rsidR="00BC5583" w:rsidRPr="004B1C9E" w:rsidRDefault="00BC5583" w:rsidP="00324854">
            <w:pPr>
              <w:pStyle w:val="Sansinterligne"/>
              <w:ind w:left="170"/>
              <w:rPr>
                <w:rFonts w:ascii="Times New Roman" w:hAnsi="Times New Roman" w:cs="Times New Roman"/>
                <w:szCs w:val="24"/>
              </w:rPr>
            </w:pPr>
            <w:r w:rsidRPr="004B1C9E">
              <w:rPr>
                <w:rFonts w:ascii="Times New Roman" w:hAnsi="Times New Roman" w:cs="Times New Roman"/>
                <w:szCs w:val="24"/>
              </w:rPr>
              <w:t>Men</w:t>
            </w:r>
          </w:p>
        </w:tc>
        <w:tc>
          <w:tcPr>
            <w:tcW w:w="2387" w:type="dxa"/>
            <w:tcBorders>
              <w:top w:val="nil"/>
              <w:left w:val="nil"/>
              <w:bottom w:val="nil"/>
              <w:right w:val="nil"/>
            </w:tcBorders>
          </w:tcPr>
          <w:p w14:paraId="47EBFED6" w14:textId="60B75729" w:rsidR="00BC5583" w:rsidRPr="004B1C9E" w:rsidRDefault="00BC5583" w:rsidP="00324854">
            <w:pPr>
              <w:pStyle w:val="Sansinterligne"/>
              <w:jc w:val="center"/>
              <w:rPr>
                <w:rFonts w:ascii="Times New Roman" w:hAnsi="Times New Roman" w:cs="Times New Roman"/>
                <w:szCs w:val="24"/>
              </w:rPr>
            </w:pPr>
            <w:r w:rsidRPr="004B1C9E">
              <w:rPr>
                <w:rFonts w:ascii="Times New Roman" w:hAnsi="Times New Roman" w:cs="Times New Roman"/>
                <w:szCs w:val="24"/>
              </w:rPr>
              <w:t>1.37 (1.21-1.56)</w:t>
            </w:r>
          </w:p>
        </w:tc>
        <w:tc>
          <w:tcPr>
            <w:tcW w:w="2388" w:type="dxa"/>
            <w:tcBorders>
              <w:top w:val="nil"/>
              <w:left w:val="nil"/>
              <w:bottom w:val="nil"/>
              <w:right w:val="nil"/>
            </w:tcBorders>
          </w:tcPr>
          <w:p w14:paraId="439C2A2A" w14:textId="7497B42E" w:rsidR="00BC5583" w:rsidRPr="004B1C9E" w:rsidRDefault="00BC5583" w:rsidP="00324854">
            <w:pPr>
              <w:pStyle w:val="Sansinterligne"/>
              <w:jc w:val="center"/>
              <w:rPr>
                <w:rFonts w:ascii="Times New Roman" w:hAnsi="Times New Roman" w:cs="Times New Roman"/>
                <w:szCs w:val="24"/>
              </w:rPr>
            </w:pPr>
            <w:r w:rsidRPr="004B1C9E">
              <w:rPr>
                <w:rFonts w:ascii="Times New Roman" w:hAnsi="Times New Roman" w:cs="Times New Roman"/>
                <w:szCs w:val="24"/>
              </w:rPr>
              <w:t>1.12 (0.96-1.30)</w:t>
            </w:r>
          </w:p>
        </w:tc>
        <w:tc>
          <w:tcPr>
            <w:tcW w:w="1751" w:type="dxa"/>
            <w:tcBorders>
              <w:top w:val="nil"/>
              <w:left w:val="nil"/>
              <w:bottom w:val="nil"/>
              <w:right w:val="nil"/>
            </w:tcBorders>
          </w:tcPr>
          <w:p w14:paraId="438AF7CC" w14:textId="77777777" w:rsidR="00BC5583" w:rsidRPr="004B1C9E" w:rsidRDefault="00BC5583" w:rsidP="00324854">
            <w:pPr>
              <w:pStyle w:val="Sansinterligne"/>
              <w:jc w:val="center"/>
              <w:rPr>
                <w:rFonts w:ascii="Times New Roman" w:hAnsi="Times New Roman" w:cs="Times New Roman"/>
                <w:szCs w:val="24"/>
              </w:rPr>
            </w:pPr>
          </w:p>
        </w:tc>
      </w:tr>
      <w:tr w:rsidR="00BC5583" w:rsidRPr="004B1C9E" w14:paraId="0DBFA25F" w14:textId="455126A6" w:rsidTr="0020373D">
        <w:tc>
          <w:tcPr>
            <w:tcW w:w="2880" w:type="dxa"/>
            <w:tcBorders>
              <w:top w:val="nil"/>
              <w:left w:val="nil"/>
              <w:bottom w:val="nil"/>
              <w:right w:val="nil"/>
            </w:tcBorders>
            <w:vAlign w:val="center"/>
          </w:tcPr>
          <w:p w14:paraId="02060A66" w14:textId="77777777" w:rsidR="00BC5583" w:rsidRPr="004B1C9E" w:rsidRDefault="00BC5583" w:rsidP="00324854">
            <w:pPr>
              <w:pStyle w:val="Sansinterligne"/>
              <w:rPr>
                <w:rFonts w:ascii="Times New Roman" w:hAnsi="Times New Roman" w:cs="Times New Roman"/>
                <w:szCs w:val="24"/>
              </w:rPr>
            </w:pPr>
            <w:r w:rsidRPr="004B1C9E">
              <w:rPr>
                <w:rFonts w:ascii="Times New Roman" w:hAnsi="Times New Roman" w:cs="Times New Roman"/>
                <w:szCs w:val="24"/>
              </w:rPr>
              <w:t>Diabetes</w:t>
            </w:r>
          </w:p>
        </w:tc>
        <w:tc>
          <w:tcPr>
            <w:tcW w:w="2387" w:type="dxa"/>
            <w:tcBorders>
              <w:top w:val="nil"/>
              <w:left w:val="nil"/>
              <w:bottom w:val="nil"/>
              <w:right w:val="nil"/>
            </w:tcBorders>
          </w:tcPr>
          <w:p w14:paraId="3CC9AA72" w14:textId="77777777" w:rsidR="00BC5583" w:rsidRPr="004B1C9E" w:rsidRDefault="00BC5583" w:rsidP="00324854">
            <w:pPr>
              <w:pStyle w:val="Sansinterligne"/>
              <w:jc w:val="center"/>
              <w:rPr>
                <w:rFonts w:ascii="Times New Roman" w:hAnsi="Times New Roman" w:cs="Times New Roman"/>
                <w:szCs w:val="24"/>
              </w:rPr>
            </w:pPr>
          </w:p>
        </w:tc>
        <w:tc>
          <w:tcPr>
            <w:tcW w:w="2388" w:type="dxa"/>
            <w:tcBorders>
              <w:top w:val="nil"/>
              <w:left w:val="nil"/>
              <w:bottom w:val="nil"/>
              <w:right w:val="nil"/>
            </w:tcBorders>
          </w:tcPr>
          <w:p w14:paraId="1F9CA485" w14:textId="77777777" w:rsidR="00BC5583" w:rsidRPr="004B1C9E" w:rsidRDefault="00BC5583" w:rsidP="00324854">
            <w:pPr>
              <w:pStyle w:val="Sansinterligne"/>
              <w:jc w:val="center"/>
              <w:rPr>
                <w:rFonts w:ascii="Times New Roman" w:hAnsi="Times New Roman" w:cs="Times New Roman"/>
                <w:szCs w:val="24"/>
              </w:rPr>
            </w:pPr>
          </w:p>
        </w:tc>
        <w:tc>
          <w:tcPr>
            <w:tcW w:w="1751" w:type="dxa"/>
            <w:tcBorders>
              <w:top w:val="nil"/>
              <w:left w:val="nil"/>
              <w:bottom w:val="nil"/>
              <w:right w:val="nil"/>
            </w:tcBorders>
          </w:tcPr>
          <w:p w14:paraId="55448A77" w14:textId="15004417" w:rsidR="00BC5583" w:rsidRPr="004B1C9E" w:rsidRDefault="00060A42" w:rsidP="00060A42">
            <w:pPr>
              <w:pStyle w:val="Sansinterligne"/>
              <w:jc w:val="center"/>
              <w:rPr>
                <w:rFonts w:ascii="Times New Roman" w:hAnsi="Times New Roman" w:cs="Times New Roman"/>
                <w:szCs w:val="24"/>
              </w:rPr>
            </w:pPr>
            <w:r w:rsidRPr="004B1C9E">
              <w:rPr>
                <w:rFonts w:ascii="Times New Roman" w:hAnsi="Times New Roman" w:cs="Times New Roman"/>
                <w:szCs w:val="24"/>
              </w:rPr>
              <w:t>0.369</w:t>
            </w:r>
          </w:p>
        </w:tc>
      </w:tr>
      <w:tr w:rsidR="00BC5583" w:rsidRPr="004B1C9E" w14:paraId="7B1212D2" w14:textId="4180E11B" w:rsidTr="0020373D">
        <w:tc>
          <w:tcPr>
            <w:tcW w:w="2880" w:type="dxa"/>
            <w:tcBorders>
              <w:top w:val="nil"/>
              <w:left w:val="nil"/>
              <w:bottom w:val="nil"/>
              <w:right w:val="nil"/>
            </w:tcBorders>
            <w:vAlign w:val="center"/>
          </w:tcPr>
          <w:p w14:paraId="1073F5F8" w14:textId="77777777" w:rsidR="00BC5583" w:rsidRPr="004B1C9E" w:rsidRDefault="00BC5583" w:rsidP="00CE067E">
            <w:pPr>
              <w:pStyle w:val="Sansinterligne"/>
              <w:ind w:left="170"/>
              <w:rPr>
                <w:rFonts w:ascii="Times New Roman" w:hAnsi="Times New Roman" w:cs="Times New Roman"/>
                <w:szCs w:val="24"/>
              </w:rPr>
            </w:pPr>
            <w:r w:rsidRPr="004B1C9E">
              <w:rPr>
                <w:rFonts w:ascii="Times New Roman" w:hAnsi="Times New Roman" w:cs="Times New Roman"/>
                <w:szCs w:val="24"/>
              </w:rPr>
              <w:t>No</w:t>
            </w:r>
          </w:p>
        </w:tc>
        <w:tc>
          <w:tcPr>
            <w:tcW w:w="2387" w:type="dxa"/>
            <w:tcBorders>
              <w:top w:val="nil"/>
              <w:left w:val="nil"/>
              <w:bottom w:val="nil"/>
              <w:right w:val="nil"/>
            </w:tcBorders>
          </w:tcPr>
          <w:p w14:paraId="4BAFE743" w14:textId="77777777" w:rsidR="00BC5583" w:rsidRPr="004B1C9E" w:rsidRDefault="00BC5583" w:rsidP="00CE067E">
            <w:pPr>
              <w:pStyle w:val="Sansinterligne"/>
              <w:jc w:val="center"/>
              <w:rPr>
                <w:rFonts w:ascii="Times New Roman" w:hAnsi="Times New Roman" w:cs="Times New Roman"/>
                <w:szCs w:val="24"/>
              </w:rPr>
            </w:pPr>
            <w:r w:rsidRPr="004B1C9E">
              <w:rPr>
                <w:rFonts w:ascii="Times New Roman" w:hAnsi="Times New Roman" w:cs="Times New Roman"/>
                <w:szCs w:val="24"/>
              </w:rPr>
              <w:t>1.42 (1.23-1.65)</w:t>
            </w:r>
          </w:p>
        </w:tc>
        <w:tc>
          <w:tcPr>
            <w:tcW w:w="2388" w:type="dxa"/>
            <w:tcBorders>
              <w:top w:val="nil"/>
              <w:left w:val="nil"/>
              <w:bottom w:val="nil"/>
              <w:right w:val="nil"/>
            </w:tcBorders>
          </w:tcPr>
          <w:p w14:paraId="3647C9B6" w14:textId="77777777" w:rsidR="00BC5583" w:rsidRPr="004B1C9E" w:rsidRDefault="00BC5583" w:rsidP="00CE067E">
            <w:pPr>
              <w:pStyle w:val="Sansinterligne"/>
              <w:jc w:val="center"/>
              <w:rPr>
                <w:rFonts w:ascii="Times New Roman" w:hAnsi="Times New Roman" w:cs="Times New Roman"/>
                <w:szCs w:val="24"/>
              </w:rPr>
            </w:pPr>
            <w:r w:rsidRPr="004B1C9E">
              <w:rPr>
                <w:rFonts w:ascii="Times New Roman" w:hAnsi="Times New Roman" w:cs="Times New Roman"/>
                <w:szCs w:val="24"/>
              </w:rPr>
              <w:t>1.15 (0.97-1.36)</w:t>
            </w:r>
          </w:p>
        </w:tc>
        <w:tc>
          <w:tcPr>
            <w:tcW w:w="1751" w:type="dxa"/>
            <w:tcBorders>
              <w:top w:val="nil"/>
              <w:left w:val="nil"/>
              <w:bottom w:val="nil"/>
              <w:right w:val="nil"/>
            </w:tcBorders>
          </w:tcPr>
          <w:p w14:paraId="0848958A" w14:textId="77777777" w:rsidR="00BC5583" w:rsidRPr="004B1C9E" w:rsidRDefault="00BC5583" w:rsidP="00CE067E">
            <w:pPr>
              <w:pStyle w:val="Sansinterligne"/>
              <w:jc w:val="center"/>
              <w:rPr>
                <w:rFonts w:ascii="Times New Roman" w:hAnsi="Times New Roman" w:cs="Times New Roman"/>
                <w:szCs w:val="24"/>
              </w:rPr>
            </w:pPr>
          </w:p>
        </w:tc>
      </w:tr>
      <w:tr w:rsidR="00BC5583" w:rsidRPr="004B1C9E" w14:paraId="179B718C" w14:textId="639D829B" w:rsidTr="0020373D">
        <w:tc>
          <w:tcPr>
            <w:tcW w:w="2880" w:type="dxa"/>
            <w:tcBorders>
              <w:top w:val="nil"/>
              <w:left w:val="nil"/>
              <w:bottom w:val="nil"/>
              <w:right w:val="nil"/>
            </w:tcBorders>
            <w:vAlign w:val="center"/>
          </w:tcPr>
          <w:p w14:paraId="0BC4C99E" w14:textId="77777777" w:rsidR="00BC5583" w:rsidRPr="004B1C9E" w:rsidRDefault="00BC5583" w:rsidP="00324854">
            <w:pPr>
              <w:pStyle w:val="Sansinterligne"/>
              <w:ind w:left="170"/>
              <w:rPr>
                <w:rFonts w:ascii="Times New Roman" w:hAnsi="Times New Roman" w:cs="Times New Roman"/>
                <w:szCs w:val="24"/>
              </w:rPr>
            </w:pPr>
            <w:r w:rsidRPr="004B1C9E">
              <w:rPr>
                <w:rFonts w:ascii="Times New Roman" w:hAnsi="Times New Roman" w:cs="Times New Roman"/>
                <w:szCs w:val="24"/>
              </w:rPr>
              <w:t>Yes</w:t>
            </w:r>
          </w:p>
        </w:tc>
        <w:tc>
          <w:tcPr>
            <w:tcW w:w="2387" w:type="dxa"/>
            <w:tcBorders>
              <w:top w:val="nil"/>
              <w:left w:val="nil"/>
              <w:bottom w:val="nil"/>
              <w:right w:val="nil"/>
            </w:tcBorders>
          </w:tcPr>
          <w:p w14:paraId="1777613B" w14:textId="094C5470" w:rsidR="00BC5583" w:rsidRPr="004B1C9E" w:rsidRDefault="00BC5583" w:rsidP="00B0236A">
            <w:pPr>
              <w:pStyle w:val="Sansinterligne"/>
              <w:jc w:val="center"/>
              <w:rPr>
                <w:rFonts w:ascii="Times New Roman" w:hAnsi="Times New Roman" w:cs="Times New Roman"/>
                <w:szCs w:val="24"/>
              </w:rPr>
            </w:pPr>
            <w:r w:rsidRPr="004B1C9E">
              <w:rPr>
                <w:rFonts w:ascii="Times New Roman" w:hAnsi="Times New Roman" w:cs="Times New Roman"/>
                <w:szCs w:val="24"/>
              </w:rPr>
              <w:t>1.23 (1.07-1.41)</w:t>
            </w:r>
          </w:p>
        </w:tc>
        <w:tc>
          <w:tcPr>
            <w:tcW w:w="2388" w:type="dxa"/>
            <w:tcBorders>
              <w:top w:val="nil"/>
              <w:left w:val="nil"/>
              <w:bottom w:val="nil"/>
              <w:right w:val="nil"/>
            </w:tcBorders>
          </w:tcPr>
          <w:p w14:paraId="59D9DC10" w14:textId="64B1ED19" w:rsidR="00BC5583" w:rsidRPr="004B1C9E" w:rsidRDefault="00BC5583" w:rsidP="004111A1">
            <w:pPr>
              <w:pStyle w:val="Sansinterligne"/>
              <w:jc w:val="center"/>
              <w:rPr>
                <w:rFonts w:ascii="Times New Roman" w:hAnsi="Times New Roman" w:cs="Times New Roman"/>
                <w:szCs w:val="24"/>
              </w:rPr>
            </w:pPr>
            <w:r w:rsidRPr="004B1C9E">
              <w:rPr>
                <w:rFonts w:ascii="Times New Roman" w:hAnsi="Times New Roman" w:cs="Times New Roman"/>
                <w:szCs w:val="24"/>
              </w:rPr>
              <w:t>1.03 (0.87</w:t>
            </w:r>
            <w:r w:rsidR="004111A1" w:rsidRPr="004B1C9E">
              <w:rPr>
                <w:rFonts w:ascii="Times New Roman" w:hAnsi="Times New Roman" w:cs="Times New Roman"/>
                <w:szCs w:val="24"/>
              </w:rPr>
              <w:t>-1.21</w:t>
            </w:r>
            <w:r w:rsidRPr="004B1C9E">
              <w:rPr>
                <w:rFonts w:ascii="Times New Roman" w:hAnsi="Times New Roman" w:cs="Times New Roman"/>
                <w:szCs w:val="24"/>
              </w:rPr>
              <w:t>)</w:t>
            </w:r>
          </w:p>
        </w:tc>
        <w:tc>
          <w:tcPr>
            <w:tcW w:w="1751" w:type="dxa"/>
            <w:tcBorders>
              <w:top w:val="nil"/>
              <w:left w:val="nil"/>
              <w:bottom w:val="nil"/>
              <w:right w:val="nil"/>
            </w:tcBorders>
          </w:tcPr>
          <w:p w14:paraId="2CA86C58" w14:textId="77777777" w:rsidR="00BC5583" w:rsidRPr="004B1C9E" w:rsidRDefault="00BC5583" w:rsidP="00B0236A">
            <w:pPr>
              <w:pStyle w:val="Sansinterligne"/>
              <w:jc w:val="center"/>
              <w:rPr>
                <w:rFonts w:ascii="Times New Roman" w:hAnsi="Times New Roman" w:cs="Times New Roman"/>
                <w:szCs w:val="24"/>
              </w:rPr>
            </w:pPr>
          </w:p>
        </w:tc>
      </w:tr>
      <w:tr w:rsidR="00BC5583" w:rsidRPr="004B1C9E" w14:paraId="5E9760BD" w14:textId="5451455B" w:rsidTr="0020373D">
        <w:tc>
          <w:tcPr>
            <w:tcW w:w="2880" w:type="dxa"/>
            <w:tcBorders>
              <w:top w:val="nil"/>
              <w:left w:val="nil"/>
              <w:bottom w:val="nil"/>
              <w:right w:val="nil"/>
            </w:tcBorders>
            <w:vAlign w:val="center"/>
          </w:tcPr>
          <w:p w14:paraId="5B4A7586" w14:textId="77777777" w:rsidR="00BC5583" w:rsidRPr="004B1C9E" w:rsidRDefault="00BC5583" w:rsidP="00B0236A">
            <w:pPr>
              <w:pStyle w:val="Sansinterligne"/>
              <w:rPr>
                <w:rFonts w:ascii="Times New Roman" w:hAnsi="Times New Roman" w:cs="Times New Roman"/>
                <w:szCs w:val="24"/>
              </w:rPr>
            </w:pPr>
            <w:r w:rsidRPr="004B1C9E">
              <w:rPr>
                <w:rFonts w:ascii="Times New Roman" w:hAnsi="Times New Roman" w:cs="Times New Roman"/>
                <w:szCs w:val="24"/>
              </w:rPr>
              <w:t>Heart failure</w:t>
            </w:r>
          </w:p>
        </w:tc>
        <w:tc>
          <w:tcPr>
            <w:tcW w:w="2387" w:type="dxa"/>
            <w:tcBorders>
              <w:top w:val="nil"/>
              <w:left w:val="nil"/>
              <w:bottom w:val="nil"/>
              <w:right w:val="nil"/>
            </w:tcBorders>
          </w:tcPr>
          <w:p w14:paraId="528B71C4" w14:textId="77777777" w:rsidR="00BC5583" w:rsidRPr="004B1C9E" w:rsidRDefault="00BC5583" w:rsidP="00B0236A">
            <w:pPr>
              <w:pStyle w:val="Sansinterligne"/>
              <w:jc w:val="center"/>
              <w:rPr>
                <w:rFonts w:ascii="Times New Roman" w:hAnsi="Times New Roman" w:cs="Times New Roman"/>
                <w:szCs w:val="24"/>
              </w:rPr>
            </w:pPr>
          </w:p>
        </w:tc>
        <w:tc>
          <w:tcPr>
            <w:tcW w:w="2388" w:type="dxa"/>
            <w:tcBorders>
              <w:top w:val="nil"/>
              <w:left w:val="nil"/>
              <w:bottom w:val="nil"/>
              <w:right w:val="nil"/>
            </w:tcBorders>
          </w:tcPr>
          <w:p w14:paraId="4A984F1C" w14:textId="77777777" w:rsidR="00BC5583" w:rsidRPr="004B1C9E" w:rsidRDefault="00BC5583" w:rsidP="00B0236A">
            <w:pPr>
              <w:pStyle w:val="Sansinterligne"/>
              <w:jc w:val="center"/>
              <w:rPr>
                <w:rFonts w:ascii="Times New Roman" w:hAnsi="Times New Roman" w:cs="Times New Roman"/>
                <w:szCs w:val="24"/>
              </w:rPr>
            </w:pPr>
          </w:p>
        </w:tc>
        <w:tc>
          <w:tcPr>
            <w:tcW w:w="1751" w:type="dxa"/>
            <w:tcBorders>
              <w:top w:val="nil"/>
              <w:left w:val="nil"/>
              <w:bottom w:val="nil"/>
              <w:right w:val="nil"/>
            </w:tcBorders>
          </w:tcPr>
          <w:p w14:paraId="4CDEA8A6" w14:textId="6AC7532C" w:rsidR="00BC5583" w:rsidRPr="004B1C9E" w:rsidRDefault="00A30717" w:rsidP="00A30717">
            <w:pPr>
              <w:pStyle w:val="Sansinterligne"/>
              <w:jc w:val="center"/>
              <w:rPr>
                <w:rFonts w:ascii="Times New Roman" w:hAnsi="Times New Roman" w:cs="Times New Roman"/>
                <w:szCs w:val="24"/>
              </w:rPr>
            </w:pPr>
            <w:r w:rsidRPr="004B1C9E">
              <w:rPr>
                <w:rFonts w:ascii="Times New Roman" w:hAnsi="Times New Roman" w:cs="Times New Roman"/>
                <w:szCs w:val="24"/>
              </w:rPr>
              <w:t>0.205</w:t>
            </w:r>
          </w:p>
        </w:tc>
      </w:tr>
      <w:tr w:rsidR="00BC5583" w:rsidRPr="004B1C9E" w14:paraId="578ED255" w14:textId="14F8B40F" w:rsidTr="0020373D">
        <w:tc>
          <w:tcPr>
            <w:tcW w:w="2880" w:type="dxa"/>
            <w:tcBorders>
              <w:top w:val="nil"/>
              <w:left w:val="nil"/>
              <w:bottom w:val="nil"/>
              <w:right w:val="nil"/>
            </w:tcBorders>
            <w:vAlign w:val="center"/>
          </w:tcPr>
          <w:p w14:paraId="70670BE6" w14:textId="332FDA14" w:rsidR="00BC5583" w:rsidRPr="004B1C9E" w:rsidRDefault="00BC5583" w:rsidP="00B0236A">
            <w:pPr>
              <w:pStyle w:val="Sansinterligne"/>
              <w:ind w:left="170"/>
              <w:rPr>
                <w:rFonts w:ascii="Times New Roman" w:hAnsi="Times New Roman" w:cs="Times New Roman"/>
                <w:szCs w:val="24"/>
              </w:rPr>
            </w:pPr>
            <w:r w:rsidRPr="004B1C9E">
              <w:rPr>
                <w:rFonts w:ascii="Times New Roman" w:hAnsi="Times New Roman" w:cs="Times New Roman"/>
                <w:szCs w:val="24"/>
              </w:rPr>
              <w:t>No</w:t>
            </w:r>
          </w:p>
        </w:tc>
        <w:tc>
          <w:tcPr>
            <w:tcW w:w="2387" w:type="dxa"/>
            <w:tcBorders>
              <w:top w:val="nil"/>
              <w:left w:val="nil"/>
              <w:bottom w:val="nil"/>
              <w:right w:val="nil"/>
            </w:tcBorders>
          </w:tcPr>
          <w:p w14:paraId="3C405D35" w14:textId="6CC21F04" w:rsidR="00BC5583" w:rsidRPr="004B1C9E" w:rsidRDefault="00BC5583" w:rsidP="003923CF">
            <w:pPr>
              <w:pStyle w:val="Sansinterligne"/>
              <w:jc w:val="center"/>
              <w:rPr>
                <w:rFonts w:ascii="Times New Roman" w:hAnsi="Times New Roman" w:cs="Times New Roman"/>
                <w:szCs w:val="24"/>
              </w:rPr>
            </w:pPr>
            <w:r w:rsidRPr="004B1C9E">
              <w:rPr>
                <w:rFonts w:ascii="Times New Roman" w:hAnsi="Times New Roman" w:cs="Times New Roman"/>
                <w:szCs w:val="24"/>
              </w:rPr>
              <w:t>1.26 (1.11-1.45)</w:t>
            </w:r>
          </w:p>
        </w:tc>
        <w:tc>
          <w:tcPr>
            <w:tcW w:w="2388" w:type="dxa"/>
            <w:tcBorders>
              <w:top w:val="nil"/>
              <w:left w:val="nil"/>
              <w:bottom w:val="nil"/>
              <w:right w:val="nil"/>
            </w:tcBorders>
          </w:tcPr>
          <w:p w14:paraId="0C448E67" w14:textId="78DCA29E" w:rsidR="00BC5583" w:rsidRPr="004B1C9E" w:rsidRDefault="00BC5583" w:rsidP="003923CF">
            <w:pPr>
              <w:pStyle w:val="Sansinterligne"/>
              <w:jc w:val="center"/>
              <w:rPr>
                <w:rFonts w:ascii="Times New Roman" w:hAnsi="Times New Roman" w:cs="Times New Roman"/>
                <w:szCs w:val="24"/>
              </w:rPr>
            </w:pPr>
            <w:r w:rsidRPr="004B1C9E">
              <w:rPr>
                <w:rFonts w:ascii="Times New Roman" w:hAnsi="Times New Roman" w:cs="Times New Roman"/>
                <w:szCs w:val="24"/>
              </w:rPr>
              <w:t>1.04 (0.89-1.22)</w:t>
            </w:r>
          </w:p>
        </w:tc>
        <w:tc>
          <w:tcPr>
            <w:tcW w:w="1751" w:type="dxa"/>
            <w:tcBorders>
              <w:top w:val="nil"/>
              <w:left w:val="nil"/>
              <w:bottom w:val="nil"/>
              <w:right w:val="nil"/>
            </w:tcBorders>
          </w:tcPr>
          <w:p w14:paraId="24206F6E" w14:textId="77777777" w:rsidR="00BC5583" w:rsidRPr="004B1C9E" w:rsidRDefault="00BC5583" w:rsidP="003923CF">
            <w:pPr>
              <w:pStyle w:val="Sansinterligne"/>
              <w:jc w:val="center"/>
              <w:rPr>
                <w:rFonts w:ascii="Times New Roman" w:hAnsi="Times New Roman" w:cs="Times New Roman"/>
                <w:szCs w:val="24"/>
              </w:rPr>
            </w:pPr>
          </w:p>
        </w:tc>
      </w:tr>
      <w:tr w:rsidR="00BC5583" w:rsidRPr="004B1C9E" w14:paraId="555FDBE4" w14:textId="0B5F897C" w:rsidTr="0020373D">
        <w:tc>
          <w:tcPr>
            <w:tcW w:w="2880" w:type="dxa"/>
            <w:tcBorders>
              <w:top w:val="nil"/>
              <w:left w:val="nil"/>
              <w:bottom w:val="nil"/>
              <w:right w:val="nil"/>
            </w:tcBorders>
            <w:vAlign w:val="center"/>
          </w:tcPr>
          <w:p w14:paraId="1D27F2DA" w14:textId="6F0879A6" w:rsidR="00BC5583" w:rsidRPr="004B1C9E" w:rsidRDefault="00BC5583" w:rsidP="00B0236A">
            <w:pPr>
              <w:pStyle w:val="Sansinterligne"/>
              <w:ind w:left="170"/>
              <w:rPr>
                <w:rFonts w:ascii="Times New Roman" w:hAnsi="Times New Roman" w:cs="Times New Roman"/>
                <w:szCs w:val="24"/>
              </w:rPr>
            </w:pPr>
            <w:r w:rsidRPr="004B1C9E">
              <w:rPr>
                <w:rFonts w:ascii="Times New Roman" w:hAnsi="Times New Roman" w:cs="Times New Roman"/>
                <w:szCs w:val="24"/>
              </w:rPr>
              <w:t>Yes</w:t>
            </w:r>
          </w:p>
        </w:tc>
        <w:tc>
          <w:tcPr>
            <w:tcW w:w="2387" w:type="dxa"/>
            <w:tcBorders>
              <w:top w:val="nil"/>
              <w:left w:val="nil"/>
              <w:bottom w:val="nil"/>
              <w:right w:val="nil"/>
            </w:tcBorders>
          </w:tcPr>
          <w:p w14:paraId="209C6539" w14:textId="57AC189E" w:rsidR="00BC5583" w:rsidRPr="004B1C9E" w:rsidRDefault="00BC5583" w:rsidP="00BC5583">
            <w:pPr>
              <w:pStyle w:val="Sansinterligne"/>
              <w:jc w:val="center"/>
              <w:rPr>
                <w:rFonts w:ascii="Times New Roman" w:hAnsi="Times New Roman" w:cs="Times New Roman"/>
                <w:szCs w:val="24"/>
              </w:rPr>
            </w:pPr>
            <w:r w:rsidRPr="004B1C9E">
              <w:rPr>
                <w:rFonts w:ascii="Times New Roman" w:hAnsi="Times New Roman" w:cs="Times New Roman"/>
                <w:szCs w:val="24"/>
              </w:rPr>
              <w:t>1.31 (1.13-1.54)</w:t>
            </w:r>
          </w:p>
        </w:tc>
        <w:tc>
          <w:tcPr>
            <w:tcW w:w="2388" w:type="dxa"/>
            <w:tcBorders>
              <w:top w:val="nil"/>
              <w:left w:val="nil"/>
              <w:bottom w:val="nil"/>
              <w:right w:val="nil"/>
            </w:tcBorders>
          </w:tcPr>
          <w:p w14:paraId="2AE3EEE2" w14:textId="02B4D94F" w:rsidR="00BC5583" w:rsidRPr="004B1C9E" w:rsidRDefault="00BC5583" w:rsidP="00BC5583">
            <w:pPr>
              <w:pStyle w:val="Sansinterligne"/>
              <w:jc w:val="center"/>
              <w:rPr>
                <w:rFonts w:ascii="Times New Roman" w:hAnsi="Times New Roman" w:cs="Times New Roman"/>
                <w:szCs w:val="24"/>
              </w:rPr>
            </w:pPr>
            <w:r w:rsidRPr="004B1C9E">
              <w:rPr>
                <w:rFonts w:ascii="Times New Roman" w:hAnsi="Times New Roman" w:cs="Times New Roman"/>
                <w:szCs w:val="24"/>
              </w:rPr>
              <w:t>1.21 (1.02-1.45)</w:t>
            </w:r>
          </w:p>
        </w:tc>
        <w:tc>
          <w:tcPr>
            <w:tcW w:w="1751" w:type="dxa"/>
            <w:tcBorders>
              <w:top w:val="nil"/>
              <w:left w:val="nil"/>
              <w:bottom w:val="nil"/>
              <w:right w:val="nil"/>
            </w:tcBorders>
          </w:tcPr>
          <w:p w14:paraId="6B2A0833" w14:textId="77777777" w:rsidR="00BC5583" w:rsidRPr="004B1C9E" w:rsidRDefault="00BC5583" w:rsidP="00BC5583">
            <w:pPr>
              <w:pStyle w:val="Sansinterligne"/>
              <w:jc w:val="center"/>
              <w:rPr>
                <w:rFonts w:ascii="Times New Roman" w:hAnsi="Times New Roman" w:cs="Times New Roman"/>
                <w:szCs w:val="24"/>
              </w:rPr>
            </w:pPr>
          </w:p>
        </w:tc>
      </w:tr>
      <w:tr w:rsidR="00BC5583" w:rsidRPr="004B1C9E" w14:paraId="426F01F8" w14:textId="46898889" w:rsidTr="0020373D">
        <w:tc>
          <w:tcPr>
            <w:tcW w:w="2880" w:type="dxa"/>
            <w:tcBorders>
              <w:top w:val="nil"/>
              <w:left w:val="nil"/>
              <w:bottom w:val="nil"/>
              <w:right w:val="nil"/>
            </w:tcBorders>
            <w:vAlign w:val="center"/>
          </w:tcPr>
          <w:p w14:paraId="59839337" w14:textId="77777777" w:rsidR="00BC5583" w:rsidRPr="004B1C9E" w:rsidRDefault="00BC5583" w:rsidP="00B0236A">
            <w:pPr>
              <w:pStyle w:val="Sansinterligne"/>
              <w:rPr>
                <w:rFonts w:ascii="Times New Roman" w:hAnsi="Times New Roman" w:cs="Times New Roman"/>
                <w:szCs w:val="24"/>
              </w:rPr>
            </w:pPr>
            <w:r w:rsidRPr="004B1C9E">
              <w:rPr>
                <w:rFonts w:ascii="Times New Roman" w:hAnsi="Times New Roman" w:cs="Times New Roman"/>
                <w:szCs w:val="24"/>
              </w:rPr>
              <w:t>Peripheral artery disease</w:t>
            </w:r>
          </w:p>
        </w:tc>
        <w:tc>
          <w:tcPr>
            <w:tcW w:w="4775" w:type="dxa"/>
            <w:gridSpan w:val="2"/>
            <w:tcBorders>
              <w:top w:val="nil"/>
              <w:left w:val="nil"/>
              <w:bottom w:val="nil"/>
              <w:right w:val="nil"/>
            </w:tcBorders>
          </w:tcPr>
          <w:p w14:paraId="27B39992" w14:textId="77777777" w:rsidR="00BC5583" w:rsidRPr="004B1C9E" w:rsidRDefault="00BC5583" w:rsidP="00B0236A">
            <w:pPr>
              <w:pStyle w:val="Sansinterligne"/>
              <w:jc w:val="center"/>
              <w:rPr>
                <w:rFonts w:ascii="Times New Roman" w:hAnsi="Times New Roman" w:cs="Times New Roman"/>
                <w:szCs w:val="24"/>
              </w:rPr>
            </w:pPr>
          </w:p>
        </w:tc>
        <w:tc>
          <w:tcPr>
            <w:tcW w:w="1751" w:type="dxa"/>
            <w:tcBorders>
              <w:top w:val="nil"/>
              <w:left w:val="nil"/>
              <w:bottom w:val="nil"/>
              <w:right w:val="nil"/>
            </w:tcBorders>
          </w:tcPr>
          <w:p w14:paraId="2547BAED" w14:textId="15D6F274" w:rsidR="00BC5583" w:rsidRPr="004B1C9E" w:rsidRDefault="0020373D" w:rsidP="0020373D">
            <w:pPr>
              <w:pStyle w:val="Sansinterligne"/>
              <w:jc w:val="center"/>
              <w:rPr>
                <w:rFonts w:ascii="Times New Roman" w:hAnsi="Times New Roman" w:cs="Times New Roman"/>
                <w:szCs w:val="24"/>
              </w:rPr>
            </w:pPr>
            <w:r w:rsidRPr="004B1C9E">
              <w:rPr>
                <w:rFonts w:ascii="Times New Roman" w:hAnsi="Times New Roman" w:cs="Times New Roman"/>
                <w:szCs w:val="24"/>
              </w:rPr>
              <w:t>0.035</w:t>
            </w:r>
          </w:p>
        </w:tc>
      </w:tr>
      <w:tr w:rsidR="0020373D" w:rsidRPr="004B1C9E" w14:paraId="3249C63F" w14:textId="4BDAD0B1" w:rsidTr="0020373D">
        <w:tc>
          <w:tcPr>
            <w:tcW w:w="2880" w:type="dxa"/>
            <w:tcBorders>
              <w:top w:val="nil"/>
              <w:left w:val="nil"/>
              <w:bottom w:val="nil"/>
              <w:right w:val="nil"/>
            </w:tcBorders>
            <w:vAlign w:val="center"/>
          </w:tcPr>
          <w:p w14:paraId="37AB6820" w14:textId="33412189" w:rsidR="00BC5583" w:rsidRPr="004B1C9E" w:rsidRDefault="00BC5583" w:rsidP="00BC5583">
            <w:pPr>
              <w:pStyle w:val="Sansinterligne"/>
              <w:ind w:left="170"/>
              <w:rPr>
                <w:rFonts w:ascii="Times New Roman" w:hAnsi="Times New Roman" w:cs="Times New Roman"/>
                <w:szCs w:val="24"/>
              </w:rPr>
            </w:pPr>
            <w:r w:rsidRPr="004B1C9E">
              <w:rPr>
                <w:rFonts w:ascii="Times New Roman" w:hAnsi="Times New Roman" w:cs="Times New Roman"/>
                <w:szCs w:val="24"/>
              </w:rPr>
              <w:t>No</w:t>
            </w:r>
          </w:p>
        </w:tc>
        <w:tc>
          <w:tcPr>
            <w:tcW w:w="2387" w:type="dxa"/>
            <w:tcBorders>
              <w:top w:val="nil"/>
              <w:left w:val="nil"/>
              <w:bottom w:val="nil"/>
              <w:right w:val="nil"/>
            </w:tcBorders>
            <w:vAlign w:val="center"/>
          </w:tcPr>
          <w:p w14:paraId="45C67615" w14:textId="75B0BB85" w:rsidR="00BC5583" w:rsidRPr="004B1C9E" w:rsidRDefault="00BC5583" w:rsidP="0020373D">
            <w:pPr>
              <w:pStyle w:val="Sansinterligne"/>
              <w:jc w:val="center"/>
              <w:rPr>
                <w:rFonts w:ascii="Times New Roman" w:hAnsi="Times New Roman" w:cs="Times New Roman"/>
                <w:szCs w:val="24"/>
              </w:rPr>
            </w:pPr>
            <w:r w:rsidRPr="004B1C9E">
              <w:rPr>
                <w:rFonts w:ascii="Times New Roman" w:hAnsi="Times New Roman" w:cs="Times New Roman"/>
                <w:szCs w:val="24"/>
              </w:rPr>
              <w:t>1.41 (1.25-1.59)</w:t>
            </w:r>
          </w:p>
        </w:tc>
        <w:tc>
          <w:tcPr>
            <w:tcW w:w="2388" w:type="dxa"/>
            <w:tcBorders>
              <w:top w:val="nil"/>
              <w:left w:val="nil"/>
              <w:bottom w:val="nil"/>
              <w:right w:val="nil"/>
            </w:tcBorders>
            <w:vAlign w:val="center"/>
          </w:tcPr>
          <w:p w14:paraId="69ACD107" w14:textId="1816D282" w:rsidR="00BC5583" w:rsidRPr="004B1C9E" w:rsidRDefault="00BC5583" w:rsidP="0020373D">
            <w:pPr>
              <w:pStyle w:val="Sansinterligne"/>
              <w:jc w:val="center"/>
              <w:rPr>
                <w:rFonts w:ascii="Times New Roman" w:hAnsi="Times New Roman" w:cs="Times New Roman"/>
                <w:szCs w:val="24"/>
              </w:rPr>
            </w:pPr>
            <w:r w:rsidRPr="004B1C9E">
              <w:rPr>
                <w:rFonts w:ascii="Times New Roman" w:hAnsi="Times New Roman" w:cs="Times New Roman"/>
                <w:szCs w:val="24"/>
              </w:rPr>
              <w:t>1.16 (1.00-1.34)</w:t>
            </w:r>
          </w:p>
        </w:tc>
        <w:tc>
          <w:tcPr>
            <w:tcW w:w="1751" w:type="dxa"/>
            <w:tcBorders>
              <w:top w:val="nil"/>
              <w:left w:val="nil"/>
              <w:bottom w:val="nil"/>
              <w:right w:val="nil"/>
            </w:tcBorders>
          </w:tcPr>
          <w:p w14:paraId="2484F1CA" w14:textId="77777777" w:rsidR="00BC5583" w:rsidRPr="004B1C9E" w:rsidRDefault="00BC5583" w:rsidP="00BC5583">
            <w:pPr>
              <w:pStyle w:val="Sansinterligne"/>
              <w:jc w:val="center"/>
              <w:rPr>
                <w:rFonts w:ascii="Times New Roman" w:hAnsi="Times New Roman" w:cs="Times New Roman"/>
                <w:szCs w:val="24"/>
              </w:rPr>
            </w:pPr>
          </w:p>
        </w:tc>
      </w:tr>
      <w:tr w:rsidR="0020373D" w:rsidRPr="004B1C9E" w14:paraId="188AD3D5" w14:textId="1B3CA3E8" w:rsidTr="0020373D">
        <w:tc>
          <w:tcPr>
            <w:tcW w:w="2880" w:type="dxa"/>
            <w:tcBorders>
              <w:top w:val="nil"/>
              <w:left w:val="nil"/>
              <w:bottom w:val="single" w:sz="4" w:space="0" w:color="auto"/>
              <w:right w:val="nil"/>
            </w:tcBorders>
            <w:vAlign w:val="center"/>
          </w:tcPr>
          <w:p w14:paraId="53471B47" w14:textId="5B69EC84" w:rsidR="00BC5583" w:rsidRPr="004B1C9E" w:rsidRDefault="00BC5583" w:rsidP="00BB7461">
            <w:pPr>
              <w:pStyle w:val="Sansinterligne"/>
              <w:ind w:left="170"/>
              <w:rPr>
                <w:rFonts w:ascii="Times New Roman" w:hAnsi="Times New Roman" w:cs="Times New Roman"/>
                <w:szCs w:val="24"/>
              </w:rPr>
            </w:pPr>
            <w:r w:rsidRPr="004B1C9E">
              <w:rPr>
                <w:rFonts w:ascii="Times New Roman" w:hAnsi="Times New Roman" w:cs="Times New Roman"/>
                <w:szCs w:val="24"/>
              </w:rPr>
              <w:t>Yes</w:t>
            </w:r>
          </w:p>
        </w:tc>
        <w:tc>
          <w:tcPr>
            <w:tcW w:w="2387" w:type="dxa"/>
            <w:tcBorders>
              <w:top w:val="nil"/>
              <w:left w:val="nil"/>
              <w:bottom w:val="single" w:sz="4" w:space="0" w:color="auto"/>
              <w:right w:val="nil"/>
            </w:tcBorders>
            <w:vAlign w:val="center"/>
          </w:tcPr>
          <w:p w14:paraId="69EE5C11" w14:textId="28529FD7" w:rsidR="00BC5583" w:rsidRPr="004B1C9E" w:rsidRDefault="00BC5583" w:rsidP="0020373D">
            <w:pPr>
              <w:pStyle w:val="Sansinterligne"/>
              <w:jc w:val="center"/>
              <w:rPr>
                <w:rFonts w:ascii="Times New Roman" w:hAnsi="Times New Roman" w:cs="Times New Roman"/>
                <w:szCs w:val="24"/>
              </w:rPr>
            </w:pPr>
            <w:r w:rsidRPr="004B1C9E">
              <w:rPr>
                <w:rFonts w:ascii="Times New Roman" w:hAnsi="Times New Roman" w:cs="Times New Roman"/>
                <w:szCs w:val="24"/>
              </w:rPr>
              <w:t>1.03 (0.86-1.25)</w:t>
            </w:r>
          </w:p>
        </w:tc>
        <w:tc>
          <w:tcPr>
            <w:tcW w:w="2388" w:type="dxa"/>
            <w:tcBorders>
              <w:top w:val="nil"/>
              <w:left w:val="nil"/>
              <w:bottom w:val="single" w:sz="4" w:space="0" w:color="auto"/>
              <w:right w:val="nil"/>
            </w:tcBorders>
            <w:vAlign w:val="center"/>
          </w:tcPr>
          <w:p w14:paraId="784ED9E1" w14:textId="3B140120" w:rsidR="00BC5583" w:rsidRPr="004B1C9E" w:rsidRDefault="00BC5583" w:rsidP="0020373D">
            <w:pPr>
              <w:pStyle w:val="Sansinterligne"/>
              <w:jc w:val="center"/>
              <w:rPr>
                <w:rFonts w:ascii="Times New Roman" w:hAnsi="Times New Roman" w:cs="Times New Roman"/>
                <w:szCs w:val="24"/>
              </w:rPr>
            </w:pPr>
            <w:r w:rsidRPr="004B1C9E">
              <w:rPr>
                <w:rFonts w:ascii="Times New Roman" w:hAnsi="Times New Roman" w:cs="Times New Roman"/>
                <w:szCs w:val="24"/>
              </w:rPr>
              <w:t>0.88 (0.70-1.09)</w:t>
            </w:r>
          </w:p>
        </w:tc>
        <w:tc>
          <w:tcPr>
            <w:tcW w:w="1751" w:type="dxa"/>
            <w:tcBorders>
              <w:top w:val="nil"/>
              <w:left w:val="nil"/>
              <w:bottom w:val="single" w:sz="4" w:space="0" w:color="auto"/>
              <w:right w:val="nil"/>
            </w:tcBorders>
          </w:tcPr>
          <w:p w14:paraId="0068C6BD" w14:textId="77777777" w:rsidR="00BC5583" w:rsidRPr="004B1C9E" w:rsidRDefault="00BC5583" w:rsidP="00BB7461">
            <w:pPr>
              <w:pStyle w:val="Sansinterligne"/>
              <w:jc w:val="center"/>
              <w:rPr>
                <w:rFonts w:ascii="Times New Roman" w:hAnsi="Times New Roman" w:cs="Times New Roman"/>
                <w:szCs w:val="24"/>
              </w:rPr>
            </w:pPr>
          </w:p>
        </w:tc>
      </w:tr>
    </w:tbl>
    <w:p w14:paraId="58C2FD5D" w14:textId="77777777" w:rsidR="0073235D" w:rsidRPr="006916A9" w:rsidRDefault="0073235D" w:rsidP="0073235D">
      <w:pPr>
        <w:pStyle w:val="Sansinterligne"/>
        <w:rPr>
          <w:rFonts w:ascii="Times New Roman" w:hAnsi="Times New Roman" w:cs="Times New Roman"/>
          <w:szCs w:val="24"/>
        </w:rPr>
      </w:pPr>
      <w:r w:rsidRPr="006916A9">
        <w:rPr>
          <w:rFonts w:ascii="Times New Roman" w:hAnsi="Times New Roman" w:cs="Times New Roman"/>
          <w:szCs w:val="24"/>
        </w:rPr>
        <w:t>Weights correspond to the inverse probability of having one’s first-line arteriovenous access creation (inverse probability weighting). These probabilities were estimated with logistic regression, including as covariates: age, sex, year of hemodialysis start, primary kidney disease, diabetes, heart failure, peripheral artery disease, coronary heart disease, dysrhythmias, active malignancy, respiratory disease, liver disease, behavior disorders, mobility status, body mass index, urgent and intensive care unit dialysis start, kidney transplant waitlist status, and timing of AV access.</w:t>
      </w:r>
    </w:p>
    <w:p w14:paraId="45A1DDD6" w14:textId="77777777" w:rsidR="0073235D" w:rsidRDefault="0073235D" w:rsidP="0073235D">
      <w:pPr>
        <w:pStyle w:val="Sansinterligne"/>
        <w:rPr>
          <w:rFonts w:ascii="Times New Roman" w:hAnsi="Times New Roman" w:cs="Times New Roman"/>
          <w:szCs w:val="24"/>
        </w:rPr>
        <w:sectPr w:rsidR="0073235D" w:rsidSect="0073235D">
          <w:pgSz w:w="12240" w:h="15840"/>
          <w:pgMar w:top="1417" w:right="1417" w:bottom="1417" w:left="1417" w:header="720" w:footer="720" w:gutter="0"/>
          <w:cols w:space="720"/>
          <w:docGrid w:linePitch="360"/>
        </w:sectPr>
      </w:pPr>
      <w:r>
        <w:rPr>
          <w:rFonts w:ascii="Times New Roman" w:hAnsi="Times New Roman" w:cs="Times New Roman"/>
          <w:szCs w:val="24"/>
        </w:rPr>
        <w:t>Hazard ratios of death, regardless of whether death was preceded by any hospitalization, were estimated with Cox proportional hazard models.</w:t>
      </w:r>
    </w:p>
    <w:p w14:paraId="7A14A44F" w14:textId="361FD816" w:rsidR="00F3503B" w:rsidRPr="004B1C9E" w:rsidRDefault="00F3503B" w:rsidP="0073235D">
      <w:pPr>
        <w:pStyle w:val="Titre1"/>
        <w:rPr>
          <w:rFonts w:ascii="Times New Roman" w:hAnsi="Times New Roman"/>
          <w:szCs w:val="24"/>
          <w:lang w:val="en-US"/>
        </w:rPr>
      </w:pPr>
      <w:r w:rsidRPr="004B1C9E">
        <w:rPr>
          <w:rFonts w:ascii="Times New Roman" w:hAnsi="Times New Roman"/>
          <w:szCs w:val="24"/>
          <w:lang w:val="en-US"/>
        </w:rPr>
        <w:t xml:space="preserve">Table </w:t>
      </w:r>
      <w:r w:rsidR="0073235D">
        <w:rPr>
          <w:rFonts w:ascii="Times New Roman" w:hAnsi="Times New Roman"/>
          <w:szCs w:val="24"/>
          <w:lang w:val="en-US"/>
        </w:rPr>
        <w:t>S</w:t>
      </w:r>
      <w:r w:rsidR="00B06529" w:rsidRPr="004B1C9E">
        <w:rPr>
          <w:rFonts w:ascii="Times New Roman" w:hAnsi="Times New Roman"/>
          <w:szCs w:val="24"/>
          <w:lang w:val="en-US"/>
        </w:rPr>
        <w:t>8</w:t>
      </w:r>
      <w:r w:rsidRPr="004B1C9E">
        <w:rPr>
          <w:rFonts w:ascii="Times New Roman" w:hAnsi="Times New Roman"/>
          <w:szCs w:val="24"/>
          <w:lang w:val="en-US"/>
        </w:rPr>
        <w:t xml:space="preserve">. Sensitivity analysis:  Assessment of the balance in the frequency of preoperative imaging and the number of hospitalizations in the two years preceding arteriovenous access creation, by diabetes status. </w:t>
      </w:r>
    </w:p>
    <w:tbl>
      <w:tblPr>
        <w:tblStyle w:val="Grilledutableau"/>
        <w:tblW w:w="0" w:type="auto"/>
        <w:tblLayout w:type="fixed"/>
        <w:tblLook w:val="04A0" w:firstRow="1" w:lastRow="0" w:firstColumn="1" w:lastColumn="0" w:noHBand="0" w:noVBand="1"/>
      </w:tblPr>
      <w:tblGrid>
        <w:gridCol w:w="3686"/>
        <w:gridCol w:w="1276"/>
        <w:gridCol w:w="1275"/>
        <w:gridCol w:w="1418"/>
        <w:gridCol w:w="2126"/>
        <w:gridCol w:w="2652"/>
      </w:tblGrid>
      <w:tr w:rsidR="00F3503B" w:rsidRPr="004B1C9E" w14:paraId="0CC1443F" w14:textId="77777777" w:rsidTr="00F3503B">
        <w:tc>
          <w:tcPr>
            <w:tcW w:w="3686" w:type="dxa"/>
            <w:tcBorders>
              <w:left w:val="nil"/>
              <w:bottom w:val="nil"/>
              <w:right w:val="nil"/>
            </w:tcBorders>
          </w:tcPr>
          <w:p w14:paraId="04F05733" w14:textId="77777777" w:rsidR="00F3503B" w:rsidRPr="004B1C9E" w:rsidRDefault="00F3503B" w:rsidP="00F3503B">
            <w:pPr>
              <w:pStyle w:val="Sansinterligne"/>
              <w:rPr>
                <w:rFonts w:ascii="Times New Roman" w:hAnsi="Times New Roman" w:cs="Times New Roman"/>
                <w:szCs w:val="24"/>
              </w:rPr>
            </w:pPr>
          </w:p>
        </w:tc>
        <w:tc>
          <w:tcPr>
            <w:tcW w:w="1276" w:type="dxa"/>
            <w:tcBorders>
              <w:left w:val="nil"/>
              <w:bottom w:val="nil"/>
              <w:right w:val="nil"/>
            </w:tcBorders>
          </w:tcPr>
          <w:p w14:paraId="134DF39B" w14:textId="77777777" w:rsidR="00F3503B" w:rsidRPr="004B1C9E" w:rsidRDefault="00F3503B" w:rsidP="00F3503B">
            <w:pPr>
              <w:pStyle w:val="Sansinterligne"/>
              <w:jc w:val="center"/>
              <w:rPr>
                <w:rFonts w:ascii="Times New Roman" w:hAnsi="Times New Roman" w:cs="Times New Roman"/>
                <w:szCs w:val="24"/>
              </w:rPr>
            </w:pPr>
            <w:r w:rsidRPr="004B1C9E">
              <w:rPr>
                <w:rFonts w:ascii="Times New Roman" w:hAnsi="Times New Roman" w:cs="Times New Roman"/>
                <w:szCs w:val="24"/>
              </w:rPr>
              <w:t>AV fistula</w:t>
            </w:r>
          </w:p>
        </w:tc>
        <w:tc>
          <w:tcPr>
            <w:tcW w:w="1275" w:type="dxa"/>
            <w:tcBorders>
              <w:left w:val="nil"/>
              <w:bottom w:val="nil"/>
              <w:right w:val="nil"/>
            </w:tcBorders>
          </w:tcPr>
          <w:p w14:paraId="30873E00" w14:textId="77777777" w:rsidR="00F3503B" w:rsidRPr="004B1C9E" w:rsidRDefault="00F3503B" w:rsidP="00F3503B">
            <w:pPr>
              <w:pStyle w:val="Sansinterligne"/>
              <w:jc w:val="center"/>
              <w:rPr>
                <w:rFonts w:ascii="Times New Roman" w:hAnsi="Times New Roman" w:cs="Times New Roman"/>
                <w:szCs w:val="24"/>
              </w:rPr>
            </w:pPr>
            <w:r w:rsidRPr="004B1C9E">
              <w:rPr>
                <w:rFonts w:ascii="Times New Roman" w:hAnsi="Times New Roman" w:cs="Times New Roman"/>
                <w:szCs w:val="24"/>
              </w:rPr>
              <w:t>AV graft</w:t>
            </w:r>
          </w:p>
        </w:tc>
        <w:tc>
          <w:tcPr>
            <w:tcW w:w="6196" w:type="dxa"/>
            <w:gridSpan w:val="3"/>
            <w:tcBorders>
              <w:left w:val="nil"/>
              <w:right w:val="nil"/>
            </w:tcBorders>
          </w:tcPr>
          <w:p w14:paraId="4F6264C9" w14:textId="77777777" w:rsidR="00F3503B" w:rsidRPr="004B1C9E" w:rsidRDefault="00F3503B" w:rsidP="00F3503B">
            <w:pPr>
              <w:pStyle w:val="Sansinterligne"/>
              <w:jc w:val="center"/>
              <w:rPr>
                <w:rFonts w:ascii="Times New Roman" w:hAnsi="Times New Roman" w:cs="Times New Roman"/>
                <w:szCs w:val="24"/>
              </w:rPr>
            </w:pPr>
            <w:r w:rsidRPr="004B1C9E">
              <w:rPr>
                <w:rFonts w:ascii="Times New Roman" w:hAnsi="Times New Roman" w:cs="Times New Roman"/>
                <w:szCs w:val="24"/>
              </w:rPr>
              <w:t>Absolute standardized difference</w:t>
            </w:r>
          </w:p>
        </w:tc>
      </w:tr>
      <w:tr w:rsidR="00F3503B" w:rsidRPr="004B1C9E" w14:paraId="7A5071EF" w14:textId="77777777" w:rsidTr="00F3503B">
        <w:tc>
          <w:tcPr>
            <w:tcW w:w="3686" w:type="dxa"/>
            <w:tcBorders>
              <w:top w:val="nil"/>
              <w:left w:val="nil"/>
              <w:bottom w:val="single" w:sz="4" w:space="0" w:color="auto"/>
              <w:right w:val="nil"/>
            </w:tcBorders>
          </w:tcPr>
          <w:p w14:paraId="6D63D477" w14:textId="77777777" w:rsidR="00F3503B" w:rsidRPr="004B1C9E" w:rsidRDefault="00F3503B" w:rsidP="00F3503B">
            <w:pPr>
              <w:pStyle w:val="Sansinterligne"/>
              <w:rPr>
                <w:rFonts w:ascii="Times New Roman" w:hAnsi="Times New Roman" w:cs="Times New Roman"/>
                <w:szCs w:val="24"/>
              </w:rPr>
            </w:pPr>
          </w:p>
        </w:tc>
        <w:tc>
          <w:tcPr>
            <w:tcW w:w="1276" w:type="dxa"/>
            <w:tcBorders>
              <w:top w:val="nil"/>
              <w:left w:val="nil"/>
              <w:bottom w:val="single" w:sz="4" w:space="0" w:color="auto"/>
              <w:right w:val="nil"/>
            </w:tcBorders>
          </w:tcPr>
          <w:p w14:paraId="29DAC02F" w14:textId="77777777" w:rsidR="00F3503B" w:rsidRPr="004B1C9E" w:rsidRDefault="00F3503B" w:rsidP="00F3503B">
            <w:pPr>
              <w:pStyle w:val="Sansinterligne"/>
              <w:jc w:val="center"/>
              <w:rPr>
                <w:rFonts w:ascii="Times New Roman" w:hAnsi="Times New Roman" w:cs="Times New Roman"/>
                <w:szCs w:val="24"/>
              </w:rPr>
            </w:pPr>
          </w:p>
        </w:tc>
        <w:tc>
          <w:tcPr>
            <w:tcW w:w="1275" w:type="dxa"/>
            <w:tcBorders>
              <w:top w:val="nil"/>
              <w:left w:val="nil"/>
              <w:bottom w:val="single" w:sz="4" w:space="0" w:color="auto"/>
              <w:right w:val="nil"/>
            </w:tcBorders>
          </w:tcPr>
          <w:p w14:paraId="480B94BB" w14:textId="77777777" w:rsidR="00F3503B" w:rsidRPr="004B1C9E" w:rsidRDefault="00F3503B" w:rsidP="00F3503B">
            <w:pPr>
              <w:pStyle w:val="Sansinterligne"/>
              <w:jc w:val="center"/>
              <w:rPr>
                <w:rFonts w:ascii="Times New Roman" w:hAnsi="Times New Roman" w:cs="Times New Roman"/>
                <w:szCs w:val="24"/>
              </w:rPr>
            </w:pPr>
          </w:p>
        </w:tc>
        <w:tc>
          <w:tcPr>
            <w:tcW w:w="1418" w:type="dxa"/>
            <w:tcBorders>
              <w:left w:val="nil"/>
              <w:bottom w:val="single" w:sz="4" w:space="0" w:color="auto"/>
              <w:right w:val="nil"/>
            </w:tcBorders>
          </w:tcPr>
          <w:p w14:paraId="7F55929C" w14:textId="77777777" w:rsidR="00F3503B" w:rsidRPr="004B1C9E" w:rsidRDefault="00F3503B" w:rsidP="00F3503B">
            <w:pPr>
              <w:pStyle w:val="Sansinterligne"/>
              <w:jc w:val="center"/>
              <w:rPr>
                <w:rFonts w:ascii="Times New Roman" w:hAnsi="Times New Roman" w:cs="Times New Roman"/>
                <w:szCs w:val="24"/>
              </w:rPr>
            </w:pPr>
            <w:r w:rsidRPr="004B1C9E">
              <w:rPr>
                <w:rFonts w:ascii="Times New Roman" w:hAnsi="Times New Roman" w:cs="Times New Roman"/>
                <w:szCs w:val="24"/>
              </w:rPr>
              <w:t>Unweighted</w:t>
            </w:r>
          </w:p>
        </w:tc>
        <w:tc>
          <w:tcPr>
            <w:tcW w:w="2126" w:type="dxa"/>
            <w:tcBorders>
              <w:left w:val="nil"/>
              <w:bottom w:val="single" w:sz="4" w:space="0" w:color="auto"/>
              <w:right w:val="nil"/>
            </w:tcBorders>
          </w:tcPr>
          <w:p w14:paraId="10E67238" w14:textId="77777777" w:rsidR="00F3503B" w:rsidRPr="004B1C9E" w:rsidRDefault="00F3503B" w:rsidP="00F3503B">
            <w:pPr>
              <w:pStyle w:val="Sansinterligne"/>
              <w:jc w:val="center"/>
              <w:rPr>
                <w:rFonts w:ascii="Times New Roman" w:hAnsi="Times New Roman" w:cs="Times New Roman"/>
                <w:szCs w:val="24"/>
              </w:rPr>
            </w:pPr>
            <w:r w:rsidRPr="004B1C9E">
              <w:rPr>
                <w:rFonts w:ascii="Times New Roman" w:hAnsi="Times New Roman" w:cs="Times New Roman"/>
                <w:szCs w:val="24"/>
              </w:rPr>
              <w:t>Weighted</w:t>
            </w:r>
          </w:p>
          <w:p w14:paraId="73B89872" w14:textId="77777777" w:rsidR="00F3503B" w:rsidRPr="004B1C9E" w:rsidRDefault="00F3503B" w:rsidP="00F3503B">
            <w:pPr>
              <w:pStyle w:val="Sansinterligne"/>
              <w:jc w:val="center"/>
              <w:rPr>
                <w:rFonts w:ascii="Times New Roman" w:hAnsi="Times New Roman" w:cs="Times New Roman"/>
                <w:szCs w:val="24"/>
              </w:rPr>
            </w:pPr>
            <w:r w:rsidRPr="004B1C9E">
              <w:rPr>
                <w:rFonts w:ascii="Times New Roman" w:hAnsi="Times New Roman" w:cs="Times New Roman"/>
                <w:szCs w:val="24"/>
              </w:rPr>
              <w:t>(main analysis PS)</w:t>
            </w:r>
          </w:p>
        </w:tc>
        <w:tc>
          <w:tcPr>
            <w:tcW w:w="2652" w:type="dxa"/>
            <w:tcBorders>
              <w:left w:val="nil"/>
              <w:bottom w:val="single" w:sz="4" w:space="0" w:color="auto"/>
              <w:right w:val="nil"/>
            </w:tcBorders>
          </w:tcPr>
          <w:p w14:paraId="0BBD3FE8" w14:textId="77777777" w:rsidR="00F3503B" w:rsidRPr="004B1C9E" w:rsidRDefault="00F3503B" w:rsidP="00F3503B">
            <w:pPr>
              <w:pStyle w:val="Sansinterligne"/>
              <w:jc w:val="center"/>
              <w:rPr>
                <w:rFonts w:ascii="Times New Roman" w:hAnsi="Times New Roman" w:cs="Times New Roman"/>
                <w:szCs w:val="24"/>
              </w:rPr>
            </w:pPr>
            <w:r w:rsidRPr="004B1C9E">
              <w:rPr>
                <w:rFonts w:ascii="Times New Roman" w:hAnsi="Times New Roman" w:cs="Times New Roman"/>
                <w:szCs w:val="24"/>
              </w:rPr>
              <w:t xml:space="preserve">Weighted </w:t>
            </w:r>
          </w:p>
          <w:p w14:paraId="76496FBC" w14:textId="77777777" w:rsidR="00F3503B" w:rsidRPr="004B1C9E" w:rsidRDefault="00F3503B" w:rsidP="00F3503B">
            <w:pPr>
              <w:pStyle w:val="Sansinterligne"/>
              <w:jc w:val="center"/>
              <w:rPr>
                <w:rFonts w:ascii="Times New Roman" w:hAnsi="Times New Roman" w:cs="Times New Roman"/>
                <w:szCs w:val="24"/>
              </w:rPr>
            </w:pPr>
            <w:r w:rsidRPr="004B1C9E">
              <w:rPr>
                <w:rFonts w:ascii="Times New Roman" w:hAnsi="Times New Roman" w:cs="Times New Roman"/>
                <w:szCs w:val="24"/>
              </w:rPr>
              <w:t>(sensitivity analysis PS)</w:t>
            </w:r>
          </w:p>
        </w:tc>
      </w:tr>
      <w:tr w:rsidR="00F3503B" w:rsidRPr="004B1C9E" w14:paraId="304ACA9D" w14:textId="77777777" w:rsidTr="00F3503B">
        <w:tc>
          <w:tcPr>
            <w:tcW w:w="3686" w:type="dxa"/>
            <w:tcBorders>
              <w:left w:val="nil"/>
              <w:bottom w:val="nil"/>
              <w:right w:val="nil"/>
            </w:tcBorders>
          </w:tcPr>
          <w:p w14:paraId="7B2FDABA" w14:textId="77777777" w:rsidR="00F3503B" w:rsidRPr="004B1C9E" w:rsidRDefault="00F3503B" w:rsidP="00F3503B">
            <w:pPr>
              <w:rPr>
                <w:rFonts w:ascii="Times New Roman" w:hAnsi="Times New Roman" w:cs="Times New Roman"/>
                <w:b/>
                <w:szCs w:val="24"/>
                <w:u w:val="single"/>
              </w:rPr>
            </w:pPr>
            <w:r w:rsidRPr="004B1C9E">
              <w:rPr>
                <w:rFonts w:ascii="Times New Roman" w:hAnsi="Times New Roman" w:cs="Times New Roman"/>
                <w:b/>
                <w:szCs w:val="24"/>
                <w:u w:val="single"/>
              </w:rPr>
              <w:t>Without diabetes</w:t>
            </w:r>
          </w:p>
        </w:tc>
        <w:tc>
          <w:tcPr>
            <w:tcW w:w="1276" w:type="dxa"/>
            <w:tcBorders>
              <w:left w:val="nil"/>
              <w:bottom w:val="nil"/>
              <w:right w:val="nil"/>
            </w:tcBorders>
          </w:tcPr>
          <w:p w14:paraId="75E709FA" w14:textId="77777777" w:rsidR="00F3503B" w:rsidRPr="004B1C9E" w:rsidRDefault="00F3503B" w:rsidP="00F3503B">
            <w:pPr>
              <w:jc w:val="center"/>
              <w:rPr>
                <w:rFonts w:ascii="Times New Roman" w:hAnsi="Times New Roman" w:cs="Times New Roman"/>
                <w:szCs w:val="24"/>
              </w:rPr>
            </w:pPr>
          </w:p>
        </w:tc>
        <w:tc>
          <w:tcPr>
            <w:tcW w:w="1275" w:type="dxa"/>
            <w:tcBorders>
              <w:left w:val="nil"/>
              <w:bottom w:val="nil"/>
              <w:right w:val="nil"/>
            </w:tcBorders>
          </w:tcPr>
          <w:p w14:paraId="3B76B821" w14:textId="77777777" w:rsidR="00F3503B" w:rsidRPr="004B1C9E" w:rsidRDefault="00F3503B" w:rsidP="00F3503B">
            <w:pPr>
              <w:jc w:val="center"/>
              <w:rPr>
                <w:rFonts w:ascii="Times New Roman" w:hAnsi="Times New Roman" w:cs="Times New Roman"/>
                <w:szCs w:val="24"/>
              </w:rPr>
            </w:pPr>
          </w:p>
        </w:tc>
        <w:tc>
          <w:tcPr>
            <w:tcW w:w="1418" w:type="dxa"/>
            <w:tcBorders>
              <w:left w:val="nil"/>
              <w:bottom w:val="nil"/>
              <w:right w:val="nil"/>
            </w:tcBorders>
          </w:tcPr>
          <w:p w14:paraId="54828AA7" w14:textId="77777777" w:rsidR="00F3503B" w:rsidRPr="004B1C9E" w:rsidRDefault="00F3503B" w:rsidP="00F3503B">
            <w:pPr>
              <w:jc w:val="center"/>
              <w:rPr>
                <w:rFonts w:ascii="Times New Roman" w:hAnsi="Times New Roman" w:cs="Times New Roman"/>
                <w:szCs w:val="24"/>
              </w:rPr>
            </w:pPr>
          </w:p>
        </w:tc>
        <w:tc>
          <w:tcPr>
            <w:tcW w:w="2126" w:type="dxa"/>
            <w:tcBorders>
              <w:left w:val="nil"/>
              <w:bottom w:val="nil"/>
              <w:right w:val="nil"/>
            </w:tcBorders>
          </w:tcPr>
          <w:p w14:paraId="2F0DF924" w14:textId="77777777" w:rsidR="00F3503B" w:rsidRPr="004B1C9E" w:rsidRDefault="00F3503B" w:rsidP="00F3503B">
            <w:pPr>
              <w:jc w:val="center"/>
              <w:rPr>
                <w:rFonts w:ascii="Times New Roman" w:hAnsi="Times New Roman" w:cs="Times New Roman"/>
                <w:szCs w:val="24"/>
              </w:rPr>
            </w:pPr>
          </w:p>
        </w:tc>
        <w:tc>
          <w:tcPr>
            <w:tcW w:w="2652" w:type="dxa"/>
            <w:tcBorders>
              <w:left w:val="nil"/>
              <w:bottom w:val="nil"/>
              <w:right w:val="nil"/>
            </w:tcBorders>
          </w:tcPr>
          <w:p w14:paraId="461BB710" w14:textId="77777777" w:rsidR="00F3503B" w:rsidRPr="004B1C9E" w:rsidRDefault="00F3503B" w:rsidP="00F3503B">
            <w:pPr>
              <w:jc w:val="center"/>
              <w:rPr>
                <w:rFonts w:ascii="Times New Roman" w:hAnsi="Times New Roman" w:cs="Times New Roman"/>
                <w:szCs w:val="24"/>
              </w:rPr>
            </w:pPr>
          </w:p>
        </w:tc>
      </w:tr>
      <w:tr w:rsidR="00F3503B" w:rsidRPr="004B1C9E" w14:paraId="6638C6AB" w14:textId="77777777" w:rsidTr="00F3503B">
        <w:tc>
          <w:tcPr>
            <w:tcW w:w="3686" w:type="dxa"/>
            <w:tcBorders>
              <w:top w:val="nil"/>
              <w:left w:val="nil"/>
              <w:bottom w:val="nil"/>
              <w:right w:val="nil"/>
            </w:tcBorders>
          </w:tcPr>
          <w:p w14:paraId="404BAECB" w14:textId="77777777" w:rsidR="00F3503B" w:rsidRPr="004B1C9E" w:rsidRDefault="00F3503B" w:rsidP="00F3503B">
            <w:pPr>
              <w:pStyle w:val="Sansinterligne"/>
              <w:rPr>
                <w:rFonts w:ascii="Times New Roman" w:hAnsi="Times New Roman" w:cs="Times New Roman"/>
                <w:szCs w:val="24"/>
              </w:rPr>
            </w:pPr>
            <w:r w:rsidRPr="004B1C9E">
              <w:rPr>
                <w:rFonts w:ascii="Times New Roman" w:hAnsi="Times New Roman" w:cs="Times New Roman"/>
                <w:szCs w:val="24"/>
              </w:rPr>
              <w:t>Preoperative imaging before AV access creation, %</w:t>
            </w:r>
          </w:p>
        </w:tc>
        <w:tc>
          <w:tcPr>
            <w:tcW w:w="1276" w:type="dxa"/>
            <w:tcBorders>
              <w:top w:val="nil"/>
              <w:left w:val="nil"/>
              <w:bottom w:val="nil"/>
              <w:right w:val="nil"/>
            </w:tcBorders>
          </w:tcPr>
          <w:p w14:paraId="327D7FB5" w14:textId="77777777" w:rsidR="00F3503B" w:rsidRPr="004B1C9E" w:rsidRDefault="00F3503B" w:rsidP="00F3503B">
            <w:pPr>
              <w:jc w:val="center"/>
              <w:rPr>
                <w:rFonts w:ascii="Times New Roman" w:hAnsi="Times New Roman" w:cs="Times New Roman"/>
                <w:szCs w:val="24"/>
              </w:rPr>
            </w:pPr>
            <w:r w:rsidRPr="004B1C9E">
              <w:rPr>
                <w:rFonts w:ascii="Times New Roman" w:hAnsi="Times New Roman" w:cs="Times New Roman"/>
                <w:szCs w:val="24"/>
              </w:rPr>
              <w:t>32</w:t>
            </w:r>
          </w:p>
        </w:tc>
        <w:tc>
          <w:tcPr>
            <w:tcW w:w="1275" w:type="dxa"/>
            <w:tcBorders>
              <w:top w:val="nil"/>
              <w:left w:val="nil"/>
              <w:bottom w:val="nil"/>
              <w:right w:val="nil"/>
            </w:tcBorders>
          </w:tcPr>
          <w:p w14:paraId="1399140E" w14:textId="77777777" w:rsidR="00F3503B" w:rsidRPr="004B1C9E" w:rsidRDefault="00F3503B" w:rsidP="00F3503B">
            <w:pPr>
              <w:jc w:val="center"/>
              <w:rPr>
                <w:rFonts w:ascii="Times New Roman" w:hAnsi="Times New Roman" w:cs="Times New Roman"/>
                <w:szCs w:val="24"/>
              </w:rPr>
            </w:pPr>
            <w:r w:rsidRPr="004B1C9E">
              <w:rPr>
                <w:rFonts w:ascii="Times New Roman" w:hAnsi="Times New Roman" w:cs="Times New Roman"/>
                <w:szCs w:val="24"/>
              </w:rPr>
              <w:t>46</w:t>
            </w:r>
          </w:p>
        </w:tc>
        <w:tc>
          <w:tcPr>
            <w:tcW w:w="1418" w:type="dxa"/>
            <w:tcBorders>
              <w:top w:val="nil"/>
              <w:left w:val="nil"/>
              <w:bottom w:val="nil"/>
              <w:right w:val="nil"/>
            </w:tcBorders>
          </w:tcPr>
          <w:p w14:paraId="72A313A2" w14:textId="77777777" w:rsidR="00F3503B" w:rsidRPr="004B1C9E" w:rsidRDefault="00F3503B" w:rsidP="00F3503B">
            <w:pPr>
              <w:jc w:val="center"/>
              <w:rPr>
                <w:rFonts w:ascii="Times New Roman" w:hAnsi="Times New Roman" w:cs="Times New Roman"/>
                <w:szCs w:val="24"/>
              </w:rPr>
            </w:pPr>
            <w:r w:rsidRPr="004B1C9E">
              <w:rPr>
                <w:rFonts w:ascii="Times New Roman" w:hAnsi="Times New Roman" w:cs="Times New Roman"/>
                <w:szCs w:val="24"/>
              </w:rPr>
              <w:t>0.14</w:t>
            </w:r>
          </w:p>
        </w:tc>
        <w:tc>
          <w:tcPr>
            <w:tcW w:w="2126" w:type="dxa"/>
            <w:tcBorders>
              <w:top w:val="nil"/>
              <w:left w:val="nil"/>
              <w:bottom w:val="nil"/>
              <w:right w:val="nil"/>
            </w:tcBorders>
          </w:tcPr>
          <w:p w14:paraId="753510AE" w14:textId="77777777" w:rsidR="00F3503B" w:rsidRPr="004B1C9E" w:rsidRDefault="00F3503B" w:rsidP="00F3503B">
            <w:pPr>
              <w:jc w:val="center"/>
              <w:rPr>
                <w:rFonts w:ascii="Times New Roman" w:hAnsi="Times New Roman" w:cs="Times New Roman"/>
                <w:szCs w:val="24"/>
              </w:rPr>
            </w:pPr>
            <w:r w:rsidRPr="004B1C9E">
              <w:rPr>
                <w:rFonts w:ascii="Times New Roman" w:hAnsi="Times New Roman" w:cs="Times New Roman"/>
                <w:szCs w:val="24"/>
              </w:rPr>
              <w:t>0.14</w:t>
            </w:r>
          </w:p>
        </w:tc>
        <w:tc>
          <w:tcPr>
            <w:tcW w:w="2652" w:type="dxa"/>
            <w:tcBorders>
              <w:top w:val="nil"/>
              <w:left w:val="nil"/>
              <w:bottom w:val="nil"/>
              <w:right w:val="nil"/>
            </w:tcBorders>
          </w:tcPr>
          <w:p w14:paraId="0FCDD388" w14:textId="77777777" w:rsidR="00F3503B" w:rsidRPr="004B1C9E" w:rsidRDefault="00F3503B" w:rsidP="00F3503B">
            <w:pPr>
              <w:jc w:val="center"/>
              <w:rPr>
                <w:rFonts w:ascii="Times New Roman" w:hAnsi="Times New Roman" w:cs="Times New Roman"/>
                <w:szCs w:val="24"/>
              </w:rPr>
            </w:pPr>
            <w:r w:rsidRPr="004B1C9E">
              <w:rPr>
                <w:rFonts w:ascii="Times New Roman" w:hAnsi="Times New Roman" w:cs="Times New Roman"/>
                <w:szCs w:val="24"/>
              </w:rPr>
              <w:t>0.03</w:t>
            </w:r>
          </w:p>
        </w:tc>
      </w:tr>
      <w:tr w:rsidR="00F3503B" w:rsidRPr="004B1C9E" w14:paraId="08AA03EA" w14:textId="77777777" w:rsidTr="00F3503B">
        <w:tc>
          <w:tcPr>
            <w:tcW w:w="3686" w:type="dxa"/>
            <w:tcBorders>
              <w:top w:val="nil"/>
              <w:left w:val="nil"/>
              <w:bottom w:val="nil"/>
              <w:right w:val="nil"/>
            </w:tcBorders>
          </w:tcPr>
          <w:p w14:paraId="2B2A8C27" w14:textId="77777777" w:rsidR="00F3503B" w:rsidRPr="004B1C9E" w:rsidRDefault="00F3503B" w:rsidP="00F3503B">
            <w:pPr>
              <w:pStyle w:val="Sansinterligne"/>
              <w:rPr>
                <w:rFonts w:ascii="Times New Roman" w:hAnsi="Times New Roman" w:cs="Times New Roman"/>
                <w:szCs w:val="24"/>
              </w:rPr>
            </w:pPr>
            <w:r w:rsidRPr="004B1C9E">
              <w:rPr>
                <w:rFonts w:ascii="Times New Roman" w:hAnsi="Times New Roman" w:cs="Times New Roman"/>
                <w:szCs w:val="24"/>
              </w:rPr>
              <w:t>Number of hospitalizations in the two years preceding AV access creation, mean (SD)</w:t>
            </w:r>
          </w:p>
        </w:tc>
        <w:tc>
          <w:tcPr>
            <w:tcW w:w="1276" w:type="dxa"/>
            <w:tcBorders>
              <w:top w:val="nil"/>
              <w:left w:val="nil"/>
              <w:bottom w:val="nil"/>
              <w:right w:val="nil"/>
            </w:tcBorders>
          </w:tcPr>
          <w:p w14:paraId="1A4F7B94" w14:textId="77777777" w:rsidR="00F3503B" w:rsidRPr="004B1C9E" w:rsidRDefault="00F3503B" w:rsidP="00F3503B">
            <w:pPr>
              <w:jc w:val="center"/>
              <w:rPr>
                <w:rFonts w:ascii="Times New Roman" w:hAnsi="Times New Roman" w:cs="Times New Roman"/>
                <w:szCs w:val="24"/>
              </w:rPr>
            </w:pPr>
            <w:r w:rsidRPr="004B1C9E">
              <w:rPr>
                <w:rFonts w:ascii="Times New Roman" w:hAnsi="Times New Roman" w:cs="Times New Roman"/>
                <w:szCs w:val="24"/>
              </w:rPr>
              <w:t>3.9 (2.7)</w:t>
            </w:r>
          </w:p>
        </w:tc>
        <w:tc>
          <w:tcPr>
            <w:tcW w:w="1275" w:type="dxa"/>
            <w:tcBorders>
              <w:top w:val="nil"/>
              <w:left w:val="nil"/>
              <w:bottom w:val="nil"/>
              <w:right w:val="nil"/>
            </w:tcBorders>
          </w:tcPr>
          <w:p w14:paraId="76449436" w14:textId="77777777" w:rsidR="00F3503B" w:rsidRPr="004B1C9E" w:rsidRDefault="00F3503B" w:rsidP="00F3503B">
            <w:pPr>
              <w:jc w:val="center"/>
              <w:rPr>
                <w:rFonts w:ascii="Times New Roman" w:hAnsi="Times New Roman" w:cs="Times New Roman"/>
                <w:szCs w:val="24"/>
              </w:rPr>
            </w:pPr>
            <w:r w:rsidRPr="004B1C9E">
              <w:rPr>
                <w:rFonts w:ascii="Times New Roman" w:hAnsi="Times New Roman" w:cs="Times New Roman"/>
                <w:szCs w:val="24"/>
              </w:rPr>
              <w:t>4.5 (3.1)</w:t>
            </w:r>
          </w:p>
        </w:tc>
        <w:tc>
          <w:tcPr>
            <w:tcW w:w="1418" w:type="dxa"/>
            <w:tcBorders>
              <w:top w:val="nil"/>
              <w:left w:val="nil"/>
              <w:bottom w:val="nil"/>
              <w:right w:val="nil"/>
            </w:tcBorders>
          </w:tcPr>
          <w:p w14:paraId="3FF6C557" w14:textId="77777777" w:rsidR="00F3503B" w:rsidRPr="004B1C9E" w:rsidRDefault="00F3503B" w:rsidP="00F3503B">
            <w:pPr>
              <w:jc w:val="center"/>
              <w:rPr>
                <w:rFonts w:ascii="Times New Roman" w:hAnsi="Times New Roman" w:cs="Times New Roman"/>
                <w:szCs w:val="24"/>
              </w:rPr>
            </w:pPr>
            <w:r w:rsidRPr="004B1C9E">
              <w:rPr>
                <w:rFonts w:ascii="Times New Roman" w:hAnsi="Times New Roman" w:cs="Times New Roman"/>
                <w:szCs w:val="24"/>
              </w:rPr>
              <w:t>0.23</w:t>
            </w:r>
          </w:p>
        </w:tc>
        <w:tc>
          <w:tcPr>
            <w:tcW w:w="2126" w:type="dxa"/>
            <w:tcBorders>
              <w:top w:val="nil"/>
              <w:left w:val="nil"/>
              <w:bottom w:val="nil"/>
              <w:right w:val="nil"/>
            </w:tcBorders>
          </w:tcPr>
          <w:p w14:paraId="78FD7FD5" w14:textId="77777777" w:rsidR="00F3503B" w:rsidRPr="004B1C9E" w:rsidRDefault="00F3503B" w:rsidP="00F3503B">
            <w:pPr>
              <w:jc w:val="center"/>
              <w:rPr>
                <w:rFonts w:ascii="Times New Roman" w:hAnsi="Times New Roman" w:cs="Times New Roman"/>
                <w:szCs w:val="24"/>
              </w:rPr>
            </w:pPr>
            <w:r w:rsidRPr="004B1C9E">
              <w:rPr>
                <w:rFonts w:ascii="Times New Roman" w:hAnsi="Times New Roman" w:cs="Times New Roman"/>
                <w:szCs w:val="24"/>
              </w:rPr>
              <w:t>0.19</w:t>
            </w:r>
          </w:p>
        </w:tc>
        <w:tc>
          <w:tcPr>
            <w:tcW w:w="2652" w:type="dxa"/>
            <w:tcBorders>
              <w:top w:val="nil"/>
              <w:left w:val="nil"/>
              <w:bottom w:val="nil"/>
              <w:right w:val="nil"/>
            </w:tcBorders>
          </w:tcPr>
          <w:p w14:paraId="301DF76E" w14:textId="77777777" w:rsidR="00F3503B" w:rsidRPr="004B1C9E" w:rsidRDefault="00F3503B" w:rsidP="00F3503B">
            <w:pPr>
              <w:jc w:val="center"/>
              <w:rPr>
                <w:rFonts w:ascii="Times New Roman" w:hAnsi="Times New Roman" w:cs="Times New Roman"/>
                <w:szCs w:val="24"/>
              </w:rPr>
            </w:pPr>
            <w:r w:rsidRPr="004B1C9E">
              <w:rPr>
                <w:rFonts w:ascii="Times New Roman" w:hAnsi="Times New Roman" w:cs="Times New Roman"/>
                <w:szCs w:val="24"/>
              </w:rPr>
              <w:t>0.03</w:t>
            </w:r>
          </w:p>
        </w:tc>
      </w:tr>
      <w:tr w:rsidR="00F3503B" w:rsidRPr="004B1C9E" w14:paraId="5EAB79D1" w14:textId="77777777" w:rsidTr="00F3503B">
        <w:tc>
          <w:tcPr>
            <w:tcW w:w="3686" w:type="dxa"/>
            <w:tcBorders>
              <w:top w:val="nil"/>
              <w:left w:val="nil"/>
              <w:bottom w:val="nil"/>
              <w:right w:val="nil"/>
            </w:tcBorders>
          </w:tcPr>
          <w:p w14:paraId="7D64F063" w14:textId="77777777" w:rsidR="00F3503B" w:rsidRPr="004B1C9E" w:rsidRDefault="00F3503B" w:rsidP="00F3503B">
            <w:pPr>
              <w:rPr>
                <w:rFonts w:ascii="Times New Roman" w:hAnsi="Times New Roman" w:cs="Times New Roman"/>
                <w:b/>
                <w:szCs w:val="24"/>
                <w:u w:val="single"/>
              </w:rPr>
            </w:pPr>
            <w:r w:rsidRPr="004B1C9E">
              <w:rPr>
                <w:rFonts w:ascii="Times New Roman" w:hAnsi="Times New Roman" w:cs="Times New Roman"/>
                <w:b/>
                <w:szCs w:val="24"/>
                <w:u w:val="single"/>
              </w:rPr>
              <w:t>With diabetes</w:t>
            </w:r>
          </w:p>
        </w:tc>
        <w:tc>
          <w:tcPr>
            <w:tcW w:w="1276" w:type="dxa"/>
            <w:tcBorders>
              <w:top w:val="nil"/>
              <w:left w:val="nil"/>
              <w:bottom w:val="nil"/>
              <w:right w:val="nil"/>
            </w:tcBorders>
          </w:tcPr>
          <w:p w14:paraId="2466F1A4" w14:textId="77777777" w:rsidR="00F3503B" w:rsidRPr="004B1C9E" w:rsidRDefault="00F3503B" w:rsidP="00F3503B">
            <w:pPr>
              <w:jc w:val="center"/>
              <w:rPr>
                <w:rFonts w:ascii="Times New Roman" w:hAnsi="Times New Roman" w:cs="Times New Roman"/>
                <w:szCs w:val="24"/>
              </w:rPr>
            </w:pPr>
          </w:p>
        </w:tc>
        <w:tc>
          <w:tcPr>
            <w:tcW w:w="1275" w:type="dxa"/>
            <w:tcBorders>
              <w:top w:val="nil"/>
              <w:left w:val="nil"/>
              <w:bottom w:val="nil"/>
              <w:right w:val="nil"/>
            </w:tcBorders>
          </w:tcPr>
          <w:p w14:paraId="1C50D4CE" w14:textId="77777777" w:rsidR="00F3503B" w:rsidRPr="004B1C9E" w:rsidRDefault="00F3503B" w:rsidP="00F3503B">
            <w:pPr>
              <w:jc w:val="center"/>
              <w:rPr>
                <w:rFonts w:ascii="Times New Roman" w:hAnsi="Times New Roman" w:cs="Times New Roman"/>
                <w:szCs w:val="24"/>
              </w:rPr>
            </w:pPr>
          </w:p>
        </w:tc>
        <w:tc>
          <w:tcPr>
            <w:tcW w:w="1418" w:type="dxa"/>
            <w:tcBorders>
              <w:top w:val="nil"/>
              <w:left w:val="nil"/>
              <w:bottom w:val="nil"/>
              <w:right w:val="nil"/>
            </w:tcBorders>
          </w:tcPr>
          <w:p w14:paraId="6400AD76" w14:textId="77777777" w:rsidR="00F3503B" w:rsidRPr="004B1C9E" w:rsidRDefault="00F3503B" w:rsidP="00F3503B">
            <w:pPr>
              <w:jc w:val="center"/>
              <w:rPr>
                <w:rFonts w:ascii="Times New Roman" w:hAnsi="Times New Roman" w:cs="Times New Roman"/>
                <w:szCs w:val="24"/>
              </w:rPr>
            </w:pPr>
          </w:p>
        </w:tc>
        <w:tc>
          <w:tcPr>
            <w:tcW w:w="2126" w:type="dxa"/>
            <w:tcBorders>
              <w:top w:val="nil"/>
              <w:left w:val="nil"/>
              <w:bottom w:val="nil"/>
              <w:right w:val="nil"/>
            </w:tcBorders>
          </w:tcPr>
          <w:p w14:paraId="090B84C7" w14:textId="77777777" w:rsidR="00F3503B" w:rsidRPr="004B1C9E" w:rsidRDefault="00F3503B" w:rsidP="00F3503B">
            <w:pPr>
              <w:jc w:val="center"/>
              <w:rPr>
                <w:rFonts w:ascii="Times New Roman" w:hAnsi="Times New Roman" w:cs="Times New Roman"/>
                <w:szCs w:val="24"/>
              </w:rPr>
            </w:pPr>
          </w:p>
        </w:tc>
        <w:tc>
          <w:tcPr>
            <w:tcW w:w="2652" w:type="dxa"/>
            <w:tcBorders>
              <w:top w:val="nil"/>
              <w:left w:val="nil"/>
              <w:bottom w:val="nil"/>
              <w:right w:val="nil"/>
            </w:tcBorders>
          </w:tcPr>
          <w:p w14:paraId="19F171E7" w14:textId="77777777" w:rsidR="00F3503B" w:rsidRPr="004B1C9E" w:rsidRDefault="00F3503B" w:rsidP="00F3503B">
            <w:pPr>
              <w:jc w:val="center"/>
              <w:rPr>
                <w:rFonts w:ascii="Times New Roman" w:hAnsi="Times New Roman" w:cs="Times New Roman"/>
                <w:szCs w:val="24"/>
              </w:rPr>
            </w:pPr>
          </w:p>
        </w:tc>
      </w:tr>
      <w:tr w:rsidR="00F3503B" w:rsidRPr="004B1C9E" w14:paraId="36AA27EB" w14:textId="77777777" w:rsidTr="00F3503B">
        <w:tc>
          <w:tcPr>
            <w:tcW w:w="3686" w:type="dxa"/>
            <w:tcBorders>
              <w:top w:val="nil"/>
              <w:left w:val="nil"/>
              <w:bottom w:val="nil"/>
              <w:right w:val="nil"/>
            </w:tcBorders>
          </w:tcPr>
          <w:p w14:paraId="736D2B07" w14:textId="77777777" w:rsidR="00F3503B" w:rsidRPr="004B1C9E" w:rsidRDefault="00F3503B" w:rsidP="00F3503B">
            <w:pPr>
              <w:pStyle w:val="Sansinterligne"/>
              <w:rPr>
                <w:rFonts w:ascii="Times New Roman" w:hAnsi="Times New Roman" w:cs="Times New Roman"/>
                <w:szCs w:val="24"/>
              </w:rPr>
            </w:pPr>
            <w:r w:rsidRPr="004B1C9E">
              <w:rPr>
                <w:rFonts w:ascii="Times New Roman" w:hAnsi="Times New Roman" w:cs="Times New Roman"/>
                <w:szCs w:val="24"/>
              </w:rPr>
              <w:t>Preoperative imaging before AV access creation, %</w:t>
            </w:r>
          </w:p>
        </w:tc>
        <w:tc>
          <w:tcPr>
            <w:tcW w:w="1276" w:type="dxa"/>
            <w:tcBorders>
              <w:top w:val="nil"/>
              <w:left w:val="nil"/>
              <w:bottom w:val="nil"/>
              <w:right w:val="nil"/>
            </w:tcBorders>
          </w:tcPr>
          <w:p w14:paraId="3E189F28" w14:textId="77777777" w:rsidR="00F3503B" w:rsidRPr="004B1C9E" w:rsidRDefault="00F3503B" w:rsidP="00F3503B">
            <w:pPr>
              <w:jc w:val="center"/>
              <w:rPr>
                <w:rFonts w:ascii="Times New Roman" w:hAnsi="Times New Roman" w:cs="Times New Roman"/>
                <w:szCs w:val="24"/>
              </w:rPr>
            </w:pPr>
            <w:r w:rsidRPr="004B1C9E">
              <w:rPr>
                <w:rFonts w:ascii="Times New Roman" w:hAnsi="Times New Roman" w:cs="Times New Roman"/>
                <w:szCs w:val="24"/>
              </w:rPr>
              <w:t>36</w:t>
            </w:r>
          </w:p>
        </w:tc>
        <w:tc>
          <w:tcPr>
            <w:tcW w:w="1275" w:type="dxa"/>
            <w:tcBorders>
              <w:top w:val="nil"/>
              <w:left w:val="nil"/>
              <w:bottom w:val="nil"/>
              <w:right w:val="nil"/>
            </w:tcBorders>
          </w:tcPr>
          <w:p w14:paraId="519EA5DC" w14:textId="77777777" w:rsidR="00F3503B" w:rsidRPr="004B1C9E" w:rsidRDefault="00F3503B" w:rsidP="00F3503B">
            <w:pPr>
              <w:jc w:val="center"/>
              <w:rPr>
                <w:rFonts w:ascii="Times New Roman" w:hAnsi="Times New Roman" w:cs="Times New Roman"/>
                <w:szCs w:val="24"/>
              </w:rPr>
            </w:pPr>
            <w:r w:rsidRPr="004B1C9E">
              <w:rPr>
                <w:rFonts w:ascii="Times New Roman" w:hAnsi="Times New Roman" w:cs="Times New Roman"/>
                <w:szCs w:val="24"/>
              </w:rPr>
              <w:t>46</w:t>
            </w:r>
          </w:p>
        </w:tc>
        <w:tc>
          <w:tcPr>
            <w:tcW w:w="1418" w:type="dxa"/>
            <w:tcBorders>
              <w:top w:val="nil"/>
              <w:left w:val="nil"/>
              <w:bottom w:val="nil"/>
              <w:right w:val="nil"/>
            </w:tcBorders>
          </w:tcPr>
          <w:p w14:paraId="4E4DCB14" w14:textId="77777777" w:rsidR="00F3503B" w:rsidRPr="004B1C9E" w:rsidRDefault="00F3503B" w:rsidP="00F3503B">
            <w:pPr>
              <w:jc w:val="center"/>
              <w:rPr>
                <w:rFonts w:ascii="Times New Roman" w:hAnsi="Times New Roman" w:cs="Times New Roman"/>
                <w:szCs w:val="24"/>
              </w:rPr>
            </w:pPr>
            <w:r w:rsidRPr="004B1C9E">
              <w:rPr>
                <w:rFonts w:ascii="Times New Roman" w:hAnsi="Times New Roman" w:cs="Times New Roman"/>
                <w:szCs w:val="24"/>
              </w:rPr>
              <w:t>0.10</w:t>
            </w:r>
          </w:p>
        </w:tc>
        <w:tc>
          <w:tcPr>
            <w:tcW w:w="2126" w:type="dxa"/>
            <w:tcBorders>
              <w:top w:val="nil"/>
              <w:left w:val="nil"/>
              <w:bottom w:val="nil"/>
              <w:right w:val="nil"/>
            </w:tcBorders>
          </w:tcPr>
          <w:p w14:paraId="19749629" w14:textId="77777777" w:rsidR="00F3503B" w:rsidRPr="004B1C9E" w:rsidRDefault="00F3503B" w:rsidP="00F3503B">
            <w:pPr>
              <w:jc w:val="center"/>
              <w:rPr>
                <w:rFonts w:ascii="Times New Roman" w:hAnsi="Times New Roman" w:cs="Times New Roman"/>
                <w:szCs w:val="24"/>
              </w:rPr>
            </w:pPr>
            <w:r w:rsidRPr="004B1C9E">
              <w:rPr>
                <w:rFonts w:ascii="Times New Roman" w:hAnsi="Times New Roman" w:cs="Times New Roman"/>
                <w:szCs w:val="24"/>
              </w:rPr>
              <w:t>0.09</w:t>
            </w:r>
          </w:p>
        </w:tc>
        <w:tc>
          <w:tcPr>
            <w:tcW w:w="2652" w:type="dxa"/>
            <w:tcBorders>
              <w:top w:val="nil"/>
              <w:left w:val="nil"/>
              <w:bottom w:val="nil"/>
              <w:right w:val="nil"/>
            </w:tcBorders>
          </w:tcPr>
          <w:p w14:paraId="28B158D8" w14:textId="77777777" w:rsidR="00F3503B" w:rsidRPr="004B1C9E" w:rsidRDefault="00F3503B" w:rsidP="00F3503B">
            <w:pPr>
              <w:jc w:val="center"/>
              <w:rPr>
                <w:rFonts w:ascii="Times New Roman" w:hAnsi="Times New Roman" w:cs="Times New Roman"/>
                <w:szCs w:val="24"/>
              </w:rPr>
            </w:pPr>
            <w:r w:rsidRPr="004B1C9E">
              <w:rPr>
                <w:rFonts w:ascii="Times New Roman" w:hAnsi="Times New Roman" w:cs="Times New Roman"/>
                <w:szCs w:val="24"/>
              </w:rPr>
              <w:t>0.03</w:t>
            </w:r>
          </w:p>
        </w:tc>
      </w:tr>
      <w:tr w:rsidR="00F3503B" w:rsidRPr="004B1C9E" w14:paraId="40BC2743" w14:textId="77777777" w:rsidTr="00F3503B">
        <w:tc>
          <w:tcPr>
            <w:tcW w:w="3686" w:type="dxa"/>
            <w:tcBorders>
              <w:top w:val="nil"/>
              <w:left w:val="nil"/>
              <w:right w:val="nil"/>
            </w:tcBorders>
          </w:tcPr>
          <w:p w14:paraId="38CA26DB" w14:textId="77777777" w:rsidR="00F3503B" w:rsidRPr="004B1C9E" w:rsidRDefault="00F3503B" w:rsidP="00F3503B">
            <w:pPr>
              <w:pStyle w:val="Sansinterligne"/>
              <w:rPr>
                <w:rFonts w:ascii="Times New Roman" w:hAnsi="Times New Roman" w:cs="Times New Roman"/>
                <w:szCs w:val="24"/>
              </w:rPr>
            </w:pPr>
            <w:r w:rsidRPr="004B1C9E">
              <w:rPr>
                <w:rFonts w:ascii="Times New Roman" w:hAnsi="Times New Roman" w:cs="Times New Roman"/>
                <w:szCs w:val="24"/>
              </w:rPr>
              <w:t>Number of hospitalizations in the two years preceding AV access creation, mean (SD)</w:t>
            </w:r>
          </w:p>
        </w:tc>
        <w:tc>
          <w:tcPr>
            <w:tcW w:w="1276" w:type="dxa"/>
            <w:tcBorders>
              <w:top w:val="nil"/>
              <w:left w:val="nil"/>
              <w:right w:val="nil"/>
            </w:tcBorders>
          </w:tcPr>
          <w:p w14:paraId="3E417A26" w14:textId="77777777" w:rsidR="00F3503B" w:rsidRPr="004B1C9E" w:rsidRDefault="00F3503B" w:rsidP="00F3503B">
            <w:pPr>
              <w:jc w:val="center"/>
              <w:rPr>
                <w:rFonts w:ascii="Times New Roman" w:hAnsi="Times New Roman" w:cs="Times New Roman"/>
                <w:szCs w:val="24"/>
              </w:rPr>
            </w:pPr>
            <w:r w:rsidRPr="004B1C9E">
              <w:rPr>
                <w:rFonts w:ascii="Times New Roman" w:hAnsi="Times New Roman" w:cs="Times New Roman"/>
                <w:szCs w:val="24"/>
              </w:rPr>
              <w:t>4.6 (3.2)</w:t>
            </w:r>
          </w:p>
        </w:tc>
        <w:tc>
          <w:tcPr>
            <w:tcW w:w="1275" w:type="dxa"/>
            <w:tcBorders>
              <w:top w:val="nil"/>
              <w:left w:val="nil"/>
              <w:right w:val="nil"/>
            </w:tcBorders>
          </w:tcPr>
          <w:p w14:paraId="70F7CE6E" w14:textId="77777777" w:rsidR="00F3503B" w:rsidRPr="004B1C9E" w:rsidRDefault="00F3503B" w:rsidP="00F3503B">
            <w:pPr>
              <w:jc w:val="center"/>
              <w:rPr>
                <w:rFonts w:ascii="Times New Roman" w:hAnsi="Times New Roman" w:cs="Times New Roman"/>
                <w:szCs w:val="24"/>
              </w:rPr>
            </w:pPr>
            <w:r w:rsidRPr="004B1C9E">
              <w:rPr>
                <w:rFonts w:ascii="Times New Roman" w:hAnsi="Times New Roman" w:cs="Times New Roman"/>
                <w:szCs w:val="24"/>
              </w:rPr>
              <w:t>5.4 (3.5)</w:t>
            </w:r>
          </w:p>
        </w:tc>
        <w:tc>
          <w:tcPr>
            <w:tcW w:w="1418" w:type="dxa"/>
            <w:tcBorders>
              <w:top w:val="nil"/>
              <w:left w:val="nil"/>
              <w:right w:val="nil"/>
            </w:tcBorders>
          </w:tcPr>
          <w:p w14:paraId="6DB74EDD" w14:textId="77777777" w:rsidR="00F3503B" w:rsidRPr="004B1C9E" w:rsidRDefault="00F3503B" w:rsidP="00F3503B">
            <w:pPr>
              <w:jc w:val="center"/>
              <w:rPr>
                <w:rFonts w:ascii="Times New Roman" w:hAnsi="Times New Roman" w:cs="Times New Roman"/>
                <w:szCs w:val="24"/>
              </w:rPr>
            </w:pPr>
            <w:r w:rsidRPr="004B1C9E">
              <w:rPr>
                <w:rFonts w:ascii="Times New Roman" w:hAnsi="Times New Roman" w:cs="Times New Roman"/>
                <w:szCs w:val="24"/>
              </w:rPr>
              <w:t>0.23</w:t>
            </w:r>
          </w:p>
        </w:tc>
        <w:tc>
          <w:tcPr>
            <w:tcW w:w="2126" w:type="dxa"/>
            <w:tcBorders>
              <w:top w:val="nil"/>
              <w:left w:val="nil"/>
              <w:right w:val="nil"/>
            </w:tcBorders>
          </w:tcPr>
          <w:p w14:paraId="2C596CB2" w14:textId="77777777" w:rsidR="00F3503B" w:rsidRPr="004B1C9E" w:rsidRDefault="00F3503B" w:rsidP="00F3503B">
            <w:pPr>
              <w:jc w:val="center"/>
              <w:rPr>
                <w:rFonts w:ascii="Times New Roman" w:hAnsi="Times New Roman" w:cs="Times New Roman"/>
                <w:szCs w:val="24"/>
              </w:rPr>
            </w:pPr>
            <w:r w:rsidRPr="004B1C9E">
              <w:rPr>
                <w:rFonts w:ascii="Times New Roman" w:hAnsi="Times New Roman" w:cs="Times New Roman"/>
                <w:szCs w:val="24"/>
              </w:rPr>
              <w:t>0.15</w:t>
            </w:r>
          </w:p>
        </w:tc>
        <w:tc>
          <w:tcPr>
            <w:tcW w:w="2652" w:type="dxa"/>
            <w:tcBorders>
              <w:top w:val="nil"/>
              <w:left w:val="nil"/>
              <w:right w:val="nil"/>
            </w:tcBorders>
          </w:tcPr>
          <w:p w14:paraId="7DABBE9A" w14:textId="77777777" w:rsidR="00F3503B" w:rsidRPr="004B1C9E" w:rsidRDefault="00F3503B" w:rsidP="00F3503B">
            <w:pPr>
              <w:jc w:val="center"/>
              <w:rPr>
                <w:rFonts w:ascii="Times New Roman" w:hAnsi="Times New Roman" w:cs="Times New Roman"/>
                <w:szCs w:val="24"/>
              </w:rPr>
            </w:pPr>
            <w:r w:rsidRPr="004B1C9E">
              <w:rPr>
                <w:rFonts w:ascii="Times New Roman" w:hAnsi="Times New Roman" w:cs="Times New Roman"/>
                <w:szCs w:val="24"/>
              </w:rPr>
              <w:t>0.01</w:t>
            </w:r>
          </w:p>
        </w:tc>
      </w:tr>
    </w:tbl>
    <w:p w14:paraId="7EB181F4" w14:textId="77777777" w:rsidR="0073235D" w:rsidRPr="006916A9" w:rsidRDefault="0073235D" w:rsidP="0073235D">
      <w:pPr>
        <w:pStyle w:val="Sansinterligne"/>
        <w:rPr>
          <w:rFonts w:ascii="Times New Roman" w:hAnsi="Times New Roman" w:cs="Times New Roman"/>
          <w:szCs w:val="24"/>
        </w:rPr>
      </w:pPr>
      <w:r w:rsidRPr="006916A9">
        <w:rPr>
          <w:rFonts w:ascii="Times New Roman" w:hAnsi="Times New Roman" w:cs="Times New Roman"/>
          <w:szCs w:val="24"/>
        </w:rPr>
        <w:t>Weights correspond to the inverse probability of having one’s first-line arteriovenous access creation (inverse probability weighting). These probabilities were estimated with logistic regression, including as covariates: age, sex, year of hemodialysis start, primary kidney disease, diabetes, heart failure, peripheral artery disease, coronary heart disease, dysrhythmias, active malignancy, respiratory disease, liver disease, behavior disorders, mobility status, body mass index, urgent and intensive care unit dialysis start, kidney transplant waitlist status, and timing of AV access.</w:t>
      </w:r>
    </w:p>
    <w:p w14:paraId="2C2A4F03" w14:textId="1D68DAF0" w:rsidR="009F33E1" w:rsidRDefault="00F3503B">
      <w:pPr>
        <w:rPr>
          <w:rFonts w:ascii="Times New Roman" w:hAnsi="Times New Roman" w:cs="Times New Roman"/>
          <w:szCs w:val="24"/>
        </w:rPr>
        <w:sectPr w:rsidR="009F33E1" w:rsidSect="0073235D">
          <w:pgSz w:w="15840" w:h="12240" w:orient="landscape"/>
          <w:pgMar w:top="1417" w:right="1417" w:bottom="1417" w:left="1417" w:header="720" w:footer="720" w:gutter="0"/>
          <w:cols w:space="720"/>
          <w:docGrid w:linePitch="360"/>
        </w:sectPr>
      </w:pPr>
      <w:r w:rsidRPr="004B1C9E">
        <w:rPr>
          <w:rFonts w:ascii="Times New Roman" w:hAnsi="Times New Roman" w:cs="Times New Roman"/>
          <w:szCs w:val="24"/>
        </w:rPr>
        <w:t>Abbreviation</w:t>
      </w:r>
      <w:r w:rsidR="0073235D">
        <w:rPr>
          <w:rFonts w:ascii="Times New Roman" w:hAnsi="Times New Roman" w:cs="Times New Roman"/>
          <w:szCs w:val="24"/>
        </w:rPr>
        <w:t>s</w:t>
      </w:r>
      <w:r w:rsidRPr="004B1C9E">
        <w:rPr>
          <w:rFonts w:ascii="Times New Roman" w:hAnsi="Times New Roman" w:cs="Times New Roman"/>
          <w:szCs w:val="24"/>
        </w:rPr>
        <w:t>: AV, arteriovenous; PS, propensity score; SD, standard deviation.</w:t>
      </w:r>
    </w:p>
    <w:p w14:paraId="6E25F895" w14:textId="77777777" w:rsidR="009F33E1" w:rsidRPr="004B1C9E" w:rsidRDefault="009F33E1" w:rsidP="009F33E1">
      <w:pPr>
        <w:spacing w:after="240" w:line="240" w:lineRule="auto"/>
        <w:rPr>
          <w:rFonts w:ascii="Times New Roman" w:hAnsi="Times New Roman" w:cs="Times New Roman"/>
          <w:b/>
          <w:szCs w:val="24"/>
        </w:rPr>
      </w:pPr>
      <w:r w:rsidRPr="004B1C9E">
        <w:rPr>
          <w:rFonts w:ascii="Times New Roman" w:hAnsi="Times New Roman" w:cs="Times New Roman"/>
          <w:b/>
          <w:noProof/>
          <w:szCs w:val="24"/>
          <w:lang w:val="fr-FR" w:eastAsia="fr-FR"/>
        </w:rPr>
        <w:drawing>
          <wp:inline distT="0" distB="0" distL="0" distR="0" wp14:anchorId="6C5E86D1" wp14:editId="0166E71B">
            <wp:extent cx="5892800" cy="387486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pp Fig 1 DAG.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11891" cy="3887417"/>
                    </a:xfrm>
                    <a:prstGeom prst="rect">
                      <a:avLst/>
                    </a:prstGeom>
                  </pic:spPr>
                </pic:pic>
              </a:graphicData>
            </a:graphic>
          </wp:inline>
        </w:drawing>
      </w:r>
    </w:p>
    <w:p w14:paraId="41BE6BCF" w14:textId="77777777" w:rsidR="009F33E1" w:rsidRPr="004B1C9E" w:rsidRDefault="009F33E1" w:rsidP="009F33E1">
      <w:pPr>
        <w:spacing w:after="240" w:line="240" w:lineRule="auto"/>
        <w:rPr>
          <w:rFonts w:ascii="Times New Roman" w:hAnsi="Times New Roman" w:cs="Times New Roman"/>
          <w:b/>
          <w:szCs w:val="24"/>
        </w:rPr>
      </w:pPr>
      <w:r w:rsidRPr="004B1C9E">
        <w:rPr>
          <w:rFonts w:ascii="Times New Roman" w:hAnsi="Times New Roman" w:cs="Times New Roman"/>
          <w:b/>
          <w:szCs w:val="24"/>
        </w:rPr>
        <w:t xml:space="preserve">Figure </w:t>
      </w:r>
      <w:r>
        <w:rPr>
          <w:rFonts w:ascii="Times New Roman" w:hAnsi="Times New Roman" w:cs="Times New Roman"/>
          <w:b/>
          <w:szCs w:val="24"/>
        </w:rPr>
        <w:t>S</w:t>
      </w:r>
      <w:r w:rsidRPr="004B1C9E">
        <w:rPr>
          <w:rFonts w:ascii="Times New Roman" w:hAnsi="Times New Roman" w:cs="Times New Roman"/>
          <w:b/>
          <w:szCs w:val="24"/>
        </w:rPr>
        <w:t>1. Direct acyclic graph for the relation between first-line arteriovenous access and outcomes.</w:t>
      </w:r>
    </w:p>
    <w:p w14:paraId="413AAB75" w14:textId="77777777" w:rsidR="009F33E1" w:rsidRPr="00892D73" w:rsidRDefault="009F33E1" w:rsidP="009F33E1">
      <w:pPr>
        <w:spacing w:after="240" w:line="240" w:lineRule="auto"/>
        <w:rPr>
          <w:rFonts w:ascii="Times New Roman" w:hAnsi="Times New Roman" w:cs="Times New Roman"/>
          <w:szCs w:val="24"/>
        </w:rPr>
      </w:pPr>
      <w:r w:rsidRPr="004B1C9E">
        <w:rPr>
          <w:rFonts w:ascii="Times New Roman" w:hAnsi="Times New Roman" w:cs="Times New Roman"/>
          <w:szCs w:val="24"/>
        </w:rPr>
        <w:t xml:space="preserve">In this direct acyclic graph, age, sex (“D”), comorbidities, and overall health status reflected in the REIN registry by a number of indicators specified below </w:t>
      </w:r>
      <w:r>
        <w:rPr>
          <w:rFonts w:ascii="Times New Roman" w:hAnsi="Times New Roman" w:cs="Times New Roman"/>
          <w:szCs w:val="24"/>
        </w:rPr>
        <w:t>(</w:t>
      </w:r>
      <w:r w:rsidRPr="004B1C9E">
        <w:rPr>
          <w:rFonts w:ascii="Times New Roman" w:hAnsi="Times New Roman" w:cs="Times New Roman"/>
          <w:szCs w:val="24"/>
        </w:rPr>
        <w:t>“C”</w:t>
      </w:r>
      <w:r>
        <w:rPr>
          <w:rFonts w:ascii="Times New Roman" w:hAnsi="Times New Roman" w:cs="Times New Roman"/>
          <w:szCs w:val="24"/>
        </w:rPr>
        <w:t>)</w:t>
      </w:r>
      <w:r w:rsidRPr="004B1C9E">
        <w:rPr>
          <w:rFonts w:ascii="Times New Roman" w:hAnsi="Times New Roman" w:cs="Times New Roman"/>
          <w:szCs w:val="24"/>
        </w:rPr>
        <w:t xml:space="preserve"> are considered to affect the first-line AV access type </w:t>
      </w:r>
      <w:r>
        <w:rPr>
          <w:rFonts w:ascii="Times New Roman" w:hAnsi="Times New Roman" w:cs="Times New Roman"/>
          <w:szCs w:val="24"/>
        </w:rPr>
        <w:t>(</w:t>
      </w:r>
      <w:r w:rsidRPr="004B1C9E">
        <w:rPr>
          <w:rFonts w:ascii="Times New Roman" w:hAnsi="Times New Roman" w:cs="Times New Roman"/>
          <w:szCs w:val="24"/>
        </w:rPr>
        <w:t>“E”</w:t>
      </w:r>
      <w:r>
        <w:rPr>
          <w:rFonts w:ascii="Times New Roman" w:hAnsi="Times New Roman" w:cs="Times New Roman"/>
          <w:szCs w:val="24"/>
        </w:rPr>
        <w:t>)</w:t>
      </w:r>
      <w:r w:rsidRPr="004B1C9E">
        <w:rPr>
          <w:rFonts w:ascii="Times New Roman" w:hAnsi="Times New Roman" w:cs="Times New Roman"/>
          <w:szCs w:val="24"/>
        </w:rPr>
        <w:t xml:space="preserve"> through the unobserved patient and physician AV access preferences </w:t>
      </w:r>
      <w:r>
        <w:rPr>
          <w:rFonts w:ascii="Times New Roman" w:hAnsi="Times New Roman" w:cs="Times New Roman"/>
          <w:szCs w:val="24"/>
        </w:rPr>
        <w:t>(</w:t>
      </w:r>
      <w:r w:rsidRPr="004B1C9E">
        <w:rPr>
          <w:rFonts w:ascii="Times New Roman" w:hAnsi="Times New Roman" w:cs="Times New Roman"/>
          <w:szCs w:val="24"/>
        </w:rPr>
        <w:t xml:space="preserve">“U”). </w:t>
      </w:r>
      <w:r>
        <w:rPr>
          <w:rFonts w:ascii="Times New Roman" w:hAnsi="Times New Roman" w:cs="Times New Roman"/>
          <w:szCs w:val="24"/>
        </w:rPr>
        <w:t xml:space="preserve">“D”, “C”, and “E” are also considered to affect </w:t>
      </w:r>
      <w:r w:rsidRPr="004B1C9E">
        <w:rPr>
          <w:rFonts w:ascii="Times New Roman" w:hAnsi="Times New Roman" w:cs="Times New Roman"/>
          <w:szCs w:val="24"/>
        </w:rPr>
        <w:t xml:space="preserve">hospitalization and death </w:t>
      </w:r>
      <w:r>
        <w:rPr>
          <w:rFonts w:ascii="Times New Roman" w:hAnsi="Times New Roman" w:cs="Times New Roman"/>
          <w:szCs w:val="24"/>
        </w:rPr>
        <w:t>hazards (</w:t>
      </w:r>
      <w:r w:rsidRPr="004B1C9E">
        <w:rPr>
          <w:rFonts w:ascii="Times New Roman" w:hAnsi="Times New Roman" w:cs="Times New Roman"/>
          <w:szCs w:val="24"/>
        </w:rPr>
        <w:t>“Y”)</w:t>
      </w:r>
      <w:r>
        <w:rPr>
          <w:rFonts w:ascii="Times New Roman" w:hAnsi="Times New Roman" w:cs="Times New Roman"/>
          <w:szCs w:val="24"/>
        </w:rPr>
        <w:t xml:space="preserve">. </w:t>
      </w:r>
      <w:r w:rsidRPr="004B1C9E">
        <w:rPr>
          <w:rFonts w:ascii="Times New Roman" w:hAnsi="Times New Roman" w:cs="Times New Roman"/>
          <w:szCs w:val="24"/>
        </w:rPr>
        <w:t>We hypothesize that patient and physician AV access preferences do not affect patient outcomes otherwise then by the first-line AV access created (intention-to-treat approach), so that adjusting for “C” and “D” is enough to obtain a causal effect of the first-line AV access on subsequent hospitalization and death.</w:t>
      </w:r>
    </w:p>
    <w:p w14:paraId="02D07762" w14:textId="77777777" w:rsidR="009F33E1" w:rsidRPr="004B1C9E" w:rsidRDefault="009F33E1" w:rsidP="009F33E1">
      <w:pPr>
        <w:spacing w:after="240" w:line="240" w:lineRule="auto"/>
        <w:rPr>
          <w:rFonts w:ascii="Times New Roman" w:hAnsi="Times New Roman" w:cs="Times New Roman"/>
          <w:szCs w:val="24"/>
        </w:rPr>
      </w:pPr>
      <w:r w:rsidRPr="004B1C9E">
        <w:rPr>
          <w:rFonts w:ascii="Times New Roman" w:hAnsi="Times New Roman" w:cs="Times New Roman"/>
          <w:szCs w:val="24"/>
        </w:rPr>
        <w:t xml:space="preserve">*Primary kidney disease, diabetes, heart failure stages according to the </w:t>
      </w:r>
      <w:r w:rsidRPr="00892D73">
        <w:rPr>
          <w:rFonts w:ascii="Times New Roman" w:hAnsi="Times New Roman" w:cs="Times New Roman"/>
          <w:szCs w:val="24"/>
        </w:rPr>
        <w:t>New York Heart Association (NYHA) Classification</w:t>
      </w:r>
      <w:r w:rsidRPr="004B1C9E">
        <w:rPr>
          <w:rFonts w:ascii="Times New Roman" w:hAnsi="Times New Roman" w:cs="Times New Roman"/>
          <w:szCs w:val="24"/>
        </w:rPr>
        <w:t xml:space="preserve">, peripheral artery disease stages according to the </w:t>
      </w:r>
      <w:r w:rsidRPr="00892D73">
        <w:rPr>
          <w:rFonts w:ascii="Times New Roman" w:hAnsi="Times New Roman" w:cs="Times New Roman"/>
          <w:szCs w:val="24"/>
        </w:rPr>
        <w:t>Leriche-Fontaine Classification</w:t>
      </w:r>
      <w:r w:rsidRPr="004B1C9E">
        <w:rPr>
          <w:rFonts w:ascii="Times New Roman" w:hAnsi="Times New Roman" w:cs="Times New Roman"/>
          <w:szCs w:val="24"/>
        </w:rPr>
        <w:t>, coronary heart disease, dysrhythmias, active malignancy, re</w:t>
      </w:r>
      <w:r>
        <w:rPr>
          <w:rFonts w:ascii="Times New Roman" w:hAnsi="Times New Roman" w:cs="Times New Roman"/>
          <w:szCs w:val="24"/>
        </w:rPr>
        <w:t>s</w:t>
      </w:r>
      <w:r w:rsidRPr="004B1C9E">
        <w:rPr>
          <w:rFonts w:ascii="Times New Roman" w:hAnsi="Times New Roman" w:cs="Times New Roman"/>
          <w:szCs w:val="24"/>
        </w:rPr>
        <w:t>piratory disease, liver disease, behavioral disorders.</w:t>
      </w:r>
    </w:p>
    <w:p w14:paraId="12808FD8" w14:textId="77777777" w:rsidR="009F33E1" w:rsidRPr="004B1C9E" w:rsidRDefault="009F33E1" w:rsidP="009F33E1">
      <w:pPr>
        <w:spacing w:after="240" w:line="240" w:lineRule="auto"/>
        <w:rPr>
          <w:rFonts w:ascii="Times New Roman" w:hAnsi="Times New Roman" w:cs="Times New Roman"/>
          <w:szCs w:val="24"/>
        </w:rPr>
      </w:pPr>
      <w:r w:rsidRPr="004B1C9E">
        <w:rPr>
          <w:rFonts w:ascii="Times New Roman" w:hAnsi="Times New Roman" w:cs="Times New Roman"/>
          <w:szCs w:val="24"/>
        </w:rPr>
        <w:t>**Reflected in the REIN Registry by the time from dialysis start to arteriovenous access creation, body mass index, mobility status, urgency dialysis start, dialysis start in an intensive care unit, and inscription in the kidney transplant waitlist.</w:t>
      </w:r>
    </w:p>
    <w:p w14:paraId="691B0F82" w14:textId="77777777" w:rsidR="009F33E1" w:rsidRPr="004B1C9E" w:rsidRDefault="009F33E1" w:rsidP="009F33E1">
      <w:pPr>
        <w:spacing w:after="240" w:line="240" w:lineRule="auto"/>
        <w:rPr>
          <w:rFonts w:ascii="Times New Roman" w:hAnsi="Times New Roman" w:cs="Times New Roman"/>
          <w:szCs w:val="24"/>
        </w:rPr>
      </w:pPr>
      <w:r w:rsidRPr="004B1C9E">
        <w:rPr>
          <w:rFonts w:ascii="Times New Roman" w:hAnsi="Times New Roman" w:cs="Times New Roman"/>
          <w:szCs w:val="24"/>
        </w:rPr>
        <w:t>Abbreviations: AV, arteriovenous; Tx, transplant.</w:t>
      </w:r>
    </w:p>
    <w:p w14:paraId="4E2EEE5A" w14:textId="77777777" w:rsidR="009F33E1" w:rsidRPr="004B1C9E" w:rsidRDefault="009F33E1" w:rsidP="009F33E1">
      <w:pPr>
        <w:spacing w:after="240" w:line="240" w:lineRule="auto"/>
        <w:rPr>
          <w:rFonts w:ascii="Times New Roman" w:hAnsi="Times New Roman" w:cs="Times New Roman"/>
          <w:b/>
          <w:szCs w:val="24"/>
        </w:rPr>
        <w:sectPr w:rsidR="009F33E1" w:rsidRPr="004B1C9E" w:rsidSect="00D414A1">
          <w:pgSz w:w="12240" w:h="15840"/>
          <w:pgMar w:top="1417" w:right="1417" w:bottom="1417" w:left="1417" w:header="720" w:footer="720" w:gutter="0"/>
          <w:cols w:space="720"/>
          <w:docGrid w:linePitch="360"/>
        </w:sectPr>
      </w:pPr>
    </w:p>
    <w:p w14:paraId="797AE3C2" w14:textId="77777777" w:rsidR="009F33E1" w:rsidRPr="004B1C9E" w:rsidRDefault="009F33E1" w:rsidP="009F33E1">
      <w:pPr>
        <w:spacing w:after="240" w:line="240" w:lineRule="auto"/>
        <w:rPr>
          <w:rFonts w:ascii="Times New Roman" w:hAnsi="Times New Roman" w:cs="Times New Roman"/>
          <w:b/>
          <w:szCs w:val="24"/>
        </w:rPr>
      </w:pPr>
      <w:r w:rsidRPr="004B1C9E">
        <w:rPr>
          <w:rFonts w:ascii="Times New Roman" w:hAnsi="Times New Roman" w:cs="Times New Roman"/>
          <w:b/>
          <w:noProof/>
          <w:szCs w:val="24"/>
          <w:lang w:val="fr-FR" w:eastAsia="fr-FR"/>
        </w:rPr>
        <w:drawing>
          <wp:inline distT="0" distB="0" distL="0" distR="0" wp14:anchorId="63BCAEEE" wp14:editId="588FBC2C">
            <wp:extent cx="4451350" cy="4451350"/>
            <wp:effectExtent l="0" t="0" r="635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pp Fig 2 time distribution.tiff"/>
                    <pic:cNvPicPr/>
                  </pic:nvPicPr>
                  <pic:blipFill>
                    <a:blip r:embed="rId12">
                      <a:extLst>
                        <a:ext uri="{28A0092B-C50C-407E-A947-70E740481C1C}">
                          <a14:useLocalDpi xmlns:a14="http://schemas.microsoft.com/office/drawing/2010/main" val="0"/>
                        </a:ext>
                      </a:extLst>
                    </a:blip>
                    <a:stretch>
                      <a:fillRect/>
                    </a:stretch>
                  </pic:blipFill>
                  <pic:spPr>
                    <a:xfrm>
                      <a:off x="0" y="0"/>
                      <a:ext cx="4451350" cy="4451350"/>
                    </a:xfrm>
                    <a:prstGeom prst="rect">
                      <a:avLst/>
                    </a:prstGeom>
                  </pic:spPr>
                </pic:pic>
              </a:graphicData>
            </a:graphic>
          </wp:inline>
        </w:drawing>
      </w:r>
    </w:p>
    <w:p w14:paraId="7A808D59" w14:textId="77777777" w:rsidR="009F33E1" w:rsidRPr="004B1C9E" w:rsidRDefault="009F33E1" w:rsidP="009F33E1">
      <w:pPr>
        <w:spacing w:after="240" w:line="240" w:lineRule="auto"/>
        <w:rPr>
          <w:rFonts w:ascii="Times New Roman" w:hAnsi="Times New Roman" w:cs="Times New Roman"/>
          <w:b/>
          <w:szCs w:val="24"/>
        </w:rPr>
      </w:pPr>
      <w:r w:rsidRPr="004B1C9E">
        <w:rPr>
          <w:rFonts w:ascii="Times New Roman" w:hAnsi="Times New Roman" w:cs="Times New Roman"/>
          <w:b/>
          <w:szCs w:val="24"/>
        </w:rPr>
        <w:t xml:space="preserve">Figure </w:t>
      </w:r>
      <w:r>
        <w:rPr>
          <w:rFonts w:ascii="Times New Roman" w:hAnsi="Times New Roman" w:cs="Times New Roman"/>
          <w:b/>
          <w:szCs w:val="24"/>
        </w:rPr>
        <w:t>S</w:t>
      </w:r>
      <w:r w:rsidRPr="004B1C9E">
        <w:rPr>
          <w:rFonts w:ascii="Times New Roman" w:hAnsi="Times New Roman" w:cs="Times New Roman"/>
          <w:b/>
          <w:szCs w:val="24"/>
        </w:rPr>
        <w:t>2. Unweighted and weighted distributions of time</w:t>
      </w:r>
      <w:r w:rsidRPr="004B1C9E">
        <w:rPr>
          <w:rFonts w:ascii="Times New Roman" w:hAnsi="Times New Roman" w:cs="Times New Roman"/>
          <w:szCs w:val="24"/>
        </w:rPr>
        <w:t xml:space="preserve"> </w:t>
      </w:r>
      <w:r w:rsidRPr="004B1C9E">
        <w:rPr>
          <w:rFonts w:ascii="Times New Roman" w:hAnsi="Times New Roman" w:cs="Times New Roman"/>
          <w:b/>
          <w:szCs w:val="24"/>
        </w:rPr>
        <w:t>from dialysis start to arteriovenous access creation.</w:t>
      </w:r>
    </w:p>
    <w:p w14:paraId="30BB838C" w14:textId="77777777" w:rsidR="009F33E1" w:rsidRPr="004B1C9E" w:rsidRDefault="009F33E1" w:rsidP="009F33E1">
      <w:pPr>
        <w:spacing w:after="240" w:line="240" w:lineRule="auto"/>
        <w:rPr>
          <w:rFonts w:ascii="Times New Roman" w:hAnsi="Times New Roman" w:cs="Times New Roman"/>
          <w:szCs w:val="24"/>
        </w:rPr>
      </w:pPr>
      <w:r w:rsidRPr="004B1C9E">
        <w:rPr>
          <w:rFonts w:ascii="Times New Roman" w:hAnsi="Times New Roman" w:cs="Times New Roman"/>
          <w:szCs w:val="24"/>
        </w:rPr>
        <w:t>Weights correspond to the inverse probability of having one’s first-line arteriovenous access creation (inverse probability weighting). These probabilities were estimated with logistic regression, including as covariates: age, sex, year of hemodialysis start, primary kidney disease, diabetes, heart failure, peripheral artery disease, coronary heart disease, dysrhythmias, active malignancy, respiratory disease, liver disease, behavior disorders, mobility status, body mass index, urgent and intensive care unit dialysis start, kidney transplant waitlist status, and timing of AV access.</w:t>
      </w:r>
    </w:p>
    <w:p w14:paraId="24B26136" w14:textId="77777777" w:rsidR="009F33E1" w:rsidRPr="004B1C9E" w:rsidRDefault="009F33E1" w:rsidP="009F33E1">
      <w:pPr>
        <w:spacing w:after="240" w:line="240" w:lineRule="auto"/>
        <w:rPr>
          <w:rFonts w:ascii="Times New Roman" w:hAnsi="Times New Roman" w:cs="Times New Roman"/>
          <w:szCs w:val="24"/>
        </w:rPr>
      </w:pPr>
      <w:r w:rsidRPr="004B1C9E">
        <w:rPr>
          <w:rFonts w:ascii="Times New Roman" w:hAnsi="Times New Roman" w:cs="Times New Roman"/>
          <w:szCs w:val="24"/>
        </w:rPr>
        <w:t>Abbreviation: AV, arteriovenous.</w:t>
      </w:r>
    </w:p>
    <w:p w14:paraId="6A4815CD" w14:textId="77777777" w:rsidR="009F33E1" w:rsidRDefault="009F33E1" w:rsidP="009F33E1">
      <w:pPr>
        <w:spacing w:after="240" w:line="240" w:lineRule="auto"/>
        <w:rPr>
          <w:rFonts w:ascii="Times New Roman" w:hAnsi="Times New Roman" w:cs="Times New Roman"/>
          <w:b/>
          <w:szCs w:val="24"/>
        </w:rPr>
        <w:sectPr w:rsidR="009F33E1" w:rsidSect="00D414A1">
          <w:pgSz w:w="12240" w:h="15840"/>
          <w:pgMar w:top="1417" w:right="1417" w:bottom="1417" w:left="1417" w:header="720" w:footer="720" w:gutter="0"/>
          <w:cols w:space="720"/>
          <w:docGrid w:linePitch="360"/>
        </w:sectPr>
      </w:pPr>
    </w:p>
    <w:p w14:paraId="6A795AB9" w14:textId="77777777" w:rsidR="009F33E1" w:rsidRDefault="009F33E1" w:rsidP="009F33E1">
      <w:pPr>
        <w:spacing w:after="240" w:line="240" w:lineRule="auto"/>
        <w:rPr>
          <w:rFonts w:ascii="Times New Roman" w:hAnsi="Times New Roman" w:cs="Times New Roman"/>
          <w:b/>
          <w:szCs w:val="24"/>
        </w:rPr>
      </w:pPr>
      <w:r>
        <w:rPr>
          <w:rFonts w:ascii="Times New Roman" w:hAnsi="Times New Roman" w:cs="Times New Roman"/>
          <w:b/>
          <w:noProof/>
          <w:szCs w:val="24"/>
          <w:lang w:val="fr-FR" w:eastAsia="fr-FR"/>
        </w:rPr>
        <w:drawing>
          <wp:inline distT="0" distB="0" distL="0" distR="0" wp14:anchorId="1D32D5E1" wp14:editId="4243CFD0">
            <wp:extent cx="4083050" cy="8166100"/>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S3_v2.tif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83050" cy="8166100"/>
                    </a:xfrm>
                    <a:prstGeom prst="rect">
                      <a:avLst/>
                    </a:prstGeom>
                  </pic:spPr>
                </pic:pic>
              </a:graphicData>
            </a:graphic>
          </wp:inline>
        </w:drawing>
      </w:r>
    </w:p>
    <w:p w14:paraId="4C9A51B5" w14:textId="77777777" w:rsidR="009F33E1" w:rsidRPr="004B1C9E" w:rsidRDefault="009F33E1" w:rsidP="009F33E1">
      <w:pPr>
        <w:spacing w:after="240" w:line="240" w:lineRule="auto"/>
        <w:rPr>
          <w:rFonts w:ascii="Times New Roman" w:hAnsi="Times New Roman" w:cs="Times New Roman"/>
          <w:b/>
          <w:szCs w:val="24"/>
        </w:rPr>
      </w:pPr>
      <w:r w:rsidRPr="004B1C9E">
        <w:rPr>
          <w:rFonts w:ascii="Times New Roman" w:hAnsi="Times New Roman" w:cs="Times New Roman"/>
          <w:b/>
          <w:szCs w:val="24"/>
        </w:rPr>
        <w:t xml:space="preserve">Figure </w:t>
      </w:r>
      <w:r>
        <w:rPr>
          <w:rFonts w:ascii="Times New Roman" w:hAnsi="Times New Roman" w:cs="Times New Roman"/>
          <w:b/>
          <w:szCs w:val="24"/>
        </w:rPr>
        <w:t>S</w:t>
      </w:r>
      <w:r w:rsidRPr="004B1C9E">
        <w:rPr>
          <w:rFonts w:ascii="Times New Roman" w:hAnsi="Times New Roman" w:cs="Times New Roman"/>
          <w:b/>
          <w:szCs w:val="24"/>
        </w:rPr>
        <w:t>3. Vascular access- (A), cardiovascular- (B), and infection- related</w:t>
      </w:r>
      <w:r>
        <w:rPr>
          <w:rFonts w:ascii="Times New Roman" w:hAnsi="Times New Roman" w:cs="Times New Roman"/>
          <w:b/>
          <w:szCs w:val="24"/>
        </w:rPr>
        <w:t xml:space="preserve"> (C)</w:t>
      </w:r>
      <w:r w:rsidRPr="004B1C9E">
        <w:rPr>
          <w:rFonts w:ascii="Times New Roman" w:hAnsi="Times New Roman" w:cs="Times New Roman"/>
          <w:b/>
          <w:szCs w:val="24"/>
        </w:rPr>
        <w:t xml:space="preserve"> hospitalization rates in the overall study population and across subgroups of age, sex, diabetes, heart failure, and p</w:t>
      </w:r>
      <w:bookmarkStart w:id="0" w:name="_GoBack"/>
      <w:bookmarkEnd w:id="0"/>
      <w:r w:rsidRPr="004B1C9E">
        <w:rPr>
          <w:rFonts w:ascii="Times New Roman" w:hAnsi="Times New Roman" w:cs="Times New Roman"/>
          <w:b/>
          <w:szCs w:val="24"/>
        </w:rPr>
        <w:t>eripheral artery disease.</w:t>
      </w:r>
    </w:p>
    <w:p w14:paraId="573D792D" w14:textId="77777777" w:rsidR="009F33E1" w:rsidRPr="00EB3FCC" w:rsidRDefault="009F33E1" w:rsidP="009F33E1">
      <w:pPr>
        <w:spacing w:after="240" w:line="240" w:lineRule="auto"/>
        <w:rPr>
          <w:rFonts w:ascii="Times New Roman" w:hAnsi="Times New Roman" w:cs="Times New Roman"/>
          <w:szCs w:val="24"/>
        </w:rPr>
      </w:pPr>
      <w:r w:rsidRPr="00EB3FCC">
        <w:rPr>
          <w:rFonts w:ascii="Times New Roman" w:hAnsi="Times New Roman" w:cs="Times New Roman"/>
          <w:szCs w:val="24"/>
        </w:rPr>
        <w:t>Weights correspond to the inverse probability of having one’s first-line arteriovenous access creation (inverse probability weighting). These probabilities were estimated with logistic regression, including as covariates: age, sex, year of hemodialysis start, primary kidney disease, diabetes, heart failure, peripheral artery disease, coronary heart disease, dysrhythmias, active malignancy, respiratory disease, liver disease, behavior disorders, mobility status, body mass index, urgent and intensive care unit dialysis start, kidney transplant waitlist status, and timing of AV access.</w:t>
      </w:r>
    </w:p>
    <w:p w14:paraId="66A12E10" w14:textId="6EA78871" w:rsidR="00395DF5" w:rsidRPr="004B1C9E" w:rsidRDefault="00395DF5" w:rsidP="0073235D">
      <w:pPr>
        <w:rPr>
          <w:rFonts w:ascii="Times New Roman" w:hAnsi="Times New Roman" w:cs="Times New Roman"/>
          <w:szCs w:val="24"/>
        </w:rPr>
      </w:pPr>
    </w:p>
    <w:sectPr w:rsidR="00395DF5" w:rsidRPr="004B1C9E" w:rsidSect="0073235D">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EB6C4" w14:textId="77777777" w:rsidR="009F33E1" w:rsidRDefault="009F33E1" w:rsidP="009F33E1">
      <w:pPr>
        <w:spacing w:line="240" w:lineRule="auto"/>
      </w:pPr>
      <w:r>
        <w:separator/>
      </w:r>
    </w:p>
  </w:endnote>
  <w:endnote w:type="continuationSeparator" w:id="0">
    <w:p w14:paraId="31CBF68F" w14:textId="77777777" w:rsidR="009F33E1" w:rsidRDefault="009F33E1" w:rsidP="009F33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1163304"/>
      <w:docPartObj>
        <w:docPartGallery w:val="Page Numbers (Bottom of Page)"/>
        <w:docPartUnique/>
      </w:docPartObj>
    </w:sdtPr>
    <w:sdtContent>
      <w:sdt>
        <w:sdtPr>
          <w:id w:val="-1769616900"/>
          <w:docPartObj>
            <w:docPartGallery w:val="Page Numbers (Top of Page)"/>
            <w:docPartUnique/>
          </w:docPartObj>
        </w:sdtPr>
        <w:sdtContent>
          <w:p w14:paraId="0442F34F" w14:textId="2BF97C34" w:rsidR="0073235D" w:rsidRDefault="0073235D">
            <w:pPr>
              <w:pStyle w:val="Pieddepage"/>
              <w:jc w:val="right"/>
            </w:pPr>
            <w:r>
              <w:rPr>
                <w:lang w:val="fr-FR"/>
              </w:rPr>
              <w:t xml:space="preserve">Page </w:t>
            </w:r>
            <w:r>
              <w:rPr>
                <w:b/>
                <w:bCs/>
                <w:szCs w:val="24"/>
              </w:rPr>
              <w:fldChar w:fldCharType="begin"/>
            </w:r>
            <w:r>
              <w:rPr>
                <w:b/>
                <w:bCs/>
              </w:rPr>
              <w:instrText>PAGE</w:instrText>
            </w:r>
            <w:r>
              <w:rPr>
                <w:b/>
                <w:bCs/>
                <w:szCs w:val="24"/>
              </w:rPr>
              <w:fldChar w:fldCharType="separate"/>
            </w:r>
            <w:r w:rsidR="00FA333F">
              <w:rPr>
                <w:b/>
                <w:bCs/>
                <w:noProof/>
              </w:rPr>
              <w:t>1</w:t>
            </w:r>
            <w:r>
              <w:rPr>
                <w:b/>
                <w:bCs/>
                <w:szCs w:val="24"/>
              </w:rPr>
              <w:fldChar w:fldCharType="end"/>
            </w:r>
            <w:r>
              <w:rPr>
                <w:lang w:val="fr-FR"/>
              </w:rPr>
              <w:t xml:space="preserve"> </w:t>
            </w:r>
            <w:r>
              <w:t>of</w:t>
            </w:r>
            <w:r>
              <w:rPr>
                <w:lang w:val="fr-FR"/>
              </w:rPr>
              <w:t xml:space="preserve"> </w:t>
            </w:r>
            <w:r>
              <w:rPr>
                <w:b/>
                <w:bCs/>
                <w:szCs w:val="24"/>
              </w:rPr>
              <w:fldChar w:fldCharType="begin"/>
            </w:r>
            <w:r>
              <w:rPr>
                <w:b/>
                <w:bCs/>
              </w:rPr>
              <w:instrText>NUMPAGES</w:instrText>
            </w:r>
            <w:r>
              <w:rPr>
                <w:b/>
                <w:bCs/>
                <w:szCs w:val="24"/>
              </w:rPr>
              <w:fldChar w:fldCharType="separate"/>
            </w:r>
            <w:r w:rsidR="00FA333F">
              <w:rPr>
                <w:b/>
                <w:bCs/>
                <w:noProof/>
              </w:rPr>
              <w:t>23</w:t>
            </w:r>
            <w:r>
              <w:rPr>
                <w:b/>
                <w:bCs/>
                <w:szCs w:val="24"/>
              </w:rPr>
              <w:fldChar w:fldCharType="end"/>
            </w:r>
          </w:p>
        </w:sdtContent>
      </w:sdt>
    </w:sdtContent>
  </w:sdt>
  <w:p w14:paraId="7A8995CD" w14:textId="77777777" w:rsidR="0073235D" w:rsidRDefault="0073235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5B108" w14:textId="77777777" w:rsidR="009F33E1" w:rsidRDefault="009F33E1" w:rsidP="009F33E1">
      <w:pPr>
        <w:spacing w:line="240" w:lineRule="auto"/>
      </w:pPr>
      <w:r>
        <w:separator/>
      </w:r>
    </w:p>
  </w:footnote>
  <w:footnote w:type="continuationSeparator" w:id="0">
    <w:p w14:paraId="5092F2B0" w14:textId="77777777" w:rsidR="009F33E1" w:rsidRDefault="009F33E1" w:rsidP="009F33E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EF29C" w14:textId="4A5F4DF4" w:rsidR="009F33E1" w:rsidRPr="009F33E1" w:rsidRDefault="009F33E1" w:rsidP="009F33E1">
    <w:pPr>
      <w:pStyle w:val="Titre1"/>
      <w:rPr>
        <w:rFonts w:ascii="Times New Roman" w:hAnsi="Times New Roman"/>
        <w:szCs w:val="24"/>
        <w:lang w:val="en-US"/>
      </w:rPr>
    </w:pPr>
    <w:r w:rsidRPr="006916A9">
      <w:rPr>
        <w:rFonts w:ascii="Times New Roman" w:hAnsi="Times New Roman"/>
        <w:szCs w:val="24"/>
        <w:lang w:val="en-US"/>
      </w:rPr>
      <w:t>First-line arteriovenous access and risks of hospitalization and death in patients starting hemodialysis – a nationwide cohort study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7154"/>
    <w:multiLevelType w:val="hybridMultilevel"/>
    <w:tmpl w:val="EA6A9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11A93"/>
    <w:multiLevelType w:val="hybridMultilevel"/>
    <w:tmpl w:val="6FAA3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E59B9"/>
    <w:multiLevelType w:val="hybridMultilevel"/>
    <w:tmpl w:val="98B8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1F2E9F"/>
    <w:multiLevelType w:val="hybridMultilevel"/>
    <w:tmpl w:val="9E2EF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9E1E84"/>
    <w:multiLevelType w:val="hybridMultilevel"/>
    <w:tmpl w:val="D43C9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87663"/>
    <w:multiLevelType w:val="hybridMultilevel"/>
    <w:tmpl w:val="2FECF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30C6EB3"/>
    <w:multiLevelType w:val="hybridMultilevel"/>
    <w:tmpl w:val="BC406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BE060D"/>
    <w:multiLevelType w:val="hybridMultilevel"/>
    <w:tmpl w:val="F37210FA"/>
    <w:lvl w:ilvl="0" w:tplc="0AA4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8D243DE"/>
    <w:multiLevelType w:val="hybridMultilevel"/>
    <w:tmpl w:val="9460A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8C59C6"/>
    <w:multiLevelType w:val="multilevel"/>
    <w:tmpl w:val="93967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47031B"/>
    <w:multiLevelType w:val="hybridMultilevel"/>
    <w:tmpl w:val="96A24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3E042F"/>
    <w:multiLevelType w:val="hybridMultilevel"/>
    <w:tmpl w:val="8244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11"/>
  </w:num>
  <w:num w:numId="5">
    <w:abstractNumId w:val="5"/>
  </w:num>
  <w:num w:numId="6">
    <w:abstractNumId w:val="8"/>
  </w:num>
  <w:num w:numId="7">
    <w:abstractNumId w:val="2"/>
  </w:num>
  <w:num w:numId="8">
    <w:abstractNumId w:val="9"/>
  </w:num>
  <w:num w:numId="9">
    <w:abstractNumId w:val="6"/>
  </w:num>
  <w:num w:numId="10">
    <w:abstractNumId w:val="3"/>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CE7"/>
    <w:rsid w:val="00015B4C"/>
    <w:rsid w:val="0004629C"/>
    <w:rsid w:val="00060A42"/>
    <w:rsid w:val="00132A80"/>
    <w:rsid w:val="00142C2A"/>
    <w:rsid w:val="0020373D"/>
    <w:rsid w:val="00267584"/>
    <w:rsid w:val="0027108A"/>
    <w:rsid w:val="002C2F86"/>
    <w:rsid w:val="00324854"/>
    <w:rsid w:val="00363117"/>
    <w:rsid w:val="003923CF"/>
    <w:rsid w:val="00393C4F"/>
    <w:rsid w:val="00395DF5"/>
    <w:rsid w:val="003B4A19"/>
    <w:rsid w:val="004111A1"/>
    <w:rsid w:val="004318DB"/>
    <w:rsid w:val="0044675B"/>
    <w:rsid w:val="004831CB"/>
    <w:rsid w:val="00485EA9"/>
    <w:rsid w:val="004B1C9E"/>
    <w:rsid w:val="004C5D86"/>
    <w:rsid w:val="00551402"/>
    <w:rsid w:val="00554A72"/>
    <w:rsid w:val="00557ECA"/>
    <w:rsid w:val="005606CF"/>
    <w:rsid w:val="00562973"/>
    <w:rsid w:val="005A3A47"/>
    <w:rsid w:val="006134B0"/>
    <w:rsid w:val="00622CE7"/>
    <w:rsid w:val="00725365"/>
    <w:rsid w:val="0073235D"/>
    <w:rsid w:val="0073511D"/>
    <w:rsid w:val="007734D5"/>
    <w:rsid w:val="007747F8"/>
    <w:rsid w:val="007A6DD3"/>
    <w:rsid w:val="007E6E46"/>
    <w:rsid w:val="00845B34"/>
    <w:rsid w:val="00872021"/>
    <w:rsid w:val="00892D73"/>
    <w:rsid w:val="008F247B"/>
    <w:rsid w:val="00920F63"/>
    <w:rsid w:val="009602FA"/>
    <w:rsid w:val="00987BF4"/>
    <w:rsid w:val="009A5CDB"/>
    <w:rsid w:val="009F2FE1"/>
    <w:rsid w:val="009F33E1"/>
    <w:rsid w:val="009F39C0"/>
    <w:rsid w:val="00A11E2A"/>
    <w:rsid w:val="00A30717"/>
    <w:rsid w:val="00A36C41"/>
    <w:rsid w:val="00A42020"/>
    <w:rsid w:val="00AF0F71"/>
    <w:rsid w:val="00AF612A"/>
    <w:rsid w:val="00B0236A"/>
    <w:rsid w:val="00B06529"/>
    <w:rsid w:val="00B2117A"/>
    <w:rsid w:val="00BB41AD"/>
    <w:rsid w:val="00BB7461"/>
    <w:rsid w:val="00BC5583"/>
    <w:rsid w:val="00C32A1A"/>
    <w:rsid w:val="00C644AA"/>
    <w:rsid w:val="00CE067E"/>
    <w:rsid w:val="00D21374"/>
    <w:rsid w:val="00D23EDA"/>
    <w:rsid w:val="00D414A1"/>
    <w:rsid w:val="00D61449"/>
    <w:rsid w:val="00D65966"/>
    <w:rsid w:val="00D738D1"/>
    <w:rsid w:val="00DC2329"/>
    <w:rsid w:val="00DF20A6"/>
    <w:rsid w:val="00E04649"/>
    <w:rsid w:val="00E32C81"/>
    <w:rsid w:val="00E97429"/>
    <w:rsid w:val="00EB3FCC"/>
    <w:rsid w:val="00EC0266"/>
    <w:rsid w:val="00F279C3"/>
    <w:rsid w:val="00F3503B"/>
    <w:rsid w:val="00FA333F"/>
    <w:rsid w:val="00FF4F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554D2"/>
  <w15:chartTrackingRefBased/>
  <w15:docId w15:val="{8C55B1D5-4FC9-411B-B4A2-01572DB73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CE7"/>
    <w:pPr>
      <w:spacing w:after="0" w:line="480" w:lineRule="auto"/>
    </w:pPr>
    <w:rPr>
      <w:rFonts w:ascii="Arial" w:hAnsi="Arial"/>
      <w:sz w:val="24"/>
      <w:lang w:val="en-US"/>
    </w:rPr>
  </w:style>
  <w:style w:type="paragraph" w:styleId="Titre1">
    <w:name w:val="heading 1"/>
    <w:basedOn w:val="Normal"/>
    <w:link w:val="Titre1Car"/>
    <w:uiPriority w:val="9"/>
    <w:qFormat/>
    <w:rsid w:val="00622CE7"/>
    <w:pPr>
      <w:spacing w:before="100" w:beforeAutospacing="1" w:after="100" w:afterAutospacing="1" w:line="240" w:lineRule="auto"/>
      <w:outlineLvl w:val="0"/>
    </w:pPr>
    <w:rPr>
      <w:rFonts w:eastAsia="Times New Roman" w:cs="Times New Roman"/>
      <w:b/>
      <w:bCs/>
      <w:kern w:val="36"/>
      <w:szCs w:val="48"/>
      <w:lang w:val="fr-FR" w:eastAsia="fr-FR"/>
    </w:rPr>
  </w:style>
  <w:style w:type="paragraph" w:styleId="Titre2">
    <w:name w:val="heading 2"/>
    <w:basedOn w:val="Normal"/>
    <w:next w:val="Normal"/>
    <w:link w:val="Titre2Car"/>
    <w:uiPriority w:val="9"/>
    <w:unhideWhenUsed/>
    <w:qFormat/>
    <w:rsid w:val="00622CE7"/>
    <w:pPr>
      <w:keepNext/>
      <w:keepLines/>
      <w:spacing w:before="40"/>
      <w:outlineLvl w:val="1"/>
    </w:pPr>
    <w:rPr>
      <w:rFonts w:eastAsiaTheme="majorEastAsia" w:cstheme="majorBidi"/>
      <w:sz w:val="28"/>
      <w:szCs w:val="26"/>
    </w:rPr>
  </w:style>
  <w:style w:type="paragraph" w:styleId="Titre3">
    <w:name w:val="heading 3"/>
    <w:basedOn w:val="Normal"/>
    <w:next w:val="Normal"/>
    <w:link w:val="Titre3Car"/>
    <w:uiPriority w:val="9"/>
    <w:unhideWhenUsed/>
    <w:qFormat/>
    <w:rsid w:val="00622CE7"/>
    <w:pPr>
      <w:keepNext/>
      <w:keepLines/>
      <w:spacing w:before="40"/>
      <w:outlineLvl w:val="2"/>
    </w:pPr>
    <w:rPr>
      <w:rFonts w:eastAsiaTheme="majorEastAsia" w:cstheme="majorBidi"/>
      <w:i/>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2CE7"/>
    <w:rPr>
      <w:rFonts w:ascii="Arial" w:eastAsia="Times New Roman" w:hAnsi="Arial" w:cs="Times New Roman"/>
      <w:b/>
      <w:bCs/>
      <w:kern w:val="36"/>
      <w:sz w:val="24"/>
      <w:szCs w:val="48"/>
      <w:lang w:eastAsia="fr-FR"/>
    </w:rPr>
  </w:style>
  <w:style w:type="character" w:customStyle="1" w:styleId="Titre2Car">
    <w:name w:val="Titre 2 Car"/>
    <w:basedOn w:val="Policepardfaut"/>
    <w:link w:val="Titre2"/>
    <w:uiPriority w:val="9"/>
    <w:rsid w:val="00622CE7"/>
    <w:rPr>
      <w:rFonts w:ascii="Arial" w:eastAsiaTheme="majorEastAsia" w:hAnsi="Arial" w:cstheme="majorBidi"/>
      <w:sz w:val="28"/>
      <w:szCs w:val="26"/>
      <w:lang w:val="en-US"/>
    </w:rPr>
  </w:style>
  <w:style w:type="character" w:customStyle="1" w:styleId="Titre3Car">
    <w:name w:val="Titre 3 Car"/>
    <w:basedOn w:val="Policepardfaut"/>
    <w:link w:val="Titre3"/>
    <w:uiPriority w:val="9"/>
    <w:rsid w:val="00622CE7"/>
    <w:rPr>
      <w:rFonts w:ascii="Arial" w:eastAsiaTheme="majorEastAsia" w:hAnsi="Arial" w:cstheme="majorBidi"/>
      <w:i/>
      <w:sz w:val="24"/>
      <w:szCs w:val="24"/>
      <w:lang w:val="en-US"/>
    </w:rPr>
  </w:style>
  <w:style w:type="paragraph" w:styleId="Paragraphedeliste">
    <w:name w:val="List Paragraph"/>
    <w:basedOn w:val="Normal"/>
    <w:uiPriority w:val="34"/>
    <w:qFormat/>
    <w:rsid w:val="00622CE7"/>
    <w:pPr>
      <w:ind w:left="720"/>
      <w:contextualSpacing/>
    </w:pPr>
  </w:style>
  <w:style w:type="character" w:styleId="Marquedecommentaire">
    <w:name w:val="annotation reference"/>
    <w:basedOn w:val="Policepardfaut"/>
    <w:uiPriority w:val="99"/>
    <w:semiHidden/>
    <w:unhideWhenUsed/>
    <w:rsid w:val="00622CE7"/>
    <w:rPr>
      <w:sz w:val="16"/>
      <w:szCs w:val="16"/>
    </w:rPr>
  </w:style>
  <w:style w:type="paragraph" w:styleId="Commentaire">
    <w:name w:val="annotation text"/>
    <w:basedOn w:val="Normal"/>
    <w:link w:val="CommentaireCar"/>
    <w:uiPriority w:val="99"/>
    <w:unhideWhenUsed/>
    <w:rsid w:val="00622CE7"/>
    <w:pPr>
      <w:spacing w:line="240" w:lineRule="auto"/>
    </w:pPr>
    <w:rPr>
      <w:sz w:val="20"/>
      <w:szCs w:val="20"/>
    </w:rPr>
  </w:style>
  <w:style w:type="character" w:customStyle="1" w:styleId="CommentaireCar">
    <w:name w:val="Commentaire Car"/>
    <w:basedOn w:val="Policepardfaut"/>
    <w:link w:val="Commentaire"/>
    <w:uiPriority w:val="99"/>
    <w:rsid w:val="00622CE7"/>
    <w:rPr>
      <w:rFonts w:ascii="Arial" w:hAnsi="Arial"/>
      <w:sz w:val="20"/>
      <w:szCs w:val="20"/>
      <w:lang w:val="en-US"/>
    </w:rPr>
  </w:style>
  <w:style w:type="paragraph" w:styleId="Objetducommentaire">
    <w:name w:val="annotation subject"/>
    <w:basedOn w:val="Commentaire"/>
    <w:next w:val="Commentaire"/>
    <w:link w:val="ObjetducommentaireCar"/>
    <w:uiPriority w:val="99"/>
    <w:semiHidden/>
    <w:unhideWhenUsed/>
    <w:rsid w:val="00622CE7"/>
    <w:rPr>
      <w:b/>
      <w:bCs/>
    </w:rPr>
  </w:style>
  <w:style w:type="character" w:customStyle="1" w:styleId="ObjetducommentaireCar">
    <w:name w:val="Objet du commentaire Car"/>
    <w:basedOn w:val="CommentaireCar"/>
    <w:link w:val="Objetducommentaire"/>
    <w:uiPriority w:val="99"/>
    <w:semiHidden/>
    <w:rsid w:val="00622CE7"/>
    <w:rPr>
      <w:rFonts w:ascii="Arial" w:hAnsi="Arial"/>
      <w:b/>
      <w:bCs/>
      <w:sz w:val="20"/>
      <w:szCs w:val="20"/>
      <w:lang w:val="en-US"/>
    </w:rPr>
  </w:style>
  <w:style w:type="paragraph" w:styleId="Textedebulles">
    <w:name w:val="Balloon Text"/>
    <w:basedOn w:val="Normal"/>
    <w:link w:val="TextedebullesCar"/>
    <w:uiPriority w:val="99"/>
    <w:semiHidden/>
    <w:unhideWhenUsed/>
    <w:rsid w:val="00622CE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2CE7"/>
    <w:rPr>
      <w:rFonts w:ascii="Segoe UI" w:hAnsi="Segoe UI" w:cs="Segoe UI"/>
      <w:sz w:val="18"/>
      <w:szCs w:val="18"/>
      <w:lang w:val="en-US"/>
    </w:rPr>
  </w:style>
  <w:style w:type="table" w:styleId="Grilledutableau">
    <w:name w:val="Table Grid"/>
    <w:basedOn w:val="TableauNormal"/>
    <w:uiPriority w:val="39"/>
    <w:rsid w:val="00622CE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22CE7"/>
    <w:rPr>
      <w:color w:val="0563C1" w:themeColor="hyperlink"/>
      <w:u w:val="single"/>
    </w:rPr>
  </w:style>
  <w:style w:type="character" w:styleId="Emphaseple">
    <w:name w:val="Subtle Emphasis"/>
    <w:basedOn w:val="Policepardfaut"/>
    <w:uiPriority w:val="19"/>
    <w:qFormat/>
    <w:rsid w:val="00622CE7"/>
    <w:rPr>
      <w:i/>
      <w:iCs/>
      <w:color w:val="808080" w:themeColor="text1" w:themeTint="7F"/>
    </w:rPr>
  </w:style>
  <w:style w:type="character" w:customStyle="1" w:styleId="docsum-authors">
    <w:name w:val="docsum-authors"/>
    <w:basedOn w:val="Policepardfaut"/>
    <w:rsid w:val="00622CE7"/>
  </w:style>
  <w:style w:type="character" w:customStyle="1" w:styleId="docsum-journal-citation">
    <w:name w:val="docsum-journal-citation"/>
    <w:basedOn w:val="Policepardfaut"/>
    <w:rsid w:val="00622CE7"/>
  </w:style>
  <w:style w:type="character" w:styleId="Lienhypertextesuivivisit">
    <w:name w:val="FollowedHyperlink"/>
    <w:basedOn w:val="Policepardfaut"/>
    <w:uiPriority w:val="99"/>
    <w:semiHidden/>
    <w:unhideWhenUsed/>
    <w:rsid w:val="00622CE7"/>
    <w:rPr>
      <w:color w:val="954F72" w:themeColor="followedHyperlink"/>
      <w:u w:val="single"/>
    </w:rPr>
  </w:style>
  <w:style w:type="character" w:styleId="Textedelespacerserv">
    <w:name w:val="Placeholder Text"/>
    <w:basedOn w:val="Policepardfaut"/>
    <w:uiPriority w:val="99"/>
    <w:semiHidden/>
    <w:rsid w:val="00622CE7"/>
    <w:rPr>
      <w:color w:val="808080"/>
    </w:rPr>
  </w:style>
  <w:style w:type="character" w:styleId="Accentuation">
    <w:name w:val="Emphasis"/>
    <w:basedOn w:val="Policepardfaut"/>
    <w:uiPriority w:val="20"/>
    <w:qFormat/>
    <w:rsid w:val="00622CE7"/>
    <w:rPr>
      <w:i/>
      <w:iCs/>
    </w:rPr>
  </w:style>
  <w:style w:type="paragraph" w:styleId="Sansinterligne">
    <w:name w:val="No Spacing"/>
    <w:uiPriority w:val="1"/>
    <w:qFormat/>
    <w:rsid w:val="00622CE7"/>
    <w:pPr>
      <w:spacing w:after="0" w:line="312" w:lineRule="auto"/>
    </w:pPr>
    <w:rPr>
      <w:rFonts w:ascii="Arial" w:hAnsi="Arial"/>
      <w:sz w:val="24"/>
      <w:lang w:val="en-US"/>
    </w:rPr>
  </w:style>
  <w:style w:type="paragraph" w:styleId="PrformatHTML">
    <w:name w:val="HTML Preformatted"/>
    <w:basedOn w:val="Normal"/>
    <w:link w:val="PrformatHTMLCar"/>
    <w:uiPriority w:val="99"/>
    <w:unhideWhenUsed/>
    <w:rsid w:val="00CE0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rsid w:val="00CE067E"/>
    <w:rPr>
      <w:rFonts w:ascii="Courier New" w:eastAsia="Times New Roman" w:hAnsi="Courier New" w:cs="Courier New"/>
      <w:sz w:val="20"/>
      <w:szCs w:val="20"/>
      <w:lang w:eastAsia="fr-FR"/>
    </w:rPr>
  </w:style>
  <w:style w:type="character" w:customStyle="1" w:styleId="ggboefpdawb">
    <w:name w:val="ggboefpdawb"/>
    <w:basedOn w:val="Policepardfaut"/>
    <w:rsid w:val="00CE067E"/>
  </w:style>
  <w:style w:type="paragraph" w:styleId="Rvision">
    <w:name w:val="Revision"/>
    <w:hidden/>
    <w:uiPriority w:val="99"/>
    <w:semiHidden/>
    <w:rsid w:val="00551402"/>
    <w:pPr>
      <w:spacing w:after="0" w:line="240" w:lineRule="auto"/>
    </w:pPr>
    <w:rPr>
      <w:rFonts w:ascii="Arial" w:hAnsi="Arial"/>
      <w:sz w:val="24"/>
      <w:lang w:val="en-US"/>
    </w:rPr>
  </w:style>
  <w:style w:type="paragraph" w:styleId="En-tte">
    <w:name w:val="header"/>
    <w:basedOn w:val="Normal"/>
    <w:link w:val="En-tteCar"/>
    <w:uiPriority w:val="99"/>
    <w:unhideWhenUsed/>
    <w:rsid w:val="009F33E1"/>
    <w:pPr>
      <w:tabs>
        <w:tab w:val="center" w:pos="4536"/>
        <w:tab w:val="right" w:pos="9072"/>
      </w:tabs>
      <w:spacing w:line="240" w:lineRule="auto"/>
    </w:pPr>
  </w:style>
  <w:style w:type="character" w:customStyle="1" w:styleId="En-tteCar">
    <w:name w:val="En-tête Car"/>
    <w:basedOn w:val="Policepardfaut"/>
    <w:link w:val="En-tte"/>
    <w:uiPriority w:val="99"/>
    <w:rsid w:val="009F33E1"/>
    <w:rPr>
      <w:rFonts w:ascii="Arial" w:hAnsi="Arial"/>
      <w:sz w:val="24"/>
      <w:lang w:val="en-US"/>
    </w:rPr>
  </w:style>
  <w:style w:type="paragraph" w:styleId="Pieddepage">
    <w:name w:val="footer"/>
    <w:basedOn w:val="Normal"/>
    <w:link w:val="PieddepageCar"/>
    <w:uiPriority w:val="99"/>
    <w:unhideWhenUsed/>
    <w:rsid w:val="009F33E1"/>
    <w:pPr>
      <w:tabs>
        <w:tab w:val="center" w:pos="4536"/>
        <w:tab w:val="right" w:pos="9072"/>
      </w:tabs>
      <w:spacing w:line="240" w:lineRule="auto"/>
    </w:pPr>
  </w:style>
  <w:style w:type="character" w:customStyle="1" w:styleId="PieddepageCar">
    <w:name w:val="Pied de page Car"/>
    <w:basedOn w:val="Policepardfaut"/>
    <w:link w:val="Pieddepage"/>
    <w:uiPriority w:val="99"/>
    <w:rsid w:val="009F33E1"/>
    <w:rPr>
      <w:rFonts w:ascii="Arial" w:hAnsi="Arial"/>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99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idarites-sante.gouv.fr/professionnels/gerer-un-etablissement-de-sante-medico-social/financement/financement-des-etablissements-de-sante-10795/financement-des-etablissements-de-sante-glossaire/article/groupe-homogene-de-malades-ghm" TargetMode="External"/><Relationship Id="rId13" Type="http://schemas.openxmlformats.org/officeDocument/2006/relationships/image" Target="media/image3.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if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90C58-B4DF-4D1B-9873-6FED6ACCE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23</Pages>
  <Words>4913</Words>
  <Characters>27026</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31876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ALENCAR DE PINHO</dc:creator>
  <cp:keywords/>
  <dc:description/>
  <cp:lastModifiedBy>ALENCAR DE PINHO</cp:lastModifiedBy>
  <cp:revision>6</cp:revision>
  <dcterms:created xsi:type="dcterms:W3CDTF">2022-08-02T20:46:00Z</dcterms:created>
  <dcterms:modified xsi:type="dcterms:W3CDTF">2022-08-02T21:35:00Z</dcterms:modified>
</cp:coreProperties>
</file>