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4F57" w14:textId="269A23F4" w:rsidR="00E3755A" w:rsidRDefault="00E3755A" w:rsidP="00A64520">
      <w:pPr>
        <w:jc w:val="center"/>
      </w:pPr>
    </w:p>
    <w:p w14:paraId="0261FC52" w14:textId="04197D81" w:rsidR="00A64520" w:rsidRDefault="00A64520" w:rsidP="00A64520">
      <w:pPr>
        <w:jc w:val="center"/>
      </w:pPr>
    </w:p>
    <w:p w14:paraId="60F07BAE" w14:textId="04C5AD6E" w:rsidR="00A64520" w:rsidRDefault="00A64520" w:rsidP="00A64520">
      <w:pPr>
        <w:jc w:val="center"/>
      </w:pPr>
    </w:p>
    <w:p w14:paraId="2E9AF661" w14:textId="77777777" w:rsidR="00A64520" w:rsidRDefault="00A64520" w:rsidP="00A64520">
      <w:pPr>
        <w:jc w:val="center"/>
      </w:pPr>
    </w:p>
    <w:p w14:paraId="5D7DC380" w14:textId="74B51C28" w:rsidR="00A64520" w:rsidRDefault="00A64520" w:rsidP="00A64520">
      <w:pPr>
        <w:jc w:val="center"/>
      </w:pPr>
    </w:p>
    <w:p w14:paraId="630613A7" w14:textId="59CB04CB" w:rsidR="00A64520" w:rsidRDefault="00A64520" w:rsidP="00A64520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C83C93E" wp14:editId="7B65AA0B">
            <wp:extent cx="5259139" cy="298017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139" cy="298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86009" w14:textId="1618DCDD" w:rsidR="00A64520" w:rsidRDefault="00A64520" w:rsidP="00A64520">
      <w:pPr>
        <w:jc w:val="center"/>
      </w:pPr>
    </w:p>
    <w:p w14:paraId="52DDC87A" w14:textId="2160C105" w:rsidR="00A64520" w:rsidRDefault="00A64520" w:rsidP="00A64520">
      <w:pPr>
        <w:jc w:val="center"/>
      </w:pPr>
    </w:p>
    <w:p w14:paraId="207FB731" w14:textId="77777777" w:rsidR="00F90DCF" w:rsidRDefault="00F90DCF" w:rsidP="009B7BEF">
      <w:pPr>
        <w:rPr>
          <w:b/>
          <w:bCs/>
          <w:sz w:val="36"/>
          <w:szCs w:val="36"/>
          <w:lang w:val="en-US"/>
        </w:rPr>
      </w:pPr>
    </w:p>
    <w:p w14:paraId="6825C7B1" w14:textId="5F5D7C8B" w:rsidR="00A64520" w:rsidRPr="00A64520" w:rsidRDefault="00A64520" w:rsidP="00A64520">
      <w:pPr>
        <w:jc w:val="center"/>
        <w:rPr>
          <w:b/>
          <w:bCs/>
          <w:sz w:val="36"/>
          <w:szCs w:val="36"/>
          <w:lang w:val="en-US"/>
        </w:rPr>
      </w:pPr>
      <w:r w:rsidRPr="00A64520">
        <w:rPr>
          <w:b/>
          <w:bCs/>
          <w:sz w:val="36"/>
          <w:szCs w:val="36"/>
          <w:lang w:val="en-US"/>
        </w:rPr>
        <w:t xml:space="preserve">Supplementary Figure </w:t>
      </w:r>
      <w:r>
        <w:rPr>
          <w:b/>
          <w:bCs/>
          <w:sz w:val="36"/>
          <w:szCs w:val="36"/>
          <w:lang w:val="en-US"/>
        </w:rPr>
        <w:t>1</w:t>
      </w:r>
    </w:p>
    <w:p w14:paraId="0C6AC9CA" w14:textId="07BBDC84" w:rsidR="00A64520" w:rsidRPr="00A64520" w:rsidRDefault="00A64520" w:rsidP="00A64520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Sweetspot</w:t>
      </w:r>
      <w:proofErr w:type="spellEnd"/>
      <w:r>
        <w:rPr>
          <w:sz w:val="28"/>
          <w:szCs w:val="28"/>
          <w:lang w:val="en-US"/>
        </w:rPr>
        <w:t xml:space="preserve"> overlap</w:t>
      </w:r>
      <w:r w:rsidRPr="00A64520">
        <w:rPr>
          <w:sz w:val="28"/>
          <w:szCs w:val="28"/>
          <w:lang w:val="en-US"/>
        </w:rPr>
        <w:t xml:space="preserve"> correlation for </w:t>
      </w:r>
      <w:r w:rsidR="00C04AF3">
        <w:rPr>
          <w:sz w:val="28"/>
          <w:szCs w:val="28"/>
          <w:lang w:val="en-US"/>
        </w:rPr>
        <w:t>inherited</w:t>
      </w:r>
      <w:r w:rsidR="0049681D">
        <w:rPr>
          <w:sz w:val="28"/>
          <w:szCs w:val="28"/>
          <w:lang w:val="en-US"/>
        </w:rPr>
        <w:t xml:space="preserve"> and idiopathic</w:t>
      </w:r>
      <w:r w:rsidR="00C04AF3" w:rsidRPr="00A64520">
        <w:rPr>
          <w:sz w:val="28"/>
          <w:szCs w:val="28"/>
          <w:lang w:val="en-US"/>
        </w:rPr>
        <w:t xml:space="preserve"> </w:t>
      </w:r>
      <w:r w:rsidRPr="00A64520">
        <w:rPr>
          <w:sz w:val="28"/>
          <w:szCs w:val="28"/>
          <w:lang w:val="en-US"/>
        </w:rPr>
        <w:t>cases</w:t>
      </w:r>
      <w:r w:rsidR="00283EA3">
        <w:rPr>
          <w:sz w:val="28"/>
          <w:szCs w:val="28"/>
          <w:lang w:val="en-US"/>
        </w:rPr>
        <w:t xml:space="preserve">. Left panel shows </w:t>
      </w:r>
      <w:proofErr w:type="spellStart"/>
      <w:r w:rsidR="00283EA3">
        <w:rPr>
          <w:sz w:val="28"/>
          <w:szCs w:val="28"/>
          <w:lang w:val="en-US"/>
        </w:rPr>
        <w:t>unthresholded</w:t>
      </w:r>
      <w:proofErr w:type="spellEnd"/>
      <w:r w:rsidR="00283EA3">
        <w:rPr>
          <w:sz w:val="28"/>
          <w:szCs w:val="28"/>
          <w:lang w:val="en-US"/>
        </w:rPr>
        <w:t xml:space="preserve"> </w:t>
      </w:r>
      <w:proofErr w:type="spellStart"/>
      <w:r w:rsidR="00283EA3">
        <w:rPr>
          <w:sz w:val="28"/>
          <w:szCs w:val="28"/>
          <w:lang w:val="en-US"/>
        </w:rPr>
        <w:t>sweetspot</w:t>
      </w:r>
      <w:proofErr w:type="spellEnd"/>
      <w:r w:rsidR="00283EA3">
        <w:rPr>
          <w:sz w:val="28"/>
          <w:szCs w:val="28"/>
          <w:lang w:val="en-US"/>
        </w:rPr>
        <w:t xml:space="preserve"> T-model in grey</w:t>
      </w:r>
      <w:r w:rsidR="00C04AF3">
        <w:rPr>
          <w:sz w:val="28"/>
          <w:szCs w:val="28"/>
          <w:lang w:val="en-US"/>
        </w:rPr>
        <w:t xml:space="preserve"> </w:t>
      </w:r>
      <w:r w:rsidR="00283EA3">
        <w:rPr>
          <w:sz w:val="28"/>
          <w:szCs w:val="28"/>
          <w:lang w:val="en-US"/>
        </w:rPr>
        <w:t xml:space="preserve">and </w:t>
      </w:r>
      <w:proofErr w:type="spellStart"/>
      <w:r w:rsidR="00283EA3">
        <w:rPr>
          <w:sz w:val="28"/>
          <w:szCs w:val="28"/>
          <w:lang w:val="en-US"/>
        </w:rPr>
        <w:t>thresholded</w:t>
      </w:r>
      <w:proofErr w:type="spellEnd"/>
      <w:r w:rsidR="00283EA3">
        <w:rPr>
          <w:sz w:val="28"/>
          <w:szCs w:val="28"/>
          <w:lang w:val="en-US"/>
        </w:rPr>
        <w:t xml:space="preserve"> (t &gt; 2) in red together with a wireframe </w:t>
      </w:r>
      <w:proofErr w:type="spellStart"/>
      <w:r w:rsidR="00283EA3">
        <w:rPr>
          <w:sz w:val="28"/>
          <w:szCs w:val="28"/>
          <w:lang w:val="en-US"/>
        </w:rPr>
        <w:t>GPi</w:t>
      </w:r>
      <w:proofErr w:type="spellEnd"/>
      <w:r w:rsidR="00283EA3">
        <w:rPr>
          <w:sz w:val="28"/>
          <w:szCs w:val="28"/>
          <w:lang w:val="en-US"/>
        </w:rPr>
        <w:t xml:space="preserve"> (green) and </w:t>
      </w:r>
      <w:proofErr w:type="spellStart"/>
      <w:r w:rsidR="00283EA3">
        <w:rPr>
          <w:sz w:val="28"/>
          <w:szCs w:val="28"/>
          <w:lang w:val="en-US"/>
        </w:rPr>
        <w:t>GPe</w:t>
      </w:r>
      <w:proofErr w:type="spellEnd"/>
      <w:r w:rsidR="00283EA3">
        <w:rPr>
          <w:sz w:val="28"/>
          <w:szCs w:val="28"/>
          <w:lang w:val="en-US"/>
        </w:rPr>
        <w:t xml:space="preserve"> (blue) in pediatric MNI space.</w:t>
      </w:r>
    </w:p>
    <w:p w14:paraId="146DFDAB" w14:textId="5AA93627" w:rsidR="00A64520" w:rsidRPr="00A64520" w:rsidRDefault="00A64520" w:rsidP="00A64520">
      <w:pPr>
        <w:jc w:val="center"/>
        <w:rPr>
          <w:lang w:val="en-US"/>
        </w:rPr>
      </w:pPr>
    </w:p>
    <w:p w14:paraId="288F5661" w14:textId="1DF18368" w:rsidR="00A64520" w:rsidRDefault="00A64520" w:rsidP="00A64520">
      <w:pPr>
        <w:jc w:val="center"/>
      </w:pPr>
    </w:p>
    <w:p w14:paraId="554B0126" w14:textId="25AB74CC" w:rsidR="00A64520" w:rsidRDefault="00A64520" w:rsidP="00A64520">
      <w:pPr>
        <w:jc w:val="center"/>
      </w:pPr>
    </w:p>
    <w:p w14:paraId="3DAC85E9" w14:textId="1E9A0048" w:rsidR="00A64520" w:rsidRDefault="00A64520" w:rsidP="00A64520">
      <w:pPr>
        <w:jc w:val="center"/>
      </w:pPr>
    </w:p>
    <w:p w14:paraId="6704F247" w14:textId="43CF75A5" w:rsidR="00A64520" w:rsidRDefault="00A64520" w:rsidP="00482293"/>
    <w:p w14:paraId="08E10B58" w14:textId="3C7CDEA0" w:rsidR="00A64520" w:rsidRDefault="00A64520" w:rsidP="00A64520">
      <w:pPr>
        <w:jc w:val="center"/>
      </w:pPr>
    </w:p>
    <w:p w14:paraId="1D7567AF" w14:textId="3C1769F5" w:rsidR="00A64520" w:rsidRDefault="00A64520" w:rsidP="00A64520">
      <w:pPr>
        <w:jc w:val="center"/>
      </w:pPr>
    </w:p>
    <w:p w14:paraId="6948BD7C" w14:textId="77777777" w:rsidR="00A64520" w:rsidRDefault="00A64520" w:rsidP="00A64520">
      <w:pPr>
        <w:jc w:val="center"/>
      </w:pPr>
    </w:p>
    <w:p w14:paraId="4B2CF0B2" w14:textId="0E0E04EA" w:rsidR="00A64520" w:rsidRDefault="00A64520" w:rsidP="00A64520">
      <w:pPr>
        <w:jc w:val="center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19C14593" wp14:editId="59246871">
            <wp:extent cx="5721943" cy="2980179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943" cy="298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3EB4" w14:textId="77777777" w:rsidR="00482293" w:rsidRPr="00810BB4" w:rsidRDefault="00482293" w:rsidP="00A64520">
      <w:pPr>
        <w:jc w:val="center"/>
        <w:rPr>
          <w:lang w:val="de-DE"/>
        </w:rPr>
      </w:pPr>
    </w:p>
    <w:p w14:paraId="7C64FF20" w14:textId="77777777" w:rsidR="00726641" w:rsidRDefault="00726641" w:rsidP="009B7BEF">
      <w:pPr>
        <w:rPr>
          <w:b/>
          <w:bCs/>
          <w:sz w:val="36"/>
          <w:szCs w:val="36"/>
          <w:lang w:val="en-US"/>
        </w:rPr>
      </w:pPr>
    </w:p>
    <w:p w14:paraId="5F2A7A10" w14:textId="499C5ECB" w:rsidR="00A64520" w:rsidRPr="00A64520" w:rsidRDefault="00A64520" w:rsidP="00283EA3">
      <w:pPr>
        <w:ind w:left="4320" w:firstLine="720"/>
        <w:rPr>
          <w:b/>
          <w:bCs/>
          <w:sz w:val="36"/>
          <w:szCs w:val="36"/>
          <w:lang w:val="en-US"/>
        </w:rPr>
      </w:pPr>
      <w:r w:rsidRPr="00A64520">
        <w:rPr>
          <w:b/>
          <w:bCs/>
          <w:sz w:val="36"/>
          <w:szCs w:val="36"/>
          <w:lang w:val="en-US"/>
        </w:rPr>
        <w:t>Supplementary Figure 2</w:t>
      </w:r>
    </w:p>
    <w:p w14:paraId="1A2C55C9" w14:textId="69606702" w:rsidR="00A64520" w:rsidRPr="00A64520" w:rsidRDefault="0049681D" w:rsidP="00A6452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Network</w:t>
      </w:r>
      <w:r w:rsidRPr="00A64520">
        <w:rPr>
          <w:sz w:val="28"/>
          <w:szCs w:val="28"/>
          <w:lang w:val="en-US"/>
        </w:rPr>
        <w:t xml:space="preserve"> </w:t>
      </w:r>
      <w:r w:rsidR="00A64520" w:rsidRPr="00A64520">
        <w:rPr>
          <w:sz w:val="28"/>
          <w:szCs w:val="28"/>
          <w:lang w:val="en-US"/>
        </w:rPr>
        <w:t xml:space="preserve">correlation for </w:t>
      </w:r>
      <w:r>
        <w:rPr>
          <w:sz w:val="28"/>
          <w:szCs w:val="28"/>
          <w:lang w:val="en-US"/>
        </w:rPr>
        <w:t>inherited and idiopathic</w:t>
      </w:r>
      <w:r w:rsidRPr="00A64520">
        <w:rPr>
          <w:sz w:val="28"/>
          <w:szCs w:val="28"/>
          <w:lang w:val="en-US"/>
        </w:rPr>
        <w:t xml:space="preserve"> </w:t>
      </w:r>
      <w:r w:rsidR="00A64520" w:rsidRPr="00A64520">
        <w:rPr>
          <w:sz w:val="28"/>
          <w:szCs w:val="28"/>
          <w:lang w:val="en-US"/>
        </w:rPr>
        <w:t>dystonia cases</w:t>
      </w:r>
      <w:r w:rsidR="00283EA3">
        <w:rPr>
          <w:sz w:val="28"/>
          <w:szCs w:val="28"/>
          <w:lang w:val="en-US"/>
        </w:rPr>
        <w:t>. Left panel shows the functional network correlate overlaid on a pediatric template surface model.</w:t>
      </w:r>
    </w:p>
    <w:sectPr w:rsidR="00A64520" w:rsidRPr="00A64520" w:rsidSect="00C67B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9"/>
    <w:rsid w:val="00283EA3"/>
    <w:rsid w:val="00482293"/>
    <w:rsid w:val="0049681D"/>
    <w:rsid w:val="00726641"/>
    <w:rsid w:val="00810BB4"/>
    <w:rsid w:val="008B47D7"/>
    <w:rsid w:val="009B7BEF"/>
    <w:rsid w:val="00A64520"/>
    <w:rsid w:val="00C04AF3"/>
    <w:rsid w:val="00C67B84"/>
    <w:rsid w:val="00E12519"/>
    <w:rsid w:val="00E3755A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B71"/>
  <w15:chartTrackingRefBased/>
  <w15:docId w15:val="{CB781B76-03DA-2E4F-AF96-ABD5A9D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C67B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7B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6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C321D-8558-B54C-AF44-F5690D39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Bassam Al-Fatly</cp:lastModifiedBy>
  <cp:revision>9</cp:revision>
  <dcterms:created xsi:type="dcterms:W3CDTF">2023-02-07T10:32:00Z</dcterms:created>
  <dcterms:modified xsi:type="dcterms:W3CDTF">2023-02-13T18:45:00Z</dcterms:modified>
</cp:coreProperties>
</file>