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46D79" w14:textId="77777777" w:rsidR="00972E2E" w:rsidRDefault="0012436D" w:rsidP="00055778">
      <w:pPr>
        <w:pStyle w:val="Body"/>
        <w:spacing w:after="200" w:line="360" w:lineRule="auto"/>
        <w:jc w:val="both"/>
        <w:rPr>
          <w:rFonts w:ascii="Times New Roman" w:hAnsi="Times New Roman" w:cs="Times New Roman"/>
          <w:b/>
          <w:bCs/>
          <w:sz w:val="24"/>
          <w:szCs w:val="24"/>
          <w:lang w:val="en-US"/>
        </w:rPr>
      </w:pPr>
      <w:bookmarkStart w:id="0" w:name="_Hlk97675160"/>
      <w:r>
        <w:rPr>
          <w:rFonts w:ascii="Times New Roman" w:hAnsi="Times New Roman" w:cs="Times New Roman"/>
          <w:b/>
          <w:bCs/>
          <w:sz w:val="24"/>
          <w:szCs w:val="24"/>
          <w:lang w:val="en-US"/>
        </w:rPr>
        <w:t>Supplementary Material</w:t>
      </w:r>
    </w:p>
    <w:p w14:paraId="35786C09" w14:textId="77777777" w:rsidR="00972E2E" w:rsidRDefault="0012436D" w:rsidP="00055778">
      <w:pPr>
        <w:pStyle w:val="Body"/>
        <w:spacing w:after="200" w:line="360" w:lineRule="auto"/>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SA. Power Analysis</w:t>
      </w:r>
    </w:p>
    <w:p w14:paraId="67D56E22" w14:textId="33CE9D64" w:rsidR="00972E2E" w:rsidRDefault="0012436D" w:rsidP="00055778">
      <w:pPr>
        <w:pStyle w:val="Body"/>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statistics, power analysis is used to determine the probability </w:t>
      </w:r>
      <w:r w:rsidR="0050171F">
        <w:rPr>
          <w:rFonts w:ascii="Times New Roman" w:hAnsi="Times New Roman" w:cs="Times New Roman"/>
          <w:sz w:val="24"/>
          <w:szCs w:val="24"/>
          <w:lang w:val="en-US"/>
        </w:rPr>
        <w:t>of finding a significant</w:t>
      </w:r>
      <w:r>
        <w:rPr>
          <w:rFonts w:ascii="Times New Roman" w:hAnsi="Times New Roman" w:cs="Times New Roman"/>
          <w:sz w:val="24"/>
          <w:szCs w:val="24"/>
          <w:lang w:val="en-US"/>
        </w:rPr>
        <w:t xml:space="preserve"> difference between two sample distributions, if it exists. A statistical hypothesis test makes an assumption about the outcome.  The null hypothesis in a statistical test is that there is no significant difference between specified populations, any observed difference is due to sampling or experimental error.  The statistical power is the probability of correctly rejecting the null hypothesis.  Therefore, in mathematical terms, power can be defined as probability of True positives (TP). For a predefined significance level and known effect </w:t>
      </w:r>
      <w:r w:rsidR="0050171F">
        <w:rPr>
          <w:rFonts w:ascii="Times New Roman" w:hAnsi="Times New Roman" w:cs="Times New Roman"/>
          <w:sz w:val="24"/>
          <w:szCs w:val="24"/>
          <w:lang w:val="en-US"/>
        </w:rPr>
        <w:t>size, we</w:t>
      </w:r>
      <w:r>
        <w:rPr>
          <w:rFonts w:ascii="Times New Roman" w:hAnsi="Times New Roman" w:cs="Times New Roman"/>
          <w:sz w:val="24"/>
          <w:szCs w:val="24"/>
          <w:lang w:val="en-US"/>
        </w:rPr>
        <w:t xml:space="preserve"> can either fix power and calculate minimum required sample size to obtain the desired </w:t>
      </w:r>
      <w:r w:rsidR="00F15D19">
        <w:rPr>
          <w:rFonts w:ascii="Times New Roman" w:hAnsi="Times New Roman" w:cs="Times New Roman"/>
          <w:sz w:val="24"/>
          <w:szCs w:val="24"/>
          <w:lang w:val="en-US"/>
        </w:rPr>
        <w:t>effect or</w:t>
      </w:r>
      <w:r>
        <w:rPr>
          <w:rFonts w:ascii="Times New Roman" w:hAnsi="Times New Roman" w:cs="Times New Roman"/>
          <w:sz w:val="24"/>
          <w:szCs w:val="24"/>
          <w:lang w:val="en-US"/>
        </w:rPr>
        <w:t xml:space="preserve"> calculate power for the available sample size. </w:t>
      </w:r>
    </w:p>
    <w:p w14:paraId="01EEF887" w14:textId="11DE6C6A" w:rsidR="00972E2E" w:rsidRDefault="0012436D" w:rsidP="00055778">
      <w:pPr>
        <w:pStyle w:val="Body"/>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Antenatal fasting (ANF) and antenatal HbA1c (ANHbA1c) are the two selected predictors for antenatal prediction of </w:t>
      </w:r>
      <w:r w:rsidR="00611C73">
        <w:rPr>
          <w:rFonts w:ascii="Times New Roman" w:hAnsi="Times New Roman" w:cs="Times New Roman"/>
          <w:sz w:val="24"/>
          <w:szCs w:val="24"/>
          <w:lang w:val="en-US"/>
        </w:rPr>
        <w:t>prediabetes</w:t>
      </w:r>
      <w:r>
        <w:rPr>
          <w:rFonts w:ascii="Times New Roman" w:hAnsi="Times New Roman" w:cs="Times New Roman"/>
          <w:sz w:val="24"/>
          <w:szCs w:val="24"/>
          <w:lang w:val="en-US"/>
        </w:rPr>
        <w:t xml:space="preserve"> in GDM diagnosed women.  The sample distributions for ANF and ANHbA1c for the GDM (class 1) and non-GDM (class 0) groups are as shown in Figure S1(a) and S1(b), respectively. Let r be the ratio of the number of samples in the second sample distribution to those in the first. Then r = Nobs2/Nobs1 = 92/302 = 0.305.</w:t>
      </w:r>
    </w:p>
    <w:p w14:paraId="47C11548" w14:textId="77777777" w:rsidR="00972E2E" w:rsidRDefault="0012436D" w:rsidP="00055778">
      <w:pPr>
        <w:pStyle w:val="Body"/>
        <w:spacing w:after="200" w:line="360" w:lineRule="auto"/>
        <w:jc w:val="both"/>
        <w:rPr>
          <w:rFonts w:ascii="Times New Roman" w:eastAsia="Times New Roman" w:hAnsi="Times New Roman" w:cs="Times New Roman"/>
          <w:sz w:val="24"/>
          <w:szCs w:val="24"/>
        </w:rPr>
      </w:pPr>
      <w:r>
        <w:rPr>
          <w:rFonts w:ascii="Times New Roman" w:hAnsi="Times New Roman" w:cs="Times New Roman"/>
          <w:sz w:val="24"/>
          <w:szCs w:val="24"/>
          <w:lang w:val="en-US"/>
        </w:rPr>
        <w:t>Fig S1: (a) The sample distributions for ANF (b) The sample distributions for ANHbA1c</w:t>
      </w:r>
    </w:p>
    <w:p w14:paraId="555A3483" w14:textId="77777777" w:rsidR="00972E2E" w:rsidRDefault="0012436D" w:rsidP="00055778">
      <w:pPr>
        <w:pStyle w:val="Body"/>
        <w:spacing w:after="200" w:line="360" w:lineRule="auto"/>
        <w:jc w:val="both"/>
        <w:rPr>
          <w:rFonts w:ascii="Times New Roman" w:hAnsi="Times New Roman" w:cs="Times New Roman"/>
          <w:sz w:val="24"/>
          <w:szCs w:val="24"/>
          <w:highlight w:val="yellow"/>
          <w:lang w:val="en-US"/>
        </w:rPr>
      </w:pPr>
      <w:r>
        <w:rPr>
          <w:noProof/>
        </w:rPr>
        <w:drawing>
          <wp:inline distT="0" distB="0" distL="0" distR="0" wp14:anchorId="3C50555C" wp14:editId="70E77413">
            <wp:extent cx="2796540" cy="1957705"/>
            <wp:effectExtent l="0" t="0" r="0" b="0"/>
            <wp:docPr id="1" name="Picture 20"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 descr="Chart, histogram&#10;&#10;Description automatically generated"/>
                    <pic:cNvPicPr>
                      <a:picLocks noChangeAspect="1" noChangeArrowheads="1"/>
                    </pic:cNvPicPr>
                  </pic:nvPicPr>
                  <pic:blipFill>
                    <a:blip r:embed="rId7"/>
                    <a:stretch>
                      <a:fillRect/>
                    </a:stretch>
                  </pic:blipFill>
                  <pic:spPr bwMode="auto">
                    <a:xfrm>
                      <a:off x="0" y="0"/>
                      <a:ext cx="2796540" cy="1957705"/>
                    </a:xfrm>
                    <a:prstGeom prst="rect">
                      <a:avLst/>
                    </a:prstGeom>
                  </pic:spPr>
                </pic:pic>
              </a:graphicData>
            </a:graphic>
          </wp:inline>
        </w:drawing>
      </w:r>
      <w:r>
        <w:rPr>
          <w:noProof/>
        </w:rPr>
        <w:drawing>
          <wp:inline distT="0" distB="0" distL="0" distR="0" wp14:anchorId="7A5CEBF1" wp14:editId="59D4843F">
            <wp:extent cx="2827020" cy="1978660"/>
            <wp:effectExtent l="0" t="0" r="0" b="0"/>
            <wp:docPr id="2" name="Picture 2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 descr="Chart, histogram&#10;&#10;Description automatically generated"/>
                    <pic:cNvPicPr>
                      <a:picLocks noChangeAspect="1" noChangeArrowheads="1"/>
                    </pic:cNvPicPr>
                  </pic:nvPicPr>
                  <pic:blipFill>
                    <a:blip r:embed="rId8"/>
                    <a:stretch>
                      <a:fillRect/>
                    </a:stretch>
                  </pic:blipFill>
                  <pic:spPr bwMode="auto">
                    <a:xfrm>
                      <a:off x="0" y="0"/>
                      <a:ext cx="2827020" cy="1978660"/>
                    </a:xfrm>
                    <a:prstGeom prst="rect">
                      <a:avLst/>
                    </a:prstGeom>
                  </pic:spPr>
                </pic:pic>
              </a:graphicData>
            </a:graphic>
          </wp:inline>
        </w:drawing>
      </w:r>
    </w:p>
    <w:p w14:paraId="009D6FC4" w14:textId="77777777" w:rsidR="00972E2E" w:rsidRDefault="0012436D" w:rsidP="00055778">
      <w:pPr>
        <w:pStyle w:val="Body"/>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Calculating effect size</w:t>
      </w:r>
    </w:p>
    <w:p w14:paraId="7DBE8412" w14:textId="77777777" w:rsidR="001E10C0" w:rsidRDefault="0012436D" w:rsidP="0005577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 will use the Cohen's </w:t>
      </w:r>
      <w:r w:rsidRPr="00F15D19">
        <w:rPr>
          <w:rFonts w:ascii="Times New Roman" w:hAnsi="Times New Roman" w:cs="Times New Roman"/>
          <w:i/>
          <w:iCs/>
          <w:sz w:val="24"/>
          <w:szCs w:val="24"/>
          <w:lang w:val="en-US"/>
        </w:rPr>
        <w:t>d</w:t>
      </w:r>
      <w:r>
        <w:rPr>
          <w:rFonts w:ascii="Times New Roman" w:hAnsi="Times New Roman" w:cs="Times New Roman"/>
          <w:sz w:val="24"/>
          <w:szCs w:val="24"/>
          <w:lang w:val="en-US"/>
        </w:rPr>
        <w:t xml:space="preserve"> for calculating the effect size. Let </w:t>
      </w:r>
      <w:r w:rsidR="00F15D19" w:rsidRPr="00F15D19">
        <w:rPr>
          <w:rFonts w:ascii="Cambria Math" w:hAnsi="Cambria Math" w:cs="Cambria Math"/>
          <w:sz w:val="24"/>
          <w:szCs w:val="24"/>
          <w:lang w:val="en-US"/>
        </w:rPr>
        <w:t>𝑛</w:t>
      </w:r>
      <w:r w:rsidR="00F15D19" w:rsidRPr="00F15D19">
        <w:rPr>
          <w:rFonts w:ascii="Times New Roman" w:hAnsi="Times New Roman" w:cs="Times New Roman"/>
          <w:sz w:val="24"/>
          <w:szCs w:val="24"/>
          <w:lang w:val="en-US"/>
        </w:rPr>
        <w:t xml:space="preserve">₁, and </w:t>
      </w:r>
      <w:r w:rsidR="00F15D19" w:rsidRPr="00F15D19">
        <w:rPr>
          <w:rFonts w:ascii="Cambria Math" w:hAnsi="Cambria Math" w:cs="Cambria Math"/>
          <w:sz w:val="24"/>
          <w:szCs w:val="24"/>
          <w:lang w:val="en-US"/>
        </w:rPr>
        <w:t>𝑛</w:t>
      </w:r>
      <w:r w:rsidR="00F15D19" w:rsidRPr="00F15D19">
        <w:rPr>
          <w:rFonts w:ascii="Times New Roman" w:hAnsi="Times New Roman" w:cs="Times New Roman"/>
          <w:sz w:val="24"/>
          <w:szCs w:val="24"/>
          <w:lang w:val="en-US"/>
        </w:rPr>
        <w:t xml:space="preserve">₂ </w:t>
      </w:r>
      <w:r>
        <w:rPr>
          <w:rFonts w:ascii="Times New Roman" w:hAnsi="Times New Roman" w:cs="Times New Roman"/>
          <w:sz w:val="24"/>
          <w:szCs w:val="24"/>
          <w:lang w:val="en-US"/>
        </w:rPr>
        <w:t xml:space="preserve">be the number of samples in distribution 1 (class 0) and distribution 2 (class 1), respectively. Let </w:t>
      </w:r>
      <w:r w:rsidR="00F15D19">
        <w:rPr>
          <w:rFonts w:ascii="Calibri" w:hAnsi="Calibri"/>
          <w:sz w:val="20"/>
          <w:lang w:val="en-US"/>
        </w:rPr>
        <w:t>μ₁</w:t>
      </w:r>
      <w:r>
        <w:rPr>
          <w:rFonts w:ascii="Times New Roman" w:hAnsi="Times New Roman" w:cs="Times New Roman"/>
          <w:sz w:val="24"/>
          <w:szCs w:val="24"/>
          <w:lang w:val="en-US"/>
        </w:rPr>
        <w:t xml:space="preserve"> and </w:t>
      </w:r>
      <w:r w:rsidR="00F15D19">
        <w:rPr>
          <w:rFonts w:ascii="Calibri" w:hAnsi="Calibri"/>
          <w:sz w:val="20"/>
          <w:lang w:val="en-US"/>
        </w:rPr>
        <w:t>μ</w:t>
      </w:r>
      <w:r w:rsidR="00F15D19" w:rsidRPr="00F15D19">
        <w:rPr>
          <w:sz w:val="20"/>
          <w:vertAlign w:val="subscript"/>
          <w:lang w:val="en-US"/>
        </w:rPr>
        <w:t>2</w:t>
      </w:r>
      <w:r>
        <w:rPr>
          <w:rFonts w:ascii="Times New Roman" w:hAnsi="Times New Roman" w:cs="Times New Roman"/>
          <w:sz w:val="24"/>
          <w:szCs w:val="24"/>
          <w:lang w:val="en-US"/>
        </w:rPr>
        <w:t xml:space="preserve"> be the means and </w:t>
      </w:r>
      <m:oMath>
        <m:r>
          <w:rPr>
            <w:rFonts w:ascii="Cambria Math" w:hAnsi="Cambria Math" w:cs="Times New Roman"/>
            <w:sz w:val="24"/>
            <w:szCs w:val="24"/>
            <w:lang w:val="en-US"/>
          </w:rPr>
          <m:t>σ</m:t>
        </m:r>
      </m:oMath>
      <w:r w:rsidR="00F15D19">
        <w:rPr>
          <w:sz w:val="20"/>
          <w:lang w:val="en-US"/>
        </w:rPr>
        <w:t>₁</w:t>
      </w:r>
      <w:r w:rsidR="00F15D19">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t>
      </w:r>
      <m:oMath>
        <m:r>
          <w:rPr>
            <w:rFonts w:ascii="Cambria Math" w:hAnsi="Cambria Math" w:cs="Times New Roman"/>
            <w:sz w:val="24"/>
            <w:szCs w:val="24"/>
            <w:lang w:val="en-US"/>
          </w:rPr>
          <m:t>σ</m:t>
        </m:r>
      </m:oMath>
      <w:r w:rsidR="00F15D19" w:rsidRPr="00F15D19">
        <w:rPr>
          <w:sz w:val="20"/>
          <w:vertAlign w:val="subscript"/>
          <w:lang w:val="en-US"/>
        </w:rPr>
        <w:t>2</w:t>
      </w:r>
      <w:r>
        <w:rPr>
          <w:rFonts w:ascii="Times New Roman" w:hAnsi="Times New Roman" w:cs="Times New Roman"/>
          <w:sz w:val="24"/>
          <w:szCs w:val="24"/>
          <w:lang w:val="en-US"/>
        </w:rPr>
        <w:t xml:space="preserve"> be the standard deviations of the two sample distributions. Then, the </w:t>
      </w:r>
      <w:r>
        <w:rPr>
          <w:rFonts w:ascii="Times New Roman" w:hAnsi="Times New Roman" w:cs="Times New Roman"/>
          <w:sz w:val="24"/>
          <w:szCs w:val="24"/>
          <w:lang w:val="en-US"/>
        </w:rPr>
        <w:lastRenderedPageBreak/>
        <w:t>Cohen's d statistic is given by</w:t>
      </w:r>
      <w:r w:rsidR="001E10C0">
        <w:rPr>
          <w:rFonts w:ascii="Times New Roman" w:hAnsi="Times New Roman" w:cs="Times New Roman"/>
          <w:sz w:val="24"/>
          <w:szCs w:val="24"/>
          <w:lang w:val="en-US"/>
        </w:rPr>
        <w:t xml:space="preserve"> (</w:t>
      </w:r>
      <w:r w:rsidR="001E10C0" w:rsidRPr="001E10C0">
        <w:rPr>
          <w:rFonts w:ascii="Times New Roman" w:hAnsi="Times New Roman" w:cs="Times New Roman"/>
          <w:sz w:val="24"/>
          <w:szCs w:val="24"/>
          <w:lang w:val="en-US"/>
        </w:rPr>
        <w:t>Cohen, Jacob. Statistical power analysis for the behavioral sciences. Academic press, 2013.)</w:t>
      </w:r>
      <w:r w:rsidRPr="001E10C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240A64E9" w14:textId="4B21CC13" w:rsidR="001E10C0" w:rsidRDefault="0012436D" w:rsidP="0005577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 = </w:t>
      </w:r>
      <m:oMath>
        <m:f>
          <m:fPr>
            <m:ctrlPr>
              <w:rPr>
                <w:rFonts w:ascii="Cambria Math" w:hAnsi="Cambria Math"/>
              </w:rPr>
            </m:ctrlPr>
          </m:fPr>
          <m:num>
            <m:sSub>
              <m:sSubPr>
                <m:ctrlPr>
                  <w:rPr>
                    <w:rFonts w:ascii="Cambria Math" w:hAnsi="Cambria Math"/>
                    <w:sz w:val="20"/>
                    <w:lang w:val="en-US"/>
                  </w:rPr>
                </m:ctrlPr>
              </m:sSubPr>
              <m:e>
                <m:r>
                  <m:rPr>
                    <m:sty m:val="p"/>
                  </m:rPr>
                  <w:rPr>
                    <w:rFonts w:ascii="Cambria Math" w:hAnsi="Cambria Math"/>
                    <w:sz w:val="20"/>
                    <w:lang w:val="en-US"/>
                  </w:rPr>
                  <m:t>μ</m:t>
                </m:r>
              </m:e>
              <m:sub>
                <m:r>
                  <m:rPr>
                    <m:sty m:val="p"/>
                  </m:rPr>
                  <w:rPr>
                    <w:rFonts w:ascii="Cambria Math" w:hAnsi="Cambria Math"/>
                    <w:sz w:val="20"/>
                    <w:lang w:val="en-US"/>
                  </w:rPr>
                  <m:t>1</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2</m:t>
                </m:r>
              </m:sub>
            </m:sSub>
          </m:num>
          <m:den>
            <m:rad>
              <m:radPr>
                <m:degHide m:val="1"/>
                <m:ctrlPr>
                  <w:rPr>
                    <w:rFonts w:ascii="Cambria Math" w:hAnsi="Cambria Math"/>
                  </w:rPr>
                </m:ctrlPr>
              </m:radPr>
              <m:deg/>
              <m:e>
                <m:f>
                  <m:fPr>
                    <m:ctrlPr>
                      <w:rPr>
                        <w:rFonts w:ascii="Cambria Math" w:hAnsi="Cambria Math"/>
                      </w:rPr>
                    </m:ctrlPr>
                  </m:fPr>
                  <m:num>
                    <m:d>
                      <m:dPr>
                        <m:ctrlPr>
                          <w:rPr>
                            <w:rFonts w:ascii="Cambria Math" w:hAnsi="Cambria Math"/>
                          </w:rPr>
                        </m:ctrlPr>
                      </m:dPr>
                      <m:e>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n</m:t>
                            </m:r>
                          </m:e>
                          <m:sub>
                            <m:r>
                              <m:rPr>
                                <m:sty m:val="p"/>
                              </m:rPr>
                              <w:rPr>
                                <w:rFonts w:ascii="Cambria Math" w:hAnsi="Cambria Math" w:cs="Times New Roman"/>
                                <w:sz w:val="24"/>
                                <w:szCs w:val="24"/>
                                <w:lang w:val="en-US"/>
                              </w:rPr>
                              <m:t>1</m:t>
                            </m:r>
                          </m:sub>
                        </m:sSub>
                        <m:r>
                          <w:rPr>
                            <w:rFonts w:ascii="Cambria Math" w:hAnsi="Cambria Math"/>
                          </w:rPr>
                          <m:t>-1</m:t>
                        </m:r>
                      </m:e>
                    </m:d>
                    <m:r>
                      <w:rPr>
                        <w:rFonts w:ascii="Cambria Math" w:hAnsi="Cambria Math"/>
                      </w:rPr>
                      <m:t>.</m:t>
                    </m:r>
                    <m:sSubSup>
                      <m:sSubSupPr>
                        <m:ctrlPr>
                          <w:rPr>
                            <w:rFonts w:ascii="Cambria Math" w:hAnsi="Cambria Math"/>
                            <w:i/>
                          </w:rPr>
                        </m:ctrlPr>
                      </m:sSubSupPr>
                      <m:e>
                        <m:r>
                          <w:rPr>
                            <w:rFonts w:ascii="Cambria Math" w:hAnsi="Cambria Math"/>
                          </w:rPr>
                          <m:t>σ</m:t>
                        </m:r>
                      </m:e>
                      <m:sub>
                        <m:r>
                          <m:rPr>
                            <m:sty m:val="p"/>
                          </m:rPr>
                          <w:rPr>
                            <w:rFonts w:ascii="Cambria Math" w:hAnsi="Cambria Math"/>
                          </w:rPr>
                          <m:t>1</m:t>
                        </m:r>
                        <m:ctrlPr>
                          <w:rPr>
                            <w:rFonts w:ascii="Cambria Math" w:hAnsi="Cambria Math"/>
                          </w:rPr>
                        </m:ctrlPr>
                      </m:sub>
                      <m:sup>
                        <m:r>
                          <w:rPr>
                            <w:rFonts w:ascii="Cambria Math" w:hAnsi="Cambria Math"/>
                          </w:rPr>
                          <m:t>2</m:t>
                        </m:r>
                      </m:sup>
                    </m:sSubSup>
                    <m:r>
                      <w:rPr>
                        <w:rFonts w:ascii="Cambria Math" w:hAnsi="Cambria Math"/>
                      </w:rPr>
                      <m:t>+</m:t>
                    </m:r>
                    <m:d>
                      <m:dPr>
                        <m:ctrlPr>
                          <w:rPr>
                            <w:rFonts w:ascii="Cambria Math" w:hAnsi="Cambria Math"/>
                          </w:rPr>
                        </m:ctrlPr>
                      </m:dPr>
                      <m:e>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n</m:t>
                            </m:r>
                          </m:e>
                          <m:sub>
                            <m:r>
                              <m:rPr>
                                <m:sty m:val="p"/>
                              </m:rPr>
                              <w:rPr>
                                <w:rFonts w:ascii="Cambria Math" w:hAnsi="Cambria Math" w:cs="Times New Roman"/>
                                <w:sz w:val="24"/>
                                <w:szCs w:val="24"/>
                                <w:lang w:val="en-US"/>
                              </w:rPr>
                              <m:t>2</m:t>
                            </m:r>
                          </m:sub>
                        </m:sSub>
                        <m:r>
                          <w:rPr>
                            <w:rFonts w:ascii="Cambria Math" w:hAnsi="Cambria Math"/>
                          </w:rPr>
                          <m:t>-1</m:t>
                        </m:r>
                      </m:e>
                    </m:d>
                    <m:r>
                      <w:rPr>
                        <w:rFonts w:ascii="Cambria Math" w:hAnsi="Cambria Math"/>
                      </w:rPr>
                      <m:t>.</m:t>
                    </m:r>
                    <m:sSubSup>
                      <m:sSubSupPr>
                        <m:ctrlPr>
                          <w:rPr>
                            <w:rFonts w:ascii="Cambria Math" w:hAnsi="Cambria Math"/>
                            <w:i/>
                          </w:rPr>
                        </m:ctrlPr>
                      </m:sSubSupPr>
                      <m:e>
                        <m:r>
                          <w:rPr>
                            <w:rFonts w:ascii="Cambria Math" w:hAnsi="Cambria Math"/>
                          </w:rPr>
                          <m:t>σ</m:t>
                        </m:r>
                      </m:e>
                      <m:sub>
                        <m:r>
                          <m:rPr>
                            <m:sty m:val="p"/>
                          </m:rPr>
                          <w:rPr>
                            <w:rFonts w:ascii="Cambria Math" w:hAnsi="Cambria Math"/>
                          </w:rPr>
                          <m:t>2</m:t>
                        </m:r>
                        <m:ctrlPr>
                          <w:rPr>
                            <w:rFonts w:ascii="Cambria Math" w:hAnsi="Cambria Math"/>
                          </w:rPr>
                        </m:ctrlPr>
                      </m:sub>
                      <m:sup>
                        <m:r>
                          <w:rPr>
                            <w:rFonts w:ascii="Cambria Math" w:hAnsi="Cambria Math"/>
                          </w:rPr>
                          <m:t>2</m:t>
                        </m:r>
                      </m:sup>
                    </m:sSubSup>
                  </m:num>
                  <m:den>
                    <m:r>
                      <m:rPr>
                        <m:sty m:val="p"/>
                      </m:rPr>
                      <w:rPr>
                        <w:rFonts w:ascii="Cambria Math" w:hAnsi="Cambria Math" w:cs="Cambria Math"/>
                        <w:sz w:val="24"/>
                        <w:szCs w:val="24"/>
                        <w:lang w:val="en-US"/>
                      </w:rPr>
                      <m:t>n</m:t>
                    </m:r>
                    <m:r>
                      <m:rPr>
                        <m:sty m:val="p"/>
                      </m:rPr>
                      <w:rPr>
                        <w:rFonts w:ascii="Cambria Math" w:hAnsi="Cambria Math" w:cs="Times New Roman"/>
                        <w:sz w:val="24"/>
                        <w:szCs w:val="24"/>
                        <w:lang w:val="en-US"/>
                      </w:rPr>
                      <m:t>₁</m:t>
                    </m:r>
                    <m:r>
                      <w:rPr>
                        <w:rFonts w:ascii="Cambria Math" w:hAnsi="Cambria Math"/>
                      </w:rPr>
                      <m:t>+</m:t>
                    </m:r>
                    <m:r>
                      <m:rPr>
                        <m:sty m:val="p"/>
                      </m:rPr>
                      <w:rPr>
                        <w:rFonts w:ascii="Cambria Math" w:hAnsi="Cambria Math" w:cs="Cambria Math"/>
                        <w:sz w:val="24"/>
                        <w:szCs w:val="24"/>
                        <w:lang w:val="en-US"/>
                      </w:rPr>
                      <m:t>n</m:t>
                    </m:r>
                    <m:r>
                      <m:rPr>
                        <m:sty m:val="p"/>
                      </m:rPr>
                      <w:rPr>
                        <w:rFonts w:ascii="Cambria Math" w:hAnsi="Cambria Math" w:cs="Times New Roman"/>
                        <w:sz w:val="24"/>
                        <w:szCs w:val="24"/>
                        <w:lang w:val="en-US"/>
                      </w:rPr>
                      <m:t>₂</m:t>
                    </m:r>
                    <m:r>
                      <w:rPr>
                        <w:rFonts w:ascii="Cambria Math" w:hAnsi="Cambria Math"/>
                      </w:rPr>
                      <m:t>-2</m:t>
                    </m:r>
                  </m:den>
                </m:f>
              </m:e>
            </m:rad>
          </m:den>
        </m:f>
      </m:oMath>
      <w:r>
        <w:rPr>
          <w:rFonts w:ascii="Times New Roman" w:hAnsi="Times New Roman" w:cs="Times New Roman"/>
          <w:sz w:val="24"/>
          <w:szCs w:val="24"/>
          <w:lang w:val="en-US"/>
        </w:rPr>
        <w:t xml:space="preserve">. </w:t>
      </w:r>
    </w:p>
    <w:p w14:paraId="32D57471" w14:textId="7D0C111E" w:rsidR="00972E2E" w:rsidRDefault="0012436D" w:rsidP="0005577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Assuming the sample distributions of ANF and ANHbA1c for class 0 and class 1 are normal, we get d</w:t>
      </w:r>
      <w:r>
        <w:rPr>
          <w:rFonts w:ascii="Times New Roman" w:hAnsi="Times New Roman" w:cs="Times New Roman"/>
          <w:sz w:val="24"/>
          <w:szCs w:val="24"/>
          <w:vertAlign w:val="subscript"/>
          <w:lang w:val="en-US"/>
        </w:rPr>
        <w:t>ANF</w:t>
      </w:r>
      <w:r>
        <w:rPr>
          <w:rFonts w:ascii="Times New Roman" w:hAnsi="Times New Roman" w:cs="Times New Roman"/>
          <w:sz w:val="24"/>
          <w:szCs w:val="24"/>
          <w:lang w:val="en-US"/>
        </w:rPr>
        <w:t xml:space="preserve"> = 0.681 and d</w:t>
      </w:r>
      <w:r>
        <w:rPr>
          <w:rFonts w:ascii="Times New Roman" w:hAnsi="Times New Roman" w:cs="Times New Roman"/>
          <w:sz w:val="24"/>
          <w:szCs w:val="24"/>
          <w:vertAlign w:val="subscript"/>
          <w:lang w:val="en-US"/>
        </w:rPr>
        <w:t>HbA1c</w:t>
      </w:r>
      <w:r>
        <w:rPr>
          <w:rFonts w:ascii="Times New Roman" w:hAnsi="Times New Roman" w:cs="Times New Roman"/>
          <w:sz w:val="24"/>
          <w:szCs w:val="24"/>
          <w:lang w:val="en-US"/>
        </w:rPr>
        <w:t xml:space="preserve"> = 0.781. </w:t>
      </w:r>
    </w:p>
    <w:p w14:paraId="41E0DC68" w14:textId="77777777" w:rsidR="00972E2E" w:rsidRDefault="0012436D" w:rsidP="00055778">
      <w:pPr>
        <w:pStyle w:val="Body"/>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Calculating Sample size for fixed Power</w:t>
      </w:r>
    </w:p>
    <w:p w14:paraId="6A746073" w14:textId="58384B3F" w:rsidR="00972E2E" w:rsidRDefault="0012436D" w:rsidP="00055778">
      <w:pPr>
        <w:pStyle w:val="Body"/>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Let us fix significance level α=0.05 and statistical power </w:t>
      </w:r>
      <w:r w:rsidRPr="00365040">
        <w:rPr>
          <w:rFonts w:ascii="Times New Roman" w:hAnsi="Times New Roman" w:cs="Times New Roman"/>
          <w:i/>
          <w:iCs/>
          <w:sz w:val="24"/>
          <w:szCs w:val="24"/>
          <w:lang w:val="en-US"/>
        </w:rPr>
        <w:t>p</w:t>
      </w:r>
      <w:r>
        <w:rPr>
          <w:rFonts w:ascii="Times New Roman" w:hAnsi="Times New Roman" w:cs="Times New Roman"/>
          <w:sz w:val="24"/>
          <w:szCs w:val="24"/>
          <w:lang w:val="en-US"/>
        </w:rPr>
        <w:t xml:space="preserve">=0.9.  Using the Cohen’s d calculated above, we get the minimum required sample size as 130 (99 class 0 + 31 class 1) for ANF and 99 (76 class 0 + 23 class 1) for ANHbA1c. </w:t>
      </w:r>
    </w:p>
    <w:p w14:paraId="0DA51C0F" w14:textId="77777777" w:rsidR="00972E2E" w:rsidRDefault="0012436D" w:rsidP="00055778">
      <w:pPr>
        <w:pStyle w:val="Body"/>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Lastly, we plotted power curves to see how the power of the test changes with the other parameters:  sample size, effect size, and significance level. In Figure S2, we can see how the power of the test increases with increasing sample size, for different fixed effect sizes. We can understand that if the effect size is small (greater overlap between the two sample distributions), then greater number of observations are required to identify the existing significant difference between the two sample distributions, and thus correctly reject the null hypothesis. Also, the power of the test increases with increasing effect size.</w:t>
      </w:r>
    </w:p>
    <w:p w14:paraId="12321DBB" w14:textId="77777777" w:rsidR="00972E2E" w:rsidRDefault="0012436D" w:rsidP="00055778">
      <w:pPr>
        <w:pStyle w:val="Body"/>
        <w:spacing w:after="200" w:line="360" w:lineRule="auto"/>
        <w:jc w:val="both"/>
        <w:rPr>
          <w:rFonts w:ascii="Times New Roman" w:eastAsia="Times New Roman" w:hAnsi="Times New Roman" w:cs="Times New Roman"/>
          <w:sz w:val="24"/>
          <w:szCs w:val="24"/>
        </w:rPr>
      </w:pPr>
      <w:r>
        <w:rPr>
          <w:rFonts w:ascii="Times New Roman" w:hAnsi="Times New Roman" w:cs="Times New Roman"/>
          <w:sz w:val="24"/>
          <w:szCs w:val="24"/>
          <w:lang w:val="en-US"/>
        </w:rPr>
        <w:t>Fig S2: Change in power of the test as a function of sample size, for fixed effect sizes</w:t>
      </w:r>
    </w:p>
    <w:p w14:paraId="27AB3DD7" w14:textId="77777777" w:rsidR="00972E2E" w:rsidRDefault="0012436D" w:rsidP="00055778">
      <w:pPr>
        <w:pStyle w:val="Body"/>
        <w:spacing w:after="200" w:line="360" w:lineRule="auto"/>
        <w:jc w:val="both"/>
        <w:rPr>
          <w:rFonts w:ascii="Times New Roman" w:hAnsi="Times New Roman" w:cs="Times New Roman"/>
          <w:sz w:val="24"/>
          <w:szCs w:val="24"/>
          <w:lang w:val="en-US"/>
        </w:rPr>
      </w:pPr>
      <w:r>
        <w:rPr>
          <w:noProof/>
        </w:rPr>
        <w:drawing>
          <wp:inline distT="0" distB="0" distL="0" distR="0" wp14:anchorId="48E23CED" wp14:editId="2A483A59">
            <wp:extent cx="3642360" cy="2731770"/>
            <wp:effectExtent l="0" t="0" r="0" b="0"/>
            <wp:docPr id="3" name="Picture 1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9" descr="Chart&#10;&#10;Description automatically generated"/>
                    <pic:cNvPicPr>
                      <a:picLocks noChangeAspect="1" noChangeArrowheads="1"/>
                    </pic:cNvPicPr>
                  </pic:nvPicPr>
                  <pic:blipFill>
                    <a:blip r:embed="rId9"/>
                    <a:stretch>
                      <a:fillRect/>
                    </a:stretch>
                  </pic:blipFill>
                  <pic:spPr bwMode="auto">
                    <a:xfrm>
                      <a:off x="0" y="0"/>
                      <a:ext cx="3642360" cy="2731770"/>
                    </a:xfrm>
                    <a:prstGeom prst="rect">
                      <a:avLst/>
                    </a:prstGeom>
                  </pic:spPr>
                </pic:pic>
              </a:graphicData>
            </a:graphic>
          </wp:inline>
        </w:drawing>
      </w:r>
    </w:p>
    <w:p w14:paraId="6F702FB4" w14:textId="77777777" w:rsidR="00972E2E" w:rsidRDefault="00972E2E" w:rsidP="00055778">
      <w:pPr>
        <w:pStyle w:val="Body"/>
        <w:spacing w:after="200" w:line="360" w:lineRule="auto"/>
        <w:jc w:val="both"/>
        <w:rPr>
          <w:rFonts w:ascii="Times New Roman" w:hAnsi="Times New Roman" w:cs="Times New Roman"/>
          <w:sz w:val="24"/>
          <w:szCs w:val="24"/>
          <w:lang w:val="en-US"/>
        </w:rPr>
      </w:pPr>
    </w:p>
    <w:p w14:paraId="3DE2FAFC" w14:textId="77777777" w:rsidR="00972E2E" w:rsidRDefault="00972E2E" w:rsidP="00055778">
      <w:pPr>
        <w:pStyle w:val="Body"/>
        <w:spacing w:after="200" w:line="360" w:lineRule="auto"/>
        <w:jc w:val="both"/>
        <w:rPr>
          <w:rFonts w:ascii="Times New Roman" w:hAnsi="Times New Roman" w:cs="Times New Roman"/>
          <w:sz w:val="24"/>
          <w:szCs w:val="24"/>
          <w:lang w:val="en-US"/>
        </w:rPr>
      </w:pPr>
    </w:p>
    <w:p w14:paraId="47C37348" w14:textId="77777777" w:rsidR="00972E2E" w:rsidRDefault="00972E2E" w:rsidP="00055778">
      <w:pPr>
        <w:pStyle w:val="Body"/>
        <w:spacing w:after="200" w:line="360" w:lineRule="auto"/>
        <w:jc w:val="both"/>
        <w:rPr>
          <w:rFonts w:ascii="Times New Roman" w:hAnsi="Times New Roman" w:cs="Times New Roman"/>
          <w:sz w:val="24"/>
          <w:szCs w:val="24"/>
          <w:lang w:val="en-US"/>
        </w:rPr>
      </w:pPr>
    </w:p>
    <w:p w14:paraId="302A73EA" w14:textId="77777777" w:rsidR="00972E2E" w:rsidRDefault="0012436D" w:rsidP="00055778">
      <w:pPr>
        <w:pStyle w:val="Body"/>
        <w:spacing w:after="200" w:line="360" w:lineRule="auto"/>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SB. Concept Diagram of the Machine Learning model</w:t>
      </w:r>
    </w:p>
    <w:p w14:paraId="67AD9AEB" w14:textId="77777777" w:rsidR="00972E2E" w:rsidRDefault="0012436D" w:rsidP="00055778">
      <w:pPr>
        <w:pStyle w:val="Body"/>
        <w:spacing w:after="200" w:line="360" w:lineRule="auto"/>
        <w:jc w:val="both"/>
        <w:rPr>
          <w:rFonts w:ascii="Times New Roman" w:eastAsia="Times New Roman" w:hAnsi="Times New Roman" w:cs="Times New Roman"/>
          <w:sz w:val="24"/>
          <w:szCs w:val="24"/>
        </w:rPr>
      </w:pPr>
      <w:r>
        <w:rPr>
          <w:rFonts w:ascii="Times New Roman" w:hAnsi="Times New Roman" w:cs="Times New Roman"/>
          <w:sz w:val="24"/>
          <w:szCs w:val="24"/>
          <w:lang w:val="en-US"/>
        </w:rPr>
        <w:t>Fig S3: Concept diagram of our proposed method. Replace leave-one-out with 4-fold stratified cross validation for the model using Random forests and boosting algorithms.</w:t>
      </w:r>
    </w:p>
    <w:p w14:paraId="0A1D0B15" w14:textId="77777777" w:rsidR="00972E2E" w:rsidRDefault="0012436D" w:rsidP="00055778">
      <w:pPr>
        <w:pStyle w:val="Body"/>
        <w:spacing w:after="200" w:line="360" w:lineRule="auto"/>
        <w:jc w:val="both"/>
        <w:rPr>
          <w:rFonts w:ascii="Times New Roman" w:eastAsia="Times New Roman" w:hAnsi="Times New Roman" w:cs="Times New Roman"/>
          <w:sz w:val="24"/>
          <w:szCs w:val="24"/>
        </w:rPr>
      </w:pPr>
      <w:r>
        <w:rPr>
          <w:noProof/>
        </w:rPr>
        <w:drawing>
          <wp:inline distT="0" distB="0" distL="0" distR="0" wp14:anchorId="2FF3318A" wp14:editId="1FC0405E">
            <wp:extent cx="5943600" cy="3343275"/>
            <wp:effectExtent l="0" t="0" r="0" b="0"/>
            <wp:docPr id="4" name="officeArt object"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ficeArt object" descr="Graphical user interface&#10;&#10;Description automatically generated"/>
                    <pic:cNvPicPr>
                      <a:picLocks noChangeAspect="1" noChangeArrowheads="1"/>
                    </pic:cNvPicPr>
                  </pic:nvPicPr>
                  <pic:blipFill>
                    <a:blip r:embed="rId10"/>
                    <a:stretch>
                      <a:fillRect/>
                    </a:stretch>
                  </pic:blipFill>
                  <pic:spPr bwMode="auto">
                    <a:xfrm>
                      <a:off x="0" y="0"/>
                      <a:ext cx="5943600" cy="3343275"/>
                    </a:xfrm>
                    <a:prstGeom prst="rect">
                      <a:avLst/>
                    </a:prstGeom>
                  </pic:spPr>
                </pic:pic>
              </a:graphicData>
            </a:graphic>
          </wp:inline>
        </w:drawing>
      </w:r>
    </w:p>
    <w:p w14:paraId="173ED2B6" w14:textId="77777777" w:rsidR="00972E2E" w:rsidRDefault="00972E2E" w:rsidP="00055778">
      <w:pPr>
        <w:pStyle w:val="Body"/>
        <w:spacing w:after="200" w:line="360" w:lineRule="auto"/>
        <w:jc w:val="both"/>
        <w:rPr>
          <w:rFonts w:ascii="Times New Roman" w:hAnsi="Times New Roman" w:cs="Times New Roman"/>
          <w:b/>
          <w:bCs/>
          <w:sz w:val="24"/>
          <w:szCs w:val="24"/>
          <w:u w:val="single"/>
          <w:lang w:val="en-US"/>
        </w:rPr>
      </w:pPr>
    </w:p>
    <w:p w14:paraId="60265ECA" w14:textId="77777777" w:rsidR="00972E2E" w:rsidRDefault="0012436D" w:rsidP="00055778">
      <w:pPr>
        <w:pStyle w:val="Body"/>
        <w:spacing w:after="200" w:line="360" w:lineRule="auto"/>
        <w:jc w:val="both"/>
        <w:rPr>
          <w:rFonts w:ascii="Times New Roman" w:eastAsia="Times New Roman" w:hAnsi="Times New Roman" w:cs="Times New Roman"/>
          <w:b/>
          <w:bCs/>
          <w:sz w:val="24"/>
          <w:szCs w:val="24"/>
          <w:u w:val="single"/>
        </w:rPr>
      </w:pPr>
      <w:r>
        <w:rPr>
          <w:rFonts w:ascii="Times New Roman" w:hAnsi="Times New Roman" w:cs="Times New Roman"/>
          <w:b/>
          <w:bCs/>
          <w:sz w:val="24"/>
          <w:szCs w:val="24"/>
          <w:u w:val="single"/>
          <w:lang w:val="en-US"/>
        </w:rPr>
        <w:t>SC. Details of the tree-based algorithms</w:t>
      </w:r>
    </w:p>
    <w:p w14:paraId="3B0F60F2" w14:textId="77777777" w:rsidR="00972E2E" w:rsidRDefault="0012436D" w:rsidP="00055778">
      <w:pPr>
        <w:pStyle w:val="Body"/>
        <w:spacing w:line="360" w:lineRule="auto"/>
        <w:jc w:val="both"/>
        <w:rPr>
          <w:rFonts w:ascii="Times New Roman" w:eastAsia="Times New Roman" w:hAnsi="Times New Roman" w:cs="Times New Roman"/>
          <w:b/>
          <w:bCs/>
          <w:i/>
          <w:iCs/>
          <w:sz w:val="24"/>
          <w:szCs w:val="24"/>
        </w:rPr>
      </w:pPr>
      <w:r>
        <w:rPr>
          <w:rFonts w:ascii="Times New Roman" w:hAnsi="Times New Roman" w:cs="Times New Roman"/>
          <w:b/>
          <w:bCs/>
          <w:i/>
          <w:iCs/>
          <w:sz w:val="24"/>
          <w:szCs w:val="24"/>
          <w:lang w:val="en-US"/>
        </w:rPr>
        <w:t xml:space="preserve">Balanced Decision Tree </w:t>
      </w:r>
    </w:p>
    <w:p w14:paraId="5806FD87" w14:textId="77777777" w:rsidR="00972E2E" w:rsidRDefault="0012436D" w:rsidP="00055778">
      <w:pPr>
        <w:pStyle w:val="Body"/>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lang w:val="en-US"/>
        </w:rPr>
        <w:t>A single decision rule is developed from learning from the training data in each iteration i of CV1 and is used to make predictions on the held-out test data. The number of features used in the decision rule, their order, the splitting cut-offs at each node in the decision tree, etc. are decided by optimizing the hyperparameters: [</w:t>
      </w:r>
      <w:r>
        <w:rPr>
          <w:rFonts w:ascii="Times New Roman" w:hAnsi="Times New Roman" w:cs="Times New Roman"/>
          <w:i/>
          <w:iCs/>
          <w:sz w:val="24"/>
          <w:szCs w:val="24"/>
          <w:lang w:val="en-US"/>
        </w:rPr>
        <w:t>max_leaf_nodes, min_samples_split, min_samples_leaf, criterion</w:t>
      </w:r>
      <w:r>
        <w:rPr>
          <w:rFonts w:ascii="Times New Roman" w:hAnsi="Times New Roman" w:cs="Times New Roman"/>
          <w:sz w:val="24"/>
          <w:szCs w:val="24"/>
          <w:lang w:val="en-US"/>
        </w:rPr>
        <w:t>] in CV2.</w:t>
      </w:r>
    </w:p>
    <w:p w14:paraId="1F39072D" w14:textId="77777777" w:rsidR="00972E2E" w:rsidRDefault="0012436D" w:rsidP="00055778">
      <w:pPr>
        <w:pStyle w:val="Body"/>
        <w:spacing w:line="360" w:lineRule="auto"/>
        <w:jc w:val="both"/>
        <w:rPr>
          <w:rFonts w:ascii="Times New Roman" w:eastAsia="Times New Roman" w:hAnsi="Times New Roman" w:cs="Times New Roman"/>
          <w:b/>
          <w:bCs/>
          <w:i/>
          <w:iCs/>
          <w:sz w:val="24"/>
          <w:szCs w:val="24"/>
        </w:rPr>
      </w:pPr>
      <w:r>
        <w:rPr>
          <w:rFonts w:ascii="Times New Roman" w:hAnsi="Times New Roman" w:cs="Times New Roman"/>
          <w:b/>
          <w:bCs/>
          <w:i/>
          <w:iCs/>
          <w:sz w:val="24"/>
          <w:szCs w:val="24"/>
          <w:lang w:val="en-US"/>
        </w:rPr>
        <w:t>Balanced Bagging using Decision Tree</w:t>
      </w:r>
    </w:p>
    <w:p w14:paraId="69D508BC" w14:textId="77777777" w:rsidR="00972E2E" w:rsidRDefault="0012436D" w:rsidP="00055778">
      <w:pPr>
        <w:pStyle w:val="Body"/>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lang w:val="en-US"/>
        </w:rPr>
        <w:t xml:space="preserve">When the training data is small, </w:t>
      </w:r>
      <w:r>
        <w:rPr>
          <w:rFonts w:ascii="Times New Roman" w:hAnsi="Times New Roman" w:cs="Times New Roman"/>
          <w:i/>
          <w:iCs/>
          <w:sz w:val="24"/>
          <w:szCs w:val="24"/>
          <w:lang w:val="en-US"/>
        </w:rPr>
        <w:t>b</w:t>
      </w:r>
      <w:r>
        <w:rPr>
          <w:rFonts w:ascii="Times New Roman" w:hAnsi="Times New Roman" w:cs="Times New Roman"/>
          <w:sz w:val="24"/>
          <w:szCs w:val="24"/>
          <w:lang w:val="en-US"/>
        </w:rPr>
        <w:t xml:space="preserve"> different bootstrapped training data sets can be generated by sampling with replacement from the original training data. The model is trained on each of </w:t>
      </w:r>
      <w:r>
        <w:rPr>
          <w:rFonts w:ascii="Times New Roman" w:hAnsi="Times New Roman" w:cs="Times New Roman"/>
          <w:sz w:val="24"/>
          <w:szCs w:val="24"/>
          <w:lang w:val="en-US"/>
        </w:rPr>
        <w:lastRenderedPageBreak/>
        <w:t xml:space="preserve">these </w:t>
      </w:r>
      <w:r>
        <w:rPr>
          <w:rFonts w:ascii="Times New Roman" w:hAnsi="Times New Roman" w:cs="Times New Roman"/>
          <w:i/>
          <w:iCs/>
          <w:sz w:val="24"/>
          <w:szCs w:val="24"/>
          <w:lang w:val="en-US"/>
        </w:rPr>
        <w:t>b</w:t>
      </w:r>
      <w:r>
        <w:rPr>
          <w:rFonts w:ascii="Times New Roman" w:hAnsi="Times New Roman" w:cs="Times New Roman"/>
          <w:sz w:val="24"/>
          <w:szCs w:val="24"/>
          <w:lang w:val="en-US"/>
        </w:rPr>
        <w:t xml:space="preserve"> training data sets to get f</w:t>
      </w:r>
      <w:r>
        <w:rPr>
          <w:rFonts w:ascii="Times New Roman" w:hAnsi="Times New Roman" w:cs="Times New Roman"/>
          <w:sz w:val="24"/>
          <w:szCs w:val="24"/>
          <w:vertAlign w:val="superscript"/>
          <w:lang w:val="en-US"/>
        </w:rPr>
        <w:t>b</w:t>
      </w:r>
      <w:r>
        <w:rPr>
          <w:rFonts w:ascii="Times New Roman" w:hAnsi="Times New Roman" w:cs="Times New Roman"/>
          <w:sz w:val="24"/>
          <w:szCs w:val="24"/>
          <w:lang w:val="en-US"/>
        </w:rPr>
        <w:t xml:space="preserve">(x) and the final classification model is obtained by averaging all the </w:t>
      </w:r>
      <w:r>
        <w:rPr>
          <w:rFonts w:ascii="Times New Roman" w:hAnsi="Times New Roman" w:cs="Times New Roman"/>
          <w:i/>
          <w:iCs/>
          <w:sz w:val="24"/>
          <w:szCs w:val="24"/>
          <w:lang w:val="en-US"/>
        </w:rPr>
        <w:t>b</w:t>
      </w:r>
      <w:r>
        <w:rPr>
          <w:rFonts w:ascii="Times New Roman" w:hAnsi="Times New Roman" w:cs="Times New Roman"/>
          <w:sz w:val="24"/>
          <w:szCs w:val="24"/>
          <w:lang w:val="en-US"/>
        </w:rPr>
        <w:t xml:space="preserve"> predictions, f</w:t>
      </w:r>
      <w:r>
        <w:rPr>
          <w:rFonts w:ascii="Times New Roman" w:hAnsi="Times New Roman" w:cs="Times New Roman"/>
          <w:sz w:val="24"/>
          <w:szCs w:val="24"/>
          <w:vertAlign w:val="subscript"/>
          <w:lang w:val="en-US"/>
        </w:rPr>
        <w:t>bag</w:t>
      </w:r>
      <w:r>
        <w:rPr>
          <w:rFonts w:ascii="Times New Roman" w:hAnsi="Times New Roman" w:cs="Times New Roman"/>
          <w:sz w:val="24"/>
          <w:szCs w:val="24"/>
          <w:lang w:val="en-US"/>
        </w:rPr>
        <w:t xml:space="preserve">(x) = </w:t>
      </w:r>
      <m:oMath>
        <m:f>
          <m:fPr>
            <m:ctrlPr>
              <w:rPr>
                <w:rFonts w:ascii="Cambria Math" w:hAnsi="Cambria Math"/>
              </w:rPr>
            </m:ctrlPr>
          </m:fPr>
          <m:num>
            <m:r>
              <w:rPr>
                <w:rFonts w:ascii="Cambria Math" w:hAnsi="Cambria Math"/>
              </w:rPr>
              <m:t>1</m:t>
            </m:r>
          </m:num>
          <m:den>
            <m:r>
              <w:rPr>
                <w:rFonts w:ascii="Cambria Math" w:hAnsi="Cambria Math"/>
              </w:rPr>
              <m:t>B</m:t>
            </m:r>
          </m:den>
        </m:f>
        <m:nary>
          <m:naryPr>
            <m:chr m:val="∑"/>
            <m:ctrlPr>
              <w:rPr>
                <w:rFonts w:ascii="Cambria Math" w:hAnsi="Cambria Math"/>
              </w:rPr>
            </m:ctrlPr>
          </m:naryPr>
          <m:sub>
            <m:r>
              <w:rPr>
                <w:rFonts w:ascii="Cambria Math" w:hAnsi="Cambria Math"/>
              </w:rPr>
              <m:t>b=1</m:t>
            </m:r>
          </m:sub>
          <m:sup>
            <m:r>
              <w:rPr>
                <w:rFonts w:ascii="Cambria Math" w:hAnsi="Cambria Math"/>
              </w:rPr>
              <m:t>B</m:t>
            </m:r>
          </m:sup>
          <m:e>
            <m:sSup>
              <m:sSupPr>
                <m:ctrlPr>
                  <w:rPr>
                    <w:rFonts w:ascii="Cambria Math" w:hAnsi="Cambria Math"/>
                  </w:rPr>
                </m:ctrlPr>
              </m:sSupPr>
              <m:e>
                <m:r>
                  <w:rPr>
                    <w:rFonts w:ascii="Cambria Math" w:hAnsi="Cambria Math"/>
                  </w:rPr>
                  <m:t>f</m:t>
                </m:r>
              </m:e>
              <m:sup>
                <m:r>
                  <w:rPr>
                    <w:rFonts w:ascii="Cambria Math" w:hAnsi="Cambria Math"/>
                  </w:rPr>
                  <m:t>b</m:t>
                </m:r>
              </m:sup>
            </m:sSup>
            <m:d>
              <m:dPr>
                <m:ctrlPr>
                  <w:rPr>
                    <w:rFonts w:ascii="Cambria Math" w:hAnsi="Cambria Math"/>
                  </w:rPr>
                </m:ctrlPr>
              </m:dPr>
              <m:e>
                <m:r>
                  <w:rPr>
                    <w:rFonts w:ascii="Cambria Math" w:hAnsi="Cambria Math"/>
                  </w:rPr>
                  <m:t>x</m:t>
                </m:r>
              </m:e>
            </m:d>
          </m:e>
        </m:nary>
      </m:oMath>
      <w:r>
        <w:rPr>
          <w:rFonts w:ascii="Times New Roman" w:hAnsi="Times New Roman" w:cs="Times New Roman"/>
          <w:sz w:val="24"/>
          <w:szCs w:val="24"/>
          <w:lang w:val="en-US"/>
        </w:rPr>
        <w:t>. f</w:t>
      </w:r>
      <w:r>
        <w:rPr>
          <w:rFonts w:ascii="Times New Roman" w:hAnsi="Times New Roman" w:cs="Times New Roman"/>
          <w:sz w:val="24"/>
          <w:szCs w:val="24"/>
          <w:vertAlign w:val="subscript"/>
          <w:lang w:val="en-US"/>
        </w:rPr>
        <w:t>bag</w:t>
      </w:r>
      <w:r>
        <w:rPr>
          <w:rFonts w:ascii="Times New Roman" w:hAnsi="Times New Roman" w:cs="Times New Roman"/>
          <w:sz w:val="24"/>
          <w:szCs w:val="24"/>
          <w:lang w:val="en-US"/>
        </w:rPr>
        <w:t>(x) is used to make predictions on the held-out test data. The decision tree hyperparameters optimized are same as above.</w:t>
      </w:r>
    </w:p>
    <w:p w14:paraId="2CBD07C3" w14:textId="77777777" w:rsidR="00972E2E" w:rsidRDefault="0012436D" w:rsidP="00055778">
      <w:pPr>
        <w:pStyle w:val="Body"/>
        <w:spacing w:line="360" w:lineRule="auto"/>
        <w:jc w:val="both"/>
        <w:rPr>
          <w:rFonts w:ascii="Times New Roman" w:eastAsia="Times New Roman" w:hAnsi="Times New Roman" w:cs="Times New Roman"/>
          <w:b/>
          <w:bCs/>
          <w:i/>
          <w:iCs/>
          <w:sz w:val="24"/>
          <w:szCs w:val="24"/>
        </w:rPr>
      </w:pPr>
      <w:r>
        <w:rPr>
          <w:rFonts w:ascii="Times New Roman" w:hAnsi="Times New Roman" w:cs="Times New Roman"/>
          <w:b/>
          <w:bCs/>
          <w:i/>
          <w:iCs/>
          <w:sz w:val="24"/>
          <w:szCs w:val="24"/>
          <w:lang w:val="en-US"/>
        </w:rPr>
        <w:t>Balanced Random Forest</w:t>
      </w:r>
    </w:p>
    <w:p w14:paraId="6ADF9A28" w14:textId="77777777" w:rsidR="00972E2E" w:rsidRDefault="0012436D" w:rsidP="00055778">
      <w:pPr>
        <w:pStyle w:val="Body"/>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lang w:val="en-US"/>
        </w:rPr>
        <w:t xml:space="preserve">Random forests are similar to bagged decision trees except for the number of features considered at each split in the decision tree- all features are split candidates in bagged decision trees vs a random sample of </w:t>
      </w:r>
      <w:r>
        <w:rPr>
          <w:rFonts w:ascii="Times New Roman" w:hAnsi="Times New Roman" w:cs="Times New Roman"/>
          <w:i/>
          <w:iCs/>
          <w:sz w:val="24"/>
          <w:szCs w:val="24"/>
          <w:lang w:val="en-US"/>
        </w:rPr>
        <w:t>m</w:t>
      </w:r>
      <w:r>
        <w:rPr>
          <w:rFonts w:ascii="Times New Roman" w:hAnsi="Times New Roman" w:cs="Times New Roman"/>
          <w:sz w:val="24"/>
          <w:szCs w:val="24"/>
          <w:lang w:val="en-US"/>
        </w:rPr>
        <w:t xml:space="preserve"> predictors are the split candidates in random forests. The hyperparameters for optimization are similar as for decision trees, except that criterion is replaced by </w:t>
      </w:r>
      <w:r>
        <w:rPr>
          <w:rFonts w:ascii="Times New Roman" w:hAnsi="Times New Roman" w:cs="Times New Roman"/>
          <w:i/>
          <w:iCs/>
          <w:sz w:val="24"/>
          <w:szCs w:val="24"/>
          <w:lang w:val="en-US"/>
        </w:rPr>
        <w:t>m</w:t>
      </w:r>
      <w:r>
        <w:rPr>
          <w:rFonts w:ascii="Times New Roman" w:hAnsi="Times New Roman" w:cs="Times New Roman"/>
          <w:sz w:val="24"/>
          <w:szCs w:val="24"/>
          <w:lang w:val="en-US"/>
        </w:rPr>
        <w:t xml:space="preserve"> which is either </w:t>
      </w:r>
      <w:r>
        <w:rPr>
          <w:rFonts w:ascii="Times New Roman" w:hAnsi="Times New Roman" w:cs="Times New Roman"/>
          <w:i/>
          <w:iCs/>
          <w:sz w:val="24"/>
          <w:szCs w:val="24"/>
          <w:lang w:val="en-US"/>
        </w:rPr>
        <w:t>sqrt</w:t>
      </w:r>
      <w:r>
        <w:rPr>
          <w:rFonts w:ascii="Times New Roman" w:hAnsi="Times New Roman" w:cs="Times New Roman"/>
          <w:sz w:val="24"/>
          <w:szCs w:val="24"/>
          <w:lang w:val="en-US"/>
        </w:rPr>
        <w:t xml:space="preserve"> or </w:t>
      </w:r>
      <w:r>
        <w:rPr>
          <w:rFonts w:ascii="Times New Roman" w:hAnsi="Times New Roman" w:cs="Times New Roman"/>
          <w:i/>
          <w:iCs/>
          <w:sz w:val="24"/>
          <w:szCs w:val="24"/>
          <w:lang w:val="en-US"/>
        </w:rPr>
        <w:t>log2</w:t>
      </w:r>
      <w:r>
        <w:rPr>
          <w:rFonts w:ascii="Times New Roman" w:hAnsi="Times New Roman" w:cs="Times New Roman"/>
          <w:sz w:val="24"/>
          <w:szCs w:val="24"/>
          <w:lang w:val="en-US"/>
        </w:rPr>
        <w:t>.</w:t>
      </w:r>
    </w:p>
    <w:p w14:paraId="1F29D3F7" w14:textId="77777777" w:rsidR="00972E2E" w:rsidRDefault="0012436D" w:rsidP="00055778">
      <w:pPr>
        <w:pStyle w:val="Body"/>
        <w:spacing w:line="360" w:lineRule="auto"/>
        <w:jc w:val="both"/>
        <w:rPr>
          <w:rFonts w:ascii="Times New Roman" w:eastAsia="Times New Roman" w:hAnsi="Times New Roman" w:cs="Times New Roman"/>
          <w:b/>
          <w:bCs/>
          <w:i/>
          <w:iCs/>
          <w:sz w:val="24"/>
          <w:szCs w:val="24"/>
        </w:rPr>
      </w:pPr>
      <w:r>
        <w:rPr>
          <w:rFonts w:ascii="Times New Roman" w:hAnsi="Times New Roman" w:cs="Times New Roman"/>
          <w:b/>
          <w:bCs/>
          <w:i/>
          <w:iCs/>
          <w:sz w:val="24"/>
          <w:szCs w:val="24"/>
          <w:lang w:val="en-US"/>
        </w:rPr>
        <w:t>Balanced Bagging using Histogram-based Gradient Boosting Tree</w:t>
      </w:r>
    </w:p>
    <w:p w14:paraId="22B55FB5" w14:textId="77777777" w:rsidR="00972E2E" w:rsidRDefault="0012436D" w:rsidP="00055778">
      <w:pPr>
        <w:pStyle w:val="Body"/>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lang w:val="en-US"/>
        </w:rPr>
        <w:t>Boosting works in a similar fashion to bagging, however the individual decision trees are grown sequentially using information from previously grown trees, and on modified version of the original training data set. The hyperparameters optimized in this method in CV2 are: [</w:t>
      </w:r>
      <w:r>
        <w:rPr>
          <w:rFonts w:ascii="Times New Roman" w:hAnsi="Times New Roman" w:cs="Times New Roman"/>
          <w:i/>
          <w:iCs/>
          <w:sz w:val="24"/>
          <w:szCs w:val="24"/>
          <w:lang w:val="en-US"/>
        </w:rPr>
        <w:t>max_leaf_nodes, min_samples_leaf, max_depth, l2_regularization</w:t>
      </w:r>
      <w:r>
        <w:rPr>
          <w:rFonts w:ascii="Times New Roman" w:hAnsi="Times New Roman" w:cs="Times New Roman"/>
          <w:sz w:val="24"/>
          <w:szCs w:val="24"/>
          <w:lang w:val="en-US"/>
        </w:rPr>
        <w:t>].</w:t>
      </w:r>
    </w:p>
    <w:p w14:paraId="23256657" w14:textId="42BAAC19" w:rsidR="00972E2E" w:rsidRDefault="0012436D" w:rsidP="00055778">
      <w:pPr>
        <w:pStyle w:val="Body"/>
        <w:spacing w:line="360" w:lineRule="auto"/>
        <w:jc w:val="both"/>
        <w:rPr>
          <w:rFonts w:ascii="Times New Roman" w:eastAsia="Times New Roman" w:hAnsi="Times New Roman" w:cs="Times New Roman"/>
          <w:sz w:val="24"/>
          <w:szCs w:val="24"/>
        </w:rPr>
      </w:pPr>
      <w:r>
        <w:rPr>
          <w:noProof/>
        </w:rPr>
        <w:drawing>
          <wp:anchor distT="57150" distB="57150" distL="57150" distR="57150" simplePos="0" relativeHeight="8" behindDoc="0" locked="0" layoutInCell="0" allowOverlap="1" wp14:anchorId="2D7229B2" wp14:editId="0FB65973">
            <wp:simplePos x="0" y="0"/>
            <wp:positionH relativeFrom="page">
              <wp:posOffset>720090</wp:posOffset>
            </wp:positionH>
            <wp:positionV relativeFrom="line">
              <wp:posOffset>347980</wp:posOffset>
            </wp:positionV>
            <wp:extent cx="6332220" cy="3168650"/>
            <wp:effectExtent l="0" t="0" r="0" b="0"/>
            <wp:wrapSquare wrapText="bothSides"/>
            <wp:docPr id="5" name="Image1" descr="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Picture 4"/>
                    <pic:cNvPicPr>
                      <a:picLocks noChangeAspect="1" noChangeArrowheads="1"/>
                    </pic:cNvPicPr>
                  </pic:nvPicPr>
                  <pic:blipFill>
                    <a:blip r:embed="rId11"/>
                    <a:stretch>
                      <a:fillRect/>
                    </a:stretch>
                  </pic:blipFill>
                  <pic:spPr bwMode="auto">
                    <a:xfrm>
                      <a:off x="0" y="0"/>
                      <a:ext cx="6332220" cy="3168650"/>
                    </a:xfrm>
                    <a:prstGeom prst="rect">
                      <a:avLst/>
                    </a:prstGeom>
                  </pic:spPr>
                </pic:pic>
              </a:graphicData>
            </a:graphic>
          </wp:anchor>
        </w:drawing>
      </w:r>
      <w:r>
        <w:rPr>
          <w:rFonts w:ascii="Times New Roman" w:hAnsi="Times New Roman" w:cs="Times New Roman"/>
          <w:sz w:val="24"/>
          <w:szCs w:val="24"/>
          <w:lang w:val="en-US"/>
        </w:rPr>
        <w:t xml:space="preserve">Fig S4: ROC curve for early </w:t>
      </w:r>
      <w:r w:rsidR="00611C73">
        <w:rPr>
          <w:rFonts w:ascii="Times New Roman" w:hAnsi="Times New Roman" w:cs="Times New Roman"/>
          <w:sz w:val="24"/>
          <w:szCs w:val="24"/>
          <w:lang w:val="en-US"/>
        </w:rPr>
        <w:t>prediabetes</w:t>
      </w:r>
      <w:r>
        <w:rPr>
          <w:rFonts w:ascii="Times New Roman" w:hAnsi="Times New Roman" w:cs="Times New Roman"/>
          <w:sz w:val="24"/>
          <w:szCs w:val="24"/>
          <w:lang w:val="en-US"/>
        </w:rPr>
        <w:t xml:space="preserve"> prediction using tree-based methods</w:t>
      </w:r>
    </w:p>
    <w:p w14:paraId="6CD3EB4C" w14:textId="77777777" w:rsidR="00972E2E" w:rsidRDefault="00972E2E" w:rsidP="00055778">
      <w:pPr>
        <w:pStyle w:val="Body"/>
        <w:spacing w:line="360" w:lineRule="auto"/>
        <w:jc w:val="both"/>
        <w:rPr>
          <w:rFonts w:ascii="Times New Roman" w:eastAsia="Times New Roman" w:hAnsi="Times New Roman" w:cs="Times New Roman"/>
          <w:color w:val="4472C4"/>
          <w:sz w:val="24"/>
          <w:szCs w:val="24"/>
          <w:u w:color="4472C4"/>
        </w:rPr>
      </w:pPr>
    </w:p>
    <w:p w14:paraId="18F6BEB1" w14:textId="77777777" w:rsidR="00972E2E" w:rsidRDefault="00972E2E" w:rsidP="00055778">
      <w:pPr>
        <w:pStyle w:val="Body"/>
        <w:spacing w:line="360" w:lineRule="auto"/>
        <w:jc w:val="both"/>
        <w:rPr>
          <w:rFonts w:ascii="Times New Roman" w:eastAsia="Times New Roman" w:hAnsi="Times New Roman" w:cs="Times New Roman"/>
          <w:sz w:val="24"/>
          <w:szCs w:val="24"/>
        </w:rPr>
      </w:pPr>
    </w:p>
    <w:p w14:paraId="4CFE5E59" w14:textId="77777777" w:rsidR="00972E2E" w:rsidRDefault="00972E2E" w:rsidP="00055778">
      <w:pPr>
        <w:pStyle w:val="Body"/>
        <w:spacing w:line="360" w:lineRule="auto"/>
        <w:jc w:val="both"/>
        <w:rPr>
          <w:rFonts w:ascii="Times New Roman" w:hAnsi="Times New Roman" w:cs="Times New Roman"/>
          <w:sz w:val="24"/>
          <w:szCs w:val="24"/>
          <w:lang w:val="en-US"/>
        </w:rPr>
      </w:pPr>
    </w:p>
    <w:p w14:paraId="373C4E83" w14:textId="77777777" w:rsidR="00972E2E" w:rsidRDefault="0012436D" w:rsidP="00055778">
      <w:pPr>
        <w:pStyle w:val="Body"/>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lang w:val="en-US"/>
        </w:rPr>
        <w:lastRenderedPageBreak/>
        <w:t>Fig S5: Variation in the mean stratified 4-fold cross validation accuracy as a function of the lasso regularization hyperparameter C for the final model. Maximum CV-accuracy of 0. 8554 is obtained for C=0.0798</w:t>
      </w:r>
    </w:p>
    <w:p w14:paraId="1F9CC538" w14:textId="77777777" w:rsidR="00972E2E" w:rsidRDefault="0012436D" w:rsidP="00055778">
      <w:pPr>
        <w:pStyle w:val="Body"/>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57150" distB="57150" distL="57150" distR="57150" simplePos="0" relativeHeight="9" behindDoc="0" locked="0" layoutInCell="0" allowOverlap="1" wp14:anchorId="619244B3" wp14:editId="43628282">
            <wp:simplePos x="0" y="0"/>
            <wp:positionH relativeFrom="page">
              <wp:posOffset>1737360</wp:posOffset>
            </wp:positionH>
            <wp:positionV relativeFrom="line">
              <wp:posOffset>635</wp:posOffset>
            </wp:positionV>
            <wp:extent cx="4300220" cy="3225165"/>
            <wp:effectExtent l="0" t="0" r="0" b="0"/>
            <wp:wrapSquare wrapText="bothSides"/>
            <wp:docPr id="6" name="Image2"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descr="Chart, histogram&#10;&#10;Description automatically generated"/>
                    <pic:cNvPicPr>
                      <a:picLocks noChangeAspect="1" noChangeArrowheads="1"/>
                    </pic:cNvPicPr>
                  </pic:nvPicPr>
                  <pic:blipFill>
                    <a:blip r:embed="rId12"/>
                    <a:stretch>
                      <a:fillRect/>
                    </a:stretch>
                  </pic:blipFill>
                  <pic:spPr bwMode="auto">
                    <a:xfrm>
                      <a:off x="0" y="0"/>
                      <a:ext cx="4300220" cy="3225165"/>
                    </a:xfrm>
                    <a:prstGeom prst="rect">
                      <a:avLst/>
                    </a:prstGeom>
                  </pic:spPr>
                </pic:pic>
              </a:graphicData>
            </a:graphic>
          </wp:anchor>
        </w:drawing>
      </w:r>
    </w:p>
    <w:p w14:paraId="5C46AFB6" w14:textId="77777777" w:rsidR="00972E2E" w:rsidRDefault="00972E2E" w:rsidP="00055778">
      <w:pPr>
        <w:pStyle w:val="Body"/>
        <w:spacing w:line="360" w:lineRule="auto"/>
        <w:jc w:val="both"/>
        <w:rPr>
          <w:rFonts w:ascii="Times New Roman" w:eastAsia="Times New Roman" w:hAnsi="Times New Roman" w:cs="Times New Roman"/>
          <w:sz w:val="24"/>
          <w:szCs w:val="24"/>
          <w:lang w:val="en-US"/>
        </w:rPr>
      </w:pPr>
    </w:p>
    <w:p w14:paraId="1ECFC611" w14:textId="77777777" w:rsidR="00972E2E" w:rsidRDefault="00972E2E" w:rsidP="00055778">
      <w:pPr>
        <w:pStyle w:val="Body"/>
        <w:spacing w:line="360" w:lineRule="auto"/>
        <w:jc w:val="both"/>
        <w:rPr>
          <w:rFonts w:ascii="Times New Roman" w:eastAsia="Times New Roman" w:hAnsi="Times New Roman" w:cs="Times New Roman"/>
          <w:sz w:val="24"/>
          <w:szCs w:val="24"/>
          <w:lang w:val="en-US"/>
        </w:rPr>
      </w:pPr>
    </w:p>
    <w:p w14:paraId="23EE31B3" w14:textId="77777777" w:rsidR="00972E2E" w:rsidRDefault="00972E2E" w:rsidP="00055778">
      <w:pPr>
        <w:pStyle w:val="Body"/>
        <w:spacing w:line="360" w:lineRule="auto"/>
        <w:jc w:val="both"/>
        <w:rPr>
          <w:rFonts w:ascii="Times New Roman" w:eastAsia="Times New Roman" w:hAnsi="Times New Roman" w:cs="Times New Roman"/>
          <w:sz w:val="24"/>
          <w:szCs w:val="24"/>
          <w:lang w:val="en-US"/>
        </w:rPr>
      </w:pPr>
    </w:p>
    <w:p w14:paraId="03F56A5C" w14:textId="77777777" w:rsidR="00972E2E" w:rsidRDefault="00972E2E" w:rsidP="00055778">
      <w:pPr>
        <w:pStyle w:val="Body"/>
        <w:spacing w:line="360" w:lineRule="auto"/>
        <w:jc w:val="both"/>
        <w:rPr>
          <w:rFonts w:ascii="Times New Roman" w:eastAsia="Times New Roman" w:hAnsi="Times New Roman" w:cs="Times New Roman"/>
          <w:sz w:val="24"/>
          <w:szCs w:val="24"/>
          <w:lang w:val="en-US"/>
        </w:rPr>
      </w:pPr>
    </w:p>
    <w:p w14:paraId="78FE0616" w14:textId="77777777" w:rsidR="00972E2E" w:rsidRDefault="00972E2E" w:rsidP="00055778">
      <w:pPr>
        <w:pStyle w:val="Body"/>
        <w:spacing w:line="360" w:lineRule="auto"/>
        <w:jc w:val="both"/>
        <w:rPr>
          <w:rFonts w:ascii="Times New Roman" w:eastAsia="Times New Roman" w:hAnsi="Times New Roman" w:cs="Times New Roman"/>
          <w:sz w:val="24"/>
          <w:szCs w:val="24"/>
          <w:lang w:val="en-US"/>
        </w:rPr>
      </w:pPr>
    </w:p>
    <w:p w14:paraId="443C82D0" w14:textId="77777777" w:rsidR="00972E2E" w:rsidRDefault="00972E2E" w:rsidP="00055778">
      <w:pPr>
        <w:pStyle w:val="Body"/>
        <w:spacing w:line="360" w:lineRule="auto"/>
        <w:jc w:val="both"/>
        <w:rPr>
          <w:rFonts w:ascii="Times New Roman" w:eastAsia="Times New Roman" w:hAnsi="Times New Roman" w:cs="Times New Roman"/>
          <w:sz w:val="24"/>
          <w:szCs w:val="24"/>
          <w:lang w:val="en-US"/>
        </w:rPr>
      </w:pPr>
    </w:p>
    <w:p w14:paraId="6073331D" w14:textId="77777777" w:rsidR="00972E2E" w:rsidRDefault="00972E2E" w:rsidP="00055778">
      <w:pPr>
        <w:pStyle w:val="Body"/>
        <w:spacing w:line="360" w:lineRule="auto"/>
        <w:jc w:val="both"/>
        <w:rPr>
          <w:rFonts w:ascii="Times New Roman" w:eastAsia="Times New Roman" w:hAnsi="Times New Roman" w:cs="Times New Roman"/>
          <w:sz w:val="24"/>
          <w:szCs w:val="24"/>
          <w:lang w:val="en-US"/>
        </w:rPr>
      </w:pPr>
    </w:p>
    <w:p w14:paraId="3E7CB94D" w14:textId="77777777" w:rsidR="00972E2E" w:rsidRDefault="00972E2E" w:rsidP="00055778">
      <w:pPr>
        <w:pStyle w:val="Body"/>
        <w:spacing w:line="360" w:lineRule="auto"/>
        <w:jc w:val="both"/>
        <w:rPr>
          <w:rFonts w:ascii="Times New Roman" w:eastAsia="Times New Roman" w:hAnsi="Times New Roman" w:cs="Times New Roman"/>
          <w:sz w:val="24"/>
          <w:szCs w:val="24"/>
          <w:lang w:val="en-US"/>
        </w:rPr>
      </w:pPr>
    </w:p>
    <w:p w14:paraId="51DD89AD" w14:textId="77777777" w:rsidR="00972E2E" w:rsidRDefault="00972E2E" w:rsidP="00055778">
      <w:pPr>
        <w:pStyle w:val="Body"/>
        <w:spacing w:line="360" w:lineRule="auto"/>
        <w:jc w:val="both"/>
        <w:rPr>
          <w:rFonts w:ascii="Times New Roman" w:eastAsia="Times New Roman" w:hAnsi="Times New Roman" w:cs="Times New Roman"/>
          <w:sz w:val="24"/>
          <w:szCs w:val="24"/>
        </w:rPr>
      </w:pPr>
    </w:p>
    <w:p w14:paraId="3AF78F5C" w14:textId="77777777" w:rsidR="00972E2E" w:rsidRDefault="0012436D" w:rsidP="00055778">
      <w:pPr>
        <w:pStyle w:val="Body"/>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lang w:val="en-US"/>
        </w:rPr>
        <w:t xml:space="preserve">The LR model could predict ppIFG with an area under the ROC curve of 0.6598. </w:t>
      </w:r>
    </w:p>
    <w:p w14:paraId="46438A46" w14:textId="77777777" w:rsidR="00972E2E" w:rsidRDefault="0012436D" w:rsidP="00055778">
      <w:pPr>
        <w:pStyle w:val="Body"/>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lang w:val="en-US"/>
        </w:rPr>
        <w:t>Fig S6: ROC curve for early ppIFG prediction using LR</w:t>
      </w:r>
    </w:p>
    <w:p w14:paraId="161CAAD5" w14:textId="77777777" w:rsidR="0050171F" w:rsidRDefault="0050171F" w:rsidP="00055778">
      <w:pPr>
        <w:pStyle w:val="Body"/>
        <w:spacing w:line="360" w:lineRule="auto"/>
        <w:jc w:val="both"/>
        <w:rPr>
          <w:rFonts w:ascii="Times New Roman" w:eastAsia="Times New Roman" w:hAnsi="Times New Roman" w:cs="Times New Roman"/>
          <w:sz w:val="24"/>
          <w:szCs w:val="24"/>
          <w:lang w:val="en-US"/>
        </w:rPr>
      </w:pPr>
    </w:p>
    <w:p w14:paraId="281C6EB5" w14:textId="4A7CDAA2" w:rsidR="00972E2E" w:rsidRDefault="00972E2E" w:rsidP="00055778">
      <w:pPr>
        <w:pStyle w:val="Body"/>
        <w:spacing w:line="360" w:lineRule="auto"/>
        <w:jc w:val="both"/>
        <w:rPr>
          <w:rFonts w:ascii="Times New Roman" w:eastAsia="Times New Roman" w:hAnsi="Times New Roman" w:cs="Times New Roman"/>
          <w:sz w:val="24"/>
          <w:szCs w:val="24"/>
          <w:lang w:val="en-US"/>
        </w:rPr>
      </w:pPr>
    </w:p>
    <w:p w14:paraId="0A146E9E" w14:textId="217B9972" w:rsidR="0050171F" w:rsidRDefault="0050171F" w:rsidP="00055778">
      <w:pPr>
        <w:pStyle w:val="Caption"/>
        <w:keepNext/>
        <w:spacing w:line="360" w:lineRule="auto"/>
        <w:jc w:val="both"/>
        <w:rPr>
          <w:rFonts w:ascii="Times New Roman" w:hAnsi="Times New Roman" w:cs="Times New Roman"/>
          <w:i w:val="0"/>
          <w:iCs w:val="0"/>
          <w:color w:val="000000"/>
          <w:sz w:val="24"/>
          <w:szCs w:val="24"/>
          <w:u w:color="000000"/>
        </w:rPr>
      </w:pPr>
    </w:p>
    <w:p w14:paraId="1DBA6D54" w14:textId="32DC5FF4" w:rsidR="0050171F" w:rsidRDefault="00EC4FEE" w:rsidP="00055778">
      <w:pPr>
        <w:spacing w:after="0" w:line="360" w:lineRule="auto"/>
        <w:rPr>
          <w:rFonts w:ascii="Times New Roman" w:eastAsia="Calibri" w:hAnsi="Times New Roman" w:cs="Times New Roman"/>
          <w:color w:val="000000"/>
          <w:sz w:val="24"/>
          <w:szCs w:val="24"/>
          <w:u w:color="000000"/>
          <w:lang w:val="en-US" w:eastAsia="en-IN"/>
        </w:rPr>
      </w:pPr>
      <w:r>
        <w:rPr>
          <w:rFonts w:ascii="Times New Roman" w:eastAsia="Times New Roman" w:hAnsi="Times New Roman" w:cs="Times New Roman"/>
          <w:noProof/>
          <w:sz w:val="24"/>
          <w:szCs w:val="24"/>
          <w:lang w:val="en-US"/>
        </w:rPr>
        <w:drawing>
          <wp:anchor distT="57150" distB="57150" distL="57150" distR="57150" simplePos="0" relativeHeight="7" behindDoc="0" locked="0" layoutInCell="0" allowOverlap="1" wp14:anchorId="35359C41" wp14:editId="5D6865FA">
            <wp:simplePos x="0" y="0"/>
            <wp:positionH relativeFrom="margin">
              <wp:posOffset>784860</wp:posOffset>
            </wp:positionH>
            <wp:positionV relativeFrom="margin">
              <wp:posOffset>5151120</wp:posOffset>
            </wp:positionV>
            <wp:extent cx="4503420" cy="2956560"/>
            <wp:effectExtent l="0" t="0" r="0" b="0"/>
            <wp:wrapSquare wrapText="bothSides"/>
            <wp:docPr id="7" name="Image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 descr="Chart&#10;&#10;Description automatically generated"/>
                    <pic:cNvPicPr>
                      <a:picLocks noChangeAspect="1" noChangeArrowheads="1"/>
                    </pic:cNvPicPr>
                  </pic:nvPicPr>
                  <pic:blipFill>
                    <a:blip r:embed="rId13"/>
                    <a:stretch>
                      <a:fillRect/>
                    </a:stretch>
                  </pic:blipFill>
                  <pic:spPr bwMode="auto">
                    <a:xfrm>
                      <a:off x="0" y="0"/>
                      <a:ext cx="4503420" cy="2956560"/>
                    </a:xfrm>
                    <a:prstGeom prst="rect">
                      <a:avLst/>
                    </a:prstGeom>
                  </pic:spPr>
                </pic:pic>
              </a:graphicData>
            </a:graphic>
            <wp14:sizeRelH relativeFrom="margin">
              <wp14:pctWidth>0</wp14:pctWidth>
            </wp14:sizeRelH>
            <wp14:sizeRelV relativeFrom="margin">
              <wp14:pctHeight>0</wp14:pctHeight>
            </wp14:sizeRelV>
          </wp:anchor>
        </w:drawing>
      </w:r>
      <w:r w:rsidR="0050171F">
        <w:rPr>
          <w:rFonts w:ascii="Times New Roman" w:hAnsi="Times New Roman" w:cs="Times New Roman"/>
          <w:i/>
          <w:iCs/>
          <w:color w:val="000000"/>
          <w:sz w:val="24"/>
          <w:szCs w:val="24"/>
          <w:u w:color="000000"/>
        </w:rPr>
        <w:br w:type="page"/>
      </w:r>
    </w:p>
    <w:p w14:paraId="5C5AC670" w14:textId="0B73B3CC" w:rsidR="0050171F" w:rsidRDefault="0050171F" w:rsidP="00055778">
      <w:pPr>
        <w:pStyle w:val="Body"/>
        <w:spacing w:after="200" w:line="360" w:lineRule="auto"/>
        <w:jc w:val="both"/>
        <w:rPr>
          <w:rFonts w:ascii="Times New Roman" w:hAnsi="Times New Roman" w:cs="Times New Roman"/>
          <w:b/>
          <w:bCs/>
          <w:sz w:val="24"/>
          <w:szCs w:val="24"/>
          <w:u w:val="single"/>
          <w:lang w:val="en-US"/>
        </w:rPr>
      </w:pPr>
      <w:r w:rsidRPr="001651B4">
        <w:rPr>
          <w:rFonts w:ascii="Times New Roman" w:hAnsi="Times New Roman" w:cs="Times New Roman"/>
          <w:b/>
          <w:bCs/>
          <w:sz w:val="24"/>
          <w:szCs w:val="24"/>
          <w:u w:val="single"/>
          <w:lang w:val="en-US"/>
        </w:rPr>
        <w:lastRenderedPageBreak/>
        <w:t>SD. Basic formulae</w:t>
      </w:r>
    </w:p>
    <w:p w14:paraId="70C55460" w14:textId="4A1302E9" w:rsidR="001651B4" w:rsidRDefault="001651B4" w:rsidP="00055778">
      <w:pPr>
        <w:pStyle w:val="Body"/>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F1 </w:t>
      </w:r>
      <w:r w:rsidRPr="001651B4">
        <w:rPr>
          <w:rFonts w:ascii="Times New Roman" w:hAnsi="Times New Roman" w:cs="Times New Roman"/>
          <w:sz w:val="24"/>
          <w:szCs w:val="24"/>
          <w:lang w:val="en-US"/>
        </w:rPr>
        <w:t xml:space="preserve">score: 2 </w:t>
      </w:r>
      <w:r w:rsidRPr="001651B4">
        <w:rPr>
          <w:rFonts w:ascii="Times New Roman" w:hAnsi="Times New Roman" w:cs="Times New Roman" w:hint="eastAsia"/>
          <w:sz w:val="24"/>
          <w:szCs w:val="24"/>
          <w:lang w:val="en-US"/>
        </w:rPr>
        <w:t>×</w:t>
      </w:r>
      <w:r w:rsidRPr="001651B4">
        <w:rPr>
          <w:rFonts w:ascii="Times New Roman" w:hAnsi="Times New Roman" w:cs="Times New Roman"/>
          <w:sz w:val="24"/>
          <w:szCs w:val="24"/>
          <w:lang w:val="en-US"/>
        </w:rPr>
        <w:t xml:space="preserve"> Precision </w:t>
      </w:r>
      <w:r w:rsidRPr="001651B4">
        <w:rPr>
          <w:rFonts w:ascii="Times New Roman" w:hAnsi="Times New Roman" w:cs="Times New Roman" w:hint="eastAsia"/>
          <w:sz w:val="24"/>
          <w:szCs w:val="24"/>
          <w:lang w:val="en-US"/>
        </w:rPr>
        <w:t>×</w:t>
      </w:r>
      <w:r w:rsidRPr="001651B4">
        <w:rPr>
          <w:rFonts w:ascii="Times New Roman" w:hAnsi="Times New Roman" w:cs="Times New Roman"/>
          <w:sz w:val="24"/>
          <w:szCs w:val="24"/>
          <w:lang w:val="en-US"/>
        </w:rPr>
        <w:t xml:space="preserve"> Recall/(Precision + Recall)</w:t>
      </w:r>
    </w:p>
    <w:p w14:paraId="56638D19" w14:textId="260BE8BB" w:rsidR="001651B4" w:rsidRPr="001651B4" w:rsidRDefault="00F9756F" w:rsidP="00055778">
      <w:pPr>
        <w:pStyle w:val="Body"/>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Negative Shannon entropy function: h</w:t>
      </w:r>
      <w:r w:rsidRPr="00F9756F">
        <w:rPr>
          <w:rFonts w:ascii="Times New Roman" w:hAnsi="Times New Roman" w:cs="Times New Roman"/>
          <w:sz w:val="24"/>
          <w:szCs w:val="24"/>
          <w:lang w:val="en-US"/>
        </w:rPr>
        <w:t xml:space="preserve">(p) = p </w:t>
      </w:r>
      <w:r w:rsidRPr="001651B4">
        <w:rPr>
          <w:rFonts w:ascii="Times New Roman" w:hAnsi="Times New Roman" w:cs="Times New Roman" w:hint="eastAsia"/>
          <w:sz w:val="24"/>
          <w:szCs w:val="24"/>
          <w:lang w:val="en-US"/>
        </w:rPr>
        <w:t>×</w:t>
      </w:r>
      <w:r>
        <w:rPr>
          <w:rFonts w:ascii="Times New Roman" w:hAnsi="Times New Roman" w:cs="Times New Roman" w:hint="eastAsia"/>
          <w:sz w:val="24"/>
          <w:szCs w:val="24"/>
          <w:lang w:val="en-US"/>
        </w:rPr>
        <w:t xml:space="preserve"> </w:t>
      </w:r>
      <w:r w:rsidRPr="00F9756F">
        <w:rPr>
          <w:rFonts w:ascii="Times New Roman" w:hAnsi="Times New Roman" w:cs="Times New Roman"/>
          <w:sz w:val="24"/>
          <w:szCs w:val="24"/>
          <w:lang w:val="en-US"/>
        </w:rPr>
        <w:t xml:space="preserve">ln (p) + (1-p) </w:t>
      </w:r>
      <w:r w:rsidRPr="001651B4">
        <w:rPr>
          <w:rFonts w:ascii="Times New Roman" w:hAnsi="Times New Roman" w:cs="Times New Roman" w:hint="eastAsia"/>
          <w:sz w:val="24"/>
          <w:szCs w:val="24"/>
          <w:lang w:val="en-US"/>
        </w:rPr>
        <w:t>×</w:t>
      </w:r>
      <w:r>
        <w:rPr>
          <w:rFonts w:ascii="Times New Roman" w:hAnsi="Times New Roman" w:cs="Times New Roman" w:hint="eastAsia"/>
          <w:sz w:val="24"/>
          <w:szCs w:val="24"/>
          <w:lang w:val="en-US"/>
        </w:rPr>
        <w:t xml:space="preserve"> </w:t>
      </w:r>
      <w:r w:rsidRPr="00F9756F">
        <w:rPr>
          <w:rFonts w:ascii="Times New Roman" w:hAnsi="Times New Roman" w:cs="Times New Roman"/>
          <w:sz w:val="24"/>
          <w:szCs w:val="24"/>
          <w:lang w:val="en-US"/>
        </w:rPr>
        <w:t>ln (1-p)</w:t>
      </w:r>
    </w:p>
    <w:p w14:paraId="6F5B7BBE" w14:textId="77777777" w:rsidR="0050171F" w:rsidRDefault="0050171F" w:rsidP="00055778">
      <w:pPr>
        <w:spacing w:after="0" w:line="360" w:lineRule="auto"/>
        <w:rPr>
          <w:rFonts w:ascii="Times New Roman" w:eastAsia="Calibri" w:hAnsi="Times New Roman" w:cs="Times New Roman"/>
          <w:color w:val="000000"/>
          <w:sz w:val="24"/>
          <w:szCs w:val="24"/>
          <w:u w:color="000000"/>
          <w:lang w:val="en-US" w:eastAsia="en-IN"/>
        </w:rPr>
      </w:pPr>
      <w:r>
        <w:rPr>
          <w:rFonts w:ascii="Times New Roman" w:hAnsi="Times New Roman" w:cs="Times New Roman"/>
          <w:i/>
          <w:iCs/>
          <w:color w:val="000000"/>
          <w:sz w:val="24"/>
          <w:szCs w:val="24"/>
          <w:u w:color="000000"/>
        </w:rPr>
        <w:br w:type="page"/>
      </w:r>
    </w:p>
    <w:p w14:paraId="65CFCFF9" w14:textId="4CE459F2" w:rsidR="00972E2E" w:rsidRDefault="0012436D" w:rsidP="00055778">
      <w:pPr>
        <w:pStyle w:val="Caption"/>
        <w:keepNext/>
        <w:spacing w:line="360" w:lineRule="auto"/>
        <w:jc w:val="both"/>
        <w:rPr>
          <w:rFonts w:ascii="Times New Roman" w:eastAsia="Times New Roman" w:hAnsi="Times New Roman" w:cs="Times New Roman"/>
          <w:i w:val="0"/>
          <w:iCs w:val="0"/>
          <w:color w:val="000000"/>
          <w:sz w:val="24"/>
          <w:szCs w:val="24"/>
          <w:u w:color="000000"/>
        </w:rPr>
      </w:pPr>
      <w:r>
        <w:rPr>
          <w:rFonts w:ascii="Times New Roman" w:hAnsi="Times New Roman" w:cs="Times New Roman"/>
          <w:i w:val="0"/>
          <w:iCs w:val="0"/>
          <w:color w:val="000000"/>
          <w:sz w:val="24"/>
          <w:szCs w:val="24"/>
          <w:u w:color="000000"/>
        </w:rPr>
        <w:lastRenderedPageBreak/>
        <w:t>Appendix 1: Standard letter format for postpartum screening to all GDM women issued from the Diabetes clinic, GEH-NHS Trust, UK.</w:t>
      </w:r>
    </w:p>
    <w:p w14:paraId="706A6277" w14:textId="77777777" w:rsidR="00972E2E" w:rsidRDefault="0012436D" w:rsidP="00055778">
      <w:pPr>
        <w:spacing w:line="360" w:lineRule="auto"/>
        <w:rPr>
          <w:rFonts w:ascii="Times New Roman" w:hAnsi="Times New Roman" w:cs="Times New Roman"/>
          <w:sz w:val="24"/>
          <w:szCs w:val="24"/>
        </w:rPr>
      </w:pPr>
      <w:r>
        <w:rPr>
          <w:noProof/>
        </w:rPr>
        <w:drawing>
          <wp:inline distT="0" distB="0" distL="0" distR="0" wp14:anchorId="0A993AFB" wp14:editId="3378729F">
            <wp:extent cx="4533900" cy="6477000"/>
            <wp:effectExtent l="0" t="0" r="0" b="0"/>
            <wp:docPr id="8" name="Image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 descr="Text, letter&#10;&#10;Description automatically generated"/>
                    <pic:cNvPicPr>
                      <a:picLocks noChangeAspect="1" noChangeArrowheads="1"/>
                    </pic:cNvPicPr>
                  </pic:nvPicPr>
                  <pic:blipFill>
                    <a:blip r:embed="rId14"/>
                    <a:stretch>
                      <a:fillRect/>
                    </a:stretch>
                  </pic:blipFill>
                  <pic:spPr bwMode="auto">
                    <a:xfrm>
                      <a:off x="0" y="0"/>
                      <a:ext cx="4533900" cy="6477000"/>
                    </a:xfrm>
                    <a:prstGeom prst="rect">
                      <a:avLst/>
                    </a:prstGeom>
                  </pic:spPr>
                </pic:pic>
              </a:graphicData>
            </a:graphic>
          </wp:inline>
        </w:drawing>
      </w:r>
      <w:bookmarkEnd w:id="0"/>
    </w:p>
    <w:sectPr w:rsidR="00972E2E">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2E"/>
    <w:rsid w:val="00055778"/>
    <w:rsid w:val="0012436D"/>
    <w:rsid w:val="001651B4"/>
    <w:rsid w:val="001E10C0"/>
    <w:rsid w:val="002D7ACB"/>
    <w:rsid w:val="00365040"/>
    <w:rsid w:val="0050171F"/>
    <w:rsid w:val="00611C73"/>
    <w:rsid w:val="00972E2E"/>
    <w:rsid w:val="00D942AA"/>
    <w:rsid w:val="00E17DF0"/>
    <w:rsid w:val="00EC4FEE"/>
    <w:rsid w:val="00F15D19"/>
    <w:rsid w:val="00F9756F"/>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9BA5"/>
  <w15:docId w15:val="{CBFFACD7-72B6-49EA-9EE9-0089C664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next w:val="Body"/>
    <w:qFormat/>
    <w:rsid w:val="00E345C7"/>
    <w:pPr>
      <w:spacing w:after="200"/>
    </w:pPr>
    <w:rPr>
      <w:rFonts w:ascii="Calibri" w:eastAsia="Calibri" w:hAnsi="Calibri" w:cs="Calibri"/>
      <w:i/>
      <w:iCs/>
      <w:color w:val="44546A"/>
      <w:sz w:val="18"/>
      <w:szCs w:val="18"/>
      <w:u w:color="44546A"/>
      <w:lang w:val="en-US" w:eastAsia="en-IN"/>
    </w:rPr>
  </w:style>
  <w:style w:type="paragraph" w:customStyle="1" w:styleId="Index">
    <w:name w:val="Index"/>
    <w:basedOn w:val="Normal"/>
    <w:qFormat/>
    <w:pPr>
      <w:suppressLineNumbers/>
    </w:pPr>
    <w:rPr>
      <w:rFonts w:cs="Noto Sans Devanagari"/>
    </w:rPr>
  </w:style>
  <w:style w:type="paragraph" w:customStyle="1" w:styleId="Body">
    <w:name w:val="Body"/>
    <w:qFormat/>
    <w:rsid w:val="00E345C7"/>
    <w:pPr>
      <w:spacing w:after="160" w:line="259" w:lineRule="auto"/>
    </w:pPr>
    <w:rPr>
      <w:rFonts w:ascii="Calibri" w:eastAsia="Calibri" w:hAnsi="Calibri" w:cs="Calibri"/>
      <w:color w:val="000000"/>
      <w:u w:color="000000"/>
      <w:lang w:eastAsia="en-IN"/>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F15D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8CF8F3333C54FA9C64E4142E3016A" ma:contentTypeVersion="7" ma:contentTypeDescription="Create a new document." ma:contentTypeScope="" ma:versionID="0230b65d930f14efbba5547025266d9f">
  <xsd:schema xmlns:xsd="http://www.w3.org/2001/XMLSchema" xmlns:xs="http://www.w3.org/2001/XMLSchema" xmlns:p="http://schemas.microsoft.com/office/2006/metadata/properties" xmlns:ns3="4a57c39e-f73e-416c-a959-5431f3b0f854" xmlns:ns4="712693b9-93e1-42ea-ad19-baad98e0951f" targetNamespace="http://schemas.microsoft.com/office/2006/metadata/properties" ma:root="true" ma:fieldsID="5f8ab9bb29b70113a9436b0a1571d247" ns3:_="" ns4:_="">
    <xsd:import namespace="4a57c39e-f73e-416c-a959-5431f3b0f854"/>
    <xsd:import namespace="712693b9-93e1-42ea-ad19-baad98e095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7c39e-f73e-416c-a959-5431f3b0f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2693b9-93e1-42ea-ad19-baad98e095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E428A9-955A-4CAD-AA95-3EA3147CD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7c39e-f73e-416c-a959-5431f3b0f854"/>
    <ds:schemaRef ds:uri="712693b9-93e1-42ea-ad19-baad98e09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AC4AA8-C294-40B7-8D73-96F887B4FD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2608FE-1002-4931-9872-195412662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7</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PARKHI, DURGA (PGR)</dc:creator>
  <dc:description/>
  <cp:lastModifiedBy>PARKHI, DURGA (PGR)</cp:lastModifiedBy>
  <cp:revision>12</cp:revision>
  <dcterms:created xsi:type="dcterms:W3CDTF">2021-10-06T10:18:00Z</dcterms:created>
  <dcterms:modified xsi:type="dcterms:W3CDTF">2022-10-04T14:25:00Z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0x010100C6D8CF8F3333C54FA9C64E4142E3016A</vt:lpwstr>
  </property>
</Properties>
</file>