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86EBB" w14:textId="77777777" w:rsidR="00B2232C" w:rsidRPr="00A76EEE" w:rsidRDefault="00B2232C" w:rsidP="00B2232C">
      <w:pPr>
        <w:spacing w:line="276" w:lineRule="auto"/>
        <w:jc w:val="both"/>
        <w:rPr>
          <w:rFonts w:ascii="Times New Roman" w:hAnsi="Times New Roman" w:cs="Times New Roman"/>
          <w:sz w:val="40"/>
          <w:szCs w:val="40"/>
        </w:rPr>
      </w:pPr>
      <w:r w:rsidRPr="00A76EEE">
        <w:rPr>
          <w:rFonts w:ascii="Times New Roman" w:hAnsi="Times New Roman" w:cs="Times New Roman"/>
          <w:sz w:val="40"/>
          <w:szCs w:val="40"/>
        </w:rPr>
        <w:t>Multimodal classification of molecular subtypes in pediatric acute lymphoblastic leukemia</w:t>
      </w:r>
    </w:p>
    <w:p w14:paraId="018D6BD2" w14:textId="77777777" w:rsidR="008254B0" w:rsidRPr="00A72535" w:rsidRDefault="008254B0" w:rsidP="008254B0">
      <w:pPr>
        <w:spacing w:after="200" w:line="240" w:lineRule="auto"/>
        <w:jc w:val="both"/>
        <w:rPr>
          <w:rFonts w:ascii="Times New Roman" w:eastAsia="Calibri" w:hAnsi="Times New Roman" w:cs="Times New Roman"/>
        </w:rPr>
      </w:pPr>
      <w:proofErr w:type="gramStart"/>
      <w:r w:rsidRPr="00A72535">
        <w:rPr>
          <w:rFonts w:ascii="Times New Roman" w:eastAsia="Calibri" w:hAnsi="Times New Roman" w:cs="Times New Roman"/>
        </w:rPr>
        <w:t>Olga Krali</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Yanara</w:t>
      </w:r>
      <w:proofErr w:type="spellEnd"/>
      <w:r w:rsidRPr="00A72535">
        <w:rPr>
          <w:rFonts w:ascii="Times New Roman" w:eastAsia="Calibri" w:hAnsi="Times New Roman" w:cs="Times New Roman"/>
        </w:rPr>
        <w:t xml:space="preserve"> Marincevic-Zuniga</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 Gustav Arvidsson</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 Anna Pia Enblad</w:t>
      </w:r>
      <w:r w:rsidRPr="00A72535">
        <w:rPr>
          <w:rFonts w:ascii="Times New Roman" w:eastAsia="Calibri" w:hAnsi="Times New Roman" w:cs="Times New Roman"/>
          <w:vertAlign w:val="superscript"/>
        </w:rPr>
        <w:t>1,2</w:t>
      </w:r>
      <w:r w:rsidRPr="00A72535">
        <w:rPr>
          <w:rFonts w:ascii="Times New Roman" w:eastAsia="Calibri" w:hAnsi="Times New Roman" w:cs="Times New Roman"/>
        </w:rPr>
        <w:t>, Anders Lundmark</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 Shumaila Sayyab</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 Vasilios Zachariadis</w:t>
      </w:r>
      <w:r w:rsidRPr="00A72535">
        <w:rPr>
          <w:rFonts w:ascii="Times New Roman" w:eastAsia="Calibri" w:hAnsi="Times New Roman" w:cs="Times New Roman"/>
          <w:vertAlign w:val="superscript"/>
        </w:rPr>
        <w:t>3</w:t>
      </w:r>
      <w:r w:rsidRPr="00A72535">
        <w:rPr>
          <w:rFonts w:ascii="Times New Roman" w:eastAsia="Calibri" w:hAnsi="Times New Roman" w:cs="Times New Roman"/>
        </w:rPr>
        <w:t>, Merja Heinäniemi</w:t>
      </w:r>
      <w:r w:rsidRPr="00A72535">
        <w:rPr>
          <w:rFonts w:ascii="Times New Roman" w:eastAsia="Calibri" w:hAnsi="Times New Roman" w:cs="Times New Roman"/>
          <w:vertAlign w:val="superscript"/>
        </w:rPr>
        <w:t>4</w:t>
      </w:r>
      <w:r w:rsidRPr="00A72535">
        <w:rPr>
          <w:rFonts w:ascii="Times New Roman" w:eastAsia="Calibri" w:hAnsi="Times New Roman" w:cs="Times New Roman"/>
        </w:rPr>
        <w:t>, Janne Suhonen</w:t>
      </w:r>
      <w:r w:rsidRPr="00A72535">
        <w:rPr>
          <w:rFonts w:ascii="Times New Roman" w:eastAsia="Calibri" w:hAnsi="Times New Roman" w:cs="Times New Roman"/>
          <w:vertAlign w:val="superscript"/>
        </w:rPr>
        <w:t>4</w:t>
      </w:r>
      <w:r w:rsidRPr="00A72535">
        <w:rPr>
          <w:rFonts w:ascii="Times New Roman" w:eastAsia="Calibri" w:hAnsi="Times New Roman" w:cs="Times New Roman"/>
        </w:rPr>
        <w:t>, Laura Oksa</w:t>
      </w:r>
      <w:r w:rsidRPr="00A72535">
        <w:rPr>
          <w:rFonts w:ascii="Times New Roman" w:eastAsia="Calibri" w:hAnsi="Times New Roman" w:cs="Times New Roman"/>
          <w:vertAlign w:val="superscript"/>
        </w:rPr>
        <w:t>5</w:t>
      </w:r>
      <w:r>
        <w:rPr>
          <w:rFonts w:ascii="Times New Roman" w:eastAsia="Calibri" w:hAnsi="Times New Roman" w:cs="Times New Roman"/>
          <w:vertAlign w:val="superscript"/>
        </w:rPr>
        <w:t>,6</w:t>
      </w:r>
      <w:r w:rsidRPr="00A72535">
        <w:rPr>
          <w:rFonts w:ascii="Times New Roman" w:eastAsia="Calibri" w:hAnsi="Times New Roman" w:cs="Times New Roman"/>
        </w:rPr>
        <w:t xml:space="preserve">, </w:t>
      </w:r>
      <w:proofErr w:type="spellStart"/>
      <w:r w:rsidRPr="00A72535">
        <w:rPr>
          <w:rFonts w:ascii="Times New Roman" w:eastAsia="Times New Roman" w:hAnsi="Times New Roman" w:cs="Times New Roman"/>
        </w:rPr>
        <w:t>Kaisa</w:t>
      </w:r>
      <w:proofErr w:type="spellEnd"/>
      <w:r w:rsidRPr="00A72535">
        <w:rPr>
          <w:rFonts w:ascii="Times New Roman" w:eastAsia="Times New Roman" w:hAnsi="Times New Roman" w:cs="Times New Roman"/>
        </w:rPr>
        <w:t xml:space="preserve"> Vepsäläinen</w:t>
      </w:r>
      <w:r>
        <w:rPr>
          <w:rFonts w:ascii="Times New Roman" w:eastAsia="Times New Roman" w:hAnsi="Times New Roman" w:cs="Times New Roman"/>
          <w:vertAlign w:val="superscript"/>
        </w:rPr>
        <w:t>7</w:t>
      </w:r>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Ingegerd</w:t>
      </w:r>
      <w:proofErr w:type="spellEnd"/>
      <w:r w:rsidRPr="00A72535">
        <w:rPr>
          <w:rFonts w:ascii="Times New Roman" w:eastAsia="Calibri" w:hAnsi="Times New Roman" w:cs="Times New Roman"/>
        </w:rPr>
        <w:t xml:space="preserve"> Öfverholm</w:t>
      </w:r>
      <w:r>
        <w:rPr>
          <w:rFonts w:ascii="Times New Roman" w:eastAsia="Calibri" w:hAnsi="Times New Roman" w:cs="Times New Roman"/>
          <w:vertAlign w:val="superscript"/>
        </w:rPr>
        <w:t>3,8</w:t>
      </w:r>
      <w:r w:rsidRPr="00A72535">
        <w:rPr>
          <w:rFonts w:ascii="Times New Roman" w:eastAsia="Calibri" w:hAnsi="Times New Roman" w:cs="Times New Roman"/>
          <w:vertAlign w:val="superscript"/>
        </w:rPr>
        <w:t>,</w:t>
      </w:r>
      <w:r>
        <w:rPr>
          <w:rFonts w:ascii="Times New Roman" w:eastAsia="Calibri" w:hAnsi="Times New Roman" w:cs="Times New Roman"/>
          <w:vertAlign w:val="superscript"/>
        </w:rPr>
        <w:t>9</w:t>
      </w:r>
      <w:r w:rsidRPr="00A72535">
        <w:rPr>
          <w:rFonts w:ascii="Times New Roman" w:eastAsia="Calibri" w:hAnsi="Times New Roman" w:cs="Times New Roman"/>
        </w:rPr>
        <w:t>, Gisela Barbany</w:t>
      </w:r>
      <w:r w:rsidRPr="00A72535">
        <w:rPr>
          <w:rFonts w:ascii="Times New Roman" w:eastAsia="Calibri" w:hAnsi="Times New Roman" w:cs="Times New Roman"/>
          <w:vertAlign w:val="superscript"/>
        </w:rPr>
        <w:t>8</w:t>
      </w:r>
      <w:r>
        <w:rPr>
          <w:rFonts w:ascii="Times New Roman" w:eastAsia="Calibri" w:hAnsi="Times New Roman" w:cs="Times New Roman"/>
          <w:vertAlign w:val="superscript"/>
        </w:rPr>
        <w:t>,9</w:t>
      </w:r>
      <w:r w:rsidRPr="00A72535">
        <w:rPr>
          <w:rFonts w:ascii="Times New Roman" w:eastAsia="Calibri" w:hAnsi="Times New Roman" w:cs="Times New Roman"/>
        </w:rPr>
        <w:t>, Ann Nordgren</w:t>
      </w:r>
      <w:r w:rsidRPr="00A72535">
        <w:rPr>
          <w:rFonts w:ascii="Times New Roman" w:eastAsia="Calibri" w:hAnsi="Times New Roman" w:cs="Times New Roman"/>
          <w:vertAlign w:val="superscript"/>
        </w:rPr>
        <w:t>8</w:t>
      </w:r>
      <w:r>
        <w:rPr>
          <w:rFonts w:ascii="Times New Roman" w:eastAsia="Calibri" w:hAnsi="Times New Roman" w:cs="Times New Roman"/>
          <w:vertAlign w:val="superscript"/>
        </w:rPr>
        <w:t>,9</w:t>
      </w:r>
      <w:r w:rsidRPr="00A72535">
        <w:rPr>
          <w:rFonts w:ascii="Times New Roman" w:eastAsia="Calibri" w:hAnsi="Times New Roman" w:cs="Times New Roman"/>
        </w:rPr>
        <w:t>, Henrik Lilljebjörn</w:t>
      </w:r>
      <w:r>
        <w:rPr>
          <w:rFonts w:ascii="Times New Roman" w:eastAsia="Calibri" w:hAnsi="Times New Roman" w:cs="Times New Roman"/>
          <w:vertAlign w:val="superscript"/>
        </w:rPr>
        <w:t>10</w:t>
      </w:r>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Thoas</w:t>
      </w:r>
      <w:proofErr w:type="spellEnd"/>
      <w:r w:rsidRPr="00A72535">
        <w:rPr>
          <w:rFonts w:ascii="Times New Roman" w:eastAsia="Calibri" w:hAnsi="Times New Roman" w:cs="Times New Roman"/>
        </w:rPr>
        <w:t xml:space="preserve"> Fioretos</w:t>
      </w:r>
      <w:r>
        <w:rPr>
          <w:rFonts w:ascii="Times New Roman" w:eastAsia="Calibri" w:hAnsi="Times New Roman" w:cs="Times New Roman"/>
          <w:vertAlign w:val="superscript"/>
        </w:rPr>
        <w:t>10</w:t>
      </w:r>
      <w:r w:rsidRPr="00A72535">
        <w:rPr>
          <w:rFonts w:ascii="Times New Roman" w:eastAsia="Calibri" w:hAnsi="Times New Roman" w:cs="Times New Roman"/>
        </w:rPr>
        <w:t>, Hans O. Madsen</w:t>
      </w:r>
      <w:r>
        <w:rPr>
          <w:rFonts w:ascii="Times New Roman" w:eastAsia="Calibri" w:hAnsi="Times New Roman" w:cs="Times New Roman"/>
          <w:vertAlign w:val="superscript"/>
        </w:rPr>
        <w:t>11</w:t>
      </w:r>
      <w:r w:rsidRPr="00A72535">
        <w:rPr>
          <w:rFonts w:ascii="Times New Roman" w:eastAsia="Calibri" w:hAnsi="Times New Roman" w:cs="Times New Roman"/>
        </w:rPr>
        <w:t xml:space="preserve">,  Hanne </w:t>
      </w:r>
      <w:proofErr w:type="spellStart"/>
      <w:r w:rsidRPr="00A72535">
        <w:rPr>
          <w:rFonts w:ascii="Times New Roman" w:eastAsia="Calibri" w:hAnsi="Times New Roman" w:cs="Times New Roman"/>
        </w:rPr>
        <w:t>Vibeke</w:t>
      </w:r>
      <w:proofErr w:type="spellEnd"/>
      <w:r w:rsidRPr="00A72535">
        <w:rPr>
          <w:rFonts w:ascii="Times New Roman" w:eastAsia="Calibri" w:hAnsi="Times New Roman" w:cs="Times New Roman"/>
        </w:rPr>
        <w:t xml:space="preserve"> Marquart</w:t>
      </w:r>
      <w:r>
        <w:rPr>
          <w:rFonts w:ascii="Times New Roman" w:eastAsia="Calibri" w:hAnsi="Times New Roman" w:cs="Times New Roman"/>
          <w:vertAlign w:val="superscript"/>
        </w:rPr>
        <w:t>11</w:t>
      </w:r>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Trond</w:t>
      </w:r>
      <w:proofErr w:type="spellEnd"/>
      <w:r w:rsidRPr="00A72535">
        <w:rPr>
          <w:rFonts w:ascii="Times New Roman" w:eastAsia="Calibri" w:hAnsi="Times New Roman" w:cs="Times New Roman"/>
        </w:rPr>
        <w:t xml:space="preserve"> Flaegstad</w:t>
      </w:r>
      <w:r>
        <w:rPr>
          <w:rFonts w:ascii="Times New Roman" w:eastAsia="Calibri" w:hAnsi="Times New Roman" w:cs="Times New Roman"/>
          <w:vertAlign w:val="superscript"/>
        </w:rPr>
        <w:t>12</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rPr>
        <w:t>, Erik Forestier</w:t>
      </w:r>
      <w:r>
        <w:rPr>
          <w:rFonts w:ascii="Times New Roman" w:eastAsia="Calibri" w:hAnsi="Times New Roman" w:cs="Times New Roman"/>
          <w:vertAlign w:val="superscript"/>
        </w:rPr>
        <w:t>13</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Ólafur</w:t>
      </w:r>
      <w:proofErr w:type="spellEnd"/>
      <w:r w:rsidRPr="00A72535">
        <w:rPr>
          <w:rFonts w:ascii="Times New Roman" w:eastAsia="Calibri" w:hAnsi="Times New Roman" w:cs="Times New Roman"/>
        </w:rPr>
        <w:t xml:space="preserve"> G Jónsson</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4</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sz w:val="16"/>
          <w:szCs w:val="16"/>
        </w:rPr>
        <w:t xml:space="preserve">, </w:t>
      </w:r>
      <w:proofErr w:type="spellStart"/>
      <w:r w:rsidRPr="00A72535">
        <w:rPr>
          <w:rFonts w:ascii="Times New Roman" w:eastAsia="Calibri" w:hAnsi="Times New Roman" w:cs="Times New Roman"/>
        </w:rPr>
        <w:t>Jukka</w:t>
      </w:r>
      <w:proofErr w:type="spellEnd"/>
      <w:r w:rsidRPr="00A72535">
        <w:rPr>
          <w:rFonts w:ascii="Times New Roman" w:eastAsia="Calibri" w:hAnsi="Times New Roman" w:cs="Times New Roman"/>
        </w:rPr>
        <w:t xml:space="preserve"> Kanerva</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5</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rPr>
        <w:t>, Olli Lohi</w:t>
      </w:r>
      <w:r w:rsidRPr="00A72535">
        <w:rPr>
          <w:rFonts w:ascii="Times New Roman" w:eastAsia="Calibri" w:hAnsi="Times New Roman" w:cs="Times New Roman"/>
          <w:vertAlign w:val="superscript"/>
        </w:rPr>
        <w:t>5,1</w:t>
      </w:r>
      <w:r>
        <w:rPr>
          <w:rFonts w:ascii="Times New Roman" w:eastAsia="Calibri" w:hAnsi="Times New Roman" w:cs="Times New Roman"/>
          <w:vertAlign w:val="superscript"/>
        </w:rPr>
        <w:t>9</w:t>
      </w:r>
      <w:r w:rsidRPr="00A72535">
        <w:rPr>
          <w:rFonts w:ascii="Times New Roman" w:eastAsia="Calibri" w:hAnsi="Times New Roman" w:cs="Times New Roman"/>
        </w:rPr>
        <w:t>, Ulrika Norén-Nyström</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6</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Kjeld</w:t>
      </w:r>
      <w:proofErr w:type="spellEnd"/>
      <w:r w:rsidRPr="00A72535">
        <w:rPr>
          <w:rFonts w:ascii="Times New Roman" w:eastAsia="Calibri" w:hAnsi="Times New Roman" w:cs="Times New Roman"/>
        </w:rPr>
        <w:t xml:space="preserve"> Schmiegelow</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7</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rPr>
        <w:t>, Arja Harila</w:t>
      </w:r>
      <w:r w:rsidRPr="00A72535">
        <w:rPr>
          <w:rFonts w:ascii="Times New Roman" w:eastAsia="Calibri" w:hAnsi="Times New Roman" w:cs="Times New Roman"/>
          <w:vertAlign w:val="superscript"/>
        </w:rPr>
        <w:t>2,1</w:t>
      </w:r>
      <w:r>
        <w:rPr>
          <w:rFonts w:ascii="Times New Roman" w:eastAsia="Calibri" w:hAnsi="Times New Roman" w:cs="Times New Roman"/>
          <w:vertAlign w:val="superscript"/>
        </w:rPr>
        <w:t>9</w:t>
      </w:r>
      <w:r w:rsidRPr="00A72535">
        <w:rPr>
          <w:rFonts w:ascii="Times New Roman" w:eastAsia="Calibri" w:hAnsi="Times New Roman" w:cs="Times New Roman"/>
        </w:rPr>
        <w:t>, Mats Heyman</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8</w:t>
      </w:r>
      <w:r w:rsidRPr="00A72535">
        <w:rPr>
          <w:rFonts w:ascii="Times New Roman" w:eastAsia="Calibri" w:hAnsi="Times New Roman" w:cs="Times New Roman"/>
          <w:vertAlign w:val="superscript"/>
        </w:rPr>
        <w:t>,1</w:t>
      </w:r>
      <w:r>
        <w:rPr>
          <w:rFonts w:ascii="Times New Roman" w:eastAsia="Calibri" w:hAnsi="Times New Roman" w:cs="Times New Roman"/>
          <w:vertAlign w:val="superscript"/>
        </w:rPr>
        <w:t>9</w:t>
      </w:r>
      <w:r w:rsidRPr="00A72535">
        <w:rPr>
          <w:rFonts w:ascii="Times New Roman" w:eastAsia="Calibri" w:hAnsi="Times New Roman" w:cs="Times New Roman"/>
        </w:rPr>
        <w:t>,  Gudmar Lönnerholm</w:t>
      </w:r>
      <w:r w:rsidRPr="00A72535">
        <w:rPr>
          <w:rFonts w:ascii="Times New Roman" w:eastAsia="Calibri" w:hAnsi="Times New Roman" w:cs="Times New Roman"/>
          <w:vertAlign w:val="superscript"/>
        </w:rPr>
        <w:t>2,1</w:t>
      </w:r>
      <w:r>
        <w:rPr>
          <w:rFonts w:ascii="Times New Roman" w:eastAsia="Calibri" w:hAnsi="Times New Roman" w:cs="Times New Roman"/>
          <w:vertAlign w:val="superscript"/>
        </w:rPr>
        <w:t>9</w:t>
      </w:r>
      <w:r w:rsidRPr="00A72535">
        <w:rPr>
          <w:rFonts w:ascii="Times New Roman" w:eastAsia="Calibri" w:hAnsi="Times New Roman" w:cs="Times New Roman"/>
        </w:rPr>
        <w:t>, Ann-Christine Syvänen</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 xml:space="preserve"> and Jessica Nordlund</w:t>
      </w:r>
      <w:r w:rsidRPr="00A72535">
        <w:rPr>
          <w:rFonts w:ascii="Times New Roman" w:eastAsia="Calibri" w:hAnsi="Times New Roman" w:cs="Times New Roman"/>
          <w:vertAlign w:val="superscript"/>
        </w:rPr>
        <w:t>1</w:t>
      </w:r>
      <w:r w:rsidRPr="00A72535">
        <w:rPr>
          <w:rFonts w:ascii="Times New Roman" w:eastAsia="Calibri" w:hAnsi="Times New Roman" w:cs="Times New Roman"/>
        </w:rPr>
        <w:t>*</w:t>
      </w:r>
      <w:proofErr w:type="gramEnd"/>
    </w:p>
    <w:p w14:paraId="296E1508"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Department of Medical Sciences, Molecular Precision Medicine and Science for Life Laboratory, Uppsala University, Uppsala, Sweden</w:t>
      </w:r>
    </w:p>
    <w:p w14:paraId="7F29A128"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Department of Women’s and Children’s Health, Uppsala University, Uppsala, Sweden</w:t>
      </w:r>
    </w:p>
    <w:p w14:paraId="7B186B49"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Oncology-Pathology, </w:t>
      </w:r>
      <w:proofErr w:type="spellStart"/>
      <w:r w:rsidRPr="00A72535">
        <w:rPr>
          <w:rFonts w:ascii="Times New Roman" w:eastAsia="Calibri" w:hAnsi="Times New Roman" w:cs="Times New Roman"/>
        </w:rPr>
        <w:t>Karolinska</w:t>
      </w:r>
      <w:proofErr w:type="spellEnd"/>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Institutet</w:t>
      </w:r>
      <w:proofErr w:type="spellEnd"/>
      <w:r w:rsidRPr="00A72535">
        <w:rPr>
          <w:rFonts w:ascii="Times New Roman" w:eastAsia="Calibri" w:hAnsi="Times New Roman" w:cs="Times New Roman"/>
        </w:rPr>
        <w:t>, Stockholm, Sweden</w:t>
      </w:r>
    </w:p>
    <w:p w14:paraId="72D8B964"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Institute of Biomedicine, School of Medicine, University of Eastern Finland, Kuopio, Finland</w:t>
      </w:r>
    </w:p>
    <w:p w14:paraId="7F4D247D" w14:textId="77777777" w:rsidR="008254B0"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Tampere Center for Child, Adolescent and Maternal Health Research, Faculty of Medicine and Health Technology, Tampere University, Tampere, Finland</w:t>
      </w:r>
    </w:p>
    <w:p w14:paraId="4D7DD6A8"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2A3E3C">
        <w:rPr>
          <w:rFonts w:ascii="Times New Roman" w:eastAsia="Calibri" w:hAnsi="Times New Roman" w:cs="Times New Roman"/>
        </w:rPr>
        <w:t xml:space="preserve">Tampere University Hospital, </w:t>
      </w:r>
      <w:proofErr w:type="spellStart"/>
      <w:r w:rsidRPr="002A3E3C">
        <w:rPr>
          <w:rFonts w:ascii="Times New Roman" w:eastAsia="Calibri" w:hAnsi="Times New Roman" w:cs="Times New Roman"/>
        </w:rPr>
        <w:t>Tays</w:t>
      </w:r>
      <w:proofErr w:type="spellEnd"/>
      <w:r w:rsidRPr="002A3E3C">
        <w:rPr>
          <w:rFonts w:ascii="Times New Roman" w:eastAsia="Calibri" w:hAnsi="Times New Roman" w:cs="Times New Roman"/>
        </w:rPr>
        <w:t xml:space="preserve"> Cancer Center, Tampere, Finland</w:t>
      </w:r>
    </w:p>
    <w:p w14:paraId="6FA0BF9F"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Times New Roman" w:hAnsi="Times New Roman" w:cs="Times New Roman"/>
        </w:rPr>
        <w:t>Department of Pediatrics, Kuopio University Hospital, Finland</w:t>
      </w:r>
    </w:p>
    <w:p w14:paraId="04E439BE"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Molecular Medicine and Surgery and Center for Molecular Medicine, </w:t>
      </w:r>
      <w:proofErr w:type="spellStart"/>
      <w:r w:rsidRPr="00A72535">
        <w:rPr>
          <w:rFonts w:ascii="Times New Roman" w:eastAsia="Calibri" w:hAnsi="Times New Roman" w:cs="Times New Roman"/>
        </w:rPr>
        <w:t>Karolinska</w:t>
      </w:r>
      <w:proofErr w:type="spellEnd"/>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Institutet</w:t>
      </w:r>
      <w:proofErr w:type="spellEnd"/>
      <w:r w:rsidRPr="00A72535">
        <w:rPr>
          <w:rFonts w:ascii="Times New Roman" w:eastAsia="Calibri" w:hAnsi="Times New Roman" w:cs="Times New Roman"/>
        </w:rPr>
        <w:t>, Stockholm, Sweden</w:t>
      </w:r>
    </w:p>
    <w:p w14:paraId="4287CE9E"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Clinical Genetics, </w:t>
      </w:r>
      <w:proofErr w:type="spellStart"/>
      <w:r w:rsidRPr="00A72535">
        <w:rPr>
          <w:rFonts w:ascii="Times New Roman" w:eastAsia="Calibri" w:hAnsi="Times New Roman" w:cs="Times New Roman"/>
        </w:rPr>
        <w:t>Karolinska</w:t>
      </w:r>
      <w:proofErr w:type="spellEnd"/>
      <w:r w:rsidRPr="00A72535">
        <w:rPr>
          <w:rFonts w:ascii="Times New Roman" w:eastAsia="Calibri" w:hAnsi="Times New Roman" w:cs="Times New Roman"/>
        </w:rPr>
        <w:t xml:space="preserve"> University Hospital, Stockholm, Sweden</w:t>
      </w:r>
    </w:p>
    <w:p w14:paraId="6F0E5DC2"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Division of Clinical Genetics, Dept. of Laboratory Medicine, Lund University, Lund, Sweden</w:t>
      </w:r>
    </w:p>
    <w:p w14:paraId="152FDDEE"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Clinical Immunology, Copenhagen University Hospital </w:t>
      </w:r>
      <w:proofErr w:type="spellStart"/>
      <w:r w:rsidRPr="00A72535">
        <w:rPr>
          <w:rFonts w:ascii="Times New Roman" w:eastAsia="Calibri" w:hAnsi="Times New Roman" w:cs="Times New Roman"/>
        </w:rPr>
        <w:t>Rigshospitalet</w:t>
      </w:r>
      <w:proofErr w:type="spellEnd"/>
      <w:r w:rsidRPr="00A72535">
        <w:rPr>
          <w:rFonts w:ascii="Times New Roman" w:eastAsia="Calibri" w:hAnsi="Times New Roman" w:cs="Times New Roman"/>
        </w:rPr>
        <w:t>, Denmark</w:t>
      </w:r>
    </w:p>
    <w:p w14:paraId="6861B013"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Pediatrics, </w:t>
      </w:r>
      <w:proofErr w:type="spellStart"/>
      <w:r w:rsidRPr="00A72535">
        <w:rPr>
          <w:rFonts w:ascii="Times New Roman" w:eastAsia="Calibri" w:hAnsi="Times New Roman" w:cs="Times New Roman"/>
        </w:rPr>
        <w:t>Tromsø</w:t>
      </w:r>
      <w:proofErr w:type="spellEnd"/>
      <w:r w:rsidRPr="00A72535">
        <w:rPr>
          <w:rFonts w:ascii="Times New Roman" w:eastAsia="Calibri" w:hAnsi="Times New Roman" w:cs="Times New Roman"/>
        </w:rPr>
        <w:t xml:space="preserve"> University and University Hospital, </w:t>
      </w:r>
      <w:proofErr w:type="spellStart"/>
      <w:r w:rsidRPr="00A72535">
        <w:rPr>
          <w:rFonts w:ascii="Times New Roman" w:eastAsia="Calibri" w:hAnsi="Times New Roman" w:cs="Times New Roman"/>
        </w:rPr>
        <w:t>Tromsø</w:t>
      </w:r>
      <w:proofErr w:type="spellEnd"/>
      <w:r w:rsidRPr="00A72535">
        <w:rPr>
          <w:rFonts w:ascii="Times New Roman" w:eastAsia="Calibri" w:hAnsi="Times New Roman" w:cs="Times New Roman"/>
        </w:rPr>
        <w:t>, Norway</w:t>
      </w:r>
    </w:p>
    <w:p w14:paraId="06ACC716"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Medical Biosciences, University of </w:t>
      </w:r>
      <w:proofErr w:type="spellStart"/>
      <w:r w:rsidRPr="00A72535">
        <w:rPr>
          <w:rFonts w:ascii="Times New Roman" w:eastAsia="Calibri" w:hAnsi="Times New Roman" w:cs="Times New Roman"/>
        </w:rPr>
        <w:t>Umeå</w:t>
      </w:r>
      <w:proofErr w:type="spellEnd"/>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Umeå</w:t>
      </w:r>
      <w:proofErr w:type="spellEnd"/>
      <w:r w:rsidRPr="00A72535">
        <w:rPr>
          <w:rFonts w:ascii="Times New Roman" w:eastAsia="Calibri" w:hAnsi="Times New Roman" w:cs="Times New Roman"/>
        </w:rPr>
        <w:t>, Sweden</w:t>
      </w:r>
    </w:p>
    <w:p w14:paraId="2D5E45F9"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Pediatric Hematology-Oncology, Children’s Hospital, </w:t>
      </w:r>
      <w:proofErr w:type="spellStart"/>
      <w:r w:rsidRPr="00A72535">
        <w:rPr>
          <w:rFonts w:ascii="Times New Roman" w:eastAsia="Calibri" w:hAnsi="Times New Roman" w:cs="Times New Roman"/>
        </w:rPr>
        <w:t>Barnaspitali</w:t>
      </w:r>
      <w:proofErr w:type="spellEnd"/>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Hringsins</w:t>
      </w:r>
      <w:proofErr w:type="spellEnd"/>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Landspitali</w:t>
      </w:r>
      <w:proofErr w:type="spellEnd"/>
      <w:r w:rsidRPr="00A72535">
        <w:rPr>
          <w:rFonts w:ascii="Times New Roman" w:eastAsia="Calibri" w:hAnsi="Times New Roman" w:cs="Times New Roman"/>
        </w:rPr>
        <w:t xml:space="preserve"> University Hospital, Reykjavik, Iceland</w:t>
      </w:r>
    </w:p>
    <w:p w14:paraId="14AF3707"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New Children's Hospital, Helsinki University Central Hospital and University of Helsinki, Helsinki, Finland</w:t>
      </w:r>
    </w:p>
    <w:p w14:paraId="20DECBA8"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Department of Clinical Sciences, Pediatrics, </w:t>
      </w:r>
      <w:proofErr w:type="spellStart"/>
      <w:r w:rsidRPr="00A72535">
        <w:rPr>
          <w:rFonts w:ascii="Times New Roman" w:eastAsia="Calibri" w:hAnsi="Times New Roman" w:cs="Times New Roman"/>
        </w:rPr>
        <w:t>Umeå</w:t>
      </w:r>
      <w:proofErr w:type="spellEnd"/>
      <w:r w:rsidRPr="00A72535">
        <w:rPr>
          <w:rFonts w:ascii="Times New Roman" w:eastAsia="Calibri" w:hAnsi="Times New Roman" w:cs="Times New Roman"/>
        </w:rPr>
        <w:t xml:space="preserve"> University, Sweden</w:t>
      </w:r>
    </w:p>
    <w:p w14:paraId="1E37A3C8"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Pediatrics and Adolescent Medicine, </w:t>
      </w:r>
      <w:proofErr w:type="spellStart"/>
      <w:r w:rsidRPr="00A72535">
        <w:rPr>
          <w:rFonts w:ascii="Times New Roman" w:eastAsia="Calibri" w:hAnsi="Times New Roman" w:cs="Times New Roman"/>
        </w:rPr>
        <w:t>Rigshospitalet</w:t>
      </w:r>
      <w:proofErr w:type="spellEnd"/>
      <w:r w:rsidRPr="00A72535">
        <w:rPr>
          <w:rFonts w:ascii="Times New Roman" w:eastAsia="Calibri" w:hAnsi="Times New Roman" w:cs="Times New Roman"/>
        </w:rPr>
        <w:t>, and the Medical Faculty, Institute of Clinical Medicine, University of Copenhagen, Copenhagen, Denmark</w:t>
      </w:r>
    </w:p>
    <w:p w14:paraId="5792E887"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 xml:space="preserve">Childhood Cancer Research Unit, </w:t>
      </w:r>
      <w:proofErr w:type="spellStart"/>
      <w:r w:rsidRPr="00A72535">
        <w:rPr>
          <w:rFonts w:ascii="Times New Roman" w:eastAsia="Calibri" w:hAnsi="Times New Roman" w:cs="Times New Roman"/>
        </w:rPr>
        <w:t>Karolinska</w:t>
      </w:r>
      <w:proofErr w:type="spellEnd"/>
      <w:r w:rsidRPr="00A72535">
        <w:rPr>
          <w:rFonts w:ascii="Times New Roman" w:eastAsia="Calibri" w:hAnsi="Times New Roman" w:cs="Times New Roman"/>
        </w:rPr>
        <w:t xml:space="preserve"> </w:t>
      </w:r>
      <w:proofErr w:type="spellStart"/>
      <w:r w:rsidRPr="00A72535">
        <w:rPr>
          <w:rFonts w:ascii="Times New Roman" w:eastAsia="Calibri" w:hAnsi="Times New Roman" w:cs="Times New Roman"/>
        </w:rPr>
        <w:t>Institutet</w:t>
      </w:r>
      <w:proofErr w:type="spellEnd"/>
      <w:r w:rsidRPr="00A72535">
        <w:rPr>
          <w:rFonts w:ascii="Times New Roman" w:eastAsia="Calibri" w:hAnsi="Times New Roman" w:cs="Times New Roman"/>
        </w:rPr>
        <w:t xml:space="preserve">, Astrid Lindgren Children’s Hospital, </w:t>
      </w:r>
      <w:proofErr w:type="spellStart"/>
      <w:r w:rsidRPr="00A72535">
        <w:rPr>
          <w:rFonts w:ascii="Times New Roman" w:eastAsia="Calibri" w:hAnsi="Times New Roman" w:cs="Times New Roman"/>
        </w:rPr>
        <w:t>Karolinska</w:t>
      </w:r>
      <w:proofErr w:type="spellEnd"/>
      <w:r w:rsidRPr="00A72535">
        <w:rPr>
          <w:rFonts w:ascii="Times New Roman" w:eastAsia="Calibri" w:hAnsi="Times New Roman" w:cs="Times New Roman"/>
        </w:rPr>
        <w:t xml:space="preserve"> University Hospital, Stockholm, Sweden</w:t>
      </w:r>
    </w:p>
    <w:p w14:paraId="39EF57B6" w14:textId="77777777" w:rsidR="008254B0" w:rsidRPr="00A72535" w:rsidRDefault="008254B0" w:rsidP="008254B0">
      <w:pPr>
        <w:pStyle w:val="ListParagraph"/>
        <w:numPr>
          <w:ilvl w:val="0"/>
          <w:numId w:val="2"/>
        </w:numPr>
        <w:spacing w:after="0" w:line="276" w:lineRule="auto"/>
        <w:jc w:val="both"/>
        <w:rPr>
          <w:rFonts w:ascii="Times New Roman" w:eastAsia="Calibri" w:hAnsi="Times New Roman" w:cs="Times New Roman"/>
        </w:rPr>
      </w:pPr>
      <w:r w:rsidRPr="00A72535">
        <w:rPr>
          <w:rFonts w:ascii="Times New Roman" w:eastAsia="Calibri" w:hAnsi="Times New Roman" w:cs="Times New Roman"/>
        </w:rPr>
        <w:t>For the Nordic Society of Pediatric Hematology and Oncology (NOPHO)</w:t>
      </w:r>
    </w:p>
    <w:p w14:paraId="7A89EE05" w14:textId="77777777" w:rsidR="00B2232C" w:rsidRPr="00A76EEE" w:rsidRDefault="00B2232C" w:rsidP="00B2232C">
      <w:pPr>
        <w:spacing w:line="240" w:lineRule="auto"/>
        <w:jc w:val="both"/>
        <w:rPr>
          <w:rFonts w:ascii="Times New Roman" w:eastAsia="Calibri" w:hAnsi="Times New Roman" w:cs="Times New Roman"/>
        </w:rPr>
      </w:pPr>
    </w:p>
    <w:p w14:paraId="187D40A9" w14:textId="77777777" w:rsidR="00B2232C" w:rsidRPr="00A76EEE" w:rsidRDefault="00B2232C" w:rsidP="00B2232C">
      <w:pPr>
        <w:spacing w:line="240" w:lineRule="auto"/>
        <w:jc w:val="both"/>
        <w:rPr>
          <w:rFonts w:ascii="Times New Roman" w:eastAsia="Calibri" w:hAnsi="Times New Roman" w:cs="Times New Roman"/>
        </w:rPr>
      </w:pPr>
      <w:r w:rsidRPr="00A76EEE">
        <w:rPr>
          <w:rFonts w:ascii="Times New Roman" w:eastAsia="Calibri" w:hAnsi="Times New Roman" w:cs="Times New Roman"/>
        </w:rPr>
        <w:t xml:space="preserve">*Corresponding author: </w:t>
      </w:r>
    </w:p>
    <w:p w14:paraId="18265D34" w14:textId="77777777" w:rsidR="00B2232C" w:rsidRPr="00A76EEE" w:rsidRDefault="00B2232C" w:rsidP="00B2232C">
      <w:pPr>
        <w:spacing w:line="240" w:lineRule="auto"/>
        <w:jc w:val="both"/>
        <w:rPr>
          <w:rFonts w:ascii="Times New Roman" w:eastAsia="Calibri" w:hAnsi="Times New Roman" w:cs="Times New Roman"/>
        </w:rPr>
      </w:pPr>
      <w:r w:rsidRPr="00A76EEE">
        <w:rPr>
          <w:rFonts w:ascii="Times New Roman" w:eastAsia="Calibri" w:hAnsi="Times New Roman" w:cs="Times New Roman"/>
        </w:rPr>
        <w:t>Dr. Jessica Nordlund</w:t>
      </w:r>
    </w:p>
    <w:p w14:paraId="12D24426" w14:textId="77777777" w:rsidR="00B2232C" w:rsidRPr="00A76EEE" w:rsidRDefault="00B2232C" w:rsidP="00B2232C">
      <w:pPr>
        <w:spacing w:line="240" w:lineRule="auto"/>
        <w:jc w:val="both"/>
        <w:rPr>
          <w:rFonts w:ascii="Times New Roman" w:eastAsia="Calibri" w:hAnsi="Times New Roman" w:cs="Times New Roman"/>
        </w:rPr>
      </w:pPr>
      <w:r w:rsidRPr="00A76EEE">
        <w:rPr>
          <w:rFonts w:ascii="Times New Roman" w:eastAsia="Calibri" w:hAnsi="Times New Roman" w:cs="Times New Roman"/>
        </w:rPr>
        <w:t>Box 1432, BMC</w:t>
      </w:r>
    </w:p>
    <w:p w14:paraId="278D1862" w14:textId="77777777" w:rsidR="00B2232C" w:rsidRPr="00A76EEE" w:rsidRDefault="00B2232C" w:rsidP="00B2232C">
      <w:pPr>
        <w:spacing w:line="240" w:lineRule="auto"/>
        <w:jc w:val="both"/>
        <w:rPr>
          <w:rFonts w:ascii="Times New Roman" w:eastAsia="Calibri" w:hAnsi="Times New Roman" w:cs="Times New Roman"/>
        </w:rPr>
      </w:pPr>
      <w:proofErr w:type="gramStart"/>
      <w:r w:rsidRPr="00A76EEE">
        <w:rPr>
          <w:rFonts w:ascii="Times New Roman" w:eastAsia="Calibri" w:hAnsi="Times New Roman" w:cs="Times New Roman"/>
        </w:rPr>
        <w:t>75144</w:t>
      </w:r>
      <w:proofErr w:type="gramEnd"/>
      <w:r w:rsidRPr="00A76EEE">
        <w:rPr>
          <w:rFonts w:ascii="Times New Roman" w:eastAsia="Calibri" w:hAnsi="Times New Roman" w:cs="Times New Roman"/>
        </w:rPr>
        <w:t xml:space="preserve"> Uppsala, Sweden</w:t>
      </w:r>
    </w:p>
    <w:p w14:paraId="40112E89" w14:textId="07EEF624" w:rsidR="00B2232C" w:rsidRPr="00A76EEE" w:rsidRDefault="00A76EEE" w:rsidP="00A76EEE">
      <w:pPr>
        <w:spacing w:line="240" w:lineRule="auto"/>
        <w:jc w:val="both"/>
        <w:rPr>
          <w:rFonts w:ascii="Times New Roman" w:eastAsia="Calibri" w:hAnsi="Times New Roman" w:cs="Times New Roman"/>
        </w:rPr>
      </w:pPr>
      <w:r w:rsidRPr="00A76EEE">
        <w:rPr>
          <w:rFonts w:ascii="Times New Roman" w:eastAsia="Calibri" w:hAnsi="Times New Roman" w:cs="Times New Roman"/>
        </w:rPr>
        <w:t>Telephone: +46 704250806</w:t>
      </w:r>
    </w:p>
    <w:p w14:paraId="484716A9" w14:textId="7BCBC4ED" w:rsidR="00B2232C" w:rsidRPr="00A76EEE" w:rsidRDefault="00A17F4D" w:rsidP="00B2232C">
      <w:pPr>
        <w:pStyle w:val="Heading1"/>
        <w:rPr>
          <w:rFonts w:ascii="Times New Roman" w:hAnsi="Times New Roman" w:cs="Times New Roman"/>
        </w:rPr>
      </w:pPr>
      <w:r w:rsidRPr="00A76EEE">
        <w:rPr>
          <w:rFonts w:ascii="Times New Roman" w:hAnsi="Times New Roman" w:cs="Times New Roman"/>
        </w:rPr>
        <w:lastRenderedPageBreak/>
        <w:t>Supplementary Figures</w:t>
      </w:r>
    </w:p>
    <w:p w14:paraId="09B12DFF" w14:textId="799444F7" w:rsidR="009F4B25" w:rsidRPr="00A76EEE" w:rsidRDefault="00777FB8" w:rsidP="00B07CB1">
      <w:pPr>
        <w:keepNext/>
        <w:jc w:val="center"/>
        <w:rPr>
          <w:rFonts w:ascii="Times New Roman" w:hAnsi="Times New Roman" w:cs="Times New Roman"/>
        </w:rPr>
      </w:pPr>
      <w:r w:rsidRPr="00A76EEE">
        <w:rPr>
          <w:rFonts w:ascii="Times New Roman" w:hAnsi="Times New Roman" w:cs="Times New Roman"/>
          <w:noProof/>
          <w:lang w:val="sv-SE" w:eastAsia="sv-SE"/>
        </w:rPr>
        <w:drawing>
          <wp:inline distT="0" distB="0" distL="0" distR="0" wp14:anchorId="4826BD07" wp14:editId="73917EB4">
            <wp:extent cx="4760728" cy="7059386"/>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1_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6648" cy="7068165"/>
                    </a:xfrm>
                    <a:prstGeom prst="rect">
                      <a:avLst/>
                    </a:prstGeom>
                  </pic:spPr>
                </pic:pic>
              </a:graphicData>
            </a:graphic>
          </wp:inline>
        </w:drawing>
      </w:r>
    </w:p>
    <w:p w14:paraId="2565402E" w14:textId="1D5F9D80" w:rsidR="00B54386" w:rsidRPr="00A76EEE" w:rsidRDefault="00B54386" w:rsidP="00B07CB1">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S1</w:t>
      </w:r>
      <w:r w:rsidR="00AD406C" w:rsidRPr="00A76EEE">
        <w:rPr>
          <w:rFonts w:ascii="Times New Roman" w:hAnsi="Times New Roman" w:cs="Times New Roman"/>
          <w:b/>
          <w:i w:val="0"/>
          <w:color w:val="000000" w:themeColor="text1"/>
          <w:sz w:val="22"/>
          <w:szCs w:val="22"/>
        </w:rPr>
        <w:t>.</w:t>
      </w:r>
      <w:r w:rsidRPr="00A76EEE">
        <w:rPr>
          <w:rFonts w:ascii="Times New Roman" w:hAnsi="Times New Roman" w:cs="Times New Roman"/>
          <w:b/>
          <w:i w:val="0"/>
          <w:color w:val="000000" w:themeColor="text1"/>
          <w:sz w:val="22"/>
          <w:szCs w:val="22"/>
        </w:rPr>
        <w:t xml:space="preserve"> </w:t>
      </w:r>
      <w:r w:rsidR="00AD406C" w:rsidRPr="00A76EEE">
        <w:rPr>
          <w:rFonts w:ascii="Times New Roman" w:hAnsi="Times New Roman" w:cs="Times New Roman"/>
          <w:b/>
          <w:i w:val="0"/>
          <w:color w:val="000000" w:themeColor="text1"/>
          <w:sz w:val="22"/>
          <w:szCs w:val="22"/>
        </w:rPr>
        <w:t xml:space="preserve">Fusion gene distribution </w:t>
      </w:r>
      <w:r w:rsidR="00B2232C" w:rsidRPr="00A76EEE">
        <w:rPr>
          <w:rFonts w:ascii="Times New Roman" w:hAnsi="Times New Roman" w:cs="Times New Roman"/>
          <w:b/>
          <w:i w:val="0"/>
          <w:color w:val="000000" w:themeColor="text1"/>
          <w:sz w:val="22"/>
          <w:szCs w:val="22"/>
        </w:rPr>
        <w:t>across</w:t>
      </w:r>
      <w:r w:rsidR="00F64D82" w:rsidRPr="00A76EEE">
        <w:rPr>
          <w:rFonts w:ascii="Times New Roman" w:hAnsi="Times New Roman" w:cs="Times New Roman"/>
          <w:b/>
          <w:i w:val="0"/>
          <w:color w:val="000000" w:themeColor="text1"/>
          <w:sz w:val="22"/>
          <w:szCs w:val="22"/>
        </w:rPr>
        <w:t xml:space="preserve"> 225 ALL patients</w:t>
      </w:r>
      <w:r w:rsidR="00833AA7" w:rsidRPr="00A76EEE">
        <w:rPr>
          <w:rFonts w:ascii="Times New Roman" w:hAnsi="Times New Roman" w:cs="Times New Roman"/>
          <w:b/>
          <w:i w:val="0"/>
          <w:color w:val="000000" w:themeColor="text1"/>
          <w:sz w:val="22"/>
          <w:szCs w:val="22"/>
        </w:rPr>
        <w:t xml:space="preserve"> labeled by subtype received at ALL diagnosis.</w:t>
      </w:r>
      <w:r w:rsidR="00AD406C" w:rsidRPr="00A76EEE">
        <w:rPr>
          <w:rFonts w:ascii="Times New Roman" w:hAnsi="Times New Roman" w:cs="Times New Roman"/>
          <w:b/>
          <w:i w:val="0"/>
          <w:color w:val="000000" w:themeColor="text1"/>
          <w:sz w:val="22"/>
          <w:szCs w:val="22"/>
        </w:rPr>
        <w:t xml:space="preserve"> </w:t>
      </w:r>
      <w:r w:rsidR="00B2232C" w:rsidRPr="00A76EEE">
        <w:rPr>
          <w:rFonts w:ascii="Times New Roman" w:hAnsi="Times New Roman" w:cs="Times New Roman"/>
          <w:b/>
          <w:i w:val="0"/>
          <w:color w:val="000000" w:themeColor="text1"/>
          <w:sz w:val="22"/>
          <w:szCs w:val="22"/>
        </w:rPr>
        <w:t xml:space="preserve">The patients </w:t>
      </w:r>
      <w:proofErr w:type="gramStart"/>
      <w:r w:rsidR="00B2232C" w:rsidRPr="00A76EEE">
        <w:rPr>
          <w:rFonts w:ascii="Times New Roman" w:hAnsi="Times New Roman" w:cs="Times New Roman"/>
          <w:b/>
          <w:i w:val="0"/>
          <w:color w:val="000000" w:themeColor="text1"/>
          <w:sz w:val="22"/>
          <w:szCs w:val="22"/>
        </w:rPr>
        <w:t>are denoted</w:t>
      </w:r>
      <w:proofErr w:type="gramEnd"/>
      <w:r w:rsidR="00B2232C" w:rsidRPr="00A76EEE">
        <w:rPr>
          <w:rFonts w:ascii="Times New Roman" w:hAnsi="Times New Roman" w:cs="Times New Roman"/>
          <w:b/>
          <w:i w:val="0"/>
          <w:color w:val="000000" w:themeColor="text1"/>
          <w:sz w:val="22"/>
          <w:szCs w:val="22"/>
        </w:rPr>
        <w:t xml:space="preserve"> in columns and fusion genes in rows. </w:t>
      </w:r>
      <w:r w:rsidR="009F286D" w:rsidRPr="00A76EEE">
        <w:rPr>
          <w:rFonts w:ascii="Times New Roman" w:hAnsi="Times New Roman" w:cs="Times New Roman"/>
          <w:i w:val="0"/>
          <w:color w:val="000000" w:themeColor="text1"/>
          <w:sz w:val="22"/>
          <w:szCs w:val="22"/>
        </w:rPr>
        <w:t xml:space="preserve">In total 131 unique fusion genes (including the reciprocal cases) </w:t>
      </w:r>
      <w:proofErr w:type="gramStart"/>
      <w:r w:rsidR="009F286D" w:rsidRPr="00A76EEE">
        <w:rPr>
          <w:rFonts w:ascii="Times New Roman" w:hAnsi="Times New Roman" w:cs="Times New Roman"/>
          <w:i w:val="0"/>
          <w:color w:val="000000" w:themeColor="text1"/>
          <w:sz w:val="22"/>
          <w:szCs w:val="22"/>
        </w:rPr>
        <w:t>were detected</w:t>
      </w:r>
      <w:proofErr w:type="gramEnd"/>
      <w:r w:rsidR="00B2232C" w:rsidRPr="00A76EEE">
        <w:rPr>
          <w:rFonts w:ascii="Times New Roman" w:hAnsi="Times New Roman" w:cs="Times New Roman"/>
          <w:i w:val="0"/>
          <w:color w:val="000000" w:themeColor="text1"/>
          <w:sz w:val="22"/>
          <w:szCs w:val="22"/>
        </w:rPr>
        <w:t xml:space="preserve">. </w:t>
      </w:r>
      <w:r w:rsidR="009F286D" w:rsidRPr="00A76EEE">
        <w:rPr>
          <w:rFonts w:ascii="Times New Roman" w:hAnsi="Times New Roman" w:cs="Times New Roman"/>
          <w:i w:val="0"/>
          <w:color w:val="000000" w:themeColor="text1"/>
          <w:sz w:val="22"/>
          <w:szCs w:val="22"/>
        </w:rPr>
        <w:t>Ten fusion genes appeared across multiple subtypes (denoted with bold Italics on the bottom).</w:t>
      </w:r>
    </w:p>
    <w:p w14:paraId="0551F333" w14:textId="1A82CFB1" w:rsidR="00607FE0" w:rsidRPr="00A76EEE" w:rsidRDefault="00DB02E0" w:rsidP="00347C8E">
      <w:pPr>
        <w:keepNext/>
        <w:spacing w:line="480" w:lineRule="auto"/>
        <w:jc w:val="cente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276682CF" wp14:editId="7518143C">
            <wp:extent cx="5251450" cy="58725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774" cy="5874016"/>
                    </a:xfrm>
                    <a:prstGeom prst="rect">
                      <a:avLst/>
                    </a:prstGeom>
                  </pic:spPr>
                </pic:pic>
              </a:graphicData>
            </a:graphic>
          </wp:inline>
        </w:drawing>
      </w:r>
    </w:p>
    <w:p w14:paraId="0724A186" w14:textId="7C703526" w:rsidR="00F023A3" w:rsidRPr="00A76EEE" w:rsidRDefault="00607FE0" w:rsidP="00BC1BEA">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w:t>
      </w:r>
      <w:r w:rsidR="00D33DAD" w:rsidRPr="00A76EEE">
        <w:rPr>
          <w:rFonts w:ascii="Times New Roman" w:hAnsi="Times New Roman" w:cs="Times New Roman"/>
          <w:b/>
          <w:i w:val="0"/>
          <w:color w:val="000000" w:themeColor="text1"/>
          <w:sz w:val="22"/>
          <w:szCs w:val="22"/>
        </w:rPr>
        <w:t>2</w:t>
      </w:r>
      <w:r w:rsidR="009105A4" w:rsidRPr="00A76EEE">
        <w:rPr>
          <w:rFonts w:ascii="Times New Roman" w:hAnsi="Times New Roman" w:cs="Times New Roman"/>
          <w:b/>
          <w:i w:val="0"/>
          <w:color w:val="000000" w:themeColor="text1"/>
          <w:sz w:val="22"/>
          <w:szCs w:val="22"/>
        </w:rPr>
        <w:t>.</w:t>
      </w:r>
      <w:r w:rsidRPr="00A76EEE">
        <w:rPr>
          <w:rFonts w:ascii="Times New Roman" w:hAnsi="Times New Roman" w:cs="Times New Roman"/>
          <w:b/>
          <w:i w:val="0"/>
          <w:color w:val="000000" w:themeColor="text1"/>
          <w:sz w:val="22"/>
          <w:szCs w:val="22"/>
        </w:rPr>
        <w:t xml:space="preserve"> </w:t>
      </w:r>
      <w:r w:rsidR="00B2232C" w:rsidRPr="00A76EEE">
        <w:rPr>
          <w:rFonts w:ascii="Times New Roman" w:hAnsi="Times New Roman" w:cs="Times New Roman"/>
          <w:b/>
          <w:i w:val="0"/>
          <w:color w:val="000000" w:themeColor="text1"/>
          <w:sz w:val="22"/>
          <w:szCs w:val="22"/>
        </w:rPr>
        <w:t xml:space="preserve">ALLIUM classifier </w:t>
      </w:r>
      <w:r w:rsidR="00AA5A24" w:rsidRPr="00A76EEE">
        <w:rPr>
          <w:rFonts w:ascii="Times New Roman" w:hAnsi="Times New Roman" w:cs="Times New Roman"/>
          <w:b/>
          <w:i w:val="0"/>
          <w:color w:val="000000" w:themeColor="text1"/>
          <w:sz w:val="22"/>
          <w:szCs w:val="22"/>
        </w:rPr>
        <w:t>optimization and feature selection.</w:t>
      </w:r>
      <w:r w:rsidR="00AA5A24" w:rsidRPr="00A76EEE">
        <w:rPr>
          <w:rFonts w:ascii="Times New Roman" w:hAnsi="Times New Roman" w:cs="Times New Roman"/>
          <w:i w:val="0"/>
          <w:color w:val="000000" w:themeColor="text1"/>
          <w:sz w:val="22"/>
          <w:szCs w:val="22"/>
        </w:rPr>
        <w:t xml:space="preserve"> </w:t>
      </w:r>
      <w:r w:rsidR="009E524A" w:rsidRPr="00A76EEE">
        <w:rPr>
          <w:rFonts w:ascii="Times New Roman" w:hAnsi="Times New Roman" w:cs="Times New Roman"/>
          <w:i w:val="0"/>
          <w:color w:val="000000" w:themeColor="text1"/>
          <w:sz w:val="22"/>
          <w:szCs w:val="22"/>
        </w:rPr>
        <w:t>a</w:t>
      </w:r>
      <w:r w:rsidRPr="00A76EEE">
        <w:rPr>
          <w:rFonts w:ascii="Times New Roman" w:hAnsi="Times New Roman" w:cs="Times New Roman"/>
          <w:i w:val="0"/>
          <w:color w:val="000000" w:themeColor="text1"/>
          <w:sz w:val="22"/>
          <w:szCs w:val="22"/>
        </w:rPr>
        <w:t xml:space="preserve">) </w:t>
      </w:r>
      <w:r w:rsidR="00FC0041" w:rsidRPr="00A76EEE">
        <w:rPr>
          <w:rFonts w:ascii="Times New Roman" w:hAnsi="Times New Roman" w:cs="Times New Roman"/>
          <w:i w:val="0"/>
          <w:color w:val="000000" w:themeColor="text1"/>
          <w:sz w:val="22"/>
          <w:szCs w:val="22"/>
        </w:rPr>
        <w:t>Overview of cross v</w:t>
      </w:r>
      <w:r w:rsidRPr="00A76EEE">
        <w:rPr>
          <w:rFonts w:ascii="Times New Roman" w:hAnsi="Times New Roman" w:cs="Times New Roman"/>
          <w:i w:val="0"/>
          <w:color w:val="000000" w:themeColor="text1"/>
          <w:sz w:val="22"/>
          <w:szCs w:val="22"/>
        </w:rPr>
        <w:t>a</w:t>
      </w:r>
      <w:r w:rsidR="00FC0041" w:rsidRPr="00A76EEE">
        <w:rPr>
          <w:rFonts w:ascii="Times New Roman" w:hAnsi="Times New Roman" w:cs="Times New Roman"/>
          <w:i w:val="0"/>
          <w:color w:val="000000" w:themeColor="text1"/>
          <w:sz w:val="22"/>
          <w:szCs w:val="22"/>
        </w:rPr>
        <w:t>lidation (CV) and optimization</w:t>
      </w:r>
      <w:r w:rsidR="00F536C2" w:rsidRPr="00A76EEE">
        <w:rPr>
          <w:rFonts w:ascii="Times New Roman" w:hAnsi="Times New Roman" w:cs="Times New Roman"/>
          <w:i w:val="0"/>
          <w:color w:val="000000" w:themeColor="text1"/>
          <w:sz w:val="22"/>
          <w:szCs w:val="22"/>
        </w:rPr>
        <w:t xml:space="preserve"> iterative steps</w:t>
      </w:r>
      <w:r w:rsidR="00FC0041" w:rsidRPr="00A76EEE">
        <w:rPr>
          <w:rFonts w:ascii="Times New Roman" w:hAnsi="Times New Roman" w:cs="Times New Roman"/>
          <w:i w:val="0"/>
          <w:color w:val="000000" w:themeColor="text1"/>
          <w:sz w:val="22"/>
          <w:szCs w:val="22"/>
        </w:rPr>
        <w:t xml:space="preserve">. </w:t>
      </w:r>
      <w:r w:rsidR="009E524A" w:rsidRPr="00A76EEE">
        <w:rPr>
          <w:rFonts w:ascii="Times New Roman" w:hAnsi="Times New Roman" w:cs="Times New Roman"/>
          <w:i w:val="0"/>
          <w:color w:val="000000" w:themeColor="text1"/>
          <w:sz w:val="22"/>
          <w:szCs w:val="22"/>
        </w:rPr>
        <w:t>b</w:t>
      </w:r>
      <w:r w:rsidRPr="00A76EEE">
        <w:rPr>
          <w:rFonts w:ascii="Times New Roman" w:hAnsi="Times New Roman" w:cs="Times New Roman"/>
          <w:i w:val="0"/>
          <w:color w:val="000000" w:themeColor="text1"/>
          <w:sz w:val="22"/>
          <w:szCs w:val="22"/>
        </w:rPr>
        <w:t>)</w:t>
      </w:r>
      <w:r w:rsidR="00FC0041" w:rsidRPr="00A76EEE">
        <w:rPr>
          <w:rFonts w:ascii="Times New Roman" w:hAnsi="Times New Roman" w:cs="Times New Roman"/>
          <w:i w:val="0"/>
          <w:color w:val="000000" w:themeColor="text1"/>
          <w:sz w:val="22"/>
          <w:szCs w:val="22"/>
        </w:rPr>
        <w:t xml:space="preserve"> Overview of</w:t>
      </w:r>
      <w:r w:rsidRPr="00A76EEE">
        <w:rPr>
          <w:rFonts w:ascii="Times New Roman" w:hAnsi="Times New Roman" w:cs="Times New Roman"/>
          <w:i w:val="0"/>
          <w:color w:val="000000" w:themeColor="text1"/>
          <w:sz w:val="22"/>
          <w:szCs w:val="22"/>
        </w:rPr>
        <w:t xml:space="preserve"> CV and F1 score selection</w:t>
      </w:r>
      <w:r w:rsidR="00234194" w:rsidRPr="00A76EEE">
        <w:rPr>
          <w:rFonts w:ascii="Times New Roman" w:hAnsi="Times New Roman" w:cs="Times New Roman"/>
          <w:i w:val="0"/>
          <w:color w:val="000000" w:themeColor="text1"/>
          <w:sz w:val="22"/>
          <w:szCs w:val="22"/>
        </w:rPr>
        <w:t xml:space="preserve"> iterative</w:t>
      </w:r>
      <w:r w:rsidR="003A630C" w:rsidRPr="00A76EEE">
        <w:rPr>
          <w:rFonts w:ascii="Times New Roman" w:hAnsi="Times New Roman" w:cs="Times New Roman"/>
          <w:i w:val="0"/>
          <w:color w:val="000000" w:themeColor="text1"/>
          <w:sz w:val="22"/>
          <w:szCs w:val="22"/>
        </w:rPr>
        <w:t xml:space="preserve"> steps</w:t>
      </w:r>
      <w:r w:rsidR="00DA22BA" w:rsidRPr="00A76EEE">
        <w:rPr>
          <w:rFonts w:ascii="Times New Roman" w:hAnsi="Times New Roman" w:cs="Times New Roman"/>
          <w:i w:val="0"/>
          <w:color w:val="000000" w:themeColor="text1"/>
          <w:sz w:val="22"/>
          <w:szCs w:val="22"/>
        </w:rPr>
        <w:t xml:space="preserve">. </w:t>
      </w:r>
      <w:r w:rsidR="009E524A" w:rsidRPr="00A76EEE">
        <w:rPr>
          <w:rFonts w:ascii="Times New Roman" w:hAnsi="Times New Roman" w:cs="Times New Roman"/>
          <w:i w:val="0"/>
          <w:color w:val="000000" w:themeColor="text1"/>
          <w:sz w:val="22"/>
          <w:szCs w:val="22"/>
        </w:rPr>
        <w:t>(a)</w:t>
      </w:r>
      <w:r w:rsidR="00143655" w:rsidRPr="00A76EEE">
        <w:rPr>
          <w:rFonts w:ascii="Times New Roman" w:hAnsi="Times New Roman" w:cs="Times New Roman"/>
          <w:i w:val="0"/>
          <w:color w:val="000000" w:themeColor="text1"/>
          <w:sz w:val="22"/>
          <w:szCs w:val="22"/>
        </w:rPr>
        <w:t xml:space="preserve"> and </w:t>
      </w:r>
      <w:r w:rsidR="009E524A" w:rsidRPr="00A76EEE">
        <w:rPr>
          <w:rFonts w:ascii="Times New Roman" w:hAnsi="Times New Roman" w:cs="Times New Roman"/>
          <w:i w:val="0"/>
          <w:color w:val="000000" w:themeColor="text1"/>
          <w:sz w:val="22"/>
          <w:szCs w:val="22"/>
        </w:rPr>
        <w:t>(b)</w:t>
      </w:r>
      <w:r w:rsidR="00143655" w:rsidRPr="00A76EEE">
        <w:rPr>
          <w:rFonts w:ascii="Times New Roman" w:hAnsi="Times New Roman" w:cs="Times New Roman"/>
          <w:i w:val="0"/>
          <w:color w:val="000000" w:themeColor="text1"/>
          <w:sz w:val="22"/>
          <w:szCs w:val="22"/>
        </w:rPr>
        <w:t xml:space="preserve"> utilize </w:t>
      </w:r>
      <w:r w:rsidR="001D6829" w:rsidRPr="00A76EEE">
        <w:rPr>
          <w:rFonts w:ascii="Times New Roman" w:hAnsi="Times New Roman" w:cs="Times New Roman"/>
          <w:i w:val="0"/>
          <w:color w:val="000000" w:themeColor="text1"/>
          <w:sz w:val="22"/>
          <w:szCs w:val="22"/>
        </w:rPr>
        <w:t>a multi-step approach for groups o</w:t>
      </w:r>
      <w:r w:rsidR="006A137A" w:rsidRPr="00A76EEE">
        <w:rPr>
          <w:rFonts w:ascii="Times New Roman" w:hAnsi="Times New Roman" w:cs="Times New Roman"/>
          <w:i w:val="0"/>
          <w:color w:val="000000" w:themeColor="text1"/>
          <w:sz w:val="22"/>
          <w:szCs w:val="22"/>
        </w:rPr>
        <w:t xml:space="preserve">f subtypes with similar biology and </w:t>
      </w:r>
      <w:r w:rsidR="00234194" w:rsidRPr="00A76EEE">
        <w:rPr>
          <w:rFonts w:ascii="Times New Roman" w:hAnsi="Times New Roman" w:cs="Times New Roman"/>
          <w:i w:val="0"/>
          <w:color w:val="000000" w:themeColor="text1"/>
          <w:sz w:val="22"/>
          <w:szCs w:val="22"/>
        </w:rPr>
        <w:t>subtype members</w:t>
      </w:r>
      <w:r w:rsidR="006A137A" w:rsidRPr="00A76EEE">
        <w:rPr>
          <w:rFonts w:ascii="Times New Roman" w:hAnsi="Times New Roman" w:cs="Times New Roman"/>
          <w:i w:val="0"/>
          <w:color w:val="000000" w:themeColor="text1"/>
          <w:sz w:val="22"/>
          <w:szCs w:val="22"/>
        </w:rPr>
        <w:t xml:space="preserve"> or single subtype groups</w:t>
      </w:r>
      <w:r w:rsidR="00DF0654" w:rsidRPr="00A76EEE">
        <w:rPr>
          <w:rFonts w:ascii="Times New Roman" w:hAnsi="Times New Roman" w:cs="Times New Roman"/>
          <w:i w:val="0"/>
          <w:color w:val="000000" w:themeColor="text1"/>
          <w:sz w:val="22"/>
          <w:szCs w:val="22"/>
        </w:rPr>
        <w:t xml:space="preserve"> to obtain group and member signatures</w:t>
      </w:r>
      <w:r w:rsidR="00234194" w:rsidRPr="00A76EEE">
        <w:rPr>
          <w:rFonts w:ascii="Times New Roman" w:hAnsi="Times New Roman" w:cs="Times New Roman"/>
          <w:i w:val="0"/>
          <w:color w:val="000000" w:themeColor="text1"/>
          <w:sz w:val="22"/>
          <w:szCs w:val="22"/>
        </w:rPr>
        <w:t xml:space="preserve">. </w:t>
      </w:r>
      <w:r w:rsidR="009E524A" w:rsidRPr="00A76EEE">
        <w:rPr>
          <w:rFonts w:ascii="Times New Roman" w:hAnsi="Times New Roman" w:cs="Times New Roman"/>
          <w:i w:val="0"/>
          <w:color w:val="000000" w:themeColor="text1"/>
          <w:sz w:val="22"/>
          <w:szCs w:val="22"/>
        </w:rPr>
        <w:t>c</w:t>
      </w:r>
      <w:r w:rsidR="001D6829" w:rsidRPr="00A76EEE">
        <w:rPr>
          <w:rFonts w:ascii="Times New Roman" w:hAnsi="Times New Roman" w:cs="Times New Roman"/>
          <w:i w:val="0"/>
          <w:color w:val="000000" w:themeColor="text1"/>
          <w:sz w:val="22"/>
          <w:szCs w:val="22"/>
        </w:rPr>
        <w:t>) During optimization,</w:t>
      </w:r>
      <w:r w:rsidR="004640D5" w:rsidRPr="00A76EEE">
        <w:rPr>
          <w:rFonts w:ascii="Times New Roman" w:hAnsi="Times New Roman" w:cs="Times New Roman"/>
          <w:i w:val="0"/>
          <w:color w:val="000000" w:themeColor="text1"/>
          <w:sz w:val="22"/>
          <w:szCs w:val="22"/>
        </w:rPr>
        <w:t xml:space="preserve"> </w:t>
      </w:r>
      <w:r w:rsidR="001D6829" w:rsidRPr="00A76EEE">
        <w:rPr>
          <w:rFonts w:ascii="Times New Roman" w:hAnsi="Times New Roman" w:cs="Times New Roman"/>
          <w:i w:val="0"/>
          <w:color w:val="000000" w:themeColor="text1"/>
          <w:sz w:val="22"/>
          <w:szCs w:val="22"/>
        </w:rPr>
        <w:t>a</w:t>
      </w:r>
      <w:r w:rsidRPr="00A76EEE">
        <w:rPr>
          <w:rFonts w:ascii="Times New Roman" w:hAnsi="Times New Roman" w:cs="Times New Roman"/>
          <w:i w:val="0"/>
          <w:color w:val="000000" w:themeColor="text1"/>
          <w:sz w:val="22"/>
          <w:szCs w:val="22"/>
        </w:rPr>
        <w:t>n iterative</w:t>
      </w:r>
      <w:r w:rsidR="00850DAB" w:rsidRPr="00A76EEE">
        <w:rPr>
          <w:rFonts w:ascii="Times New Roman" w:hAnsi="Times New Roman" w:cs="Times New Roman"/>
          <w:i w:val="0"/>
          <w:color w:val="000000" w:themeColor="text1"/>
          <w:sz w:val="22"/>
          <w:szCs w:val="22"/>
        </w:rPr>
        <w:t xml:space="preserve"> CV</w:t>
      </w:r>
      <w:r w:rsidRPr="00A76EEE">
        <w:rPr>
          <w:rFonts w:ascii="Times New Roman" w:hAnsi="Times New Roman" w:cs="Times New Roman"/>
          <w:i w:val="0"/>
          <w:color w:val="000000" w:themeColor="text1"/>
          <w:sz w:val="22"/>
          <w:szCs w:val="22"/>
        </w:rPr>
        <w:t xml:space="preserve"> approach captur</w:t>
      </w:r>
      <w:r w:rsidR="00D948EF" w:rsidRPr="00A76EEE">
        <w:rPr>
          <w:rFonts w:ascii="Times New Roman" w:hAnsi="Times New Roman" w:cs="Times New Roman"/>
          <w:i w:val="0"/>
          <w:color w:val="000000" w:themeColor="text1"/>
          <w:sz w:val="22"/>
          <w:szCs w:val="22"/>
        </w:rPr>
        <w:t>es</w:t>
      </w:r>
      <w:r w:rsidRPr="00A76EEE">
        <w:rPr>
          <w:rFonts w:ascii="Times New Roman" w:hAnsi="Times New Roman" w:cs="Times New Roman"/>
          <w:i w:val="0"/>
          <w:color w:val="000000" w:themeColor="text1"/>
          <w:sz w:val="22"/>
          <w:szCs w:val="22"/>
        </w:rPr>
        <w:t xml:space="preserve"> signatures </w:t>
      </w:r>
      <w:r w:rsidR="00B2232C" w:rsidRPr="00A76EEE">
        <w:rPr>
          <w:rFonts w:ascii="Times New Roman" w:hAnsi="Times New Roman" w:cs="Times New Roman"/>
          <w:i w:val="0"/>
          <w:color w:val="000000" w:themeColor="text1"/>
          <w:sz w:val="22"/>
          <w:szCs w:val="22"/>
        </w:rPr>
        <w:t xml:space="preserve">for each </w:t>
      </w:r>
      <w:r w:rsidRPr="00A76EEE">
        <w:rPr>
          <w:rFonts w:ascii="Times New Roman" w:hAnsi="Times New Roman" w:cs="Times New Roman"/>
          <w:i w:val="0"/>
          <w:color w:val="000000" w:themeColor="text1"/>
          <w:sz w:val="22"/>
          <w:szCs w:val="22"/>
        </w:rPr>
        <w:t>shrink threshold parameter</w:t>
      </w:r>
      <w:r w:rsidR="00B324BA" w:rsidRPr="00A76EEE">
        <w:rPr>
          <w:rFonts w:ascii="Times New Roman" w:hAnsi="Times New Roman" w:cs="Times New Roman"/>
          <w:i w:val="0"/>
          <w:color w:val="000000" w:themeColor="text1"/>
          <w:sz w:val="22"/>
          <w:szCs w:val="22"/>
        </w:rPr>
        <w:t xml:space="preserve"> per group/subtype</w:t>
      </w:r>
      <w:r w:rsidR="00AA5A24" w:rsidRPr="00A76EEE">
        <w:rPr>
          <w:rFonts w:ascii="Times New Roman" w:hAnsi="Times New Roman" w:cs="Times New Roman"/>
          <w:i w:val="0"/>
          <w:color w:val="000000" w:themeColor="text1"/>
          <w:sz w:val="22"/>
          <w:szCs w:val="22"/>
        </w:rPr>
        <w:t xml:space="preserve">. </w:t>
      </w:r>
      <w:r w:rsidR="009E524A" w:rsidRPr="00A76EEE">
        <w:rPr>
          <w:rFonts w:ascii="Times New Roman" w:hAnsi="Times New Roman" w:cs="Times New Roman"/>
          <w:i w:val="0"/>
          <w:color w:val="000000" w:themeColor="text1"/>
          <w:sz w:val="22"/>
          <w:szCs w:val="22"/>
        </w:rPr>
        <w:t>d</w:t>
      </w:r>
      <w:r w:rsidR="00AA5A24" w:rsidRPr="00A76EEE">
        <w:rPr>
          <w:rFonts w:ascii="Times New Roman" w:hAnsi="Times New Roman" w:cs="Times New Roman"/>
          <w:i w:val="0"/>
          <w:color w:val="000000" w:themeColor="text1"/>
          <w:sz w:val="22"/>
          <w:szCs w:val="22"/>
        </w:rPr>
        <w:t>)</w:t>
      </w:r>
      <w:r w:rsidRPr="00A76EEE">
        <w:rPr>
          <w:rFonts w:ascii="Times New Roman" w:hAnsi="Times New Roman" w:cs="Times New Roman"/>
          <w:b/>
          <w:i w:val="0"/>
          <w:color w:val="000000" w:themeColor="text1"/>
          <w:sz w:val="22"/>
          <w:szCs w:val="22"/>
        </w:rPr>
        <w:t xml:space="preserve"> </w:t>
      </w:r>
      <w:r w:rsidR="00B2232C" w:rsidRPr="00A76EEE">
        <w:rPr>
          <w:rFonts w:ascii="Times New Roman" w:hAnsi="Times New Roman" w:cs="Times New Roman"/>
          <w:i w:val="0"/>
          <w:color w:val="000000" w:themeColor="text1"/>
          <w:sz w:val="22"/>
          <w:szCs w:val="22"/>
        </w:rPr>
        <w:t>E</w:t>
      </w:r>
      <w:r w:rsidRPr="00A76EEE">
        <w:rPr>
          <w:rFonts w:ascii="Times New Roman" w:hAnsi="Times New Roman" w:cs="Times New Roman"/>
          <w:i w:val="0"/>
          <w:color w:val="000000" w:themeColor="text1"/>
          <w:sz w:val="22"/>
          <w:szCs w:val="22"/>
        </w:rPr>
        <w:t xml:space="preserve">xternal CV </w:t>
      </w:r>
      <w:r w:rsidR="001D6829" w:rsidRPr="00A76EEE">
        <w:rPr>
          <w:rFonts w:ascii="Times New Roman" w:hAnsi="Times New Roman" w:cs="Times New Roman"/>
          <w:i w:val="0"/>
          <w:color w:val="000000" w:themeColor="text1"/>
          <w:sz w:val="22"/>
          <w:szCs w:val="22"/>
        </w:rPr>
        <w:t>to</w:t>
      </w:r>
      <w:r w:rsidRPr="00A76EEE">
        <w:rPr>
          <w:rFonts w:ascii="Times New Roman" w:hAnsi="Times New Roman" w:cs="Times New Roman"/>
          <w:i w:val="0"/>
          <w:color w:val="000000" w:themeColor="text1"/>
          <w:sz w:val="22"/>
          <w:szCs w:val="22"/>
        </w:rPr>
        <w:t xml:space="preserve"> obtain the t</w:t>
      </w:r>
      <w:r w:rsidR="00176D17" w:rsidRPr="00A76EEE">
        <w:rPr>
          <w:rFonts w:ascii="Times New Roman" w:hAnsi="Times New Roman" w:cs="Times New Roman"/>
          <w:i w:val="0"/>
          <w:color w:val="000000" w:themeColor="text1"/>
          <w:sz w:val="22"/>
          <w:szCs w:val="22"/>
        </w:rPr>
        <w:t>rain, test and CV F1 scores per</w:t>
      </w:r>
      <w:r w:rsidR="00F05905" w:rsidRPr="00A76EEE">
        <w:rPr>
          <w:rFonts w:ascii="Times New Roman" w:hAnsi="Times New Roman" w:cs="Times New Roman"/>
          <w:i w:val="0"/>
          <w:color w:val="000000" w:themeColor="text1"/>
          <w:sz w:val="22"/>
          <w:szCs w:val="22"/>
        </w:rPr>
        <w:t xml:space="preserve"> shrink </w:t>
      </w:r>
      <w:r w:rsidRPr="00A76EEE">
        <w:rPr>
          <w:rFonts w:ascii="Times New Roman" w:hAnsi="Times New Roman" w:cs="Times New Roman"/>
          <w:i w:val="0"/>
          <w:color w:val="000000" w:themeColor="text1"/>
          <w:sz w:val="22"/>
          <w:szCs w:val="22"/>
        </w:rPr>
        <w:t>threshold based on the selected signatures</w:t>
      </w:r>
      <w:r w:rsidR="00F05905" w:rsidRPr="00A76EEE">
        <w:rPr>
          <w:rFonts w:ascii="Times New Roman" w:hAnsi="Times New Roman" w:cs="Times New Roman"/>
          <w:i w:val="0"/>
          <w:color w:val="000000" w:themeColor="text1"/>
          <w:sz w:val="22"/>
          <w:szCs w:val="22"/>
        </w:rPr>
        <w:t xml:space="preserve"> from </w:t>
      </w:r>
      <w:r w:rsidR="009E524A" w:rsidRPr="00A76EEE">
        <w:rPr>
          <w:rFonts w:ascii="Times New Roman" w:hAnsi="Times New Roman" w:cs="Times New Roman"/>
          <w:i w:val="0"/>
          <w:color w:val="000000" w:themeColor="text1"/>
          <w:sz w:val="22"/>
          <w:szCs w:val="22"/>
        </w:rPr>
        <w:t xml:space="preserve">(c) </w:t>
      </w:r>
      <w:r w:rsidRPr="00A76EEE">
        <w:rPr>
          <w:rFonts w:ascii="Times New Roman" w:hAnsi="Times New Roman" w:cs="Times New Roman"/>
          <w:i w:val="0"/>
          <w:color w:val="000000" w:themeColor="text1"/>
          <w:sz w:val="22"/>
          <w:szCs w:val="22"/>
        </w:rPr>
        <w:t>(Created with BioRender.com).</w:t>
      </w:r>
    </w:p>
    <w:p w14:paraId="18BC64DA" w14:textId="76C6D697" w:rsidR="00607FE0" w:rsidRPr="00A76EEE" w:rsidRDefault="00CF09F2" w:rsidP="00607FE0">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noProof/>
          <w:color w:val="000000" w:themeColor="text1"/>
          <w:sz w:val="22"/>
          <w:szCs w:val="22"/>
          <w:lang w:val="sv-SE" w:eastAsia="sv-SE"/>
        </w:rPr>
        <w:lastRenderedPageBreak/>
        <w:drawing>
          <wp:inline distT="0" distB="0" distL="0" distR="0" wp14:anchorId="10D802EB" wp14:editId="7BF7AE1A">
            <wp:extent cx="5943600" cy="38639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63975"/>
                    </a:xfrm>
                    <a:prstGeom prst="rect">
                      <a:avLst/>
                    </a:prstGeom>
                  </pic:spPr>
                </pic:pic>
              </a:graphicData>
            </a:graphic>
          </wp:inline>
        </w:drawing>
      </w:r>
      <w:r w:rsidR="00607FE0" w:rsidRPr="00A76EEE">
        <w:rPr>
          <w:rFonts w:ascii="Times New Roman" w:hAnsi="Times New Roman" w:cs="Times New Roman"/>
          <w:b/>
          <w:i w:val="0"/>
          <w:color w:val="000000" w:themeColor="text1"/>
          <w:sz w:val="22"/>
          <w:szCs w:val="22"/>
        </w:rPr>
        <w:t>S</w:t>
      </w:r>
      <w:r w:rsidR="00D33DAD" w:rsidRPr="00A76EEE">
        <w:rPr>
          <w:rFonts w:ascii="Times New Roman" w:hAnsi="Times New Roman" w:cs="Times New Roman"/>
          <w:b/>
          <w:i w:val="0"/>
          <w:color w:val="000000" w:themeColor="text1"/>
          <w:sz w:val="22"/>
          <w:szCs w:val="22"/>
        </w:rPr>
        <w:t>3</w:t>
      </w:r>
      <w:r w:rsidR="009105A4" w:rsidRPr="00A76EEE">
        <w:rPr>
          <w:rFonts w:ascii="Times New Roman" w:hAnsi="Times New Roman" w:cs="Times New Roman"/>
          <w:b/>
          <w:i w:val="0"/>
          <w:color w:val="000000" w:themeColor="text1"/>
          <w:sz w:val="22"/>
          <w:szCs w:val="22"/>
        </w:rPr>
        <w:t>.</w:t>
      </w:r>
      <w:r w:rsidR="00607FE0" w:rsidRPr="00A76EEE">
        <w:rPr>
          <w:rFonts w:ascii="Times New Roman" w:hAnsi="Times New Roman" w:cs="Times New Roman"/>
          <w:b/>
          <w:i w:val="0"/>
          <w:color w:val="000000" w:themeColor="text1"/>
          <w:sz w:val="22"/>
          <w:szCs w:val="22"/>
        </w:rPr>
        <w:t xml:space="preserve"> Final</w:t>
      </w:r>
      <w:r w:rsidR="00B2232C" w:rsidRPr="00A76EEE">
        <w:rPr>
          <w:rFonts w:ascii="Times New Roman" w:hAnsi="Times New Roman" w:cs="Times New Roman"/>
          <w:b/>
          <w:i w:val="0"/>
          <w:color w:val="000000" w:themeColor="text1"/>
          <w:sz w:val="22"/>
          <w:szCs w:val="22"/>
        </w:rPr>
        <w:t xml:space="preserve"> ALLIUM</w:t>
      </w:r>
      <w:r w:rsidR="00607FE0" w:rsidRPr="00A76EEE">
        <w:rPr>
          <w:rFonts w:ascii="Times New Roman" w:hAnsi="Times New Roman" w:cs="Times New Roman"/>
          <w:b/>
          <w:i w:val="0"/>
          <w:color w:val="000000" w:themeColor="text1"/>
          <w:sz w:val="22"/>
          <w:szCs w:val="22"/>
        </w:rPr>
        <w:t xml:space="preserve"> </w:t>
      </w:r>
      <w:r w:rsidR="00B2232C" w:rsidRPr="00A76EEE">
        <w:rPr>
          <w:rFonts w:ascii="Times New Roman" w:hAnsi="Times New Roman" w:cs="Times New Roman"/>
          <w:b/>
          <w:i w:val="0"/>
          <w:color w:val="000000" w:themeColor="text1"/>
          <w:sz w:val="22"/>
          <w:szCs w:val="22"/>
        </w:rPr>
        <w:t>c</w:t>
      </w:r>
      <w:r w:rsidR="00607FE0" w:rsidRPr="00A76EEE">
        <w:rPr>
          <w:rFonts w:ascii="Times New Roman" w:hAnsi="Times New Roman" w:cs="Times New Roman"/>
          <w:b/>
          <w:i w:val="0"/>
          <w:color w:val="000000" w:themeColor="text1"/>
          <w:sz w:val="22"/>
          <w:szCs w:val="22"/>
        </w:rPr>
        <w:t>lassifier model architecture</w:t>
      </w:r>
      <w:r w:rsidR="00F023A3" w:rsidRPr="00A76EEE">
        <w:rPr>
          <w:rFonts w:ascii="Times New Roman" w:hAnsi="Times New Roman" w:cs="Times New Roman"/>
          <w:b/>
          <w:i w:val="0"/>
          <w:color w:val="000000" w:themeColor="text1"/>
          <w:sz w:val="22"/>
          <w:szCs w:val="22"/>
        </w:rPr>
        <w:t>.</w:t>
      </w:r>
      <w:r w:rsidR="00F023A3" w:rsidRPr="00A76EEE">
        <w:rPr>
          <w:rFonts w:ascii="Times New Roman" w:hAnsi="Times New Roman" w:cs="Times New Roman"/>
          <w:i w:val="0"/>
          <w:color w:val="000000" w:themeColor="text1"/>
          <w:sz w:val="22"/>
          <w:szCs w:val="22"/>
        </w:rPr>
        <w:t xml:space="preserve"> </w:t>
      </w:r>
      <w:r w:rsidR="00520C26" w:rsidRPr="00A76EEE">
        <w:rPr>
          <w:rFonts w:ascii="Times New Roman" w:hAnsi="Times New Roman" w:cs="Times New Roman"/>
          <w:i w:val="0"/>
          <w:color w:val="000000" w:themeColor="text1"/>
          <w:sz w:val="22"/>
          <w:szCs w:val="22"/>
        </w:rPr>
        <w:t>a</w:t>
      </w:r>
      <w:r w:rsidR="00607FE0" w:rsidRPr="00A76EEE">
        <w:rPr>
          <w:rFonts w:ascii="Times New Roman" w:hAnsi="Times New Roman" w:cs="Times New Roman"/>
          <w:i w:val="0"/>
          <w:color w:val="000000" w:themeColor="text1"/>
          <w:sz w:val="22"/>
          <w:szCs w:val="22"/>
        </w:rPr>
        <w:t xml:space="preserve">) </w:t>
      </w:r>
      <w:r w:rsidR="00B2232C" w:rsidRPr="00A76EEE">
        <w:rPr>
          <w:rFonts w:ascii="Times New Roman" w:hAnsi="Times New Roman" w:cs="Times New Roman"/>
          <w:i w:val="0"/>
          <w:color w:val="000000" w:themeColor="text1"/>
          <w:sz w:val="22"/>
          <w:szCs w:val="22"/>
        </w:rPr>
        <w:t>ALLIUM</w:t>
      </w:r>
      <w:r w:rsidR="007F64A1" w:rsidRPr="00A76EEE">
        <w:rPr>
          <w:rFonts w:ascii="Times New Roman" w:hAnsi="Times New Roman" w:cs="Times New Roman"/>
          <w:i w:val="0"/>
          <w:color w:val="000000" w:themeColor="text1"/>
          <w:sz w:val="22"/>
          <w:szCs w:val="22"/>
        </w:rPr>
        <w:t xml:space="preserve"> </w:t>
      </w:r>
      <w:proofErr w:type="gramStart"/>
      <w:r w:rsidR="007F64A1" w:rsidRPr="00A76EEE">
        <w:rPr>
          <w:rFonts w:ascii="Times New Roman" w:hAnsi="Times New Roman" w:cs="Times New Roman"/>
          <w:i w:val="0"/>
          <w:color w:val="000000" w:themeColor="text1"/>
          <w:sz w:val="22"/>
          <w:szCs w:val="22"/>
        </w:rPr>
        <w:t>wa</w:t>
      </w:r>
      <w:r w:rsidR="00F023A3" w:rsidRPr="00A76EEE">
        <w:rPr>
          <w:rFonts w:ascii="Times New Roman" w:hAnsi="Times New Roman" w:cs="Times New Roman"/>
          <w:i w:val="0"/>
          <w:color w:val="000000" w:themeColor="text1"/>
          <w:sz w:val="22"/>
          <w:szCs w:val="22"/>
        </w:rPr>
        <w:t>s trained</w:t>
      </w:r>
      <w:proofErr w:type="gramEnd"/>
      <w:r w:rsidR="00F023A3" w:rsidRPr="00A76EEE">
        <w:rPr>
          <w:rFonts w:ascii="Times New Roman" w:hAnsi="Times New Roman" w:cs="Times New Roman"/>
          <w:i w:val="0"/>
          <w:color w:val="000000" w:themeColor="text1"/>
          <w:sz w:val="22"/>
          <w:szCs w:val="22"/>
        </w:rPr>
        <w:t xml:space="preserve"> </w:t>
      </w:r>
      <w:r w:rsidR="00607FE0" w:rsidRPr="00A76EEE">
        <w:rPr>
          <w:rFonts w:ascii="Times New Roman" w:hAnsi="Times New Roman" w:cs="Times New Roman"/>
          <w:i w:val="0"/>
          <w:color w:val="000000" w:themeColor="text1"/>
          <w:sz w:val="22"/>
          <w:szCs w:val="22"/>
        </w:rPr>
        <w:t xml:space="preserve">on </w:t>
      </w:r>
      <w:r w:rsidR="00F023A3" w:rsidRPr="00A76EEE">
        <w:rPr>
          <w:rFonts w:ascii="Times New Roman" w:hAnsi="Times New Roman" w:cs="Times New Roman"/>
          <w:i w:val="0"/>
          <w:color w:val="000000" w:themeColor="text1"/>
          <w:sz w:val="22"/>
          <w:szCs w:val="22"/>
        </w:rPr>
        <w:t>all design</w:t>
      </w:r>
      <w:r w:rsidR="00607FE0" w:rsidRPr="00A76EEE">
        <w:rPr>
          <w:rFonts w:ascii="Times New Roman" w:hAnsi="Times New Roman" w:cs="Times New Roman"/>
          <w:i w:val="0"/>
          <w:color w:val="000000" w:themeColor="text1"/>
          <w:sz w:val="22"/>
          <w:szCs w:val="22"/>
        </w:rPr>
        <w:t xml:space="preserve"> cohort</w:t>
      </w:r>
      <w:r w:rsidR="007F64A1" w:rsidRPr="00A76EEE">
        <w:rPr>
          <w:rFonts w:ascii="Times New Roman" w:hAnsi="Times New Roman" w:cs="Times New Roman"/>
          <w:i w:val="0"/>
          <w:color w:val="000000" w:themeColor="text1"/>
          <w:sz w:val="22"/>
          <w:szCs w:val="22"/>
        </w:rPr>
        <w:t xml:space="preserve"> samples in a multi-step </w:t>
      </w:r>
      <w:r w:rsidR="00D14F80" w:rsidRPr="00A76EEE">
        <w:rPr>
          <w:rFonts w:ascii="Times New Roman" w:hAnsi="Times New Roman" w:cs="Times New Roman"/>
          <w:i w:val="0"/>
          <w:color w:val="000000" w:themeColor="text1"/>
          <w:sz w:val="22"/>
          <w:szCs w:val="22"/>
        </w:rPr>
        <w:t>procedure</w:t>
      </w:r>
      <w:r w:rsidR="00295921" w:rsidRPr="00A76EEE">
        <w:rPr>
          <w:rFonts w:ascii="Times New Roman" w:hAnsi="Times New Roman" w:cs="Times New Roman"/>
          <w:i w:val="0"/>
          <w:color w:val="000000" w:themeColor="text1"/>
          <w:sz w:val="22"/>
          <w:szCs w:val="22"/>
        </w:rPr>
        <w:t xml:space="preserve"> including a group and a </w:t>
      </w:r>
      <w:r w:rsidR="00DF0DDE" w:rsidRPr="00A76EEE">
        <w:rPr>
          <w:rFonts w:ascii="Times New Roman" w:hAnsi="Times New Roman" w:cs="Times New Roman"/>
          <w:i w:val="0"/>
          <w:color w:val="000000" w:themeColor="text1"/>
          <w:sz w:val="22"/>
          <w:szCs w:val="22"/>
        </w:rPr>
        <w:t xml:space="preserve">subtype </w:t>
      </w:r>
      <w:r w:rsidR="00295921" w:rsidRPr="00A76EEE">
        <w:rPr>
          <w:rFonts w:ascii="Times New Roman" w:hAnsi="Times New Roman" w:cs="Times New Roman"/>
          <w:i w:val="0"/>
          <w:color w:val="000000" w:themeColor="text1"/>
          <w:sz w:val="22"/>
          <w:szCs w:val="22"/>
        </w:rPr>
        <w:t>member</w:t>
      </w:r>
      <w:r w:rsidR="00DF0DDE" w:rsidRPr="00A76EEE">
        <w:rPr>
          <w:rFonts w:ascii="Times New Roman" w:hAnsi="Times New Roman" w:cs="Times New Roman"/>
          <w:i w:val="0"/>
          <w:color w:val="000000" w:themeColor="text1"/>
          <w:sz w:val="22"/>
          <w:szCs w:val="22"/>
        </w:rPr>
        <w:t>ship</w:t>
      </w:r>
      <w:r w:rsidR="00295921" w:rsidRPr="00A76EEE">
        <w:rPr>
          <w:rFonts w:ascii="Times New Roman" w:hAnsi="Times New Roman" w:cs="Times New Roman"/>
          <w:i w:val="0"/>
          <w:color w:val="000000" w:themeColor="text1"/>
          <w:sz w:val="22"/>
          <w:szCs w:val="22"/>
        </w:rPr>
        <w:t xml:space="preserve"> step. </w:t>
      </w:r>
      <w:r w:rsidR="00DC1AF8" w:rsidRPr="00A76EEE">
        <w:rPr>
          <w:rFonts w:ascii="Times New Roman" w:hAnsi="Times New Roman" w:cs="Times New Roman"/>
          <w:i w:val="0"/>
          <w:color w:val="000000" w:themeColor="text1"/>
          <w:sz w:val="22"/>
          <w:szCs w:val="22"/>
        </w:rPr>
        <w:t xml:space="preserve">When the train mode is set to 'all', </w:t>
      </w:r>
      <w:r w:rsidR="00C02C07" w:rsidRPr="00A76EEE">
        <w:rPr>
          <w:rFonts w:ascii="Times New Roman" w:hAnsi="Times New Roman" w:cs="Times New Roman"/>
          <w:i w:val="0"/>
          <w:color w:val="000000" w:themeColor="text1"/>
          <w:sz w:val="22"/>
          <w:szCs w:val="22"/>
        </w:rPr>
        <w:t xml:space="preserve">all </w:t>
      </w:r>
      <w:proofErr w:type="gramStart"/>
      <w:r w:rsidR="00DC1AF8" w:rsidRPr="00A76EEE">
        <w:rPr>
          <w:rFonts w:ascii="Times New Roman" w:hAnsi="Times New Roman" w:cs="Times New Roman"/>
          <w:i w:val="0"/>
          <w:color w:val="000000" w:themeColor="text1"/>
          <w:sz w:val="22"/>
          <w:szCs w:val="22"/>
        </w:rPr>
        <w:t>selected</w:t>
      </w:r>
      <w:proofErr w:type="gramEnd"/>
      <w:r w:rsidR="00DC1AF8" w:rsidRPr="00A76EEE">
        <w:rPr>
          <w:rFonts w:ascii="Times New Roman" w:hAnsi="Times New Roman" w:cs="Times New Roman"/>
          <w:i w:val="0"/>
          <w:color w:val="000000" w:themeColor="text1"/>
          <w:sz w:val="22"/>
          <w:szCs w:val="22"/>
        </w:rPr>
        <w:t xml:space="preserve"> signatures are</w:t>
      </w:r>
      <w:r w:rsidR="00C02C07" w:rsidRPr="00A76EEE">
        <w:rPr>
          <w:rFonts w:ascii="Times New Roman" w:hAnsi="Times New Roman" w:cs="Times New Roman"/>
          <w:i w:val="0"/>
          <w:color w:val="000000" w:themeColor="text1"/>
          <w:sz w:val="22"/>
          <w:szCs w:val="22"/>
        </w:rPr>
        <w:t xml:space="preserve"> </w:t>
      </w:r>
      <w:r w:rsidR="00F07F49" w:rsidRPr="00A76EEE">
        <w:rPr>
          <w:rFonts w:ascii="Times New Roman" w:hAnsi="Times New Roman" w:cs="Times New Roman"/>
          <w:i w:val="0"/>
          <w:color w:val="000000" w:themeColor="text1"/>
          <w:sz w:val="22"/>
          <w:szCs w:val="22"/>
        </w:rPr>
        <w:t>used to train each classifier, otherwise</w:t>
      </w:r>
      <w:r w:rsidR="00DC1AF8" w:rsidRPr="00A76EEE">
        <w:rPr>
          <w:rFonts w:ascii="Times New Roman" w:hAnsi="Times New Roman" w:cs="Times New Roman"/>
          <w:i w:val="0"/>
          <w:color w:val="000000" w:themeColor="text1"/>
          <w:sz w:val="22"/>
          <w:szCs w:val="22"/>
        </w:rPr>
        <w:t xml:space="preserve"> each classifier uses</w:t>
      </w:r>
      <w:r w:rsidR="00C02C07" w:rsidRPr="00A76EEE">
        <w:rPr>
          <w:rFonts w:ascii="Times New Roman" w:hAnsi="Times New Roman" w:cs="Times New Roman"/>
          <w:i w:val="0"/>
          <w:color w:val="000000" w:themeColor="text1"/>
          <w:sz w:val="22"/>
          <w:szCs w:val="22"/>
        </w:rPr>
        <w:t xml:space="preserve"> its own signatures</w:t>
      </w:r>
      <w:r w:rsidR="00AC46F5" w:rsidRPr="00A76EEE">
        <w:rPr>
          <w:rFonts w:ascii="Times New Roman" w:hAnsi="Times New Roman" w:cs="Times New Roman"/>
          <w:i w:val="0"/>
          <w:color w:val="000000" w:themeColor="text1"/>
          <w:sz w:val="22"/>
          <w:szCs w:val="22"/>
        </w:rPr>
        <w:t>.</w:t>
      </w:r>
      <w:r w:rsidR="00C02C07" w:rsidRPr="00A76EEE">
        <w:rPr>
          <w:rFonts w:ascii="Times New Roman" w:hAnsi="Times New Roman" w:cs="Times New Roman"/>
          <w:i w:val="0"/>
          <w:color w:val="000000" w:themeColor="text1"/>
          <w:sz w:val="22"/>
          <w:szCs w:val="22"/>
        </w:rPr>
        <w:t xml:space="preserve"> </w:t>
      </w:r>
      <w:r w:rsidR="00520C26" w:rsidRPr="00A76EEE">
        <w:rPr>
          <w:rFonts w:ascii="Times New Roman" w:hAnsi="Times New Roman" w:cs="Times New Roman"/>
          <w:i w:val="0"/>
          <w:color w:val="000000" w:themeColor="text1"/>
          <w:sz w:val="22"/>
          <w:szCs w:val="22"/>
        </w:rPr>
        <w:t>b</w:t>
      </w:r>
      <w:r w:rsidR="00607FE0" w:rsidRPr="00A76EEE">
        <w:rPr>
          <w:rFonts w:ascii="Times New Roman" w:hAnsi="Times New Roman" w:cs="Times New Roman"/>
          <w:i w:val="0"/>
          <w:color w:val="000000" w:themeColor="text1"/>
          <w:sz w:val="22"/>
          <w:szCs w:val="22"/>
        </w:rPr>
        <w:t xml:space="preserve">) </w:t>
      </w:r>
      <w:r w:rsidR="00DC1AF8" w:rsidRPr="00A76EEE">
        <w:rPr>
          <w:rFonts w:ascii="Times New Roman" w:hAnsi="Times New Roman" w:cs="Times New Roman"/>
          <w:i w:val="0"/>
          <w:color w:val="000000" w:themeColor="text1"/>
          <w:sz w:val="22"/>
          <w:szCs w:val="22"/>
        </w:rPr>
        <w:t>Subtype</w:t>
      </w:r>
      <w:r w:rsidR="00FE5384" w:rsidRPr="00A76EEE">
        <w:rPr>
          <w:rFonts w:ascii="Times New Roman" w:hAnsi="Times New Roman" w:cs="Times New Roman"/>
          <w:i w:val="0"/>
          <w:color w:val="000000" w:themeColor="text1"/>
          <w:sz w:val="22"/>
          <w:szCs w:val="22"/>
        </w:rPr>
        <w:t xml:space="preserve"> prediction</w:t>
      </w:r>
      <w:r w:rsidR="00F07F49" w:rsidRPr="00A76EEE">
        <w:rPr>
          <w:rFonts w:ascii="Times New Roman" w:hAnsi="Times New Roman" w:cs="Times New Roman"/>
          <w:i w:val="0"/>
          <w:color w:val="000000" w:themeColor="text1"/>
          <w:sz w:val="22"/>
          <w:szCs w:val="22"/>
        </w:rPr>
        <w:t xml:space="preserve"> </w:t>
      </w:r>
      <w:proofErr w:type="gramStart"/>
      <w:r w:rsidR="00DC1AF8" w:rsidRPr="00A76EEE">
        <w:rPr>
          <w:rFonts w:ascii="Times New Roman" w:hAnsi="Times New Roman" w:cs="Times New Roman"/>
          <w:i w:val="0"/>
          <w:color w:val="000000" w:themeColor="text1"/>
          <w:sz w:val="22"/>
          <w:szCs w:val="22"/>
        </w:rPr>
        <w:t>is based</w:t>
      </w:r>
      <w:proofErr w:type="gramEnd"/>
      <w:r w:rsidR="00DC1AF8" w:rsidRPr="00A76EEE">
        <w:rPr>
          <w:rFonts w:ascii="Times New Roman" w:hAnsi="Times New Roman" w:cs="Times New Roman"/>
          <w:i w:val="0"/>
          <w:color w:val="000000" w:themeColor="text1"/>
          <w:sz w:val="22"/>
          <w:szCs w:val="22"/>
        </w:rPr>
        <w:t xml:space="preserve"> on </w:t>
      </w:r>
      <w:r w:rsidR="00FE61B3" w:rsidRPr="00A76EEE">
        <w:rPr>
          <w:rFonts w:ascii="Times New Roman" w:hAnsi="Times New Roman" w:cs="Times New Roman"/>
          <w:i w:val="0"/>
          <w:color w:val="000000" w:themeColor="text1"/>
          <w:sz w:val="22"/>
          <w:szCs w:val="22"/>
        </w:rPr>
        <w:t>the trained models</w:t>
      </w:r>
      <w:r w:rsidR="00F26598" w:rsidRPr="00A76EEE">
        <w:rPr>
          <w:rFonts w:ascii="Times New Roman" w:hAnsi="Times New Roman" w:cs="Times New Roman"/>
          <w:i w:val="0"/>
          <w:color w:val="000000" w:themeColor="text1"/>
          <w:sz w:val="22"/>
          <w:szCs w:val="22"/>
        </w:rPr>
        <w:t xml:space="preserve"> </w:t>
      </w:r>
      <w:r w:rsidR="00520C26" w:rsidRPr="00A76EEE">
        <w:rPr>
          <w:rFonts w:ascii="Times New Roman" w:hAnsi="Times New Roman" w:cs="Times New Roman"/>
          <w:i w:val="0"/>
          <w:color w:val="000000" w:themeColor="text1"/>
          <w:sz w:val="22"/>
          <w:szCs w:val="22"/>
        </w:rPr>
        <w:t>outlined in panel (a)</w:t>
      </w:r>
      <w:r w:rsidR="00FE5384" w:rsidRPr="00A76EEE">
        <w:rPr>
          <w:rFonts w:ascii="Times New Roman" w:hAnsi="Times New Roman" w:cs="Times New Roman"/>
          <w:i w:val="0"/>
          <w:color w:val="000000" w:themeColor="text1"/>
          <w:sz w:val="22"/>
          <w:szCs w:val="22"/>
        </w:rPr>
        <w:t xml:space="preserve">. </w:t>
      </w:r>
      <w:r w:rsidR="00520C26" w:rsidRPr="00A76EEE">
        <w:rPr>
          <w:rFonts w:ascii="Times New Roman" w:hAnsi="Times New Roman" w:cs="Times New Roman"/>
          <w:i w:val="0"/>
          <w:color w:val="000000" w:themeColor="text1"/>
          <w:sz w:val="22"/>
          <w:szCs w:val="22"/>
        </w:rPr>
        <w:t>c</w:t>
      </w:r>
      <w:r w:rsidR="00F002BA" w:rsidRPr="00A76EEE">
        <w:rPr>
          <w:rFonts w:ascii="Times New Roman" w:hAnsi="Times New Roman" w:cs="Times New Roman"/>
          <w:i w:val="0"/>
          <w:color w:val="000000" w:themeColor="text1"/>
          <w:sz w:val="22"/>
          <w:szCs w:val="22"/>
        </w:rPr>
        <w:t>) The m</w:t>
      </w:r>
      <w:r w:rsidR="00607FE0" w:rsidRPr="00A76EEE">
        <w:rPr>
          <w:rFonts w:ascii="Times New Roman" w:hAnsi="Times New Roman" w:cs="Times New Roman"/>
          <w:i w:val="0"/>
          <w:color w:val="000000" w:themeColor="text1"/>
          <w:sz w:val="22"/>
          <w:szCs w:val="22"/>
        </w:rPr>
        <w:t xml:space="preserve">ulti-class to single class transformation </w:t>
      </w:r>
      <w:r w:rsidR="00B80F12" w:rsidRPr="00A76EEE">
        <w:rPr>
          <w:rFonts w:ascii="Times New Roman" w:hAnsi="Times New Roman" w:cs="Times New Roman"/>
          <w:i w:val="0"/>
          <w:color w:val="000000" w:themeColor="text1"/>
          <w:sz w:val="22"/>
          <w:szCs w:val="22"/>
        </w:rPr>
        <w:t>assigns subtype based on the</w:t>
      </w:r>
      <w:r w:rsidR="00607FE0" w:rsidRPr="00A76EEE">
        <w:rPr>
          <w:rFonts w:ascii="Times New Roman" w:hAnsi="Times New Roman" w:cs="Times New Roman"/>
          <w:i w:val="0"/>
          <w:color w:val="000000" w:themeColor="text1"/>
          <w:sz w:val="22"/>
          <w:szCs w:val="22"/>
        </w:rPr>
        <w:t xml:space="preserve"> </w:t>
      </w:r>
      <w:r w:rsidR="001D1095" w:rsidRPr="00A76EEE">
        <w:rPr>
          <w:rFonts w:ascii="Times New Roman" w:hAnsi="Times New Roman" w:cs="Times New Roman"/>
          <w:i w:val="0"/>
          <w:color w:val="000000" w:themeColor="text1"/>
          <w:sz w:val="22"/>
          <w:szCs w:val="22"/>
        </w:rPr>
        <w:t>highest group probability score</w:t>
      </w:r>
      <w:r w:rsidR="00C02C07" w:rsidRPr="00A76EEE">
        <w:rPr>
          <w:rFonts w:ascii="Times New Roman" w:hAnsi="Times New Roman" w:cs="Times New Roman"/>
          <w:i w:val="0"/>
          <w:color w:val="000000" w:themeColor="text1"/>
          <w:sz w:val="22"/>
          <w:szCs w:val="22"/>
        </w:rPr>
        <w:t>.</w:t>
      </w:r>
      <w:r w:rsidR="007F64A1" w:rsidRPr="00A76EEE">
        <w:rPr>
          <w:rFonts w:ascii="Times New Roman" w:hAnsi="Times New Roman" w:cs="Times New Roman"/>
          <w:i w:val="0"/>
          <w:color w:val="000000" w:themeColor="text1"/>
          <w:sz w:val="22"/>
          <w:szCs w:val="22"/>
        </w:rPr>
        <w:t xml:space="preserve"> </w:t>
      </w:r>
      <w:r w:rsidR="00607FE0" w:rsidRPr="00A76EEE">
        <w:rPr>
          <w:rFonts w:ascii="Times New Roman" w:hAnsi="Times New Roman" w:cs="Times New Roman"/>
          <w:i w:val="0"/>
          <w:color w:val="000000" w:themeColor="text1"/>
          <w:sz w:val="22"/>
          <w:szCs w:val="22"/>
        </w:rPr>
        <w:t>(Created with BioRender.com).</w:t>
      </w:r>
    </w:p>
    <w:p w14:paraId="4C9FA80C" w14:textId="3503D322" w:rsidR="00E20366" w:rsidRPr="00A76EEE" w:rsidRDefault="00587A84" w:rsidP="00D33DAD">
      <w:pPr>
        <w:keepNext/>
        <w:jc w:val="cente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6EC78FD2" wp14:editId="7549D51B">
            <wp:extent cx="4226734" cy="6156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025" cy="6160297"/>
                    </a:xfrm>
                    <a:prstGeom prst="rect">
                      <a:avLst/>
                    </a:prstGeom>
                  </pic:spPr>
                </pic:pic>
              </a:graphicData>
            </a:graphic>
          </wp:inline>
        </w:drawing>
      </w:r>
    </w:p>
    <w:p w14:paraId="0B27ACE4" w14:textId="5AE846FE" w:rsidR="00994126" w:rsidRPr="00994126" w:rsidRDefault="00D33DAD" w:rsidP="00994126">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w:t>
      </w:r>
      <w:r w:rsidR="004E69C5" w:rsidRPr="00A76EEE">
        <w:rPr>
          <w:rFonts w:ascii="Times New Roman" w:hAnsi="Times New Roman" w:cs="Times New Roman"/>
          <w:b/>
          <w:i w:val="0"/>
          <w:color w:val="000000" w:themeColor="text1"/>
          <w:sz w:val="22"/>
          <w:szCs w:val="22"/>
        </w:rPr>
        <w:t>4</w:t>
      </w:r>
      <w:r w:rsidR="009105A4" w:rsidRPr="00A76EEE">
        <w:rPr>
          <w:rFonts w:ascii="Times New Roman" w:hAnsi="Times New Roman" w:cs="Times New Roman"/>
          <w:b/>
          <w:i w:val="0"/>
          <w:color w:val="000000" w:themeColor="text1"/>
          <w:sz w:val="22"/>
          <w:szCs w:val="22"/>
        </w:rPr>
        <w:t>.</w:t>
      </w:r>
      <w:r w:rsidRPr="00A76EEE">
        <w:rPr>
          <w:rFonts w:ascii="Times New Roman" w:hAnsi="Times New Roman" w:cs="Times New Roman"/>
          <w:b/>
          <w:i w:val="0"/>
          <w:color w:val="000000" w:themeColor="text1"/>
          <w:sz w:val="22"/>
          <w:szCs w:val="22"/>
        </w:rPr>
        <w:t xml:space="preserve"> </w:t>
      </w:r>
      <w:r w:rsidR="00572CD3" w:rsidRPr="00A76EEE">
        <w:rPr>
          <w:rFonts w:ascii="Times New Roman" w:hAnsi="Times New Roman" w:cs="Times New Roman"/>
          <w:b/>
          <w:i w:val="0"/>
          <w:color w:val="000000" w:themeColor="text1"/>
          <w:sz w:val="22"/>
          <w:szCs w:val="22"/>
        </w:rPr>
        <w:t>ALLIUM</w:t>
      </w:r>
      <w:r w:rsidR="00BD5F6C" w:rsidRPr="00A76EEE">
        <w:rPr>
          <w:rFonts w:ascii="Times New Roman" w:hAnsi="Times New Roman" w:cs="Times New Roman"/>
          <w:b/>
          <w:i w:val="0"/>
          <w:color w:val="000000" w:themeColor="text1"/>
          <w:sz w:val="22"/>
          <w:szCs w:val="22"/>
        </w:rPr>
        <w:t xml:space="preserve"> performance evaluation</w:t>
      </w:r>
      <w:r w:rsidR="00BD5F6C" w:rsidRPr="00A76EEE">
        <w:rPr>
          <w:rFonts w:ascii="Times New Roman" w:hAnsi="Times New Roman" w:cs="Times New Roman"/>
          <w:b/>
          <w:i w:val="0"/>
          <w:color w:val="000000" w:themeColor="text1"/>
          <w:sz w:val="20"/>
          <w:szCs w:val="20"/>
        </w:rPr>
        <w:t>.</w:t>
      </w:r>
      <w:r w:rsidR="00E20366" w:rsidRPr="00A76EEE">
        <w:rPr>
          <w:rFonts w:ascii="Times New Roman" w:hAnsi="Times New Roman" w:cs="Times New Roman"/>
          <w:b/>
          <w:i w:val="0"/>
          <w:color w:val="000000" w:themeColor="text1"/>
          <w:sz w:val="20"/>
          <w:szCs w:val="20"/>
        </w:rPr>
        <w:t xml:space="preserve"> </w:t>
      </w:r>
      <w:r w:rsidR="00557555" w:rsidRPr="00A76EEE">
        <w:rPr>
          <w:rFonts w:ascii="Times New Roman" w:hAnsi="Times New Roman" w:cs="Times New Roman"/>
          <w:i w:val="0"/>
          <w:color w:val="000000" w:themeColor="text1"/>
          <w:sz w:val="22"/>
          <w:szCs w:val="22"/>
        </w:rPr>
        <w:t>a</w:t>
      </w:r>
      <w:r w:rsidR="00A61BF2" w:rsidRPr="00A76EEE">
        <w:rPr>
          <w:rFonts w:ascii="Times New Roman" w:hAnsi="Times New Roman" w:cs="Times New Roman"/>
          <w:i w:val="0"/>
          <w:color w:val="000000" w:themeColor="text1"/>
          <w:sz w:val="22"/>
          <w:szCs w:val="22"/>
        </w:rPr>
        <w:t>)</w:t>
      </w:r>
      <w:r w:rsidR="00A61BF2" w:rsidRPr="00A76EEE">
        <w:rPr>
          <w:rFonts w:ascii="Times New Roman" w:hAnsi="Times New Roman" w:cs="Times New Roman"/>
          <w:b/>
          <w:i w:val="0"/>
          <w:color w:val="000000" w:themeColor="text1"/>
          <w:sz w:val="22"/>
          <w:szCs w:val="22"/>
        </w:rPr>
        <w:t xml:space="preserve"> </w:t>
      </w:r>
      <w:r w:rsidR="00A61BF2" w:rsidRPr="00A76EEE">
        <w:rPr>
          <w:rFonts w:ascii="Times New Roman" w:hAnsi="Times New Roman" w:cs="Times New Roman"/>
          <w:i w:val="0"/>
          <w:color w:val="000000" w:themeColor="text1"/>
          <w:sz w:val="22"/>
          <w:szCs w:val="22"/>
        </w:rPr>
        <w:t>Unsupervised dimensionality reduction (UMAP</w:t>
      </w:r>
      <w:r w:rsidR="00BD5F6C" w:rsidRPr="00A76EEE">
        <w:rPr>
          <w:rFonts w:ascii="Times New Roman" w:hAnsi="Times New Roman" w:cs="Times New Roman"/>
          <w:i w:val="0"/>
          <w:color w:val="000000" w:themeColor="text1"/>
          <w:sz w:val="22"/>
          <w:szCs w:val="22"/>
        </w:rPr>
        <w:t xml:space="preserve">) </w:t>
      </w:r>
      <w:r w:rsidR="00A61BF2" w:rsidRPr="00A76EEE">
        <w:rPr>
          <w:rFonts w:ascii="Times New Roman" w:hAnsi="Times New Roman" w:cs="Times New Roman"/>
          <w:i w:val="0"/>
          <w:color w:val="000000" w:themeColor="text1"/>
          <w:sz w:val="22"/>
          <w:szCs w:val="22"/>
        </w:rPr>
        <w:t>based on DNA methylation (</w:t>
      </w:r>
      <w:proofErr w:type="spellStart"/>
      <w:r w:rsidR="00A61BF2" w:rsidRPr="00A76EEE">
        <w:rPr>
          <w:rFonts w:ascii="Times New Roman" w:hAnsi="Times New Roman" w:cs="Times New Roman"/>
          <w:i w:val="0"/>
          <w:color w:val="000000" w:themeColor="text1"/>
          <w:sz w:val="22"/>
          <w:szCs w:val="22"/>
        </w:rPr>
        <w:t>DNAm</w:t>
      </w:r>
      <w:proofErr w:type="spellEnd"/>
      <w:r w:rsidR="00A61BF2" w:rsidRPr="00A76EEE">
        <w:rPr>
          <w:rFonts w:ascii="Times New Roman" w:hAnsi="Times New Roman" w:cs="Times New Roman"/>
          <w:i w:val="0"/>
          <w:color w:val="000000" w:themeColor="text1"/>
          <w:sz w:val="22"/>
          <w:szCs w:val="22"/>
        </w:rPr>
        <w:t xml:space="preserve">) levels of 519 </w:t>
      </w:r>
      <w:proofErr w:type="spellStart"/>
      <w:r w:rsidR="00A61BF2" w:rsidRPr="00A76EEE">
        <w:rPr>
          <w:rFonts w:ascii="Times New Roman" w:hAnsi="Times New Roman" w:cs="Times New Roman"/>
          <w:i w:val="0"/>
          <w:color w:val="000000" w:themeColor="text1"/>
          <w:sz w:val="22"/>
          <w:szCs w:val="22"/>
        </w:rPr>
        <w:t>CpG</w:t>
      </w:r>
      <w:proofErr w:type="spellEnd"/>
      <w:r w:rsidR="00A61BF2" w:rsidRPr="00A76EEE">
        <w:rPr>
          <w:rFonts w:ascii="Times New Roman" w:hAnsi="Times New Roman" w:cs="Times New Roman"/>
          <w:i w:val="0"/>
          <w:color w:val="000000" w:themeColor="text1"/>
          <w:sz w:val="22"/>
          <w:szCs w:val="22"/>
        </w:rPr>
        <w:t xml:space="preserve"> sites across molecularly defined patients (n </w:t>
      </w:r>
      <w:r w:rsidR="00557555" w:rsidRPr="00A76EEE">
        <w:rPr>
          <w:rFonts w:ascii="Times New Roman" w:hAnsi="Times New Roman" w:cs="Times New Roman"/>
          <w:i w:val="0"/>
          <w:color w:val="000000" w:themeColor="text1"/>
          <w:sz w:val="22"/>
          <w:szCs w:val="22"/>
        </w:rPr>
        <w:t>= 975) and controls (n = 139). b</w:t>
      </w:r>
      <w:r w:rsidR="00A61BF2" w:rsidRPr="00A76EEE">
        <w:rPr>
          <w:rFonts w:ascii="Times New Roman" w:hAnsi="Times New Roman" w:cs="Times New Roman"/>
          <w:i w:val="0"/>
          <w:color w:val="000000" w:themeColor="text1"/>
          <w:sz w:val="22"/>
          <w:szCs w:val="22"/>
        </w:rPr>
        <w:t xml:space="preserve">) </w:t>
      </w:r>
      <w:r w:rsidR="00BD5F6C" w:rsidRPr="00A76EEE">
        <w:rPr>
          <w:rFonts w:ascii="Times New Roman" w:hAnsi="Times New Roman" w:cs="Times New Roman"/>
          <w:i w:val="0"/>
          <w:color w:val="000000" w:themeColor="text1"/>
          <w:sz w:val="22"/>
          <w:szCs w:val="22"/>
        </w:rPr>
        <w:t xml:space="preserve">UMAP </w:t>
      </w:r>
      <w:r w:rsidR="00A61BF2" w:rsidRPr="00A76EEE">
        <w:rPr>
          <w:rFonts w:ascii="Times New Roman" w:hAnsi="Times New Roman" w:cs="Times New Roman"/>
          <w:i w:val="0"/>
          <w:color w:val="000000" w:themeColor="text1"/>
          <w:sz w:val="22"/>
          <w:szCs w:val="22"/>
        </w:rPr>
        <w:t>based on gen</w:t>
      </w:r>
      <w:r w:rsidR="00BD5F6C" w:rsidRPr="00A76EEE">
        <w:rPr>
          <w:rFonts w:ascii="Times New Roman" w:hAnsi="Times New Roman" w:cs="Times New Roman"/>
          <w:i w:val="0"/>
          <w:color w:val="000000" w:themeColor="text1"/>
          <w:sz w:val="22"/>
          <w:szCs w:val="22"/>
        </w:rPr>
        <w:t>e expression (GEX) levels of 425</w:t>
      </w:r>
      <w:r w:rsidR="00A61BF2" w:rsidRPr="00A76EEE">
        <w:rPr>
          <w:rFonts w:ascii="Times New Roman" w:hAnsi="Times New Roman" w:cs="Times New Roman"/>
          <w:i w:val="0"/>
          <w:color w:val="000000" w:themeColor="text1"/>
          <w:sz w:val="22"/>
          <w:szCs w:val="22"/>
        </w:rPr>
        <w:t xml:space="preserve"> genes across molecularly defined patients (n = 251) and controls (n = 12).</w:t>
      </w:r>
      <w:r w:rsidR="00CC3381" w:rsidRPr="00A76EEE">
        <w:rPr>
          <w:rFonts w:ascii="Times New Roman" w:hAnsi="Times New Roman" w:cs="Times New Roman"/>
          <w:i w:val="0"/>
          <w:color w:val="000000" w:themeColor="text1"/>
          <w:sz w:val="22"/>
          <w:szCs w:val="22"/>
        </w:rPr>
        <w:t xml:space="preserve"> </w:t>
      </w:r>
      <w:r w:rsidR="00557555" w:rsidRPr="00A76EEE">
        <w:rPr>
          <w:rFonts w:ascii="Times New Roman" w:hAnsi="Times New Roman" w:cs="Times New Roman"/>
          <w:i w:val="0"/>
          <w:color w:val="000000" w:themeColor="text1"/>
          <w:sz w:val="22"/>
          <w:szCs w:val="22"/>
        </w:rPr>
        <w:t>c</w:t>
      </w:r>
      <w:r w:rsidR="00BD5F6C" w:rsidRPr="00A76EEE">
        <w:rPr>
          <w:rFonts w:ascii="Times New Roman" w:hAnsi="Times New Roman" w:cs="Times New Roman"/>
          <w:i w:val="0"/>
          <w:color w:val="000000" w:themeColor="text1"/>
          <w:sz w:val="22"/>
          <w:szCs w:val="22"/>
        </w:rPr>
        <w:t>)</w:t>
      </w:r>
      <w:r w:rsidRPr="00A76EEE">
        <w:rPr>
          <w:rFonts w:ascii="Times New Roman" w:hAnsi="Times New Roman" w:cs="Times New Roman"/>
          <w:i w:val="0"/>
          <w:color w:val="000000" w:themeColor="text1"/>
          <w:sz w:val="22"/>
          <w:szCs w:val="22"/>
        </w:rPr>
        <w:t xml:space="preserve"> </w:t>
      </w:r>
      <w:proofErr w:type="spellStart"/>
      <w:r w:rsidR="00862D9F" w:rsidRPr="00A76EEE">
        <w:rPr>
          <w:rFonts w:ascii="Times New Roman" w:hAnsi="Times New Roman" w:cs="Times New Roman"/>
          <w:i w:val="0"/>
          <w:color w:val="000000" w:themeColor="text1"/>
          <w:sz w:val="22"/>
          <w:szCs w:val="22"/>
        </w:rPr>
        <w:t>DNAm</w:t>
      </w:r>
      <w:proofErr w:type="spellEnd"/>
      <w:r w:rsidR="00E20366" w:rsidRPr="00A76EEE">
        <w:rPr>
          <w:rFonts w:ascii="Times New Roman" w:hAnsi="Times New Roman" w:cs="Times New Roman"/>
          <w:i w:val="0"/>
          <w:color w:val="000000" w:themeColor="text1"/>
          <w:sz w:val="22"/>
          <w:szCs w:val="22"/>
        </w:rPr>
        <w:t xml:space="preserve"> vs true</w:t>
      </w:r>
      <w:r w:rsidR="00FF4A35" w:rsidRPr="00A76EEE">
        <w:rPr>
          <w:rFonts w:ascii="Times New Roman" w:hAnsi="Times New Roman" w:cs="Times New Roman"/>
          <w:i w:val="0"/>
          <w:color w:val="000000" w:themeColor="text1"/>
          <w:sz w:val="22"/>
          <w:szCs w:val="22"/>
        </w:rPr>
        <w:t xml:space="preserve"> cytogenetic subtypes for the </w:t>
      </w:r>
      <w:proofErr w:type="gramStart"/>
      <w:r w:rsidR="00FF4A35" w:rsidRPr="00A76EEE">
        <w:rPr>
          <w:rFonts w:ascii="Times New Roman" w:hAnsi="Times New Roman" w:cs="Times New Roman"/>
          <w:i w:val="0"/>
          <w:color w:val="000000" w:themeColor="text1"/>
          <w:sz w:val="22"/>
          <w:szCs w:val="22"/>
        </w:rPr>
        <w:t>ho</w:t>
      </w:r>
      <w:r w:rsidR="00E20366" w:rsidRPr="00A76EEE">
        <w:rPr>
          <w:rFonts w:ascii="Times New Roman" w:hAnsi="Times New Roman" w:cs="Times New Roman"/>
          <w:i w:val="0"/>
          <w:color w:val="000000" w:themeColor="text1"/>
          <w:sz w:val="22"/>
          <w:szCs w:val="22"/>
        </w:rPr>
        <w:t>ld-out</w:t>
      </w:r>
      <w:proofErr w:type="gramEnd"/>
      <w:r w:rsidR="00E20366" w:rsidRPr="00A76EEE">
        <w:rPr>
          <w:rFonts w:ascii="Times New Roman" w:hAnsi="Times New Roman" w:cs="Times New Roman"/>
          <w:i w:val="0"/>
          <w:color w:val="000000" w:themeColor="text1"/>
          <w:sz w:val="22"/>
          <w:szCs w:val="22"/>
        </w:rPr>
        <w:t xml:space="preserve"> dataset (</w:t>
      </w:r>
      <w:r w:rsidR="00CC3381" w:rsidRPr="00A76EEE">
        <w:rPr>
          <w:rFonts w:ascii="Times New Roman" w:hAnsi="Times New Roman" w:cs="Times New Roman"/>
          <w:i w:val="0"/>
          <w:color w:val="000000" w:themeColor="text1"/>
          <w:sz w:val="22"/>
          <w:szCs w:val="22"/>
        </w:rPr>
        <w:t xml:space="preserve">87.5% concordance, 133/152). </w:t>
      </w:r>
      <w:r w:rsidR="00557555" w:rsidRPr="00A76EEE">
        <w:rPr>
          <w:rFonts w:ascii="Times New Roman" w:hAnsi="Times New Roman" w:cs="Times New Roman"/>
          <w:i w:val="0"/>
          <w:color w:val="000000" w:themeColor="text1"/>
          <w:sz w:val="22"/>
          <w:szCs w:val="22"/>
        </w:rPr>
        <w:t>d</w:t>
      </w:r>
      <w:r w:rsidR="00BD5F6C" w:rsidRPr="00A76EEE">
        <w:rPr>
          <w:rFonts w:ascii="Times New Roman" w:hAnsi="Times New Roman" w:cs="Times New Roman"/>
          <w:i w:val="0"/>
          <w:color w:val="000000" w:themeColor="text1"/>
          <w:sz w:val="22"/>
          <w:szCs w:val="22"/>
        </w:rPr>
        <w:t xml:space="preserve">) </w:t>
      </w:r>
      <w:r w:rsidR="00862D9F" w:rsidRPr="00A76EEE">
        <w:rPr>
          <w:rFonts w:ascii="Times New Roman" w:hAnsi="Times New Roman" w:cs="Times New Roman"/>
          <w:i w:val="0"/>
          <w:color w:val="000000" w:themeColor="text1"/>
          <w:sz w:val="22"/>
          <w:szCs w:val="22"/>
        </w:rPr>
        <w:t>GEX</w:t>
      </w:r>
      <w:r w:rsidR="00E20366" w:rsidRPr="00A76EEE">
        <w:rPr>
          <w:rFonts w:ascii="Times New Roman" w:hAnsi="Times New Roman" w:cs="Times New Roman"/>
          <w:i w:val="0"/>
          <w:color w:val="000000" w:themeColor="text1"/>
          <w:sz w:val="22"/>
          <w:szCs w:val="22"/>
        </w:rPr>
        <w:t xml:space="preserve"> predictions vs true</w:t>
      </w:r>
      <w:r w:rsidR="00FF4A35" w:rsidRPr="00A76EEE">
        <w:rPr>
          <w:rFonts w:ascii="Times New Roman" w:hAnsi="Times New Roman" w:cs="Times New Roman"/>
          <w:i w:val="0"/>
          <w:color w:val="000000" w:themeColor="text1"/>
          <w:sz w:val="22"/>
          <w:szCs w:val="22"/>
        </w:rPr>
        <w:t xml:space="preserve"> cytogenetic subtypes for the </w:t>
      </w:r>
      <w:proofErr w:type="gramStart"/>
      <w:r w:rsidR="00FF4A35" w:rsidRPr="00A76EEE">
        <w:rPr>
          <w:rFonts w:ascii="Times New Roman" w:hAnsi="Times New Roman" w:cs="Times New Roman"/>
          <w:i w:val="0"/>
          <w:color w:val="000000" w:themeColor="text1"/>
          <w:sz w:val="22"/>
          <w:szCs w:val="22"/>
        </w:rPr>
        <w:t>ho</w:t>
      </w:r>
      <w:r w:rsidR="00E20366" w:rsidRPr="00A76EEE">
        <w:rPr>
          <w:rFonts w:ascii="Times New Roman" w:hAnsi="Times New Roman" w:cs="Times New Roman"/>
          <w:i w:val="0"/>
          <w:color w:val="000000" w:themeColor="text1"/>
          <w:sz w:val="22"/>
          <w:szCs w:val="22"/>
        </w:rPr>
        <w:t>ld-out</w:t>
      </w:r>
      <w:proofErr w:type="gramEnd"/>
      <w:r w:rsidR="00E20366" w:rsidRPr="00A76EEE">
        <w:rPr>
          <w:rFonts w:ascii="Times New Roman" w:hAnsi="Times New Roman" w:cs="Times New Roman"/>
          <w:i w:val="0"/>
          <w:color w:val="000000" w:themeColor="text1"/>
          <w:sz w:val="22"/>
          <w:szCs w:val="22"/>
        </w:rPr>
        <w:t xml:space="preserve"> dataset (92.7% concordance, 38/41)</w:t>
      </w:r>
      <w:r w:rsidR="00CC3381" w:rsidRPr="00A76EEE">
        <w:rPr>
          <w:rFonts w:ascii="Times New Roman" w:hAnsi="Times New Roman" w:cs="Times New Roman"/>
          <w:i w:val="0"/>
          <w:color w:val="000000" w:themeColor="text1"/>
          <w:sz w:val="22"/>
          <w:szCs w:val="22"/>
        </w:rPr>
        <w:t>.</w:t>
      </w:r>
      <w:r w:rsidR="00557555" w:rsidRPr="00A76EEE">
        <w:rPr>
          <w:rFonts w:ascii="Times New Roman" w:hAnsi="Times New Roman" w:cs="Times New Roman"/>
          <w:i w:val="0"/>
          <w:color w:val="000000" w:themeColor="text1"/>
          <w:sz w:val="22"/>
          <w:szCs w:val="22"/>
        </w:rPr>
        <w:t xml:space="preserve"> e</w:t>
      </w:r>
      <w:r w:rsidR="00BD5F6C" w:rsidRPr="00A76EEE">
        <w:rPr>
          <w:rFonts w:ascii="Times New Roman" w:hAnsi="Times New Roman" w:cs="Times New Roman"/>
          <w:i w:val="0"/>
          <w:color w:val="000000" w:themeColor="text1"/>
          <w:sz w:val="22"/>
          <w:szCs w:val="22"/>
        </w:rPr>
        <w:t xml:space="preserve">) </w:t>
      </w:r>
      <w:proofErr w:type="spellStart"/>
      <w:r w:rsidR="00BD5F6C" w:rsidRPr="00A76EEE">
        <w:rPr>
          <w:rFonts w:ascii="Times New Roman" w:hAnsi="Times New Roman" w:cs="Times New Roman"/>
          <w:i w:val="0"/>
          <w:color w:val="000000" w:themeColor="text1"/>
          <w:sz w:val="22"/>
          <w:szCs w:val="22"/>
        </w:rPr>
        <w:t>DNAm</w:t>
      </w:r>
      <w:proofErr w:type="spellEnd"/>
      <w:r w:rsidR="00BD5F6C" w:rsidRPr="00A76EEE">
        <w:rPr>
          <w:rFonts w:ascii="Times New Roman" w:hAnsi="Times New Roman" w:cs="Times New Roman"/>
          <w:i w:val="0"/>
          <w:color w:val="000000" w:themeColor="text1"/>
          <w:sz w:val="22"/>
          <w:szCs w:val="22"/>
        </w:rPr>
        <w:t xml:space="preserve"> predictions vs true cytogenetic subtypes for the </w:t>
      </w:r>
      <w:proofErr w:type="spellStart"/>
      <w:r w:rsidR="00BD5F6C" w:rsidRPr="00A76EEE">
        <w:rPr>
          <w:rFonts w:ascii="Times New Roman" w:hAnsi="Times New Roman" w:cs="Times New Roman"/>
          <w:i w:val="0"/>
          <w:color w:val="000000" w:themeColor="text1"/>
          <w:sz w:val="22"/>
          <w:szCs w:val="22"/>
        </w:rPr>
        <w:t>DNAm</w:t>
      </w:r>
      <w:proofErr w:type="spellEnd"/>
      <w:r w:rsidR="00BD5F6C" w:rsidRPr="00A76EEE">
        <w:rPr>
          <w:rFonts w:ascii="Times New Roman" w:hAnsi="Times New Roman" w:cs="Times New Roman"/>
          <w:i w:val="0"/>
          <w:color w:val="000000" w:themeColor="text1"/>
          <w:sz w:val="22"/>
          <w:szCs w:val="22"/>
        </w:rPr>
        <w:t xml:space="preserve"> GSE56600 dataset (84.2</w:t>
      </w:r>
      <w:r w:rsidR="00CC3381" w:rsidRPr="00A76EEE">
        <w:rPr>
          <w:rFonts w:ascii="Times New Roman" w:hAnsi="Times New Roman" w:cs="Times New Roman"/>
          <w:i w:val="0"/>
          <w:color w:val="000000" w:themeColor="text1"/>
          <w:sz w:val="22"/>
          <w:szCs w:val="22"/>
        </w:rPr>
        <w:t xml:space="preserve"> % concordance, 112/133). </w:t>
      </w:r>
      <w:r w:rsidR="00557555" w:rsidRPr="00A76EEE">
        <w:rPr>
          <w:rFonts w:ascii="Times New Roman" w:hAnsi="Times New Roman" w:cs="Times New Roman"/>
          <w:i w:val="0"/>
          <w:color w:val="000000" w:themeColor="text1"/>
          <w:sz w:val="22"/>
          <w:szCs w:val="22"/>
        </w:rPr>
        <w:t>f</w:t>
      </w:r>
      <w:r w:rsidR="00BD5F6C" w:rsidRPr="00A76EEE">
        <w:rPr>
          <w:rFonts w:ascii="Times New Roman" w:hAnsi="Times New Roman" w:cs="Times New Roman"/>
          <w:i w:val="0"/>
          <w:color w:val="000000" w:themeColor="text1"/>
          <w:sz w:val="22"/>
          <w:szCs w:val="22"/>
        </w:rPr>
        <w:t xml:space="preserve">) </w:t>
      </w:r>
      <w:r w:rsidR="00921278" w:rsidRPr="00A76EEE">
        <w:rPr>
          <w:rFonts w:ascii="Times New Roman" w:hAnsi="Times New Roman" w:cs="Times New Roman"/>
          <w:i w:val="0"/>
          <w:color w:val="000000" w:themeColor="text1"/>
          <w:sz w:val="22"/>
          <w:szCs w:val="22"/>
        </w:rPr>
        <w:t>GEX</w:t>
      </w:r>
      <w:r w:rsidRPr="00A76EEE">
        <w:rPr>
          <w:rFonts w:ascii="Times New Roman" w:hAnsi="Times New Roman" w:cs="Times New Roman"/>
          <w:i w:val="0"/>
          <w:color w:val="000000" w:themeColor="text1"/>
          <w:sz w:val="22"/>
          <w:szCs w:val="22"/>
        </w:rPr>
        <w:t xml:space="preserve"> predictions vs true cytogenetic subtypes for the</w:t>
      </w:r>
      <w:r w:rsidR="00CC3381" w:rsidRPr="00A76EEE">
        <w:rPr>
          <w:rFonts w:ascii="Times New Roman" w:hAnsi="Times New Roman" w:cs="Times New Roman"/>
          <w:i w:val="0"/>
          <w:color w:val="000000" w:themeColor="text1"/>
          <w:sz w:val="22"/>
          <w:szCs w:val="22"/>
        </w:rPr>
        <w:t xml:space="preserve"> internal</w:t>
      </w:r>
      <w:r w:rsidRPr="00A76EEE">
        <w:rPr>
          <w:rFonts w:ascii="Times New Roman" w:hAnsi="Times New Roman" w:cs="Times New Roman"/>
          <w:i w:val="0"/>
          <w:color w:val="000000" w:themeColor="text1"/>
          <w:sz w:val="22"/>
          <w:szCs w:val="22"/>
        </w:rPr>
        <w:t xml:space="preserve"> replication dataset (83.3% concordance, 10/12)</w:t>
      </w:r>
      <w:r w:rsidR="00921278" w:rsidRPr="00A76EEE">
        <w:rPr>
          <w:rFonts w:ascii="Times New Roman" w:hAnsi="Times New Roman" w:cs="Times New Roman"/>
          <w:i w:val="0"/>
          <w:color w:val="000000" w:themeColor="text1"/>
          <w:sz w:val="22"/>
          <w:szCs w:val="22"/>
        </w:rPr>
        <w:t xml:space="preserve">. </w:t>
      </w:r>
      <w:r w:rsidR="00557555" w:rsidRPr="00A76EEE">
        <w:rPr>
          <w:rFonts w:ascii="Times New Roman" w:hAnsi="Times New Roman" w:cs="Times New Roman"/>
          <w:i w:val="0"/>
          <w:color w:val="000000" w:themeColor="text1"/>
          <w:sz w:val="22"/>
          <w:szCs w:val="22"/>
        </w:rPr>
        <w:t>g</w:t>
      </w:r>
      <w:r w:rsidR="00BD5F6C" w:rsidRPr="00A76EEE">
        <w:rPr>
          <w:rFonts w:ascii="Times New Roman" w:hAnsi="Times New Roman" w:cs="Times New Roman"/>
          <w:i w:val="0"/>
          <w:color w:val="000000" w:themeColor="text1"/>
          <w:sz w:val="22"/>
          <w:szCs w:val="22"/>
        </w:rPr>
        <w:t xml:space="preserve">) </w:t>
      </w:r>
      <w:r w:rsidRPr="00A76EEE">
        <w:rPr>
          <w:rFonts w:ascii="Times New Roman" w:hAnsi="Times New Roman" w:cs="Times New Roman"/>
          <w:i w:val="0"/>
          <w:color w:val="000000" w:themeColor="text1"/>
          <w:sz w:val="22"/>
          <w:szCs w:val="22"/>
        </w:rPr>
        <w:t>GEX</w:t>
      </w:r>
      <w:r w:rsidR="00921278" w:rsidRPr="00A76EEE">
        <w:rPr>
          <w:rFonts w:ascii="Times New Roman" w:hAnsi="Times New Roman" w:cs="Times New Roman"/>
          <w:i w:val="0"/>
          <w:color w:val="000000" w:themeColor="text1"/>
          <w:sz w:val="22"/>
          <w:szCs w:val="22"/>
        </w:rPr>
        <w:t xml:space="preserve"> </w:t>
      </w:r>
      <w:r w:rsidRPr="00A76EEE">
        <w:rPr>
          <w:rFonts w:ascii="Times New Roman" w:hAnsi="Times New Roman" w:cs="Times New Roman"/>
          <w:i w:val="0"/>
          <w:color w:val="000000" w:themeColor="text1"/>
          <w:sz w:val="22"/>
          <w:szCs w:val="22"/>
        </w:rPr>
        <w:t>predictions vs true cytogenetic subtypes for the GEX GSE161501 dataset (100%, 19/19</w:t>
      </w:r>
      <w:r w:rsidR="00921278" w:rsidRPr="00A76EEE">
        <w:rPr>
          <w:rFonts w:ascii="Times New Roman" w:hAnsi="Times New Roman" w:cs="Times New Roman"/>
          <w:i w:val="0"/>
          <w:color w:val="000000" w:themeColor="text1"/>
          <w:sz w:val="22"/>
          <w:szCs w:val="22"/>
        </w:rPr>
        <w:t>)</w:t>
      </w:r>
      <w:r w:rsidR="00557555" w:rsidRPr="00A76EEE">
        <w:rPr>
          <w:rFonts w:ascii="Times New Roman" w:hAnsi="Times New Roman" w:cs="Times New Roman"/>
          <w:i w:val="0"/>
          <w:color w:val="000000" w:themeColor="text1"/>
          <w:sz w:val="22"/>
          <w:szCs w:val="22"/>
        </w:rPr>
        <w:t>. h</w:t>
      </w:r>
      <w:r w:rsidR="00BD5F6C" w:rsidRPr="00A76EEE">
        <w:rPr>
          <w:rFonts w:ascii="Times New Roman" w:hAnsi="Times New Roman" w:cs="Times New Roman"/>
          <w:i w:val="0"/>
          <w:color w:val="000000" w:themeColor="text1"/>
          <w:sz w:val="22"/>
          <w:szCs w:val="22"/>
        </w:rPr>
        <w:t>)</w:t>
      </w:r>
      <w:r w:rsidR="00921278" w:rsidRPr="00A76EEE">
        <w:rPr>
          <w:rFonts w:ascii="Times New Roman" w:hAnsi="Times New Roman" w:cs="Times New Roman"/>
          <w:i w:val="0"/>
          <w:color w:val="000000" w:themeColor="text1"/>
          <w:sz w:val="22"/>
          <w:szCs w:val="22"/>
        </w:rPr>
        <w:t xml:space="preserve"> </w:t>
      </w:r>
      <w:r w:rsidRPr="00A76EEE">
        <w:rPr>
          <w:rFonts w:ascii="Times New Roman" w:hAnsi="Times New Roman" w:cs="Times New Roman"/>
          <w:i w:val="0"/>
          <w:color w:val="000000" w:themeColor="text1"/>
          <w:sz w:val="22"/>
          <w:szCs w:val="22"/>
        </w:rPr>
        <w:t>GEX predictions vs true cytogenetic subtypes for the GEX NOPHO-Finland dataset (9</w:t>
      </w:r>
      <w:r w:rsidR="00BD5F6C" w:rsidRPr="00A76EEE">
        <w:rPr>
          <w:rFonts w:ascii="Times New Roman" w:hAnsi="Times New Roman" w:cs="Times New Roman"/>
          <w:i w:val="0"/>
          <w:color w:val="000000" w:themeColor="text1"/>
          <w:sz w:val="22"/>
          <w:szCs w:val="22"/>
        </w:rPr>
        <w:t>6</w:t>
      </w:r>
      <w:r w:rsidR="00CD6E98" w:rsidRPr="00A76EEE">
        <w:rPr>
          <w:rFonts w:ascii="Times New Roman" w:hAnsi="Times New Roman" w:cs="Times New Roman"/>
          <w:i w:val="0"/>
          <w:color w:val="000000" w:themeColor="text1"/>
          <w:sz w:val="22"/>
          <w:szCs w:val="22"/>
        </w:rPr>
        <w:t>.4</w:t>
      </w:r>
      <w:r w:rsidRPr="00A76EEE">
        <w:rPr>
          <w:rFonts w:ascii="Times New Roman" w:hAnsi="Times New Roman" w:cs="Times New Roman"/>
          <w:i w:val="0"/>
          <w:color w:val="000000" w:themeColor="text1"/>
          <w:sz w:val="22"/>
          <w:szCs w:val="22"/>
        </w:rPr>
        <w:t>%, 5</w:t>
      </w:r>
      <w:r w:rsidR="00BD5F6C" w:rsidRPr="00A76EEE">
        <w:rPr>
          <w:rFonts w:ascii="Times New Roman" w:hAnsi="Times New Roman" w:cs="Times New Roman"/>
          <w:i w:val="0"/>
          <w:color w:val="000000" w:themeColor="text1"/>
          <w:sz w:val="22"/>
          <w:szCs w:val="22"/>
        </w:rPr>
        <w:t>3</w:t>
      </w:r>
      <w:r w:rsidR="00CD6E98" w:rsidRPr="00A76EEE">
        <w:rPr>
          <w:rFonts w:ascii="Times New Roman" w:hAnsi="Times New Roman" w:cs="Times New Roman"/>
          <w:i w:val="0"/>
          <w:color w:val="000000" w:themeColor="text1"/>
          <w:sz w:val="22"/>
          <w:szCs w:val="22"/>
        </w:rPr>
        <w:t>/55</w:t>
      </w:r>
      <w:r w:rsidRPr="00A76EEE">
        <w:rPr>
          <w:rFonts w:ascii="Times New Roman" w:hAnsi="Times New Roman" w:cs="Times New Roman"/>
          <w:i w:val="0"/>
          <w:color w:val="000000" w:themeColor="text1"/>
          <w:sz w:val="22"/>
          <w:szCs w:val="22"/>
        </w:rPr>
        <w:t>).</w:t>
      </w:r>
      <w:r w:rsidR="00084E93" w:rsidRPr="00A76EEE">
        <w:rPr>
          <w:rFonts w:ascii="Times New Roman" w:hAnsi="Times New Roman" w:cs="Times New Roman"/>
          <w:i w:val="0"/>
          <w:color w:val="000000" w:themeColor="text1"/>
          <w:sz w:val="22"/>
          <w:szCs w:val="22"/>
        </w:rPr>
        <w:t xml:space="preserve"> </w:t>
      </w:r>
    </w:p>
    <w:p w14:paraId="0C2066D2" w14:textId="77777777" w:rsidR="00994126" w:rsidRPr="00A76EEE" w:rsidRDefault="00994126" w:rsidP="00994126">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i w:val="0"/>
          <w:noProof/>
          <w:color w:val="000000" w:themeColor="text1"/>
          <w:sz w:val="22"/>
          <w:szCs w:val="22"/>
          <w:lang w:val="sv-SE" w:eastAsia="sv-SE"/>
        </w:rPr>
        <w:lastRenderedPageBreak/>
        <w:drawing>
          <wp:inline distT="0" distB="0" distL="0" distR="0" wp14:anchorId="164D47B8" wp14:editId="2DC52BB2">
            <wp:extent cx="5943600" cy="5011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13_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11420"/>
                    </a:xfrm>
                    <a:prstGeom prst="rect">
                      <a:avLst/>
                    </a:prstGeom>
                  </pic:spPr>
                </pic:pic>
              </a:graphicData>
            </a:graphic>
          </wp:inline>
        </w:drawing>
      </w:r>
    </w:p>
    <w:p w14:paraId="52153E69" w14:textId="60AF497E" w:rsidR="00994126" w:rsidRPr="00A76EEE" w:rsidRDefault="00994126" w:rsidP="00994126">
      <w:pPr>
        <w:jc w:val="both"/>
        <w:rPr>
          <w:rFonts w:ascii="Times New Roman" w:hAnsi="Times New Roman" w:cs="Times New Roman"/>
        </w:rPr>
      </w:pPr>
      <w:r>
        <w:rPr>
          <w:rFonts w:ascii="Times New Roman" w:hAnsi="Times New Roman" w:cs="Times New Roman"/>
          <w:b/>
        </w:rPr>
        <w:t>S5</w:t>
      </w:r>
      <w:r w:rsidRPr="00A76EEE">
        <w:rPr>
          <w:rFonts w:ascii="Times New Roman" w:hAnsi="Times New Roman" w:cs="Times New Roman"/>
          <w:b/>
        </w:rPr>
        <w:t>.</w:t>
      </w:r>
      <w:r w:rsidRPr="00A76EEE">
        <w:rPr>
          <w:rFonts w:ascii="Times New Roman" w:hAnsi="Times New Roman" w:cs="Times New Roman"/>
          <w:b/>
          <w:i/>
        </w:rPr>
        <w:t xml:space="preserve"> </w:t>
      </w:r>
      <w:r w:rsidRPr="00A76EEE">
        <w:rPr>
          <w:rFonts w:ascii="Times New Roman" w:hAnsi="Times New Roman" w:cs="Times New Roman"/>
          <w:b/>
        </w:rPr>
        <w:t xml:space="preserve">Volcano plots for the </w:t>
      </w:r>
      <w:proofErr w:type="spellStart"/>
      <w:r w:rsidRPr="00A76EEE">
        <w:rPr>
          <w:rFonts w:ascii="Times New Roman" w:hAnsi="Times New Roman" w:cs="Times New Roman"/>
          <w:b/>
        </w:rPr>
        <w:t>CpG</w:t>
      </w:r>
      <w:proofErr w:type="spellEnd"/>
      <w:r w:rsidRPr="00A76EEE">
        <w:rPr>
          <w:rFonts w:ascii="Times New Roman" w:hAnsi="Times New Roman" w:cs="Times New Roman"/>
          <w:b/>
        </w:rPr>
        <w:t xml:space="preserve"> sites selected by ALLIUM. </w:t>
      </w:r>
      <w:r w:rsidRPr="00A76EEE">
        <w:rPr>
          <w:rFonts w:ascii="Times New Roman" w:hAnsi="Times New Roman" w:cs="Times New Roman"/>
        </w:rPr>
        <w:t xml:space="preserve">Mean methylation β-value difference (x-axis) is plotted against the </w:t>
      </w:r>
      <w:proofErr w:type="spellStart"/>
      <w:r w:rsidRPr="00A76EEE">
        <w:rPr>
          <w:rFonts w:ascii="Times New Roman" w:hAnsi="Times New Roman" w:cs="Times New Roman"/>
        </w:rPr>
        <w:t>Benjamini</w:t>
      </w:r>
      <w:proofErr w:type="spellEnd"/>
      <w:r w:rsidRPr="00A76EEE">
        <w:rPr>
          <w:rFonts w:ascii="Times New Roman" w:hAnsi="Times New Roman" w:cs="Times New Roman"/>
        </w:rPr>
        <w:t xml:space="preserve">-Hochberg (BH) corrected Mann-Whitney U test p-value (y-axis) for the 1084 patients with established molecular subtypes after ALLIUM analysis across the 493 subtype-defining </w:t>
      </w:r>
      <w:proofErr w:type="spellStart"/>
      <w:r w:rsidRPr="00A76EEE">
        <w:rPr>
          <w:rFonts w:ascii="Times New Roman" w:hAnsi="Times New Roman" w:cs="Times New Roman"/>
        </w:rPr>
        <w:t>CpG</w:t>
      </w:r>
      <w:proofErr w:type="spellEnd"/>
      <w:r w:rsidRPr="00A76EEE">
        <w:rPr>
          <w:rFonts w:ascii="Times New Roman" w:hAnsi="Times New Roman" w:cs="Times New Roman"/>
        </w:rPr>
        <w:t xml:space="preserve"> sites (excl. control </w:t>
      </w:r>
      <w:proofErr w:type="spellStart"/>
      <w:r w:rsidRPr="00A76EEE">
        <w:rPr>
          <w:rFonts w:ascii="Times New Roman" w:hAnsi="Times New Roman" w:cs="Times New Roman"/>
        </w:rPr>
        <w:t>CpGs</w:t>
      </w:r>
      <w:proofErr w:type="spellEnd"/>
      <w:r w:rsidRPr="00A76EEE">
        <w:rPr>
          <w:rFonts w:ascii="Times New Roman" w:hAnsi="Times New Roman" w:cs="Times New Roman"/>
        </w:rPr>
        <w:t xml:space="preserve">, n = 26). Each panel </w:t>
      </w:r>
      <w:proofErr w:type="gramStart"/>
      <w:r w:rsidRPr="00A76EEE">
        <w:rPr>
          <w:rFonts w:ascii="Times New Roman" w:hAnsi="Times New Roman" w:cs="Times New Roman"/>
        </w:rPr>
        <w:t>is labeled</w:t>
      </w:r>
      <w:proofErr w:type="gramEnd"/>
      <w:r w:rsidRPr="00A76EEE">
        <w:rPr>
          <w:rFonts w:ascii="Times New Roman" w:hAnsi="Times New Roman" w:cs="Times New Roman"/>
        </w:rPr>
        <w:t xml:space="preserve"> by the groups or subtypes compared and the total number of </w:t>
      </w:r>
      <w:proofErr w:type="spellStart"/>
      <w:r w:rsidRPr="00A76EEE">
        <w:rPr>
          <w:rFonts w:ascii="Times New Roman" w:hAnsi="Times New Roman" w:cs="Times New Roman"/>
        </w:rPr>
        <w:t>CpGs</w:t>
      </w:r>
      <w:proofErr w:type="spellEnd"/>
      <w:r w:rsidRPr="00A76EEE">
        <w:rPr>
          <w:rFonts w:ascii="Times New Roman" w:hAnsi="Times New Roman" w:cs="Times New Roman"/>
        </w:rPr>
        <w:t xml:space="preserve"> selected by ALLIUM are shown at the right bottom of the volcano plot. The </w:t>
      </w:r>
      <w:proofErr w:type="spellStart"/>
      <w:r w:rsidRPr="00A76EEE">
        <w:rPr>
          <w:rFonts w:ascii="Times New Roman" w:hAnsi="Times New Roman" w:cs="Times New Roman"/>
        </w:rPr>
        <w:t>CpG</w:t>
      </w:r>
      <w:proofErr w:type="spellEnd"/>
      <w:r w:rsidRPr="00A76EEE">
        <w:rPr>
          <w:rFonts w:ascii="Times New Roman" w:hAnsi="Times New Roman" w:cs="Times New Roman"/>
        </w:rPr>
        <w:t xml:space="preserve"> sites </w:t>
      </w:r>
      <w:proofErr w:type="gramStart"/>
      <w:r w:rsidRPr="00A76EEE">
        <w:rPr>
          <w:rFonts w:ascii="Times New Roman" w:hAnsi="Times New Roman" w:cs="Times New Roman"/>
        </w:rPr>
        <w:t>are colored</w:t>
      </w:r>
      <w:proofErr w:type="gramEnd"/>
      <w:r w:rsidRPr="00A76EEE">
        <w:rPr>
          <w:rFonts w:ascii="Times New Roman" w:hAnsi="Times New Roman" w:cs="Times New Roman"/>
        </w:rPr>
        <w:t xml:space="preserve"> according to the key to the right of the figure, where sites with β-value difference &gt; 0 are colored in red (</w:t>
      </w:r>
      <w:proofErr w:type="spellStart"/>
      <w:r w:rsidRPr="00A76EEE">
        <w:rPr>
          <w:rFonts w:ascii="Times New Roman" w:hAnsi="Times New Roman" w:cs="Times New Roman"/>
        </w:rPr>
        <w:t>hypermethylated</w:t>
      </w:r>
      <w:proofErr w:type="spellEnd"/>
      <w:r w:rsidRPr="00A76EEE">
        <w:rPr>
          <w:rFonts w:ascii="Times New Roman" w:hAnsi="Times New Roman" w:cs="Times New Roman"/>
        </w:rPr>
        <w:t>) and those &lt; 0 are colored in blue (</w:t>
      </w:r>
      <w:proofErr w:type="spellStart"/>
      <w:r w:rsidRPr="00A76EEE">
        <w:rPr>
          <w:rFonts w:ascii="Times New Roman" w:hAnsi="Times New Roman" w:cs="Times New Roman"/>
        </w:rPr>
        <w:t>hypomethylated</w:t>
      </w:r>
      <w:proofErr w:type="spellEnd"/>
      <w:r w:rsidRPr="00A76EEE">
        <w:rPr>
          <w:rFonts w:ascii="Times New Roman" w:hAnsi="Times New Roman" w:cs="Times New Roman"/>
        </w:rPr>
        <w:t xml:space="preserve">). The remaining </w:t>
      </w:r>
      <w:proofErr w:type="spellStart"/>
      <w:r w:rsidRPr="00A76EEE">
        <w:rPr>
          <w:rFonts w:ascii="Times New Roman" w:hAnsi="Times New Roman" w:cs="Times New Roman"/>
        </w:rPr>
        <w:t>CpG</w:t>
      </w:r>
      <w:proofErr w:type="spellEnd"/>
      <w:r w:rsidRPr="00A76EEE">
        <w:rPr>
          <w:rFonts w:ascii="Times New Roman" w:hAnsi="Times New Roman" w:cs="Times New Roman"/>
        </w:rPr>
        <w:t xml:space="preserve"> sites that </w:t>
      </w:r>
      <w:proofErr w:type="gramStart"/>
      <w:r w:rsidRPr="00A76EEE">
        <w:rPr>
          <w:rFonts w:ascii="Times New Roman" w:hAnsi="Times New Roman" w:cs="Times New Roman"/>
        </w:rPr>
        <w:t>were not selected</w:t>
      </w:r>
      <w:proofErr w:type="gramEnd"/>
      <w:r w:rsidRPr="00A76EEE">
        <w:rPr>
          <w:rFonts w:ascii="Times New Roman" w:hAnsi="Times New Roman" w:cs="Times New Roman"/>
        </w:rPr>
        <w:t xml:space="preserve"> to differentiate the subtype plotted are colored in grey. Signatures meeting the adjusted p-value threshold of &lt; 0.05 and absolute β-value difference &gt; 0.2 are located on the upper right (significantly </w:t>
      </w:r>
      <w:proofErr w:type="spellStart"/>
      <w:r w:rsidRPr="00A76EEE">
        <w:rPr>
          <w:rFonts w:ascii="Times New Roman" w:hAnsi="Times New Roman" w:cs="Times New Roman"/>
        </w:rPr>
        <w:t>hypermethylated</w:t>
      </w:r>
      <w:proofErr w:type="spellEnd"/>
      <w:r w:rsidRPr="00A76EEE">
        <w:rPr>
          <w:rFonts w:ascii="Times New Roman" w:hAnsi="Times New Roman" w:cs="Times New Roman"/>
        </w:rPr>
        <w:t xml:space="preserve">) or upper left (significantly </w:t>
      </w:r>
      <w:proofErr w:type="spellStart"/>
      <w:r w:rsidRPr="00A76EEE">
        <w:rPr>
          <w:rFonts w:ascii="Times New Roman" w:hAnsi="Times New Roman" w:cs="Times New Roman"/>
        </w:rPr>
        <w:t>hypomethylated</w:t>
      </w:r>
      <w:proofErr w:type="spellEnd"/>
      <w:r w:rsidRPr="00A76EEE">
        <w:rPr>
          <w:rFonts w:ascii="Times New Roman" w:hAnsi="Times New Roman" w:cs="Times New Roman"/>
        </w:rPr>
        <w:t>) rectangles defined by the threshold dashed lines.</w:t>
      </w:r>
    </w:p>
    <w:p w14:paraId="14081DDC" w14:textId="77777777" w:rsidR="00994126" w:rsidRPr="00A76EEE" w:rsidRDefault="00994126" w:rsidP="00994126">
      <w:pPr>
        <w:jc w:val="both"/>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002A1AF1" wp14:editId="6A5849C5">
            <wp:extent cx="5943600" cy="4867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14_N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867275"/>
                    </a:xfrm>
                    <a:prstGeom prst="rect">
                      <a:avLst/>
                    </a:prstGeom>
                  </pic:spPr>
                </pic:pic>
              </a:graphicData>
            </a:graphic>
          </wp:inline>
        </w:drawing>
      </w:r>
    </w:p>
    <w:p w14:paraId="166E40FD" w14:textId="1C4A0507" w:rsidR="00994126" w:rsidRPr="00A76EEE" w:rsidRDefault="000D1B6E" w:rsidP="00994126">
      <w:pPr>
        <w:jc w:val="both"/>
        <w:rPr>
          <w:rFonts w:ascii="Times New Roman" w:hAnsi="Times New Roman" w:cs="Times New Roman"/>
        </w:rPr>
      </w:pPr>
      <w:r>
        <w:rPr>
          <w:rFonts w:ascii="Times New Roman" w:hAnsi="Times New Roman" w:cs="Times New Roman"/>
          <w:b/>
        </w:rPr>
        <w:t>S6</w:t>
      </w:r>
      <w:r w:rsidR="00994126" w:rsidRPr="00A76EEE">
        <w:rPr>
          <w:rFonts w:ascii="Times New Roman" w:hAnsi="Times New Roman" w:cs="Times New Roman"/>
          <w:b/>
        </w:rPr>
        <w:t xml:space="preserve">. Volcano plots for expressed genes determined by ALLIUM. </w:t>
      </w:r>
      <w:r w:rsidR="00994126" w:rsidRPr="00A76EEE">
        <w:rPr>
          <w:rFonts w:ascii="Times New Roman" w:hAnsi="Times New Roman" w:cs="Times New Roman"/>
          <w:bCs/>
        </w:rPr>
        <w:t>Mean</w:t>
      </w:r>
      <w:r w:rsidR="00994126" w:rsidRPr="00A76EEE">
        <w:rPr>
          <w:rFonts w:ascii="Times New Roman" w:hAnsi="Times New Roman" w:cs="Times New Roman"/>
          <w:b/>
        </w:rPr>
        <w:t xml:space="preserve"> </w:t>
      </w:r>
      <w:r w:rsidR="00994126" w:rsidRPr="00A76EEE">
        <w:rPr>
          <w:rFonts w:ascii="Times New Roman" w:hAnsi="Times New Roman" w:cs="Times New Roman"/>
        </w:rPr>
        <w:t xml:space="preserve">log2 fold change (log2FC, x-axis) is plotted against the </w:t>
      </w:r>
      <w:proofErr w:type="spellStart"/>
      <w:r w:rsidR="00994126" w:rsidRPr="00A76EEE">
        <w:rPr>
          <w:rFonts w:ascii="Times New Roman" w:hAnsi="Times New Roman" w:cs="Times New Roman"/>
        </w:rPr>
        <w:t>Benjamini</w:t>
      </w:r>
      <w:proofErr w:type="spellEnd"/>
      <w:r w:rsidR="00994126" w:rsidRPr="00A76EEE">
        <w:rPr>
          <w:rFonts w:ascii="Times New Roman" w:hAnsi="Times New Roman" w:cs="Times New Roman"/>
        </w:rPr>
        <w:t xml:space="preserve">-Hochberg (BH) corrected Mann-Whitney U test p-value (y-axis) for the 306 patients with established molecular subtypes after ALLIUM analysis across the 403 subtype-defining genes high-lighted by the GEX classifier (excl. control </w:t>
      </w:r>
      <w:proofErr w:type="spellStart"/>
      <w:r w:rsidR="00994126" w:rsidRPr="00A76EEE">
        <w:rPr>
          <w:rFonts w:ascii="Times New Roman" w:hAnsi="Times New Roman" w:cs="Times New Roman"/>
        </w:rPr>
        <w:t>CpGs</w:t>
      </w:r>
      <w:proofErr w:type="spellEnd"/>
      <w:r w:rsidR="00994126" w:rsidRPr="00A76EEE">
        <w:rPr>
          <w:rFonts w:ascii="Times New Roman" w:hAnsi="Times New Roman" w:cs="Times New Roman"/>
        </w:rPr>
        <w:t xml:space="preserve">, n = 22). Each panel </w:t>
      </w:r>
      <w:proofErr w:type="gramStart"/>
      <w:r w:rsidR="00994126" w:rsidRPr="00A76EEE">
        <w:rPr>
          <w:rFonts w:ascii="Times New Roman" w:hAnsi="Times New Roman" w:cs="Times New Roman"/>
        </w:rPr>
        <w:t>is labeled</w:t>
      </w:r>
      <w:proofErr w:type="gramEnd"/>
      <w:r w:rsidR="00994126" w:rsidRPr="00A76EEE">
        <w:rPr>
          <w:rFonts w:ascii="Times New Roman" w:hAnsi="Times New Roman" w:cs="Times New Roman"/>
        </w:rPr>
        <w:t xml:space="preserve"> by the groups or subtypes compared. The genes colored according to the key to the right of the figure, where genes with log2 change &gt; 0 are colored in red (upregulated) and log2 change &lt;0 in blue (downregulated). The remaining genes that </w:t>
      </w:r>
      <w:proofErr w:type="gramStart"/>
      <w:r w:rsidR="00994126" w:rsidRPr="00A76EEE">
        <w:rPr>
          <w:rFonts w:ascii="Times New Roman" w:hAnsi="Times New Roman" w:cs="Times New Roman"/>
        </w:rPr>
        <w:t>were not selected</w:t>
      </w:r>
      <w:proofErr w:type="gramEnd"/>
      <w:r w:rsidR="00994126" w:rsidRPr="00A76EEE">
        <w:rPr>
          <w:rFonts w:ascii="Times New Roman" w:hAnsi="Times New Roman" w:cs="Times New Roman"/>
        </w:rPr>
        <w:t xml:space="preserve"> for the subtype of interest are colored in grey. Signatures meeting the adjusted p-value threshold of &lt; 0.05 and absolute log2 </w:t>
      </w:r>
      <w:proofErr w:type="spellStart"/>
      <w:r w:rsidR="00994126" w:rsidRPr="00A76EEE">
        <w:rPr>
          <w:rFonts w:ascii="Times New Roman" w:hAnsi="Times New Roman" w:cs="Times New Roman"/>
        </w:rPr>
        <w:t>foldchange</w:t>
      </w:r>
      <w:proofErr w:type="spellEnd"/>
      <w:r w:rsidR="00994126" w:rsidRPr="00A76EEE">
        <w:rPr>
          <w:rFonts w:ascii="Times New Roman" w:hAnsi="Times New Roman" w:cs="Times New Roman"/>
        </w:rPr>
        <w:t xml:space="preserve"> &gt; 1 are located on the upper right (significantly upregulated) or upper left (significantly downregulated) rectangles defined by the threshold dashed lines. </w:t>
      </w:r>
    </w:p>
    <w:p w14:paraId="1EBFE901" w14:textId="77777777" w:rsidR="00994126" w:rsidRPr="00A76EEE" w:rsidRDefault="00994126" w:rsidP="00994126">
      <w:pPr>
        <w:keepNext/>
        <w:jc w:val="cente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5812E993" wp14:editId="6897A0EA">
            <wp:extent cx="4623825" cy="4453137"/>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3825" cy="4453137"/>
                    </a:xfrm>
                    <a:prstGeom prst="rect">
                      <a:avLst/>
                    </a:prstGeom>
                  </pic:spPr>
                </pic:pic>
              </a:graphicData>
            </a:graphic>
          </wp:inline>
        </w:drawing>
      </w:r>
    </w:p>
    <w:p w14:paraId="435A7C97" w14:textId="7E6CE288" w:rsidR="00994126" w:rsidRPr="00A76EEE" w:rsidRDefault="00285296" w:rsidP="00994126">
      <w:pPr>
        <w:jc w:val="both"/>
        <w:rPr>
          <w:rFonts w:ascii="Times New Roman" w:hAnsi="Times New Roman" w:cs="Times New Roman"/>
        </w:rPr>
      </w:pPr>
      <w:r>
        <w:rPr>
          <w:rFonts w:ascii="Times New Roman" w:hAnsi="Times New Roman" w:cs="Times New Roman"/>
          <w:b/>
        </w:rPr>
        <w:t>S7</w:t>
      </w:r>
      <w:r w:rsidR="00994126" w:rsidRPr="00A76EEE">
        <w:rPr>
          <w:rFonts w:ascii="Times New Roman" w:hAnsi="Times New Roman" w:cs="Times New Roman"/>
          <w:b/>
        </w:rPr>
        <w:t xml:space="preserve">. Correlation between </w:t>
      </w:r>
      <w:proofErr w:type="spellStart"/>
      <w:r w:rsidR="00994126" w:rsidRPr="00A76EEE">
        <w:rPr>
          <w:rFonts w:ascii="Times New Roman" w:hAnsi="Times New Roman" w:cs="Times New Roman"/>
          <w:b/>
        </w:rPr>
        <w:t>DNAm</w:t>
      </w:r>
      <w:proofErr w:type="spellEnd"/>
      <w:r w:rsidR="00994126" w:rsidRPr="00A76EEE">
        <w:rPr>
          <w:rFonts w:ascii="Times New Roman" w:hAnsi="Times New Roman" w:cs="Times New Roman"/>
          <w:b/>
        </w:rPr>
        <w:t xml:space="preserve"> and GEX.  </w:t>
      </w:r>
      <w:r w:rsidR="00994126" w:rsidRPr="00A76EEE">
        <w:rPr>
          <w:rFonts w:ascii="Times New Roman" w:hAnsi="Times New Roman" w:cs="Times New Roman"/>
        </w:rPr>
        <w:t xml:space="preserve">The bivariate kernel density estimate (KDE) plot depicts the correlation of </w:t>
      </w:r>
      <w:proofErr w:type="spellStart"/>
      <w:r w:rsidR="00994126" w:rsidRPr="00A76EEE">
        <w:rPr>
          <w:rFonts w:ascii="Times New Roman" w:hAnsi="Times New Roman" w:cs="Times New Roman"/>
        </w:rPr>
        <w:t>DNAm</w:t>
      </w:r>
      <w:proofErr w:type="spellEnd"/>
      <w:r w:rsidR="00994126" w:rsidRPr="00A76EEE">
        <w:rPr>
          <w:rFonts w:ascii="Times New Roman" w:hAnsi="Times New Roman" w:cs="Times New Roman"/>
        </w:rPr>
        <w:t xml:space="preserve"> vs GEX by visualizing their distribution (</w:t>
      </w:r>
      <w:r w:rsidR="00994126" w:rsidRPr="00A76EEE">
        <w:rPr>
          <w:rFonts w:ascii="Times New Roman" w:hAnsi="Times New Roman" w:cs="Times New Roman"/>
          <w:lang w:val="el-GR"/>
        </w:rPr>
        <w:t>β</w:t>
      </w:r>
      <w:r w:rsidR="00994126" w:rsidRPr="00A76EEE">
        <w:rPr>
          <w:rFonts w:ascii="Times New Roman" w:hAnsi="Times New Roman" w:cs="Times New Roman"/>
        </w:rPr>
        <w:t xml:space="preserve">-value (x-axis) and GEX </w:t>
      </w:r>
      <w:proofErr w:type="spellStart"/>
      <w:r w:rsidR="00994126" w:rsidRPr="00A76EEE">
        <w:rPr>
          <w:rFonts w:ascii="Times New Roman" w:hAnsi="Times New Roman" w:cs="Times New Roman"/>
        </w:rPr>
        <w:t>minmax</w:t>
      </w:r>
      <w:proofErr w:type="spellEnd"/>
      <w:r w:rsidR="00994126" w:rsidRPr="00A76EEE">
        <w:rPr>
          <w:rFonts w:ascii="Times New Roman" w:hAnsi="Times New Roman" w:cs="Times New Roman"/>
        </w:rPr>
        <w:t xml:space="preserve"> scaled log2 expression (y-axis) per patient gene-</w:t>
      </w:r>
      <w:proofErr w:type="spellStart"/>
      <w:r w:rsidR="00994126" w:rsidRPr="00A76EEE">
        <w:rPr>
          <w:rFonts w:ascii="Times New Roman" w:hAnsi="Times New Roman" w:cs="Times New Roman"/>
        </w:rPr>
        <w:t>CpG</w:t>
      </w:r>
      <w:proofErr w:type="spellEnd"/>
      <w:r w:rsidR="00994126" w:rsidRPr="00A76EEE">
        <w:rPr>
          <w:rFonts w:ascii="Times New Roman" w:hAnsi="Times New Roman" w:cs="Times New Roman"/>
        </w:rPr>
        <w:t xml:space="preserve"> pair). </w:t>
      </w:r>
      <w:r w:rsidR="00994126" w:rsidRPr="00A76EEE">
        <w:rPr>
          <w:rFonts w:ascii="Times New Roman" w:hAnsi="Times New Roman" w:cs="Times New Roman"/>
          <w:b/>
        </w:rPr>
        <w:t xml:space="preserve">The beta-values for 22 </w:t>
      </w:r>
      <w:proofErr w:type="spellStart"/>
      <w:r w:rsidR="00994126" w:rsidRPr="00A76EEE">
        <w:rPr>
          <w:rFonts w:ascii="Times New Roman" w:hAnsi="Times New Roman" w:cs="Times New Roman"/>
          <w:b/>
        </w:rPr>
        <w:t>CpGs</w:t>
      </w:r>
      <w:proofErr w:type="spellEnd"/>
      <w:r w:rsidR="00994126" w:rsidRPr="00A76EEE">
        <w:rPr>
          <w:rFonts w:ascii="Times New Roman" w:hAnsi="Times New Roman" w:cs="Times New Roman"/>
          <w:b/>
        </w:rPr>
        <w:t xml:space="preserve"> </w:t>
      </w:r>
      <w:proofErr w:type="gramStart"/>
      <w:r w:rsidR="00994126" w:rsidRPr="00A76EEE">
        <w:rPr>
          <w:rFonts w:ascii="Times New Roman" w:hAnsi="Times New Roman" w:cs="Times New Roman"/>
          <w:b/>
        </w:rPr>
        <w:t>were compared</w:t>
      </w:r>
      <w:proofErr w:type="gramEnd"/>
      <w:r w:rsidR="00994126" w:rsidRPr="00A76EEE">
        <w:rPr>
          <w:rFonts w:ascii="Times New Roman" w:hAnsi="Times New Roman" w:cs="Times New Roman"/>
          <w:b/>
        </w:rPr>
        <w:t xml:space="preserve"> to the GEX levels of their closest mapping gene (12 genes in total) selected by ALLIUM </w:t>
      </w:r>
      <w:proofErr w:type="spellStart"/>
      <w:r w:rsidR="00994126" w:rsidRPr="00A76EEE">
        <w:rPr>
          <w:rFonts w:ascii="Times New Roman" w:hAnsi="Times New Roman" w:cs="Times New Roman"/>
          <w:b/>
        </w:rPr>
        <w:t>DNAm</w:t>
      </w:r>
      <w:proofErr w:type="spellEnd"/>
      <w:r w:rsidR="00994126" w:rsidRPr="00A76EEE">
        <w:rPr>
          <w:rFonts w:ascii="Times New Roman" w:hAnsi="Times New Roman" w:cs="Times New Roman"/>
          <w:b/>
        </w:rPr>
        <w:t xml:space="preserve"> and GEX classifiers for 204 patients with </w:t>
      </w:r>
      <w:proofErr w:type="spellStart"/>
      <w:r w:rsidR="00994126" w:rsidRPr="00A76EEE">
        <w:rPr>
          <w:rFonts w:ascii="Times New Roman" w:hAnsi="Times New Roman" w:cs="Times New Roman"/>
          <w:b/>
        </w:rPr>
        <w:t>DNAm</w:t>
      </w:r>
      <w:proofErr w:type="spellEnd"/>
      <w:r w:rsidR="00994126" w:rsidRPr="00A76EEE">
        <w:rPr>
          <w:rFonts w:ascii="Times New Roman" w:hAnsi="Times New Roman" w:cs="Times New Roman"/>
          <w:b/>
        </w:rPr>
        <w:t xml:space="preserve"> and GEX data available. </w:t>
      </w:r>
      <w:r w:rsidR="00994126" w:rsidRPr="00A76EEE">
        <w:rPr>
          <w:rFonts w:ascii="Times New Roman" w:hAnsi="Times New Roman" w:cs="Times New Roman"/>
        </w:rPr>
        <w:t xml:space="preserve">Pearson’s correlation coefficient </w:t>
      </w:r>
      <w:proofErr w:type="gramStart"/>
      <w:r w:rsidR="00994126" w:rsidRPr="00A76EEE">
        <w:rPr>
          <w:rFonts w:ascii="Times New Roman" w:hAnsi="Times New Roman" w:cs="Times New Roman"/>
        </w:rPr>
        <w:t>was utilized</w:t>
      </w:r>
      <w:proofErr w:type="gramEnd"/>
      <w:r w:rsidR="00994126" w:rsidRPr="00A76EEE">
        <w:rPr>
          <w:rFonts w:ascii="Times New Roman" w:hAnsi="Times New Roman" w:cs="Times New Roman"/>
        </w:rPr>
        <w:t xml:space="preserve"> to calculate the overall correlation between </w:t>
      </w:r>
      <w:proofErr w:type="spellStart"/>
      <w:r w:rsidR="00994126" w:rsidRPr="00A76EEE">
        <w:rPr>
          <w:rFonts w:ascii="Times New Roman" w:hAnsi="Times New Roman" w:cs="Times New Roman"/>
        </w:rPr>
        <w:t>DNAm</w:t>
      </w:r>
      <w:proofErr w:type="spellEnd"/>
      <w:r w:rsidR="00994126" w:rsidRPr="00A76EEE">
        <w:rPr>
          <w:rFonts w:ascii="Times New Roman" w:hAnsi="Times New Roman" w:cs="Times New Roman"/>
        </w:rPr>
        <w:t xml:space="preserve"> and GEX.  </w:t>
      </w:r>
    </w:p>
    <w:p w14:paraId="016A93A9" w14:textId="77777777" w:rsidR="00994126" w:rsidRPr="00A76EEE" w:rsidRDefault="00994126" w:rsidP="00994126">
      <w:pPr>
        <w:keepNext/>
        <w:spacing w:after="200" w:line="480" w:lineRule="auto"/>
        <w:jc w:val="cente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1C051C28" wp14:editId="0B15FAA2">
            <wp:extent cx="4867467" cy="6453554"/>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1597" cy="6459030"/>
                    </a:xfrm>
                    <a:prstGeom prst="rect">
                      <a:avLst/>
                    </a:prstGeom>
                  </pic:spPr>
                </pic:pic>
              </a:graphicData>
            </a:graphic>
          </wp:inline>
        </w:drawing>
      </w:r>
    </w:p>
    <w:p w14:paraId="70AF75F6" w14:textId="28F80C4A" w:rsidR="00994126" w:rsidRPr="00A76EEE" w:rsidRDefault="008A6AD5" w:rsidP="00994126">
      <w:pPr>
        <w:jc w:val="both"/>
        <w:rPr>
          <w:rFonts w:ascii="Times New Roman" w:hAnsi="Times New Roman" w:cs="Times New Roman"/>
        </w:rPr>
      </w:pPr>
      <w:r>
        <w:rPr>
          <w:rFonts w:ascii="Times New Roman" w:hAnsi="Times New Roman" w:cs="Times New Roman"/>
          <w:b/>
        </w:rPr>
        <w:t>S8</w:t>
      </w:r>
      <w:r w:rsidR="00994126" w:rsidRPr="00A76EEE">
        <w:rPr>
          <w:rFonts w:ascii="Times New Roman" w:hAnsi="Times New Roman" w:cs="Times New Roman"/>
          <w:b/>
        </w:rPr>
        <w:t xml:space="preserve">. Annotation of ALLIUM </w:t>
      </w:r>
      <w:proofErr w:type="spellStart"/>
      <w:r w:rsidR="00994126" w:rsidRPr="00A76EEE">
        <w:rPr>
          <w:rFonts w:ascii="Times New Roman" w:hAnsi="Times New Roman" w:cs="Times New Roman"/>
          <w:b/>
        </w:rPr>
        <w:t>DNAm</w:t>
      </w:r>
      <w:proofErr w:type="spellEnd"/>
      <w:r w:rsidR="00994126" w:rsidRPr="00A76EEE">
        <w:rPr>
          <w:rFonts w:ascii="Times New Roman" w:hAnsi="Times New Roman" w:cs="Times New Roman"/>
          <w:b/>
        </w:rPr>
        <w:t xml:space="preserve"> and GEX features.  </w:t>
      </w:r>
      <w:r w:rsidR="00994126" w:rsidRPr="00A76EEE">
        <w:rPr>
          <w:rFonts w:ascii="Times New Roman" w:hAnsi="Times New Roman" w:cs="Times New Roman"/>
        </w:rPr>
        <w:t xml:space="preserve">a) Vicinity to </w:t>
      </w:r>
      <w:proofErr w:type="spellStart"/>
      <w:r w:rsidR="00994126" w:rsidRPr="00A76EEE">
        <w:rPr>
          <w:rFonts w:ascii="Times New Roman" w:hAnsi="Times New Roman" w:cs="Times New Roman"/>
        </w:rPr>
        <w:t>CpG</w:t>
      </w:r>
      <w:proofErr w:type="spellEnd"/>
      <w:r w:rsidR="00994126" w:rsidRPr="00A76EEE">
        <w:rPr>
          <w:rFonts w:ascii="Times New Roman" w:hAnsi="Times New Roman" w:cs="Times New Roman"/>
        </w:rPr>
        <w:t xml:space="preserve"> islands of the 519 ALLIUM </w:t>
      </w:r>
      <w:proofErr w:type="spellStart"/>
      <w:r w:rsidR="00994126" w:rsidRPr="00A76EEE">
        <w:rPr>
          <w:rFonts w:ascii="Times New Roman" w:hAnsi="Times New Roman" w:cs="Times New Roman"/>
        </w:rPr>
        <w:t>DNAm</w:t>
      </w:r>
      <w:proofErr w:type="spellEnd"/>
      <w:r w:rsidR="00994126" w:rsidRPr="00A76EEE">
        <w:rPr>
          <w:rFonts w:ascii="Times New Roman" w:hAnsi="Times New Roman" w:cs="Times New Roman"/>
        </w:rPr>
        <w:t xml:space="preserve"> </w:t>
      </w:r>
      <w:proofErr w:type="spellStart"/>
      <w:r w:rsidR="00994126" w:rsidRPr="00A76EEE">
        <w:rPr>
          <w:rFonts w:ascii="Times New Roman" w:hAnsi="Times New Roman" w:cs="Times New Roman"/>
        </w:rPr>
        <w:t>CpG</w:t>
      </w:r>
      <w:proofErr w:type="spellEnd"/>
      <w:r w:rsidR="00994126" w:rsidRPr="00A76EEE">
        <w:rPr>
          <w:rFonts w:ascii="Times New Roman" w:hAnsi="Times New Roman" w:cs="Times New Roman"/>
        </w:rPr>
        <w:t xml:space="preserve"> sites in percentage across all subtypes (left) and per signature group (right). b) The chromosomal location of the </w:t>
      </w:r>
      <w:proofErr w:type="gramStart"/>
      <w:r w:rsidR="00994126" w:rsidRPr="00A76EEE">
        <w:rPr>
          <w:rFonts w:ascii="Times New Roman" w:hAnsi="Times New Roman" w:cs="Times New Roman"/>
        </w:rPr>
        <w:t xml:space="preserve">519  </w:t>
      </w:r>
      <w:proofErr w:type="spellStart"/>
      <w:r w:rsidR="00994126" w:rsidRPr="00A76EEE">
        <w:rPr>
          <w:rFonts w:ascii="Times New Roman" w:hAnsi="Times New Roman" w:cs="Times New Roman"/>
        </w:rPr>
        <w:t>CpG</w:t>
      </w:r>
      <w:proofErr w:type="spellEnd"/>
      <w:proofErr w:type="gramEnd"/>
      <w:r w:rsidR="00994126" w:rsidRPr="00A76EEE">
        <w:rPr>
          <w:rFonts w:ascii="Times New Roman" w:hAnsi="Times New Roman" w:cs="Times New Roman"/>
        </w:rPr>
        <w:t xml:space="preserve"> sites in percentage (left) and per signature group (right).  c) The chromosomal location of the 425 ALLIUM GEX genes in percentage (left) and per signature group (right). The number of signatures per group is denoted on the right of each stacked bar plot. Significantly enriched cases compared to the proportions prior signature selection by ALLIUM classifiers are denoted with asterisk(s) (FDR p-value: *** &lt; 0.001, ** &lt; 0.01, * &lt;0.05).</w:t>
      </w:r>
    </w:p>
    <w:p w14:paraId="2DF9F193" w14:textId="77777777" w:rsidR="00994126" w:rsidRPr="00994126" w:rsidRDefault="00994126" w:rsidP="00994126"/>
    <w:p w14:paraId="0EDFF0AA" w14:textId="48D2A67C" w:rsidR="00495816" w:rsidRPr="00A76EEE" w:rsidRDefault="001475E0" w:rsidP="00495816">
      <w:pPr>
        <w:keepNext/>
        <w:jc w:val="center"/>
        <w:rPr>
          <w:rFonts w:ascii="Times New Roman" w:hAnsi="Times New Roman" w:cs="Times New Roman"/>
        </w:rPr>
      </w:pPr>
      <w:r w:rsidRPr="00A76EEE">
        <w:rPr>
          <w:rFonts w:ascii="Times New Roman" w:hAnsi="Times New Roman" w:cs="Times New Roman"/>
          <w:noProof/>
          <w:lang w:val="sv-SE" w:eastAsia="sv-SE"/>
        </w:rPr>
        <w:drawing>
          <wp:inline distT="0" distB="0" distL="0" distR="0" wp14:anchorId="5449BE89" wp14:editId="33BC7A8E">
            <wp:extent cx="5201519" cy="681643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803" cy="6840397"/>
                    </a:xfrm>
                    <a:prstGeom prst="rect">
                      <a:avLst/>
                    </a:prstGeom>
                  </pic:spPr>
                </pic:pic>
              </a:graphicData>
            </a:graphic>
          </wp:inline>
        </w:drawing>
      </w:r>
    </w:p>
    <w:p w14:paraId="40206D0B" w14:textId="2FA8981F" w:rsidR="00495816" w:rsidRPr="00A76EEE" w:rsidRDefault="00495816" w:rsidP="00495816">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w:t>
      </w:r>
      <w:r w:rsidR="00AD04BB">
        <w:rPr>
          <w:rFonts w:ascii="Times New Roman" w:hAnsi="Times New Roman" w:cs="Times New Roman"/>
          <w:b/>
          <w:i w:val="0"/>
          <w:color w:val="000000" w:themeColor="text1"/>
          <w:sz w:val="22"/>
          <w:szCs w:val="22"/>
        </w:rPr>
        <w:t>9</w:t>
      </w:r>
      <w:r w:rsidR="009105A4" w:rsidRPr="00A76EEE">
        <w:rPr>
          <w:rFonts w:ascii="Times New Roman" w:hAnsi="Times New Roman" w:cs="Times New Roman"/>
          <w:b/>
          <w:i w:val="0"/>
          <w:color w:val="000000" w:themeColor="text1"/>
          <w:sz w:val="22"/>
          <w:szCs w:val="22"/>
        </w:rPr>
        <w:t>.</w:t>
      </w:r>
      <w:r w:rsidRPr="00A76EEE">
        <w:rPr>
          <w:rFonts w:ascii="Times New Roman" w:hAnsi="Times New Roman" w:cs="Times New Roman"/>
          <w:b/>
          <w:i w:val="0"/>
          <w:color w:val="000000" w:themeColor="text1"/>
          <w:sz w:val="22"/>
          <w:szCs w:val="22"/>
        </w:rPr>
        <w:t xml:space="preserve"> </w:t>
      </w:r>
      <w:r w:rsidR="00940D94" w:rsidRPr="00A76EEE">
        <w:rPr>
          <w:rFonts w:ascii="Times New Roman" w:hAnsi="Times New Roman" w:cs="Times New Roman"/>
          <w:b/>
          <w:i w:val="0"/>
          <w:color w:val="000000" w:themeColor="text1"/>
          <w:sz w:val="22"/>
          <w:szCs w:val="22"/>
        </w:rPr>
        <w:t>GEX</w:t>
      </w:r>
      <w:r w:rsidR="00F45C97" w:rsidRPr="00A76EEE">
        <w:rPr>
          <w:rFonts w:ascii="Times New Roman" w:hAnsi="Times New Roman" w:cs="Times New Roman"/>
          <w:b/>
          <w:i w:val="0"/>
          <w:color w:val="000000" w:themeColor="text1"/>
          <w:sz w:val="22"/>
          <w:szCs w:val="22"/>
        </w:rPr>
        <w:t xml:space="preserve"> predictions </w:t>
      </w:r>
      <w:r w:rsidR="00B2232C" w:rsidRPr="00A76EEE">
        <w:rPr>
          <w:rFonts w:ascii="Times New Roman" w:hAnsi="Times New Roman" w:cs="Times New Roman"/>
          <w:b/>
          <w:i w:val="0"/>
          <w:color w:val="000000" w:themeColor="text1"/>
          <w:sz w:val="22"/>
          <w:szCs w:val="22"/>
        </w:rPr>
        <w:t xml:space="preserve">by </w:t>
      </w:r>
      <w:r w:rsidR="00F45C97" w:rsidRPr="00A76EEE">
        <w:rPr>
          <w:rFonts w:ascii="Times New Roman" w:hAnsi="Times New Roman" w:cs="Times New Roman"/>
          <w:b/>
          <w:i w:val="0"/>
          <w:color w:val="000000" w:themeColor="text1"/>
          <w:sz w:val="22"/>
          <w:szCs w:val="22"/>
        </w:rPr>
        <w:t xml:space="preserve">ALLIUM </w:t>
      </w:r>
      <w:r w:rsidRPr="00A76EEE">
        <w:rPr>
          <w:rFonts w:ascii="Times New Roman" w:hAnsi="Times New Roman" w:cs="Times New Roman"/>
          <w:b/>
          <w:i w:val="0"/>
          <w:color w:val="000000" w:themeColor="text1"/>
          <w:sz w:val="22"/>
          <w:szCs w:val="22"/>
        </w:rPr>
        <w:t xml:space="preserve">and </w:t>
      </w:r>
      <w:proofErr w:type="spellStart"/>
      <w:r w:rsidRPr="00A76EEE">
        <w:rPr>
          <w:rFonts w:ascii="Times New Roman" w:hAnsi="Times New Roman" w:cs="Times New Roman"/>
          <w:b/>
          <w:i w:val="0"/>
          <w:color w:val="000000" w:themeColor="text1"/>
          <w:sz w:val="22"/>
          <w:szCs w:val="22"/>
        </w:rPr>
        <w:t>ALL</w:t>
      </w:r>
      <w:r w:rsidR="00CA60C0" w:rsidRPr="00A76EEE">
        <w:rPr>
          <w:rFonts w:ascii="Times New Roman" w:hAnsi="Times New Roman" w:cs="Times New Roman"/>
          <w:b/>
          <w:i w:val="0"/>
          <w:color w:val="000000" w:themeColor="text1"/>
          <w:sz w:val="22"/>
          <w:szCs w:val="22"/>
        </w:rPr>
        <w:t>S</w:t>
      </w:r>
      <w:r w:rsidRPr="00A76EEE">
        <w:rPr>
          <w:rFonts w:ascii="Times New Roman" w:hAnsi="Times New Roman" w:cs="Times New Roman"/>
          <w:b/>
          <w:i w:val="0"/>
          <w:color w:val="000000" w:themeColor="text1"/>
          <w:sz w:val="22"/>
          <w:szCs w:val="22"/>
        </w:rPr>
        <w:t>orts</w:t>
      </w:r>
      <w:proofErr w:type="spellEnd"/>
      <w:r w:rsidR="001349AA" w:rsidRPr="00A76EEE">
        <w:rPr>
          <w:rFonts w:ascii="Times New Roman" w:hAnsi="Times New Roman" w:cs="Times New Roman"/>
          <w:i w:val="0"/>
          <w:color w:val="000000" w:themeColor="text1"/>
          <w:sz w:val="22"/>
          <w:szCs w:val="22"/>
        </w:rPr>
        <w:t>. a</w:t>
      </w:r>
      <w:r w:rsidRPr="00A76EEE">
        <w:rPr>
          <w:rFonts w:ascii="Times New Roman" w:hAnsi="Times New Roman" w:cs="Times New Roman"/>
          <w:i w:val="0"/>
          <w:color w:val="000000" w:themeColor="text1"/>
          <w:sz w:val="22"/>
          <w:szCs w:val="22"/>
        </w:rPr>
        <w:t xml:space="preserve">)  Design dataset </w:t>
      </w:r>
      <w:r w:rsidR="00B72B3A" w:rsidRPr="00A76EEE">
        <w:rPr>
          <w:rFonts w:ascii="Times New Roman" w:hAnsi="Times New Roman" w:cs="Times New Roman"/>
          <w:i w:val="0"/>
          <w:color w:val="000000" w:themeColor="text1"/>
          <w:sz w:val="22"/>
          <w:szCs w:val="22"/>
        </w:rPr>
        <w:t>79.9% concordance (155</w:t>
      </w:r>
      <w:r w:rsidRPr="00A76EEE">
        <w:rPr>
          <w:rFonts w:ascii="Times New Roman" w:hAnsi="Times New Roman" w:cs="Times New Roman"/>
          <w:i w:val="0"/>
          <w:color w:val="000000" w:themeColor="text1"/>
          <w:sz w:val="22"/>
          <w:szCs w:val="22"/>
        </w:rPr>
        <w:t>/</w:t>
      </w:r>
      <w:r w:rsidR="007A0500" w:rsidRPr="00A76EEE">
        <w:rPr>
          <w:rFonts w:ascii="Times New Roman" w:hAnsi="Times New Roman" w:cs="Times New Roman"/>
          <w:i w:val="0"/>
          <w:color w:val="000000" w:themeColor="text1"/>
          <w:sz w:val="22"/>
          <w:szCs w:val="22"/>
        </w:rPr>
        <w:t>194</w:t>
      </w:r>
      <w:r w:rsidR="00F240A0" w:rsidRPr="00A76EEE">
        <w:rPr>
          <w:rFonts w:ascii="Times New Roman" w:hAnsi="Times New Roman" w:cs="Times New Roman"/>
          <w:i w:val="0"/>
          <w:color w:val="000000" w:themeColor="text1"/>
          <w:sz w:val="22"/>
          <w:szCs w:val="22"/>
        </w:rPr>
        <w:t>).</w:t>
      </w:r>
      <w:r w:rsidR="001349AA" w:rsidRPr="00A76EEE">
        <w:rPr>
          <w:rFonts w:ascii="Times New Roman" w:hAnsi="Times New Roman" w:cs="Times New Roman"/>
          <w:i w:val="0"/>
          <w:color w:val="000000" w:themeColor="text1"/>
          <w:sz w:val="22"/>
          <w:szCs w:val="22"/>
        </w:rPr>
        <w:t xml:space="preserve"> b</w:t>
      </w:r>
      <w:r w:rsidR="00F240A0" w:rsidRPr="00A76EEE">
        <w:rPr>
          <w:rFonts w:ascii="Times New Roman" w:hAnsi="Times New Roman" w:cs="Times New Roman"/>
          <w:i w:val="0"/>
          <w:color w:val="000000" w:themeColor="text1"/>
          <w:sz w:val="22"/>
          <w:szCs w:val="22"/>
        </w:rPr>
        <w:t>) H</w:t>
      </w:r>
      <w:r w:rsidR="00FF4A35" w:rsidRPr="00A76EEE">
        <w:rPr>
          <w:rFonts w:ascii="Times New Roman" w:hAnsi="Times New Roman" w:cs="Times New Roman"/>
          <w:i w:val="0"/>
          <w:color w:val="000000" w:themeColor="text1"/>
          <w:sz w:val="22"/>
          <w:szCs w:val="22"/>
        </w:rPr>
        <w:t>o</w:t>
      </w:r>
      <w:r w:rsidRPr="00A76EEE">
        <w:rPr>
          <w:rFonts w:ascii="Times New Roman" w:hAnsi="Times New Roman" w:cs="Times New Roman"/>
          <w:i w:val="0"/>
          <w:color w:val="000000" w:themeColor="text1"/>
          <w:sz w:val="22"/>
          <w:szCs w:val="22"/>
        </w:rPr>
        <w:t xml:space="preserve">ld-out </w:t>
      </w:r>
      <w:r w:rsidR="00B72B3A" w:rsidRPr="00A76EEE">
        <w:rPr>
          <w:rFonts w:ascii="Times New Roman" w:hAnsi="Times New Roman" w:cs="Times New Roman"/>
          <w:i w:val="0"/>
          <w:color w:val="000000" w:themeColor="text1"/>
          <w:sz w:val="22"/>
          <w:szCs w:val="22"/>
        </w:rPr>
        <w:t>dataset 76.3% concordance (29</w:t>
      </w:r>
      <w:r w:rsidR="00597F04" w:rsidRPr="00A76EEE">
        <w:rPr>
          <w:rFonts w:ascii="Times New Roman" w:hAnsi="Times New Roman" w:cs="Times New Roman"/>
          <w:i w:val="0"/>
          <w:color w:val="000000" w:themeColor="text1"/>
          <w:sz w:val="22"/>
          <w:szCs w:val="22"/>
        </w:rPr>
        <w:t>/38</w:t>
      </w:r>
      <w:r w:rsidR="00F240A0" w:rsidRPr="00A76EEE">
        <w:rPr>
          <w:rFonts w:ascii="Times New Roman" w:hAnsi="Times New Roman" w:cs="Times New Roman"/>
          <w:i w:val="0"/>
          <w:color w:val="000000" w:themeColor="text1"/>
          <w:sz w:val="22"/>
          <w:szCs w:val="22"/>
        </w:rPr>
        <w:t>).</w:t>
      </w:r>
      <w:r w:rsidR="001349AA" w:rsidRPr="00A76EEE">
        <w:rPr>
          <w:rFonts w:ascii="Times New Roman" w:hAnsi="Times New Roman" w:cs="Times New Roman"/>
          <w:i w:val="0"/>
          <w:color w:val="000000" w:themeColor="text1"/>
          <w:sz w:val="22"/>
          <w:szCs w:val="22"/>
        </w:rPr>
        <w:t xml:space="preserve"> c</w:t>
      </w:r>
      <w:r w:rsidR="00F240A0" w:rsidRPr="00A76EEE">
        <w:rPr>
          <w:rFonts w:ascii="Times New Roman" w:hAnsi="Times New Roman" w:cs="Times New Roman"/>
          <w:i w:val="0"/>
          <w:color w:val="000000" w:themeColor="text1"/>
          <w:sz w:val="22"/>
          <w:szCs w:val="22"/>
        </w:rPr>
        <w:t>) R</w:t>
      </w:r>
      <w:r w:rsidRPr="00A76EEE">
        <w:rPr>
          <w:rFonts w:ascii="Times New Roman" w:hAnsi="Times New Roman" w:cs="Times New Roman"/>
          <w:i w:val="0"/>
          <w:color w:val="000000" w:themeColor="text1"/>
          <w:sz w:val="22"/>
          <w:szCs w:val="22"/>
        </w:rPr>
        <w:t>eplication</w:t>
      </w:r>
      <w:r w:rsidR="00C84763" w:rsidRPr="00A76EEE">
        <w:rPr>
          <w:rFonts w:ascii="Times New Roman" w:hAnsi="Times New Roman" w:cs="Times New Roman"/>
          <w:i w:val="0"/>
          <w:color w:val="000000" w:themeColor="text1"/>
          <w:sz w:val="22"/>
          <w:szCs w:val="22"/>
        </w:rPr>
        <w:t xml:space="preserve"> dataset </w:t>
      </w:r>
      <w:r w:rsidR="00B72B3A" w:rsidRPr="00A76EEE">
        <w:rPr>
          <w:rFonts w:ascii="Times New Roman" w:hAnsi="Times New Roman" w:cs="Times New Roman"/>
          <w:i w:val="0"/>
          <w:color w:val="000000" w:themeColor="text1"/>
          <w:sz w:val="22"/>
          <w:szCs w:val="22"/>
        </w:rPr>
        <w:t>50</w:t>
      </w:r>
      <w:r w:rsidR="00C84763" w:rsidRPr="00A76EEE">
        <w:rPr>
          <w:rFonts w:ascii="Times New Roman" w:hAnsi="Times New Roman" w:cs="Times New Roman"/>
          <w:i w:val="0"/>
          <w:color w:val="000000" w:themeColor="text1"/>
          <w:sz w:val="22"/>
          <w:szCs w:val="22"/>
        </w:rPr>
        <w:t>% concordance (</w:t>
      </w:r>
      <w:r w:rsidR="00B72B3A" w:rsidRPr="00A76EEE">
        <w:rPr>
          <w:rFonts w:ascii="Times New Roman" w:hAnsi="Times New Roman" w:cs="Times New Roman"/>
          <w:i w:val="0"/>
          <w:color w:val="000000" w:themeColor="text1"/>
          <w:sz w:val="22"/>
          <w:szCs w:val="22"/>
        </w:rPr>
        <w:t>6</w:t>
      </w:r>
      <w:r w:rsidR="00C84763" w:rsidRPr="00A76EEE">
        <w:rPr>
          <w:rFonts w:ascii="Times New Roman" w:hAnsi="Times New Roman" w:cs="Times New Roman"/>
          <w:i w:val="0"/>
          <w:color w:val="000000" w:themeColor="text1"/>
          <w:sz w:val="22"/>
          <w:szCs w:val="22"/>
        </w:rPr>
        <w:t>/12</w:t>
      </w:r>
      <w:r w:rsidR="00F240A0" w:rsidRPr="00A76EEE">
        <w:rPr>
          <w:rFonts w:ascii="Times New Roman" w:hAnsi="Times New Roman" w:cs="Times New Roman"/>
          <w:i w:val="0"/>
          <w:color w:val="000000" w:themeColor="text1"/>
          <w:sz w:val="22"/>
          <w:szCs w:val="22"/>
        </w:rPr>
        <w:t>).</w:t>
      </w:r>
      <w:r w:rsidR="001349AA" w:rsidRPr="00A76EEE">
        <w:rPr>
          <w:rFonts w:ascii="Times New Roman" w:hAnsi="Times New Roman" w:cs="Times New Roman"/>
          <w:i w:val="0"/>
          <w:color w:val="000000" w:themeColor="text1"/>
          <w:sz w:val="22"/>
          <w:szCs w:val="22"/>
        </w:rPr>
        <w:t xml:space="preserve"> d</w:t>
      </w:r>
      <w:r w:rsidRPr="00A76EEE">
        <w:rPr>
          <w:rFonts w:ascii="Times New Roman" w:hAnsi="Times New Roman" w:cs="Times New Roman"/>
          <w:i w:val="0"/>
          <w:color w:val="000000" w:themeColor="text1"/>
          <w:sz w:val="22"/>
          <w:szCs w:val="22"/>
        </w:rPr>
        <w:t>) Discovery (B-othe</w:t>
      </w:r>
      <w:r w:rsidR="00B72B3A" w:rsidRPr="00A76EEE">
        <w:rPr>
          <w:rFonts w:ascii="Times New Roman" w:hAnsi="Times New Roman" w:cs="Times New Roman"/>
          <w:i w:val="0"/>
          <w:color w:val="000000" w:themeColor="text1"/>
          <w:sz w:val="22"/>
          <w:szCs w:val="22"/>
        </w:rPr>
        <w:t>r) dataset 71.9% concordance (46</w:t>
      </w:r>
      <w:r w:rsidRPr="00A76EEE">
        <w:rPr>
          <w:rFonts w:ascii="Times New Roman" w:hAnsi="Times New Roman" w:cs="Times New Roman"/>
          <w:i w:val="0"/>
          <w:color w:val="000000" w:themeColor="text1"/>
          <w:sz w:val="22"/>
          <w:szCs w:val="22"/>
        </w:rPr>
        <w:t xml:space="preserve">/64). </w:t>
      </w:r>
      <w:r w:rsidR="001349AA" w:rsidRPr="00A76EEE">
        <w:rPr>
          <w:rFonts w:ascii="Times New Roman" w:hAnsi="Times New Roman" w:cs="Times New Roman"/>
          <w:i w:val="0"/>
          <w:color w:val="000000" w:themeColor="text1"/>
          <w:sz w:val="22"/>
          <w:szCs w:val="22"/>
        </w:rPr>
        <w:t>e</w:t>
      </w:r>
      <w:r w:rsidR="00084E93" w:rsidRPr="00A76EEE">
        <w:rPr>
          <w:rFonts w:ascii="Times New Roman" w:hAnsi="Times New Roman" w:cs="Times New Roman"/>
          <w:i w:val="0"/>
          <w:color w:val="000000" w:themeColor="text1"/>
          <w:sz w:val="22"/>
          <w:szCs w:val="22"/>
        </w:rPr>
        <w:t xml:space="preserve">) </w:t>
      </w:r>
      <w:r w:rsidRPr="00A76EEE">
        <w:rPr>
          <w:rFonts w:ascii="Times New Roman" w:hAnsi="Times New Roman" w:cs="Times New Roman"/>
          <w:i w:val="0"/>
          <w:color w:val="000000" w:themeColor="text1"/>
          <w:sz w:val="22"/>
          <w:szCs w:val="22"/>
        </w:rPr>
        <w:t>GEX GSE</w:t>
      </w:r>
      <w:r w:rsidR="00A41EFA" w:rsidRPr="00A76EEE">
        <w:rPr>
          <w:rFonts w:ascii="Times New Roman" w:hAnsi="Times New Roman" w:cs="Times New Roman"/>
          <w:i w:val="0"/>
          <w:color w:val="000000" w:themeColor="text1"/>
          <w:sz w:val="22"/>
          <w:szCs w:val="22"/>
        </w:rPr>
        <w:t>161501 100% concordance (19/19).</w:t>
      </w:r>
      <w:r w:rsidRPr="00A76EEE">
        <w:rPr>
          <w:rFonts w:ascii="Times New Roman" w:hAnsi="Times New Roman" w:cs="Times New Roman"/>
          <w:i w:val="0"/>
          <w:color w:val="000000" w:themeColor="text1"/>
          <w:sz w:val="22"/>
          <w:szCs w:val="22"/>
        </w:rPr>
        <w:t xml:space="preserve"> </w:t>
      </w:r>
      <w:r w:rsidR="001349AA" w:rsidRPr="00A76EEE">
        <w:rPr>
          <w:rFonts w:ascii="Times New Roman" w:hAnsi="Times New Roman" w:cs="Times New Roman"/>
          <w:i w:val="0"/>
          <w:color w:val="000000" w:themeColor="text1"/>
          <w:sz w:val="22"/>
          <w:szCs w:val="22"/>
        </w:rPr>
        <w:t>f</w:t>
      </w:r>
      <w:r w:rsidRPr="00A76EEE">
        <w:rPr>
          <w:rFonts w:ascii="Times New Roman" w:hAnsi="Times New Roman" w:cs="Times New Roman"/>
          <w:i w:val="0"/>
          <w:color w:val="000000" w:themeColor="text1"/>
          <w:sz w:val="22"/>
          <w:szCs w:val="22"/>
        </w:rPr>
        <w:t xml:space="preserve">) GEX NOPHO-Finland dataset </w:t>
      </w:r>
      <w:r w:rsidR="00B708D4" w:rsidRPr="00A76EEE">
        <w:rPr>
          <w:rFonts w:ascii="Times New Roman" w:hAnsi="Times New Roman" w:cs="Times New Roman"/>
          <w:i w:val="0"/>
          <w:color w:val="000000" w:themeColor="text1"/>
          <w:sz w:val="22"/>
          <w:szCs w:val="22"/>
        </w:rPr>
        <w:t>93.3</w:t>
      </w:r>
      <w:r w:rsidRPr="00A76EEE">
        <w:rPr>
          <w:rFonts w:ascii="Times New Roman" w:hAnsi="Times New Roman" w:cs="Times New Roman"/>
          <w:i w:val="0"/>
          <w:color w:val="000000" w:themeColor="text1"/>
          <w:sz w:val="22"/>
          <w:szCs w:val="22"/>
        </w:rPr>
        <w:t>% concordance (5</w:t>
      </w:r>
      <w:r w:rsidR="00597F04" w:rsidRPr="00A76EEE">
        <w:rPr>
          <w:rFonts w:ascii="Times New Roman" w:hAnsi="Times New Roman" w:cs="Times New Roman"/>
          <w:i w:val="0"/>
          <w:color w:val="000000" w:themeColor="text1"/>
          <w:sz w:val="22"/>
          <w:szCs w:val="22"/>
        </w:rPr>
        <w:t>6</w:t>
      </w:r>
      <w:r w:rsidR="00611954" w:rsidRPr="00A76EEE">
        <w:rPr>
          <w:rFonts w:ascii="Times New Roman" w:hAnsi="Times New Roman" w:cs="Times New Roman"/>
          <w:i w:val="0"/>
          <w:color w:val="000000" w:themeColor="text1"/>
          <w:sz w:val="22"/>
          <w:szCs w:val="22"/>
        </w:rPr>
        <w:t>/6</w:t>
      </w:r>
      <w:r w:rsidR="006474FF" w:rsidRPr="00A76EEE">
        <w:rPr>
          <w:rFonts w:ascii="Times New Roman" w:hAnsi="Times New Roman" w:cs="Times New Roman"/>
          <w:i w:val="0"/>
          <w:color w:val="000000" w:themeColor="text1"/>
          <w:sz w:val="22"/>
          <w:szCs w:val="22"/>
        </w:rPr>
        <w:t>0</w:t>
      </w:r>
      <w:r w:rsidR="00611954" w:rsidRPr="00A76EEE">
        <w:rPr>
          <w:rFonts w:ascii="Times New Roman" w:hAnsi="Times New Roman" w:cs="Times New Roman"/>
          <w:i w:val="0"/>
          <w:color w:val="000000" w:themeColor="text1"/>
          <w:sz w:val="22"/>
          <w:szCs w:val="22"/>
        </w:rPr>
        <w:t>). T-ALL patients (n = 25) were excluded</w:t>
      </w:r>
      <w:r w:rsidRPr="00A76EEE">
        <w:rPr>
          <w:rFonts w:ascii="Times New Roman" w:hAnsi="Times New Roman" w:cs="Times New Roman"/>
          <w:i w:val="0"/>
          <w:color w:val="000000" w:themeColor="text1"/>
          <w:sz w:val="22"/>
          <w:szCs w:val="22"/>
        </w:rPr>
        <w:t xml:space="preserve">. </w:t>
      </w:r>
    </w:p>
    <w:p w14:paraId="1AC53EB6" w14:textId="300C5E47" w:rsidR="00395566" w:rsidRPr="00A76EEE" w:rsidRDefault="00DB2B55" w:rsidP="00607FE0">
      <w:pP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658987C2" wp14:editId="470188CB">
            <wp:extent cx="5943600" cy="42430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43070"/>
                    </a:xfrm>
                    <a:prstGeom prst="rect">
                      <a:avLst/>
                    </a:prstGeom>
                  </pic:spPr>
                </pic:pic>
              </a:graphicData>
            </a:graphic>
          </wp:inline>
        </w:drawing>
      </w:r>
    </w:p>
    <w:p w14:paraId="4110662B" w14:textId="3C7E326C" w:rsidR="00D85065" w:rsidRPr="00A76EEE" w:rsidRDefault="00395566" w:rsidP="00D85065">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w:t>
      </w:r>
      <w:r w:rsidR="00AD04BB">
        <w:rPr>
          <w:rFonts w:ascii="Times New Roman" w:hAnsi="Times New Roman" w:cs="Times New Roman"/>
          <w:b/>
          <w:i w:val="0"/>
          <w:color w:val="000000" w:themeColor="text1"/>
          <w:sz w:val="22"/>
          <w:szCs w:val="22"/>
        </w:rPr>
        <w:t>10</w:t>
      </w:r>
      <w:r w:rsidR="009105A4" w:rsidRPr="00A76EEE">
        <w:rPr>
          <w:rFonts w:ascii="Times New Roman" w:hAnsi="Times New Roman" w:cs="Times New Roman"/>
          <w:b/>
          <w:i w:val="0"/>
          <w:color w:val="000000" w:themeColor="text1"/>
          <w:sz w:val="22"/>
          <w:szCs w:val="22"/>
        </w:rPr>
        <w:t>.</w:t>
      </w:r>
      <w:r w:rsidRPr="00A76EEE">
        <w:rPr>
          <w:rFonts w:ascii="Times New Roman" w:hAnsi="Times New Roman" w:cs="Times New Roman"/>
          <w:b/>
          <w:i w:val="0"/>
          <w:color w:val="000000" w:themeColor="text1"/>
          <w:sz w:val="22"/>
          <w:szCs w:val="22"/>
        </w:rPr>
        <w:t xml:space="preserve"> </w:t>
      </w:r>
      <w:r w:rsidR="00B1397D" w:rsidRPr="00A76EEE">
        <w:rPr>
          <w:rFonts w:ascii="Times New Roman" w:hAnsi="Times New Roman" w:cs="Times New Roman"/>
          <w:b/>
          <w:i w:val="0"/>
          <w:color w:val="000000" w:themeColor="text1"/>
          <w:sz w:val="22"/>
          <w:szCs w:val="22"/>
        </w:rPr>
        <w:t>GEX</w:t>
      </w:r>
      <w:r w:rsidRPr="00A76EEE">
        <w:rPr>
          <w:rFonts w:ascii="Times New Roman" w:hAnsi="Times New Roman" w:cs="Times New Roman"/>
          <w:b/>
          <w:i w:val="0"/>
          <w:color w:val="000000" w:themeColor="text1"/>
          <w:sz w:val="22"/>
          <w:szCs w:val="22"/>
        </w:rPr>
        <w:t xml:space="preserve"> predictions</w:t>
      </w:r>
      <w:r w:rsidR="00B2232C" w:rsidRPr="00A76EEE">
        <w:rPr>
          <w:rFonts w:ascii="Times New Roman" w:hAnsi="Times New Roman" w:cs="Times New Roman"/>
          <w:b/>
          <w:i w:val="0"/>
          <w:color w:val="000000" w:themeColor="text1"/>
          <w:sz w:val="22"/>
          <w:szCs w:val="22"/>
        </w:rPr>
        <w:t xml:space="preserve"> by </w:t>
      </w:r>
      <w:proofErr w:type="spellStart"/>
      <w:r w:rsidR="00B2232C" w:rsidRPr="00A76EEE">
        <w:rPr>
          <w:rFonts w:ascii="Times New Roman" w:hAnsi="Times New Roman" w:cs="Times New Roman"/>
          <w:b/>
          <w:i w:val="0"/>
          <w:color w:val="000000" w:themeColor="text1"/>
          <w:sz w:val="22"/>
          <w:szCs w:val="22"/>
        </w:rPr>
        <w:t>ALL</w:t>
      </w:r>
      <w:r w:rsidR="00611954" w:rsidRPr="00A76EEE">
        <w:rPr>
          <w:rFonts w:ascii="Times New Roman" w:hAnsi="Times New Roman" w:cs="Times New Roman"/>
          <w:b/>
          <w:i w:val="0"/>
          <w:color w:val="000000" w:themeColor="text1"/>
          <w:sz w:val="22"/>
          <w:szCs w:val="22"/>
        </w:rPr>
        <w:t>S</w:t>
      </w:r>
      <w:r w:rsidR="00B2232C" w:rsidRPr="00A76EEE">
        <w:rPr>
          <w:rFonts w:ascii="Times New Roman" w:hAnsi="Times New Roman" w:cs="Times New Roman"/>
          <w:b/>
          <w:i w:val="0"/>
          <w:color w:val="000000" w:themeColor="text1"/>
          <w:sz w:val="22"/>
          <w:szCs w:val="22"/>
        </w:rPr>
        <w:t>orts</w:t>
      </w:r>
      <w:proofErr w:type="spellEnd"/>
      <w:r w:rsidRPr="00A76EEE">
        <w:rPr>
          <w:rFonts w:ascii="Times New Roman" w:hAnsi="Times New Roman" w:cs="Times New Roman"/>
          <w:b/>
          <w:i w:val="0"/>
          <w:color w:val="000000" w:themeColor="text1"/>
          <w:sz w:val="22"/>
          <w:szCs w:val="22"/>
        </w:rPr>
        <w:t xml:space="preserve"> vs true cytogenetic subtype</w:t>
      </w:r>
      <w:r w:rsidR="009105A4" w:rsidRPr="00A76EEE">
        <w:rPr>
          <w:rFonts w:ascii="Times New Roman" w:hAnsi="Times New Roman" w:cs="Times New Roman"/>
          <w:b/>
          <w:i w:val="0"/>
          <w:color w:val="000000" w:themeColor="text1"/>
          <w:sz w:val="22"/>
          <w:szCs w:val="22"/>
        </w:rPr>
        <w:t>.</w:t>
      </w:r>
      <w:r w:rsidR="009C54F9" w:rsidRPr="00A76EEE">
        <w:rPr>
          <w:rFonts w:ascii="Times New Roman" w:hAnsi="Times New Roman" w:cs="Times New Roman"/>
          <w:i w:val="0"/>
          <w:color w:val="000000" w:themeColor="text1"/>
          <w:sz w:val="22"/>
          <w:szCs w:val="22"/>
        </w:rPr>
        <w:t xml:space="preserve"> a</w:t>
      </w:r>
      <w:r w:rsidR="007A191B" w:rsidRPr="00A76EEE">
        <w:rPr>
          <w:rFonts w:ascii="Times New Roman" w:hAnsi="Times New Roman" w:cs="Times New Roman"/>
          <w:i w:val="0"/>
          <w:color w:val="000000" w:themeColor="text1"/>
          <w:sz w:val="22"/>
          <w:szCs w:val="22"/>
        </w:rPr>
        <w:t xml:space="preserve">) </w:t>
      </w:r>
      <w:r w:rsidR="00B2232C" w:rsidRPr="00A76EEE">
        <w:rPr>
          <w:rFonts w:ascii="Times New Roman" w:hAnsi="Times New Roman" w:cs="Times New Roman"/>
          <w:i w:val="0"/>
          <w:color w:val="000000" w:themeColor="text1"/>
          <w:sz w:val="22"/>
          <w:szCs w:val="22"/>
        </w:rPr>
        <w:t>D</w:t>
      </w:r>
      <w:r w:rsidRPr="00A76EEE">
        <w:rPr>
          <w:rFonts w:ascii="Times New Roman" w:hAnsi="Times New Roman" w:cs="Times New Roman"/>
          <w:i w:val="0"/>
          <w:color w:val="000000" w:themeColor="text1"/>
          <w:sz w:val="22"/>
          <w:szCs w:val="22"/>
        </w:rPr>
        <w:t>esign dataset (</w:t>
      </w:r>
      <w:r w:rsidR="00A31CCD" w:rsidRPr="00A76EEE">
        <w:rPr>
          <w:rFonts w:ascii="Times New Roman" w:hAnsi="Times New Roman" w:cs="Times New Roman"/>
          <w:i w:val="0"/>
          <w:color w:val="000000" w:themeColor="text1"/>
          <w:sz w:val="22"/>
          <w:szCs w:val="22"/>
        </w:rPr>
        <w:t>79.9% concordance, 155</w:t>
      </w:r>
      <w:r w:rsidRPr="00A76EEE">
        <w:rPr>
          <w:rFonts w:ascii="Times New Roman" w:hAnsi="Times New Roman" w:cs="Times New Roman"/>
          <w:i w:val="0"/>
          <w:color w:val="000000" w:themeColor="text1"/>
          <w:sz w:val="22"/>
          <w:szCs w:val="22"/>
        </w:rPr>
        <w:t>/</w:t>
      </w:r>
      <w:r w:rsidR="002E1B80" w:rsidRPr="00A76EEE">
        <w:rPr>
          <w:rFonts w:ascii="Times New Roman" w:hAnsi="Times New Roman" w:cs="Times New Roman"/>
          <w:i w:val="0"/>
          <w:color w:val="000000" w:themeColor="text1"/>
          <w:sz w:val="22"/>
          <w:szCs w:val="22"/>
        </w:rPr>
        <w:t>194</w:t>
      </w:r>
      <w:r w:rsidR="009C54F9" w:rsidRPr="00A76EEE">
        <w:rPr>
          <w:rFonts w:ascii="Times New Roman" w:hAnsi="Times New Roman" w:cs="Times New Roman"/>
          <w:i w:val="0"/>
          <w:color w:val="000000" w:themeColor="text1"/>
          <w:sz w:val="22"/>
          <w:szCs w:val="22"/>
        </w:rPr>
        <w:t>). b)  H</w:t>
      </w:r>
      <w:r w:rsidR="00FF4A35" w:rsidRPr="00A76EEE">
        <w:rPr>
          <w:rFonts w:ascii="Times New Roman" w:hAnsi="Times New Roman" w:cs="Times New Roman"/>
          <w:i w:val="0"/>
          <w:color w:val="000000" w:themeColor="text1"/>
          <w:sz w:val="22"/>
          <w:szCs w:val="22"/>
        </w:rPr>
        <w:t>o</w:t>
      </w:r>
      <w:r w:rsidRPr="00A76EEE">
        <w:rPr>
          <w:rFonts w:ascii="Times New Roman" w:hAnsi="Times New Roman" w:cs="Times New Roman"/>
          <w:i w:val="0"/>
          <w:color w:val="000000" w:themeColor="text1"/>
          <w:sz w:val="22"/>
          <w:szCs w:val="22"/>
        </w:rPr>
        <w:t>ld-out da</w:t>
      </w:r>
      <w:r w:rsidR="00587D81" w:rsidRPr="00A76EEE">
        <w:rPr>
          <w:rFonts w:ascii="Times New Roman" w:hAnsi="Times New Roman" w:cs="Times New Roman"/>
          <w:i w:val="0"/>
          <w:color w:val="000000" w:themeColor="text1"/>
          <w:sz w:val="22"/>
          <w:szCs w:val="22"/>
        </w:rPr>
        <w:t>taset (78.9</w:t>
      </w:r>
      <w:r w:rsidR="002E1B80" w:rsidRPr="00A76EEE">
        <w:rPr>
          <w:rFonts w:ascii="Times New Roman" w:hAnsi="Times New Roman" w:cs="Times New Roman"/>
          <w:i w:val="0"/>
          <w:color w:val="000000" w:themeColor="text1"/>
          <w:sz w:val="22"/>
          <w:szCs w:val="22"/>
        </w:rPr>
        <w:t>% concordance, 30/38</w:t>
      </w:r>
      <w:r w:rsidR="009C54F9" w:rsidRPr="00A76EEE">
        <w:rPr>
          <w:rFonts w:ascii="Times New Roman" w:hAnsi="Times New Roman" w:cs="Times New Roman"/>
          <w:i w:val="0"/>
          <w:color w:val="000000" w:themeColor="text1"/>
          <w:sz w:val="22"/>
          <w:szCs w:val="22"/>
        </w:rPr>
        <w:t>). c)  R</w:t>
      </w:r>
      <w:r w:rsidRPr="00A76EEE">
        <w:rPr>
          <w:rFonts w:ascii="Times New Roman" w:hAnsi="Times New Roman" w:cs="Times New Roman"/>
          <w:i w:val="0"/>
          <w:color w:val="000000" w:themeColor="text1"/>
          <w:sz w:val="22"/>
          <w:szCs w:val="22"/>
        </w:rPr>
        <w:t xml:space="preserve">eplication </w:t>
      </w:r>
      <w:r w:rsidR="009D1314" w:rsidRPr="00A76EEE">
        <w:rPr>
          <w:rFonts w:ascii="Times New Roman" w:hAnsi="Times New Roman" w:cs="Times New Roman"/>
          <w:i w:val="0"/>
          <w:color w:val="000000" w:themeColor="text1"/>
          <w:sz w:val="22"/>
          <w:szCs w:val="22"/>
        </w:rPr>
        <w:t>dataset (4</w:t>
      </w:r>
      <w:r w:rsidR="00794CBC" w:rsidRPr="00A76EEE">
        <w:rPr>
          <w:rFonts w:ascii="Times New Roman" w:hAnsi="Times New Roman" w:cs="Times New Roman"/>
          <w:i w:val="0"/>
          <w:color w:val="000000" w:themeColor="text1"/>
          <w:sz w:val="22"/>
          <w:szCs w:val="22"/>
        </w:rPr>
        <w:t>5</w:t>
      </w:r>
      <w:r w:rsidR="009D1314" w:rsidRPr="00A76EEE">
        <w:rPr>
          <w:rFonts w:ascii="Times New Roman" w:hAnsi="Times New Roman" w:cs="Times New Roman"/>
          <w:i w:val="0"/>
          <w:color w:val="000000" w:themeColor="text1"/>
          <w:sz w:val="22"/>
          <w:szCs w:val="22"/>
        </w:rPr>
        <w:t>.5% concordance, 5/11</w:t>
      </w:r>
      <w:r w:rsidR="009C54F9" w:rsidRPr="00A76EEE">
        <w:rPr>
          <w:rFonts w:ascii="Times New Roman" w:hAnsi="Times New Roman" w:cs="Times New Roman"/>
          <w:i w:val="0"/>
          <w:color w:val="000000" w:themeColor="text1"/>
          <w:sz w:val="22"/>
          <w:szCs w:val="22"/>
        </w:rPr>
        <w:t>). d</w:t>
      </w:r>
      <w:r w:rsidR="00730C56" w:rsidRPr="00A76EEE">
        <w:rPr>
          <w:rFonts w:ascii="Times New Roman" w:hAnsi="Times New Roman" w:cs="Times New Roman"/>
          <w:i w:val="0"/>
          <w:color w:val="000000" w:themeColor="text1"/>
          <w:sz w:val="22"/>
          <w:szCs w:val="22"/>
        </w:rPr>
        <w:t xml:space="preserve">) </w:t>
      </w:r>
      <w:r w:rsidRPr="00A76EEE">
        <w:rPr>
          <w:rFonts w:ascii="Times New Roman" w:hAnsi="Times New Roman" w:cs="Times New Roman"/>
          <w:i w:val="0"/>
          <w:color w:val="000000" w:themeColor="text1"/>
          <w:sz w:val="22"/>
          <w:szCs w:val="22"/>
        </w:rPr>
        <w:t>GEX GS</w:t>
      </w:r>
      <w:r w:rsidR="009C54F9" w:rsidRPr="00A76EEE">
        <w:rPr>
          <w:rFonts w:ascii="Times New Roman" w:hAnsi="Times New Roman" w:cs="Times New Roman"/>
          <w:i w:val="0"/>
          <w:color w:val="000000" w:themeColor="text1"/>
          <w:sz w:val="22"/>
          <w:szCs w:val="22"/>
        </w:rPr>
        <w:t>E161501 dataset (100%</w:t>
      </w:r>
      <w:r w:rsidR="009D0541" w:rsidRPr="00A76EEE">
        <w:rPr>
          <w:rFonts w:ascii="Times New Roman" w:hAnsi="Times New Roman" w:cs="Times New Roman"/>
          <w:i w:val="0"/>
          <w:color w:val="000000" w:themeColor="text1"/>
          <w:sz w:val="22"/>
          <w:szCs w:val="22"/>
        </w:rPr>
        <w:t xml:space="preserve"> concordance</w:t>
      </w:r>
      <w:r w:rsidR="009C54F9" w:rsidRPr="00A76EEE">
        <w:rPr>
          <w:rFonts w:ascii="Times New Roman" w:hAnsi="Times New Roman" w:cs="Times New Roman"/>
          <w:i w:val="0"/>
          <w:color w:val="000000" w:themeColor="text1"/>
          <w:sz w:val="22"/>
          <w:szCs w:val="22"/>
        </w:rPr>
        <w:t>, 19/19). e</w:t>
      </w:r>
      <w:r w:rsidRPr="00A76EEE">
        <w:rPr>
          <w:rFonts w:ascii="Times New Roman" w:hAnsi="Times New Roman" w:cs="Times New Roman"/>
          <w:i w:val="0"/>
          <w:color w:val="000000" w:themeColor="text1"/>
          <w:sz w:val="22"/>
          <w:szCs w:val="22"/>
        </w:rPr>
        <w:t>) GEX NOP</w:t>
      </w:r>
      <w:r w:rsidR="0076612E" w:rsidRPr="00A76EEE">
        <w:rPr>
          <w:rFonts w:ascii="Times New Roman" w:hAnsi="Times New Roman" w:cs="Times New Roman"/>
          <w:i w:val="0"/>
          <w:color w:val="000000" w:themeColor="text1"/>
          <w:sz w:val="22"/>
          <w:szCs w:val="22"/>
        </w:rPr>
        <w:t>HO-Finland dataset (</w:t>
      </w:r>
      <w:r w:rsidR="006B7CF9" w:rsidRPr="00A76EEE">
        <w:rPr>
          <w:rFonts w:ascii="Times New Roman" w:hAnsi="Times New Roman" w:cs="Times New Roman"/>
          <w:i w:val="0"/>
          <w:color w:val="000000" w:themeColor="text1"/>
          <w:sz w:val="22"/>
          <w:szCs w:val="22"/>
        </w:rPr>
        <w:t>100</w:t>
      </w:r>
      <w:r w:rsidR="00A31CCD" w:rsidRPr="00A76EEE">
        <w:rPr>
          <w:rFonts w:ascii="Times New Roman" w:hAnsi="Times New Roman" w:cs="Times New Roman"/>
          <w:i w:val="0"/>
          <w:color w:val="000000" w:themeColor="text1"/>
          <w:sz w:val="22"/>
          <w:szCs w:val="22"/>
        </w:rPr>
        <w:t>.0</w:t>
      </w:r>
      <w:r w:rsidR="0076612E" w:rsidRPr="00A76EEE">
        <w:rPr>
          <w:rFonts w:ascii="Times New Roman" w:hAnsi="Times New Roman" w:cs="Times New Roman"/>
          <w:i w:val="0"/>
          <w:color w:val="000000" w:themeColor="text1"/>
          <w:sz w:val="22"/>
          <w:szCs w:val="22"/>
        </w:rPr>
        <w:t>%</w:t>
      </w:r>
      <w:r w:rsidR="009D0541" w:rsidRPr="00A76EEE">
        <w:rPr>
          <w:rFonts w:ascii="Times New Roman" w:hAnsi="Times New Roman" w:cs="Times New Roman"/>
          <w:i w:val="0"/>
          <w:color w:val="000000" w:themeColor="text1"/>
          <w:sz w:val="22"/>
          <w:szCs w:val="22"/>
        </w:rPr>
        <w:t xml:space="preserve"> concordance</w:t>
      </w:r>
      <w:r w:rsidR="0076612E" w:rsidRPr="00A76EEE">
        <w:rPr>
          <w:rFonts w:ascii="Times New Roman" w:hAnsi="Times New Roman" w:cs="Times New Roman"/>
          <w:i w:val="0"/>
          <w:color w:val="000000" w:themeColor="text1"/>
          <w:sz w:val="22"/>
          <w:szCs w:val="22"/>
        </w:rPr>
        <w:t>, 50/5</w:t>
      </w:r>
      <w:r w:rsidR="006B7CF9" w:rsidRPr="00A76EEE">
        <w:rPr>
          <w:rFonts w:ascii="Times New Roman" w:hAnsi="Times New Roman" w:cs="Times New Roman"/>
          <w:i w:val="0"/>
          <w:color w:val="000000" w:themeColor="text1"/>
          <w:sz w:val="22"/>
          <w:szCs w:val="22"/>
        </w:rPr>
        <w:t>0</w:t>
      </w:r>
      <w:r w:rsidRPr="00A76EEE">
        <w:rPr>
          <w:rFonts w:ascii="Times New Roman" w:hAnsi="Times New Roman" w:cs="Times New Roman"/>
          <w:i w:val="0"/>
          <w:color w:val="000000" w:themeColor="text1"/>
          <w:sz w:val="22"/>
          <w:szCs w:val="22"/>
        </w:rPr>
        <w:t>).</w:t>
      </w:r>
      <w:r w:rsidR="00E15C4A" w:rsidRPr="00A76EEE">
        <w:rPr>
          <w:rFonts w:ascii="Times New Roman" w:hAnsi="Times New Roman" w:cs="Times New Roman"/>
          <w:i w:val="0"/>
          <w:color w:val="000000" w:themeColor="text1"/>
          <w:sz w:val="22"/>
          <w:szCs w:val="22"/>
        </w:rPr>
        <w:t xml:space="preserve"> </w:t>
      </w:r>
      <w:r w:rsidR="00611954" w:rsidRPr="00A76EEE">
        <w:rPr>
          <w:rFonts w:ascii="Times New Roman" w:hAnsi="Times New Roman" w:cs="Times New Roman"/>
          <w:i w:val="0"/>
          <w:color w:val="000000" w:themeColor="text1"/>
          <w:sz w:val="22"/>
          <w:szCs w:val="22"/>
        </w:rPr>
        <w:t>T-ALL patients (n = 25) were excluded.</w:t>
      </w:r>
    </w:p>
    <w:p w14:paraId="44017BBA" w14:textId="27EB24D4" w:rsidR="001422BC" w:rsidRPr="00A76EEE" w:rsidRDefault="00B47DFA" w:rsidP="004956F6">
      <w:pPr>
        <w:jc w:val="cente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02F0AFDD" wp14:editId="6997D898">
            <wp:extent cx="5386754" cy="7059180"/>
            <wp:effectExtent l="0" t="0" r="444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S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9456" cy="7062720"/>
                    </a:xfrm>
                    <a:prstGeom prst="rect">
                      <a:avLst/>
                    </a:prstGeom>
                  </pic:spPr>
                </pic:pic>
              </a:graphicData>
            </a:graphic>
          </wp:inline>
        </w:drawing>
      </w:r>
    </w:p>
    <w:p w14:paraId="6E5791C2" w14:textId="6927B591" w:rsidR="0066569C" w:rsidRPr="00A76EEE" w:rsidRDefault="00AD04BB" w:rsidP="001422BC">
      <w:pPr>
        <w:pStyle w:val="Caption"/>
        <w:jc w:val="both"/>
        <w:rPr>
          <w:rFonts w:ascii="Times New Roman" w:hAnsi="Times New Roman" w:cs="Times New Roman"/>
          <w:i w:val="0"/>
          <w:color w:val="000000" w:themeColor="text1"/>
          <w:sz w:val="22"/>
          <w:szCs w:val="22"/>
        </w:rPr>
      </w:pPr>
      <w:r>
        <w:rPr>
          <w:rFonts w:ascii="Times New Roman" w:hAnsi="Times New Roman" w:cs="Times New Roman"/>
          <w:b/>
          <w:i w:val="0"/>
          <w:color w:val="000000" w:themeColor="text1"/>
          <w:sz w:val="22"/>
          <w:szCs w:val="22"/>
        </w:rPr>
        <w:t>S11</w:t>
      </w:r>
      <w:r w:rsidR="001422BC" w:rsidRPr="00A76EEE">
        <w:rPr>
          <w:rFonts w:ascii="Times New Roman" w:hAnsi="Times New Roman" w:cs="Times New Roman"/>
          <w:b/>
          <w:i w:val="0"/>
          <w:color w:val="000000" w:themeColor="text1"/>
          <w:sz w:val="22"/>
          <w:szCs w:val="22"/>
        </w:rPr>
        <w:t xml:space="preserve">. GEX predictions </w:t>
      </w:r>
      <w:r w:rsidR="00B2232C" w:rsidRPr="00A76EEE">
        <w:rPr>
          <w:rFonts w:ascii="Times New Roman" w:hAnsi="Times New Roman" w:cs="Times New Roman"/>
          <w:b/>
          <w:i w:val="0"/>
          <w:color w:val="000000" w:themeColor="text1"/>
          <w:sz w:val="22"/>
          <w:szCs w:val="22"/>
        </w:rPr>
        <w:t xml:space="preserve">for </w:t>
      </w:r>
      <w:r w:rsidR="001422BC" w:rsidRPr="00A76EEE">
        <w:rPr>
          <w:rFonts w:ascii="Times New Roman" w:hAnsi="Times New Roman" w:cs="Times New Roman"/>
          <w:b/>
          <w:i w:val="0"/>
          <w:color w:val="000000" w:themeColor="text1"/>
          <w:sz w:val="22"/>
          <w:szCs w:val="22"/>
        </w:rPr>
        <w:t xml:space="preserve">ALLIUM and </w:t>
      </w:r>
      <w:proofErr w:type="spellStart"/>
      <w:r w:rsidR="001422BC" w:rsidRPr="00A76EEE">
        <w:rPr>
          <w:rFonts w:ascii="Times New Roman" w:hAnsi="Times New Roman" w:cs="Times New Roman"/>
          <w:b/>
          <w:i w:val="0"/>
          <w:color w:val="000000" w:themeColor="text1"/>
          <w:sz w:val="22"/>
          <w:szCs w:val="22"/>
        </w:rPr>
        <w:t>ALLCatchR</w:t>
      </w:r>
      <w:proofErr w:type="spellEnd"/>
      <w:r w:rsidR="00D70DA9" w:rsidRPr="00A76EEE">
        <w:rPr>
          <w:rFonts w:ascii="Times New Roman" w:hAnsi="Times New Roman" w:cs="Times New Roman"/>
          <w:i w:val="0"/>
          <w:color w:val="000000" w:themeColor="text1"/>
          <w:sz w:val="22"/>
          <w:szCs w:val="22"/>
        </w:rPr>
        <w:t>. a</w:t>
      </w:r>
      <w:r w:rsidR="001422BC" w:rsidRPr="00A76EEE">
        <w:rPr>
          <w:rFonts w:ascii="Times New Roman" w:hAnsi="Times New Roman" w:cs="Times New Roman"/>
          <w:i w:val="0"/>
          <w:color w:val="000000" w:themeColor="text1"/>
          <w:sz w:val="22"/>
          <w:szCs w:val="22"/>
        </w:rPr>
        <w:t xml:space="preserve">)  Design dataset </w:t>
      </w:r>
      <w:r w:rsidR="00102267" w:rsidRPr="00A76EEE">
        <w:rPr>
          <w:rFonts w:ascii="Times New Roman" w:hAnsi="Times New Roman" w:cs="Times New Roman"/>
          <w:i w:val="0"/>
          <w:color w:val="000000" w:themeColor="text1"/>
          <w:sz w:val="22"/>
          <w:szCs w:val="22"/>
        </w:rPr>
        <w:t>84.0</w:t>
      </w:r>
      <w:r w:rsidR="001422BC" w:rsidRPr="00A76EEE">
        <w:rPr>
          <w:rFonts w:ascii="Times New Roman" w:hAnsi="Times New Roman" w:cs="Times New Roman"/>
          <w:i w:val="0"/>
          <w:color w:val="000000" w:themeColor="text1"/>
          <w:sz w:val="22"/>
          <w:szCs w:val="22"/>
        </w:rPr>
        <w:t>% concordance (1</w:t>
      </w:r>
      <w:r w:rsidR="00102267" w:rsidRPr="00A76EEE">
        <w:rPr>
          <w:rFonts w:ascii="Times New Roman" w:hAnsi="Times New Roman" w:cs="Times New Roman"/>
          <w:i w:val="0"/>
          <w:color w:val="000000" w:themeColor="text1"/>
          <w:sz w:val="22"/>
          <w:szCs w:val="22"/>
        </w:rPr>
        <w:t>63</w:t>
      </w:r>
      <w:r w:rsidR="001422BC" w:rsidRPr="00A76EEE">
        <w:rPr>
          <w:rFonts w:ascii="Times New Roman" w:hAnsi="Times New Roman" w:cs="Times New Roman"/>
          <w:i w:val="0"/>
          <w:color w:val="000000" w:themeColor="text1"/>
          <w:sz w:val="22"/>
          <w:szCs w:val="22"/>
        </w:rPr>
        <w:t>/194</w:t>
      </w:r>
      <w:r w:rsidR="00D70DA9" w:rsidRPr="00A76EEE">
        <w:rPr>
          <w:rFonts w:ascii="Times New Roman" w:hAnsi="Times New Roman" w:cs="Times New Roman"/>
          <w:i w:val="0"/>
          <w:color w:val="000000" w:themeColor="text1"/>
          <w:sz w:val="22"/>
          <w:szCs w:val="22"/>
        </w:rPr>
        <w:t>). b) H</w:t>
      </w:r>
      <w:r w:rsidR="00FF4A35" w:rsidRPr="00A76EEE">
        <w:rPr>
          <w:rFonts w:ascii="Times New Roman" w:hAnsi="Times New Roman" w:cs="Times New Roman"/>
          <w:i w:val="0"/>
          <w:color w:val="000000" w:themeColor="text1"/>
          <w:sz w:val="22"/>
          <w:szCs w:val="22"/>
        </w:rPr>
        <w:t>o</w:t>
      </w:r>
      <w:r w:rsidR="001422BC" w:rsidRPr="00A76EEE">
        <w:rPr>
          <w:rFonts w:ascii="Times New Roman" w:hAnsi="Times New Roman" w:cs="Times New Roman"/>
          <w:i w:val="0"/>
          <w:color w:val="000000" w:themeColor="text1"/>
          <w:sz w:val="22"/>
          <w:szCs w:val="22"/>
        </w:rPr>
        <w:t xml:space="preserve">ld-out dataset </w:t>
      </w:r>
      <w:r w:rsidR="00102267" w:rsidRPr="00A76EEE">
        <w:rPr>
          <w:rFonts w:ascii="Times New Roman" w:hAnsi="Times New Roman" w:cs="Times New Roman"/>
          <w:i w:val="0"/>
          <w:color w:val="000000" w:themeColor="text1"/>
          <w:sz w:val="22"/>
          <w:szCs w:val="22"/>
        </w:rPr>
        <w:t>86.8% concordance (33</w:t>
      </w:r>
      <w:r w:rsidR="00D70DA9" w:rsidRPr="00A76EEE">
        <w:rPr>
          <w:rFonts w:ascii="Times New Roman" w:hAnsi="Times New Roman" w:cs="Times New Roman"/>
          <w:i w:val="0"/>
          <w:color w:val="000000" w:themeColor="text1"/>
          <w:sz w:val="22"/>
          <w:szCs w:val="22"/>
        </w:rPr>
        <w:t>/38). c) R</w:t>
      </w:r>
      <w:r w:rsidR="001422BC" w:rsidRPr="00A76EEE">
        <w:rPr>
          <w:rFonts w:ascii="Times New Roman" w:hAnsi="Times New Roman" w:cs="Times New Roman"/>
          <w:i w:val="0"/>
          <w:color w:val="000000" w:themeColor="text1"/>
          <w:sz w:val="22"/>
          <w:szCs w:val="22"/>
        </w:rPr>
        <w:t>eplication da</w:t>
      </w:r>
      <w:r w:rsidR="00D70DA9" w:rsidRPr="00A76EEE">
        <w:rPr>
          <w:rFonts w:ascii="Times New Roman" w:hAnsi="Times New Roman" w:cs="Times New Roman"/>
          <w:i w:val="0"/>
          <w:color w:val="000000" w:themeColor="text1"/>
          <w:sz w:val="22"/>
          <w:szCs w:val="22"/>
        </w:rPr>
        <w:t>taset 50% concordance (6/12). d</w:t>
      </w:r>
      <w:r w:rsidR="001422BC" w:rsidRPr="00A76EEE">
        <w:rPr>
          <w:rFonts w:ascii="Times New Roman" w:hAnsi="Times New Roman" w:cs="Times New Roman"/>
          <w:i w:val="0"/>
          <w:color w:val="000000" w:themeColor="text1"/>
          <w:sz w:val="22"/>
          <w:szCs w:val="22"/>
        </w:rPr>
        <w:t>) Discovery (B-othe</w:t>
      </w:r>
      <w:r w:rsidR="00C13A65" w:rsidRPr="00A76EEE">
        <w:rPr>
          <w:rFonts w:ascii="Times New Roman" w:hAnsi="Times New Roman" w:cs="Times New Roman"/>
          <w:i w:val="0"/>
          <w:color w:val="000000" w:themeColor="text1"/>
          <w:sz w:val="22"/>
          <w:szCs w:val="22"/>
        </w:rPr>
        <w:t>r) dataset 70.3% concordance (45</w:t>
      </w:r>
      <w:r w:rsidR="00D70DA9" w:rsidRPr="00A76EEE">
        <w:rPr>
          <w:rFonts w:ascii="Times New Roman" w:hAnsi="Times New Roman" w:cs="Times New Roman"/>
          <w:i w:val="0"/>
          <w:color w:val="000000" w:themeColor="text1"/>
          <w:sz w:val="22"/>
          <w:szCs w:val="22"/>
        </w:rPr>
        <w:t>/64). e</w:t>
      </w:r>
      <w:r w:rsidR="001422BC" w:rsidRPr="00A76EEE">
        <w:rPr>
          <w:rFonts w:ascii="Times New Roman" w:hAnsi="Times New Roman" w:cs="Times New Roman"/>
          <w:i w:val="0"/>
          <w:color w:val="000000" w:themeColor="text1"/>
          <w:sz w:val="22"/>
          <w:szCs w:val="22"/>
        </w:rPr>
        <w:t>) GEX GSE16</w:t>
      </w:r>
      <w:r w:rsidR="00D70DA9" w:rsidRPr="00A76EEE">
        <w:rPr>
          <w:rFonts w:ascii="Times New Roman" w:hAnsi="Times New Roman" w:cs="Times New Roman"/>
          <w:i w:val="0"/>
          <w:color w:val="000000" w:themeColor="text1"/>
          <w:sz w:val="22"/>
          <w:szCs w:val="22"/>
        </w:rPr>
        <w:t>1501 100% concordance (19/19), f</w:t>
      </w:r>
      <w:r w:rsidR="001422BC" w:rsidRPr="00A76EEE">
        <w:rPr>
          <w:rFonts w:ascii="Times New Roman" w:hAnsi="Times New Roman" w:cs="Times New Roman"/>
          <w:i w:val="0"/>
          <w:color w:val="000000" w:themeColor="text1"/>
          <w:sz w:val="22"/>
          <w:szCs w:val="22"/>
        </w:rPr>
        <w:t xml:space="preserve">) GEX NOPHO-Finland dataset </w:t>
      </w:r>
      <w:r w:rsidR="00DD40AD" w:rsidRPr="00A76EEE">
        <w:rPr>
          <w:rFonts w:ascii="Times New Roman" w:hAnsi="Times New Roman" w:cs="Times New Roman"/>
          <w:i w:val="0"/>
          <w:color w:val="000000" w:themeColor="text1"/>
          <w:sz w:val="22"/>
          <w:szCs w:val="22"/>
        </w:rPr>
        <w:t xml:space="preserve">90.0 </w:t>
      </w:r>
      <w:r w:rsidR="001422BC" w:rsidRPr="00A76EEE">
        <w:rPr>
          <w:rFonts w:ascii="Times New Roman" w:hAnsi="Times New Roman" w:cs="Times New Roman"/>
          <w:i w:val="0"/>
          <w:color w:val="000000" w:themeColor="text1"/>
          <w:sz w:val="22"/>
          <w:szCs w:val="22"/>
        </w:rPr>
        <w:t>% concordance (5</w:t>
      </w:r>
      <w:r w:rsidR="000B5CD2" w:rsidRPr="00A76EEE">
        <w:rPr>
          <w:rFonts w:ascii="Times New Roman" w:hAnsi="Times New Roman" w:cs="Times New Roman"/>
          <w:i w:val="0"/>
          <w:color w:val="000000" w:themeColor="text1"/>
          <w:sz w:val="22"/>
          <w:szCs w:val="22"/>
        </w:rPr>
        <w:t>4</w:t>
      </w:r>
      <w:r w:rsidR="001422BC" w:rsidRPr="00A76EEE">
        <w:rPr>
          <w:rFonts w:ascii="Times New Roman" w:hAnsi="Times New Roman" w:cs="Times New Roman"/>
          <w:i w:val="0"/>
          <w:color w:val="000000" w:themeColor="text1"/>
          <w:sz w:val="22"/>
          <w:szCs w:val="22"/>
        </w:rPr>
        <w:t>/6</w:t>
      </w:r>
      <w:r w:rsidR="00DD40AD" w:rsidRPr="00A76EEE">
        <w:rPr>
          <w:rFonts w:ascii="Times New Roman" w:hAnsi="Times New Roman" w:cs="Times New Roman"/>
          <w:i w:val="0"/>
          <w:color w:val="000000" w:themeColor="text1"/>
          <w:sz w:val="22"/>
          <w:szCs w:val="22"/>
        </w:rPr>
        <w:t>0</w:t>
      </w:r>
      <w:r w:rsidR="001422BC" w:rsidRPr="00A76EEE">
        <w:rPr>
          <w:rFonts w:ascii="Times New Roman" w:hAnsi="Times New Roman" w:cs="Times New Roman"/>
          <w:i w:val="0"/>
          <w:color w:val="000000" w:themeColor="text1"/>
          <w:sz w:val="22"/>
          <w:szCs w:val="22"/>
        </w:rPr>
        <w:t xml:space="preserve">). </w:t>
      </w:r>
      <w:r w:rsidR="00611954" w:rsidRPr="00A76EEE">
        <w:rPr>
          <w:rFonts w:ascii="Times New Roman" w:hAnsi="Times New Roman" w:cs="Times New Roman"/>
          <w:i w:val="0"/>
          <w:color w:val="000000" w:themeColor="text1"/>
          <w:sz w:val="22"/>
          <w:szCs w:val="22"/>
        </w:rPr>
        <w:t>T-ALL patients (n = 25) were excluded.</w:t>
      </w:r>
    </w:p>
    <w:p w14:paraId="70E19DAA" w14:textId="27F5971F" w:rsidR="0066569C" w:rsidRPr="00A76EEE" w:rsidRDefault="00DF62A0" w:rsidP="001422BC">
      <w:pPr>
        <w:pStyle w:val="Caption"/>
        <w:jc w:val="both"/>
        <w:rPr>
          <w:rFonts w:ascii="Times New Roman" w:hAnsi="Times New Roman" w:cs="Times New Roman"/>
          <w:b/>
          <w:i w:val="0"/>
          <w:color w:val="000000" w:themeColor="text1"/>
          <w:sz w:val="22"/>
          <w:szCs w:val="22"/>
        </w:rPr>
      </w:pPr>
      <w:r w:rsidRPr="00A76EEE">
        <w:rPr>
          <w:rFonts w:ascii="Times New Roman" w:hAnsi="Times New Roman" w:cs="Times New Roman"/>
          <w:b/>
          <w:i w:val="0"/>
          <w:noProof/>
          <w:color w:val="000000" w:themeColor="text1"/>
          <w:sz w:val="22"/>
          <w:szCs w:val="22"/>
          <w:lang w:val="sv-SE" w:eastAsia="sv-SE"/>
        </w:rPr>
        <w:lastRenderedPageBreak/>
        <w:drawing>
          <wp:inline distT="0" distB="0" distL="0" distR="0" wp14:anchorId="13B33610" wp14:editId="0BFC9F50">
            <wp:extent cx="5943600" cy="4243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S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43070"/>
                    </a:xfrm>
                    <a:prstGeom prst="rect">
                      <a:avLst/>
                    </a:prstGeom>
                  </pic:spPr>
                </pic:pic>
              </a:graphicData>
            </a:graphic>
          </wp:inline>
        </w:drawing>
      </w:r>
    </w:p>
    <w:p w14:paraId="64FE2C03" w14:textId="26441431" w:rsidR="001422BC" w:rsidRPr="00A76EEE" w:rsidRDefault="00AD04BB" w:rsidP="00985A8C">
      <w:pPr>
        <w:pStyle w:val="Caption"/>
        <w:jc w:val="both"/>
        <w:rPr>
          <w:rFonts w:ascii="Times New Roman" w:hAnsi="Times New Roman" w:cs="Times New Roman"/>
          <w:i w:val="0"/>
          <w:color w:val="000000" w:themeColor="text1"/>
          <w:sz w:val="22"/>
          <w:szCs w:val="22"/>
        </w:rPr>
      </w:pPr>
      <w:r>
        <w:rPr>
          <w:rFonts w:ascii="Times New Roman" w:hAnsi="Times New Roman" w:cs="Times New Roman"/>
          <w:b/>
          <w:i w:val="0"/>
          <w:color w:val="000000" w:themeColor="text1"/>
          <w:sz w:val="22"/>
          <w:szCs w:val="22"/>
        </w:rPr>
        <w:t>S12</w:t>
      </w:r>
      <w:r w:rsidR="001422BC" w:rsidRPr="00A76EEE">
        <w:rPr>
          <w:rFonts w:ascii="Times New Roman" w:hAnsi="Times New Roman" w:cs="Times New Roman"/>
          <w:b/>
          <w:i w:val="0"/>
          <w:color w:val="000000" w:themeColor="text1"/>
          <w:sz w:val="22"/>
          <w:szCs w:val="22"/>
        </w:rPr>
        <w:t xml:space="preserve">. GEX predictions </w:t>
      </w:r>
      <w:r w:rsidR="00B2232C" w:rsidRPr="00A76EEE">
        <w:rPr>
          <w:rFonts w:ascii="Times New Roman" w:hAnsi="Times New Roman" w:cs="Times New Roman"/>
          <w:b/>
          <w:i w:val="0"/>
          <w:color w:val="000000" w:themeColor="text1"/>
          <w:sz w:val="22"/>
          <w:szCs w:val="22"/>
        </w:rPr>
        <w:t xml:space="preserve">by </w:t>
      </w:r>
      <w:proofErr w:type="spellStart"/>
      <w:r w:rsidR="00B2232C" w:rsidRPr="00A76EEE">
        <w:rPr>
          <w:rFonts w:ascii="Times New Roman" w:hAnsi="Times New Roman" w:cs="Times New Roman"/>
          <w:b/>
          <w:i w:val="0"/>
          <w:color w:val="000000" w:themeColor="text1"/>
          <w:sz w:val="22"/>
          <w:szCs w:val="22"/>
        </w:rPr>
        <w:t>ALLCatchR</w:t>
      </w:r>
      <w:proofErr w:type="spellEnd"/>
      <w:r w:rsidR="00B2232C" w:rsidRPr="00A76EEE">
        <w:rPr>
          <w:rFonts w:ascii="Times New Roman" w:hAnsi="Times New Roman" w:cs="Times New Roman"/>
          <w:b/>
          <w:i w:val="0"/>
          <w:color w:val="000000" w:themeColor="text1"/>
          <w:sz w:val="22"/>
          <w:szCs w:val="22"/>
        </w:rPr>
        <w:t xml:space="preserve"> </w:t>
      </w:r>
      <w:r w:rsidR="001422BC" w:rsidRPr="00A76EEE">
        <w:rPr>
          <w:rFonts w:ascii="Times New Roman" w:hAnsi="Times New Roman" w:cs="Times New Roman"/>
          <w:b/>
          <w:i w:val="0"/>
          <w:color w:val="000000" w:themeColor="text1"/>
          <w:sz w:val="22"/>
          <w:szCs w:val="22"/>
        </w:rPr>
        <w:t>vs true cytogenetic subtype.</w:t>
      </w:r>
      <w:r w:rsidR="006E4C35" w:rsidRPr="00A76EEE">
        <w:rPr>
          <w:rFonts w:ascii="Times New Roman" w:hAnsi="Times New Roman" w:cs="Times New Roman"/>
          <w:i w:val="0"/>
          <w:color w:val="000000" w:themeColor="text1"/>
          <w:sz w:val="22"/>
          <w:szCs w:val="22"/>
        </w:rPr>
        <w:t xml:space="preserve"> a</w:t>
      </w:r>
      <w:r w:rsidR="001422BC" w:rsidRPr="00A76EEE">
        <w:rPr>
          <w:rFonts w:ascii="Times New Roman" w:hAnsi="Times New Roman" w:cs="Times New Roman"/>
          <w:i w:val="0"/>
          <w:color w:val="000000" w:themeColor="text1"/>
          <w:sz w:val="22"/>
          <w:szCs w:val="22"/>
        </w:rPr>
        <w:t xml:space="preserve">) </w:t>
      </w:r>
      <w:r w:rsidR="00B2232C" w:rsidRPr="00A76EEE">
        <w:rPr>
          <w:rFonts w:ascii="Times New Roman" w:hAnsi="Times New Roman" w:cs="Times New Roman"/>
          <w:i w:val="0"/>
          <w:color w:val="000000" w:themeColor="text1"/>
          <w:sz w:val="22"/>
          <w:szCs w:val="22"/>
        </w:rPr>
        <w:t>D</w:t>
      </w:r>
      <w:r w:rsidR="001422BC" w:rsidRPr="00A76EEE">
        <w:rPr>
          <w:rFonts w:ascii="Times New Roman" w:hAnsi="Times New Roman" w:cs="Times New Roman"/>
          <w:i w:val="0"/>
          <w:color w:val="000000" w:themeColor="text1"/>
          <w:sz w:val="22"/>
          <w:szCs w:val="22"/>
        </w:rPr>
        <w:t>esign dataset (</w:t>
      </w:r>
      <w:r w:rsidR="001F25C7" w:rsidRPr="00A76EEE">
        <w:rPr>
          <w:rFonts w:ascii="Times New Roman" w:hAnsi="Times New Roman" w:cs="Times New Roman"/>
          <w:i w:val="0"/>
          <w:color w:val="000000" w:themeColor="text1"/>
          <w:sz w:val="22"/>
          <w:szCs w:val="22"/>
        </w:rPr>
        <w:t>84.0</w:t>
      </w:r>
      <w:r w:rsidR="001422BC" w:rsidRPr="00A76EEE">
        <w:rPr>
          <w:rFonts w:ascii="Times New Roman" w:hAnsi="Times New Roman" w:cs="Times New Roman"/>
          <w:i w:val="0"/>
          <w:color w:val="000000" w:themeColor="text1"/>
          <w:sz w:val="22"/>
          <w:szCs w:val="22"/>
        </w:rPr>
        <w:t>% concordance, 1</w:t>
      </w:r>
      <w:r w:rsidR="001F25C7" w:rsidRPr="00A76EEE">
        <w:rPr>
          <w:rFonts w:ascii="Times New Roman" w:hAnsi="Times New Roman" w:cs="Times New Roman"/>
          <w:i w:val="0"/>
          <w:color w:val="000000" w:themeColor="text1"/>
          <w:sz w:val="22"/>
          <w:szCs w:val="22"/>
        </w:rPr>
        <w:t>63</w:t>
      </w:r>
      <w:r w:rsidR="006E4C35" w:rsidRPr="00A76EEE">
        <w:rPr>
          <w:rFonts w:ascii="Times New Roman" w:hAnsi="Times New Roman" w:cs="Times New Roman"/>
          <w:i w:val="0"/>
          <w:color w:val="000000" w:themeColor="text1"/>
          <w:sz w:val="22"/>
          <w:szCs w:val="22"/>
        </w:rPr>
        <w:t>/194). b</w:t>
      </w:r>
      <w:r w:rsidR="001422BC" w:rsidRPr="00A76EEE">
        <w:rPr>
          <w:rFonts w:ascii="Times New Roman" w:hAnsi="Times New Roman" w:cs="Times New Roman"/>
          <w:i w:val="0"/>
          <w:color w:val="000000" w:themeColor="text1"/>
          <w:sz w:val="22"/>
          <w:szCs w:val="22"/>
        </w:rPr>
        <w:t xml:space="preserve">) </w:t>
      </w:r>
      <w:r w:rsidR="006E4C35" w:rsidRPr="00A76EEE">
        <w:rPr>
          <w:rFonts w:ascii="Times New Roman" w:hAnsi="Times New Roman" w:cs="Times New Roman"/>
          <w:i w:val="0"/>
          <w:color w:val="000000" w:themeColor="text1"/>
          <w:sz w:val="22"/>
          <w:szCs w:val="22"/>
        </w:rPr>
        <w:t>H</w:t>
      </w:r>
      <w:r w:rsidR="00FF4A35" w:rsidRPr="00A76EEE">
        <w:rPr>
          <w:rFonts w:ascii="Times New Roman" w:hAnsi="Times New Roman" w:cs="Times New Roman"/>
          <w:i w:val="0"/>
          <w:color w:val="000000" w:themeColor="text1"/>
          <w:sz w:val="22"/>
          <w:szCs w:val="22"/>
        </w:rPr>
        <w:t>old</w:t>
      </w:r>
      <w:r w:rsidR="001422BC" w:rsidRPr="00A76EEE">
        <w:rPr>
          <w:rFonts w:ascii="Times New Roman" w:hAnsi="Times New Roman" w:cs="Times New Roman"/>
          <w:i w:val="0"/>
          <w:color w:val="000000" w:themeColor="text1"/>
          <w:sz w:val="22"/>
          <w:szCs w:val="22"/>
        </w:rPr>
        <w:t>-out dataset (</w:t>
      </w:r>
      <w:r w:rsidR="001F25C7" w:rsidRPr="00A76EEE">
        <w:rPr>
          <w:rFonts w:ascii="Times New Roman" w:hAnsi="Times New Roman" w:cs="Times New Roman"/>
          <w:i w:val="0"/>
          <w:color w:val="000000" w:themeColor="text1"/>
          <w:sz w:val="22"/>
          <w:szCs w:val="22"/>
        </w:rPr>
        <w:t>86.8% concordance, 33</w:t>
      </w:r>
      <w:r w:rsidR="006E4C35" w:rsidRPr="00A76EEE">
        <w:rPr>
          <w:rFonts w:ascii="Times New Roman" w:hAnsi="Times New Roman" w:cs="Times New Roman"/>
          <w:i w:val="0"/>
          <w:color w:val="000000" w:themeColor="text1"/>
          <w:sz w:val="22"/>
          <w:szCs w:val="22"/>
        </w:rPr>
        <w:t>/38). c) R</w:t>
      </w:r>
      <w:r w:rsidR="001422BC" w:rsidRPr="00A76EEE">
        <w:rPr>
          <w:rFonts w:ascii="Times New Roman" w:hAnsi="Times New Roman" w:cs="Times New Roman"/>
          <w:i w:val="0"/>
          <w:color w:val="000000" w:themeColor="text1"/>
          <w:sz w:val="22"/>
          <w:szCs w:val="22"/>
        </w:rPr>
        <w:t>eplication dataset (</w:t>
      </w:r>
      <w:r w:rsidR="001F25C7" w:rsidRPr="00A76EEE">
        <w:rPr>
          <w:rFonts w:ascii="Times New Roman" w:hAnsi="Times New Roman" w:cs="Times New Roman"/>
          <w:i w:val="0"/>
          <w:color w:val="000000" w:themeColor="text1"/>
          <w:sz w:val="22"/>
          <w:szCs w:val="22"/>
        </w:rPr>
        <w:t>63.6% concordance, 7</w:t>
      </w:r>
      <w:r w:rsidR="006E4C35" w:rsidRPr="00A76EEE">
        <w:rPr>
          <w:rFonts w:ascii="Times New Roman" w:hAnsi="Times New Roman" w:cs="Times New Roman"/>
          <w:i w:val="0"/>
          <w:color w:val="000000" w:themeColor="text1"/>
          <w:sz w:val="22"/>
          <w:szCs w:val="22"/>
        </w:rPr>
        <w:t>/11). e</w:t>
      </w:r>
      <w:r w:rsidR="001422BC" w:rsidRPr="00A76EEE">
        <w:rPr>
          <w:rFonts w:ascii="Times New Roman" w:hAnsi="Times New Roman" w:cs="Times New Roman"/>
          <w:i w:val="0"/>
          <w:color w:val="000000" w:themeColor="text1"/>
          <w:sz w:val="22"/>
          <w:szCs w:val="22"/>
        </w:rPr>
        <w:t>) GEX GS</w:t>
      </w:r>
      <w:r w:rsidR="006E4C35" w:rsidRPr="00A76EEE">
        <w:rPr>
          <w:rFonts w:ascii="Times New Roman" w:hAnsi="Times New Roman" w:cs="Times New Roman"/>
          <w:i w:val="0"/>
          <w:color w:val="000000" w:themeColor="text1"/>
          <w:sz w:val="22"/>
          <w:szCs w:val="22"/>
        </w:rPr>
        <w:t>E161501 dataset (100%, 19/19). f</w:t>
      </w:r>
      <w:r w:rsidR="001422BC" w:rsidRPr="00A76EEE">
        <w:rPr>
          <w:rFonts w:ascii="Times New Roman" w:hAnsi="Times New Roman" w:cs="Times New Roman"/>
          <w:i w:val="0"/>
          <w:color w:val="000000" w:themeColor="text1"/>
          <w:sz w:val="22"/>
          <w:szCs w:val="22"/>
        </w:rPr>
        <w:t>) GEX NOP</w:t>
      </w:r>
      <w:r w:rsidR="001F25C7" w:rsidRPr="00A76EEE">
        <w:rPr>
          <w:rFonts w:ascii="Times New Roman" w:hAnsi="Times New Roman" w:cs="Times New Roman"/>
          <w:i w:val="0"/>
          <w:color w:val="000000" w:themeColor="text1"/>
          <w:sz w:val="22"/>
          <w:szCs w:val="22"/>
        </w:rPr>
        <w:t>HO-Finland dataset (</w:t>
      </w:r>
      <w:r w:rsidR="00437668" w:rsidRPr="00A76EEE">
        <w:rPr>
          <w:rFonts w:ascii="Times New Roman" w:hAnsi="Times New Roman" w:cs="Times New Roman"/>
          <w:i w:val="0"/>
          <w:color w:val="000000" w:themeColor="text1"/>
          <w:sz w:val="22"/>
          <w:szCs w:val="22"/>
        </w:rPr>
        <w:t>98.0</w:t>
      </w:r>
      <w:r w:rsidR="001422BC" w:rsidRPr="00A76EEE">
        <w:rPr>
          <w:rFonts w:ascii="Times New Roman" w:hAnsi="Times New Roman" w:cs="Times New Roman"/>
          <w:i w:val="0"/>
          <w:color w:val="000000" w:themeColor="text1"/>
          <w:sz w:val="22"/>
          <w:szCs w:val="22"/>
        </w:rPr>
        <w:t xml:space="preserve">%, </w:t>
      </w:r>
      <w:r w:rsidR="001F25C7" w:rsidRPr="00A76EEE">
        <w:rPr>
          <w:rFonts w:ascii="Times New Roman" w:hAnsi="Times New Roman" w:cs="Times New Roman"/>
          <w:i w:val="0"/>
          <w:color w:val="000000" w:themeColor="text1"/>
          <w:sz w:val="22"/>
          <w:szCs w:val="22"/>
        </w:rPr>
        <w:t>49</w:t>
      </w:r>
      <w:r w:rsidR="001422BC" w:rsidRPr="00A76EEE">
        <w:rPr>
          <w:rFonts w:ascii="Times New Roman" w:hAnsi="Times New Roman" w:cs="Times New Roman"/>
          <w:i w:val="0"/>
          <w:color w:val="000000" w:themeColor="text1"/>
          <w:sz w:val="22"/>
          <w:szCs w:val="22"/>
        </w:rPr>
        <w:t>/5</w:t>
      </w:r>
      <w:r w:rsidR="00437668" w:rsidRPr="00A76EEE">
        <w:rPr>
          <w:rFonts w:ascii="Times New Roman" w:hAnsi="Times New Roman" w:cs="Times New Roman"/>
          <w:i w:val="0"/>
          <w:color w:val="000000" w:themeColor="text1"/>
          <w:sz w:val="22"/>
          <w:szCs w:val="22"/>
        </w:rPr>
        <w:t>0</w:t>
      </w:r>
      <w:r w:rsidR="001422BC" w:rsidRPr="00A76EEE">
        <w:rPr>
          <w:rFonts w:ascii="Times New Roman" w:hAnsi="Times New Roman" w:cs="Times New Roman"/>
          <w:i w:val="0"/>
          <w:color w:val="000000" w:themeColor="text1"/>
          <w:sz w:val="22"/>
          <w:szCs w:val="22"/>
        </w:rPr>
        <w:t xml:space="preserve">). </w:t>
      </w:r>
      <w:r w:rsidR="00B427C2" w:rsidRPr="00A76EEE">
        <w:rPr>
          <w:rFonts w:ascii="Times New Roman" w:hAnsi="Times New Roman" w:cs="Times New Roman"/>
          <w:i w:val="0"/>
          <w:color w:val="000000" w:themeColor="text1"/>
          <w:sz w:val="22"/>
          <w:szCs w:val="22"/>
        </w:rPr>
        <w:t>T-ALL patients (n = 25) were excluded.</w:t>
      </w:r>
    </w:p>
    <w:p w14:paraId="1CBFC31E" w14:textId="1448E7B6" w:rsidR="00AC5520" w:rsidRPr="00A76EEE" w:rsidRDefault="00B22CA8" w:rsidP="00AC5520">
      <w:pPr>
        <w:jc w:val="center"/>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4BEDE92A" wp14:editId="7726EC1C">
            <wp:extent cx="5006347" cy="6242957"/>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S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8111" cy="6245157"/>
                    </a:xfrm>
                    <a:prstGeom prst="rect">
                      <a:avLst/>
                    </a:prstGeom>
                  </pic:spPr>
                </pic:pic>
              </a:graphicData>
            </a:graphic>
          </wp:inline>
        </w:drawing>
      </w:r>
    </w:p>
    <w:p w14:paraId="6FD18F6E" w14:textId="1AB2DBFC" w:rsidR="00F64D82" w:rsidRPr="00A76EEE" w:rsidRDefault="00530044" w:rsidP="00AC5B7E">
      <w:pPr>
        <w:jc w:val="both"/>
        <w:rPr>
          <w:rFonts w:ascii="Times New Roman" w:hAnsi="Times New Roman" w:cs="Times New Roman"/>
          <w:color w:val="000000" w:themeColor="text1"/>
        </w:rPr>
      </w:pPr>
      <w:r>
        <w:rPr>
          <w:rFonts w:ascii="Times New Roman" w:hAnsi="Times New Roman" w:cs="Times New Roman"/>
          <w:b/>
          <w:color w:val="000000" w:themeColor="text1"/>
        </w:rPr>
        <w:t>S13</w:t>
      </w:r>
      <w:r w:rsidR="00AC5520" w:rsidRPr="00A76EEE">
        <w:rPr>
          <w:rFonts w:ascii="Times New Roman" w:hAnsi="Times New Roman" w:cs="Times New Roman"/>
          <w:b/>
          <w:color w:val="000000" w:themeColor="text1"/>
        </w:rPr>
        <w:t xml:space="preserve">. </w:t>
      </w:r>
      <w:r w:rsidR="00B2232C" w:rsidRPr="00A76EEE">
        <w:rPr>
          <w:rFonts w:ascii="Times New Roman" w:hAnsi="Times New Roman" w:cs="Times New Roman"/>
          <w:b/>
          <w:color w:val="000000" w:themeColor="text1"/>
        </w:rPr>
        <w:t xml:space="preserve">Unsupervised </w:t>
      </w:r>
      <w:r w:rsidR="00833AA7" w:rsidRPr="00A76EEE">
        <w:rPr>
          <w:rFonts w:ascii="Times New Roman" w:hAnsi="Times New Roman" w:cs="Times New Roman"/>
          <w:b/>
          <w:color w:val="000000" w:themeColor="text1"/>
        </w:rPr>
        <w:t>visualization</w:t>
      </w:r>
      <w:r w:rsidR="00B2232C" w:rsidRPr="00A76EEE">
        <w:rPr>
          <w:rFonts w:ascii="Times New Roman" w:hAnsi="Times New Roman" w:cs="Times New Roman"/>
          <w:b/>
          <w:color w:val="000000" w:themeColor="text1"/>
        </w:rPr>
        <w:t xml:space="preserve"> after </w:t>
      </w:r>
      <w:r w:rsidR="00833AA7" w:rsidRPr="00A76EEE">
        <w:rPr>
          <w:rFonts w:ascii="Times New Roman" w:hAnsi="Times New Roman" w:cs="Times New Roman"/>
          <w:b/>
          <w:color w:val="000000" w:themeColor="text1"/>
        </w:rPr>
        <w:t>re-classification of B-other</w:t>
      </w:r>
      <w:r w:rsidR="00AC5520" w:rsidRPr="00A76EEE">
        <w:rPr>
          <w:rFonts w:ascii="Times New Roman" w:hAnsi="Times New Roman" w:cs="Times New Roman"/>
          <w:b/>
          <w:color w:val="000000" w:themeColor="text1"/>
        </w:rPr>
        <w:t xml:space="preserve">. </w:t>
      </w:r>
      <w:r w:rsidR="003C125F" w:rsidRPr="00A76EEE">
        <w:rPr>
          <w:rFonts w:ascii="Times New Roman" w:hAnsi="Times New Roman" w:cs="Times New Roman"/>
          <w:color w:val="000000" w:themeColor="text1"/>
        </w:rPr>
        <w:t>a</w:t>
      </w:r>
      <w:r w:rsidR="00AC5520" w:rsidRPr="00A76EEE">
        <w:rPr>
          <w:rFonts w:ascii="Times New Roman" w:hAnsi="Times New Roman" w:cs="Times New Roman"/>
          <w:color w:val="000000" w:themeColor="text1"/>
        </w:rPr>
        <w:t>)</w:t>
      </w:r>
      <w:r w:rsidR="00AC5520" w:rsidRPr="00A76EEE">
        <w:rPr>
          <w:rFonts w:ascii="Times New Roman" w:hAnsi="Times New Roman" w:cs="Times New Roman"/>
          <w:b/>
          <w:color w:val="000000" w:themeColor="text1"/>
        </w:rPr>
        <w:t xml:space="preserve"> </w:t>
      </w:r>
      <w:r w:rsidR="00AC5520" w:rsidRPr="00A76EEE">
        <w:rPr>
          <w:rFonts w:ascii="Times New Roman" w:hAnsi="Times New Roman" w:cs="Times New Roman"/>
          <w:color w:val="000000" w:themeColor="text1"/>
        </w:rPr>
        <w:t xml:space="preserve">Unsupervised hierarchical clustering based on </w:t>
      </w:r>
      <w:proofErr w:type="spellStart"/>
      <w:r w:rsidR="000F3C1E" w:rsidRPr="00A76EEE">
        <w:rPr>
          <w:rFonts w:ascii="Times New Roman" w:hAnsi="Times New Roman" w:cs="Times New Roman"/>
          <w:color w:val="000000" w:themeColor="text1"/>
        </w:rPr>
        <w:t>DNAm</w:t>
      </w:r>
      <w:proofErr w:type="spellEnd"/>
      <w:r w:rsidR="00AC5520" w:rsidRPr="00A76EEE">
        <w:rPr>
          <w:rFonts w:ascii="Times New Roman" w:hAnsi="Times New Roman" w:cs="Times New Roman"/>
          <w:color w:val="000000" w:themeColor="text1"/>
        </w:rPr>
        <w:t xml:space="preserve"> levels of 519 </w:t>
      </w:r>
      <w:proofErr w:type="spellStart"/>
      <w:r w:rsidR="00AC5520" w:rsidRPr="00A76EEE">
        <w:rPr>
          <w:rFonts w:ascii="Times New Roman" w:hAnsi="Times New Roman" w:cs="Times New Roman"/>
          <w:color w:val="000000" w:themeColor="text1"/>
        </w:rPr>
        <w:t>CpG</w:t>
      </w:r>
      <w:proofErr w:type="spellEnd"/>
      <w:r w:rsidR="00AC5520" w:rsidRPr="00A76EEE">
        <w:rPr>
          <w:rFonts w:ascii="Times New Roman" w:hAnsi="Times New Roman" w:cs="Times New Roman"/>
          <w:color w:val="000000" w:themeColor="text1"/>
        </w:rPr>
        <w:t xml:space="preserve"> sites across molecularly </w:t>
      </w:r>
      <w:r w:rsidR="00782BC5" w:rsidRPr="00A76EEE">
        <w:rPr>
          <w:rFonts w:ascii="Times New Roman" w:hAnsi="Times New Roman" w:cs="Times New Roman"/>
          <w:color w:val="000000" w:themeColor="text1"/>
        </w:rPr>
        <w:t xml:space="preserve">defined (n </w:t>
      </w:r>
      <w:r w:rsidR="00AC5520" w:rsidRPr="00A76EEE">
        <w:rPr>
          <w:rFonts w:ascii="Times New Roman" w:hAnsi="Times New Roman" w:cs="Times New Roman"/>
          <w:color w:val="000000" w:themeColor="text1"/>
        </w:rPr>
        <w:t>=</w:t>
      </w:r>
      <w:r w:rsidR="00782BC5" w:rsidRPr="00A76EEE">
        <w:rPr>
          <w:rFonts w:ascii="Times New Roman" w:hAnsi="Times New Roman" w:cs="Times New Roman"/>
          <w:color w:val="000000" w:themeColor="text1"/>
        </w:rPr>
        <w:t xml:space="preserve"> </w:t>
      </w:r>
      <w:r w:rsidR="00AC5520" w:rsidRPr="00A76EEE">
        <w:rPr>
          <w:rFonts w:ascii="Times New Roman" w:hAnsi="Times New Roman" w:cs="Times New Roman"/>
          <w:color w:val="000000" w:themeColor="text1"/>
        </w:rPr>
        <w:t>975</w:t>
      </w:r>
      <w:r w:rsidR="00782BC5" w:rsidRPr="00A76EEE">
        <w:rPr>
          <w:rFonts w:ascii="Times New Roman" w:hAnsi="Times New Roman" w:cs="Times New Roman"/>
          <w:color w:val="000000" w:themeColor="text1"/>
        </w:rPr>
        <w:t xml:space="preserve">), control (n </w:t>
      </w:r>
      <w:r w:rsidR="00AC5520" w:rsidRPr="00A76EEE">
        <w:rPr>
          <w:rFonts w:ascii="Times New Roman" w:hAnsi="Times New Roman" w:cs="Times New Roman"/>
          <w:color w:val="000000" w:themeColor="text1"/>
        </w:rPr>
        <w:t>=</w:t>
      </w:r>
      <w:r w:rsidR="00782BC5" w:rsidRPr="00A76EEE">
        <w:rPr>
          <w:rFonts w:ascii="Times New Roman" w:hAnsi="Times New Roman" w:cs="Times New Roman"/>
          <w:color w:val="000000" w:themeColor="text1"/>
        </w:rPr>
        <w:t xml:space="preserve"> </w:t>
      </w:r>
      <w:r w:rsidR="00AC5520" w:rsidRPr="00A76EEE">
        <w:rPr>
          <w:rFonts w:ascii="Times New Roman" w:hAnsi="Times New Roman" w:cs="Times New Roman"/>
          <w:color w:val="000000" w:themeColor="text1"/>
        </w:rPr>
        <w:t>139) and newly re-</w:t>
      </w:r>
      <w:r w:rsidR="00782BC5" w:rsidRPr="00A76EEE">
        <w:rPr>
          <w:rFonts w:ascii="Times New Roman" w:hAnsi="Times New Roman" w:cs="Times New Roman"/>
          <w:color w:val="000000" w:themeColor="text1"/>
        </w:rPr>
        <w:t xml:space="preserve">characterized B-other samples (n </w:t>
      </w:r>
      <w:r w:rsidR="00AC5520" w:rsidRPr="00A76EEE">
        <w:rPr>
          <w:rFonts w:ascii="Times New Roman" w:hAnsi="Times New Roman" w:cs="Times New Roman"/>
          <w:color w:val="000000" w:themeColor="text1"/>
        </w:rPr>
        <w:t>=</w:t>
      </w:r>
      <w:r w:rsidR="00782BC5" w:rsidRPr="00A76EEE">
        <w:rPr>
          <w:rFonts w:ascii="Times New Roman" w:hAnsi="Times New Roman" w:cs="Times New Roman"/>
          <w:color w:val="000000" w:themeColor="text1"/>
        </w:rPr>
        <w:t xml:space="preserve"> </w:t>
      </w:r>
      <w:r w:rsidR="003C125F" w:rsidRPr="00A76EEE">
        <w:rPr>
          <w:rFonts w:ascii="Times New Roman" w:hAnsi="Times New Roman" w:cs="Times New Roman"/>
          <w:color w:val="000000" w:themeColor="text1"/>
        </w:rPr>
        <w:t>109). b</w:t>
      </w:r>
      <w:r w:rsidR="00AC5520" w:rsidRPr="00A76EEE">
        <w:rPr>
          <w:rFonts w:ascii="Times New Roman" w:hAnsi="Times New Roman" w:cs="Times New Roman"/>
          <w:color w:val="000000" w:themeColor="text1"/>
        </w:rPr>
        <w:t xml:space="preserve">) Unsupervised hierarchical clustering based on </w:t>
      </w:r>
      <w:r w:rsidR="000F3C1E" w:rsidRPr="00A76EEE">
        <w:rPr>
          <w:rFonts w:ascii="Times New Roman" w:hAnsi="Times New Roman" w:cs="Times New Roman"/>
          <w:color w:val="000000" w:themeColor="text1"/>
        </w:rPr>
        <w:t>GEX</w:t>
      </w:r>
      <w:r w:rsidR="00D47D5F" w:rsidRPr="00A76EEE">
        <w:rPr>
          <w:rFonts w:ascii="Times New Roman" w:hAnsi="Times New Roman" w:cs="Times New Roman"/>
          <w:color w:val="000000" w:themeColor="text1"/>
        </w:rPr>
        <w:t xml:space="preserve"> levels of 425</w:t>
      </w:r>
      <w:r w:rsidR="00AC5520" w:rsidRPr="00A76EEE">
        <w:rPr>
          <w:rFonts w:ascii="Times New Roman" w:hAnsi="Times New Roman" w:cs="Times New Roman"/>
          <w:color w:val="000000" w:themeColor="text1"/>
        </w:rPr>
        <w:t xml:space="preserve"> genes across </w:t>
      </w:r>
      <w:r w:rsidR="00782BC5" w:rsidRPr="00A76EEE">
        <w:rPr>
          <w:rFonts w:ascii="Times New Roman" w:hAnsi="Times New Roman" w:cs="Times New Roman"/>
          <w:color w:val="000000" w:themeColor="text1"/>
        </w:rPr>
        <w:t>molecularly defined (n</w:t>
      </w:r>
      <w:r w:rsidR="00AC5520" w:rsidRPr="00A76EEE">
        <w:rPr>
          <w:rFonts w:ascii="Times New Roman" w:hAnsi="Times New Roman" w:cs="Times New Roman"/>
          <w:color w:val="000000" w:themeColor="text1"/>
        </w:rPr>
        <w:t xml:space="preserve"> = 251</w:t>
      </w:r>
      <w:r w:rsidR="00782BC5" w:rsidRPr="00A76EEE">
        <w:rPr>
          <w:rFonts w:ascii="Times New Roman" w:hAnsi="Times New Roman" w:cs="Times New Roman"/>
          <w:color w:val="000000" w:themeColor="text1"/>
        </w:rPr>
        <w:t xml:space="preserve">), control (n </w:t>
      </w:r>
      <w:r w:rsidR="00AC5520" w:rsidRPr="00A76EEE">
        <w:rPr>
          <w:rFonts w:ascii="Times New Roman" w:hAnsi="Times New Roman" w:cs="Times New Roman"/>
          <w:color w:val="000000" w:themeColor="text1"/>
        </w:rPr>
        <w:t>=</w:t>
      </w:r>
      <w:r w:rsidR="00782BC5" w:rsidRPr="00A76EEE">
        <w:rPr>
          <w:rFonts w:ascii="Times New Roman" w:hAnsi="Times New Roman" w:cs="Times New Roman"/>
          <w:color w:val="000000" w:themeColor="text1"/>
        </w:rPr>
        <w:t xml:space="preserve"> </w:t>
      </w:r>
      <w:r w:rsidR="00AC5520" w:rsidRPr="00A76EEE">
        <w:rPr>
          <w:rFonts w:ascii="Times New Roman" w:hAnsi="Times New Roman" w:cs="Times New Roman"/>
          <w:color w:val="000000" w:themeColor="text1"/>
        </w:rPr>
        <w:t xml:space="preserve">12) and newly re-characterized B-other </w:t>
      </w:r>
      <w:r w:rsidR="004E1828" w:rsidRPr="00A76EEE">
        <w:rPr>
          <w:rFonts w:ascii="Times New Roman" w:hAnsi="Times New Roman" w:cs="Times New Roman"/>
          <w:color w:val="000000" w:themeColor="text1"/>
        </w:rPr>
        <w:t xml:space="preserve">samples </w:t>
      </w:r>
      <w:r w:rsidR="00782BC5" w:rsidRPr="00A76EEE">
        <w:rPr>
          <w:rFonts w:ascii="Times New Roman" w:hAnsi="Times New Roman" w:cs="Times New Roman"/>
          <w:color w:val="000000" w:themeColor="text1"/>
        </w:rPr>
        <w:t xml:space="preserve">(n </w:t>
      </w:r>
      <w:r w:rsidR="00AC5520" w:rsidRPr="00A76EEE">
        <w:rPr>
          <w:rFonts w:ascii="Times New Roman" w:hAnsi="Times New Roman" w:cs="Times New Roman"/>
          <w:color w:val="000000" w:themeColor="text1"/>
        </w:rPr>
        <w:t>=</w:t>
      </w:r>
      <w:r w:rsidR="00782BC5" w:rsidRPr="00A76EEE">
        <w:rPr>
          <w:rFonts w:ascii="Times New Roman" w:hAnsi="Times New Roman" w:cs="Times New Roman"/>
          <w:color w:val="000000" w:themeColor="text1"/>
        </w:rPr>
        <w:t xml:space="preserve"> </w:t>
      </w:r>
      <w:r w:rsidR="00AC5520" w:rsidRPr="00A76EEE">
        <w:rPr>
          <w:rFonts w:ascii="Times New Roman" w:hAnsi="Times New Roman" w:cs="Times New Roman"/>
          <w:color w:val="000000" w:themeColor="text1"/>
        </w:rPr>
        <w:t>55).</w:t>
      </w:r>
      <w:r w:rsidR="003C125F" w:rsidRPr="00A76EEE">
        <w:rPr>
          <w:rFonts w:ascii="Times New Roman" w:hAnsi="Times New Roman" w:cs="Times New Roman"/>
          <w:color w:val="000000" w:themeColor="text1"/>
        </w:rPr>
        <w:t xml:space="preserve"> c</w:t>
      </w:r>
      <w:r w:rsidR="00EF0378" w:rsidRPr="00A76EEE">
        <w:rPr>
          <w:rFonts w:ascii="Times New Roman" w:hAnsi="Times New Roman" w:cs="Times New Roman"/>
          <w:color w:val="000000" w:themeColor="text1"/>
        </w:rPr>
        <w:t>)</w:t>
      </w:r>
      <w:r w:rsidR="00237DDA" w:rsidRPr="00A76EEE">
        <w:rPr>
          <w:rFonts w:ascii="Times New Roman" w:hAnsi="Times New Roman" w:cs="Times New Roman"/>
          <w:color w:val="000000" w:themeColor="text1"/>
        </w:rPr>
        <w:t xml:space="preserve"> </w:t>
      </w:r>
      <w:r w:rsidR="00D47D5F" w:rsidRPr="00A76EEE">
        <w:rPr>
          <w:rFonts w:ascii="Times New Roman" w:hAnsi="Times New Roman" w:cs="Times New Roman"/>
          <w:color w:val="000000" w:themeColor="text1"/>
        </w:rPr>
        <w:t>UMAP plot based on</w:t>
      </w:r>
      <w:r w:rsidR="00833AA7" w:rsidRPr="00A76EEE">
        <w:rPr>
          <w:rFonts w:ascii="Times New Roman" w:hAnsi="Times New Roman" w:cs="Times New Roman"/>
          <w:color w:val="000000" w:themeColor="text1"/>
        </w:rPr>
        <w:t xml:space="preserve"> the</w:t>
      </w:r>
      <w:r w:rsidR="00D47D5F" w:rsidRPr="00A76EEE">
        <w:rPr>
          <w:rFonts w:ascii="Times New Roman" w:hAnsi="Times New Roman" w:cs="Times New Roman"/>
          <w:color w:val="000000" w:themeColor="text1"/>
        </w:rPr>
        <w:t xml:space="preserve"> 425</w:t>
      </w:r>
      <w:r w:rsidR="00833AA7" w:rsidRPr="00A76EEE">
        <w:rPr>
          <w:rFonts w:ascii="Times New Roman" w:hAnsi="Times New Roman" w:cs="Times New Roman"/>
          <w:color w:val="000000" w:themeColor="text1"/>
        </w:rPr>
        <w:t xml:space="preserve"> ALLIUM GEX</w:t>
      </w:r>
      <w:r w:rsidR="00237DDA" w:rsidRPr="00A76EEE">
        <w:rPr>
          <w:rFonts w:ascii="Times New Roman" w:hAnsi="Times New Roman" w:cs="Times New Roman"/>
          <w:color w:val="000000" w:themeColor="text1"/>
        </w:rPr>
        <w:t xml:space="preserve"> genes </w:t>
      </w:r>
      <w:r w:rsidR="00833AA7" w:rsidRPr="00A76EEE">
        <w:rPr>
          <w:rFonts w:ascii="Times New Roman" w:hAnsi="Times New Roman" w:cs="Times New Roman"/>
          <w:color w:val="000000" w:themeColor="text1"/>
        </w:rPr>
        <w:t xml:space="preserve">and 12 patients with </w:t>
      </w:r>
      <w:r w:rsidR="00237DDA" w:rsidRPr="00A76EEE">
        <w:rPr>
          <w:rFonts w:ascii="Times New Roman" w:hAnsi="Times New Roman" w:cs="Times New Roman"/>
          <w:i/>
          <w:color w:val="000000" w:themeColor="text1"/>
        </w:rPr>
        <w:t>KMT2A</w:t>
      </w:r>
      <w:r w:rsidR="00782BC5" w:rsidRPr="00A76EEE">
        <w:rPr>
          <w:rFonts w:ascii="Times New Roman" w:hAnsi="Times New Roman" w:cs="Times New Roman"/>
          <w:color w:val="000000" w:themeColor="text1"/>
        </w:rPr>
        <w:t>-r</w:t>
      </w:r>
      <w:r w:rsidR="00833AA7" w:rsidRPr="00A76EEE">
        <w:rPr>
          <w:rFonts w:ascii="Times New Roman" w:hAnsi="Times New Roman" w:cs="Times New Roman"/>
          <w:color w:val="000000" w:themeColor="text1"/>
        </w:rPr>
        <w:t xml:space="preserve">. Two clusters </w:t>
      </w:r>
      <w:r w:rsidR="00782BC5" w:rsidRPr="00A76EEE">
        <w:rPr>
          <w:rFonts w:ascii="Times New Roman" w:hAnsi="Times New Roman" w:cs="Times New Roman"/>
          <w:color w:val="000000" w:themeColor="text1"/>
        </w:rPr>
        <w:t>C1 (n = 5)</w:t>
      </w:r>
      <w:r w:rsidR="00833AA7" w:rsidRPr="00A76EEE">
        <w:rPr>
          <w:rFonts w:ascii="Times New Roman" w:hAnsi="Times New Roman" w:cs="Times New Roman"/>
          <w:color w:val="000000" w:themeColor="text1"/>
        </w:rPr>
        <w:t xml:space="preserve"> and</w:t>
      </w:r>
      <w:r w:rsidR="00782BC5" w:rsidRPr="00A76EEE">
        <w:rPr>
          <w:rFonts w:ascii="Times New Roman" w:hAnsi="Times New Roman" w:cs="Times New Roman"/>
          <w:color w:val="000000" w:themeColor="text1"/>
        </w:rPr>
        <w:t xml:space="preserve"> C2 (n </w:t>
      </w:r>
      <w:r w:rsidR="00237DDA" w:rsidRPr="00A76EEE">
        <w:rPr>
          <w:rFonts w:ascii="Times New Roman" w:hAnsi="Times New Roman" w:cs="Times New Roman"/>
          <w:color w:val="000000" w:themeColor="text1"/>
        </w:rPr>
        <w:t>=</w:t>
      </w:r>
      <w:r w:rsidR="00782BC5" w:rsidRPr="00A76EEE">
        <w:rPr>
          <w:rFonts w:ascii="Times New Roman" w:hAnsi="Times New Roman" w:cs="Times New Roman"/>
          <w:color w:val="000000" w:themeColor="text1"/>
        </w:rPr>
        <w:t xml:space="preserve"> </w:t>
      </w:r>
      <w:r w:rsidR="00237DDA" w:rsidRPr="00A76EEE">
        <w:rPr>
          <w:rFonts w:ascii="Times New Roman" w:hAnsi="Times New Roman" w:cs="Times New Roman"/>
          <w:color w:val="000000" w:themeColor="text1"/>
        </w:rPr>
        <w:t>7)</w:t>
      </w:r>
      <w:r w:rsidR="00833AA7" w:rsidRPr="00A76EEE">
        <w:rPr>
          <w:rFonts w:ascii="Times New Roman" w:hAnsi="Times New Roman" w:cs="Times New Roman"/>
          <w:color w:val="000000" w:themeColor="text1"/>
        </w:rPr>
        <w:t xml:space="preserve"> are highlighted</w:t>
      </w:r>
      <w:r w:rsidR="003C125F" w:rsidRPr="00A76EEE">
        <w:rPr>
          <w:rFonts w:ascii="Times New Roman" w:hAnsi="Times New Roman" w:cs="Times New Roman"/>
          <w:color w:val="000000" w:themeColor="text1"/>
        </w:rPr>
        <w:t>. d</w:t>
      </w:r>
      <w:r w:rsidR="00237DDA" w:rsidRPr="00A76EEE">
        <w:rPr>
          <w:rFonts w:ascii="Times New Roman" w:hAnsi="Times New Roman" w:cs="Times New Roman"/>
          <w:color w:val="000000" w:themeColor="text1"/>
        </w:rPr>
        <w:t>) UMAP plot based on 2</w:t>
      </w:r>
      <w:r w:rsidR="00646F2D" w:rsidRPr="00A76EEE">
        <w:rPr>
          <w:rFonts w:ascii="Times New Roman" w:hAnsi="Times New Roman" w:cs="Times New Roman"/>
          <w:color w:val="000000" w:themeColor="text1"/>
        </w:rPr>
        <w:t>,</w:t>
      </w:r>
      <w:r w:rsidR="00237DDA" w:rsidRPr="00A76EEE">
        <w:rPr>
          <w:rFonts w:ascii="Times New Roman" w:hAnsi="Times New Roman" w:cs="Times New Roman"/>
          <w:color w:val="000000" w:themeColor="text1"/>
        </w:rPr>
        <w:t>695</w:t>
      </w:r>
      <w:r w:rsidR="00646F2D" w:rsidRPr="00A76EEE">
        <w:rPr>
          <w:rFonts w:ascii="Times New Roman" w:hAnsi="Times New Roman" w:cs="Times New Roman"/>
          <w:color w:val="000000" w:themeColor="text1"/>
        </w:rPr>
        <w:t xml:space="preserve"> </w:t>
      </w:r>
      <w:r w:rsidR="00833AA7" w:rsidRPr="00A76EEE">
        <w:rPr>
          <w:rFonts w:ascii="Times New Roman" w:hAnsi="Times New Roman" w:cs="Times New Roman"/>
          <w:color w:val="000000" w:themeColor="text1"/>
        </w:rPr>
        <w:t xml:space="preserve">genes for distinguishing </w:t>
      </w:r>
      <w:r w:rsidR="00833AA7" w:rsidRPr="00A76EEE">
        <w:rPr>
          <w:rFonts w:ascii="Times New Roman" w:hAnsi="Times New Roman" w:cs="Times New Roman"/>
          <w:i/>
          <w:color w:val="000000" w:themeColor="text1"/>
        </w:rPr>
        <w:t>KMT2A</w:t>
      </w:r>
      <w:r w:rsidR="00833AA7" w:rsidRPr="00A76EEE">
        <w:rPr>
          <w:rFonts w:ascii="Times New Roman" w:hAnsi="Times New Roman" w:cs="Times New Roman"/>
          <w:color w:val="000000" w:themeColor="text1"/>
        </w:rPr>
        <w:t>-r clusters as determined by Brady et al</w:t>
      </w:r>
      <w:r w:rsidR="00951164" w:rsidRPr="00A76EEE">
        <w:rPr>
          <w:rFonts w:ascii="Times New Roman" w:hAnsi="Times New Roman" w:cs="Times New Roman"/>
          <w:color w:val="000000" w:themeColor="text1"/>
        </w:rPr>
        <w:fldChar w:fldCharType="begin"/>
      </w:r>
      <w:r w:rsidR="00787466" w:rsidRPr="00A76EEE">
        <w:rPr>
          <w:rFonts w:ascii="Times New Roman" w:hAnsi="Times New Roman" w:cs="Times New Roman"/>
          <w:color w:val="000000" w:themeColor="text1"/>
        </w:rPr>
        <w:instrText xml:space="preserve"> ADDIN ZOTERO_ITEM CSL_CITATION {"citationID":"5At4gyac","properties":{"formattedCitation":"\\super 1\\nosupersub{}","plainCitation":"1","noteIndex":0},"citationItems":[{"id":134,"uris":["http://zotero.org/users/local/rgiSeD7Q/items/MQRMKUR9"],"itemData":{"id":134,"type":"article-journal","container-title":"Nature Genetics","DOI":"10.1038/s41588-022-01159-z","ISSN":"1061-4036, 1546-1718","issue":"9","journalAbbreviation":"Nat Genet","language":"en","page":"1376-1389","source":"DOI.org (Crossref)","title":"The genomic landscape of pediatric acute lymphoblastic leukemia","volume":"54","author":[{"family":"Brady","given":"Samuel W."},{"family":"Roberts","given":"Kathryn G."},{"family":"Gu","given":"Zhaohui"},{"family":"Shi","given":"Lei"},{"family":"Pounds","given":"Stanley"},{"family":"Pei","given":"Deqing"},{"family":"Cheng","given":"Cheng"},{"family":"Dai","given":"Yunfeng"},{"family":"Devidas","given":"Meenakshi"},{"family":"Qu","given":"Chunxu"},{"family":"Hill","given":"Ashley N."},{"family":"Payne-Turner","given":"Debbie"},{"family":"Ma","given":"Xiaotu"},{"family":"Iacobucci","given":"Ilaria"},{"family":"Baviskar","given":"Pradyuamna"},{"family":"Wei","given":"Lei"},{"family":"Arunachalam","given":"Sasi"},{"family":"Hagiwara","given":"Kohei"},{"family":"Liu","given":"Yanling"},{"family":"Flasch","given":"Diane A."},{"family":"Liu","given":"Yu"},{"family":"Parker","given":"Matthew"},{"family":"Chen","given":"Xiaolong"},{"family":"Elsayed","given":"Abdelrahman H."},{"family":"Pathak","given":"Omkar"},{"family":"Li","given":"Yongjin"},{"family":"Fan","given":"Yiping"},{"family":"Michael","given":"J. Robert"},{"family":"Rusch","given":"Michael"},{"family":"Wilkinson","given":"Mark R."},{"family":"Foy","given":"Scott"},{"family":"Hedges","given":"Dale J."},{"family":"Newman","given":"Scott"},{"family":"Zhou","given":"Xin"},{"family":"Wang","given":"Jian"},{"family":"Reilly","given":"Colleen"},{"family":"Sioson","given":"Edgar"},{"family":"Rice","given":"Stephen V."},{"family":"Pastor Loyola","given":"Victor"},{"family":"Wu","given":"Gang"},{"family":"Rampersaud","given":"Evadnie"},{"family":"Reshmi","given":"Shalini C."},{"family":"Gastier-Foster","given":"Julie"},{"family":"Guidry Auvil","given":"Jaime M."},{"family":"Gesuwan","given":"Patee"},{"family":"Smith","given":"Malcolm A."},{"family":"Winick","given":"Naomi"},{"family":"Carroll","given":"Andrew J."},{"family":"Heerema","given":"Nyla A."},{"family":"Harvey","given":"Richard C."},{"family":"Willman","given":"Cheryl L."},{"family":"Larsen","given":"Eric"},{"family":"Raetz","given":"Elizabeth A."},{"family":"Borowitz","given":"Michael J."},{"family":"Wood","given":"Brent L."},{"family":"Carroll","given":"William L."},{"family":"Zweidler-McKay","given":"Patrick A."},{"family":"Rabin","given":"Karen R."},{"family":"Mattano","given":"Leonard A."},{"family":"Maloney","given":"Kelly W."},{"family":"Winter","given":"Stuart S."},{"family":"Burke","given":"Michael J."},{"family":"Salzer","given":"Wanda"},{"family":"Dunsmore","given":"Kimberly P."},{"family":"Angiolillo","given":"Anne L."},{"family":"Crews","given":"Kristine R."},{"family":"Downing","given":"James R."},{"family":"Jeha","given":"Sima"},{"family":"Pui","given":"Ching-Hon"},{"family":"Evans","given":"William E."},{"family":"Yang","given":"Jun J."},{"family":"Relling","given":"Mary V."},{"family":"Gerhard","given":"Daniela S."},{"family":"Loh","given":"Mignon L."},{"family":"Hunger","given":"Stephen P."},{"family":"Zhang","given":"Jinghui"},{"family":"Mullighan","given":"Charles G."}],"issued":{"date-parts":[["2022",9]]}}}],"schema":"https://github.com/citation-style-language/schema/raw/master/csl-citation.json"} </w:instrText>
      </w:r>
      <w:r w:rsidR="00951164" w:rsidRPr="00A76EEE">
        <w:rPr>
          <w:rFonts w:ascii="Times New Roman" w:hAnsi="Times New Roman" w:cs="Times New Roman"/>
          <w:color w:val="000000" w:themeColor="text1"/>
        </w:rPr>
        <w:fldChar w:fldCharType="separate"/>
      </w:r>
      <w:r w:rsidR="00787466" w:rsidRPr="00A76EEE">
        <w:rPr>
          <w:rFonts w:ascii="Times New Roman" w:hAnsi="Times New Roman" w:cs="Times New Roman"/>
          <w:szCs w:val="24"/>
          <w:vertAlign w:val="superscript"/>
        </w:rPr>
        <w:t>1</w:t>
      </w:r>
      <w:r w:rsidR="00951164" w:rsidRPr="00A76EEE">
        <w:rPr>
          <w:rFonts w:ascii="Times New Roman" w:hAnsi="Times New Roman" w:cs="Times New Roman"/>
          <w:color w:val="000000" w:themeColor="text1"/>
        </w:rPr>
        <w:fldChar w:fldCharType="end"/>
      </w:r>
      <w:r w:rsidR="00065D82" w:rsidRPr="00A76EEE">
        <w:rPr>
          <w:rFonts w:ascii="Times New Roman" w:hAnsi="Times New Roman" w:cs="Times New Roman"/>
          <w:color w:val="000000" w:themeColor="text1"/>
        </w:rPr>
        <w:t>.</w:t>
      </w:r>
      <w:r w:rsidR="00833AA7" w:rsidRPr="00A76EEE">
        <w:rPr>
          <w:rFonts w:ascii="Times New Roman" w:hAnsi="Times New Roman" w:cs="Times New Roman"/>
          <w:color w:val="000000" w:themeColor="text1"/>
        </w:rPr>
        <w:t xml:space="preserve"> The same two clusters </w:t>
      </w:r>
      <w:proofErr w:type="gramStart"/>
      <w:r w:rsidR="00833AA7" w:rsidRPr="00A76EEE">
        <w:rPr>
          <w:rFonts w:ascii="Times New Roman" w:hAnsi="Times New Roman" w:cs="Times New Roman"/>
          <w:color w:val="000000" w:themeColor="text1"/>
        </w:rPr>
        <w:t>are observed</w:t>
      </w:r>
      <w:proofErr w:type="gramEnd"/>
      <w:r w:rsidR="00833AA7" w:rsidRPr="00A76EEE">
        <w:rPr>
          <w:rFonts w:ascii="Times New Roman" w:hAnsi="Times New Roman" w:cs="Times New Roman"/>
          <w:color w:val="000000" w:themeColor="text1"/>
        </w:rPr>
        <w:t xml:space="preserve"> in panels C and D. </w:t>
      </w:r>
      <w:r w:rsidR="003C125F" w:rsidRPr="00A76EEE">
        <w:rPr>
          <w:rFonts w:ascii="Times New Roman" w:hAnsi="Times New Roman" w:cs="Times New Roman"/>
          <w:color w:val="000000" w:themeColor="text1"/>
        </w:rPr>
        <w:t xml:space="preserve"> e</w:t>
      </w:r>
      <w:r w:rsidR="00065D82" w:rsidRPr="00A76EEE">
        <w:rPr>
          <w:rFonts w:ascii="Times New Roman" w:hAnsi="Times New Roman" w:cs="Times New Roman"/>
          <w:color w:val="000000" w:themeColor="text1"/>
        </w:rPr>
        <w:t xml:space="preserve">) </w:t>
      </w:r>
      <w:r w:rsidR="00D47D5F" w:rsidRPr="00A76EEE">
        <w:rPr>
          <w:rFonts w:ascii="Times New Roman" w:hAnsi="Times New Roman" w:cs="Times New Roman"/>
          <w:color w:val="000000" w:themeColor="text1"/>
        </w:rPr>
        <w:t xml:space="preserve">UMAP plot based on </w:t>
      </w:r>
      <w:r w:rsidR="00833AA7" w:rsidRPr="00A76EEE">
        <w:rPr>
          <w:rFonts w:ascii="Times New Roman" w:hAnsi="Times New Roman" w:cs="Times New Roman"/>
          <w:color w:val="000000" w:themeColor="text1"/>
        </w:rPr>
        <w:t xml:space="preserve">the </w:t>
      </w:r>
      <w:r w:rsidR="00D47D5F" w:rsidRPr="00A76EEE">
        <w:rPr>
          <w:rFonts w:ascii="Times New Roman" w:hAnsi="Times New Roman" w:cs="Times New Roman"/>
          <w:color w:val="000000" w:themeColor="text1"/>
        </w:rPr>
        <w:t>425</w:t>
      </w:r>
      <w:r w:rsidR="00065D82" w:rsidRPr="00A76EEE">
        <w:rPr>
          <w:rFonts w:ascii="Times New Roman" w:hAnsi="Times New Roman" w:cs="Times New Roman"/>
          <w:color w:val="000000" w:themeColor="text1"/>
        </w:rPr>
        <w:t xml:space="preserve"> </w:t>
      </w:r>
      <w:r w:rsidR="00833AA7" w:rsidRPr="00A76EEE">
        <w:rPr>
          <w:rFonts w:ascii="Times New Roman" w:hAnsi="Times New Roman" w:cs="Times New Roman"/>
          <w:color w:val="000000" w:themeColor="text1"/>
        </w:rPr>
        <w:t xml:space="preserve">ALLIUM </w:t>
      </w:r>
      <w:r w:rsidR="00065D82" w:rsidRPr="00A76EEE">
        <w:rPr>
          <w:rFonts w:ascii="Times New Roman" w:hAnsi="Times New Roman" w:cs="Times New Roman"/>
          <w:color w:val="000000" w:themeColor="text1"/>
        </w:rPr>
        <w:t>genes across</w:t>
      </w:r>
      <w:r w:rsidR="00782BC5" w:rsidRPr="00A76EEE">
        <w:rPr>
          <w:rFonts w:ascii="Times New Roman" w:hAnsi="Times New Roman" w:cs="Times New Roman"/>
          <w:color w:val="000000" w:themeColor="text1"/>
        </w:rPr>
        <w:t xml:space="preserve"> </w:t>
      </w:r>
      <w:r w:rsidR="00D568F2" w:rsidRPr="00A76EEE">
        <w:rPr>
          <w:rFonts w:ascii="Times New Roman" w:hAnsi="Times New Roman" w:cs="Times New Roman"/>
          <w:color w:val="000000" w:themeColor="text1"/>
        </w:rPr>
        <w:t>31</w:t>
      </w:r>
      <w:r w:rsidR="00782BC5" w:rsidRPr="00A76EEE">
        <w:rPr>
          <w:rFonts w:ascii="Times New Roman" w:hAnsi="Times New Roman" w:cs="Times New Roman"/>
          <w:color w:val="000000" w:themeColor="text1"/>
        </w:rPr>
        <w:t xml:space="preserve"> </w:t>
      </w:r>
      <w:r w:rsidR="00782BC5" w:rsidRPr="00A76EEE">
        <w:rPr>
          <w:rFonts w:ascii="Times New Roman" w:hAnsi="Times New Roman" w:cs="Times New Roman"/>
          <w:i/>
          <w:color w:val="000000" w:themeColor="text1"/>
        </w:rPr>
        <w:t>DUX4</w:t>
      </w:r>
      <w:r w:rsidR="00782BC5" w:rsidRPr="00A76EEE">
        <w:rPr>
          <w:rFonts w:ascii="Times New Roman" w:hAnsi="Times New Roman" w:cs="Times New Roman"/>
          <w:color w:val="000000" w:themeColor="text1"/>
        </w:rPr>
        <w:t xml:space="preserve">-r </w:t>
      </w:r>
      <w:r w:rsidR="00833AA7" w:rsidRPr="00A76EEE">
        <w:rPr>
          <w:rFonts w:ascii="Times New Roman" w:hAnsi="Times New Roman" w:cs="Times New Roman"/>
          <w:color w:val="000000" w:themeColor="text1"/>
        </w:rPr>
        <w:t xml:space="preserve">samples. Two clusters are observed, </w:t>
      </w:r>
      <w:r w:rsidR="00782BC5" w:rsidRPr="00A76EEE">
        <w:rPr>
          <w:rFonts w:ascii="Times New Roman" w:hAnsi="Times New Roman" w:cs="Times New Roman"/>
          <w:color w:val="000000" w:themeColor="text1"/>
        </w:rPr>
        <w:t>C1 (n = 12)</w:t>
      </w:r>
      <w:r w:rsidR="00833AA7" w:rsidRPr="00A76EEE">
        <w:rPr>
          <w:rFonts w:ascii="Times New Roman" w:hAnsi="Times New Roman" w:cs="Times New Roman"/>
          <w:color w:val="000000" w:themeColor="text1"/>
        </w:rPr>
        <w:t xml:space="preserve"> and </w:t>
      </w:r>
      <w:r w:rsidR="00782BC5" w:rsidRPr="00A76EEE">
        <w:rPr>
          <w:rFonts w:ascii="Times New Roman" w:hAnsi="Times New Roman" w:cs="Times New Roman"/>
          <w:color w:val="000000" w:themeColor="text1"/>
        </w:rPr>
        <w:t>C2 (n = 19</w:t>
      </w:r>
      <w:r w:rsidR="00065D82" w:rsidRPr="00A76EEE">
        <w:rPr>
          <w:rFonts w:ascii="Times New Roman" w:hAnsi="Times New Roman" w:cs="Times New Roman"/>
          <w:color w:val="000000" w:themeColor="text1"/>
        </w:rPr>
        <w:t>).</w:t>
      </w:r>
      <w:r w:rsidR="003C125F" w:rsidRPr="00A76EEE">
        <w:rPr>
          <w:rFonts w:ascii="Times New Roman" w:hAnsi="Times New Roman" w:cs="Times New Roman"/>
          <w:color w:val="000000" w:themeColor="text1"/>
        </w:rPr>
        <w:t xml:space="preserve"> f</w:t>
      </w:r>
      <w:r w:rsidR="0095687F" w:rsidRPr="00A76EEE">
        <w:rPr>
          <w:rFonts w:ascii="Times New Roman" w:hAnsi="Times New Roman" w:cs="Times New Roman"/>
          <w:color w:val="000000" w:themeColor="text1"/>
        </w:rPr>
        <w:t>) UMAP plot based on the 2</w:t>
      </w:r>
      <w:r w:rsidR="00646F2D" w:rsidRPr="00A76EEE">
        <w:rPr>
          <w:rFonts w:ascii="Times New Roman" w:hAnsi="Times New Roman" w:cs="Times New Roman"/>
          <w:color w:val="000000" w:themeColor="text1"/>
        </w:rPr>
        <w:t>,</w:t>
      </w:r>
      <w:r w:rsidR="0095687F" w:rsidRPr="00A76EEE">
        <w:rPr>
          <w:rFonts w:ascii="Times New Roman" w:hAnsi="Times New Roman" w:cs="Times New Roman"/>
          <w:color w:val="000000" w:themeColor="text1"/>
        </w:rPr>
        <w:t>039</w:t>
      </w:r>
      <w:r w:rsidR="00646F2D" w:rsidRPr="00A76EEE">
        <w:rPr>
          <w:rFonts w:ascii="Times New Roman" w:hAnsi="Times New Roman" w:cs="Times New Roman"/>
          <w:color w:val="000000" w:themeColor="text1"/>
        </w:rPr>
        <w:t xml:space="preserve"> </w:t>
      </w:r>
      <w:r w:rsidR="00833AA7" w:rsidRPr="00A76EEE">
        <w:rPr>
          <w:rFonts w:ascii="Times New Roman" w:hAnsi="Times New Roman" w:cs="Times New Roman"/>
          <w:color w:val="000000" w:themeColor="text1"/>
        </w:rPr>
        <w:t xml:space="preserve">genes used for distinguishing </w:t>
      </w:r>
      <w:r w:rsidR="0095687F" w:rsidRPr="00A76EEE">
        <w:rPr>
          <w:rFonts w:ascii="Times New Roman" w:hAnsi="Times New Roman" w:cs="Times New Roman"/>
          <w:i/>
          <w:color w:val="000000" w:themeColor="text1"/>
        </w:rPr>
        <w:t>DUX4</w:t>
      </w:r>
      <w:r w:rsidR="0095687F" w:rsidRPr="00A76EEE">
        <w:rPr>
          <w:rFonts w:ascii="Times New Roman" w:hAnsi="Times New Roman" w:cs="Times New Roman"/>
          <w:color w:val="000000" w:themeColor="text1"/>
        </w:rPr>
        <w:t xml:space="preserve">-r clusters </w:t>
      </w:r>
      <w:r w:rsidR="00833AA7" w:rsidRPr="00A76EEE">
        <w:rPr>
          <w:rFonts w:ascii="Times New Roman" w:hAnsi="Times New Roman" w:cs="Times New Roman"/>
          <w:color w:val="000000" w:themeColor="text1"/>
        </w:rPr>
        <w:t>as determined by Brady et al</w:t>
      </w:r>
      <w:r w:rsidR="0095687F" w:rsidRPr="00A76EEE">
        <w:rPr>
          <w:rFonts w:ascii="Times New Roman" w:hAnsi="Times New Roman" w:cs="Times New Roman"/>
          <w:color w:val="000000" w:themeColor="text1"/>
        </w:rPr>
        <w:fldChar w:fldCharType="begin"/>
      </w:r>
      <w:r w:rsidR="0095687F" w:rsidRPr="00A76EEE">
        <w:rPr>
          <w:rFonts w:ascii="Times New Roman" w:hAnsi="Times New Roman" w:cs="Times New Roman"/>
          <w:color w:val="000000" w:themeColor="text1"/>
        </w:rPr>
        <w:instrText xml:space="preserve"> ADDIN ZOTERO_ITEM CSL_CITATION {"citationID":"5At4gyac","properties":{"formattedCitation":"\\super 1\\nosupersub{}","plainCitation":"1","noteIndex":0},"citationItems":[{"id":134,"uris":["http://zotero.org/users/local/rgiSeD7Q/items/MQRMKUR9"],"itemData":{"id":134,"type":"article-journal","container-title":"Nature Genetics","DOI":"10.1038/s41588-022-01159-z","ISSN":"1061-4036, 1546-1718","issue":"9","journalAbbreviation":"Nat Genet","language":"en","page":"1376-1389","source":"DOI.org (Crossref)","title":"The genomic landscape of pediatric acute lymphoblastic leukemia","volume":"54","author":[{"family":"Brady","given":"Samuel W."},{"family":"Roberts","given":"Kathryn G."},{"family":"Gu","given":"Zhaohui"},{"family":"Shi","given":"Lei"},{"family":"Pounds","given":"Stanley"},{"family":"Pei","given":"Deqing"},{"family":"Cheng","given":"Cheng"},{"family":"Dai","given":"Yunfeng"},{"family":"Devidas","given":"Meenakshi"},{"family":"Qu","given":"Chunxu"},{"family":"Hill","given":"Ashley N."},{"family":"Payne-Turner","given":"Debbie"},{"family":"Ma","given":"Xiaotu"},{"family":"Iacobucci","given":"Ilaria"},{"family":"Baviskar","given":"Pradyuamna"},{"family":"Wei","given":"Lei"},{"family":"Arunachalam","given":"Sasi"},{"family":"Hagiwara","given":"Kohei"},{"family":"Liu","given":"Yanling"},{"family":"Flasch","given":"Diane A."},{"family":"Liu","given":"Yu"},{"family":"Parker","given":"Matthew"},{"family":"Chen","given":"Xiaolong"},{"family":"Elsayed","given":"Abdelrahman H."},{"family":"Pathak","given":"Omkar"},{"family":"Li","given":"Yongjin"},{"family":"Fan","given":"Yiping"},{"family":"Michael","given":"J. Robert"},{"family":"Rusch","given":"Michael"},{"family":"Wilkinson","given":"Mark R."},{"family":"Foy","given":"Scott"},{"family":"Hedges","given":"Dale J."},{"family":"Newman","given":"Scott"},{"family":"Zhou","given":"Xin"},{"family":"Wang","given":"Jian"},{"family":"Reilly","given":"Colleen"},{"family":"Sioson","given":"Edgar"},{"family":"Rice","given":"Stephen V."},{"family":"Pastor Loyola","given":"Victor"},{"family":"Wu","given":"Gang"},{"family":"Rampersaud","given":"Evadnie"},{"family":"Reshmi","given":"Shalini C."},{"family":"Gastier-Foster","given":"Julie"},{"family":"Guidry Auvil","given":"Jaime M."},{"family":"Gesuwan","given":"Patee"},{"family":"Smith","given":"Malcolm A."},{"family":"Winick","given":"Naomi"},{"family":"Carroll","given":"Andrew J."},{"family":"Heerema","given":"Nyla A."},{"family":"Harvey","given":"Richard C."},{"family":"Willman","given":"Cheryl L."},{"family":"Larsen","given":"Eric"},{"family":"Raetz","given":"Elizabeth A."},{"family":"Borowitz","given":"Michael J."},{"family":"Wood","given":"Brent L."},{"family":"Carroll","given":"William L."},{"family":"Zweidler-McKay","given":"Patrick A."},{"family":"Rabin","given":"Karen R."},{"family":"Mattano","given":"Leonard A."},{"family":"Maloney","given":"Kelly W."},{"family":"Winter","given":"Stuart S."},{"family":"Burke","given":"Michael J."},{"family":"Salzer","given":"Wanda"},{"family":"Dunsmore","given":"Kimberly P."},{"family":"Angiolillo","given":"Anne L."},{"family":"Crews","given":"Kristine R."},{"family":"Downing","given":"James R."},{"family":"Jeha","given":"Sima"},{"family":"Pui","given":"Ching-Hon"},{"family":"Evans","given":"William E."},{"family":"Yang","given":"Jun J."},{"family":"Relling","given":"Mary V."},{"family":"Gerhard","given":"Daniela S."},{"family":"Loh","given":"Mignon L."},{"family":"Hunger","given":"Stephen P."},{"family":"Zhang","given":"Jinghui"},{"family":"Mullighan","given":"Charles G."}],"issued":{"date-parts":[["2022",9]]}}}],"schema":"https://github.com/citation-style-language/schema/raw/master/csl-citation.json"} </w:instrText>
      </w:r>
      <w:r w:rsidR="0095687F" w:rsidRPr="00A76EEE">
        <w:rPr>
          <w:rFonts w:ascii="Times New Roman" w:hAnsi="Times New Roman" w:cs="Times New Roman"/>
          <w:color w:val="000000" w:themeColor="text1"/>
        </w:rPr>
        <w:fldChar w:fldCharType="separate"/>
      </w:r>
      <w:r w:rsidR="0095687F" w:rsidRPr="00A76EEE">
        <w:rPr>
          <w:rFonts w:ascii="Times New Roman" w:hAnsi="Times New Roman" w:cs="Times New Roman"/>
          <w:szCs w:val="24"/>
          <w:vertAlign w:val="superscript"/>
        </w:rPr>
        <w:t>1</w:t>
      </w:r>
      <w:r w:rsidR="0095687F" w:rsidRPr="00A76EEE">
        <w:rPr>
          <w:rFonts w:ascii="Times New Roman" w:hAnsi="Times New Roman" w:cs="Times New Roman"/>
          <w:color w:val="000000" w:themeColor="text1"/>
        </w:rPr>
        <w:fldChar w:fldCharType="end"/>
      </w:r>
      <w:r w:rsidR="0095687F" w:rsidRPr="00A76EEE">
        <w:rPr>
          <w:rFonts w:ascii="Times New Roman" w:hAnsi="Times New Roman" w:cs="Times New Roman"/>
          <w:color w:val="000000" w:themeColor="text1"/>
        </w:rPr>
        <w:t>.</w:t>
      </w:r>
    </w:p>
    <w:p w14:paraId="78C31D02" w14:textId="77777777" w:rsidR="008E1E02" w:rsidRPr="00A76EEE" w:rsidRDefault="008E1E02" w:rsidP="00994126">
      <w:pPr>
        <w:pStyle w:val="Caption"/>
        <w:rPr>
          <w:rFonts w:ascii="Times New Roman" w:hAnsi="Times New Roman" w:cs="Times New Roman"/>
          <w:b/>
          <w:i w:val="0"/>
          <w:color w:val="000000" w:themeColor="text1"/>
          <w:sz w:val="22"/>
          <w:szCs w:val="22"/>
        </w:rPr>
      </w:pPr>
      <w:r w:rsidRPr="00A76EEE">
        <w:rPr>
          <w:rFonts w:ascii="Times New Roman" w:hAnsi="Times New Roman" w:cs="Times New Roman"/>
          <w:b/>
          <w:i w:val="0"/>
          <w:noProof/>
          <w:color w:val="000000" w:themeColor="text1"/>
          <w:sz w:val="22"/>
          <w:szCs w:val="22"/>
          <w:lang w:val="sv-SE" w:eastAsia="sv-SE"/>
        </w:rPr>
        <w:lastRenderedPageBreak/>
        <w:drawing>
          <wp:inline distT="0" distB="0" distL="0" distR="0" wp14:anchorId="310D443A" wp14:editId="64FF34B8">
            <wp:extent cx="5943600" cy="481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S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819650"/>
                    </a:xfrm>
                    <a:prstGeom prst="rect">
                      <a:avLst/>
                    </a:prstGeom>
                  </pic:spPr>
                </pic:pic>
              </a:graphicData>
            </a:graphic>
          </wp:inline>
        </w:drawing>
      </w:r>
    </w:p>
    <w:p w14:paraId="703CBDA6" w14:textId="781F24F4" w:rsidR="008E1E02" w:rsidRPr="00A76EEE" w:rsidRDefault="00EA391C" w:rsidP="008E1E02">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S14</w:t>
      </w:r>
      <w:r w:rsidR="008E1E02" w:rsidRPr="00A76EEE">
        <w:rPr>
          <w:rFonts w:ascii="Times New Roman" w:hAnsi="Times New Roman" w:cs="Times New Roman"/>
          <w:b/>
          <w:i w:val="0"/>
          <w:color w:val="000000" w:themeColor="text1"/>
          <w:sz w:val="22"/>
          <w:szCs w:val="22"/>
        </w:rPr>
        <w:t xml:space="preserve">. </w:t>
      </w:r>
      <w:proofErr w:type="gramStart"/>
      <w:r w:rsidR="008E1E02" w:rsidRPr="00A76EEE">
        <w:rPr>
          <w:rFonts w:ascii="Times New Roman" w:hAnsi="Times New Roman" w:cs="Times New Roman"/>
          <w:b/>
          <w:i w:val="0"/>
          <w:color w:val="000000" w:themeColor="text1"/>
          <w:sz w:val="22"/>
          <w:szCs w:val="22"/>
        </w:rPr>
        <w:t>1125</w:t>
      </w:r>
      <w:proofErr w:type="gramEnd"/>
      <w:r w:rsidR="008E1E02" w:rsidRPr="00A76EEE">
        <w:rPr>
          <w:rFonts w:ascii="Times New Roman" w:hAnsi="Times New Roman" w:cs="Times New Roman"/>
          <w:b/>
          <w:i w:val="0"/>
          <w:color w:val="000000" w:themeColor="text1"/>
          <w:sz w:val="22"/>
          <w:szCs w:val="22"/>
        </w:rPr>
        <w:t xml:space="preserve"> patients treated according to NOPHO protocols. </w:t>
      </w:r>
      <w:r w:rsidR="008E1E02" w:rsidRPr="00A76EEE">
        <w:rPr>
          <w:rFonts w:ascii="Times New Roman" w:hAnsi="Times New Roman" w:cs="Times New Roman"/>
          <w:i w:val="0"/>
          <w:color w:val="000000" w:themeColor="text1"/>
          <w:sz w:val="22"/>
          <w:szCs w:val="22"/>
        </w:rPr>
        <w:t>a)</w:t>
      </w:r>
      <w:r w:rsidR="008E1E02" w:rsidRPr="00A76EEE">
        <w:rPr>
          <w:rFonts w:ascii="Times New Roman" w:hAnsi="Times New Roman" w:cs="Times New Roman"/>
          <w:b/>
          <w:i w:val="0"/>
          <w:color w:val="000000" w:themeColor="text1"/>
          <w:sz w:val="22"/>
          <w:szCs w:val="22"/>
        </w:rPr>
        <w:t xml:space="preserve"> </w:t>
      </w:r>
      <w:r w:rsidR="008E1E02" w:rsidRPr="00A76EEE">
        <w:rPr>
          <w:rFonts w:ascii="Times New Roman" w:hAnsi="Times New Roman" w:cs="Times New Roman"/>
          <w:i w:val="0"/>
          <w:color w:val="000000" w:themeColor="text1"/>
          <w:sz w:val="22"/>
          <w:szCs w:val="22"/>
        </w:rPr>
        <w:t>Kaplan-Meier survival curves depicting Event Free Survival (left) and Overall Survival (right) stratified by treatment protocol. b) Clinical data including age, white blood cell count (WBC), sex, treatment protocol, risk groups, relapse, and cause of death for the 1125 patients with complete survival data.</w:t>
      </w:r>
    </w:p>
    <w:p w14:paraId="6544871B" w14:textId="68352F30" w:rsidR="008E1E02" w:rsidRPr="00A76EEE" w:rsidRDefault="00AF296C" w:rsidP="008E1E02">
      <w:pPr>
        <w:pStyle w:val="Caption"/>
        <w:jc w:val="center"/>
        <w:rPr>
          <w:rFonts w:ascii="Times New Roman" w:hAnsi="Times New Roman" w:cs="Times New Roman"/>
          <w:i w:val="0"/>
          <w:color w:val="000000" w:themeColor="text1"/>
          <w:sz w:val="22"/>
          <w:szCs w:val="22"/>
        </w:rPr>
      </w:pPr>
      <w:r>
        <w:rPr>
          <w:rFonts w:ascii="Times New Roman" w:hAnsi="Times New Roman" w:cs="Times New Roman"/>
          <w:i w:val="0"/>
          <w:noProof/>
          <w:color w:val="000000" w:themeColor="text1"/>
          <w:sz w:val="22"/>
          <w:szCs w:val="22"/>
          <w:lang w:val="sv-SE" w:eastAsia="sv-SE"/>
        </w:rPr>
        <w:lastRenderedPageBreak/>
        <w:drawing>
          <wp:inline distT="0" distB="0" distL="0" distR="0" wp14:anchorId="5B602684" wp14:editId="4878E86E">
            <wp:extent cx="5943600" cy="5873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15 - N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873115"/>
                    </a:xfrm>
                    <a:prstGeom prst="rect">
                      <a:avLst/>
                    </a:prstGeom>
                  </pic:spPr>
                </pic:pic>
              </a:graphicData>
            </a:graphic>
          </wp:inline>
        </w:drawing>
      </w:r>
    </w:p>
    <w:p w14:paraId="1100161D" w14:textId="176F7C19" w:rsidR="008E1E02" w:rsidRPr="00A76EEE" w:rsidRDefault="00EA391C" w:rsidP="008E1E02">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S15</w:t>
      </w:r>
      <w:r w:rsidR="008E1E02" w:rsidRPr="00A76EEE">
        <w:rPr>
          <w:rFonts w:ascii="Times New Roman" w:hAnsi="Times New Roman" w:cs="Times New Roman"/>
          <w:b/>
          <w:i w:val="0"/>
          <w:color w:val="000000" w:themeColor="text1"/>
          <w:sz w:val="22"/>
          <w:szCs w:val="22"/>
        </w:rPr>
        <w:t xml:space="preserve">. Survival analysis after B-other re-classification. </w:t>
      </w:r>
      <w:r w:rsidR="008E1E02" w:rsidRPr="00A76EEE">
        <w:rPr>
          <w:rFonts w:ascii="Times New Roman" w:hAnsi="Times New Roman" w:cs="Times New Roman"/>
          <w:i w:val="0"/>
          <w:color w:val="000000" w:themeColor="text1"/>
          <w:sz w:val="22"/>
          <w:szCs w:val="22"/>
        </w:rPr>
        <w:t>Kaplan-Meier survival curves depicting Event Free Survival (left) and Overall Survival (right). a) PAX5alt/</w:t>
      </w:r>
      <w:proofErr w:type="spellStart"/>
      <w:proofErr w:type="gramStart"/>
      <w:r w:rsidR="008E1E02" w:rsidRPr="00A76EEE">
        <w:rPr>
          <w:rFonts w:ascii="Times New Roman" w:hAnsi="Times New Roman" w:cs="Times New Roman"/>
          <w:i w:val="0"/>
          <w:color w:val="000000" w:themeColor="text1"/>
          <w:sz w:val="22"/>
          <w:szCs w:val="22"/>
        </w:rPr>
        <w:t>dic</w:t>
      </w:r>
      <w:proofErr w:type="spellEnd"/>
      <w:r w:rsidR="008E1E02" w:rsidRPr="00A76EEE">
        <w:rPr>
          <w:rFonts w:ascii="Times New Roman" w:hAnsi="Times New Roman" w:cs="Times New Roman"/>
          <w:i w:val="0"/>
          <w:color w:val="000000" w:themeColor="text1"/>
          <w:sz w:val="22"/>
          <w:szCs w:val="22"/>
        </w:rPr>
        <w:t>(</w:t>
      </w:r>
      <w:proofErr w:type="gramEnd"/>
      <w:r w:rsidR="008E1E02" w:rsidRPr="00A76EEE">
        <w:rPr>
          <w:rFonts w:ascii="Times New Roman" w:hAnsi="Times New Roman" w:cs="Times New Roman"/>
          <w:i w:val="0"/>
          <w:color w:val="000000" w:themeColor="text1"/>
          <w:sz w:val="22"/>
          <w:szCs w:val="22"/>
        </w:rPr>
        <w:t>9;20) at diagnosis (n = 30) and re-classified PAX5alt (n = 50) stratified by treatment protocol before and after MRD introduction in the NOPHO-2008 protocol.</w:t>
      </w:r>
      <w:r w:rsidR="00266704" w:rsidRPr="00266704">
        <w:rPr>
          <w:rFonts w:ascii="Times New Roman" w:hAnsi="Times New Roman" w:cs="Times New Roman"/>
          <w:i w:val="0"/>
          <w:color w:val="000000" w:themeColor="text1"/>
          <w:sz w:val="22"/>
          <w:szCs w:val="22"/>
        </w:rPr>
        <w:t xml:space="preserve"> </w:t>
      </w:r>
      <w:r w:rsidR="00266704">
        <w:rPr>
          <w:rFonts w:ascii="Times New Roman" w:hAnsi="Times New Roman" w:cs="Times New Roman"/>
          <w:i w:val="0"/>
          <w:color w:val="000000" w:themeColor="text1"/>
          <w:sz w:val="22"/>
          <w:szCs w:val="22"/>
        </w:rPr>
        <w:t>b</w:t>
      </w:r>
      <w:r w:rsidR="00266704" w:rsidRPr="00A76EEE">
        <w:rPr>
          <w:rFonts w:ascii="Times New Roman" w:hAnsi="Times New Roman" w:cs="Times New Roman"/>
          <w:i w:val="0"/>
          <w:color w:val="000000" w:themeColor="text1"/>
          <w:sz w:val="22"/>
          <w:szCs w:val="22"/>
        </w:rPr>
        <w:t xml:space="preserve">) </w:t>
      </w:r>
      <w:r w:rsidR="00266704" w:rsidRPr="00A76EEE">
        <w:rPr>
          <w:rFonts w:ascii="Times New Roman" w:hAnsi="Times New Roman" w:cs="Times New Roman"/>
          <w:color w:val="000000" w:themeColor="text1"/>
          <w:sz w:val="22"/>
          <w:szCs w:val="22"/>
        </w:rPr>
        <w:t>ZNF394</w:t>
      </w:r>
      <w:r w:rsidR="00266704" w:rsidRPr="00A76EEE">
        <w:rPr>
          <w:rFonts w:ascii="Times New Roman" w:hAnsi="Times New Roman" w:cs="Times New Roman"/>
          <w:i w:val="0"/>
          <w:color w:val="000000" w:themeColor="text1"/>
          <w:sz w:val="22"/>
          <w:szCs w:val="22"/>
        </w:rPr>
        <w:t>-r (n = 27) stratified by treatment protocol before and after MRD introduction in the NOPHO-2008 protocol.</w:t>
      </w:r>
      <w:r w:rsidR="00266704">
        <w:rPr>
          <w:rFonts w:ascii="Times New Roman" w:hAnsi="Times New Roman" w:cs="Times New Roman"/>
          <w:i w:val="0"/>
          <w:color w:val="000000" w:themeColor="text1"/>
          <w:sz w:val="22"/>
          <w:szCs w:val="22"/>
        </w:rPr>
        <w:t xml:space="preserve"> c</w:t>
      </w:r>
      <w:r w:rsidR="008E1E02" w:rsidRPr="00A76EEE">
        <w:rPr>
          <w:rFonts w:ascii="Times New Roman" w:hAnsi="Times New Roman" w:cs="Times New Roman"/>
          <w:i w:val="0"/>
          <w:color w:val="000000" w:themeColor="text1"/>
          <w:sz w:val="22"/>
          <w:szCs w:val="22"/>
        </w:rPr>
        <w:t xml:space="preserve">) </w:t>
      </w:r>
      <w:r w:rsidR="008E1E02" w:rsidRPr="00A76EEE">
        <w:rPr>
          <w:rFonts w:ascii="Times New Roman" w:hAnsi="Times New Roman" w:cs="Times New Roman"/>
          <w:color w:val="000000" w:themeColor="text1"/>
          <w:sz w:val="22"/>
          <w:szCs w:val="22"/>
        </w:rPr>
        <w:t>DUX4</w:t>
      </w:r>
      <w:r w:rsidR="008E1E02" w:rsidRPr="00A76EEE">
        <w:rPr>
          <w:rFonts w:ascii="Times New Roman" w:hAnsi="Times New Roman" w:cs="Times New Roman"/>
          <w:i w:val="0"/>
          <w:color w:val="000000" w:themeColor="text1"/>
          <w:sz w:val="22"/>
          <w:szCs w:val="22"/>
        </w:rPr>
        <w:t>-r GEX-driven sub-clusters (n = 31) based on the GEX level</w:t>
      </w:r>
      <w:r w:rsidR="00266704">
        <w:rPr>
          <w:rFonts w:ascii="Times New Roman" w:hAnsi="Times New Roman" w:cs="Times New Roman"/>
          <w:i w:val="0"/>
          <w:color w:val="000000" w:themeColor="text1"/>
          <w:sz w:val="22"/>
          <w:szCs w:val="22"/>
        </w:rPr>
        <w:t xml:space="preserve">s of the 425 ALLIUM GEX genes. </w:t>
      </w:r>
    </w:p>
    <w:p w14:paraId="4B5D2150" w14:textId="77777777" w:rsidR="008E1E02" w:rsidRPr="00A76EEE" w:rsidRDefault="008E1E02" w:rsidP="008E1E02">
      <w:pPr>
        <w:jc w:val="center"/>
        <w:rPr>
          <w:rFonts w:ascii="Times New Roman" w:hAnsi="Times New Roman" w:cs="Times New Roman"/>
          <w:color w:val="000000" w:themeColor="text1"/>
        </w:rPr>
      </w:pPr>
      <w:r w:rsidRPr="00A76EEE">
        <w:rPr>
          <w:rFonts w:ascii="Times New Roman" w:hAnsi="Times New Roman" w:cs="Times New Roman"/>
          <w:noProof/>
          <w:color w:val="000000" w:themeColor="text1"/>
          <w:lang w:val="sv-SE" w:eastAsia="sv-SE"/>
        </w:rPr>
        <w:lastRenderedPageBreak/>
        <w:drawing>
          <wp:inline distT="0" distB="0" distL="0" distR="0" wp14:anchorId="3DCFE293" wp14:editId="6B33FFBC">
            <wp:extent cx="4634346" cy="6848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9_v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5544" cy="6850245"/>
                    </a:xfrm>
                    <a:prstGeom prst="rect">
                      <a:avLst/>
                    </a:prstGeom>
                  </pic:spPr>
                </pic:pic>
              </a:graphicData>
            </a:graphic>
          </wp:inline>
        </w:drawing>
      </w:r>
    </w:p>
    <w:p w14:paraId="39DE62D2" w14:textId="6F46C7BC" w:rsidR="008E1E02" w:rsidRPr="00A76EEE" w:rsidRDefault="00EA391C" w:rsidP="008E1E02">
      <w:pPr>
        <w:pStyle w:val="Caption"/>
        <w:jc w:val="both"/>
        <w:rPr>
          <w:rFonts w:ascii="Times New Roman" w:hAnsi="Times New Roman" w:cs="Times New Roman"/>
          <w:i w:val="0"/>
          <w:color w:val="000000" w:themeColor="text1"/>
          <w:sz w:val="22"/>
          <w:szCs w:val="22"/>
        </w:rPr>
      </w:pPr>
      <w:r w:rsidRPr="00A76EEE">
        <w:rPr>
          <w:rFonts w:ascii="Times New Roman" w:hAnsi="Times New Roman" w:cs="Times New Roman"/>
          <w:b/>
          <w:i w:val="0"/>
          <w:color w:val="000000" w:themeColor="text1"/>
          <w:sz w:val="22"/>
          <w:szCs w:val="22"/>
        </w:rPr>
        <w:t>S16</w:t>
      </w:r>
      <w:r w:rsidR="008E1E02" w:rsidRPr="00A76EEE">
        <w:rPr>
          <w:rFonts w:ascii="Times New Roman" w:hAnsi="Times New Roman" w:cs="Times New Roman"/>
          <w:b/>
          <w:i w:val="0"/>
          <w:color w:val="000000" w:themeColor="text1"/>
          <w:sz w:val="22"/>
          <w:szCs w:val="22"/>
        </w:rPr>
        <w:t xml:space="preserve">. Fusion gene distribution across 225 ALL patients after molecular reclassification. </w:t>
      </w:r>
      <w:r w:rsidR="008E1E02" w:rsidRPr="00A76EEE">
        <w:rPr>
          <w:rFonts w:ascii="Times New Roman" w:hAnsi="Times New Roman" w:cs="Times New Roman"/>
          <w:bCs/>
          <w:i w:val="0"/>
          <w:color w:val="000000" w:themeColor="text1"/>
          <w:sz w:val="22"/>
          <w:szCs w:val="22"/>
        </w:rPr>
        <w:t xml:space="preserve">The patients </w:t>
      </w:r>
      <w:proofErr w:type="gramStart"/>
      <w:r w:rsidR="008E1E02" w:rsidRPr="00A76EEE">
        <w:rPr>
          <w:rFonts w:ascii="Times New Roman" w:hAnsi="Times New Roman" w:cs="Times New Roman"/>
          <w:bCs/>
          <w:i w:val="0"/>
          <w:color w:val="000000" w:themeColor="text1"/>
          <w:sz w:val="22"/>
          <w:szCs w:val="22"/>
        </w:rPr>
        <w:t>are denoted</w:t>
      </w:r>
      <w:proofErr w:type="gramEnd"/>
      <w:r w:rsidR="008E1E02" w:rsidRPr="00A76EEE">
        <w:rPr>
          <w:rFonts w:ascii="Times New Roman" w:hAnsi="Times New Roman" w:cs="Times New Roman"/>
          <w:bCs/>
          <w:i w:val="0"/>
          <w:color w:val="000000" w:themeColor="text1"/>
          <w:sz w:val="22"/>
          <w:szCs w:val="22"/>
        </w:rPr>
        <w:t xml:space="preserve"> in columns and fusion genes in rows</w:t>
      </w:r>
      <w:r w:rsidR="008E1E02" w:rsidRPr="00A76EEE">
        <w:rPr>
          <w:rFonts w:ascii="Times New Roman" w:hAnsi="Times New Roman" w:cs="Times New Roman"/>
          <w:b/>
          <w:i w:val="0"/>
          <w:color w:val="000000" w:themeColor="text1"/>
          <w:sz w:val="22"/>
          <w:szCs w:val="22"/>
        </w:rPr>
        <w:t xml:space="preserve">. </w:t>
      </w:r>
      <w:r w:rsidR="008E1E02" w:rsidRPr="00A76EEE">
        <w:rPr>
          <w:rFonts w:ascii="Times New Roman" w:hAnsi="Times New Roman" w:cs="Times New Roman"/>
          <w:i w:val="0"/>
          <w:color w:val="000000" w:themeColor="text1"/>
          <w:sz w:val="22"/>
          <w:szCs w:val="22"/>
        </w:rPr>
        <w:t xml:space="preserve">In total 131 unique fusion genes (including the reciprocal cases) </w:t>
      </w:r>
      <w:proofErr w:type="gramStart"/>
      <w:r w:rsidR="008E1E02" w:rsidRPr="00A76EEE">
        <w:rPr>
          <w:rFonts w:ascii="Times New Roman" w:hAnsi="Times New Roman" w:cs="Times New Roman"/>
          <w:i w:val="0"/>
          <w:color w:val="000000" w:themeColor="text1"/>
          <w:sz w:val="22"/>
          <w:szCs w:val="22"/>
        </w:rPr>
        <w:t>were detected</w:t>
      </w:r>
      <w:proofErr w:type="gramEnd"/>
      <w:r w:rsidR="008E1E02" w:rsidRPr="00A76EEE">
        <w:rPr>
          <w:rFonts w:ascii="Times New Roman" w:hAnsi="Times New Roman" w:cs="Times New Roman"/>
          <w:i w:val="0"/>
          <w:color w:val="000000" w:themeColor="text1"/>
          <w:sz w:val="22"/>
          <w:szCs w:val="22"/>
        </w:rPr>
        <w:t>. Ten fusion genes appeared across multiple subtypes (denoted with bold Italics on the bottom).</w:t>
      </w:r>
    </w:p>
    <w:p w14:paraId="7BE6E450" w14:textId="260AA096" w:rsidR="00EE3ECE" w:rsidRPr="00A76EEE" w:rsidRDefault="00094930" w:rsidP="001A1512">
      <w:pPr>
        <w:keepNext/>
        <w:jc w:val="both"/>
        <w:rPr>
          <w:rFonts w:ascii="Times New Roman" w:hAnsi="Times New Roman" w:cs="Times New Roman"/>
        </w:rPr>
      </w:pPr>
      <w:r w:rsidRPr="00A76EEE">
        <w:rPr>
          <w:rFonts w:ascii="Times New Roman" w:hAnsi="Times New Roman" w:cs="Times New Roman"/>
          <w:noProof/>
          <w:lang w:val="sv-SE" w:eastAsia="sv-SE"/>
        </w:rPr>
        <w:lastRenderedPageBreak/>
        <w:drawing>
          <wp:inline distT="0" distB="0" distL="0" distR="0" wp14:anchorId="00BF5816" wp14:editId="5C4F2496">
            <wp:extent cx="5943600" cy="4919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S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919345"/>
                    </a:xfrm>
                    <a:prstGeom prst="rect">
                      <a:avLst/>
                    </a:prstGeom>
                  </pic:spPr>
                </pic:pic>
              </a:graphicData>
            </a:graphic>
          </wp:inline>
        </w:drawing>
      </w:r>
    </w:p>
    <w:p w14:paraId="0218FCC3" w14:textId="69623D07" w:rsidR="00182F7A" w:rsidRPr="00A76EEE" w:rsidRDefault="00AE7E48" w:rsidP="001A1512">
      <w:pPr>
        <w:jc w:val="both"/>
        <w:rPr>
          <w:rFonts w:ascii="Times New Roman" w:hAnsi="Times New Roman" w:cs="Times New Roman"/>
          <w:color w:val="000000" w:themeColor="text1"/>
        </w:rPr>
      </w:pPr>
      <w:r w:rsidRPr="00A76EEE">
        <w:rPr>
          <w:rFonts w:ascii="Times New Roman" w:hAnsi="Times New Roman" w:cs="Times New Roman"/>
          <w:b/>
          <w:color w:val="000000" w:themeColor="text1"/>
        </w:rPr>
        <w:t>S</w:t>
      </w:r>
      <w:r w:rsidR="00BE3292" w:rsidRPr="00A76EEE">
        <w:rPr>
          <w:rFonts w:ascii="Times New Roman" w:hAnsi="Times New Roman" w:cs="Times New Roman"/>
          <w:b/>
          <w:color w:val="000000" w:themeColor="text1"/>
        </w:rPr>
        <w:t>17</w:t>
      </w:r>
      <w:r w:rsidR="009105A4" w:rsidRPr="00A76EEE">
        <w:rPr>
          <w:rFonts w:ascii="Times New Roman" w:hAnsi="Times New Roman" w:cs="Times New Roman"/>
          <w:b/>
          <w:color w:val="000000" w:themeColor="text1"/>
        </w:rPr>
        <w:t>.</w:t>
      </w:r>
      <w:r w:rsidR="006B2D29" w:rsidRPr="00A76EEE">
        <w:rPr>
          <w:rFonts w:ascii="Times New Roman" w:hAnsi="Times New Roman" w:cs="Times New Roman"/>
          <w:b/>
          <w:color w:val="000000" w:themeColor="text1"/>
        </w:rPr>
        <w:t xml:space="preserve"> Unsupervised dimensionality reduction with </w:t>
      </w:r>
      <w:r w:rsidR="00412842" w:rsidRPr="00A76EEE">
        <w:rPr>
          <w:rFonts w:ascii="Times New Roman" w:hAnsi="Times New Roman" w:cs="Times New Roman"/>
          <w:b/>
          <w:color w:val="000000" w:themeColor="text1"/>
        </w:rPr>
        <w:t>UMAP</w:t>
      </w:r>
      <w:r w:rsidR="006B2D29" w:rsidRPr="00A76EEE">
        <w:rPr>
          <w:rFonts w:ascii="Times New Roman" w:hAnsi="Times New Roman" w:cs="Times New Roman"/>
          <w:b/>
          <w:color w:val="000000" w:themeColor="text1"/>
        </w:rPr>
        <w:t xml:space="preserve"> before and after </w:t>
      </w:r>
      <w:r w:rsidR="00CD1EE3" w:rsidRPr="00A76EEE">
        <w:rPr>
          <w:rFonts w:ascii="Times New Roman" w:hAnsi="Times New Roman" w:cs="Times New Roman"/>
          <w:b/>
          <w:color w:val="000000" w:themeColor="text1"/>
        </w:rPr>
        <w:t xml:space="preserve">correcting for </w:t>
      </w:r>
      <w:r w:rsidR="00CB05E3" w:rsidRPr="00A76EEE">
        <w:rPr>
          <w:rFonts w:ascii="Times New Roman" w:hAnsi="Times New Roman" w:cs="Times New Roman"/>
          <w:b/>
          <w:color w:val="000000" w:themeColor="text1"/>
        </w:rPr>
        <w:t>RNA-</w:t>
      </w:r>
      <w:proofErr w:type="spellStart"/>
      <w:r w:rsidR="00CB05E3" w:rsidRPr="00A76EEE">
        <w:rPr>
          <w:rFonts w:ascii="Times New Roman" w:hAnsi="Times New Roman" w:cs="Times New Roman"/>
          <w:b/>
          <w:color w:val="000000" w:themeColor="text1"/>
        </w:rPr>
        <w:t>seq</w:t>
      </w:r>
      <w:proofErr w:type="spellEnd"/>
      <w:r w:rsidR="00CB05E3" w:rsidRPr="00A76EEE">
        <w:rPr>
          <w:rFonts w:ascii="Times New Roman" w:hAnsi="Times New Roman" w:cs="Times New Roman"/>
          <w:b/>
          <w:color w:val="000000" w:themeColor="text1"/>
        </w:rPr>
        <w:t xml:space="preserve"> </w:t>
      </w:r>
      <w:r w:rsidR="00CD1EE3" w:rsidRPr="00A76EEE">
        <w:rPr>
          <w:rFonts w:ascii="Times New Roman" w:hAnsi="Times New Roman" w:cs="Times New Roman"/>
          <w:b/>
          <w:color w:val="000000" w:themeColor="text1"/>
        </w:rPr>
        <w:t>batch effects</w:t>
      </w:r>
      <w:r w:rsidR="006B2D29" w:rsidRPr="00A76EEE">
        <w:rPr>
          <w:rFonts w:ascii="Times New Roman" w:hAnsi="Times New Roman" w:cs="Times New Roman"/>
          <w:b/>
          <w:color w:val="000000" w:themeColor="text1"/>
        </w:rPr>
        <w:t>.</w:t>
      </w:r>
      <w:r w:rsidR="006B2D29" w:rsidRPr="00A76EEE">
        <w:rPr>
          <w:rFonts w:ascii="Times New Roman" w:hAnsi="Times New Roman" w:cs="Times New Roman"/>
          <w:color w:val="000000" w:themeColor="text1"/>
        </w:rPr>
        <w:t xml:space="preserve"> </w:t>
      </w:r>
      <w:r w:rsidR="003D2B02" w:rsidRPr="00A76EEE">
        <w:rPr>
          <w:rFonts w:ascii="Times New Roman" w:hAnsi="Times New Roman" w:cs="Times New Roman"/>
          <w:color w:val="000000" w:themeColor="text1"/>
        </w:rPr>
        <w:t>a</w:t>
      </w:r>
      <w:r w:rsidR="004E33C1" w:rsidRPr="00A76EEE">
        <w:rPr>
          <w:rFonts w:ascii="Times New Roman" w:hAnsi="Times New Roman" w:cs="Times New Roman"/>
          <w:color w:val="000000" w:themeColor="text1"/>
        </w:rPr>
        <w:t xml:space="preserve">) </w:t>
      </w:r>
      <w:r w:rsidR="008D5621" w:rsidRPr="00A76EEE">
        <w:rPr>
          <w:rFonts w:ascii="Times New Roman" w:hAnsi="Times New Roman" w:cs="Times New Roman"/>
          <w:color w:val="000000" w:themeColor="text1"/>
        </w:rPr>
        <w:t>UMAP plots for UMAPs 1 and 2, demo</w:t>
      </w:r>
      <w:r w:rsidR="00FD52B8">
        <w:rPr>
          <w:rFonts w:ascii="Times New Roman" w:hAnsi="Times New Roman" w:cs="Times New Roman"/>
          <w:color w:val="000000" w:themeColor="text1"/>
        </w:rPr>
        <w:t>nstrating all patient samples (n</w:t>
      </w:r>
      <w:r w:rsidR="008D5621" w:rsidRPr="00A76EEE">
        <w:rPr>
          <w:rFonts w:ascii="Times New Roman" w:hAnsi="Times New Roman" w:cs="Times New Roman"/>
          <w:color w:val="000000" w:themeColor="text1"/>
        </w:rPr>
        <w:t xml:space="preserve"> = 328) </w:t>
      </w:r>
      <w:r w:rsidR="00EE3ECE" w:rsidRPr="00A76EEE">
        <w:rPr>
          <w:rFonts w:ascii="Times New Roman" w:hAnsi="Times New Roman" w:cs="Times New Roman"/>
          <w:color w:val="000000" w:themeColor="text1"/>
        </w:rPr>
        <w:t xml:space="preserve">in our GEX dataset </w:t>
      </w:r>
      <w:r w:rsidR="008D5621" w:rsidRPr="00A76EEE">
        <w:rPr>
          <w:rFonts w:ascii="Times New Roman" w:hAnsi="Times New Roman" w:cs="Times New Roman"/>
          <w:color w:val="000000" w:themeColor="text1"/>
        </w:rPr>
        <w:t xml:space="preserve">before </w:t>
      </w:r>
      <w:r w:rsidR="006B2D29" w:rsidRPr="00A76EEE">
        <w:rPr>
          <w:rFonts w:ascii="Times New Roman" w:hAnsi="Times New Roman" w:cs="Times New Roman"/>
          <w:color w:val="000000" w:themeColor="text1"/>
        </w:rPr>
        <w:t xml:space="preserve">(left panel) </w:t>
      </w:r>
      <w:r w:rsidR="008D5621" w:rsidRPr="00A76EEE">
        <w:rPr>
          <w:rFonts w:ascii="Times New Roman" w:hAnsi="Times New Roman" w:cs="Times New Roman"/>
          <w:color w:val="000000" w:themeColor="text1"/>
        </w:rPr>
        <w:t>and after</w:t>
      </w:r>
      <w:r w:rsidR="00CD1EE3" w:rsidRPr="00A76EEE">
        <w:rPr>
          <w:rFonts w:ascii="Times New Roman" w:hAnsi="Times New Roman" w:cs="Times New Roman"/>
          <w:color w:val="000000" w:themeColor="text1"/>
        </w:rPr>
        <w:t xml:space="preserve"> (right panel)</w:t>
      </w:r>
      <w:r w:rsidR="008D5621" w:rsidRPr="00A76EEE">
        <w:rPr>
          <w:rFonts w:ascii="Times New Roman" w:hAnsi="Times New Roman" w:cs="Times New Roman"/>
          <w:color w:val="000000" w:themeColor="text1"/>
        </w:rPr>
        <w:t xml:space="preserve"> batch correction for the three preparation libraries. </w:t>
      </w:r>
      <w:r w:rsidR="003D2B02" w:rsidRPr="00A76EEE">
        <w:rPr>
          <w:rFonts w:ascii="Times New Roman" w:hAnsi="Times New Roman" w:cs="Times New Roman"/>
          <w:color w:val="000000" w:themeColor="text1"/>
        </w:rPr>
        <w:t>b</w:t>
      </w:r>
      <w:r w:rsidR="00EE3ECE" w:rsidRPr="00A76EEE">
        <w:rPr>
          <w:rFonts w:ascii="Times New Roman" w:hAnsi="Times New Roman" w:cs="Times New Roman"/>
          <w:color w:val="000000" w:themeColor="text1"/>
        </w:rPr>
        <w:t>) UMAP plots for UMAPs 1 and 2, demonstrating all patient sample</w:t>
      </w:r>
      <w:r w:rsidR="00FD52B8">
        <w:rPr>
          <w:rFonts w:ascii="Times New Roman" w:hAnsi="Times New Roman" w:cs="Times New Roman"/>
          <w:color w:val="000000" w:themeColor="text1"/>
        </w:rPr>
        <w:t xml:space="preserve">s (n </w:t>
      </w:r>
      <w:bookmarkStart w:id="0" w:name="_GoBack"/>
      <w:bookmarkEnd w:id="0"/>
      <w:r w:rsidR="00E42411">
        <w:rPr>
          <w:rFonts w:ascii="Times New Roman" w:hAnsi="Times New Roman" w:cs="Times New Roman"/>
          <w:color w:val="000000" w:themeColor="text1"/>
        </w:rPr>
        <w:t>= 65</w:t>
      </w:r>
      <w:r w:rsidR="00EE3ECE" w:rsidRPr="00A76EEE">
        <w:rPr>
          <w:rFonts w:ascii="Times New Roman" w:hAnsi="Times New Roman" w:cs="Times New Roman"/>
          <w:color w:val="000000" w:themeColor="text1"/>
        </w:rPr>
        <w:t>) in the NOPHO-Finland dataset before (left panel) and after (right panel) batch correction for the four preparation libraries.</w:t>
      </w:r>
    </w:p>
    <w:p w14:paraId="23C27235" w14:textId="676BB24E" w:rsidR="00F44AB3" w:rsidRPr="00A76EEE" w:rsidRDefault="00F44AB3" w:rsidP="00F44AB3">
      <w:pPr>
        <w:suppressLineNumbers/>
        <w:jc w:val="both"/>
        <w:rPr>
          <w:rFonts w:ascii="Times New Roman" w:hAnsi="Times New Roman" w:cs="Times New Roman"/>
          <w:color w:val="000000" w:themeColor="text1"/>
        </w:rPr>
      </w:pPr>
    </w:p>
    <w:p w14:paraId="29A43AB2" w14:textId="298803BD" w:rsidR="00F44AB3" w:rsidRPr="00A76EEE" w:rsidRDefault="00F44AB3" w:rsidP="00F44AB3">
      <w:pPr>
        <w:suppressLineNumbers/>
        <w:jc w:val="both"/>
        <w:rPr>
          <w:rFonts w:ascii="Times New Roman" w:hAnsi="Times New Roman" w:cs="Times New Roman"/>
          <w:color w:val="000000" w:themeColor="text1"/>
        </w:rPr>
      </w:pPr>
    </w:p>
    <w:p w14:paraId="62043F3A" w14:textId="7BF8E8CF" w:rsidR="00F44AB3" w:rsidRPr="00A76EEE" w:rsidRDefault="00F44AB3" w:rsidP="00F44AB3">
      <w:pPr>
        <w:suppressLineNumbers/>
        <w:jc w:val="both"/>
        <w:rPr>
          <w:rFonts w:ascii="Times New Roman" w:hAnsi="Times New Roman" w:cs="Times New Roman"/>
          <w:color w:val="000000" w:themeColor="text1"/>
        </w:rPr>
      </w:pPr>
    </w:p>
    <w:p w14:paraId="1708551F" w14:textId="0F679C83" w:rsidR="00F44AB3" w:rsidRPr="00A76EEE" w:rsidRDefault="00F44AB3" w:rsidP="00F44AB3">
      <w:pPr>
        <w:suppressLineNumbers/>
        <w:jc w:val="both"/>
        <w:rPr>
          <w:rFonts w:ascii="Times New Roman" w:hAnsi="Times New Roman" w:cs="Times New Roman"/>
          <w:color w:val="000000" w:themeColor="text1"/>
        </w:rPr>
      </w:pPr>
    </w:p>
    <w:p w14:paraId="14EC1320" w14:textId="3F25886A" w:rsidR="00F44AB3" w:rsidRPr="00A76EEE" w:rsidRDefault="00F44AB3" w:rsidP="00F44AB3">
      <w:pPr>
        <w:suppressLineNumbers/>
        <w:jc w:val="both"/>
        <w:rPr>
          <w:rFonts w:ascii="Times New Roman" w:hAnsi="Times New Roman" w:cs="Times New Roman"/>
          <w:color w:val="000000" w:themeColor="text1"/>
        </w:rPr>
      </w:pPr>
    </w:p>
    <w:p w14:paraId="1DEF2194" w14:textId="77777777" w:rsidR="00F44AB3" w:rsidRPr="00A76EEE" w:rsidRDefault="00F44AB3" w:rsidP="00F44AB3">
      <w:pPr>
        <w:suppressLineNumbers/>
        <w:jc w:val="both"/>
        <w:rPr>
          <w:rFonts w:ascii="Times New Roman" w:hAnsi="Times New Roman" w:cs="Times New Roman"/>
          <w:color w:val="000000" w:themeColor="text1"/>
        </w:rPr>
      </w:pPr>
    </w:p>
    <w:p w14:paraId="1A16EF71" w14:textId="621C5FF5" w:rsidR="00084FC5" w:rsidRPr="00A76EEE" w:rsidRDefault="00084FC5" w:rsidP="00084FC5">
      <w:pPr>
        <w:pStyle w:val="Heading1"/>
        <w:rPr>
          <w:rFonts w:ascii="Times New Roman" w:hAnsi="Times New Roman" w:cs="Times New Roman"/>
          <w:color w:val="000000" w:themeColor="text1"/>
        </w:rPr>
      </w:pPr>
      <w:r w:rsidRPr="00A76EEE">
        <w:rPr>
          <w:rFonts w:ascii="Times New Roman" w:hAnsi="Times New Roman" w:cs="Times New Roman"/>
          <w:color w:val="000000" w:themeColor="text1"/>
        </w:rPr>
        <w:lastRenderedPageBreak/>
        <w:t>References</w:t>
      </w:r>
    </w:p>
    <w:p w14:paraId="1D68F17B" w14:textId="77777777" w:rsidR="00787466" w:rsidRPr="00A76EEE" w:rsidRDefault="00951164" w:rsidP="00787466">
      <w:pPr>
        <w:pStyle w:val="Bibliography"/>
        <w:rPr>
          <w:rFonts w:ascii="Times New Roman" w:hAnsi="Times New Roman" w:cs="Times New Roman"/>
        </w:rPr>
      </w:pPr>
      <w:r w:rsidRPr="00A76EEE">
        <w:rPr>
          <w:rFonts w:ascii="Times New Roman" w:hAnsi="Times New Roman" w:cs="Times New Roman"/>
        </w:rPr>
        <w:fldChar w:fldCharType="begin"/>
      </w:r>
      <w:r w:rsidR="00787466" w:rsidRPr="00A76EEE">
        <w:rPr>
          <w:rFonts w:ascii="Times New Roman" w:hAnsi="Times New Roman" w:cs="Times New Roman"/>
        </w:rPr>
        <w:instrText xml:space="preserve"> ADDIN ZOTERO_BIBL {"uncited":[],"omitted":[],"custom":[]} CSL_BIBLIOGRAPHY </w:instrText>
      </w:r>
      <w:r w:rsidRPr="00A76EEE">
        <w:rPr>
          <w:rFonts w:ascii="Times New Roman" w:hAnsi="Times New Roman" w:cs="Times New Roman"/>
        </w:rPr>
        <w:fldChar w:fldCharType="separate"/>
      </w:r>
      <w:r w:rsidR="00787466" w:rsidRPr="00A76EEE">
        <w:rPr>
          <w:rFonts w:ascii="Times New Roman" w:hAnsi="Times New Roman" w:cs="Times New Roman"/>
        </w:rPr>
        <w:t>1.</w:t>
      </w:r>
      <w:r w:rsidR="00787466" w:rsidRPr="00A76EEE">
        <w:rPr>
          <w:rFonts w:ascii="Times New Roman" w:hAnsi="Times New Roman" w:cs="Times New Roman"/>
        </w:rPr>
        <w:tab/>
        <w:t xml:space="preserve">Brady, S. W. </w:t>
      </w:r>
      <w:r w:rsidR="00787466" w:rsidRPr="00A76EEE">
        <w:rPr>
          <w:rFonts w:ascii="Times New Roman" w:hAnsi="Times New Roman" w:cs="Times New Roman"/>
          <w:i/>
          <w:iCs/>
        </w:rPr>
        <w:t>et al.</w:t>
      </w:r>
      <w:r w:rsidR="00787466" w:rsidRPr="00A76EEE">
        <w:rPr>
          <w:rFonts w:ascii="Times New Roman" w:hAnsi="Times New Roman" w:cs="Times New Roman"/>
        </w:rPr>
        <w:t xml:space="preserve"> The genomic landscape of pediatric acute lymphoblastic leukemia. </w:t>
      </w:r>
      <w:r w:rsidR="00787466" w:rsidRPr="00A76EEE">
        <w:rPr>
          <w:rFonts w:ascii="Times New Roman" w:hAnsi="Times New Roman" w:cs="Times New Roman"/>
          <w:i/>
          <w:iCs/>
        </w:rPr>
        <w:t>Nat Genet</w:t>
      </w:r>
      <w:r w:rsidR="00787466" w:rsidRPr="00A76EEE">
        <w:rPr>
          <w:rFonts w:ascii="Times New Roman" w:hAnsi="Times New Roman" w:cs="Times New Roman"/>
        </w:rPr>
        <w:t xml:space="preserve"> </w:t>
      </w:r>
      <w:r w:rsidR="00787466" w:rsidRPr="00A76EEE">
        <w:rPr>
          <w:rFonts w:ascii="Times New Roman" w:hAnsi="Times New Roman" w:cs="Times New Roman"/>
          <w:b/>
          <w:bCs/>
        </w:rPr>
        <w:t>54</w:t>
      </w:r>
      <w:r w:rsidR="00787466" w:rsidRPr="00A76EEE">
        <w:rPr>
          <w:rFonts w:ascii="Times New Roman" w:hAnsi="Times New Roman" w:cs="Times New Roman"/>
        </w:rPr>
        <w:t>, 1376–1389 (2022).</w:t>
      </w:r>
    </w:p>
    <w:p w14:paraId="759A261F" w14:textId="430A5909" w:rsidR="00084FC5" w:rsidRPr="00A76EEE" w:rsidRDefault="00951164" w:rsidP="00390E43">
      <w:pPr>
        <w:suppressLineNumbers/>
        <w:rPr>
          <w:rFonts w:ascii="Times New Roman" w:hAnsi="Times New Roman" w:cs="Times New Roman"/>
        </w:rPr>
      </w:pPr>
      <w:r w:rsidRPr="00A76EEE">
        <w:rPr>
          <w:rFonts w:ascii="Times New Roman" w:hAnsi="Times New Roman" w:cs="Times New Roman"/>
        </w:rPr>
        <w:fldChar w:fldCharType="end"/>
      </w:r>
    </w:p>
    <w:sectPr w:rsidR="00084FC5" w:rsidRPr="00A76EEE" w:rsidSect="00B07CB1">
      <w:headerReference w:type="default" r:id="rId25"/>
      <w:footerReference w:type="default" r:id="rId26"/>
      <w:pgSz w:w="12240" w:h="15840"/>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8A217" w16cex:dateUtc="2023-02-28T14:53:00Z"/>
  <w16cex:commentExtensible w16cex:durableId="27A8A2E7" w16cex:dateUtc="2023-02-28T14:57:00Z"/>
  <w16cex:commentExtensible w16cex:durableId="27A8A2F7" w16cex:dateUtc="2023-02-28T14:57:00Z"/>
  <w16cex:commentExtensible w16cex:durableId="27A8A76D" w16cex:dateUtc="2023-02-28T15:16:00Z"/>
  <w16cex:commentExtensible w16cex:durableId="27A8A767" w16cex:dateUtc="2023-02-2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D2102D" w16cid:durableId="27A8A217"/>
  <w16cid:commentId w16cid:paraId="347BF066" w16cid:durableId="27A8A2E7"/>
  <w16cid:commentId w16cid:paraId="73D21606" w16cid:durableId="27A8A2F7"/>
  <w16cid:commentId w16cid:paraId="5FB76B24" w16cid:durableId="27A8A76D"/>
  <w16cid:commentId w16cid:paraId="0C137D32" w16cid:durableId="27A8A76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DDC0" w14:textId="77777777" w:rsidR="0067204A" w:rsidRDefault="0067204A" w:rsidP="003832A1">
      <w:pPr>
        <w:spacing w:after="0" w:line="240" w:lineRule="auto"/>
      </w:pPr>
      <w:r>
        <w:separator/>
      </w:r>
    </w:p>
  </w:endnote>
  <w:endnote w:type="continuationSeparator" w:id="0">
    <w:p w14:paraId="3D69E436" w14:textId="77777777" w:rsidR="0067204A" w:rsidRDefault="0067204A" w:rsidP="00383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190833"/>
      <w:docPartObj>
        <w:docPartGallery w:val="Page Numbers (Bottom of Page)"/>
        <w:docPartUnique/>
      </w:docPartObj>
    </w:sdtPr>
    <w:sdtEndPr>
      <w:rPr>
        <w:rFonts w:ascii="Times New Roman" w:hAnsi="Times New Roman" w:cs="Times New Roman"/>
      </w:rPr>
    </w:sdtEndPr>
    <w:sdtContent>
      <w:p w14:paraId="275FB11A" w14:textId="23585175" w:rsidR="00B07CB1" w:rsidRPr="00EA26BF" w:rsidRDefault="00B07CB1">
        <w:pPr>
          <w:pStyle w:val="Footer"/>
          <w:jc w:val="center"/>
          <w:rPr>
            <w:rFonts w:ascii="Times New Roman" w:hAnsi="Times New Roman" w:cs="Times New Roman"/>
          </w:rPr>
        </w:pPr>
        <w:r w:rsidRPr="00EA26BF">
          <w:rPr>
            <w:rFonts w:ascii="Times New Roman" w:hAnsi="Times New Roman" w:cs="Times New Roman"/>
          </w:rPr>
          <w:fldChar w:fldCharType="begin"/>
        </w:r>
        <w:r w:rsidRPr="00EA26BF">
          <w:rPr>
            <w:rFonts w:ascii="Times New Roman" w:hAnsi="Times New Roman" w:cs="Times New Roman"/>
          </w:rPr>
          <w:instrText>PAGE   \* MERGEFORMAT</w:instrText>
        </w:r>
        <w:r w:rsidRPr="00EA26BF">
          <w:rPr>
            <w:rFonts w:ascii="Times New Roman" w:hAnsi="Times New Roman" w:cs="Times New Roman"/>
          </w:rPr>
          <w:fldChar w:fldCharType="separate"/>
        </w:r>
        <w:r w:rsidR="00FD52B8" w:rsidRPr="00FD52B8">
          <w:rPr>
            <w:rFonts w:ascii="Times New Roman" w:hAnsi="Times New Roman" w:cs="Times New Roman"/>
            <w:noProof/>
            <w:lang w:val="sv-SE"/>
          </w:rPr>
          <w:t>19</w:t>
        </w:r>
        <w:r w:rsidRPr="00EA26BF">
          <w:rPr>
            <w:rFonts w:ascii="Times New Roman" w:hAnsi="Times New Roman" w:cs="Times New Roman"/>
          </w:rPr>
          <w:fldChar w:fldCharType="end"/>
        </w:r>
      </w:p>
    </w:sdtContent>
  </w:sdt>
  <w:p w14:paraId="47ED937B" w14:textId="77777777" w:rsidR="00B07CB1" w:rsidRDefault="00B07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B759A" w14:textId="77777777" w:rsidR="0067204A" w:rsidRDefault="0067204A" w:rsidP="003832A1">
      <w:pPr>
        <w:spacing w:after="0" w:line="240" w:lineRule="auto"/>
      </w:pPr>
      <w:r>
        <w:separator/>
      </w:r>
    </w:p>
  </w:footnote>
  <w:footnote w:type="continuationSeparator" w:id="0">
    <w:p w14:paraId="76A0692A" w14:textId="77777777" w:rsidR="0067204A" w:rsidRDefault="0067204A" w:rsidP="00383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F0B45" w14:textId="0A3F1E4A" w:rsidR="00B2232C" w:rsidRPr="00864A8E" w:rsidRDefault="00B2232C" w:rsidP="00B2232C">
    <w:pPr>
      <w:pStyle w:val="Header"/>
      <w:rPr>
        <w:rFonts w:ascii="Times New Roman" w:hAnsi="Times New Roman" w:cs="Times New Roman"/>
      </w:rPr>
    </w:pPr>
    <w:r w:rsidRPr="00864A8E">
      <w:rPr>
        <w:rFonts w:ascii="Times New Roman" w:hAnsi="Times New Roman" w:cs="Times New Roman"/>
      </w:rPr>
      <w:t xml:space="preserve">Krali et al. </w:t>
    </w:r>
    <w:r w:rsidRPr="00864A8E">
      <w:rPr>
        <w:rFonts w:ascii="Times New Roman" w:hAnsi="Times New Roman" w:cs="Times New Roman"/>
      </w:rPr>
      <w:tab/>
    </w:r>
    <w:r w:rsidRPr="00864A8E">
      <w:rPr>
        <w:rFonts w:ascii="Times New Roman" w:hAnsi="Times New Roman" w:cs="Times New Roman"/>
      </w:rPr>
      <w:tab/>
      <w:t>Supplementary Figures</w:t>
    </w:r>
  </w:p>
  <w:p w14:paraId="617E5A57" w14:textId="1234203B" w:rsidR="00B2232C" w:rsidRPr="00864A8E" w:rsidRDefault="00B2232C">
    <w:pPr>
      <w:pStyle w:val="Header"/>
      <w:rPr>
        <w:rFonts w:ascii="Times New Roman" w:hAnsi="Times New Roman" w:cs="Times New Roman"/>
      </w:rPr>
    </w:pPr>
  </w:p>
  <w:p w14:paraId="34022ADD" w14:textId="77777777" w:rsidR="00B2232C" w:rsidRPr="00864A8E" w:rsidRDefault="00B2232C">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E64C5"/>
    <w:multiLevelType w:val="hybridMultilevel"/>
    <w:tmpl w:val="E36075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8F64BD2"/>
    <w:multiLevelType w:val="hybridMultilevel"/>
    <w:tmpl w:val="97504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C9"/>
    <w:rsid w:val="00003646"/>
    <w:rsid w:val="00011549"/>
    <w:rsid w:val="0002537F"/>
    <w:rsid w:val="00026BFB"/>
    <w:rsid w:val="00030F77"/>
    <w:rsid w:val="0003182C"/>
    <w:rsid w:val="0003785A"/>
    <w:rsid w:val="00037C08"/>
    <w:rsid w:val="000443B8"/>
    <w:rsid w:val="00044CFF"/>
    <w:rsid w:val="00050DE8"/>
    <w:rsid w:val="000547B9"/>
    <w:rsid w:val="00056E5B"/>
    <w:rsid w:val="000579BF"/>
    <w:rsid w:val="00061665"/>
    <w:rsid w:val="00062DB8"/>
    <w:rsid w:val="00065D82"/>
    <w:rsid w:val="00075DC9"/>
    <w:rsid w:val="0008065F"/>
    <w:rsid w:val="00080E6B"/>
    <w:rsid w:val="000838E2"/>
    <w:rsid w:val="00084429"/>
    <w:rsid w:val="00084E93"/>
    <w:rsid w:val="00084FC5"/>
    <w:rsid w:val="00094930"/>
    <w:rsid w:val="000A3C69"/>
    <w:rsid w:val="000B1C4C"/>
    <w:rsid w:val="000B395A"/>
    <w:rsid w:val="000B46A0"/>
    <w:rsid w:val="000B4892"/>
    <w:rsid w:val="000B5CD2"/>
    <w:rsid w:val="000C1DF5"/>
    <w:rsid w:val="000C47BE"/>
    <w:rsid w:val="000C534B"/>
    <w:rsid w:val="000D0F7F"/>
    <w:rsid w:val="000D1B6E"/>
    <w:rsid w:val="000D1C91"/>
    <w:rsid w:val="000E1347"/>
    <w:rsid w:val="000E258B"/>
    <w:rsid w:val="000E681B"/>
    <w:rsid w:val="000E763F"/>
    <w:rsid w:val="000F018C"/>
    <w:rsid w:val="000F2B27"/>
    <w:rsid w:val="000F2E25"/>
    <w:rsid w:val="000F2EF7"/>
    <w:rsid w:val="000F3C1E"/>
    <w:rsid w:val="00102267"/>
    <w:rsid w:val="00105C3F"/>
    <w:rsid w:val="001076DD"/>
    <w:rsid w:val="00107BD0"/>
    <w:rsid w:val="00117216"/>
    <w:rsid w:val="00122558"/>
    <w:rsid w:val="00122C5C"/>
    <w:rsid w:val="00126A09"/>
    <w:rsid w:val="00130F0C"/>
    <w:rsid w:val="001349AA"/>
    <w:rsid w:val="001422BC"/>
    <w:rsid w:val="00143655"/>
    <w:rsid w:val="00145B56"/>
    <w:rsid w:val="001475E0"/>
    <w:rsid w:val="00150C28"/>
    <w:rsid w:val="00152579"/>
    <w:rsid w:val="00161DB2"/>
    <w:rsid w:val="00163ECF"/>
    <w:rsid w:val="001702DF"/>
    <w:rsid w:val="001731F7"/>
    <w:rsid w:val="00176D17"/>
    <w:rsid w:val="00182F7A"/>
    <w:rsid w:val="00183FA5"/>
    <w:rsid w:val="00191EB3"/>
    <w:rsid w:val="00193969"/>
    <w:rsid w:val="001A1512"/>
    <w:rsid w:val="001A1556"/>
    <w:rsid w:val="001A2EB3"/>
    <w:rsid w:val="001A4C39"/>
    <w:rsid w:val="001A4D56"/>
    <w:rsid w:val="001B1419"/>
    <w:rsid w:val="001B4B9F"/>
    <w:rsid w:val="001C49F4"/>
    <w:rsid w:val="001D0AC5"/>
    <w:rsid w:val="001D1095"/>
    <w:rsid w:val="001D3D64"/>
    <w:rsid w:val="001D491B"/>
    <w:rsid w:val="001D63EA"/>
    <w:rsid w:val="001D6829"/>
    <w:rsid w:val="001D693F"/>
    <w:rsid w:val="001F25C7"/>
    <w:rsid w:val="002027B6"/>
    <w:rsid w:val="002030DE"/>
    <w:rsid w:val="00213D73"/>
    <w:rsid w:val="00222840"/>
    <w:rsid w:val="002303AA"/>
    <w:rsid w:val="00234194"/>
    <w:rsid w:val="00237DDA"/>
    <w:rsid w:val="00241F42"/>
    <w:rsid w:val="0024224E"/>
    <w:rsid w:val="002433AC"/>
    <w:rsid w:val="00247933"/>
    <w:rsid w:val="0025153F"/>
    <w:rsid w:val="00255085"/>
    <w:rsid w:val="0026226B"/>
    <w:rsid w:val="002632E2"/>
    <w:rsid w:val="00263C7D"/>
    <w:rsid w:val="00266704"/>
    <w:rsid w:val="002677FA"/>
    <w:rsid w:val="00283ED0"/>
    <w:rsid w:val="00285296"/>
    <w:rsid w:val="00286D22"/>
    <w:rsid w:val="0029006E"/>
    <w:rsid w:val="002916B9"/>
    <w:rsid w:val="002947EC"/>
    <w:rsid w:val="00295921"/>
    <w:rsid w:val="00296CE4"/>
    <w:rsid w:val="002B6302"/>
    <w:rsid w:val="002C1190"/>
    <w:rsid w:val="002D151C"/>
    <w:rsid w:val="002D4C0A"/>
    <w:rsid w:val="002E1B80"/>
    <w:rsid w:val="002E412B"/>
    <w:rsid w:val="002F2142"/>
    <w:rsid w:val="002F2993"/>
    <w:rsid w:val="002F3D2C"/>
    <w:rsid w:val="002F45F6"/>
    <w:rsid w:val="00304BEE"/>
    <w:rsid w:val="0030599C"/>
    <w:rsid w:val="00317336"/>
    <w:rsid w:val="0032103E"/>
    <w:rsid w:val="003228CF"/>
    <w:rsid w:val="00323F03"/>
    <w:rsid w:val="00333C21"/>
    <w:rsid w:val="00337A43"/>
    <w:rsid w:val="003400E7"/>
    <w:rsid w:val="00345347"/>
    <w:rsid w:val="00346C8A"/>
    <w:rsid w:val="00347C8E"/>
    <w:rsid w:val="00372B8F"/>
    <w:rsid w:val="0037429D"/>
    <w:rsid w:val="00380E02"/>
    <w:rsid w:val="003832A1"/>
    <w:rsid w:val="003846A2"/>
    <w:rsid w:val="00386329"/>
    <w:rsid w:val="0038735F"/>
    <w:rsid w:val="00390E43"/>
    <w:rsid w:val="00390EDB"/>
    <w:rsid w:val="00392C49"/>
    <w:rsid w:val="00395566"/>
    <w:rsid w:val="00396F1A"/>
    <w:rsid w:val="003972C7"/>
    <w:rsid w:val="003A371B"/>
    <w:rsid w:val="003A39DC"/>
    <w:rsid w:val="003A466A"/>
    <w:rsid w:val="003A4EC7"/>
    <w:rsid w:val="003A5419"/>
    <w:rsid w:val="003A5F0A"/>
    <w:rsid w:val="003A62D7"/>
    <w:rsid w:val="003A630C"/>
    <w:rsid w:val="003B3721"/>
    <w:rsid w:val="003B6FDC"/>
    <w:rsid w:val="003C125F"/>
    <w:rsid w:val="003D2B02"/>
    <w:rsid w:val="003D5BA5"/>
    <w:rsid w:val="003D5EC9"/>
    <w:rsid w:val="003E2EA1"/>
    <w:rsid w:val="003E3EC3"/>
    <w:rsid w:val="003F144E"/>
    <w:rsid w:val="003F148C"/>
    <w:rsid w:val="003F32E4"/>
    <w:rsid w:val="003F41C6"/>
    <w:rsid w:val="004006E9"/>
    <w:rsid w:val="00407F42"/>
    <w:rsid w:val="0041114F"/>
    <w:rsid w:val="00411744"/>
    <w:rsid w:val="00412515"/>
    <w:rsid w:val="00412842"/>
    <w:rsid w:val="0041419B"/>
    <w:rsid w:val="00415BA2"/>
    <w:rsid w:val="00437668"/>
    <w:rsid w:val="00441B70"/>
    <w:rsid w:val="00447E2E"/>
    <w:rsid w:val="0045218A"/>
    <w:rsid w:val="004640D5"/>
    <w:rsid w:val="00473014"/>
    <w:rsid w:val="00484AD7"/>
    <w:rsid w:val="00492212"/>
    <w:rsid w:val="00493E80"/>
    <w:rsid w:val="004956F6"/>
    <w:rsid w:val="00495816"/>
    <w:rsid w:val="00496730"/>
    <w:rsid w:val="004A1790"/>
    <w:rsid w:val="004A25EE"/>
    <w:rsid w:val="004A5DF0"/>
    <w:rsid w:val="004B6C7B"/>
    <w:rsid w:val="004C0B8B"/>
    <w:rsid w:val="004C628F"/>
    <w:rsid w:val="004D0129"/>
    <w:rsid w:val="004D692A"/>
    <w:rsid w:val="004E1828"/>
    <w:rsid w:val="004E33C1"/>
    <w:rsid w:val="004E69C5"/>
    <w:rsid w:val="005008FF"/>
    <w:rsid w:val="00500CB7"/>
    <w:rsid w:val="00517743"/>
    <w:rsid w:val="0051799C"/>
    <w:rsid w:val="00520C26"/>
    <w:rsid w:val="00527631"/>
    <w:rsid w:val="00530044"/>
    <w:rsid w:val="005416C8"/>
    <w:rsid w:val="00543CCA"/>
    <w:rsid w:val="00557555"/>
    <w:rsid w:val="0057026A"/>
    <w:rsid w:val="00572CD3"/>
    <w:rsid w:val="0058717E"/>
    <w:rsid w:val="00587A84"/>
    <w:rsid w:val="00587D81"/>
    <w:rsid w:val="00593779"/>
    <w:rsid w:val="00593920"/>
    <w:rsid w:val="00594B9A"/>
    <w:rsid w:val="00597E7D"/>
    <w:rsid w:val="00597F04"/>
    <w:rsid w:val="005A3BCC"/>
    <w:rsid w:val="005A6763"/>
    <w:rsid w:val="005C27F1"/>
    <w:rsid w:val="005C62B9"/>
    <w:rsid w:val="005D0CD9"/>
    <w:rsid w:val="005D4D2F"/>
    <w:rsid w:val="005D5F2A"/>
    <w:rsid w:val="005D611F"/>
    <w:rsid w:val="005D62E7"/>
    <w:rsid w:val="005E2454"/>
    <w:rsid w:val="005E64FB"/>
    <w:rsid w:val="005F035E"/>
    <w:rsid w:val="005F0C98"/>
    <w:rsid w:val="0060244E"/>
    <w:rsid w:val="00607FE0"/>
    <w:rsid w:val="00611954"/>
    <w:rsid w:val="0061344A"/>
    <w:rsid w:val="00615324"/>
    <w:rsid w:val="00616578"/>
    <w:rsid w:val="00621EE9"/>
    <w:rsid w:val="0062252E"/>
    <w:rsid w:val="006265F1"/>
    <w:rsid w:val="00636472"/>
    <w:rsid w:val="00637FDF"/>
    <w:rsid w:val="00646F2D"/>
    <w:rsid w:val="006474FF"/>
    <w:rsid w:val="00656627"/>
    <w:rsid w:val="0066569C"/>
    <w:rsid w:val="00667F0A"/>
    <w:rsid w:val="006715EB"/>
    <w:rsid w:val="0067204A"/>
    <w:rsid w:val="00675173"/>
    <w:rsid w:val="0068716D"/>
    <w:rsid w:val="00696F7F"/>
    <w:rsid w:val="006A137A"/>
    <w:rsid w:val="006A41E7"/>
    <w:rsid w:val="006A54BD"/>
    <w:rsid w:val="006B2D29"/>
    <w:rsid w:val="006B5AA0"/>
    <w:rsid w:val="006B5F57"/>
    <w:rsid w:val="006B6473"/>
    <w:rsid w:val="006B70C6"/>
    <w:rsid w:val="006B7CF9"/>
    <w:rsid w:val="006C0FC1"/>
    <w:rsid w:val="006C1706"/>
    <w:rsid w:val="006C1BEA"/>
    <w:rsid w:val="006C7376"/>
    <w:rsid w:val="006D4A88"/>
    <w:rsid w:val="006D7E77"/>
    <w:rsid w:val="006E3530"/>
    <w:rsid w:val="006E4BBE"/>
    <w:rsid w:val="006E4C35"/>
    <w:rsid w:val="006E5141"/>
    <w:rsid w:val="006F1394"/>
    <w:rsid w:val="006F5F16"/>
    <w:rsid w:val="00700BBB"/>
    <w:rsid w:val="00706F2C"/>
    <w:rsid w:val="00707845"/>
    <w:rsid w:val="00712263"/>
    <w:rsid w:val="00715B11"/>
    <w:rsid w:val="00715CFD"/>
    <w:rsid w:val="0072071B"/>
    <w:rsid w:val="00723E50"/>
    <w:rsid w:val="007303AE"/>
    <w:rsid w:val="00730C56"/>
    <w:rsid w:val="007312BB"/>
    <w:rsid w:val="0073182B"/>
    <w:rsid w:val="00733586"/>
    <w:rsid w:val="00735069"/>
    <w:rsid w:val="00740E9C"/>
    <w:rsid w:val="0074322A"/>
    <w:rsid w:val="00745C71"/>
    <w:rsid w:val="007475A5"/>
    <w:rsid w:val="007608D9"/>
    <w:rsid w:val="00761976"/>
    <w:rsid w:val="00765FBB"/>
    <w:rsid w:val="0076612E"/>
    <w:rsid w:val="00767BA3"/>
    <w:rsid w:val="00772E67"/>
    <w:rsid w:val="00777FB8"/>
    <w:rsid w:val="00780AA0"/>
    <w:rsid w:val="00782BC5"/>
    <w:rsid w:val="00783709"/>
    <w:rsid w:val="00787466"/>
    <w:rsid w:val="00787F03"/>
    <w:rsid w:val="00792B80"/>
    <w:rsid w:val="00794AE1"/>
    <w:rsid w:val="00794CBC"/>
    <w:rsid w:val="007A0500"/>
    <w:rsid w:val="007A191B"/>
    <w:rsid w:val="007B371B"/>
    <w:rsid w:val="007C278A"/>
    <w:rsid w:val="007D1479"/>
    <w:rsid w:val="007E592E"/>
    <w:rsid w:val="007F1B48"/>
    <w:rsid w:val="007F5950"/>
    <w:rsid w:val="007F64A1"/>
    <w:rsid w:val="008017F5"/>
    <w:rsid w:val="0080293B"/>
    <w:rsid w:val="00803214"/>
    <w:rsid w:val="00803335"/>
    <w:rsid w:val="00803DB4"/>
    <w:rsid w:val="00811EB1"/>
    <w:rsid w:val="008122E7"/>
    <w:rsid w:val="0081429D"/>
    <w:rsid w:val="008254B0"/>
    <w:rsid w:val="00827201"/>
    <w:rsid w:val="00831F35"/>
    <w:rsid w:val="00833AA7"/>
    <w:rsid w:val="0084168B"/>
    <w:rsid w:val="008416F1"/>
    <w:rsid w:val="00843DDE"/>
    <w:rsid w:val="0085080D"/>
    <w:rsid w:val="00850DAB"/>
    <w:rsid w:val="00856B27"/>
    <w:rsid w:val="00862D9F"/>
    <w:rsid w:val="00864A8E"/>
    <w:rsid w:val="008704A1"/>
    <w:rsid w:val="00874A43"/>
    <w:rsid w:val="00877E70"/>
    <w:rsid w:val="00883B1B"/>
    <w:rsid w:val="00886037"/>
    <w:rsid w:val="008903F2"/>
    <w:rsid w:val="00895BB3"/>
    <w:rsid w:val="00896897"/>
    <w:rsid w:val="008A154F"/>
    <w:rsid w:val="008A2EB9"/>
    <w:rsid w:val="008A6AD5"/>
    <w:rsid w:val="008B049F"/>
    <w:rsid w:val="008B70DA"/>
    <w:rsid w:val="008C0A3C"/>
    <w:rsid w:val="008C2484"/>
    <w:rsid w:val="008C2DD8"/>
    <w:rsid w:val="008C6AB2"/>
    <w:rsid w:val="008D2820"/>
    <w:rsid w:val="008D5621"/>
    <w:rsid w:val="008E1E02"/>
    <w:rsid w:val="008E41B7"/>
    <w:rsid w:val="008F60D9"/>
    <w:rsid w:val="00910385"/>
    <w:rsid w:val="009105A4"/>
    <w:rsid w:val="009113A8"/>
    <w:rsid w:val="00913992"/>
    <w:rsid w:val="00920C84"/>
    <w:rsid w:val="00921278"/>
    <w:rsid w:val="00924DA9"/>
    <w:rsid w:val="00925C41"/>
    <w:rsid w:val="00926887"/>
    <w:rsid w:val="00936E32"/>
    <w:rsid w:val="00940D94"/>
    <w:rsid w:val="009453D7"/>
    <w:rsid w:val="00945679"/>
    <w:rsid w:val="00950129"/>
    <w:rsid w:val="00950CA5"/>
    <w:rsid w:val="00950E28"/>
    <w:rsid w:val="00951164"/>
    <w:rsid w:val="00953B2E"/>
    <w:rsid w:val="00954EEE"/>
    <w:rsid w:val="0095687F"/>
    <w:rsid w:val="009720A9"/>
    <w:rsid w:val="00972F17"/>
    <w:rsid w:val="0098517F"/>
    <w:rsid w:val="00985586"/>
    <w:rsid w:val="00985A8C"/>
    <w:rsid w:val="00985AD0"/>
    <w:rsid w:val="0098782E"/>
    <w:rsid w:val="00994126"/>
    <w:rsid w:val="0099421B"/>
    <w:rsid w:val="00994364"/>
    <w:rsid w:val="0099657A"/>
    <w:rsid w:val="009A7695"/>
    <w:rsid w:val="009B1D5E"/>
    <w:rsid w:val="009C3416"/>
    <w:rsid w:val="009C54F9"/>
    <w:rsid w:val="009C655F"/>
    <w:rsid w:val="009D0541"/>
    <w:rsid w:val="009D0FDC"/>
    <w:rsid w:val="009D1314"/>
    <w:rsid w:val="009D6760"/>
    <w:rsid w:val="009E3416"/>
    <w:rsid w:val="009E524A"/>
    <w:rsid w:val="009E6942"/>
    <w:rsid w:val="009E6E2F"/>
    <w:rsid w:val="009F286D"/>
    <w:rsid w:val="009F338C"/>
    <w:rsid w:val="009F45D2"/>
    <w:rsid w:val="009F4B25"/>
    <w:rsid w:val="009F6065"/>
    <w:rsid w:val="009F639A"/>
    <w:rsid w:val="009F6ECF"/>
    <w:rsid w:val="00A1354F"/>
    <w:rsid w:val="00A14F03"/>
    <w:rsid w:val="00A17F4D"/>
    <w:rsid w:val="00A224E1"/>
    <w:rsid w:val="00A22DC9"/>
    <w:rsid w:val="00A26AFD"/>
    <w:rsid w:val="00A30C45"/>
    <w:rsid w:val="00A30C9C"/>
    <w:rsid w:val="00A31CCD"/>
    <w:rsid w:val="00A36C13"/>
    <w:rsid w:val="00A41D2C"/>
    <w:rsid w:val="00A41EFA"/>
    <w:rsid w:val="00A521AC"/>
    <w:rsid w:val="00A557A1"/>
    <w:rsid w:val="00A61BF2"/>
    <w:rsid w:val="00A63FDA"/>
    <w:rsid w:val="00A65DD3"/>
    <w:rsid w:val="00A709E4"/>
    <w:rsid w:val="00A72661"/>
    <w:rsid w:val="00A76EEE"/>
    <w:rsid w:val="00A91463"/>
    <w:rsid w:val="00A91E0C"/>
    <w:rsid w:val="00A945F5"/>
    <w:rsid w:val="00A96477"/>
    <w:rsid w:val="00AA0800"/>
    <w:rsid w:val="00AA1A1A"/>
    <w:rsid w:val="00AA5808"/>
    <w:rsid w:val="00AA5A24"/>
    <w:rsid w:val="00AB21A4"/>
    <w:rsid w:val="00AB24CD"/>
    <w:rsid w:val="00AB2BB3"/>
    <w:rsid w:val="00AC46F5"/>
    <w:rsid w:val="00AC5520"/>
    <w:rsid w:val="00AC5B7E"/>
    <w:rsid w:val="00AD04BB"/>
    <w:rsid w:val="00AD3ACD"/>
    <w:rsid w:val="00AD406C"/>
    <w:rsid w:val="00AD4AD6"/>
    <w:rsid w:val="00AD4E7C"/>
    <w:rsid w:val="00AE17A2"/>
    <w:rsid w:val="00AE7E48"/>
    <w:rsid w:val="00AF296C"/>
    <w:rsid w:val="00AF32AB"/>
    <w:rsid w:val="00B027C2"/>
    <w:rsid w:val="00B07CB1"/>
    <w:rsid w:val="00B118C6"/>
    <w:rsid w:val="00B1397D"/>
    <w:rsid w:val="00B1560C"/>
    <w:rsid w:val="00B161A1"/>
    <w:rsid w:val="00B20EA3"/>
    <w:rsid w:val="00B2232C"/>
    <w:rsid w:val="00B22CA8"/>
    <w:rsid w:val="00B24F7C"/>
    <w:rsid w:val="00B318C0"/>
    <w:rsid w:val="00B324BA"/>
    <w:rsid w:val="00B3253F"/>
    <w:rsid w:val="00B37800"/>
    <w:rsid w:val="00B41924"/>
    <w:rsid w:val="00B427C2"/>
    <w:rsid w:val="00B4302C"/>
    <w:rsid w:val="00B433EF"/>
    <w:rsid w:val="00B435B6"/>
    <w:rsid w:val="00B47202"/>
    <w:rsid w:val="00B47DFA"/>
    <w:rsid w:val="00B54386"/>
    <w:rsid w:val="00B67409"/>
    <w:rsid w:val="00B6790B"/>
    <w:rsid w:val="00B708D4"/>
    <w:rsid w:val="00B709C0"/>
    <w:rsid w:val="00B729A7"/>
    <w:rsid w:val="00B72B3A"/>
    <w:rsid w:val="00B80840"/>
    <w:rsid w:val="00B80F12"/>
    <w:rsid w:val="00B85621"/>
    <w:rsid w:val="00B91DC9"/>
    <w:rsid w:val="00B94D2D"/>
    <w:rsid w:val="00B95627"/>
    <w:rsid w:val="00B95DE5"/>
    <w:rsid w:val="00BA40AC"/>
    <w:rsid w:val="00BB20A1"/>
    <w:rsid w:val="00BB431E"/>
    <w:rsid w:val="00BB4E35"/>
    <w:rsid w:val="00BB5F48"/>
    <w:rsid w:val="00BC0AE9"/>
    <w:rsid w:val="00BC1BEA"/>
    <w:rsid w:val="00BC440D"/>
    <w:rsid w:val="00BC5D52"/>
    <w:rsid w:val="00BD0DC9"/>
    <w:rsid w:val="00BD194A"/>
    <w:rsid w:val="00BD5F6C"/>
    <w:rsid w:val="00BE2508"/>
    <w:rsid w:val="00BE2E4F"/>
    <w:rsid w:val="00BE3292"/>
    <w:rsid w:val="00BE5AEF"/>
    <w:rsid w:val="00BE6C01"/>
    <w:rsid w:val="00BE7CF6"/>
    <w:rsid w:val="00BF3EAA"/>
    <w:rsid w:val="00BF590A"/>
    <w:rsid w:val="00BF6315"/>
    <w:rsid w:val="00C02C07"/>
    <w:rsid w:val="00C13A65"/>
    <w:rsid w:val="00C1777B"/>
    <w:rsid w:val="00C17806"/>
    <w:rsid w:val="00C2253B"/>
    <w:rsid w:val="00C23C86"/>
    <w:rsid w:val="00C245F0"/>
    <w:rsid w:val="00C2547D"/>
    <w:rsid w:val="00C27D1C"/>
    <w:rsid w:val="00C301A3"/>
    <w:rsid w:val="00C33FD2"/>
    <w:rsid w:val="00C35EF6"/>
    <w:rsid w:val="00C446BC"/>
    <w:rsid w:val="00C52C57"/>
    <w:rsid w:val="00C56077"/>
    <w:rsid w:val="00C56368"/>
    <w:rsid w:val="00C81488"/>
    <w:rsid w:val="00C84763"/>
    <w:rsid w:val="00C85522"/>
    <w:rsid w:val="00C858F2"/>
    <w:rsid w:val="00CA60C0"/>
    <w:rsid w:val="00CB05E3"/>
    <w:rsid w:val="00CB58AA"/>
    <w:rsid w:val="00CC28F8"/>
    <w:rsid w:val="00CC2ECB"/>
    <w:rsid w:val="00CC3381"/>
    <w:rsid w:val="00CC44C2"/>
    <w:rsid w:val="00CC48C1"/>
    <w:rsid w:val="00CD1EE3"/>
    <w:rsid w:val="00CD271B"/>
    <w:rsid w:val="00CD4AF7"/>
    <w:rsid w:val="00CD6E98"/>
    <w:rsid w:val="00CD72AB"/>
    <w:rsid w:val="00CE2B63"/>
    <w:rsid w:val="00CF09F2"/>
    <w:rsid w:val="00CF262A"/>
    <w:rsid w:val="00CF4DAF"/>
    <w:rsid w:val="00CF5212"/>
    <w:rsid w:val="00D02BFE"/>
    <w:rsid w:val="00D03B14"/>
    <w:rsid w:val="00D03B6E"/>
    <w:rsid w:val="00D05D9A"/>
    <w:rsid w:val="00D0640F"/>
    <w:rsid w:val="00D111EF"/>
    <w:rsid w:val="00D11E30"/>
    <w:rsid w:val="00D14421"/>
    <w:rsid w:val="00D14DA4"/>
    <w:rsid w:val="00D14F80"/>
    <w:rsid w:val="00D16D62"/>
    <w:rsid w:val="00D2704C"/>
    <w:rsid w:val="00D31766"/>
    <w:rsid w:val="00D33DAD"/>
    <w:rsid w:val="00D366E1"/>
    <w:rsid w:val="00D47D5F"/>
    <w:rsid w:val="00D5334C"/>
    <w:rsid w:val="00D56741"/>
    <w:rsid w:val="00D568F2"/>
    <w:rsid w:val="00D64796"/>
    <w:rsid w:val="00D65D5D"/>
    <w:rsid w:val="00D70DA9"/>
    <w:rsid w:val="00D74A7D"/>
    <w:rsid w:val="00D80124"/>
    <w:rsid w:val="00D829F4"/>
    <w:rsid w:val="00D85065"/>
    <w:rsid w:val="00D86EAC"/>
    <w:rsid w:val="00D93D4E"/>
    <w:rsid w:val="00D948EF"/>
    <w:rsid w:val="00D94D3F"/>
    <w:rsid w:val="00D96014"/>
    <w:rsid w:val="00DA22BA"/>
    <w:rsid w:val="00DB02E0"/>
    <w:rsid w:val="00DB2B55"/>
    <w:rsid w:val="00DB559D"/>
    <w:rsid w:val="00DC1AF8"/>
    <w:rsid w:val="00DC3CEA"/>
    <w:rsid w:val="00DC723C"/>
    <w:rsid w:val="00DD40AD"/>
    <w:rsid w:val="00DD467F"/>
    <w:rsid w:val="00DD690D"/>
    <w:rsid w:val="00DD764D"/>
    <w:rsid w:val="00DE6249"/>
    <w:rsid w:val="00DE624D"/>
    <w:rsid w:val="00DF022F"/>
    <w:rsid w:val="00DF0654"/>
    <w:rsid w:val="00DF0DDE"/>
    <w:rsid w:val="00DF39FD"/>
    <w:rsid w:val="00DF62A0"/>
    <w:rsid w:val="00DF7420"/>
    <w:rsid w:val="00E01360"/>
    <w:rsid w:val="00E020C3"/>
    <w:rsid w:val="00E05DDC"/>
    <w:rsid w:val="00E07AC6"/>
    <w:rsid w:val="00E07C6D"/>
    <w:rsid w:val="00E15AD3"/>
    <w:rsid w:val="00E15C4A"/>
    <w:rsid w:val="00E20366"/>
    <w:rsid w:val="00E20F2C"/>
    <w:rsid w:val="00E2543C"/>
    <w:rsid w:val="00E325E2"/>
    <w:rsid w:val="00E33AFB"/>
    <w:rsid w:val="00E34E79"/>
    <w:rsid w:val="00E42411"/>
    <w:rsid w:val="00E50C24"/>
    <w:rsid w:val="00E5256E"/>
    <w:rsid w:val="00E52FD7"/>
    <w:rsid w:val="00E627DA"/>
    <w:rsid w:val="00E64EA8"/>
    <w:rsid w:val="00E7381F"/>
    <w:rsid w:val="00E74BBD"/>
    <w:rsid w:val="00E771B4"/>
    <w:rsid w:val="00E81568"/>
    <w:rsid w:val="00E84845"/>
    <w:rsid w:val="00E91B44"/>
    <w:rsid w:val="00E92051"/>
    <w:rsid w:val="00E92E6F"/>
    <w:rsid w:val="00E94F12"/>
    <w:rsid w:val="00E97F55"/>
    <w:rsid w:val="00EA241A"/>
    <w:rsid w:val="00EA26BF"/>
    <w:rsid w:val="00EA2942"/>
    <w:rsid w:val="00EA391C"/>
    <w:rsid w:val="00EB32A6"/>
    <w:rsid w:val="00EB4510"/>
    <w:rsid w:val="00EB4CD1"/>
    <w:rsid w:val="00EC7678"/>
    <w:rsid w:val="00ED093C"/>
    <w:rsid w:val="00ED1CF4"/>
    <w:rsid w:val="00ED5C71"/>
    <w:rsid w:val="00ED7292"/>
    <w:rsid w:val="00EE1389"/>
    <w:rsid w:val="00EE163E"/>
    <w:rsid w:val="00EE3ECE"/>
    <w:rsid w:val="00EE4236"/>
    <w:rsid w:val="00EF0378"/>
    <w:rsid w:val="00F002BA"/>
    <w:rsid w:val="00F00A26"/>
    <w:rsid w:val="00F00BA2"/>
    <w:rsid w:val="00F023A3"/>
    <w:rsid w:val="00F05905"/>
    <w:rsid w:val="00F07F49"/>
    <w:rsid w:val="00F165EF"/>
    <w:rsid w:val="00F16720"/>
    <w:rsid w:val="00F2092A"/>
    <w:rsid w:val="00F237EE"/>
    <w:rsid w:val="00F240A0"/>
    <w:rsid w:val="00F24316"/>
    <w:rsid w:val="00F26598"/>
    <w:rsid w:val="00F31B38"/>
    <w:rsid w:val="00F34993"/>
    <w:rsid w:val="00F36E5D"/>
    <w:rsid w:val="00F37485"/>
    <w:rsid w:val="00F40359"/>
    <w:rsid w:val="00F41BDB"/>
    <w:rsid w:val="00F44AB3"/>
    <w:rsid w:val="00F45C97"/>
    <w:rsid w:val="00F50A2C"/>
    <w:rsid w:val="00F516E1"/>
    <w:rsid w:val="00F52076"/>
    <w:rsid w:val="00F536C2"/>
    <w:rsid w:val="00F61DFA"/>
    <w:rsid w:val="00F6448B"/>
    <w:rsid w:val="00F64D82"/>
    <w:rsid w:val="00F70775"/>
    <w:rsid w:val="00F71A03"/>
    <w:rsid w:val="00F71E1B"/>
    <w:rsid w:val="00F72DA6"/>
    <w:rsid w:val="00F73305"/>
    <w:rsid w:val="00F75E07"/>
    <w:rsid w:val="00F8042B"/>
    <w:rsid w:val="00F808FC"/>
    <w:rsid w:val="00F862F1"/>
    <w:rsid w:val="00F925E3"/>
    <w:rsid w:val="00F92CD7"/>
    <w:rsid w:val="00F930EB"/>
    <w:rsid w:val="00F939B7"/>
    <w:rsid w:val="00F9417D"/>
    <w:rsid w:val="00FC0041"/>
    <w:rsid w:val="00FC4434"/>
    <w:rsid w:val="00FC5C0B"/>
    <w:rsid w:val="00FC69E3"/>
    <w:rsid w:val="00FD13B8"/>
    <w:rsid w:val="00FD52B8"/>
    <w:rsid w:val="00FD6311"/>
    <w:rsid w:val="00FD7F18"/>
    <w:rsid w:val="00FE35F4"/>
    <w:rsid w:val="00FE5384"/>
    <w:rsid w:val="00FE61B3"/>
    <w:rsid w:val="00FE6A48"/>
    <w:rsid w:val="00FF2280"/>
    <w:rsid w:val="00FF2F9B"/>
    <w:rsid w:val="00FF328D"/>
    <w:rsid w:val="00FF4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CF93"/>
  <w15:chartTrackingRefBased/>
  <w15:docId w15:val="{771B7B55-30EE-456E-BCA7-9201FCC8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53B"/>
    <w:pPr>
      <w:spacing w:line="256" w:lineRule="auto"/>
    </w:pPr>
  </w:style>
  <w:style w:type="paragraph" w:styleId="Heading1">
    <w:name w:val="heading 1"/>
    <w:basedOn w:val="Normal"/>
    <w:next w:val="Normal"/>
    <w:link w:val="Heading1Char"/>
    <w:uiPriority w:val="9"/>
    <w:qFormat/>
    <w:rsid w:val="00C225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25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225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225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14F0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37A43"/>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53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225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2253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2253B"/>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semiHidden/>
    <w:unhideWhenUsed/>
    <w:rsid w:val="00C2253B"/>
    <w:pPr>
      <w:spacing w:line="240" w:lineRule="auto"/>
    </w:pPr>
    <w:rPr>
      <w:sz w:val="20"/>
      <w:szCs w:val="20"/>
    </w:rPr>
  </w:style>
  <w:style w:type="character" w:customStyle="1" w:styleId="CommentTextChar">
    <w:name w:val="Comment Text Char"/>
    <w:basedOn w:val="DefaultParagraphFont"/>
    <w:link w:val="CommentText"/>
    <w:uiPriority w:val="99"/>
    <w:semiHidden/>
    <w:rsid w:val="00C2253B"/>
    <w:rPr>
      <w:sz w:val="20"/>
      <w:szCs w:val="20"/>
    </w:rPr>
  </w:style>
  <w:style w:type="paragraph" w:styleId="Caption">
    <w:name w:val="caption"/>
    <w:basedOn w:val="Normal"/>
    <w:next w:val="Normal"/>
    <w:uiPriority w:val="35"/>
    <w:unhideWhenUsed/>
    <w:qFormat/>
    <w:rsid w:val="00C2253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2253B"/>
    <w:rPr>
      <w:sz w:val="16"/>
      <w:szCs w:val="16"/>
    </w:rPr>
  </w:style>
  <w:style w:type="paragraph" w:styleId="BalloonText">
    <w:name w:val="Balloon Text"/>
    <w:basedOn w:val="Normal"/>
    <w:link w:val="BalloonTextChar"/>
    <w:uiPriority w:val="99"/>
    <w:semiHidden/>
    <w:unhideWhenUsed/>
    <w:rsid w:val="00C22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53B"/>
    <w:rPr>
      <w:rFonts w:ascii="Segoe UI" w:hAnsi="Segoe UI" w:cs="Segoe UI"/>
      <w:sz w:val="18"/>
      <w:szCs w:val="18"/>
    </w:rPr>
  </w:style>
  <w:style w:type="character" w:customStyle="1" w:styleId="Heading5Char">
    <w:name w:val="Heading 5 Char"/>
    <w:basedOn w:val="DefaultParagraphFont"/>
    <w:link w:val="Heading5"/>
    <w:uiPriority w:val="9"/>
    <w:rsid w:val="00A14F03"/>
    <w:rPr>
      <w:rFonts w:asciiTheme="majorHAnsi" w:eastAsiaTheme="majorEastAsia" w:hAnsiTheme="majorHAnsi" w:cstheme="majorBidi"/>
      <w:color w:val="2E74B5" w:themeColor="accent1" w:themeShade="BF"/>
    </w:rPr>
  </w:style>
  <w:style w:type="character" w:styleId="PlaceholderText">
    <w:name w:val="Placeholder Text"/>
    <w:basedOn w:val="DefaultParagraphFont"/>
    <w:uiPriority w:val="99"/>
    <w:semiHidden/>
    <w:rsid w:val="00FD6311"/>
    <w:rPr>
      <w:color w:val="808080"/>
    </w:rPr>
  </w:style>
  <w:style w:type="paragraph" w:styleId="Header">
    <w:name w:val="header"/>
    <w:basedOn w:val="Normal"/>
    <w:link w:val="HeaderChar"/>
    <w:uiPriority w:val="99"/>
    <w:unhideWhenUsed/>
    <w:rsid w:val="003832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2A1"/>
  </w:style>
  <w:style w:type="paragraph" w:styleId="Footer">
    <w:name w:val="footer"/>
    <w:basedOn w:val="Normal"/>
    <w:link w:val="FooterChar"/>
    <w:uiPriority w:val="99"/>
    <w:unhideWhenUsed/>
    <w:rsid w:val="00383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2A1"/>
  </w:style>
  <w:style w:type="paragraph" w:styleId="CommentSubject">
    <w:name w:val="annotation subject"/>
    <w:basedOn w:val="CommentText"/>
    <w:next w:val="CommentText"/>
    <w:link w:val="CommentSubjectChar"/>
    <w:uiPriority w:val="99"/>
    <w:semiHidden/>
    <w:unhideWhenUsed/>
    <w:rsid w:val="008D5621"/>
    <w:rPr>
      <w:b/>
      <w:bCs/>
    </w:rPr>
  </w:style>
  <w:style w:type="character" w:customStyle="1" w:styleId="CommentSubjectChar">
    <w:name w:val="Comment Subject Char"/>
    <w:basedOn w:val="CommentTextChar"/>
    <w:link w:val="CommentSubject"/>
    <w:uiPriority w:val="99"/>
    <w:semiHidden/>
    <w:rsid w:val="008D5621"/>
    <w:rPr>
      <w:b/>
      <w:bCs/>
      <w:sz w:val="20"/>
      <w:szCs w:val="20"/>
    </w:rPr>
  </w:style>
  <w:style w:type="character" w:customStyle="1" w:styleId="Heading6Char">
    <w:name w:val="Heading 6 Char"/>
    <w:basedOn w:val="DefaultParagraphFont"/>
    <w:link w:val="Heading6"/>
    <w:uiPriority w:val="9"/>
    <w:rsid w:val="00337A43"/>
    <w:rPr>
      <w:rFonts w:asciiTheme="majorHAnsi" w:eastAsiaTheme="majorEastAsia" w:hAnsiTheme="majorHAnsi" w:cstheme="majorBidi"/>
      <w:color w:val="1F4D78" w:themeColor="accent1" w:themeShade="7F"/>
    </w:rPr>
  </w:style>
  <w:style w:type="character" w:styleId="LineNumber">
    <w:name w:val="line number"/>
    <w:basedOn w:val="DefaultParagraphFont"/>
    <w:uiPriority w:val="99"/>
    <w:semiHidden/>
    <w:unhideWhenUsed/>
    <w:rsid w:val="00B07CB1"/>
  </w:style>
  <w:style w:type="paragraph" w:styleId="Bibliography">
    <w:name w:val="Bibliography"/>
    <w:basedOn w:val="Normal"/>
    <w:next w:val="Normal"/>
    <w:uiPriority w:val="37"/>
    <w:unhideWhenUsed/>
    <w:rsid w:val="00951164"/>
    <w:pPr>
      <w:tabs>
        <w:tab w:val="left" w:pos="264"/>
      </w:tabs>
      <w:spacing w:after="0" w:line="480" w:lineRule="auto"/>
      <w:ind w:left="264" w:hanging="264"/>
    </w:pPr>
  </w:style>
  <w:style w:type="paragraph" w:styleId="ListParagraph">
    <w:name w:val="List Paragraph"/>
    <w:basedOn w:val="Normal"/>
    <w:uiPriority w:val="34"/>
    <w:qFormat/>
    <w:rsid w:val="00E64EA8"/>
    <w:pPr>
      <w:ind w:left="720"/>
      <w:contextualSpacing/>
    </w:pPr>
  </w:style>
  <w:style w:type="paragraph" w:styleId="Revision">
    <w:name w:val="Revision"/>
    <w:hidden/>
    <w:uiPriority w:val="99"/>
    <w:semiHidden/>
    <w:rsid w:val="00B223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52428">
      <w:bodyDiv w:val="1"/>
      <w:marLeft w:val="0"/>
      <w:marRight w:val="0"/>
      <w:marTop w:val="0"/>
      <w:marBottom w:val="0"/>
      <w:divBdr>
        <w:top w:val="none" w:sz="0" w:space="0" w:color="auto"/>
        <w:left w:val="none" w:sz="0" w:space="0" w:color="auto"/>
        <w:bottom w:val="none" w:sz="0" w:space="0" w:color="auto"/>
        <w:right w:val="none" w:sz="0" w:space="0" w:color="auto"/>
      </w:divBdr>
    </w:div>
    <w:div w:id="358236501">
      <w:bodyDiv w:val="1"/>
      <w:marLeft w:val="0"/>
      <w:marRight w:val="0"/>
      <w:marTop w:val="0"/>
      <w:marBottom w:val="0"/>
      <w:divBdr>
        <w:top w:val="none" w:sz="0" w:space="0" w:color="auto"/>
        <w:left w:val="none" w:sz="0" w:space="0" w:color="auto"/>
        <w:bottom w:val="none" w:sz="0" w:space="0" w:color="auto"/>
        <w:right w:val="none" w:sz="0" w:space="0" w:color="auto"/>
      </w:divBdr>
    </w:div>
    <w:div w:id="608858896">
      <w:bodyDiv w:val="1"/>
      <w:marLeft w:val="0"/>
      <w:marRight w:val="0"/>
      <w:marTop w:val="0"/>
      <w:marBottom w:val="0"/>
      <w:divBdr>
        <w:top w:val="none" w:sz="0" w:space="0" w:color="auto"/>
        <w:left w:val="none" w:sz="0" w:space="0" w:color="auto"/>
        <w:bottom w:val="none" w:sz="0" w:space="0" w:color="auto"/>
        <w:right w:val="none" w:sz="0" w:space="0" w:color="auto"/>
      </w:divBdr>
    </w:div>
    <w:div w:id="1856259666">
      <w:bodyDiv w:val="1"/>
      <w:marLeft w:val="0"/>
      <w:marRight w:val="0"/>
      <w:marTop w:val="0"/>
      <w:marBottom w:val="0"/>
      <w:divBdr>
        <w:top w:val="none" w:sz="0" w:space="0" w:color="auto"/>
        <w:left w:val="none" w:sz="0" w:space="0" w:color="auto"/>
        <w:bottom w:val="none" w:sz="0" w:space="0" w:color="auto"/>
        <w:right w:val="none" w:sz="0" w:space="0" w:color="auto"/>
      </w:divBdr>
    </w:div>
    <w:div w:id="197305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4423-93D2-4BBE-A9DE-80D77467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19</Pages>
  <Words>3204</Words>
  <Characters>16982</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Uppsala universitet</Company>
  <LinksUpToDate>false</LinksUpToDate>
  <CharactersWithSpaces>20146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Krali</dc:creator>
  <cp:keywords/>
  <dc:description/>
  <cp:lastModifiedBy>Olga Krali</cp:lastModifiedBy>
  <cp:revision>160</cp:revision>
  <cp:lastPrinted>2022-06-27T09:06:00Z</cp:lastPrinted>
  <dcterms:created xsi:type="dcterms:W3CDTF">2023-02-28T14:52:00Z</dcterms:created>
  <dcterms:modified xsi:type="dcterms:W3CDTF">2023-03-24T14:49:00Z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TtzNG6WMB0g7_1">
    <vt:lpwstr>ZOTERO_TEMP</vt:lpwstr>
  </property>
  <property fmtid="{D5CDD505-2E9C-101B-9397-08002B2CF9AE}" pid="3" name="ZOTERO_PREF_1">
    <vt:lpwstr>&lt;data data-version="3" zotero-version="6.0.15"&gt;&lt;session id="CW1poyWH"/&gt;&lt;style id="http://www.zotero.org/styles/nature" hasBibliography="1" bibliographyStyleHasBeenSet="1"/&gt;&lt;prefs&gt;&lt;pref name="fieldType" value="Field"/&gt;&lt;/prefs&gt;&lt;/data&gt;</vt:lpwstr>
  </property>
</Properties>
</file>