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546481544"/>
        <w:docPartObj>
          <w:docPartGallery w:val="Cover Pages"/>
          <w:docPartUnique/>
        </w:docPartObj>
      </w:sdtPr>
      <w:sdtEndPr>
        <w:rPr>
          <w:rFonts w:cstheme="minorHAnsi"/>
          <w:noProof/>
          <w:color w:val="auto"/>
          <w:sz w:val="28"/>
          <w:szCs w:val="28"/>
        </w:rPr>
      </w:sdtEndPr>
      <w:sdtContent>
        <w:p w14:paraId="09B04139" w14:textId="77777777" w:rsidR="006D340C" w:rsidRPr="004D11C3" w:rsidRDefault="006D340C" w:rsidP="004D11C3">
          <w:pPr>
            <w:keepNext/>
            <w:jc w:val="center"/>
            <w:rPr>
              <w:rFonts w:cstheme="minorHAnsi"/>
              <w:sz w:val="36"/>
              <w:szCs w:val="36"/>
            </w:rPr>
          </w:pPr>
          <w:r w:rsidRPr="004D11C3">
            <w:rPr>
              <w:rFonts w:cstheme="minorHAnsi"/>
              <w:sz w:val="36"/>
              <w:szCs w:val="36"/>
            </w:rPr>
            <w:t>Strategies to deliver smoking cessation interventions during targeted lung health screening - a systematic review and meta-analysis.</w:t>
          </w:r>
        </w:p>
        <w:p w14:paraId="4F09B219" w14:textId="4AF7CA21" w:rsidR="004D11C3" w:rsidRDefault="006D340C" w:rsidP="006D340C">
          <w:pPr>
            <w:keepNext/>
            <w:rPr>
              <w:rFonts w:cstheme="minorHAnsi"/>
              <w:sz w:val="28"/>
              <w:szCs w:val="28"/>
            </w:rPr>
          </w:pPr>
          <w:r w:rsidRPr="006B6B05">
            <w:rPr>
              <w:rFonts w:cstheme="minorHAnsi"/>
              <w:sz w:val="28"/>
              <w:szCs w:val="28"/>
            </w:rPr>
            <w:t>Supplementary Mater</w:t>
          </w:r>
          <w:r>
            <w:rPr>
              <w:rFonts w:cstheme="minorHAnsi"/>
              <w:sz w:val="28"/>
              <w:szCs w:val="28"/>
            </w:rPr>
            <w:t>ial</w:t>
          </w:r>
        </w:p>
        <w:p w14:paraId="1F123AB8" w14:textId="77777777" w:rsidR="00E3755A" w:rsidRDefault="00E3755A" w:rsidP="006D340C">
          <w:pPr>
            <w:keepNext/>
            <w:rPr>
              <w:rFonts w:cstheme="minorHAnsi"/>
              <w:sz w:val="28"/>
              <w:szCs w:val="28"/>
            </w:rPr>
          </w:pPr>
        </w:p>
        <w:p w14:paraId="64C91674" w14:textId="28C9D400" w:rsidR="00B62BF6" w:rsidRDefault="00F67F26" w:rsidP="004D11C3">
          <w:pPr>
            <w:spacing w:after="0" w:line="480" w:lineRule="auto"/>
            <w:rPr>
              <w:rFonts w:cstheme="minorHAnsi"/>
              <w:vertAlign w:val="superscript"/>
            </w:rPr>
          </w:pPr>
          <w:r>
            <w:rPr>
              <w:rFonts w:cstheme="minorHAnsi"/>
            </w:rPr>
            <w:t xml:space="preserve">Parris J Williams </w:t>
          </w:r>
          <w:r>
            <w:rPr>
              <w:rFonts w:cstheme="minorHAnsi"/>
              <w:vertAlign w:val="superscript"/>
            </w:rPr>
            <w:t>1,3</w:t>
          </w:r>
          <w:r>
            <w:rPr>
              <w:rFonts w:cstheme="minorHAnsi"/>
            </w:rPr>
            <w:t xml:space="preserve">, Keir EJ Philip </w:t>
          </w:r>
          <w:r>
            <w:rPr>
              <w:rFonts w:cstheme="minorHAnsi"/>
              <w:vertAlign w:val="superscript"/>
            </w:rPr>
            <w:t>1</w:t>
          </w:r>
          <w:r>
            <w:rPr>
              <w:rFonts w:cstheme="minorHAnsi"/>
            </w:rPr>
            <w:t>, Saeed</w:t>
          </w:r>
          <w:r w:rsidR="00B62BF6">
            <w:rPr>
              <w:rFonts w:cstheme="minorHAnsi"/>
            </w:rPr>
            <w:t xml:space="preserve"> </w:t>
          </w:r>
          <w:r w:rsidR="00EC233D">
            <w:rPr>
              <w:rFonts w:cstheme="minorHAnsi"/>
            </w:rPr>
            <w:t>M</w:t>
          </w:r>
          <w:r>
            <w:rPr>
              <w:rFonts w:cstheme="minorHAnsi"/>
            </w:rPr>
            <w:t xml:space="preserve"> Alghamdi </w:t>
          </w:r>
          <w:r w:rsidR="00EC233D">
            <w:rPr>
              <w:rFonts w:cstheme="minorHAnsi"/>
              <w:vertAlign w:val="superscript"/>
            </w:rPr>
            <w:t>4</w:t>
          </w:r>
          <w:r>
            <w:rPr>
              <w:rFonts w:cstheme="minorHAnsi"/>
            </w:rPr>
            <w:t xml:space="preserve">, Alexis M Perkins </w:t>
          </w:r>
          <w:r>
            <w:rPr>
              <w:rFonts w:cstheme="minorHAnsi"/>
              <w:vertAlign w:val="superscript"/>
            </w:rPr>
            <w:t>1</w:t>
          </w:r>
          <w:r>
            <w:rPr>
              <w:rFonts w:cstheme="minorHAnsi"/>
            </w:rPr>
            <w:t xml:space="preserve">, Sara C Buttery </w:t>
          </w:r>
          <w:r>
            <w:rPr>
              <w:rFonts w:cstheme="minorHAnsi"/>
              <w:vertAlign w:val="superscript"/>
            </w:rPr>
            <w:t>1</w:t>
          </w:r>
          <w:r>
            <w:rPr>
              <w:rFonts w:cstheme="minorHAnsi"/>
            </w:rPr>
            <w:t>, Michael I Polkey</w:t>
          </w:r>
          <w:r w:rsidRPr="000524EC">
            <w:rPr>
              <w:rFonts w:cstheme="minorHAnsi"/>
              <w:vertAlign w:val="superscript"/>
            </w:rPr>
            <w:t>1</w:t>
          </w:r>
          <w:r>
            <w:rPr>
              <w:rFonts w:cstheme="minorHAnsi"/>
            </w:rPr>
            <w:t xml:space="preserve">, Anthony A Laverty </w:t>
          </w:r>
          <w:r>
            <w:rPr>
              <w:rFonts w:cstheme="minorHAnsi"/>
              <w:vertAlign w:val="superscript"/>
            </w:rPr>
            <w:t>2</w:t>
          </w:r>
          <w:r>
            <w:rPr>
              <w:rFonts w:cstheme="minorHAnsi"/>
            </w:rPr>
            <w:t>, Nicholas S Hopkinson</w:t>
          </w:r>
          <w:r>
            <w:rPr>
              <w:rFonts w:cstheme="minorHAnsi"/>
              <w:vertAlign w:val="superscript"/>
            </w:rPr>
            <w:t>1</w:t>
          </w:r>
        </w:p>
        <w:p w14:paraId="02922D92" w14:textId="06D2461D" w:rsidR="00B62BF6" w:rsidRPr="0038420B" w:rsidRDefault="00B62BF6" w:rsidP="00B62BF6">
          <w:pPr>
            <w:rPr>
              <w:rFonts w:cstheme="minorHAnsi"/>
            </w:rPr>
          </w:pPr>
          <w:r w:rsidRPr="0038420B">
            <w:rPr>
              <w:rFonts w:cstheme="minorHAnsi"/>
              <w:vertAlign w:val="superscript"/>
            </w:rPr>
            <w:t>1</w:t>
          </w:r>
          <w:r w:rsidRPr="0038420B">
            <w:rPr>
              <w:rFonts w:cstheme="minorHAnsi"/>
            </w:rPr>
            <w:t>National Heart and Lung Institute, Imperial College</w:t>
          </w:r>
        </w:p>
        <w:p w14:paraId="19F1C64A" w14:textId="65518E25" w:rsidR="00B62BF6" w:rsidRDefault="00B62BF6" w:rsidP="00B62BF6">
          <w:pPr>
            <w:rPr>
              <w:rFonts w:cstheme="minorHAnsi"/>
            </w:rPr>
          </w:pPr>
          <w:r w:rsidRPr="0038420B">
            <w:rPr>
              <w:rFonts w:cstheme="minorHAnsi"/>
              <w:vertAlign w:val="superscript"/>
            </w:rPr>
            <w:t>2</w:t>
          </w:r>
          <w:r w:rsidRPr="0038420B">
            <w:rPr>
              <w:rFonts w:cstheme="minorHAnsi"/>
            </w:rPr>
            <w:t>Public Health Policy Evaluation Unit, School of Public Health, Imperial College London, London, UK</w:t>
          </w:r>
        </w:p>
        <w:p w14:paraId="51FFAA68" w14:textId="77777777" w:rsidR="00EC233D" w:rsidRDefault="00B62BF6" w:rsidP="00B62BF6">
          <w:pPr>
            <w:rPr>
              <w:rFonts w:cstheme="minorHAnsi"/>
            </w:rPr>
          </w:pPr>
          <w:r>
            <w:rPr>
              <w:rFonts w:cstheme="minorHAnsi"/>
              <w:vertAlign w:val="superscript"/>
            </w:rPr>
            <w:t>3</w:t>
          </w:r>
          <w:r>
            <w:rPr>
              <w:rFonts w:cstheme="minorHAnsi"/>
            </w:rPr>
            <w:t>Royal Brompton and Harefield Hospitals</w:t>
          </w:r>
        </w:p>
        <w:p w14:paraId="27474BFE" w14:textId="77777777" w:rsidR="007E2A84" w:rsidRPr="0038420B" w:rsidRDefault="007E2A84" w:rsidP="007E2A84">
          <w:pPr>
            <w:rPr>
              <w:rFonts w:cstheme="minorHAnsi"/>
            </w:rPr>
          </w:pPr>
          <w:r>
            <w:rPr>
              <w:rFonts w:cstheme="minorHAnsi"/>
              <w:vertAlign w:val="superscript"/>
            </w:rPr>
            <w:t xml:space="preserve">4 </w:t>
          </w:r>
          <w:r>
            <w:rPr>
              <w:rFonts w:cstheme="minorHAnsi"/>
            </w:rPr>
            <w:t xml:space="preserve">Clinical technology Department, Respiratory Care Program, College of Applied Medical Science, Umm-Al Qura University. </w:t>
          </w:r>
        </w:p>
        <w:p w14:paraId="1B56C263" w14:textId="4D555037" w:rsidR="00B62BF6" w:rsidRPr="004D11C3" w:rsidRDefault="00B62BF6" w:rsidP="004D11C3">
          <w:pPr>
            <w:rPr>
              <w:rFonts w:cstheme="minorHAnsi"/>
            </w:rPr>
          </w:pPr>
          <w:r>
            <w:rPr>
              <w:rFonts w:cstheme="minorHAnsi"/>
            </w:rPr>
            <w:t xml:space="preserve"> </w:t>
          </w:r>
        </w:p>
        <w:p w14:paraId="3C5B00AE" w14:textId="65A8E49A" w:rsidR="00982181" w:rsidRPr="004D11C3" w:rsidRDefault="00F4245B" w:rsidP="006D340C">
          <w:pPr>
            <w:keepNext/>
            <w:rPr>
              <w:rFonts w:cstheme="minorHAnsi"/>
              <w:sz w:val="24"/>
              <w:szCs w:val="24"/>
            </w:rPr>
          </w:pPr>
          <w:r w:rsidRPr="004D11C3">
            <w:rPr>
              <w:rFonts w:cstheme="minorHAnsi"/>
              <w:sz w:val="24"/>
              <w:szCs w:val="24"/>
            </w:rPr>
            <w:t xml:space="preserve">Page </w:t>
          </w:r>
          <w:r w:rsidR="00C363AF" w:rsidRPr="004D11C3">
            <w:rPr>
              <w:rFonts w:cstheme="minorHAnsi"/>
              <w:sz w:val="24"/>
              <w:szCs w:val="24"/>
            </w:rPr>
            <w:t>1</w:t>
          </w:r>
          <w:r w:rsidRPr="004D11C3">
            <w:rPr>
              <w:rFonts w:cstheme="minorHAnsi"/>
              <w:sz w:val="24"/>
              <w:szCs w:val="24"/>
            </w:rPr>
            <w:t>: F</w:t>
          </w:r>
          <w:r w:rsidR="00964061" w:rsidRPr="004D11C3">
            <w:rPr>
              <w:rFonts w:cstheme="minorHAnsi"/>
              <w:sz w:val="24"/>
              <w:szCs w:val="24"/>
            </w:rPr>
            <w:t xml:space="preserve">igure E1. Forest plot comparing quit attempts between smoking cessation intervention arms and usual care arms. </w:t>
          </w:r>
        </w:p>
        <w:p w14:paraId="535008EA" w14:textId="7811B8F6" w:rsidR="00964061" w:rsidRPr="004D11C3" w:rsidRDefault="00964061" w:rsidP="006D340C">
          <w:pPr>
            <w:keepNext/>
            <w:rPr>
              <w:rFonts w:cstheme="minorHAnsi"/>
              <w:sz w:val="24"/>
              <w:szCs w:val="24"/>
            </w:rPr>
          </w:pPr>
          <w:r w:rsidRPr="004D11C3">
            <w:rPr>
              <w:rFonts w:cstheme="minorHAnsi"/>
              <w:sz w:val="24"/>
              <w:szCs w:val="24"/>
            </w:rPr>
            <w:t>Page</w:t>
          </w:r>
          <w:r w:rsidR="00C363AF" w:rsidRPr="004D11C3">
            <w:rPr>
              <w:rFonts w:cstheme="minorHAnsi"/>
              <w:sz w:val="24"/>
              <w:szCs w:val="24"/>
            </w:rPr>
            <w:t>s</w:t>
          </w:r>
          <w:r w:rsidRPr="004D11C3">
            <w:rPr>
              <w:rFonts w:cstheme="minorHAnsi"/>
              <w:sz w:val="24"/>
              <w:szCs w:val="24"/>
            </w:rPr>
            <w:t xml:space="preserve"> </w:t>
          </w:r>
          <w:r w:rsidR="00C363AF" w:rsidRPr="004D11C3">
            <w:rPr>
              <w:rFonts w:cstheme="minorHAnsi"/>
              <w:sz w:val="24"/>
              <w:szCs w:val="24"/>
            </w:rPr>
            <w:t xml:space="preserve">2-4: Table E1, </w:t>
          </w:r>
          <w:r w:rsidR="007C0600" w:rsidRPr="004D11C3">
            <w:rPr>
              <w:rFonts w:cstheme="minorHAnsi"/>
              <w:sz w:val="24"/>
              <w:szCs w:val="24"/>
            </w:rPr>
            <w:t xml:space="preserve">Risk of bias domains </w:t>
          </w:r>
        </w:p>
        <w:p w14:paraId="5AF19E57" w14:textId="4E6C02AE" w:rsidR="007C0600" w:rsidRDefault="007C0600" w:rsidP="006D340C">
          <w:pPr>
            <w:keepNext/>
            <w:rPr>
              <w:rFonts w:cstheme="minorHAnsi"/>
              <w:sz w:val="24"/>
              <w:szCs w:val="24"/>
            </w:rPr>
          </w:pPr>
          <w:r w:rsidRPr="004D11C3">
            <w:rPr>
              <w:rFonts w:cstheme="minorHAnsi"/>
              <w:sz w:val="24"/>
              <w:szCs w:val="24"/>
            </w:rPr>
            <w:t>Pages 5-6 Tables E</w:t>
          </w:r>
          <w:r w:rsidR="00584E8A" w:rsidRPr="004D11C3">
            <w:rPr>
              <w:rFonts w:cstheme="minorHAnsi"/>
              <w:sz w:val="24"/>
              <w:szCs w:val="24"/>
            </w:rPr>
            <w:t>2-E5, Grade Assessments</w:t>
          </w:r>
        </w:p>
        <w:p w14:paraId="20AFB7D6" w14:textId="6F44AAB4" w:rsidR="006841E1" w:rsidRPr="004D11C3" w:rsidRDefault="006841E1" w:rsidP="006D340C">
          <w:pPr>
            <w:keepNext/>
            <w:rPr>
              <w:rFonts w:cstheme="minorHAnsi"/>
              <w:sz w:val="24"/>
              <w:szCs w:val="24"/>
            </w:rPr>
          </w:pPr>
          <w:r>
            <w:rPr>
              <w:rFonts w:cstheme="minorHAnsi"/>
              <w:sz w:val="24"/>
              <w:szCs w:val="24"/>
            </w:rPr>
            <w:t>Pages 6-14 Table E</w:t>
          </w:r>
          <w:r w:rsidR="00712905">
            <w:rPr>
              <w:rFonts w:cstheme="minorHAnsi"/>
              <w:sz w:val="24"/>
              <w:szCs w:val="24"/>
            </w:rPr>
            <w:t xml:space="preserve">6, Summary of ongoing clinical trials </w:t>
          </w:r>
        </w:p>
        <w:p w14:paraId="0637BFF7" w14:textId="77777777" w:rsidR="006D340C" w:rsidRDefault="006D340C" w:rsidP="006D340C">
          <w:pPr>
            <w:keepNext/>
            <w:rPr>
              <w:rFonts w:cstheme="minorHAnsi"/>
              <w:sz w:val="28"/>
              <w:szCs w:val="28"/>
            </w:rPr>
          </w:pPr>
        </w:p>
        <w:p w14:paraId="06FAD6E1" w14:textId="55B550D8" w:rsidR="008D63C1" w:rsidRDefault="008D63C1">
          <w:pPr>
            <w:pStyle w:val="NoSpacing"/>
            <w:spacing w:before="1540" w:after="240"/>
            <w:jc w:val="center"/>
            <w:rPr>
              <w:color w:val="4472C4" w:themeColor="accent1"/>
            </w:rPr>
          </w:pPr>
        </w:p>
        <w:p w14:paraId="205092CD" w14:textId="64A5C642" w:rsidR="008D63C1" w:rsidRDefault="008D63C1">
          <w:pPr>
            <w:pStyle w:val="NoSpacing"/>
            <w:spacing w:before="480"/>
            <w:jc w:val="center"/>
            <w:rPr>
              <w:color w:val="4472C4" w:themeColor="accent1"/>
            </w:rPr>
          </w:pPr>
        </w:p>
        <w:p w14:paraId="675A20C0" w14:textId="1B108AF5" w:rsidR="008D63C1" w:rsidRDefault="008D63C1">
          <w:pPr>
            <w:rPr>
              <w:rFonts w:cstheme="minorHAnsi"/>
              <w:noProof/>
              <w:sz w:val="28"/>
              <w:szCs w:val="28"/>
            </w:rPr>
          </w:pPr>
          <w:r>
            <w:rPr>
              <w:rFonts w:cstheme="minorHAnsi"/>
              <w:noProof/>
              <w:sz w:val="28"/>
              <w:szCs w:val="28"/>
            </w:rPr>
            <w:br w:type="page"/>
          </w:r>
        </w:p>
      </w:sdtContent>
    </w:sdt>
    <w:p w14:paraId="29E4BD43" w14:textId="03A4B1E4" w:rsidR="007A1286" w:rsidRDefault="007A1286" w:rsidP="00447C69">
      <w:pPr>
        <w:keepNext/>
        <w:rPr>
          <w:rFonts w:cstheme="minorHAnsi"/>
          <w:sz w:val="28"/>
          <w:szCs w:val="28"/>
        </w:rPr>
      </w:pPr>
    </w:p>
    <w:p w14:paraId="4C6F1DD1" w14:textId="47EBA5C8" w:rsidR="007A1286" w:rsidRPr="003D044A" w:rsidRDefault="00127376" w:rsidP="00447C69">
      <w:pPr>
        <w:keepNext/>
        <w:rPr>
          <w:rFonts w:cstheme="minorHAnsi"/>
          <w:b/>
          <w:bCs/>
          <w:sz w:val="24"/>
          <w:szCs w:val="24"/>
        </w:rPr>
      </w:pPr>
      <w:r w:rsidRPr="003D044A">
        <w:rPr>
          <w:rFonts w:cstheme="minorHAnsi"/>
          <w:b/>
          <w:bCs/>
          <w:sz w:val="24"/>
          <w:szCs w:val="24"/>
        </w:rPr>
        <w:t xml:space="preserve">Forest Plot </w:t>
      </w:r>
      <w:r w:rsidR="003D044A" w:rsidRPr="003D044A">
        <w:rPr>
          <w:rFonts w:cstheme="minorHAnsi"/>
          <w:b/>
          <w:bCs/>
          <w:sz w:val="24"/>
          <w:szCs w:val="24"/>
        </w:rPr>
        <w:t xml:space="preserve">comparing quit attempts between smoking cessation intervention arms and usual care arms </w:t>
      </w:r>
    </w:p>
    <w:p w14:paraId="38D6C283" w14:textId="268F056D" w:rsidR="00726F48" w:rsidRPr="00726F48" w:rsidRDefault="003F5FB7" w:rsidP="00726F48">
      <w:pPr>
        <w:rPr>
          <w:rFonts w:cstheme="minorHAnsi"/>
          <w:sz w:val="28"/>
          <w:szCs w:val="28"/>
        </w:rPr>
      </w:pPr>
      <w:r>
        <w:rPr>
          <w:rFonts w:cstheme="minorHAnsi"/>
          <w:noProof/>
          <w:sz w:val="28"/>
          <w:szCs w:val="28"/>
        </w:rPr>
        <w:drawing>
          <wp:inline distT="0" distB="0" distL="0" distR="0" wp14:anchorId="57CFF233" wp14:editId="6682342B">
            <wp:extent cx="6328658" cy="1387103"/>
            <wp:effectExtent l="0" t="0" r="0" b="381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363905" cy="1394828"/>
                    </a:xfrm>
                    <a:prstGeom prst="rect">
                      <a:avLst/>
                    </a:prstGeom>
                  </pic:spPr>
                </pic:pic>
              </a:graphicData>
            </a:graphic>
          </wp:inline>
        </w:drawing>
      </w:r>
    </w:p>
    <w:p w14:paraId="1D4F3FC3" w14:textId="77777777" w:rsidR="00726F48" w:rsidRDefault="00726F48" w:rsidP="00726F48">
      <w:pPr>
        <w:tabs>
          <w:tab w:val="left" w:pos="1820"/>
        </w:tabs>
        <w:spacing w:after="0"/>
        <w:rPr>
          <w:rFonts w:cstheme="minorHAnsi"/>
          <w:b/>
          <w:bCs/>
          <w:sz w:val="18"/>
          <w:szCs w:val="18"/>
        </w:rPr>
      </w:pPr>
    </w:p>
    <w:p w14:paraId="1E4B8A51" w14:textId="7BCE761E" w:rsidR="00726F48" w:rsidRPr="00726F48" w:rsidRDefault="00726F48" w:rsidP="00726F48">
      <w:pPr>
        <w:tabs>
          <w:tab w:val="left" w:pos="1820"/>
        </w:tabs>
        <w:spacing w:after="0"/>
        <w:rPr>
          <w:rFonts w:cstheme="minorHAnsi"/>
          <w:b/>
          <w:bCs/>
          <w:sz w:val="18"/>
          <w:szCs w:val="18"/>
        </w:rPr>
      </w:pPr>
      <w:r w:rsidRPr="00726F48">
        <w:rPr>
          <w:rFonts w:cstheme="minorHAnsi"/>
          <w:b/>
          <w:bCs/>
          <w:sz w:val="18"/>
          <w:szCs w:val="18"/>
        </w:rPr>
        <w:t xml:space="preserve">Figure </w:t>
      </w:r>
      <w:r w:rsidR="00584E8A">
        <w:rPr>
          <w:rFonts w:cstheme="minorHAnsi"/>
          <w:b/>
          <w:bCs/>
          <w:sz w:val="18"/>
          <w:szCs w:val="18"/>
        </w:rPr>
        <w:t>E1</w:t>
      </w:r>
      <w:r w:rsidRPr="00726F48">
        <w:rPr>
          <w:rFonts w:cstheme="minorHAnsi"/>
          <w:b/>
          <w:bCs/>
          <w:sz w:val="18"/>
          <w:szCs w:val="18"/>
        </w:rPr>
        <w:t>. Forest plot comparing quit attempts between smoking cessation interventions versus control. Quit attempts measured by self-reported data, follow up time periods ranging from 3- 12 months post intervention.</w:t>
      </w:r>
    </w:p>
    <w:p w14:paraId="530610F4" w14:textId="77777777" w:rsidR="00726F48" w:rsidRPr="00726F48" w:rsidRDefault="00726F48" w:rsidP="00726F48">
      <w:pPr>
        <w:tabs>
          <w:tab w:val="left" w:pos="1820"/>
        </w:tabs>
        <w:spacing w:after="0"/>
        <w:rPr>
          <w:rFonts w:cstheme="minorHAnsi"/>
          <w:b/>
          <w:bCs/>
          <w:sz w:val="18"/>
          <w:szCs w:val="18"/>
        </w:rPr>
      </w:pPr>
      <w:r w:rsidRPr="00726F48">
        <w:rPr>
          <w:rFonts w:cstheme="minorHAnsi"/>
          <w:b/>
          <w:bCs/>
          <w:sz w:val="18"/>
          <w:szCs w:val="18"/>
        </w:rPr>
        <w:t xml:space="preserve">UC- Usual Care </w:t>
      </w:r>
    </w:p>
    <w:p w14:paraId="52976CD7" w14:textId="2AC53E14" w:rsidR="00726F48" w:rsidRPr="00726F48" w:rsidRDefault="00726F48" w:rsidP="00726F48">
      <w:pPr>
        <w:tabs>
          <w:tab w:val="left" w:pos="1820"/>
        </w:tabs>
        <w:spacing w:after="0"/>
        <w:rPr>
          <w:rFonts w:cstheme="minorHAnsi"/>
          <w:b/>
          <w:bCs/>
          <w:sz w:val="18"/>
          <w:szCs w:val="18"/>
        </w:rPr>
      </w:pPr>
      <w:r w:rsidRPr="00726F48">
        <w:rPr>
          <w:rFonts w:cstheme="minorHAnsi"/>
          <w:b/>
          <w:bCs/>
          <w:sz w:val="18"/>
          <w:szCs w:val="18"/>
        </w:rPr>
        <w:t>SI- Smoking Cessation</w:t>
      </w:r>
    </w:p>
    <w:p w14:paraId="670B4F07" w14:textId="1637493A" w:rsidR="00726F48" w:rsidRPr="00726F48" w:rsidRDefault="00726F48" w:rsidP="00726F48">
      <w:pPr>
        <w:tabs>
          <w:tab w:val="left" w:pos="1820"/>
        </w:tabs>
        <w:rPr>
          <w:rFonts w:cstheme="minorHAnsi"/>
          <w:sz w:val="28"/>
          <w:szCs w:val="28"/>
        </w:rPr>
        <w:sectPr w:rsidR="00726F48" w:rsidRPr="00726F48" w:rsidSect="008D63C1">
          <w:footerReference w:type="default" r:id="rId9"/>
          <w:type w:val="continuous"/>
          <w:pgSz w:w="11906" w:h="16838" w:code="9"/>
          <w:pgMar w:top="1440" w:right="1440" w:bottom="1440" w:left="1440" w:header="709" w:footer="709" w:gutter="0"/>
          <w:pgNumType w:start="0"/>
          <w:cols w:space="708"/>
          <w:titlePg/>
          <w:docGrid w:linePitch="360"/>
        </w:sectPr>
      </w:pPr>
      <w:r>
        <w:rPr>
          <w:rFonts w:cstheme="minorHAnsi"/>
          <w:sz w:val="28"/>
          <w:szCs w:val="28"/>
        </w:rPr>
        <w:tab/>
      </w:r>
    </w:p>
    <w:p w14:paraId="5D7E9EBE" w14:textId="77777777" w:rsidR="00447C69" w:rsidRDefault="00447C69" w:rsidP="007719CF">
      <w:pPr>
        <w:rPr>
          <w:b/>
          <w:bCs/>
        </w:rPr>
      </w:pPr>
    </w:p>
    <w:p w14:paraId="7E8C4A4C" w14:textId="7A8A8BF3" w:rsidR="004221AC" w:rsidRPr="00AD1CEF" w:rsidRDefault="004221AC" w:rsidP="007719CF">
      <w:pPr>
        <w:rPr>
          <w:b/>
          <w:bCs/>
        </w:rPr>
      </w:pPr>
      <w:r w:rsidRPr="00AD1CEF">
        <w:rPr>
          <w:b/>
          <w:bCs/>
        </w:rPr>
        <w:t xml:space="preserve">Table </w:t>
      </w:r>
      <w:r w:rsidR="00584E8A">
        <w:rPr>
          <w:b/>
          <w:bCs/>
        </w:rPr>
        <w:t>E</w:t>
      </w:r>
      <w:r w:rsidRPr="00AD1CEF">
        <w:rPr>
          <w:b/>
          <w:bCs/>
        </w:rPr>
        <w:t xml:space="preserve">1. </w:t>
      </w:r>
      <w:r w:rsidR="0055628E" w:rsidRPr="00AD1CEF">
        <w:rPr>
          <w:b/>
          <w:bCs/>
        </w:rPr>
        <w:t xml:space="preserve"> Risk of bias domains </w:t>
      </w:r>
    </w:p>
    <w:tbl>
      <w:tblPr>
        <w:tblStyle w:val="TableGrid"/>
        <w:tblW w:w="0" w:type="auto"/>
        <w:tblLook w:val="04A0" w:firstRow="1" w:lastRow="0" w:firstColumn="1" w:lastColumn="0" w:noHBand="0" w:noVBand="1"/>
      </w:tblPr>
      <w:tblGrid>
        <w:gridCol w:w="1533"/>
        <w:gridCol w:w="1669"/>
        <w:gridCol w:w="1630"/>
        <w:gridCol w:w="1589"/>
        <w:gridCol w:w="1545"/>
        <w:gridCol w:w="1597"/>
        <w:gridCol w:w="1544"/>
        <w:gridCol w:w="1594"/>
        <w:gridCol w:w="1247"/>
      </w:tblGrid>
      <w:tr w:rsidR="00D80CF6" w14:paraId="30DE908A" w14:textId="47D27348" w:rsidTr="00D80CF6">
        <w:tc>
          <w:tcPr>
            <w:tcW w:w="1521" w:type="dxa"/>
          </w:tcPr>
          <w:p w14:paraId="30732EB3" w14:textId="241DEA72" w:rsidR="00D80CF6" w:rsidRDefault="00D80CF6" w:rsidP="007719CF"/>
        </w:tc>
        <w:tc>
          <w:tcPr>
            <w:tcW w:w="1670" w:type="dxa"/>
          </w:tcPr>
          <w:p w14:paraId="4DD35E12" w14:textId="1367D2FE" w:rsidR="00D80CF6" w:rsidRDefault="00D80CF6" w:rsidP="007719CF">
            <w:r>
              <w:t>Random Sequence generation</w:t>
            </w:r>
          </w:p>
        </w:tc>
        <w:tc>
          <w:tcPr>
            <w:tcW w:w="1631" w:type="dxa"/>
          </w:tcPr>
          <w:p w14:paraId="40CCB899" w14:textId="4FB82DD1" w:rsidR="00D80CF6" w:rsidRDefault="00D80CF6" w:rsidP="007719CF">
            <w:r>
              <w:t xml:space="preserve">Allocation Concealment </w:t>
            </w:r>
          </w:p>
        </w:tc>
        <w:tc>
          <w:tcPr>
            <w:tcW w:w="1591" w:type="dxa"/>
          </w:tcPr>
          <w:p w14:paraId="08D29A2E" w14:textId="16230C06" w:rsidR="00D80CF6" w:rsidRDefault="00D80CF6" w:rsidP="007719CF">
            <w:r>
              <w:t xml:space="preserve">Blinding- Participants &amp; Personnel </w:t>
            </w:r>
          </w:p>
        </w:tc>
        <w:tc>
          <w:tcPr>
            <w:tcW w:w="1547" w:type="dxa"/>
          </w:tcPr>
          <w:p w14:paraId="12718CF6" w14:textId="360EE7D7" w:rsidR="00D80CF6" w:rsidRDefault="00D80CF6" w:rsidP="007719CF">
            <w:r>
              <w:t>Blinding of outcome assessors</w:t>
            </w:r>
          </w:p>
        </w:tc>
        <w:tc>
          <w:tcPr>
            <w:tcW w:w="1598" w:type="dxa"/>
          </w:tcPr>
          <w:p w14:paraId="29398053" w14:textId="5E6072DE" w:rsidR="00D80CF6" w:rsidRDefault="00D80CF6" w:rsidP="007719CF">
            <w:r>
              <w:t>Incomplete outcome data</w:t>
            </w:r>
          </w:p>
        </w:tc>
        <w:tc>
          <w:tcPr>
            <w:tcW w:w="1546" w:type="dxa"/>
          </w:tcPr>
          <w:p w14:paraId="1DFCCA85" w14:textId="2293470D" w:rsidR="00D80CF6" w:rsidRDefault="00D80CF6" w:rsidP="007719CF">
            <w:r>
              <w:t xml:space="preserve">Selective reporting </w:t>
            </w:r>
          </w:p>
        </w:tc>
        <w:tc>
          <w:tcPr>
            <w:tcW w:w="1595" w:type="dxa"/>
          </w:tcPr>
          <w:p w14:paraId="05F2060B" w14:textId="05B894D1" w:rsidR="00D80CF6" w:rsidRDefault="00D80CF6" w:rsidP="007719CF">
            <w:r>
              <w:t xml:space="preserve">Other </w:t>
            </w:r>
          </w:p>
        </w:tc>
        <w:tc>
          <w:tcPr>
            <w:tcW w:w="1249" w:type="dxa"/>
          </w:tcPr>
          <w:p w14:paraId="6F9D64A0" w14:textId="56D83815" w:rsidR="00D80CF6" w:rsidRDefault="00D80CF6" w:rsidP="007719CF">
            <w:r>
              <w:t>Overall Score</w:t>
            </w:r>
          </w:p>
        </w:tc>
      </w:tr>
      <w:tr w:rsidR="00D80CF6" w14:paraId="7C0CF847" w14:textId="0BB0C938" w:rsidTr="00D80CF6">
        <w:tc>
          <w:tcPr>
            <w:tcW w:w="1521" w:type="dxa"/>
          </w:tcPr>
          <w:p w14:paraId="655BCEFA" w14:textId="7224E5C8" w:rsidR="00D80CF6" w:rsidRDefault="00D80CF6" w:rsidP="007719CF">
            <w:r>
              <w:t>Bade et al., 2016</w:t>
            </w:r>
            <w:r w:rsidR="00F40E43">
              <w:t xml:space="preserve"> (Observational with control)</w:t>
            </w:r>
            <w:r w:rsidR="001D1601">
              <w:t xml:space="preserve"> (</w:t>
            </w:r>
            <w:r w:rsidR="00735ABD">
              <w:t>3</w:t>
            </w:r>
            <w:r w:rsidR="004843B3">
              <w:t>2</w:t>
            </w:r>
            <w:r w:rsidR="001D1601">
              <w:t>)</w:t>
            </w:r>
          </w:p>
        </w:tc>
        <w:tc>
          <w:tcPr>
            <w:tcW w:w="1670" w:type="dxa"/>
          </w:tcPr>
          <w:p w14:paraId="0E204CA7" w14:textId="4DC37223" w:rsidR="00D80CF6" w:rsidRDefault="00D80CF6" w:rsidP="007719CF">
            <w:r>
              <w:t xml:space="preserve">Low: Use of electronic randomisation system in 2012 study </w:t>
            </w:r>
          </w:p>
        </w:tc>
        <w:tc>
          <w:tcPr>
            <w:tcW w:w="1631" w:type="dxa"/>
          </w:tcPr>
          <w:p w14:paraId="08295180" w14:textId="1683B5D8" w:rsidR="00D80CF6" w:rsidRDefault="00D80CF6" w:rsidP="007719CF">
            <w:r>
              <w:t>High: Participants opted into the intervention group</w:t>
            </w:r>
          </w:p>
        </w:tc>
        <w:tc>
          <w:tcPr>
            <w:tcW w:w="1591" w:type="dxa"/>
          </w:tcPr>
          <w:p w14:paraId="34286322" w14:textId="1C1F180A" w:rsidR="00D80CF6" w:rsidRDefault="00D80CF6" w:rsidP="007719CF">
            <w:r>
              <w:t xml:space="preserve"> Unclear: Not stated if study personnel were blinded to outcome </w:t>
            </w:r>
          </w:p>
        </w:tc>
        <w:tc>
          <w:tcPr>
            <w:tcW w:w="1547" w:type="dxa"/>
          </w:tcPr>
          <w:p w14:paraId="0C6FDBB5" w14:textId="4FB398A7" w:rsidR="00D80CF6" w:rsidRDefault="00D80CF6" w:rsidP="007719CF">
            <w:r>
              <w:t xml:space="preserve">Unclear not clear if outcome or assessors were blinded. </w:t>
            </w:r>
          </w:p>
        </w:tc>
        <w:tc>
          <w:tcPr>
            <w:tcW w:w="1598" w:type="dxa"/>
          </w:tcPr>
          <w:p w14:paraId="3A4C65C0" w14:textId="6A962200" w:rsidR="00D80CF6" w:rsidRDefault="00D80CF6" w:rsidP="007719CF">
            <w:r>
              <w:t xml:space="preserve">Low:  Use of multiple imputations for missing data </w:t>
            </w:r>
          </w:p>
        </w:tc>
        <w:tc>
          <w:tcPr>
            <w:tcW w:w="1546" w:type="dxa"/>
          </w:tcPr>
          <w:p w14:paraId="1FE85D08" w14:textId="479E07F8" w:rsidR="00D80CF6" w:rsidRDefault="00D80CF6" w:rsidP="007719CF">
            <w:r>
              <w:t>Low: Both primary and secondary outcomes reported</w:t>
            </w:r>
          </w:p>
        </w:tc>
        <w:tc>
          <w:tcPr>
            <w:tcW w:w="1595" w:type="dxa"/>
          </w:tcPr>
          <w:p w14:paraId="3045AD0F" w14:textId="12CF3910" w:rsidR="00D80CF6" w:rsidRDefault="00D80CF6" w:rsidP="007719CF">
            <w:r>
              <w:t xml:space="preserve">Low: None </w:t>
            </w:r>
          </w:p>
        </w:tc>
        <w:tc>
          <w:tcPr>
            <w:tcW w:w="1249" w:type="dxa"/>
          </w:tcPr>
          <w:p w14:paraId="18242969" w14:textId="3A364485" w:rsidR="00D80CF6" w:rsidRDefault="00D80CF6" w:rsidP="007719CF">
            <w:r>
              <w:t>High</w:t>
            </w:r>
          </w:p>
        </w:tc>
      </w:tr>
      <w:tr w:rsidR="00D80CF6" w14:paraId="66965880" w14:textId="48907DC4" w:rsidTr="00D80CF6">
        <w:tc>
          <w:tcPr>
            <w:tcW w:w="1521" w:type="dxa"/>
          </w:tcPr>
          <w:p w14:paraId="189DC836" w14:textId="20223EC2" w:rsidR="00D80CF6" w:rsidRDefault="00D80CF6" w:rsidP="007719CF">
            <w:r>
              <w:t>Buttery et al., 2022</w:t>
            </w:r>
            <w:r w:rsidR="00F40E43">
              <w:t xml:space="preserve">, </w:t>
            </w:r>
            <w:r w:rsidR="000002A2">
              <w:t>(</w:t>
            </w:r>
            <w:r w:rsidR="00F40E43">
              <w:t>RCT</w:t>
            </w:r>
            <w:r w:rsidR="000002A2">
              <w:t>)</w:t>
            </w:r>
            <w:r w:rsidR="001D1601">
              <w:t xml:space="preserve"> (</w:t>
            </w:r>
            <w:r w:rsidR="009350AE">
              <w:t>20</w:t>
            </w:r>
            <w:r w:rsidR="001D1601">
              <w:t>)</w:t>
            </w:r>
          </w:p>
        </w:tc>
        <w:tc>
          <w:tcPr>
            <w:tcW w:w="1670" w:type="dxa"/>
          </w:tcPr>
          <w:p w14:paraId="78168260" w14:textId="45CB612F" w:rsidR="00D80CF6" w:rsidRDefault="00D80CF6" w:rsidP="007719CF">
            <w:r>
              <w:t>Low: Use of sealed envelope, randomised by day of the week</w:t>
            </w:r>
          </w:p>
        </w:tc>
        <w:tc>
          <w:tcPr>
            <w:tcW w:w="1631" w:type="dxa"/>
          </w:tcPr>
          <w:p w14:paraId="12949703" w14:textId="6126ABDE" w:rsidR="00D80CF6" w:rsidRDefault="00D80CF6" w:rsidP="007719CF">
            <w:r>
              <w:t xml:space="preserve">Low: Only nurses delivering intervention, participants and nurses delivering TLHC aware of group allocation. </w:t>
            </w:r>
          </w:p>
        </w:tc>
        <w:tc>
          <w:tcPr>
            <w:tcW w:w="1591" w:type="dxa"/>
          </w:tcPr>
          <w:p w14:paraId="6972048F" w14:textId="4AF16B1D" w:rsidR="00D80CF6" w:rsidRDefault="00D80CF6" w:rsidP="007719CF">
            <w:r>
              <w:t>Low: Study personnel conducting follow up unaware of group allocation.</w:t>
            </w:r>
          </w:p>
        </w:tc>
        <w:tc>
          <w:tcPr>
            <w:tcW w:w="1547" w:type="dxa"/>
          </w:tcPr>
          <w:p w14:paraId="5625E42C" w14:textId="1B9E3DA1" w:rsidR="00D80CF6" w:rsidRDefault="00D80CF6" w:rsidP="007719CF">
            <w:r>
              <w:t xml:space="preserve">Low: All outcome assessors blinded. </w:t>
            </w:r>
          </w:p>
        </w:tc>
        <w:tc>
          <w:tcPr>
            <w:tcW w:w="1598" w:type="dxa"/>
          </w:tcPr>
          <w:p w14:paraId="06AF605A" w14:textId="055E58ED" w:rsidR="00D80CF6" w:rsidRDefault="00D80CF6" w:rsidP="007719CF">
            <w:r>
              <w:t xml:space="preserve">Low: use of ITT, those who were lost to follow up recorded as current smokers </w:t>
            </w:r>
          </w:p>
        </w:tc>
        <w:tc>
          <w:tcPr>
            <w:tcW w:w="1546" w:type="dxa"/>
          </w:tcPr>
          <w:p w14:paraId="1110138C" w14:textId="76461B0C" w:rsidR="00D80CF6" w:rsidRDefault="00D80CF6" w:rsidP="007719CF">
            <w:r>
              <w:t xml:space="preserve">Low: Both primary and secondary outcomes reported </w:t>
            </w:r>
          </w:p>
        </w:tc>
        <w:tc>
          <w:tcPr>
            <w:tcW w:w="1595" w:type="dxa"/>
          </w:tcPr>
          <w:p w14:paraId="30CA93D6" w14:textId="79331AC1" w:rsidR="00D80CF6" w:rsidRDefault="00D80CF6" w:rsidP="007719CF">
            <w:r>
              <w:t xml:space="preserve">Low: None </w:t>
            </w:r>
          </w:p>
        </w:tc>
        <w:tc>
          <w:tcPr>
            <w:tcW w:w="1249" w:type="dxa"/>
          </w:tcPr>
          <w:p w14:paraId="6A35AA22" w14:textId="3E92AD4F" w:rsidR="00D80CF6" w:rsidRDefault="00D80CF6" w:rsidP="007719CF">
            <w:r>
              <w:t>Low</w:t>
            </w:r>
          </w:p>
        </w:tc>
      </w:tr>
      <w:tr w:rsidR="00D80CF6" w14:paraId="43D48944" w14:textId="4714D3B7" w:rsidTr="00D80CF6">
        <w:tc>
          <w:tcPr>
            <w:tcW w:w="1521" w:type="dxa"/>
          </w:tcPr>
          <w:p w14:paraId="30CE0596" w14:textId="75B40E3A" w:rsidR="00D80CF6" w:rsidRDefault="00D80CF6" w:rsidP="007719CF">
            <w:r>
              <w:t>Clark et al., 2004</w:t>
            </w:r>
            <w:r w:rsidR="000002A2">
              <w:t xml:space="preserve">, </w:t>
            </w:r>
            <w:r w:rsidR="002918D0">
              <w:t>(</w:t>
            </w:r>
            <w:r w:rsidR="000002A2">
              <w:t>RCT</w:t>
            </w:r>
            <w:r w:rsidR="002918D0">
              <w:t>)</w:t>
            </w:r>
            <w:r w:rsidR="000002A2">
              <w:t xml:space="preserve"> </w:t>
            </w:r>
            <w:r w:rsidR="001D1601">
              <w:t>(</w:t>
            </w:r>
            <w:r w:rsidR="000002A2">
              <w:t>2</w:t>
            </w:r>
            <w:r w:rsidR="009350AE">
              <w:t>1</w:t>
            </w:r>
            <w:r w:rsidR="001D1601">
              <w:t>)</w:t>
            </w:r>
          </w:p>
        </w:tc>
        <w:tc>
          <w:tcPr>
            <w:tcW w:w="1670" w:type="dxa"/>
          </w:tcPr>
          <w:p w14:paraId="6AB91239" w14:textId="0ED55442" w:rsidR="00D80CF6" w:rsidRDefault="00D80CF6" w:rsidP="007719CF">
            <w:r>
              <w:t xml:space="preserve">Unclear: Not stated how randomisation occurred. </w:t>
            </w:r>
          </w:p>
        </w:tc>
        <w:tc>
          <w:tcPr>
            <w:tcW w:w="1631" w:type="dxa"/>
          </w:tcPr>
          <w:p w14:paraId="58FD0087" w14:textId="0D97284A" w:rsidR="00D80CF6" w:rsidRDefault="00D80CF6" w:rsidP="007719CF">
            <w:r>
              <w:t xml:space="preserve">Unclear: Not stated how allocation concealment occurred. </w:t>
            </w:r>
          </w:p>
        </w:tc>
        <w:tc>
          <w:tcPr>
            <w:tcW w:w="1591" w:type="dxa"/>
          </w:tcPr>
          <w:p w14:paraId="7D0A237D" w14:textId="6A0857F5" w:rsidR="00D80CF6" w:rsidRDefault="00D80CF6" w:rsidP="007719CF">
            <w:r>
              <w:t xml:space="preserve">Unclear: Not stated if blinding of personnel occurred. </w:t>
            </w:r>
          </w:p>
        </w:tc>
        <w:tc>
          <w:tcPr>
            <w:tcW w:w="1547" w:type="dxa"/>
          </w:tcPr>
          <w:p w14:paraId="09007A8F" w14:textId="5F0C5265" w:rsidR="00D80CF6" w:rsidRDefault="00D80CF6" w:rsidP="007719CF">
            <w:r>
              <w:t xml:space="preserve">Unclear: not stated if outcome assessors/ analysists were blinded </w:t>
            </w:r>
          </w:p>
        </w:tc>
        <w:tc>
          <w:tcPr>
            <w:tcW w:w="1598" w:type="dxa"/>
          </w:tcPr>
          <w:p w14:paraId="726A7512" w14:textId="3DB46B80" w:rsidR="00D80CF6" w:rsidRDefault="00D80CF6" w:rsidP="007719CF">
            <w:r>
              <w:t>Low: use of ITT, those who were lost to follow up recorded as current smokers</w:t>
            </w:r>
          </w:p>
        </w:tc>
        <w:tc>
          <w:tcPr>
            <w:tcW w:w="1546" w:type="dxa"/>
          </w:tcPr>
          <w:p w14:paraId="791A2B6C" w14:textId="4F91EE27" w:rsidR="00D80CF6" w:rsidRDefault="00D80CF6" w:rsidP="007719CF">
            <w:r>
              <w:t>Low: Both primary and secondary outcomes reported</w:t>
            </w:r>
          </w:p>
        </w:tc>
        <w:tc>
          <w:tcPr>
            <w:tcW w:w="1595" w:type="dxa"/>
          </w:tcPr>
          <w:p w14:paraId="7C00C00C" w14:textId="0C0C106E" w:rsidR="00D80CF6" w:rsidRDefault="00D80CF6" w:rsidP="007719CF">
            <w:r>
              <w:t xml:space="preserve">Low: None </w:t>
            </w:r>
          </w:p>
        </w:tc>
        <w:tc>
          <w:tcPr>
            <w:tcW w:w="1249" w:type="dxa"/>
          </w:tcPr>
          <w:p w14:paraId="050AE289" w14:textId="3660ECCF" w:rsidR="00D80CF6" w:rsidRDefault="00D80CF6" w:rsidP="007719CF">
            <w:r>
              <w:t>Unclear</w:t>
            </w:r>
          </w:p>
        </w:tc>
      </w:tr>
      <w:tr w:rsidR="00D80CF6" w14:paraId="51AF0BCC" w14:textId="1074D102" w:rsidTr="00D80CF6">
        <w:tc>
          <w:tcPr>
            <w:tcW w:w="1521" w:type="dxa"/>
          </w:tcPr>
          <w:p w14:paraId="4BA2C7C0" w14:textId="72671775" w:rsidR="00D80CF6" w:rsidRDefault="00D80CF6" w:rsidP="007719CF">
            <w:proofErr w:type="spellStart"/>
            <w:r w:rsidRPr="0015526C">
              <w:rPr>
                <w:rFonts w:cstheme="minorHAnsi"/>
              </w:rPr>
              <w:t>Ferketich</w:t>
            </w:r>
            <w:proofErr w:type="spellEnd"/>
            <w:r w:rsidRPr="0015526C">
              <w:rPr>
                <w:rFonts w:cstheme="minorHAnsi"/>
              </w:rPr>
              <w:t xml:space="preserve"> </w:t>
            </w:r>
            <w:r>
              <w:rPr>
                <w:rFonts w:cstheme="minorHAnsi"/>
              </w:rPr>
              <w:t xml:space="preserve">et al., </w:t>
            </w:r>
            <w:r w:rsidRPr="0015526C">
              <w:rPr>
                <w:rFonts w:cstheme="minorHAnsi"/>
              </w:rPr>
              <w:t>2012</w:t>
            </w:r>
            <w:r w:rsidR="000002A2">
              <w:rPr>
                <w:rFonts w:cstheme="minorHAnsi"/>
              </w:rPr>
              <w:t xml:space="preserve">, </w:t>
            </w:r>
            <w:r w:rsidR="002918D0">
              <w:rPr>
                <w:rFonts w:cstheme="minorHAnsi"/>
              </w:rPr>
              <w:t>(</w:t>
            </w:r>
            <w:r w:rsidR="000002A2">
              <w:rPr>
                <w:rFonts w:cstheme="minorHAnsi"/>
              </w:rPr>
              <w:t>RCT</w:t>
            </w:r>
            <w:r w:rsidR="002918D0">
              <w:rPr>
                <w:rFonts w:cstheme="minorHAnsi"/>
              </w:rPr>
              <w:t xml:space="preserve">), </w:t>
            </w:r>
            <w:r w:rsidR="00CE0EFC">
              <w:rPr>
                <w:rFonts w:cstheme="minorHAnsi"/>
              </w:rPr>
              <w:t>(2</w:t>
            </w:r>
            <w:r w:rsidR="009350AE">
              <w:rPr>
                <w:rFonts w:cstheme="minorHAnsi"/>
              </w:rPr>
              <w:t>2</w:t>
            </w:r>
            <w:r w:rsidR="00CE0EFC">
              <w:rPr>
                <w:rFonts w:cstheme="minorHAnsi"/>
              </w:rPr>
              <w:t>)</w:t>
            </w:r>
          </w:p>
        </w:tc>
        <w:tc>
          <w:tcPr>
            <w:tcW w:w="1670" w:type="dxa"/>
          </w:tcPr>
          <w:p w14:paraId="3ED5E69E" w14:textId="6568FC4C" w:rsidR="00D80CF6" w:rsidRDefault="00D80CF6" w:rsidP="007719CF">
            <w:r>
              <w:t>Unclear: stated randomisation occurred but not how was conducted</w:t>
            </w:r>
          </w:p>
        </w:tc>
        <w:tc>
          <w:tcPr>
            <w:tcW w:w="1631" w:type="dxa"/>
          </w:tcPr>
          <w:p w14:paraId="2EFD1B62" w14:textId="6B8AB101" w:rsidR="00D80CF6" w:rsidRDefault="00D80CF6" w:rsidP="007719CF">
            <w:r>
              <w:t xml:space="preserve">High: No allocation concealment occurred </w:t>
            </w:r>
          </w:p>
        </w:tc>
        <w:tc>
          <w:tcPr>
            <w:tcW w:w="1591" w:type="dxa"/>
          </w:tcPr>
          <w:p w14:paraId="3F104C3A" w14:textId="18A954B6" w:rsidR="00D80CF6" w:rsidRDefault="00D80CF6" w:rsidP="007719CF">
            <w:r>
              <w:t>Unclear: blinding of personnel occurred.</w:t>
            </w:r>
          </w:p>
        </w:tc>
        <w:tc>
          <w:tcPr>
            <w:tcW w:w="1547" w:type="dxa"/>
          </w:tcPr>
          <w:p w14:paraId="6F492DCD" w14:textId="5F2851E7" w:rsidR="00D80CF6" w:rsidRDefault="00D80CF6" w:rsidP="007719CF">
            <w:r>
              <w:t>High: No blinding of outcome assessors/ analysists</w:t>
            </w:r>
          </w:p>
        </w:tc>
        <w:tc>
          <w:tcPr>
            <w:tcW w:w="1598" w:type="dxa"/>
          </w:tcPr>
          <w:p w14:paraId="656EFE6B" w14:textId="392F0C30" w:rsidR="00D80CF6" w:rsidRDefault="00D80CF6" w:rsidP="007719CF">
            <w:r>
              <w:t>Low: No missing data (small sample size)</w:t>
            </w:r>
          </w:p>
        </w:tc>
        <w:tc>
          <w:tcPr>
            <w:tcW w:w="1546" w:type="dxa"/>
          </w:tcPr>
          <w:p w14:paraId="6E232CE7" w14:textId="5950D875" w:rsidR="00D80CF6" w:rsidRDefault="00D80CF6" w:rsidP="007719CF">
            <w:r>
              <w:t>Low: Both primary and secondary outcomes reported</w:t>
            </w:r>
          </w:p>
        </w:tc>
        <w:tc>
          <w:tcPr>
            <w:tcW w:w="1595" w:type="dxa"/>
          </w:tcPr>
          <w:p w14:paraId="567E988C" w14:textId="70E4B945" w:rsidR="00D80CF6" w:rsidRDefault="00D80CF6" w:rsidP="007719CF">
            <w:r>
              <w:t xml:space="preserve">Unclear Small sample size but stated as a pilot study. </w:t>
            </w:r>
          </w:p>
        </w:tc>
        <w:tc>
          <w:tcPr>
            <w:tcW w:w="1249" w:type="dxa"/>
          </w:tcPr>
          <w:p w14:paraId="6C82E781" w14:textId="542F6A51" w:rsidR="00D80CF6" w:rsidRDefault="00D80CF6" w:rsidP="007719CF">
            <w:r>
              <w:t>High</w:t>
            </w:r>
          </w:p>
        </w:tc>
      </w:tr>
      <w:tr w:rsidR="00D80CF6" w14:paraId="31A780A8" w14:textId="35466E06" w:rsidTr="00D80CF6">
        <w:tc>
          <w:tcPr>
            <w:tcW w:w="1521" w:type="dxa"/>
          </w:tcPr>
          <w:p w14:paraId="43648240" w14:textId="11C0B218" w:rsidR="00D80CF6" w:rsidRDefault="00D80CF6" w:rsidP="007719CF">
            <w:proofErr w:type="spellStart"/>
            <w:r>
              <w:lastRenderedPageBreak/>
              <w:t>Lucchiari</w:t>
            </w:r>
            <w:proofErr w:type="spellEnd"/>
            <w:r>
              <w:t xml:space="preserve"> et al., 2020</w:t>
            </w:r>
            <w:r w:rsidR="00CE0EFC">
              <w:t>, (RCT) (2</w:t>
            </w:r>
            <w:r w:rsidR="009350AE">
              <w:t>3</w:t>
            </w:r>
            <w:r w:rsidR="00CE0EFC">
              <w:t xml:space="preserve">) </w:t>
            </w:r>
          </w:p>
        </w:tc>
        <w:tc>
          <w:tcPr>
            <w:tcW w:w="1670" w:type="dxa"/>
          </w:tcPr>
          <w:p w14:paraId="01E5B5BC" w14:textId="3FDC540B" w:rsidR="00D80CF6" w:rsidRDefault="00D80CF6" w:rsidP="007719CF">
            <w:r>
              <w:t>Low: Permuted block design 40 blocks of 6 subjects.</w:t>
            </w:r>
          </w:p>
        </w:tc>
        <w:tc>
          <w:tcPr>
            <w:tcW w:w="1631" w:type="dxa"/>
          </w:tcPr>
          <w:p w14:paraId="647990A9" w14:textId="6D3FC23A" w:rsidR="00D80CF6" w:rsidRDefault="00D80CF6" w:rsidP="007719CF">
            <w:r>
              <w:t xml:space="preserve"> Low: Use of placebo group </w:t>
            </w:r>
          </w:p>
        </w:tc>
        <w:tc>
          <w:tcPr>
            <w:tcW w:w="1591" w:type="dxa"/>
          </w:tcPr>
          <w:p w14:paraId="26AF9969" w14:textId="5F3C979A" w:rsidR="00D80CF6" w:rsidRDefault="00D80CF6" w:rsidP="007719CF">
            <w:r>
              <w:t xml:space="preserve">Low: Participants in Arms 1,2 blinded alongside study personnel. </w:t>
            </w:r>
          </w:p>
        </w:tc>
        <w:tc>
          <w:tcPr>
            <w:tcW w:w="1547" w:type="dxa"/>
          </w:tcPr>
          <w:p w14:paraId="399D1ED9" w14:textId="23D46FFF" w:rsidR="00D80CF6" w:rsidRDefault="00D80CF6" w:rsidP="007719CF">
            <w:r>
              <w:t>Low: Stated as double blind</w:t>
            </w:r>
          </w:p>
        </w:tc>
        <w:tc>
          <w:tcPr>
            <w:tcW w:w="1598" w:type="dxa"/>
          </w:tcPr>
          <w:p w14:paraId="5BB52C2B" w14:textId="0C3DC0EF" w:rsidR="00D80CF6" w:rsidRDefault="00D80CF6" w:rsidP="007719CF">
            <w:r>
              <w:t>Low: use of ITT, those who were lost to follow up recorded as current smokers</w:t>
            </w:r>
          </w:p>
        </w:tc>
        <w:tc>
          <w:tcPr>
            <w:tcW w:w="1546" w:type="dxa"/>
          </w:tcPr>
          <w:p w14:paraId="506C5672" w14:textId="527C8522" w:rsidR="00D80CF6" w:rsidRDefault="00D80CF6" w:rsidP="007719CF">
            <w:r>
              <w:t>Low: Both primary and secondary outcomes reported</w:t>
            </w:r>
          </w:p>
        </w:tc>
        <w:tc>
          <w:tcPr>
            <w:tcW w:w="1595" w:type="dxa"/>
          </w:tcPr>
          <w:p w14:paraId="673D31AC" w14:textId="1A3BD7DC" w:rsidR="00D80CF6" w:rsidRDefault="00D80CF6" w:rsidP="007719CF">
            <w:r>
              <w:t>Low: None</w:t>
            </w:r>
          </w:p>
        </w:tc>
        <w:tc>
          <w:tcPr>
            <w:tcW w:w="1249" w:type="dxa"/>
          </w:tcPr>
          <w:p w14:paraId="69F7A5D5" w14:textId="10D7D644" w:rsidR="00D80CF6" w:rsidRDefault="00D80CF6" w:rsidP="007719CF">
            <w:r>
              <w:t>Low</w:t>
            </w:r>
          </w:p>
        </w:tc>
      </w:tr>
      <w:tr w:rsidR="00D80CF6" w14:paraId="77BF4D22" w14:textId="67F305E6" w:rsidTr="00D80CF6">
        <w:tc>
          <w:tcPr>
            <w:tcW w:w="1521" w:type="dxa"/>
          </w:tcPr>
          <w:p w14:paraId="01FF7976" w14:textId="5C0C38B3" w:rsidR="00D80CF6" w:rsidRDefault="00D80CF6" w:rsidP="007719CF">
            <w:r>
              <w:t>Marshall et al., 2016</w:t>
            </w:r>
            <w:r w:rsidR="002E4852">
              <w:t>, (RCT) (2</w:t>
            </w:r>
            <w:r w:rsidR="009350AE">
              <w:t>4</w:t>
            </w:r>
            <w:r w:rsidR="002E4852">
              <w:t>)</w:t>
            </w:r>
          </w:p>
        </w:tc>
        <w:tc>
          <w:tcPr>
            <w:tcW w:w="1670" w:type="dxa"/>
          </w:tcPr>
          <w:p w14:paraId="40E361D5" w14:textId="2DD878BE" w:rsidR="00D80CF6" w:rsidRDefault="00D80CF6" w:rsidP="007719CF">
            <w:r>
              <w:t>Low: 1:1 randomisation method</w:t>
            </w:r>
          </w:p>
        </w:tc>
        <w:tc>
          <w:tcPr>
            <w:tcW w:w="1631" w:type="dxa"/>
          </w:tcPr>
          <w:p w14:paraId="6E2D0A89" w14:textId="1ECAB763" w:rsidR="00D80CF6" w:rsidRDefault="00D80CF6" w:rsidP="007719CF">
            <w:r>
              <w:t xml:space="preserve">Low: Group allocation concealment </w:t>
            </w:r>
          </w:p>
        </w:tc>
        <w:tc>
          <w:tcPr>
            <w:tcW w:w="1591" w:type="dxa"/>
          </w:tcPr>
          <w:p w14:paraId="50FA18AA" w14:textId="7E4D2FF8" w:rsidR="00D80CF6" w:rsidRDefault="00D80CF6" w:rsidP="007719CF">
            <w:r>
              <w:t xml:space="preserve">Unclear: not stated if personnel blinded </w:t>
            </w:r>
          </w:p>
        </w:tc>
        <w:tc>
          <w:tcPr>
            <w:tcW w:w="1547" w:type="dxa"/>
          </w:tcPr>
          <w:p w14:paraId="25910501" w14:textId="6910EF88" w:rsidR="00D80CF6" w:rsidRDefault="00D80CF6" w:rsidP="007719CF">
            <w:r>
              <w:t xml:space="preserve">High: No blinding of outcome assessors/ analysists </w:t>
            </w:r>
          </w:p>
        </w:tc>
        <w:tc>
          <w:tcPr>
            <w:tcW w:w="1598" w:type="dxa"/>
          </w:tcPr>
          <w:p w14:paraId="4779C9A2" w14:textId="66D5E71C" w:rsidR="00D80CF6" w:rsidRDefault="00D80CF6" w:rsidP="007719CF">
            <w:r>
              <w:t>Unclear: not stated if any data was missing</w:t>
            </w:r>
          </w:p>
        </w:tc>
        <w:tc>
          <w:tcPr>
            <w:tcW w:w="1546" w:type="dxa"/>
          </w:tcPr>
          <w:p w14:paraId="263936A0" w14:textId="3D6196FA" w:rsidR="00D80CF6" w:rsidRDefault="00D80CF6" w:rsidP="007719CF">
            <w:r>
              <w:t xml:space="preserve">High: They did not report CO verified quit data </w:t>
            </w:r>
          </w:p>
        </w:tc>
        <w:tc>
          <w:tcPr>
            <w:tcW w:w="1595" w:type="dxa"/>
          </w:tcPr>
          <w:p w14:paraId="7BF16BBE" w14:textId="63B9909B" w:rsidR="00D80CF6" w:rsidRDefault="00D80CF6" w:rsidP="007719CF">
            <w:r>
              <w:t xml:space="preserve">Low: None </w:t>
            </w:r>
          </w:p>
        </w:tc>
        <w:tc>
          <w:tcPr>
            <w:tcW w:w="1249" w:type="dxa"/>
          </w:tcPr>
          <w:p w14:paraId="71363413" w14:textId="6446FFCE" w:rsidR="00D80CF6" w:rsidRDefault="00D80CF6" w:rsidP="007719CF">
            <w:r>
              <w:t>High</w:t>
            </w:r>
          </w:p>
        </w:tc>
      </w:tr>
      <w:tr w:rsidR="00D80CF6" w14:paraId="106811FE" w14:textId="76B97F2A" w:rsidTr="00D80CF6">
        <w:tc>
          <w:tcPr>
            <w:tcW w:w="1521" w:type="dxa"/>
          </w:tcPr>
          <w:p w14:paraId="00FF0DF6" w14:textId="667315AA" w:rsidR="00D80CF6" w:rsidRDefault="00D80CF6" w:rsidP="007719CF">
            <w:r>
              <w:t>Pistelli et al., 2020</w:t>
            </w:r>
            <w:r w:rsidR="00AC1CD5">
              <w:t>, (observational with control) (3</w:t>
            </w:r>
            <w:r w:rsidR="002745D1">
              <w:t>1</w:t>
            </w:r>
            <w:r w:rsidR="00AC1CD5">
              <w:t>)</w:t>
            </w:r>
          </w:p>
        </w:tc>
        <w:tc>
          <w:tcPr>
            <w:tcW w:w="1670" w:type="dxa"/>
          </w:tcPr>
          <w:p w14:paraId="53C74C8A" w14:textId="72DF0B5F" w:rsidR="00D80CF6" w:rsidRDefault="00D80CF6" w:rsidP="007719CF">
            <w:r>
              <w:t xml:space="preserve">High: No sequence generation occurred </w:t>
            </w:r>
          </w:p>
        </w:tc>
        <w:tc>
          <w:tcPr>
            <w:tcW w:w="1631" w:type="dxa"/>
          </w:tcPr>
          <w:p w14:paraId="1FD0307D" w14:textId="689B6368" w:rsidR="00D80CF6" w:rsidRDefault="00D80CF6" w:rsidP="007719CF">
            <w:r>
              <w:t xml:space="preserve">High: No allocation concealment occurred </w:t>
            </w:r>
          </w:p>
        </w:tc>
        <w:tc>
          <w:tcPr>
            <w:tcW w:w="1591" w:type="dxa"/>
          </w:tcPr>
          <w:p w14:paraId="10E0EF00" w14:textId="5AD54881" w:rsidR="00D80CF6" w:rsidRDefault="00D80CF6" w:rsidP="007719CF">
            <w:r>
              <w:t>High: No blinding occurred</w:t>
            </w:r>
          </w:p>
        </w:tc>
        <w:tc>
          <w:tcPr>
            <w:tcW w:w="1547" w:type="dxa"/>
          </w:tcPr>
          <w:p w14:paraId="203D8055" w14:textId="4088982D" w:rsidR="00D80CF6" w:rsidRDefault="00D80CF6" w:rsidP="007719CF">
            <w:r>
              <w:t>High: No blinding occurred</w:t>
            </w:r>
          </w:p>
        </w:tc>
        <w:tc>
          <w:tcPr>
            <w:tcW w:w="1598" w:type="dxa"/>
          </w:tcPr>
          <w:p w14:paraId="72711298" w14:textId="3F539BD3" w:rsidR="00D80CF6" w:rsidRDefault="00D80CF6" w:rsidP="007719CF">
            <w:r>
              <w:t xml:space="preserve">Unclear: Use of ITT but not stated how missing data was handled. </w:t>
            </w:r>
          </w:p>
        </w:tc>
        <w:tc>
          <w:tcPr>
            <w:tcW w:w="1546" w:type="dxa"/>
          </w:tcPr>
          <w:p w14:paraId="76E349A0" w14:textId="29476ED8" w:rsidR="00D80CF6" w:rsidRDefault="00D80CF6" w:rsidP="007719CF">
            <w:r>
              <w:t>Low: Both primary and secondary outcomes reported</w:t>
            </w:r>
          </w:p>
        </w:tc>
        <w:tc>
          <w:tcPr>
            <w:tcW w:w="1595" w:type="dxa"/>
          </w:tcPr>
          <w:p w14:paraId="088C7B6F" w14:textId="38067C10" w:rsidR="00D80CF6" w:rsidRDefault="00D80CF6" w:rsidP="007719CF">
            <w:r>
              <w:t xml:space="preserve">High: Potential risk of social desirability bias </w:t>
            </w:r>
          </w:p>
        </w:tc>
        <w:tc>
          <w:tcPr>
            <w:tcW w:w="1249" w:type="dxa"/>
          </w:tcPr>
          <w:p w14:paraId="4550652B" w14:textId="058362B9" w:rsidR="00D80CF6" w:rsidRDefault="00D80CF6" w:rsidP="007719CF">
            <w:r>
              <w:t>High</w:t>
            </w:r>
          </w:p>
        </w:tc>
      </w:tr>
      <w:tr w:rsidR="00D80CF6" w14:paraId="050F76F1" w14:textId="6F9D24A6" w:rsidTr="00D80CF6">
        <w:tc>
          <w:tcPr>
            <w:tcW w:w="1521" w:type="dxa"/>
          </w:tcPr>
          <w:p w14:paraId="21E9AE98" w14:textId="3F7FA6BB" w:rsidR="00D80CF6" w:rsidRDefault="00D80CF6" w:rsidP="007719CF">
            <w:r>
              <w:t>Taylor et al., 2017</w:t>
            </w:r>
            <w:r w:rsidR="00AC1CD5">
              <w:t>, (RCT) (</w:t>
            </w:r>
            <w:r w:rsidR="002C0B19">
              <w:t>2</w:t>
            </w:r>
            <w:r w:rsidR="002745D1">
              <w:t>5</w:t>
            </w:r>
            <w:r w:rsidR="002C0B19">
              <w:t>)</w:t>
            </w:r>
          </w:p>
        </w:tc>
        <w:tc>
          <w:tcPr>
            <w:tcW w:w="1670" w:type="dxa"/>
          </w:tcPr>
          <w:p w14:paraId="1CDBC634" w14:textId="470EC402" w:rsidR="00D80CF6" w:rsidRDefault="00D80CF6" w:rsidP="007719CF">
            <w:r>
              <w:t xml:space="preserve">Low: Permuted block design, blocks of 4 stratified by site. </w:t>
            </w:r>
          </w:p>
        </w:tc>
        <w:tc>
          <w:tcPr>
            <w:tcW w:w="1631" w:type="dxa"/>
          </w:tcPr>
          <w:p w14:paraId="364F6938" w14:textId="39035A03" w:rsidR="00D80CF6" w:rsidRDefault="00D80CF6" w:rsidP="007719CF">
            <w:r>
              <w:t xml:space="preserve">Low: use of computer allocator </w:t>
            </w:r>
          </w:p>
        </w:tc>
        <w:tc>
          <w:tcPr>
            <w:tcW w:w="1591" w:type="dxa"/>
          </w:tcPr>
          <w:p w14:paraId="1F846941" w14:textId="57842FAB" w:rsidR="00D80CF6" w:rsidRDefault="00D80CF6" w:rsidP="007719CF">
            <w:r>
              <w:t xml:space="preserve">Low: Study personnel blinded </w:t>
            </w:r>
          </w:p>
        </w:tc>
        <w:tc>
          <w:tcPr>
            <w:tcW w:w="1547" w:type="dxa"/>
          </w:tcPr>
          <w:p w14:paraId="35C6A946" w14:textId="4EFDE609" w:rsidR="00D80CF6" w:rsidRDefault="00D80CF6" w:rsidP="007719CF">
            <w:r>
              <w:t>Unclear: not stated if outcome assessors/ analysists were blinded</w:t>
            </w:r>
          </w:p>
        </w:tc>
        <w:tc>
          <w:tcPr>
            <w:tcW w:w="1598" w:type="dxa"/>
          </w:tcPr>
          <w:p w14:paraId="2158A0EC" w14:textId="2895DC31" w:rsidR="00D80CF6" w:rsidRDefault="00D80CF6" w:rsidP="007719CF">
            <w:r>
              <w:t>Low: Use of ITT, those who were lost to follow up recorded as current smokers</w:t>
            </w:r>
          </w:p>
        </w:tc>
        <w:tc>
          <w:tcPr>
            <w:tcW w:w="1546" w:type="dxa"/>
          </w:tcPr>
          <w:p w14:paraId="602243F1" w14:textId="3B3B86EF" w:rsidR="00D80CF6" w:rsidRDefault="00D80CF6" w:rsidP="007719CF">
            <w:r>
              <w:t>Low: Both primary and secondary outcomes reported</w:t>
            </w:r>
          </w:p>
        </w:tc>
        <w:tc>
          <w:tcPr>
            <w:tcW w:w="1595" w:type="dxa"/>
          </w:tcPr>
          <w:p w14:paraId="1D9555F6" w14:textId="23C2B789" w:rsidR="00D80CF6" w:rsidRDefault="00D80CF6" w:rsidP="007719CF">
            <w:r>
              <w:t xml:space="preserve">Low: None </w:t>
            </w:r>
          </w:p>
        </w:tc>
        <w:tc>
          <w:tcPr>
            <w:tcW w:w="1249" w:type="dxa"/>
          </w:tcPr>
          <w:p w14:paraId="7A93F58E" w14:textId="23B584A4" w:rsidR="00D80CF6" w:rsidRDefault="00340731" w:rsidP="007719CF">
            <w:r>
              <w:t>Unclear</w:t>
            </w:r>
          </w:p>
        </w:tc>
      </w:tr>
      <w:tr w:rsidR="00D80CF6" w14:paraId="4A6FE8F9" w14:textId="0DB23EBE" w:rsidTr="00D80CF6">
        <w:tc>
          <w:tcPr>
            <w:tcW w:w="1521" w:type="dxa"/>
          </w:tcPr>
          <w:p w14:paraId="6053A487" w14:textId="7B41297B" w:rsidR="00D80CF6" w:rsidRDefault="00D80CF6" w:rsidP="00AC5110">
            <w:r>
              <w:t>Taylor et al., 2022</w:t>
            </w:r>
            <w:r w:rsidR="0060164E">
              <w:t>, (RCT) (</w:t>
            </w:r>
            <w:r w:rsidR="00081748">
              <w:t>2</w:t>
            </w:r>
            <w:r w:rsidR="002745D1">
              <w:t>6</w:t>
            </w:r>
            <w:r w:rsidR="00081748">
              <w:t>)</w:t>
            </w:r>
          </w:p>
        </w:tc>
        <w:tc>
          <w:tcPr>
            <w:tcW w:w="1670" w:type="dxa"/>
          </w:tcPr>
          <w:p w14:paraId="03DBC030" w14:textId="3D87BCD7" w:rsidR="00D80CF6" w:rsidRDefault="00D80CF6" w:rsidP="00AC5110">
            <w:r>
              <w:t>Low: Permuted block design, blocks of 4 stratified by site.</w:t>
            </w:r>
          </w:p>
        </w:tc>
        <w:tc>
          <w:tcPr>
            <w:tcW w:w="1631" w:type="dxa"/>
          </w:tcPr>
          <w:p w14:paraId="2068AF8E" w14:textId="58D9E00A" w:rsidR="00D80CF6" w:rsidRDefault="00D80CF6" w:rsidP="00AC5110">
            <w:r>
              <w:t xml:space="preserve">Low: use of computer allocator </w:t>
            </w:r>
          </w:p>
        </w:tc>
        <w:tc>
          <w:tcPr>
            <w:tcW w:w="1591" w:type="dxa"/>
          </w:tcPr>
          <w:p w14:paraId="6B23A450" w14:textId="48692970" w:rsidR="00D80CF6" w:rsidRDefault="00D80CF6" w:rsidP="00AC5110">
            <w:r>
              <w:t>Low: Study personnel blinded</w:t>
            </w:r>
          </w:p>
        </w:tc>
        <w:tc>
          <w:tcPr>
            <w:tcW w:w="1547" w:type="dxa"/>
          </w:tcPr>
          <w:p w14:paraId="51638713" w14:textId="0F3FBCA8" w:rsidR="00D80CF6" w:rsidRDefault="00D80CF6" w:rsidP="00AC5110">
            <w:r>
              <w:t xml:space="preserve">Low: outcome assessors blinded </w:t>
            </w:r>
          </w:p>
        </w:tc>
        <w:tc>
          <w:tcPr>
            <w:tcW w:w="1598" w:type="dxa"/>
          </w:tcPr>
          <w:p w14:paraId="7241C109" w14:textId="5CCAA34E" w:rsidR="00D80CF6" w:rsidRDefault="00D80CF6" w:rsidP="00AC5110">
            <w:r>
              <w:t>Low: Use of ITT, those who were lost to follow up recorded as current smokers</w:t>
            </w:r>
          </w:p>
        </w:tc>
        <w:tc>
          <w:tcPr>
            <w:tcW w:w="1546" w:type="dxa"/>
          </w:tcPr>
          <w:p w14:paraId="5F976E01" w14:textId="73172CE3" w:rsidR="00D80CF6" w:rsidRDefault="00D80CF6" w:rsidP="00AC5110">
            <w:r>
              <w:t>Low: Both primary and secondary outcomes reported</w:t>
            </w:r>
          </w:p>
        </w:tc>
        <w:tc>
          <w:tcPr>
            <w:tcW w:w="1595" w:type="dxa"/>
          </w:tcPr>
          <w:p w14:paraId="4F640064" w14:textId="639DC1E9" w:rsidR="00D80CF6" w:rsidRDefault="00D80CF6" w:rsidP="00AC5110">
            <w:r>
              <w:t xml:space="preserve">Low: None </w:t>
            </w:r>
          </w:p>
        </w:tc>
        <w:tc>
          <w:tcPr>
            <w:tcW w:w="1249" w:type="dxa"/>
          </w:tcPr>
          <w:p w14:paraId="0A1DBC18" w14:textId="73ADE3BE" w:rsidR="00D80CF6" w:rsidRDefault="00340731" w:rsidP="00AC5110">
            <w:r>
              <w:t>Low</w:t>
            </w:r>
          </w:p>
        </w:tc>
      </w:tr>
      <w:tr w:rsidR="00D80CF6" w14:paraId="46BE10E1" w14:textId="01DDD20F" w:rsidTr="00D80CF6">
        <w:tc>
          <w:tcPr>
            <w:tcW w:w="1521" w:type="dxa"/>
          </w:tcPr>
          <w:p w14:paraId="7F149E81" w14:textId="167912F1" w:rsidR="00D80CF6" w:rsidRDefault="00D80CF6" w:rsidP="00AC5110">
            <w:r>
              <w:lastRenderedPageBreak/>
              <w:t>Tremblay et al., 2019</w:t>
            </w:r>
            <w:r w:rsidR="004C1FD1">
              <w:t xml:space="preserve">, (RCT) </w:t>
            </w:r>
            <w:r w:rsidR="00325281">
              <w:t>(2</w:t>
            </w:r>
            <w:r w:rsidR="002745D1">
              <w:t>7</w:t>
            </w:r>
            <w:r w:rsidR="00325281">
              <w:t>)</w:t>
            </w:r>
          </w:p>
        </w:tc>
        <w:tc>
          <w:tcPr>
            <w:tcW w:w="1670" w:type="dxa"/>
          </w:tcPr>
          <w:p w14:paraId="5511B78B" w14:textId="2D3D6C84" w:rsidR="00D80CF6" w:rsidRDefault="00D80CF6" w:rsidP="00AC5110">
            <w:r>
              <w:t xml:space="preserve">Low: 1:1 stratified by CT result and intention to quit </w:t>
            </w:r>
          </w:p>
        </w:tc>
        <w:tc>
          <w:tcPr>
            <w:tcW w:w="1631" w:type="dxa"/>
          </w:tcPr>
          <w:p w14:paraId="23BB32EE" w14:textId="50AB5FE5" w:rsidR="00D80CF6" w:rsidRDefault="00D80CF6" w:rsidP="00AC5110">
            <w:r>
              <w:t>Low: use of computer allocator</w:t>
            </w:r>
          </w:p>
        </w:tc>
        <w:tc>
          <w:tcPr>
            <w:tcW w:w="1591" w:type="dxa"/>
          </w:tcPr>
          <w:p w14:paraId="5F9D895C" w14:textId="369EEC90" w:rsidR="00D80CF6" w:rsidRDefault="00D80CF6" w:rsidP="00AC5110">
            <w:r>
              <w:t>Low: Study personnel blinded</w:t>
            </w:r>
          </w:p>
        </w:tc>
        <w:tc>
          <w:tcPr>
            <w:tcW w:w="1547" w:type="dxa"/>
          </w:tcPr>
          <w:p w14:paraId="39AB7167" w14:textId="3BF080CB" w:rsidR="00D80CF6" w:rsidRDefault="00D80CF6" w:rsidP="00AC5110">
            <w:r>
              <w:t>Unclear: not stated if outcome assessors/ analysists were blinded</w:t>
            </w:r>
          </w:p>
        </w:tc>
        <w:tc>
          <w:tcPr>
            <w:tcW w:w="1598" w:type="dxa"/>
          </w:tcPr>
          <w:p w14:paraId="012A543D" w14:textId="0A6F9438" w:rsidR="00D80CF6" w:rsidRDefault="00D80CF6" w:rsidP="00AC5110">
            <w:r>
              <w:t>Low: Use of ITT, those who were lost to follow up recorded as current smokers</w:t>
            </w:r>
          </w:p>
        </w:tc>
        <w:tc>
          <w:tcPr>
            <w:tcW w:w="1546" w:type="dxa"/>
          </w:tcPr>
          <w:p w14:paraId="4FEE5724" w14:textId="4792909A" w:rsidR="00D80CF6" w:rsidRDefault="00D80CF6" w:rsidP="00AC5110">
            <w:r>
              <w:t>Low: Both primary and secondary outcomes reported</w:t>
            </w:r>
          </w:p>
        </w:tc>
        <w:tc>
          <w:tcPr>
            <w:tcW w:w="1595" w:type="dxa"/>
          </w:tcPr>
          <w:p w14:paraId="0591D5A7" w14:textId="39589FBD" w:rsidR="00D80CF6" w:rsidRDefault="00D80CF6" w:rsidP="00AC5110">
            <w:r>
              <w:t>Low: None</w:t>
            </w:r>
          </w:p>
        </w:tc>
        <w:tc>
          <w:tcPr>
            <w:tcW w:w="1249" w:type="dxa"/>
          </w:tcPr>
          <w:p w14:paraId="35D0386E" w14:textId="0307649B" w:rsidR="00D80CF6" w:rsidRDefault="00340731" w:rsidP="00AC5110">
            <w:r>
              <w:t>Unclear</w:t>
            </w:r>
          </w:p>
        </w:tc>
      </w:tr>
      <w:tr w:rsidR="00D80CF6" w14:paraId="2278C874" w14:textId="23BE405D" w:rsidTr="00D80CF6">
        <w:tc>
          <w:tcPr>
            <w:tcW w:w="1521" w:type="dxa"/>
          </w:tcPr>
          <w:p w14:paraId="05676FF9" w14:textId="3167FEDC" w:rsidR="00D80CF6" w:rsidRDefault="00D80CF6" w:rsidP="00AC5110">
            <w:r>
              <w:t xml:space="preserve">van der </w:t>
            </w:r>
            <w:proofErr w:type="spellStart"/>
            <w:r>
              <w:t>Alast</w:t>
            </w:r>
            <w:proofErr w:type="spellEnd"/>
            <w:r>
              <w:t xml:space="preserve"> et al,. 2012</w:t>
            </w:r>
            <w:r w:rsidR="00325281">
              <w:t>, (RCT) (</w:t>
            </w:r>
            <w:r w:rsidR="00284C8A">
              <w:t>2</w:t>
            </w:r>
            <w:r w:rsidR="002745D1">
              <w:t>8</w:t>
            </w:r>
            <w:r w:rsidR="00284C8A">
              <w:t>)</w:t>
            </w:r>
          </w:p>
        </w:tc>
        <w:tc>
          <w:tcPr>
            <w:tcW w:w="1670" w:type="dxa"/>
          </w:tcPr>
          <w:p w14:paraId="6C3F4CAA" w14:textId="7553AF7E" w:rsidR="00D80CF6" w:rsidRDefault="00D80CF6" w:rsidP="00AC5110">
            <w:r>
              <w:t>Low: 1:1 randomisation method</w:t>
            </w:r>
          </w:p>
        </w:tc>
        <w:tc>
          <w:tcPr>
            <w:tcW w:w="1631" w:type="dxa"/>
          </w:tcPr>
          <w:p w14:paraId="536D1236" w14:textId="627D6B50" w:rsidR="00D80CF6" w:rsidRDefault="00D80CF6" w:rsidP="00AC5110">
            <w:r>
              <w:t>Unclear: Not stated how allocation concealment occurred.</w:t>
            </w:r>
          </w:p>
        </w:tc>
        <w:tc>
          <w:tcPr>
            <w:tcW w:w="1591" w:type="dxa"/>
          </w:tcPr>
          <w:p w14:paraId="1A609695" w14:textId="50C88738" w:rsidR="00D80CF6" w:rsidRDefault="00D80CF6" w:rsidP="00AC5110">
            <w:r>
              <w:t>Unclear: not stated if personnel blinded</w:t>
            </w:r>
          </w:p>
        </w:tc>
        <w:tc>
          <w:tcPr>
            <w:tcW w:w="1547" w:type="dxa"/>
          </w:tcPr>
          <w:p w14:paraId="067D9A5D" w14:textId="17300AC2" w:rsidR="00D80CF6" w:rsidRDefault="00D80CF6" w:rsidP="00AC5110">
            <w:r>
              <w:t>Unclear: not stated if outcome assessors/ analysists were blinded</w:t>
            </w:r>
          </w:p>
        </w:tc>
        <w:tc>
          <w:tcPr>
            <w:tcW w:w="1598" w:type="dxa"/>
          </w:tcPr>
          <w:p w14:paraId="1B979929" w14:textId="3C756B5E" w:rsidR="00D80CF6" w:rsidRDefault="00D80CF6" w:rsidP="00AC5110">
            <w:r>
              <w:t>Low: Use of ITT, those who were lost to follow up recorded as current smokers</w:t>
            </w:r>
          </w:p>
        </w:tc>
        <w:tc>
          <w:tcPr>
            <w:tcW w:w="1546" w:type="dxa"/>
          </w:tcPr>
          <w:p w14:paraId="21DB764A" w14:textId="22C7C22C" w:rsidR="00D80CF6" w:rsidRDefault="00D80CF6" w:rsidP="00AC5110">
            <w:r>
              <w:t>Low: Both primary and secondary outcomes reported</w:t>
            </w:r>
          </w:p>
        </w:tc>
        <w:tc>
          <w:tcPr>
            <w:tcW w:w="1595" w:type="dxa"/>
          </w:tcPr>
          <w:p w14:paraId="7B55B7CA" w14:textId="031AC719" w:rsidR="00D80CF6" w:rsidRDefault="00D80CF6" w:rsidP="00AC5110">
            <w:r>
              <w:t>Low: None</w:t>
            </w:r>
          </w:p>
        </w:tc>
        <w:tc>
          <w:tcPr>
            <w:tcW w:w="1249" w:type="dxa"/>
          </w:tcPr>
          <w:p w14:paraId="54B7E97B" w14:textId="2DF89B32" w:rsidR="00D80CF6" w:rsidRDefault="00340731" w:rsidP="00AC5110">
            <w:r>
              <w:t>Unclear</w:t>
            </w:r>
          </w:p>
        </w:tc>
      </w:tr>
      <w:tr w:rsidR="00D80CF6" w14:paraId="7F78D991" w14:textId="2D4804BD" w:rsidTr="00D80CF6">
        <w:tc>
          <w:tcPr>
            <w:tcW w:w="1521" w:type="dxa"/>
          </w:tcPr>
          <w:p w14:paraId="5CF5C149" w14:textId="5B60413E" w:rsidR="00D80CF6" w:rsidRDefault="00D80CF6" w:rsidP="00AC5110">
            <w:r>
              <w:t>Williams et al., 2022</w:t>
            </w:r>
            <w:r w:rsidR="00284C8A">
              <w:t>, (RCT), (2</w:t>
            </w:r>
            <w:r w:rsidR="002745D1">
              <w:t>9</w:t>
            </w:r>
            <w:r w:rsidR="00284C8A">
              <w:t>)</w:t>
            </w:r>
          </w:p>
        </w:tc>
        <w:tc>
          <w:tcPr>
            <w:tcW w:w="1670" w:type="dxa"/>
          </w:tcPr>
          <w:p w14:paraId="5B04EF99" w14:textId="2D927ADF" w:rsidR="00D80CF6" w:rsidRDefault="00D80CF6" w:rsidP="00AC5110">
            <w:r>
              <w:t>Low: Use of sealed envelope, randomised by day of the week</w:t>
            </w:r>
          </w:p>
        </w:tc>
        <w:tc>
          <w:tcPr>
            <w:tcW w:w="1631" w:type="dxa"/>
          </w:tcPr>
          <w:p w14:paraId="6768B7DE" w14:textId="7017FE16" w:rsidR="00D80CF6" w:rsidRDefault="00D80CF6" w:rsidP="00AC5110">
            <w:r>
              <w:t>Low: Only nurses delivering intervention, participants and nurses delivering TLHC aware of group allocation.</w:t>
            </w:r>
          </w:p>
        </w:tc>
        <w:tc>
          <w:tcPr>
            <w:tcW w:w="1591" w:type="dxa"/>
          </w:tcPr>
          <w:p w14:paraId="3762A015" w14:textId="1558C163" w:rsidR="00D80CF6" w:rsidRDefault="00D80CF6" w:rsidP="00AC5110">
            <w:r>
              <w:t>Low: Study personnel conducting follow up unaware of group allocation.</w:t>
            </w:r>
          </w:p>
        </w:tc>
        <w:tc>
          <w:tcPr>
            <w:tcW w:w="1547" w:type="dxa"/>
          </w:tcPr>
          <w:p w14:paraId="5DA416B3" w14:textId="3EB331E2" w:rsidR="00D80CF6" w:rsidRDefault="00D80CF6" w:rsidP="00AC5110">
            <w:r>
              <w:t>Low: All outcome assessors blinded.</w:t>
            </w:r>
          </w:p>
        </w:tc>
        <w:tc>
          <w:tcPr>
            <w:tcW w:w="1598" w:type="dxa"/>
          </w:tcPr>
          <w:p w14:paraId="7B07BF65" w14:textId="7937A485" w:rsidR="00D80CF6" w:rsidRDefault="00D80CF6" w:rsidP="00AC5110">
            <w:r>
              <w:t>Low: use of ITT, those who were lost to follow up recorded as current smokers</w:t>
            </w:r>
          </w:p>
        </w:tc>
        <w:tc>
          <w:tcPr>
            <w:tcW w:w="1546" w:type="dxa"/>
          </w:tcPr>
          <w:p w14:paraId="734674E2" w14:textId="1CB05BA5" w:rsidR="00D80CF6" w:rsidRDefault="00D80CF6" w:rsidP="00AC5110">
            <w:r>
              <w:t>Low: Both primary and secondary outcomes reported</w:t>
            </w:r>
          </w:p>
        </w:tc>
        <w:tc>
          <w:tcPr>
            <w:tcW w:w="1595" w:type="dxa"/>
          </w:tcPr>
          <w:p w14:paraId="70FEF138" w14:textId="62E0B034" w:rsidR="00D80CF6" w:rsidRDefault="00D80CF6" w:rsidP="00AC5110">
            <w:r>
              <w:t>Low: None</w:t>
            </w:r>
          </w:p>
        </w:tc>
        <w:tc>
          <w:tcPr>
            <w:tcW w:w="1249" w:type="dxa"/>
          </w:tcPr>
          <w:p w14:paraId="3EEAA106" w14:textId="557A0DD1" w:rsidR="00D80CF6" w:rsidRDefault="00340731" w:rsidP="00AC5110">
            <w:r>
              <w:t>Low</w:t>
            </w:r>
          </w:p>
        </w:tc>
      </w:tr>
      <w:tr w:rsidR="00D80CF6" w14:paraId="3A593BF4" w14:textId="3EBC8F85" w:rsidTr="00D80CF6">
        <w:tc>
          <w:tcPr>
            <w:tcW w:w="1521" w:type="dxa"/>
          </w:tcPr>
          <w:p w14:paraId="15771A2D" w14:textId="0700B576" w:rsidR="00D80CF6" w:rsidRDefault="00D80CF6" w:rsidP="00AC5110">
            <w:proofErr w:type="spellStart"/>
            <w:r>
              <w:t>Zeliait</w:t>
            </w:r>
            <w:proofErr w:type="spellEnd"/>
            <w:r>
              <w:t xml:space="preserve"> et al., </w:t>
            </w:r>
            <w:r w:rsidR="00655FC7">
              <w:t>2017</w:t>
            </w:r>
            <w:r w:rsidR="00284C8A">
              <w:t>, (Observational with control)</w:t>
            </w:r>
            <w:r w:rsidR="00EB1C3E">
              <w:t xml:space="preserve"> (</w:t>
            </w:r>
            <w:r w:rsidR="00C90F77">
              <w:t>30</w:t>
            </w:r>
            <w:r w:rsidR="00EB1C3E">
              <w:t>)</w:t>
            </w:r>
          </w:p>
        </w:tc>
        <w:tc>
          <w:tcPr>
            <w:tcW w:w="1670" w:type="dxa"/>
          </w:tcPr>
          <w:p w14:paraId="1533F429" w14:textId="607C2037" w:rsidR="00D80CF6" w:rsidRDefault="00D80CF6" w:rsidP="00AC5110">
            <w:r>
              <w:t>High: No sequence generation occurred</w:t>
            </w:r>
          </w:p>
        </w:tc>
        <w:tc>
          <w:tcPr>
            <w:tcW w:w="1631" w:type="dxa"/>
          </w:tcPr>
          <w:p w14:paraId="052A8B23" w14:textId="3F0DA1D3" w:rsidR="00D80CF6" w:rsidRDefault="00D80CF6" w:rsidP="00AC5110">
            <w:r>
              <w:t>High: No allocation concealment occurred</w:t>
            </w:r>
          </w:p>
        </w:tc>
        <w:tc>
          <w:tcPr>
            <w:tcW w:w="1591" w:type="dxa"/>
          </w:tcPr>
          <w:p w14:paraId="4C2860B5" w14:textId="02F7EF11" w:rsidR="00D80CF6" w:rsidRDefault="00D80CF6" w:rsidP="00AC5110">
            <w:r>
              <w:t xml:space="preserve"> Unclear: not stated if personnel blinded</w:t>
            </w:r>
          </w:p>
        </w:tc>
        <w:tc>
          <w:tcPr>
            <w:tcW w:w="1547" w:type="dxa"/>
          </w:tcPr>
          <w:p w14:paraId="4412D2ED" w14:textId="55239F14" w:rsidR="00D80CF6" w:rsidRDefault="00D80CF6" w:rsidP="00AC5110">
            <w:r>
              <w:t>High: No blinding out outcome assessors</w:t>
            </w:r>
          </w:p>
        </w:tc>
        <w:tc>
          <w:tcPr>
            <w:tcW w:w="1598" w:type="dxa"/>
          </w:tcPr>
          <w:p w14:paraId="21329967" w14:textId="20533786" w:rsidR="00D80CF6" w:rsidRDefault="00D80CF6" w:rsidP="00AC5110">
            <w:r>
              <w:t xml:space="preserve">Unclear: not stated how missing data was handled </w:t>
            </w:r>
          </w:p>
        </w:tc>
        <w:tc>
          <w:tcPr>
            <w:tcW w:w="1546" w:type="dxa"/>
          </w:tcPr>
          <w:p w14:paraId="2D33CCF3" w14:textId="152760BD" w:rsidR="00D80CF6" w:rsidRDefault="00D80CF6" w:rsidP="00AC5110">
            <w:r>
              <w:t>Low: Both primary and secondary outcomes reported</w:t>
            </w:r>
          </w:p>
        </w:tc>
        <w:tc>
          <w:tcPr>
            <w:tcW w:w="1595" w:type="dxa"/>
          </w:tcPr>
          <w:p w14:paraId="374A5986" w14:textId="18992642" w:rsidR="00D80CF6" w:rsidRDefault="00D80CF6" w:rsidP="00AC5110">
            <w:r>
              <w:t xml:space="preserve">High: probable recruitment bias </w:t>
            </w:r>
          </w:p>
        </w:tc>
        <w:tc>
          <w:tcPr>
            <w:tcW w:w="1249" w:type="dxa"/>
          </w:tcPr>
          <w:p w14:paraId="62DABAC7" w14:textId="0EC53184" w:rsidR="00D80CF6" w:rsidRDefault="00340731" w:rsidP="00AC5110">
            <w:r>
              <w:t>High</w:t>
            </w:r>
          </w:p>
        </w:tc>
      </w:tr>
    </w:tbl>
    <w:p w14:paraId="4F3B22F3" w14:textId="19D22608" w:rsidR="0055628E" w:rsidRDefault="0055628E" w:rsidP="007719CF"/>
    <w:p w14:paraId="3330BA0F" w14:textId="77777777" w:rsidR="00964061" w:rsidRDefault="00964061" w:rsidP="007719CF"/>
    <w:p w14:paraId="1C6E181C" w14:textId="77777777" w:rsidR="00964061" w:rsidRDefault="00964061" w:rsidP="007719CF"/>
    <w:p w14:paraId="2E09C46B" w14:textId="072FBE34" w:rsidR="00AD1CEF" w:rsidRDefault="00AD1CEF" w:rsidP="007719CF">
      <w:r>
        <w:lastRenderedPageBreak/>
        <w:t xml:space="preserve">Table </w:t>
      </w:r>
      <w:r w:rsidR="00A8322E">
        <w:t>E</w:t>
      </w:r>
      <w:r>
        <w:t>2. Grade</w:t>
      </w:r>
      <w:r w:rsidR="0051627E">
        <w:t xml:space="preserve"> assessment</w:t>
      </w:r>
      <w:r w:rsidR="001B37D4">
        <w:t>: Smoking cessation interventions vs control for s</w:t>
      </w:r>
      <w:r w:rsidR="0051627E">
        <w:t>elf-reported quit rates</w:t>
      </w:r>
      <w:r w:rsidR="001B37D4">
        <w:t>.</w:t>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B259D0" w14:paraId="73B0FE82" w14:textId="77777777" w:rsidTr="00B259D0">
        <w:tc>
          <w:tcPr>
            <w:tcW w:w="1992" w:type="dxa"/>
          </w:tcPr>
          <w:p w14:paraId="6B3E348B" w14:textId="189A1A17" w:rsidR="00B259D0" w:rsidRDefault="00C826A3" w:rsidP="007719CF">
            <w:r>
              <w:t>Participants (Studies)</w:t>
            </w:r>
          </w:p>
        </w:tc>
        <w:tc>
          <w:tcPr>
            <w:tcW w:w="1992" w:type="dxa"/>
          </w:tcPr>
          <w:p w14:paraId="4C7296AE" w14:textId="4E37328A" w:rsidR="00B259D0" w:rsidRDefault="00335A88" w:rsidP="007719CF">
            <w:r>
              <w:t xml:space="preserve">Risk of Bias </w:t>
            </w:r>
          </w:p>
        </w:tc>
        <w:tc>
          <w:tcPr>
            <w:tcW w:w="1992" w:type="dxa"/>
          </w:tcPr>
          <w:p w14:paraId="630B777C" w14:textId="2C680746" w:rsidR="00B259D0" w:rsidRDefault="001B3554" w:rsidP="007719CF">
            <w:r>
              <w:t xml:space="preserve">Inconsistency </w:t>
            </w:r>
          </w:p>
        </w:tc>
        <w:tc>
          <w:tcPr>
            <w:tcW w:w="1993" w:type="dxa"/>
          </w:tcPr>
          <w:p w14:paraId="49F3CDED" w14:textId="4F77CD4E" w:rsidR="00B259D0" w:rsidRDefault="009D13F3" w:rsidP="007719CF">
            <w:r>
              <w:t xml:space="preserve">Indirectness </w:t>
            </w:r>
          </w:p>
        </w:tc>
        <w:tc>
          <w:tcPr>
            <w:tcW w:w="1993" w:type="dxa"/>
          </w:tcPr>
          <w:p w14:paraId="292FDCEF" w14:textId="05F0F7AE" w:rsidR="00B259D0" w:rsidRDefault="0078092C" w:rsidP="007719CF">
            <w:r>
              <w:t xml:space="preserve">Imprecision </w:t>
            </w:r>
          </w:p>
        </w:tc>
        <w:tc>
          <w:tcPr>
            <w:tcW w:w="1993" w:type="dxa"/>
          </w:tcPr>
          <w:p w14:paraId="2C3B7C84" w14:textId="4AB362C4" w:rsidR="00B259D0" w:rsidRDefault="00302400" w:rsidP="007719CF">
            <w:r>
              <w:t>Other Con</w:t>
            </w:r>
            <w:r w:rsidR="00A65F30">
              <w:t xml:space="preserve">siderations </w:t>
            </w:r>
          </w:p>
        </w:tc>
        <w:tc>
          <w:tcPr>
            <w:tcW w:w="1993" w:type="dxa"/>
          </w:tcPr>
          <w:p w14:paraId="01249692" w14:textId="227F4417" w:rsidR="00B259D0" w:rsidRDefault="00A65F30" w:rsidP="007719CF">
            <w:r>
              <w:t xml:space="preserve">Overall </w:t>
            </w:r>
            <w:r w:rsidR="00E800DC">
              <w:t xml:space="preserve">Certainty </w:t>
            </w:r>
          </w:p>
        </w:tc>
      </w:tr>
      <w:tr w:rsidR="00B259D0" w14:paraId="23E3C591" w14:textId="77777777" w:rsidTr="00B259D0">
        <w:tc>
          <w:tcPr>
            <w:tcW w:w="1992" w:type="dxa"/>
          </w:tcPr>
          <w:p w14:paraId="6820A627" w14:textId="26941180" w:rsidR="00B259D0" w:rsidRDefault="001012A4" w:rsidP="007719CF">
            <w:r>
              <w:t>5</w:t>
            </w:r>
            <w:r w:rsidR="002153EC">
              <w:t>,</w:t>
            </w:r>
            <w:r>
              <w:t>079 (10 RCT’s &amp; 3 Observational)</w:t>
            </w:r>
          </w:p>
        </w:tc>
        <w:tc>
          <w:tcPr>
            <w:tcW w:w="1992" w:type="dxa"/>
          </w:tcPr>
          <w:p w14:paraId="47932552" w14:textId="7B3A8598" w:rsidR="00B259D0" w:rsidRDefault="00335A88" w:rsidP="007719CF">
            <w:r>
              <w:t>Serious</w:t>
            </w:r>
            <w:r w:rsidR="001B3554">
              <w:t>: M</w:t>
            </w:r>
            <w:r w:rsidR="00A1589B">
              <w:t xml:space="preserve">ajority of studies had either unclear or high risk of bias </w:t>
            </w:r>
          </w:p>
        </w:tc>
        <w:tc>
          <w:tcPr>
            <w:tcW w:w="1992" w:type="dxa"/>
          </w:tcPr>
          <w:p w14:paraId="730B9DFE" w14:textId="184C8CDC" w:rsidR="00B259D0" w:rsidRDefault="001B3554" w:rsidP="007719CF">
            <w:r>
              <w:t xml:space="preserve">Serious: </w:t>
            </w:r>
            <w:r w:rsidR="00AE575C">
              <w:t xml:space="preserve">Heterogeneity between studies, variation in quit rates. </w:t>
            </w:r>
          </w:p>
        </w:tc>
        <w:tc>
          <w:tcPr>
            <w:tcW w:w="1993" w:type="dxa"/>
          </w:tcPr>
          <w:p w14:paraId="1FB905FF" w14:textId="7BE6C562" w:rsidR="00B259D0" w:rsidRDefault="009D13F3" w:rsidP="007719CF">
            <w:r>
              <w:t xml:space="preserve">Not Serious: All studies directly answer the healthcare question </w:t>
            </w:r>
          </w:p>
        </w:tc>
        <w:tc>
          <w:tcPr>
            <w:tcW w:w="1993" w:type="dxa"/>
          </w:tcPr>
          <w:p w14:paraId="1827D0B2" w14:textId="2CB21703" w:rsidR="00B259D0" w:rsidRDefault="0078092C" w:rsidP="007719CF">
            <w:r>
              <w:t xml:space="preserve">Not Serious: Large sample </w:t>
            </w:r>
            <w:r w:rsidR="00E800DC">
              <w:t>size,</w:t>
            </w:r>
            <w:r w:rsidR="0019433E">
              <w:t xml:space="preserve"> with large number of events </w:t>
            </w:r>
          </w:p>
        </w:tc>
        <w:tc>
          <w:tcPr>
            <w:tcW w:w="1993" w:type="dxa"/>
          </w:tcPr>
          <w:p w14:paraId="4A7DF3F6" w14:textId="70465188" w:rsidR="00B259D0" w:rsidRDefault="00E800DC" w:rsidP="007719CF">
            <w:r>
              <w:t xml:space="preserve">Minimal publication bias, </w:t>
            </w:r>
            <w:r w:rsidR="00BF5A1E">
              <w:t xml:space="preserve">strong association of results </w:t>
            </w:r>
          </w:p>
        </w:tc>
        <w:tc>
          <w:tcPr>
            <w:tcW w:w="1993" w:type="dxa"/>
          </w:tcPr>
          <w:p w14:paraId="5D050027" w14:textId="1149CCE0" w:rsidR="00B259D0" w:rsidRDefault="00305D2C" w:rsidP="007719CF">
            <w:r>
              <w:t xml:space="preserve">Moderate </w:t>
            </w:r>
          </w:p>
        </w:tc>
      </w:tr>
    </w:tbl>
    <w:p w14:paraId="1911BA19" w14:textId="57200BD3" w:rsidR="0051627E" w:rsidRDefault="0051627E" w:rsidP="007719CF"/>
    <w:p w14:paraId="037290AC" w14:textId="31514EC8" w:rsidR="00CE7051" w:rsidRDefault="00CE7051" w:rsidP="007719CF">
      <w:r>
        <w:t xml:space="preserve">Table </w:t>
      </w:r>
      <w:r w:rsidR="00A8322E">
        <w:t>E</w:t>
      </w:r>
      <w:r>
        <w:t>3. Grade Assessment</w:t>
      </w:r>
      <w:r w:rsidR="001B37D4">
        <w:t xml:space="preserve">: Smoking cessation interventions vs control for </w:t>
      </w:r>
      <w:r w:rsidR="00B2682C">
        <w:t>self-reported</w:t>
      </w:r>
      <w:r w:rsidR="001B37D4">
        <w:t xml:space="preserve"> </w:t>
      </w:r>
      <w:r w:rsidR="00B2682C">
        <w:t xml:space="preserve">quit attempts </w:t>
      </w:r>
    </w:p>
    <w:tbl>
      <w:tblPr>
        <w:tblStyle w:val="TableGrid"/>
        <w:tblW w:w="0" w:type="auto"/>
        <w:tblLook w:val="04A0" w:firstRow="1" w:lastRow="0" w:firstColumn="1" w:lastColumn="0" w:noHBand="0" w:noVBand="1"/>
      </w:tblPr>
      <w:tblGrid>
        <w:gridCol w:w="2222"/>
        <w:gridCol w:w="1960"/>
        <w:gridCol w:w="2128"/>
        <w:gridCol w:w="2060"/>
        <w:gridCol w:w="1924"/>
        <w:gridCol w:w="1827"/>
        <w:gridCol w:w="1827"/>
      </w:tblGrid>
      <w:tr w:rsidR="004106E2" w14:paraId="7B93EBBE" w14:textId="77777777" w:rsidTr="004106E2">
        <w:tc>
          <w:tcPr>
            <w:tcW w:w="2222" w:type="dxa"/>
          </w:tcPr>
          <w:p w14:paraId="28A368E5" w14:textId="1843E357" w:rsidR="004106E2" w:rsidRDefault="00A97E22" w:rsidP="007719CF">
            <w:r>
              <w:t>Participants</w:t>
            </w:r>
            <w:r w:rsidR="004106E2">
              <w:t xml:space="preserve"> (Studies)</w:t>
            </w:r>
          </w:p>
        </w:tc>
        <w:tc>
          <w:tcPr>
            <w:tcW w:w="1960" w:type="dxa"/>
          </w:tcPr>
          <w:p w14:paraId="1FFBEB04" w14:textId="6C2B5D1A" w:rsidR="004106E2" w:rsidRDefault="004106E2" w:rsidP="007719CF">
            <w:r>
              <w:t xml:space="preserve">Risk of Bias </w:t>
            </w:r>
          </w:p>
        </w:tc>
        <w:tc>
          <w:tcPr>
            <w:tcW w:w="2128" w:type="dxa"/>
          </w:tcPr>
          <w:p w14:paraId="1E73B96B" w14:textId="6526C95F" w:rsidR="004106E2" w:rsidRDefault="004106E2" w:rsidP="007719CF">
            <w:r>
              <w:t xml:space="preserve">Inconsistency </w:t>
            </w:r>
          </w:p>
        </w:tc>
        <w:tc>
          <w:tcPr>
            <w:tcW w:w="2060" w:type="dxa"/>
          </w:tcPr>
          <w:p w14:paraId="589D03DA" w14:textId="0DF9EC88" w:rsidR="004106E2" w:rsidRDefault="004106E2" w:rsidP="007719CF">
            <w:r>
              <w:t>Indirectness</w:t>
            </w:r>
          </w:p>
        </w:tc>
        <w:tc>
          <w:tcPr>
            <w:tcW w:w="1924" w:type="dxa"/>
          </w:tcPr>
          <w:p w14:paraId="3E39F070" w14:textId="709C6C74" w:rsidR="004106E2" w:rsidRDefault="004106E2" w:rsidP="007719CF">
            <w:r>
              <w:t xml:space="preserve">Imprecision </w:t>
            </w:r>
          </w:p>
        </w:tc>
        <w:tc>
          <w:tcPr>
            <w:tcW w:w="1827" w:type="dxa"/>
          </w:tcPr>
          <w:p w14:paraId="19402D49" w14:textId="2838C6B5" w:rsidR="004106E2" w:rsidRDefault="004106E2" w:rsidP="007719CF">
            <w:r>
              <w:t>Other Considerations</w:t>
            </w:r>
          </w:p>
        </w:tc>
        <w:tc>
          <w:tcPr>
            <w:tcW w:w="1827" w:type="dxa"/>
          </w:tcPr>
          <w:p w14:paraId="1AA9B510" w14:textId="166374BA" w:rsidR="004106E2" w:rsidRDefault="004106E2" w:rsidP="007719CF">
            <w:r>
              <w:t>Overall Certain</w:t>
            </w:r>
            <w:r w:rsidR="00142B38">
              <w:t xml:space="preserve">ty </w:t>
            </w:r>
          </w:p>
        </w:tc>
      </w:tr>
      <w:tr w:rsidR="004106E2" w14:paraId="4EE18508" w14:textId="77777777" w:rsidTr="004106E2">
        <w:tc>
          <w:tcPr>
            <w:tcW w:w="2222" w:type="dxa"/>
          </w:tcPr>
          <w:p w14:paraId="74C7DC6B" w14:textId="1FAC1B2C" w:rsidR="004106E2" w:rsidRDefault="00060965" w:rsidP="007719CF">
            <w:r>
              <w:t>701 (4 RCT</w:t>
            </w:r>
            <w:r w:rsidR="00A97E22">
              <w:t xml:space="preserve">’s &amp; </w:t>
            </w:r>
            <w:r w:rsidR="0063067A">
              <w:t xml:space="preserve">1 </w:t>
            </w:r>
            <w:r w:rsidR="00A97E22">
              <w:t>Observational)</w:t>
            </w:r>
          </w:p>
        </w:tc>
        <w:tc>
          <w:tcPr>
            <w:tcW w:w="1960" w:type="dxa"/>
          </w:tcPr>
          <w:p w14:paraId="325FF393" w14:textId="08496D54" w:rsidR="004106E2" w:rsidRDefault="00FB35D2" w:rsidP="007719CF">
            <w:r>
              <w:t>Serious: Majority of studies had either unclear or high risk of bias</w:t>
            </w:r>
          </w:p>
        </w:tc>
        <w:tc>
          <w:tcPr>
            <w:tcW w:w="2128" w:type="dxa"/>
          </w:tcPr>
          <w:p w14:paraId="26102E3D" w14:textId="7D85D139" w:rsidR="004106E2" w:rsidRDefault="00FB35D2" w:rsidP="007719CF">
            <w:r>
              <w:t>Serious: Heterogeneity between studies, variation in quit rates.</w:t>
            </w:r>
          </w:p>
        </w:tc>
        <w:tc>
          <w:tcPr>
            <w:tcW w:w="2060" w:type="dxa"/>
          </w:tcPr>
          <w:p w14:paraId="55CA99D9" w14:textId="1FB305D4" w:rsidR="004106E2" w:rsidRDefault="00FB35D2" w:rsidP="007719CF">
            <w:r>
              <w:t>Not Serious: All studies directly answer the healthcare question</w:t>
            </w:r>
          </w:p>
        </w:tc>
        <w:tc>
          <w:tcPr>
            <w:tcW w:w="1924" w:type="dxa"/>
          </w:tcPr>
          <w:p w14:paraId="697127C1" w14:textId="0203139E" w:rsidR="004106E2" w:rsidRDefault="00FB35D2" w:rsidP="007719CF">
            <w:r>
              <w:t>Not Serious: Large sample size, with large number of events</w:t>
            </w:r>
          </w:p>
        </w:tc>
        <w:tc>
          <w:tcPr>
            <w:tcW w:w="1827" w:type="dxa"/>
          </w:tcPr>
          <w:p w14:paraId="0F7F5745" w14:textId="7287BE17" w:rsidR="004106E2" w:rsidRDefault="00FB35D2" w:rsidP="007719CF">
            <w:r>
              <w:t>S</w:t>
            </w:r>
            <w:r w:rsidR="00A24B51">
              <w:t xml:space="preserve">ome publication bias, Strong association of results. </w:t>
            </w:r>
          </w:p>
        </w:tc>
        <w:tc>
          <w:tcPr>
            <w:tcW w:w="1827" w:type="dxa"/>
          </w:tcPr>
          <w:p w14:paraId="587D02CE" w14:textId="3FCE9A15" w:rsidR="004106E2" w:rsidRDefault="00A24B51" w:rsidP="007719CF">
            <w:r>
              <w:t>Moderate</w:t>
            </w:r>
          </w:p>
        </w:tc>
      </w:tr>
    </w:tbl>
    <w:p w14:paraId="55DA8FCC" w14:textId="77777777" w:rsidR="00DA3807" w:rsidRDefault="00DA3807" w:rsidP="00A24B51"/>
    <w:p w14:paraId="05045103" w14:textId="2D5934F6" w:rsidR="00A24B51" w:rsidRDefault="00A24B51" w:rsidP="00A24B51">
      <w:r>
        <w:t xml:space="preserve">Table </w:t>
      </w:r>
      <w:r w:rsidR="00A8322E">
        <w:t>E</w:t>
      </w:r>
      <w:r w:rsidR="008F1579">
        <w:t>4</w:t>
      </w:r>
      <w:r>
        <w:t xml:space="preserve">. Grade Assessment: Intensive smoking cessation interventions vs control for self-reported quit rate  </w:t>
      </w:r>
    </w:p>
    <w:tbl>
      <w:tblPr>
        <w:tblStyle w:val="TableGrid"/>
        <w:tblW w:w="0" w:type="auto"/>
        <w:tblLook w:val="04A0" w:firstRow="1" w:lastRow="0" w:firstColumn="1" w:lastColumn="0" w:noHBand="0" w:noVBand="1"/>
      </w:tblPr>
      <w:tblGrid>
        <w:gridCol w:w="2222"/>
        <w:gridCol w:w="1960"/>
        <w:gridCol w:w="2128"/>
        <w:gridCol w:w="2060"/>
        <w:gridCol w:w="1924"/>
        <w:gridCol w:w="1827"/>
        <w:gridCol w:w="1827"/>
      </w:tblGrid>
      <w:tr w:rsidR="00475604" w14:paraId="1C4D8C8F" w14:textId="77777777" w:rsidTr="002A18DE">
        <w:tc>
          <w:tcPr>
            <w:tcW w:w="2222" w:type="dxa"/>
          </w:tcPr>
          <w:p w14:paraId="0E7D03A3" w14:textId="77777777" w:rsidR="00475604" w:rsidRDefault="00475604" w:rsidP="002A18DE">
            <w:r>
              <w:t>Participants (Studies)</w:t>
            </w:r>
          </w:p>
        </w:tc>
        <w:tc>
          <w:tcPr>
            <w:tcW w:w="1960" w:type="dxa"/>
          </w:tcPr>
          <w:p w14:paraId="6D013FA1" w14:textId="77777777" w:rsidR="00475604" w:rsidRDefault="00475604" w:rsidP="002A18DE">
            <w:r>
              <w:t xml:space="preserve">Risk of Bias </w:t>
            </w:r>
          </w:p>
        </w:tc>
        <w:tc>
          <w:tcPr>
            <w:tcW w:w="2128" w:type="dxa"/>
          </w:tcPr>
          <w:p w14:paraId="63F30543" w14:textId="77777777" w:rsidR="00475604" w:rsidRDefault="00475604" w:rsidP="002A18DE">
            <w:r>
              <w:t xml:space="preserve">Inconsistency </w:t>
            </w:r>
          </w:p>
        </w:tc>
        <w:tc>
          <w:tcPr>
            <w:tcW w:w="2060" w:type="dxa"/>
          </w:tcPr>
          <w:p w14:paraId="7D1DCC41" w14:textId="77777777" w:rsidR="00475604" w:rsidRDefault="00475604" w:rsidP="002A18DE">
            <w:r>
              <w:t>Indirectness</w:t>
            </w:r>
          </w:p>
        </w:tc>
        <w:tc>
          <w:tcPr>
            <w:tcW w:w="1924" w:type="dxa"/>
          </w:tcPr>
          <w:p w14:paraId="7B31CF8C" w14:textId="77777777" w:rsidR="00475604" w:rsidRDefault="00475604" w:rsidP="002A18DE">
            <w:r>
              <w:t xml:space="preserve">Imprecision </w:t>
            </w:r>
          </w:p>
        </w:tc>
        <w:tc>
          <w:tcPr>
            <w:tcW w:w="1827" w:type="dxa"/>
          </w:tcPr>
          <w:p w14:paraId="40F42A77" w14:textId="77777777" w:rsidR="00475604" w:rsidRDefault="00475604" w:rsidP="002A18DE">
            <w:r>
              <w:t>Other Considerations</w:t>
            </w:r>
          </w:p>
        </w:tc>
        <w:tc>
          <w:tcPr>
            <w:tcW w:w="1827" w:type="dxa"/>
          </w:tcPr>
          <w:p w14:paraId="720DF3C4" w14:textId="77777777" w:rsidR="00475604" w:rsidRDefault="00475604" w:rsidP="002A18DE">
            <w:r>
              <w:t xml:space="preserve">Overall Certainty </w:t>
            </w:r>
          </w:p>
        </w:tc>
      </w:tr>
      <w:tr w:rsidR="00475604" w14:paraId="2DCE17F4" w14:textId="77777777" w:rsidTr="002A18DE">
        <w:tc>
          <w:tcPr>
            <w:tcW w:w="2222" w:type="dxa"/>
          </w:tcPr>
          <w:p w14:paraId="66160238" w14:textId="65BADEE6" w:rsidR="00475604" w:rsidRDefault="004F7F95" w:rsidP="002A18DE">
            <w:r>
              <w:t>1,</w:t>
            </w:r>
            <w:r w:rsidR="008851DA">
              <w:t>910</w:t>
            </w:r>
            <w:r w:rsidR="00475604">
              <w:t xml:space="preserve"> (</w:t>
            </w:r>
            <w:r>
              <w:t>7</w:t>
            </w:r>
            <w:r w:rsidR="00475604">
              <w:t xml:space="preserve"> RCT’s</w:t>
            </w:r>
            <w:r>
              <w:t>)</w:t>
            </w:r>
          </w:p>
        </w:tc>
        <w:tc>
          <w:tcPr>
            <w:tcW w:w="1960" w:type="dxa"/>
          </w:tcPr>
          <w:p w14:paraId="756007FD" w14:textId="3F2A9F3D" w:rsidR="00475604" w:rsidRDefault="00475604" w:rsidP="002A18DE">
            <w:r>
              <w:t>Serious:</w:t>
            </w:r>
            <w:r w:rsidR="002E70AD">
              <w:t xml:space="preserve"> Some</w:t>
            </w:r>
            <w:r>
              <w:t xml:space="preserve"> of</w:t>
            </w:r>
            <w:r w:rsidR="002E70AD">
              <w:t xml:space="preserve"> the</w:t>
            </w:r>
            <w:r>
              <w:t xml:space="preserve"> studies had either unclear or high risk of bias</w:t>
            </w:r>
          </w:p>
        </w:tc>
        <w:tc>
          <w:tcPr>
            <w:tcW w:w="2128" w:type="dxa"/>
          </w:tcPr>
          <w:p w14:paraId="001F7976" w14:textId="3385912C" w:rsidR="00475604" w:rsidRDefault="002E70AD" w:rsidP="002A18DE">
            <w:r>
              <w:t>Not Serious</w:t>
            </w:r>
            <w:r w:rsidR="00475604">
              <w:t xml:space="preserve">: </w:t>
            </w:r>
            <w:r>
              <w:t xml:space="preserve">low </w:t>
            </w:r>
            <w:r w:rsidR="00475604">
              <w:t xml:space="preserve">Heterogeneity between studies, </w:t>
            </w:r>
            <w:r w:rsidR="00566E44">
              <w:t>majority of studies reported</w:t>
            </w:r>
            <w:r w:rsidR="00475604">
              <w:t xml:space="preserve"> in</w:t>
            </w:r>
            <w:r w:rsidR="00566E44">
              <w:t xml:space="preserve">creases </w:t>
            </w:r>
            <w:r w:rsidR="003246F7">
              <w:t>in quit</w:t>
            </w:r>
            <w:r w:rsidR="00475604">
              <w:t xml:space="preserve"> rates.</w:t>
            </w:r>
          </w:p>
        </w:tc>
        <w:tc>
          <w:tcPr>
            <w:tcW w:w="2060" w:type="dxa"/>
          </w:tcPr>
          <w:p w14:paraId="528363C8" w14:textId="77777777" w:rsidR="00475604" w:rsidRDefault="00475604" w:rsidP="002A18DE">
            <w:r>
              <w:t>Not Serious: All studies directly answer the healthcare question</w:t>
            </w:r>
          </w:p>
        </w:tc>
        <w:tc>
          <w:tcPr>
            <w:tcW w:w="1924" w:type="dxa"/>
          </w:tcPr>
          <w:p w14:paraId="1597C72D" w14:textId="77777777" w:rsidR="00475604" w:rsidRDefault="00475604" w:rsidP="002A18DE">
            <w:r>
              <w:t>Not Serious: Large sample size, with large number of events</w:t>
            </w:r>
          </w:p>
        </w:tc>
        <w:tc>
          <w:tcPr>
            <w:tcW w:w="1827" w:type="dxa"/>
          </w:tcPr>
          <w:p w14:paraId="7AC0D133" w14:textId="2AF07FA1" w:rsidR="00475604" w:rsidRDefault="008E0643" w:rsidP="002A18DE">
            <w:r>
              <w:t>Minimal publication</w:t>
            </w:r>
            <w:r w:rsidR="00475604">
              <w:t xml:space="preserve">, Strong association of results. </w:t>
            </w:r>
          </w:p>
        </w:tc>
        <w:tc>
          <w:tcPr>
            <w:tcW w:w="1827" w:type="dxa"/>
          </w:tcPr>
          <w:p w14:paraId="52269926" w14:textId="5799CB11" w:rsidR="00475604" w:rsidRDefault="00566E44" w:rsidP="002A18DE">
            <w:r>
              <w:t xml:space="preserve">High </w:t>
            </w:r>
          </w:p>
        </w:tc>
      </w:tr>
    </w:tbl>
    <w:p w14:paraId="25A7814A" w14:textId="3CCB59C7" w:rsidR="00AD1CEF" w:rsidRDefault="00AD1CEF" w:rsidP="007719CF"/>
    <w:p w14:paraId="60400ADF" w14:textId="6C168B9F" w:rsidR="00DA3807" w:rsidRDefault="00DA3807" w:rsidP="007719CF"/>
    <w:p w14:paraId="37F7476D" w14:textId="77777777" w:rsidR="00DA3807" w:rsidRDefault="00DA3807" w:rsidP="007719CF"/>
    <w:p w14:paraId="23EBDE3D" w14:textId="0BB98355" w:rsidR="003246F7" w:rsidRDefault="003246F7" w:rsidP="003246F7">
      <w:r>
        <w:t xml:space="preserve">Table </w:t>
      </w:r>
      <w:r w:rsidR="00A8322E">
        <w:t>E</w:t>
      </w:r>
      <w:r w:rsidR="008F1579">
        <w:t>5</w:t>
      </w:r>
      <w:r>
        <w:t xml:space="preserve">. Grade Assessment: </w:t>
      </w:r>
      <w:r w:rsidR="00677262">
        <w:t>Non-intensive</w:t>
      </w:r>
      <w:r>
        <w:t xml:space="preserve"> smoking cessation interventions vs control for self-reported quit rate  </w:t>
      </w:r>
    </w:p>
    <w:tbl>
      <w:tblPr>
        <w:tblStyle w:val="TableGrid"/>
        <w:tblW w:w="0" w:type="auto"/>
        <w:tblLook w:val="04A0" w:firstRow="1" w:lastRow="0" w:firstColumn="1" w:lastColumn="0" w:noHBand="0" w:noVBand="1"/>
      </w:tblPr>
      <w:tblGrid>
        <w:gridCol w:w="2222"/>
        <w:gridCol w:w="1960"/>
        <w:gridCol w:w="2128"/>
        <w:gridCol w:w="2060"/>
        <w:gridCol w:w="1924"/>
        <w:gridCol w:w="1827"/>
        <w:gridCol w:w="1827"/>
      </w:tblGrid>
      <w:tr w:rsidR="00677262" w14:paraId="7303D96F" w14:textId="77777777" w:rsidTr="002A18DE">
        <w:tc>
          <w:tcPr>
            <w:tcW w:w="2222" w:type="dxa"/>
          </w:tcPr>
          <w:p w14:paraId="1E775A14" w14:textId="77777777" w:rsidR="00677262" w:rsidRDefault="00677262" w:rsidP="002A18DE">
            <w:r>
              <w:t>Participants (Studies)</w:t>
            </w:r>
          </w:p>
        </w:tc>
        <w:tc>
          <w:tcPr>
            <w:tcW w:w="1960" w:type="dxa"/>
          </w:tcPr>
          <w:p w14:paraId="63C780FD" w14:textId="77777777" w:rsidR="00677262" w:rsidRDefault="00677262" w:rsidP="002A18DE">
            <w:r>
              <w:t xml:space="preserve">Risk of Bias </w:t>
            </w:r>
          </w:p>
        </w:tc>
        <w:tc>
          <w:tcPr>
            <w:tcW w:w="2128" w:type="dxa"/>
          </w:tcPr>
          <w:p w14:paraId="77AC4DF0" w14:textId="77777777" w:rsidR="00677262" w:rsidRDefault="00677262" w:rsidP="002A18DE">
            <w:r>
              <w:t xml:space="preserve">Inconsistency </w:t>
            </w:r>
          </w:p>
        </w:tc>
        <w:tc>
          <w:tcPr>
            <w:tcW w:w="2060" w:type="dxa"/>
          </w:tcPr>
          <w:p w14:paraId="2836DCD6" w14:textId="77777777" w:rsidR="00677262" w:rsidRDefault="00677262" w:rsidP="002A18DE">
            <w:r>
              <w:t>Indirectness</w:t>
            </w:r>
          </w:p>
        </w:tc>
        <w:tc>
          <w:tcPr>
            <w:tcW w:w="1924" w:type="dxa"/>
          </w:tcPr>
          <w:p w14:paraId="5BC2BFE7" w14:textId="77777777" w:rsidR="00677262" w:rsidRDefault="00677262" w:rsidP="002A18DE">
            <w:r>
              <w:t xml:space="preserve">Imprecision </w:t>
            </w:r>
          </w:p>
        </w:tc>
        <w:tc>
          <w:tcPr>
            <w:tcW w:w="1827" w:type="dxa"/>
          </w:tcPr>
          <w:p w14:paraId="5948E9AB" w14:textId="77777777" w:rsidR="00677262" w:rsidRDefault="00677262" w:rsidP="002A18DE">
            <w:r>
              <w:t>Other Considerations</w:t>
            </w:r>
          </w:p>
        </w:tc>
        <w:tc>
          <w:tcPr>
            <w:tcW w:w="1827" w:type="dxa"/>
          </w:tcPr>
          <w:p w14:paraId="5D391C69" w14:textId="77777777" w:rsidR="00677262" w:rsidRDefault="00677262" w:rsidP="002A18DE">
            <w:r>
              <w:t xml:space="preserve">Overall Certainty </w:t>
            </w:r>
          </w:p>
        </w:tc>
      </w:tr>
      <w:tr w:rsidR="00677262" w14:paraId="5F06C794" w14:textId="77777777" w:rsidTr="002A18DE">
        <w:tc>
          <w:tcPr>
            <w:tcW w:w="2222" w:type="dxa"/>
          </w:tcPr>
          <w:p w14:paraId="75B969BD" w14:textId="6298B71D" w:rsidR="00677262" w:rsidRDefault="00677262" w:rsidP="002A18DE">
            <w:r>
              <w:t xml:space="preserve"> </w:t>
            </w:r>
            <w:r w:rsidR="002153EC">
              <w:t xml:space="preserve">2,829 </w:t>
            </w:r>
            <w:r>
              <w:t>(</w:t>
            </w:r>
            <w:r w:rsidR="00655FC7">
              <w:t xml:space="preserve">3 </w:t>
            </w:r>
            <w:r>
              <w:t>RCT’s</w:t>
            </w:r>
            <w:r w:rsidR="00462763">
              <w:t xml:space="preserve"> &amp; </w:t>
            </w:r>
            <w:r w:rsidR="0014166B">
              <w:t xml:space="preserve">2 </w:t>
            </w:r>
            <w:r w:rsidR="00462763">
              <w:t>Observational</w:t>
            </w:r>
            <w:r>
              <w:t>)</w:t>
            </w:r>
          </w:p>
        </w:tc>
        <w:tc>
          <w:tcPr>
            <w:tcW w:w="1960" w:type="dxa"/>
          </w:tcPr>
          <w:p w14:paraId="651A5F95" w14:textId="565CFE0E" w:rsidR="00677262" w:rsidRDefault="00677262" w:rsidP="002A18DE">
            <w:r>
              <w:t>Serious: Majority of the studies had either unclear or high risk of bias</w:t>
            </w:r>
          </w:p>
        </w:tc>
        <w:tc>
          <w:tcPr>
            <w:tcW w:w="2128" w:type="dxa"/>
          </w:tcPr>
          <w:p w14:paraId="3FD1D4EF" w14:textId="6CF3EA75" w:rsidR="00677262" w:rsidRDefault="00677262" w:rsidP="002A18DE">
            <w:r>
              <w:t xml:space="preserve">Serious: </w:t>
            </w:r>
            <w:r w:rsidR="00F84F89">
              <w:t>large h</w:t>
            </w:r>
            <w:r>
              <w:t xml:space="preserve">eterogeneity between studies, </w:t>
            </w:r>
            <w:r w:rsidR="00F84F89">
              <w:t xml:space="preserve">variations in quit rate success </w:t>
            </w:r>
          </w:p>
        </w:tc>
        <w:tc>
          <w:tcPr>
            <w:tcW w:w="2060" w:type="dxa"/>
          </w:tcPr>
          <w:p w14:paraId="6FE2ADB0" w14:textId="77777777" w:rsidR="00677262" w:rsidRDefault="00677262" w:rsidP="002A18DE">
            <w:r>
              <w:t>Not Serious: All studies directly answer the healthcare question</w:t>
            </w:r>
          </w:p>
        </w:tc>
        <w:tc>
          <w:tcPr>
            <w:tcW w:w="1924" w:type="dxa"/>
          </w:tcPr>
          <w:p w14:paraId="662E231C" w14:textId="77777777" w:rsidR="00677262" w:rsidRDefault="00677262" w:rsidP="002A18DE">
            <w:r>
              <w:t>Not Serious: Large sample size, with large number of events</w:t>
            </w:r>
          </w:p>
        </w:tc>
        <w:tc>
          <w:tcPr>
            <w:tcW w:w="1827" w:type="dxa"/>
          </w:tcPr>
          <w:p w14:paraId="1305D1DA" w14:textId="7E8823EC" w:rsidR="00677262" w:rsidRDefault="000E75E9" w:rsidP="002A18DE">
            <w:r>
              <w:t xml:space="preserve">Publication bias detected in </w:t>
            </w:r>
            <w:r w:rsidR="006E3731">
              <w:t>3 of the studies</w:t>
            </w:r>
            <w:r w:rsidR="00677262">
              <w:t xml:space="preserve">, </w:t>
            </w:r>
            <w:r w:rsidR="00E91446">
              <w:t>weaker</w:t>
            </w:r>
            <w:r w:rsidR="00677262">
              <w:t xml:space="preserve"> association of results. </w:t>
            </w:r>
          </w:p>
        </w:tc>
        <w:tc>
          <w:tcPr>
            <w:tcW w:w="1827" w:type="dxa"/>
          </w:tcPr>
          <w:p w14:paraId="61504227" w14:textId="16137140" w:rsidR="00677262" w:rsidRDefault="00E91446" w:rsidP="002A18DE">
            <w:r>
              <w:t xml:space="preserve">Low </w:t>
            </w:r>
          </w:p>
        </w:tc>
      </w:tr>
    </w:tbl>
    <w:p w14:paraId="481A690C" w14:textId="77777777" w:rsidR="0053652A" w:rsidRDefault="0053652A" w:rsidP="007719CF"/>
    <w:p w14:paraId="00A06268" w14:textId="78A1C9F3" w:rsidR="003246F7" w:rsidRDefault="003246F7" w:rsidP="007719CF"/>
    <w:p w14:paraId="71CD668F" w14:textId="3D15B6EE" w:rsidR="00882BC9" w:rsidRDefault="00882BC9" w:rsidP="007719CF">
      <w:r>
        <w:t xml:space="preserve">Table </w:t>
      </w:r>
      <w:r w:rsidR="00A8322E">
        <w:t>E</w:t>
      </w:r>
      <w:r>
        <w:t xml:space="preserve">6. </w:t>
      </w:r>
      <w:r w:rsidR="008745BD">
        <w:t xml:space="preserve">Ongoing Clinical Trials investigating smoking cessation interventions in the context of Lung Cancer Screening </w:t>
      </w:r>
    </w:p>
    <w:tbl>
      <w:tblPr>
        <w:tblStyle w:val="TableGrid"/>
        <w:tblW w:w="0" w:type="auto"/>
        <w:tblLayout w:type="fixed"/>
        <w:tblLook w:val="04A0" w:firstRow="1" w:lastRow="0" w:firstColumn="1" w:lastColumn="0" w:noHBand="0" w:noVBand="1"/>
      </w:tblPr>
      <w:tblGrid>
        <w:gridCol w:w="3681"/>
        <w:gridCol w:w="1417"/>
        <w:gridCol w:w="1701"/>
        <w:gridCol w:w="1560"/>
        <w:gridCol w:w="1984"/>
        <w:gridCol w:w="1843"/>
        <w:gridCol w:w="1762"/>
      </w:tblGrid>
      <w:tr w:rsidR="00F76300" w14:paraId="1E230C30" w14:textId="488828F9" w:rsidTr="00F76300">
        <w:tc>
          <w:tcPr>
            <w:tcW w:w="3681" w:type="dxa"/>
          </w:tcPr>
          <w:p w14:paraId="2C3318D2" w14:textId="77777777" w:rsidR="00F76300" w:rsidRDefault="00F76300" w:rsidP="00A47070">
            <w:r>
              <w:t>Trial</w:t>
            </w:r>
          </w:p>
        </w:tc>
        <w:tc>
          <w:tcPr>
            <w:tcW w:w="1417" w:type="dxa"/>
          </w:tcPr>
          <w:p w14:paraId="3F4BFBF8" w14:textId="77777777" w:rsidR="00F76300" w:rsidRDefault="00F76300" w:rsidP="00A47070">
            <w:r>
              <w:t>Primary Investigator</w:t>
            </w:r>
          </w:p>
        </w:tc>
        <w:tc>
          <w:tcPr>
            <w:tcW w:w="1701" w:type="dxa"/>
          </w:tcPr>
          <w:p w14:paraId="610E1E1A" w14:textId="77777777" w:rsidR="00F76300" w:rsidRDefault="00F76300" w:rsidP="00A47070">
            <w:r>
              <w:t>Intervention</w:t>
            </w:r>
          </w:p>
        </w:tc>
        <w:tc>
          <w:tcPr>
            <w:tcW w:w="1560" w:type="dxa"/>
          </w:tcPr>
          <w:p w14:paraId="75A5B072" w14:textId="77777777" w:rsidR="00F76300" w:rsidRDefault="00F76300" w:rsidP="00A47070">
            <w:r>
              <w:t xml:space="preserve">Comparison </w:t>
            </w:r>
          </w:p>
        </w:tc>
        <w:tc>
          <w:tcPr>
            <w:tcW w:w="1984" w:type="dxa"/>
          </w:tcPr>
          <w:p w14:paraId="706EFFEB" w14:textId="77777777" w:rsidR="00F76300" w:rsidRDefault="00F76300" w:rsidP="00A47070">
            <w:r>
              <w:t>Primary Outcomes</w:t>
            </w:r>
          </w:p>
        </w:tc>
        <w:tc>
          <w:tcPr>
            <w:tcW w:w="1843" w:type="dxa"/>
          </w:tcPr>
          <w:p w14:paraId="6D5CD9F9" w14:textId="77777777" w:rsidR="00F76300" w:rsidRDefault="00F76300" w:rsidP="00A47070">
            <w:r>
              <w:t xml:space="preserve">Secondary Outcomes </w:t>
            </w:r>
          </w:p>
        </w:tc>
        <w:tc>
          <w:tcPr>
            <w:tcW w:w="1762" w:type="dxa"/>
          </w:tcPr>
          <w:p w14:paraId="2A98B5AB" w14:textId="4E395B27" w:rsidR="00F76300" w:rsidRDefault="00F76300" w:rsidP="00A47070">
            <w:r>
              <w:t xml:space="preserve">Expected Completion date </w:t>
            </w:r>
          </w:p>
        </w:tc>
      </w:tr>
      <w:tr w:rsidR="00F76300" w:rsidRPr="000D456A" w14:paraId="697A930E" w14:textId="0F823036" w:rsidTr="00F76300">
        <w:tc>
          <w:tcPr>
            <w:tcW w:w="3681" w:type="dxa"/>
          </w:tcPr>
          <w:p w14:paraId="4197421D" w14:textId="77777777" w:rsidR="00F76300" w:rsidRPr="000D456A" w:rsidRDefault="00F76300" w:rsidP="00A47070">
            <w:pPr>
              <w:rPr>
                <w:rFonts w:cstheme="minorHAnsi"/>
              </w:rPr>
            </w:pPr>
            <w:r w:rsidRPr="000D456A">
              <w:rPr>
                <w:rFonts w:cstheme="minorHAnsi"/>
              </w:rPr>
              <w:t xml:space="preserve">Program for lung cancer screening and tobacco cessation (PULTO) </w:t>
            </w:r>
          </w:p>
          <w:p w14:paraId="1643CF47" w14:textId="77777777" w:rsidR="00F76300" w:rsidRDefault="00F76300" w:rsidP="00A47070">
            <w:pPr>
              <w:rPr>
                <w:rFonts w:cstheme="minorHAnsi"/>
                <w:color w:val="2E2E2E"/>
              </w:rPr>
            </w:pPr>
            <w:r w:rsidRPr="000D456A">
              <w:rPr>
                <w:rFonts w:cstheme="minorHAnsi"/>
                <w:color w:val="2E2E2E"/>
              </w:rPr>
              <w:t xml:space="preserve">Sequential, multiple assignment, randomized trial (SMART) design. NCT02597491 (USA).  </w:t>
            </w:r>
          </w:p>
          <w:p w14:paraId="62D0209C" w14:textId="1F5F8940" w:rsidR="00F76300" w:rsidRPr="000D456A" w:rsidRDefault="00F76300" w:rsidP="00A47070">
            <w:pPr>
              <w:rPr>
                <w:rFonts w:cstheme="minorHAnsi"/>
              </w:rPr>
            </w:pPr>
            <w:r w:rsidRPr="005142C2">
              <w:rPr>
                <w:rFonts w:cstheme="minorHAnsi"/>
              </w:rPr>
              <w:t>https://clinicaltrials.gov/ct2/show/NCT02597491</w:t>
            </w:r>
            <w:r>
              <w:rPr>
                <w:rFonts w:cstheme="minorHAnsi"/>
              </w:rPr>
              <w:t>)</w:t>
            </w:r>
          </w:p>
        </w:tc>
        <w:tc>
          <w:tcPr>
            <w:tcW w:w="1417" w:type="dxa"/>
          </w:tcPr>
          <w:p w14:paraId="657FE4D9" w14:textId="77777777" w:rsidR="00F76300" w:rsidRPr="000D456A" w:rsidRDefault="00F76300" w:rsidP="00A47070">
            <w:pPr>
              <w:rPr>
                <w:rFonts w:cstheme="minorHAnsi"/>
              </w:rPr>
            </w:pPr>
            <w:r w:rsidRPr="000D456A">
              <w:rPr>
                <w:rFonts w:cstheme="minorHAnsi"/>
              </w:rPr>
              <w:t>Joseph, A</w:t>
            </w:r>
          </w:p>
        </w:tc>
        <w:tc>
          <w:tcPr>
            <w:tcW w:w="1701" w:type="dxa"/>
          </w:tcPr>
          <w:p w14:paraId="767B5369" w14:textId="77777777" w:rsidR="00F76300" w:rsidRPr="000D456A" w:rsidRDefault="00F76300" w:rsidP="00A47070">
            <w:pPr>
              <w:rPr>
                <w:rFonts w:cstheme="minorHAnsi"/>
              </w:rPr>
            </w:pPr>
            <w:r w:rsidRPr="000D456A">
              <w:rPr>
                <w:rFonts w:cstheme="minorHAnsi"/>
              </w:rPr>
              <w:t>Arm 2: Telephone tobacco longitudinal care (TLC)</w:t>
            </w:r>
          </w:p>
          <w:p w14:paraId="743BE9A3" w14:textId="77777777" w:rsidR="00F76300" w:rsidRPr="000D456A" w:rsidRDefault="00F76300" w:rsidP="00A47070">
            <w:pPr>
              <w:rPr>
                <w:rFonts w:cstheme="minorHAnsi"/>
              </w:rPr>
            </w:pPr>
          </w:p>
          <w:p w14:paraId="3E659610" w14:textId="77777777" w:rsidR="00F76300" w:rsidRDefault="00F76300" w:rsidP="00A47070">
            <w:pPr>
              <w:rPr>
                <w:rFonts w:cstheme="minorHAnsi"/>
              </w:rPr>
            </w:pPr>
            <w:r w:rsidRPr="000D456A">
              <w:rPr>
                <w:rFonts w:cstheme="minorHAnsi"/>
              </w:rPr>
              <w:t>Arm 3: TLC plus pharmacotherapy</w:t>
            </w:r>
          </w:p>
          <w:p w14:paraId="397F1437" w14:textId="039E6538" w:rsidR="00F76300" w:rsidRPr="005142C2" w:rsidRDefault="00F76300" w:rsidP="005142C2">
            <w:pPr>
              <w:rPr>
                <w:rFonts w:cstheme="minorHAnsi"/>
              </w:rPr>
            </w:pPr>
          </w:p>
        </w:tc>
        <w:tc>
          <w:tcPr>
            <w:tcW w:w="1560" w:type="dxa"/>
          </w:tcPr>
          <w:p w14:paraId="5B376183" w14:textId="77777777" w:rsidR="00F76300" w:rsidRPr="000D456A" w:rsidRDefault="00F76300" w:rsidP="00A47070">
            <w:pPr>
              <w:rPr>
                <w:rFonts w:cstheme="minorHAnsi"/>
              </w:rPr>
            </w:pPr>
            <w:r w:rsidRPr="000D456A">
              <w:rPr>
                <w:rFonts w:cstheme="minorHAnsi"/>
              </w:rPr>
              <w:t>Arm 1: 8 weeks of tobacco cessation</w:t>
            </w:r>
          </w:p>
        </w:tc>
        <w:tc>
          <w:tcPr>
            <w:tcW w:w="1984" w:type="dxa"/>
          </w:tcPr>
          <w:p w14:paraId="76A4CF21" w14:textId="77777777" w:rsidR="00F76300" w:rsidRPr="000D456A" w:rsidRDefault="00F76300" w:rsidP="00A47070">
            <w:pPr>
              <w:rPr>
                <w:rFonts w:cstheme="minorHAnsi"/>
              </w:rPr>
            </w:pPr>
            <w:r w:rsidRPr="000D456A">
              <w:rPr>
                <w:rFonts w:cstheme="minorHAnsi"/>
              </w:rPr>
              <w:t xml:space="preserve">6 months continued tobacco abstinence at 18 months post randomisation </w:t>
            </w:r>
          </w:p>
        </w:tc>
        <w:tc>
          <w:tcPr>
            <w:tcW w:w="1843" w:type="dxa"/>
          </w:tcPr>
          <w:p w14:paraId="2BAB1E73" w14:textId="77777777" w:rsidR="00F76300" w:rsidRPr="000D456A" w:rsidRDefault="00F76300" w:rsidP="00A47070">
            <w:pPr>
              <w:rPr>
                <w:rFonts w:cstheme="minorHAnsi"/>
              </w:rPr>
            </w:pPr>
            <w:r w:rsidRPr="000D456A">
              <w:rPr>
                <w:rFonts w:cstheme="minorHAnsi"/>
              </w:rPr>
              <w:t>Intensiveness of TLC on abstinence (monthly vs quarterly follow up)</w:t>
            </w:r>
          </w:p>
          <w:p w14:paraId="5EBBE62F" w14:textId="77777777" w:rsidR="00F76300" w:rsidRPr="000D456A" w:rsidRDefault="00F76300" w:rsidP="00A47070">
            <w:pPr>
              <w:rPr>
                <w:rFonts w:cstheme="minorHAnsi"/>
              </w:rPr>
            </w:pPr>
            <w:r w:rsidRPr="000D456A">
              <w:rPr>
                <w:rFonts w:cstheme="minorHAnsi"/>
              </w:rPr>
              <w:t xml:space="preserve">How CT results moderate smoking outcomes. </w:t>
            </w:r>
          </w:p>
        </w:tc>
        <w:tc>
          <w:tcPr>
            <w:tcW w:w="1762" w:type="dxa"/>
          </w:tcPr>
          <w:p w14:paraId="10804E5A" w14:textId="5F1659D3" w:rsidR="00F76300" w:rsidRPr="000D456A" w:rsidRDefault="00B85164" w:rsidP="00A47070">
            <w:pPr>
              <w:rPr>
                <w:rFonts w:cstheme="minorHAnsi"/>
              </w:rPr>
            </w:pPr>
            <w:r>
              <w:rPr>
                <w:rFonts w:cstheme="minorHAnsi"/>
              </w:rPr>
              <w:t>30/11/2022</w:t>
            </w:r>
            <w:r w:rsidR="00351C91">
              <w:rPr>
                <w:rFonts w:cstheme="minorHAnsi"/>
              </w:rPr>
              <w:t xml:space="preserve"> (Results not published)</w:t>
            </w:r>
          </w:p>
        </w:tc>
      </w:tr>
      <w:tr w:rsidR="00F76300" w:rsidRPr="000D456A" w14:paraId="02B6989E" w14:textId="7B3DA72D" w:rsidTr="00F76300">
        <w:tc>
          <w:tcPr>
            <w:tcW w:w="3681" w:type="dxa"/>
          </w:tcPr>
          <w:p w14:paraId="1E687534" w14:textId="2F52CB43" w:rsidR="00F76300" w:rsidRPr="000D456A" w:rsidRDefault="00F76300" w:rsidP="00A47070">
            <w:pPr>
              <w:rPr>
                <w:rFonts w:cstheme="minorHAnsi"/>
              </w:rPr>
            </w:pPr>
            <w:r w:rsidRPr="000D456A">
              <w:rPr>
                <w:rFonts w:cstheme="minorHAnsi"/>
              </w:rPr>
              <w:t xml:space="preserve">Capitalizing on a teachable moment to promote smoking cessation, RCT. </w:t>
            </w:r>
            <w:r w:rsidRPr="0087718A">
              <w:rPr>
                <w:rFonts w:cstheme="minorHAnsi"/>
                <w:color w:val="000000"/>
                <w:shd w:val="clear" w:color="auto" w:fill="FFFFFF"/>
              </w:rPr>
              <w:t>NCT02276664</w:t>
            </w:r>
            <w:r w:rsidRPr="000D456A">
              <w:rPr>
                <w:rFonts w:cstheme="minorHAnsi"/>
              </w:rPr>
              <w:t xml:space="preserve"> (USA).</w:t>
            </w:r>
            <w:r>
              <w:rPr>
                <w:rFonts w:cstheme="minorHAnsi"/>
              </w:rPr>
              <w:t xml:space="preserve"> (</w:t>
            </w:r>
            <w:hyperlink r:id="rId10" w:history="1">
              <w:r w:rsidRPr="00E71735">
                <w:rPr>
                  <w:rStyle w:val="Hyperlink"/>
                </w:rPr>
                <w:t>https://clinicaltrials.gov/ct2/show/study/NCT02276664</w:t>
              </w:r>
            </w:hyperlink>
            <w:r>
              <w:rPr>
                <w:rStyle w:val="Hyperlink"/>
              </w:rPr>
              <w:t>)</w:t>
            </w:r>
          </w:p>
        </w:tc>
        <w:tc>
          <w:tcPr>
            <w:tcW w:w="1417" w:type="dxa"/>
          </w:tcPr>
          <w:p w14:paraId="2864FBB2" w14:textId="77777777" w:rsidR="00F76300" w:rsidRPr="000D456A" w:rsidRDefault="00F76300" w:rsidP="00A47070">
            <w:pPr>
              <w:rPr>
                <w:rFonts w:cstheme="minorHAnsi"/>
              </w:rPr>
            </w:pPr>
            <w:r w:rsidRPr="000D456A">
              <w:rPr>
                <w:rFonts w:cstheme="minorHAnsi"/>
              </w:rPr>
              <w:t>Brandon, T</w:t>
            </w:r>
          </w:p>
        </w:tc>
        <w:tc>
          <w:tcPr>
            <w:tcW w:w="1701" w:type="dxa"/>
          </w:tcPr>
          <w:p w14:paraId="4518B128" w14:textId="77777777" w:rsidR="00F76300" w:rsidRPr="000D456A" w:rsidRDefault="00F76300" w:rsidP="00A47070">
            <w:pPr>
              <w:rPr>
                <w:rFonts w:cstheme="minorHAnsi"/>
              </w:rPr>
            </w:pPr>
            <w:r w:rsidRPr="000D456A">
              <w:rPr>
                <w:rFonts w:cstheme="minorHAnsi"/>
              </w:rPr>
              <w:t xml:space="preserve">Behavioural self-help booklet intervention (developed via focus groups) </w:t>
            </w:r>
          </w:p>
        </w:tc>
        <w:tc>
          <w:tcPr>
            <w:tcW w:w="1560" w:type="dxa"/>
          </w:tcPr>
          <w:p w14:paraId="5F512F09" w14:textId="77777777" w:rsidR="00F76300" w:rsidRPr="000D456A" w:rsidRDefault="00F76300" w:rsidP="00A47070">
            <w:pPr>
              <w:rPr>
                <w:rFonts w:cstheme="minorHAnsi"/>
              </w:rPr>
            </w:pPr>
            <w:r w:rsidRPr="000D456A">
              <w:rPr>
                <w:rFonts w:cstheme="minorHAnsi"/>
              </w:rPr>
              <w:t xml:space="preserve">Standard information booklet </w:t>
            </w:r>
          </w:p>
        </w:tc>
        <w:tc>
          <w:tcPr>
            <w:tcW w:w="1984" w:type="dxa"/>
          </w:tcPr>
          <w:p w14:paraId="48864E80" w14:textId="77777777" w:rsidR="00F76300" w:rsidRPr="000D456A" w:rsidRDefault="00F76300" w:rsidP="00A47070">
            <w:pPr>
              <w:rPr>
                <w:rFonts w:cstheme="minorHAnsi"/>
              </w:rPr>
            </w:pPr>
            <w:r w:rsidRPr="000D456A">
              <w:rPr>
                <w:rFonts w:cstheme="minorHAnsi"/>
              </w:rPr>
              <w:t xml:space="preserve">7-day point prevalence abstinence 9 months post randomisation </w:t>
            </w:r>
          </w:p>
        </w:tc>
        <w:tc>
          <w:tcPr>
            <w:tcW w:w="1843" w:type="dxa"/>
          </w:tcPr>
          <w:p w14:paraId="637E635B" w14:textId="77777777" w:rsidR="00F76300" w:rsidRPr="000D456A" w:rsidRDefault="00F76300" w:rsidP="00A47070">
            <w:pPr>
              <w:rPr>
                <w:rFonts w:cstheme="minorHAnsi"/>
              </w:rPr>
            </w:pPr>
          </w:p>
        </w:tc>
        <w:tc>
          <w:tcPr>
            <w:tcW w:w="1762" w:type="dxa"/>
          </w:tcPr>
          <w:p w14:paraId="07436B21" w14:textId="776EE03A" w:rsidR="00F76300" w:rsidRPr="000D456A" w:rsidRDefault="00C66B9C" w:rsidP="00A47070">
            <w:pPr>
              <w:rPr>
                <w:rFonts w:cstheme="minorHAnsi"/>
              </w:rPr>
            </w:pPr>
            <w:r>
              <w:rPr>
                <w:rFonts w:cstheme="minorHAnsi"/>
              </w:rPr>
              <w:t>21/06/2019</w:t>
            </w:r>
            <w:r w:rsidR="00351C91">
              <w:rPr>
                <w:rFonts w:cstheme="minorHAnsi"/>
              </w:rPr>
              <w:t xml:space="preserve"> (Results not published)</w:t>
            </w:r>
          </w:p>
        </w:tc>
      </w:tr>
      <w:tr w:rsidR="00F76300" w:rsidRPr="000D456A" w14:paraId="010741E6" w14:textId="056E079E" w:rsidTr="00F76300">
        <w:tc>
          <w:tcPr>
            <w:tcW w:w="3681" w:type="dxa"/>
          </w:tcPr>
          <w:p w14:paraId="320990DC" w14:textId="677BF62A" w:rsidR="00F76300" w:rsidRPr="000D456A" w:rsidRDefault="00F76300" w:rsidP="00A47070">
            <w:pPr>
              <w:rPr>
                <w:rFonts w:cstheme="minorHAnsi"/>
              </w:rPr>
            </w:pPr>
            <w:r w:rsidRPr="000D456A">
              <w:rPr>
                <w:rFonts w:cstheme="minorHAnsi"/>
                <w:color w:val="000000"/>
                <w:shd w:val="clear" w:color="auto" w:fill="FFFFFF"/>
              </w:rPr>
              <w:t xml:space="preserve">Personalized Smoking Cessation Tool Based on Patient Lung CT Image, RCT. </w:t>
            </w:r>
            <w:r w:rsidRPr="0087718A">
              <w:rPr>
                <w:rFonts w:cstheme="minorHAnsi"/>
                <w:color w:val="000000"/>
                <w:shd w:val="clear" w:color="auto" w:fill="FFFFFF"/>
              </w:rPr>
              <w:t>NCT03087617</w:t>
            </w:r>
            <w:r w:rsidRPr="000D456A">
              <w:rPr>
                <w:rFonts w:cstheme="minorHAnsi"/>
                <w:color w:val="000000"/>
                <w:shd w:val="clear" w:color="auto" w:fill="FFFFFF"/>
              </w:rPr>
              <w:t xml:space="preserve"> (USA). </w:t>
            </w:r>
            <w:r>
              <w:rPr>
                <w:rFonts w:cstheme="minorHAnsi"/>
                <w:color w:val="000000"/>
                <w:shd w:val="clear" w:color="auto" w:fill="FFFFFF"/>
              </w:rPr>
              <w:t>(</w:t>
            </w:r>
            <w:r w:rsidRPr="004F15A6">
              <w:rPr>
                <w:rFonts w:cstheme="minorHAnsi"/>
                <w:color w:val="000000"/>
                <w:shd w:val="clear" w:color="auto" w:fill="FFFFFF"/>
              </w:rPr>
              <w:t>https://clinicaltrials.gov/ct2/show/NCT03087617</w:t>
            </w:r>
            <w:r>
              <w:rPr>
                <w:rFonts w:cstheme="minorHAnsi"/>
                <w:color w:val="000000"/>
                <w:shd w:val="clear" w:color="auto" w:fill="FFFFFF"/>
              </w:rPr>
              <w:t>)</w:t>
            </w:r>
          </w:p>
        </w:tc>
        <w:tc>
          <w:tcPr>
            <w:tcW w:w="1417" w:type="dxa"/>
          </w:tcPr>
          <w:p w14:paraId="340708E3" w14:textId="77777777" w:rsidR="00F76300" w:rsidRPr="000D456A" w:rsidRDefault="00F76300" w:rsidP="00A47070">
            <w:pPr>
              <w:rPr>
                <w:rFonts w:cstheme="minorHAnsi"/>
              </w:rPr>
            </w:pPr>
            <w:r w:rsidRPr="000D456A">
              <w:rPr>
                <w:rFonts w:cstheme="minorHAnsi"/>
              </w:rPr>
              <w:t xml:space="preserve">McEvoy, C </w:t>
            </w:r>
          </w:p>
        </w:tc>
        <w:tc>
          <w:tcPr>
            <w:tcW w:w="1701" w:type="dxa"/>
          </w:tcPr>
          <w:p w14:paraId="0CECC974" w14:textId="77777777" w:rsidR="00F76300" w:rsidRPr="000D456A" w:rsidRDefault="00F76300" w:rsidP="00A47070">
            <w:pPr>
              <w:rPr>
                <w:rFonts w:cstheme="minorHAnsi"/>
                <w:color w:val="000000"/>
                <w:shd w:val="clear" w:color="auto" w:fill="FFFFFF"/>
              </w:rPr>
            </w:pPr>
            <w:r w:rsidRPr="000D456A">
              <w:rPr>
                <w:rFonts w:cstheme="minorHAnsi"/>
              </w:rPr>
              <w:t xml:space="preserve">Arm 1: Usual care + smoking cessation report </w:t>
            </w:r>
            <w:r w:rsidRPr="000D456A">
              <w:rPr>
                <w:rFonts w:cstheme="minorHAnsi"/>
                <w:color w:val="000000"/>
                <w:shd w:val="clear" w:color="auto" w:fill="FFFFFF"/>
              </w:rPr>
              <w:t>that includes data analysis from a CT lung cancer screening exam. </w:t>
            </w:r>
          </w:p>
          <w:p w14:paraId="72F92A93" w14:textId="77777777" w:rsidR="00F76300" w:rsidRPr="000D456A" w:rsidRDefault="00F76300" w:rsidP="00A47070">
            <w:pPr>
              <w:rPr>
                <w:rFonts w:cstheme="minorHAnsi"/>
                <w:color w:val="000000"/>
                <w:shd w:val="clear" w:color="auto" w:fill="FFFFFF"/>
              </w:rPr>
            </w:pPr>
          </w:p>
          <w:p w14:paraId="5BE33586" w14:textId="77777777" w:rsidR="00F76300" w:rsidRPr="000D456A" w:rsidRDefault="00F76300" w:rsidP="00A47070">
            <w:pPr>
              <w:rPr>
                <w:rFonts w:cstheme="minorHAnsi"/>
                <w:color w:val="000000"/>
                <w:shd w:val="clear" w:color="auto" w:fill="FFFFFF"/>
              </w:rPr>
            </w:pPr>
            <w:r w:rsidRPr="000D456A">
              <w:rPr>
                <w:rFonts w:cstheme="minorHAnsi"/>
                <w:color w:val="000000"/>
                <w:shd w:val="clear" w:color="auto" w:fill="FFFFFF"/>
              </w:rPr>
              <w:t xml:space="preserve">Arm 2: Usual care plus behavioural counselling. </w:t>
            </w:r>
          </w:p>
          <w:p w14:paraId="368933B7" w14:textId="77777777" w:rsidR="00F76300" w:rsidRPr="000D456A" w:rsidRDefault="00F76300" w:rsidP="00A47070">
            <w:pPr>
              <w:rPr>
                <w:rFonts w:cstheme="minorHAnsi"/>
                <w:color w:val="000000"/>
                <w:shd w:val="clear" w:color="auto" w:fill="FFFFFF"/>
              </w:rPr>
            </w:pPr>
          </w:p>
          <w:p w14:paraId="4891CBBF" w14:textId="77777777" w:rsidR="00F76300" w:rsidRPr="0087718A" w:rsidRDefault="00F76300" w:rsidP="00A47070">
            <w:pPr>
              <w:rPr>
                <w:rFonts w:cstheme="minorHAnsi"/>
                <w:color w:val="000000"/>
                <w:shd w:val="clear" w:color="auto" w:fill="FFFFFF"/>
              </w:rPr>
            </w:pPr>
            <w:r w:rsidRPr="000D456A">
              <w:rPr>
                <w:rFonts w:cstheme="minorHAnsi"/>
                <w:color w:val="000000"/>
                <w:shd w:val="clear" w:color="auto" w:fill="FFFFFF"/>
              </w:rPr>
              <w:t>Arm 3: Usual care + smoking cessation report + behavioural counselling.</w:t>
            </w:r>
            <w:r w:rsidRPr="0087718A">
              <w:rPr>
                <w:rFonts w:cstheme="minorHAnsi"/>
                <w:color w:val="000000"/>
                <w:shd w:val="clear" w:color="auto" w:fill="FFFFFF"/>
              </w:rPr>
              <w:t xml:space="preserve"> </w:t>
            </w:r>
          </w:p>
        </w:tc>
        <w:tc>
          <w:tcPr>
            <w:tcW w:w="1560" w:type="dxa"/>
          </w:tcPr>
          <w:p w14:paraId="1C42372E" w14:textId="77777777" w:rsidR="00F76300" w:rsidRPr="000D456A" w:rsidRDefault="00F76300" w:rsidP="00A47070">
            <w:pPr>
              <w:rPr>
                <w:rFonts w:cstheme="minorHAnsi"/>
              </w:rPr>
            </w:pPr>
            <w:r w:rsidRPr="000D456A">
              <w:rPr>
                <w:rFonts w:cstheme="minorHAnsi"/>
              </w:rPr>
              <w:t xml:space="preserve">Usual care for lung cancer screening patients and Quitline </w:t>
            </w:r>
          </w:p>
        </w:tc>
        <w:tc>
          <w:tcPr>
            <w:tcW w:w="1984" w:type="dxa"/>
          </w:tcPr>
          <w:p w14:paraId="334B9C8E" w14:textId="77777777" w:rsidR="00F76300" w:rsidRPr="000D456A" w:rsidRDefault="00F76300" w:rsidP="00A47070">
            <w:pPr>
              <w:rPr>
                <w:rFonts w:cstheme="minorHAnsi"/>
              </w:rPr>
            </w:pPr>
            <w:r w:rsidRPr="000D456A">
              <w:rPr>
                <w:rFonts w:cstheme="minorHAnsi"/>
              </w:rPr>
              <w:t xml:space="preserve">Reports impact on participants calling Quitline number (3 weeks are treatment). </w:t>
            </w:r>
          </w:p>
        </w:tc>
        <w:tc>
          <w:tcPr>
            <w:tcW w:w="1843" w:type="dxa"/>
          </w:tcPr>
          <w:p w14:paraId="76C1B9F1" w14:textId="77777777" w:rsidR="00F76300" w:rsidRPr="000D456A" w:rsidRDefault="00F76300" w:rsidP="00A47070">
            <w:pPr>
              <w:rPr>
                <w:rFonts w:cstheme="minorHAnsi"/>
              </w:rPr>
            </w:pPr>
            <w:r w:rsidRPr="000D456A">
              <w:rPr>
                <w:rFonts w:cstheme="minorHAnsi"/>
              </w:rPr>
              <w:t>Number of quit attempts (3 weeks after treatment)</w:t>
            </w:r>
          </w:p>
        </w:tc>
        <w:tc>
          <w:tcPr>
            <w:tcW w:w="1762" w:type="dxa"/>
          </w:tcPr>
          <w:p w14:paraId="6926E08F" w14:textId="10A801C2" w:rsidR="00F76300" w:rsidRPr="000D456A" w:rsidRDefault="00351C91" w:rsidP="00A47070">
            <w:pPr>
              <w:rPr>
                <w:rFonts w:cstheme="minorHAnsi"/>
              </w:rPr>
            </w:pPr>
            <w:r>
              <w:rPr>
                <w:rFonts w:cstheme="minorHAnsi"/>
              </w:rPr>
              <w:t>23/08/2021 (Results not published)</w:t>
            </w:r>
          </w:p>
        </w:tc>
      </w:tr>
      <w:tr w:rsidR="00F76300" w:rsidRPr="000D456A" w14:paraId="4A5F2C03" w14:textId="43D3885C" w:rsidTr="00F76300">
        <w:tc>
          <w:tcPr>
            <w:tcW w:w="3681" w:type="dxa"/>
          </w:tcPr>
          <w:p w14:paraId="0E77C509" w14:textId="01069578" w:rsidR="00F76300" w:rsidRPr="000D456A" w:rsidRDefault="00F76300" w:rsidP="00A47070">
            <w:pPr>
              <w:shd w:val="clear" w:color="auto" w:fill="FFFFFF"/>
              <w:spacing w:before="100" w:beforeAutospacing="1" w:after="100" w:afterAutospacing="1"/>
              <w:outlineLvl w:val="0"/>
              <w:rPr>
                <w:rFonts w:eastAsia="Times New Roman" w:cstheme="minorHAnsi"/>
                <w:color w:val="212121"/>
                <w:kern w:val="36"/>
                <w:lang w:eastAsia="en-GB"/>
              </w:rPr>
            </w:pPr>
            <w:r w:rsidRPr="000D456A">
              <w:rPr>
                <w:rFonts w:eastAsia="Times New Roman" w:cstheme="minorHAnsi"/>
                <w:color w:val="212121"/>
                <w:kern w:val="36"/>
                <w:lang w:eastAsia="en-GB"/>
              </w:rPr>
              <w:t>Yorkshire Enhanced Stop Smoking study (YESS), RCT. NCT03750110</w:t>
            </w:r>
            <w:r w:rsidRPr="0087718A">
              <w:rPr>
                <w:rFonts w:cstheme="minorHAnsi"/>
                <w:color w:val="333333"/>
                <w:shd w:val="clear" w:color="auto" w:fill="FFFFFF"/>
              </w:rPr>
              <w:t>.</w:t>
            </w:r>
            <w:r w:rsidRPr="000D456A">
              <w:rPr>
                <w:rFonts w:eastAsia="Times New Roman" w:cstheme="minorHAnsi"/>
                <w:color w:val="212121"/>
                <w:kern w:val="36"/>
                <w:lang w:eastAsia="en-GB"/>
              </w:rPr>
              <w:t xml:space="preserve"> (UK). </w:t>
            </w:r>
            <w:r>
              <w:rPr>
                <w:rFonts w:eastAsia="Times New Roman" w:cstheme="minorHAnsi"/>
                <w:color w:val="212121"/>
                <w:kern w:val="36"/>
                <w:lang w:eastAsia="en-GB"/>
              </w:rPr>
              <w:t>(</w:t>
            </w:r>
            <w:r w:rsidRPr="00B52734">
              <w:rPr>
                <w:rFonts w:eastAsia="Times New Roman" w:cstheme="minorHAnsi"/>
                <w:color w:val="212121"/>
                <w:kern w:val="36"/>
                <w:lang w:eastAsia="en-GB"/>
              </w:rPr>
              <w:t>https://clinicaltrials.gov/ct2/show/NCT03750110</w:t>
            </w:r>
            <w:r>
              <w:rPr>
                <w:rFonts w:eastAsia="Times New Roman" w:cstheme="minorHAnsi"/>
                <w:color w:val="212121"/>
                <w:kern w:val="36"/>
                <w:lang w:eastAsia="en-GB"/>
              </w:rPr>
              <w:t>)</w:t>
            </w:r>
          </w:p>
          <w:p w14:paraId="23CEB1C1" w14:textId="77777777" w:rsidR="00F76300" w:rsidRPr="000D456A" w:rsidRDefault="00F76300" w:rsidP="00A47070">
            <w:pPr>
              <w:rPr>
                <w:rFonts w:cstheme="minorHAnsi"/>
              </w:rPr>
            </w:pPr>
          </w:p>
        </w:tc>
        <w:tc>
          <w:tcPr>
            <w:tcW w:w="1417" w:type="dxa"/>
          </w:tcPr>
          <w:p w14:paraId="4B860308" w14:textId="77777777" w:rsidR="00F76300" w:rsidRPr="000D456A" w:rsidRDefault="00F76300" w:rsidP="00A47070">
            <w:pPr>
              <w:rPr>
                <w:rFonts w:cstheme="minorHAnsi"/>
              </w:rPr>
            </w:pPr>
            <w:r w:rsidRPr="000D456A">
              <w:rPr>
                <w:rFonts w:cstheme="minorHAnsi"/>
              </w:rPr>
              <w:t>Murray, R</w:t>
            </w:r>
          </w:p>
        </w:tc>
        <w:tc>
          <w:tcPr>
            <w:tcW w:w="1701" w:type="dxa"/>
          </w:tcPr>
          <w:p w14:paraId="6F2F17CB" w14:textId="77777777" w:rsidR="00F76300" w:rsidRPr="000D456A" w:rsidRDefault="00F76300" w:rsidP="00A47070">
            <w:pPr>
              <w:rPr>
                <w:rFonts w:cstheme="minorHAnsi"/>
              </w:rPr>
            </w:pPr>
            <w:r w:rsidRPr="000D456A">
              <w:rPr>
                <w:rFonts w:cstheme="minorHAnsi"/>
              </w:rPr>
              <w:t xml:space="preserve">Standard smoking cessation support in line with NICE guidelines plus personalised feedback from CT result. </w:t>
            </w:r>
          </w:p>
        </w:tc>
        <w:tc>
          <w:tcPr>
            <w:tcW w:w="1560" w:type="dxa"/>
          </w:tcPr>
          <w:p w14:paraId="7CB0ACA5" w14:textId="77777777" w:rsidR="00F76300" w:rsidRPr="000D456A" w:rsidRDefault="00F76300" w:rsidP="00A47070">
            <w:pPr>
              <w:rPr>
                <w:rFonts w:cstheme="minorHAnsi"/>
              </w:rPr>
            </w:pPr>
            <w:r w:rsidRPr="000D456A">
              <w:rPr>
                <w:rFonts w:cstheme="minorHAnsi"/>
              </w:rPr>
              <w:t xml:space="preserve">Standard smoking cessation support </w:t>
            </w:r>
            <w:proofErr w:type="spellStart"/>
            <w:r w:rsidRPr="000D456A">
              <w:rPr>
                <w:rFonts w:cstheme="minorHAnsi"/>
              </w:rPr>
              <w:t>inline</w:t>
            </w:r>
            <w:proofErr w:type="spellEnd"/>
            <w:r w:rsidRPr="000D456A">
              <w:rPr>
                <w:rFonts w:cstheme="minorHAnsi"/>
              </w:rPr>
              <w:t xml:space="preserve"> with NICE guidelines </w:t>
            </w:r>
          </w:p>
        </w:tc>
        <w:tc>
          <w:tcPr>
            <w:tcW w:w="1984" w:type="dxa"/>
          </w:tcPr>
          <w:p w14:paraId="20DC3758" w14:textId="77777777" w:rsidR="00F76300" w:rsidRPr="000D456A" w:rsidRDefault="00F76300" w:rsidP="00A47070">
            <w:pPr>
              <w:rPr>
                <w:rFonts w:cstheme="minorHAnsi"/>
              </w:rPr>
            </w:pPr>
            <w:r w:rsidRPr="000D456A">
              <w:rPr>
                <w:rFonts w:cstheme="minorHAnsi"/>
                <w:color w:val="000000"/>
                <w:shd w:val="clear" w:color="auto" w:fill="FFFFFF"/>
              </w:rPr>
              <w:t xml:space="preserve">7-day point prevalent CO validated smoking cessation (3 months post CT scan). </w:t>
            </w:r>
          </w:p>
        </w:tc>
        <w:tc>
          <w:tcPr>
            <w:tcW w:w="1843" w:type="dxa"/>
          </w:tcPr>
          <w:p w14:paraId="3B43F91F" w14:textId="77777777" w:rsidR="00F76300" w:rsidRPr="000D456A" w:rsidRDefault="00F76300" w:rsidP="00A47070">
            <w:pPr>
              <w:rPr>
                <w:rFonts w:cstheme="minorHAnsi"/>
              </w:rPr>
            </w:pPr>
            <w:r w:rsidRPr="000D456A">
              <w:rPr>
                <w:rFonts w:cstheme="minorHAnsi"/>
              </w:rPr>
              <w:t xml:space="preserve">Continuous smoking abstinence at three months. </w:t>
            </w:r>
          </w:p>
          <w:p w14:paraId="39B8DF0C" w14:textId="77777777" w:rsidR="00F76300" w:rsidRPr="000D456A" w:rsidRDefault="00F76300" w:rsidP="00A47070">
            <w:pPr>
              <w:rPr>
                <w:rFonts w:cstheme="minorHAnsi"/>
              </w:rPr>
            </w:pPr>
            <w:r w:rsidRPr="000D456A">
              <w:rPr>
                <w:rFonts w:cstheme="minorHAnsi"/>
              </w:rPr>
              <w:t>Smoking abstinence measures at 4 weeks and 12 months post CT.</w:t>
            </w:r>
          </w:p>
          <w:p w14:paraId="04519F76" w14:textId="77777777" w:rsidR="00F76300" w:rsidRPr="000D456A" w:rsidRDefault="00F76300" w:rsidP="00A47070">
            <w:pPr>
              <w:rPr>
                <w:rFonts w:cstheme="minorHAnsi"/>
              </w:rPr>
            </w:pPr>
            <w:r w:rsidRPr="000D456A">
              <w:rPr>
                <w:rFonts w:cstheme="minorHAnsi"/>
              </w:rPr>
              <w:t xml:space="preserve">Changes in perceived lung cancer risk, motivation to quit smoking, </w:t>
            </w:r>
            <w:r w:rsidRPr="000D456A">
              <w:rPr>
                <w:rFonts w:cstheme="minorHAnsi"/>
                <w:color w:val="000000"/>
                <w:shd w:val="clear" w:color="auto" w:fill="FFFFFF"/>
              </w:rPr>
              <w:t xml:space="preserve">confidence, and efficacy beliefs of stopping smoking, Self -reported changes in health at 4 weeks, 3 months, and 12 months post CT. </w:t>
            </w:r>
          </w:p>
        </w:tc>
        <w:tc>
          <w:tcPr>
            <w:tcW w:w="1762" w:type="dxa"/>
          </w:tcPr>
          <w:p w14:paraId="2522F7EE" w14:textId="615B8C58" w:rsidR="00F76300" w:rsidRPr="000D456A" w:rsidRDefault="00E44B6B" w:rsidP="00A47070">
            <w:pPr>
              <w:rPr>
                <w:rFonts w:cstheme="minorHAnsi"/>
              </w:rPr>
            </w:pPr>
            <w:r>
              <w:rPr>
                <w:rFonts w:cstheme="minorHAnsi"/>
              </w:rPr>
              <w:t>21/03/2022 (Results not published)</w:t>
            </w:r>
          </w:p>
        </w:tc>
      </w:tr>
      <w:tr w:rsidR="00F76300" w:rsidRPr="000D456A" w14:paraId="468295C3" w14:textId="09F8F799" w:rsidTr="00F76300">
        <w:tc>
          <w:tcPr>
            <w:tcW w:w="3681" w:type="dxa"/>
          </w:tcPr>
          <w:p w14:paraId="40284722" w14:textId="467874EE" w:rsidR="00F76300" w:rsidRPr="000D456A" w:rsidRDefault="00F76300" w:rsidP="00A47070">
            <w:pPr>
              <w:rPr>
                <w:rFonts w:cstheme="minorHAnsi"/>
              </w:rPr>
            </w:pPr>
            <w:r w:rsidRPr="000D456A">
              <w:rPr>
                <w:rFonts w:cstheme="minorHAnsi"/>
              </w:rPr>
              <w:t xml:space="preserve">Implementing Tobacco Treatment in Low Dose CT Lung Cancer Screening Sites, RCT. </w:t>
            </w:r>
            <w:r w:rsidRPr="0087718A">
              <w:rPr>
                <w:rFonts w:cstheme="minorHAnsi"/>
                <w:color w:val="000000"/>
                <w:shd w:val="clear" w:color="auto" w:fill="FFFFFF"/>
              </w:rPr>
              <w:t>NCT03315910</w:t>
            </w:r>
            <w:r w:rsidRPr="000D456A">
              <w:rPr>
                <w:rFonts w:cstheme="minorHAnsi"/>
              </w:rPr>
              <w:t xml:space="preserve"> (USA). </w:t>
            </w:r>
            <w:r>
              <w:rPr>
                <w:rFonts w:cstheme="minorHAnsi"/>
              </w:rPr>
              <w:t>(</w:t>
            </w:r>
            <w:r w:rsidRPr="009A5E71">
              <w:rPr>
                <w:rFonts w:cstheme="minorHAnsi"/>
              </w:rPr>
              <w:t>https://clinicaltrials.gov/ct2/show/NCT03315910</w:t>
            </w:r>
            <w:r>
              <w:rPr>
                <w:rFonts w:cstheme="minorHAnsi"/>
              </w:rPr>
              <w:t>)</w:t>
            </w:r>
          </w:p>
          <w:p w14:paraId="643DA73C" w14:textId="77777777" w:rsidR="00F76300" w:rsidRPr="000D456A" w:rsidRDefault="00F76300" w:rsidP="00A47070">
            <w:pPr>
              <w:rPr>
                <w:rFonts w:cstheme="minorHAnsi"/>
              </w:rPr>
            </w:pPr>
          </w:p>
        </w:tc>
        <w:tc>
          <w:tcPr>
            <w:tcW w:w="1417" w:type="dxa"/>
          </w:tcPr>
          <w:p w14:paraId="2C45985E" w14:textId="77777777" w:rsidR="00F76300" w:rsidRPr="000D456A" w:rsidRDefault="00F76300" w:rsidP="00A47070">
            <w:pPr>
              <w:rPr>
                <w:rFonts w:cstheme="minorHAnsi"/>
              </w:rPr>
            </w:pPr>
            <w:proofErr w:type="spellStart"/>
            <w:r w:rsidRPr="000D456A">
              <w:rPr>
                <w:rFonts w:cstheme="minorHAnsi"/>
              </w:rPr>
              <w:t>Ostroff</w:t>
            </w:r>
            <w:proofErr w:type="spellEnd"/>
            <w:r w:rsidRPr="000D456A">
              <w:rPr>
                <w:rFonts w:cstheme="minorHAnsi"/>
              </w:rPr>
              <w:t>, J</w:t>
            </w:r>
          </w:p>
        </w:tc>
        <w:tc>
          <w:tcPr>
            <w:tcW w:w="1701" w:type="dxa"/>
          </w:tcPr>
          <w:p w14:paraId="04F31363" w14:textId="77777777" w:rsidR="00F76300" w:rsidRPr="000D456A" w:rsidRDefault="00F76300" w:rsidP="00A47070">
            <w:pPr>
              <w:rPr>
                <w:rFonts w:cstheme="minorHAnsi"/>
              </w:rPr>
            </w:pPr>
            <w:r w:rsidRPr="000D456A">
              <w:rPr>
                <w:rFonts w:cstheme="minorHAnsi"/>
              </w:rPr>
              <w:t>Arm 1: 2 motivational interviewing sessions (telephone or face to face)</w:t>
            </w:r>
          </w:p>
          <w:p w14:paraId="7C3B6A25" w14:textId="77777777" w:rsidR="00F76300" w:rsidRPr="000D456A" w:rsidRDefault="00F76300" w:rsidP="00A47070">
            <w:pPr>
              <w:rPr>
                <w:rFonts w:cstheme="minorHAnsi"/>
              </w:rPr>
            </w:pPr>
          </w:p>
          <w:p w14:paraId="0E63FB97" w14:textId="77777777" w:rsidR="00F76300" w:rsidRPr="000D456A" w:rsidRDefault="00F76300" w:rsidP="00A47070">
            <w:pPr>
              <w:rPr>
                <w:rFonts w:cstheme="minorHAnsi"/>
                <w:shd w:val="clear" w:color="auto" w:fill="FFFFFF"/>
              </w:rPr>
            </w:pPr>
            <w:r w:rsidRPr="000D456A">
              <w:rPr>
                <w:rFonts w:cstheme="minorHAnsi"/>
              </w:rPr>
              <w:t xml:space="preserve">Arm 2: Nicotine Lozenge, </w:t>
            </w:r>
            <w:r w:rsidRPr="000D456A">
              <w:rPr>
                <w:rFonts w:cstheme="minorHAnsi"/>
                <w:shd w:val="clear" w:color="auto" w:fill="FFFFFF"/>
              </w:rPr>
              <w:t xml:space="preserve">6 cartons of 2 mg lozenges. </w:t>
            </w:r>
          </w:p>
          <w:p w14:paraId="2CB783EF" w14:textId="77777777" w:rsidR="00F76300" w:rsidRPr="000D456A" w:rsidRDefault="00F76300" w:rsidP="00A47070">
            <w:pPr>
              <w:rPr>
                <w:rFonts w:cstheme="minorHAnsi"/>
                <w:shd w:val="clear" w:color="auto" w:fill="FFFFFF"/>
              </w:rPr>
            </w:pPr>
          </w:p>
          <w:p w14:paraId="174D2485" w14:textId="77777777" w:rsidR="00F76300" w:rsidRPr="000D456A" w:rsidRDefault="00F76300" w:rsidP="00A47070">
            <w:pPr>
              <w:rPr>
                <w:rFonts w:cstheme="minorHAnsi"/>
                <w:shd w:val="clear" w:color="auto" w:fill="FFFFFF"/>
              </w:rPr>
            </w:pPr>
            <w:r w:rsidRPr="000D456A">
              <w:rPr>
                <w:rFonts w:cstheme="minorHAnsi"/>
                <w:shd w:val="clear" w:color="auto" w:fill="FFFFFF"/>
              </w:rPr>
              <w:t xml:space="preserve">Arm 3: Nicotine patch, 6 weeks. </w:t>
            </w:r>
          </w:p>
          <w:p w14:paraId="057EBABE" w14:textId="77777777" w:rsidR="00F76300" w:rsidRPr="000D456A" w:rsidRDefault="00F76300" w:rsidP="00A47070">
            <w:pPr>
              <w:rPr>
                <w:rFonts w:cstheme="minorHAnsi"/>
                <w:shd w:val="clear" w:color="auto" w:fill="FFFFFF"/>
              </w:rPr>
            </w:pPr>
          </w:p>
          <w:p w14:paraId="69CEB5E1" w14:textId="77777777" w:rsidR="00F76300" w:rsidRPr="000D456A" w:rsidRDefault="00F76300" w:rsidP="00A47070">
            <w:pPr>
              <w:rPr>
                <w:rFonts w:cstheme="minorHAnsi"/>
              </w:rPr>
            </w:pPr>
            <w:r w:rsidRPr="000D456A">
              <w:rPr>
                <w:rFonts w:cstheme="minorHAnsi"/>
              </w:rPr>
              <w:t xml:space="preserve">Arm 4: Message framing, </w:t>
            </w:r>
            <w:r w:rsidRPr="000D456A">
              <w:rPr>
                <w:rFonts w:cstheme="minorHAnsi"/>
                <w:shd w:val="clear" w:color="auto" w:fill="FFFFFF"/>
              </w:rPr>
              <w:t>participants receive a standardized message that emphasizes either the benefits of quitting (gain-framed) or the risks of continuing to smoke (loss-framed).</w:t>
            </w:r>
          </w:p>
        </w:tc>
        <w:tc>
          <w:tcPr>
            <w:tcW w:w="1560" w:type="dxa"/>
          </w:tcPr>
          <w:p w14:paraId="3A24750C" w14:textId="77777777" w:rsidR="00F76300" w:rsidRPr="000D456A" w:rsidRDefault="00F76300" w:rsidP="00A47070">
            <w:pPr>
              <w:rPr>
                <w:rFonts w:cstheme="minorHAnsi"/>
              </w:rPr>
            </w:pPr>
            <w:r w:rsidRPr="000D456A">
              <w:rPr>
                <w:rFonts w:cstheme="minorHAnsi"/>
              </w:rPr>
              <w:t xml:space="preserve">Enhanced standard care: </w:t>
            </w:r>
            <w:r w:rsidRPr="000D456A">
              <w:rPr>
                <w:rFonts w:cstheme="minorHAnsi"/>
                <w:color w:val="333333"/>
                <w:shd w:val="clear" w:color="auto" w:fill="FFFFFF"/>
              </w:rPr>
              <w:t xml:space="preserve">education and follow-up cessation counselling during their first session within 1 month of randomization or during the shared decision-making discussion + </w:t>
            </w:r>
            <w:proofErr w:type="spellStart"/>
            <w:r w:rsidRPr="000D456A">
              <w:rPr>
                <w:rFonts w:cstheme="minorHAnsi"/>
                <w:color w:val="333333"/>
                <w:shd w:val="clear" w:color="auto" w:fill="FFFFFF"/>
              </w:rPr>
              <w:t>self help</w:t>
            </w:r>
            <w:proofErr w:type="spellEnd"/>
            <w:r w:rsidRPr="000D456A">
              <w:rPr>
                <w:rFonts w:cstheme="minorHAnsi"/>
                <w:color w:val="333333"/>
                <w:shd w:val="clear" w:color="auto" w:fill="FFFFFF"/>
              </w:rPr>
              <w:t xml:space="preserve"> materials and Quitline</w:t>
            </w:r>
          </w:p>
        </w:tc>
        <w:tc>
          <w:tcPr>
            <w:tcW w:w="1984" w:type="dxa"/>
          </w:tcPr>
          <w:p w14:paraId="23AB0DF3" w14:textId="77777777" w:rsidR="00F76300" w:rsidRPr="000D456A" w:rsidRDefault="00F76300" w:rsidP="00A47070">
            <w:pPr>
              <w:rPr>
                <w:rFonts w:cstheme="minorHAnsi"/>
              </w:rPr>
            </w:pPr>
            <w:r w:rsidRPr="000D456A">
              <w:rPr>
                <w:rFonts w:cstheme="minorHAnsi"/>
              </w:rPr>
              <w:t xml:space="preserve">Smoking abstinence (self-reported and Bio verified 6 months post randomisation. </w:t>
            </w:r>
          </w:p>
        </w:tc>
        <w:tc>
          <w:tcPr>
            <w:tcW w:w="1843" w:type="dxa"/>
          </w:tcPr>
          <w:p w14:paraId="7442ECC7" w14:textId="77777777" w:rsidR="00F76300" w:rsidRPr="000D456A" w:rsidRDefault="00F76300" w:rsidP="00A47070">
            <w:pPr>
              <w:rPr>
                <w:rFonts w:cstheme="minorHAnsi"/>
              </w:rPr>
            </w:pPr>
            <w:r w:rsidRPr="000D456A">
              <w:rPr>
                <w:rFonts w:cstheme="minorHAnsi"/>
              </w:rPr>
              <w:t xml:space="preserve">Quit attempts and reductions in cigarettes per day. </w:t>
            </w:r>
          </w:p>
        </w:tc>
        <w:tc>
          <w:tcPr>
            <w:tcW w:w="1762" w:type="dxa"/>
          </w:tcPr>
          <w:p w14:paraId="2F3F6859" w14:textId="68C15EBF" w:rsidR="00F76300" w:rsidRPr="000D456A" w:rsidRDefault="008574CE" w:rsidP="00A47070">
            <w:pPr>
              <w:rPr>
                <w:rFonts w:cstheme="minorHAnsi"/>
              </w:rPr>
            </w:pPr>
            <w:r>
              <w:rPr>
                <w:rFonts w:cstheme="minorHAnsi"/>
              </w:rPr>
              <w:t>October 2024</w:t>
            </w:r>
          </w:p>
        </w:tc>
      </w:tr>
      <w:tr w:rsidR="00F76300" w:rsidRPr="000D456A" w14:paraId="7C76D657" w14:textId="73962125" w:rsidTr="00F76300">
        <w:tc>
          <w:tcPr>
            <w:tcW w:w="3681" w:type="dxa"/>
          </w:tcPr>
          <w:p w14:paraId="60489C6A" w14:textId="7604AFEB" w:rsidR="00F76300" w:rsidRPr="000D456A" w:rsidRDefault="00F76300" w:rsidP="009A5E71">
            <w:pPr>
              <w:rPr>
                <w:rFonts w:cstheme="minorHAnsi"/>
              </w:rPr>
            </w:pPr>
            <w:r w:rsidRPr="000D456A">
              <w:rPr>
                <w:rFonts w:cstheme="minorHAnsi"/>
              </w:rPr>
              <w:t>Implementation of Smoking Cessation Within NCI Community Oncology Research Program (NCORP) Sites (</w:t>
            </w:r>
            <w:proofErr w:type="spellStart"/>
            <w:r w:rsidRPr="000D456A">
              <w:rPr>
                <w:rFonts w:cstheme="minorHAnsi"/>
              </w:rPr>
              <w:t>OaSiS</w:t>
            </w:r>
            <w:proofErr w:type="spellEnd"/>
            <w:r w:rsidRPr="000D456A">
              <w:rPr>
                <w:rFonts w:cstheme="minorHAnsi"/>
              </w:rPr>
              <w:t xml:space="preserve">), RCT. </w:t>
            </w:r>
            <w:r w:rsidRPr="0087718A">
              <w:rPr>
                <w:rFonts w:cstheme="minorHAnsi"/>
                <w:color w:val="000000"/>
                <w:shd w:val="clear" w:color="auto" w:fill="FFFFFF"/>
              </w:rPr>
              <w:t>NCT03291587</w:t>
            </w:r>
            <w:r w:rsidRPr="000D456A">
              <w:rPr>
                <w:rFonts w:cstheme="minorHAnsi"/>
              </w:rPr>
              <w:t xml:space="preserve"> (USA)</w:t>
            </w:r>
            <w:r>
              <w:rPr>
                <w:rFonts w:cstheme="minorHAnsi"/>
              </w:rPr>
              <w:t xml:space="preserve"> (</w:t>
            </w:r>
            <w:r w:rsidRPr="00D06C87">
              <w:rPr>
                <w:rFonts w:cstheme="minorHAnsi"/>
              </w:rPr>
              <w:t>https://clinicaltrials.gov/ct2/show/NCT03291587</w:t>
            </w:r>
            <w:r>
              <w:rPr>
                <w:rFonts w:cstheme="minorHAnsi"/>
              </w:rPr>
              <w:t>)</w:t>
            </w:r>
          </w:p>
          <w:p w14:paraId="1AB84344" w14:textId="5CA573E2" w:rsidR="00F76300" w:rsidRPr="000D456A" w:rsidRDefault="00F76300" w:rsidP="00A47070">
            <w:pPr>
              <w:rPr>
                <w:rFonts w:cstheme="minorHAnsi"/>
              </w:rPr>
            </w:pPr>
          </w:p>
          <w:p w14:paraId="29F950FC" w14:textId="77777777" w:rsidR="00F76300" w:rsidRPr="000D456A" w:rsidRDefault="00F76300" w:rsidP="00A47070">
            <w:pPr>
              <w:rPr>
                <w:rFonts w:cstheme="minorHAnsi"/>
              </w:rPr>
            </w:pPr>
          </w:p>
        </w:tc>
        <w:tc>
          <w:tcPr>
            <w:tcW w:w="1417" w:type="dxa"/>
          </w:tcPr>
          <w:p w14:paraId="5CA49FBF" w14:textId="77777777" w:rsidR="00F76300" w:rsidRPr="000D456A" w:rsidRDefault="00F76300" w:rsidP="00A47070">
            <w:pPr>
              <w:rPr>
                <w:rFonts w:cstheme="minorHAnsi"/>
              </w:rPr>
            </w:pPr>
            <w:r w:rsidRPr="000D456A">
              <w:rPr>
                <w:rFonts w:cstheme="minorHAnsi"/>
              </w:rPr>
              <w:t>Foley,  K</w:t>
            </w:r>
          </w:p>
        </w:tc>
        <w:tc>
          <w:tcPr>
            <w:tcW w:w="1701" w:type="dxa"/>
          </w:tcPr>
          <w:p w14:paraId="3291582D" w14:textId="77777777" w:rsidR="00F76300" w:rsidRPr="000D456A" w:rsidRDefault="00F76300" w:rsidP="00A47070">
            <w:pPr>
              <w:rPr>
                <w:rFonts w:cstheme="minorHAnsi"/>
              </w:rPr>
            </w:pPr>
            <w:r w:rsidRPr="000D456A">
              <w:rPr>
                <w:rFonts w:cstheme="minorHAnsi"/>
              </w:rPr>
              <w:t>Tobacco coaching sessions, 6 sessions every 4-6 weeks over 8 months</w:t>
            </w:r>
          </w:p>
        </w:tc>
        <w:tc>
          <w:tcPr>
            <w:tcW w:w="1560" w:type="dxa"/>
          </w:tcPr>
          <w:p w14:paraId="0CF07E82" w14:textId="77777777" w:rsidR="00F76300" w:rsidRPr="000D456A" w:rsidRDefault="00F76300" w:rsidP="00A47070">
            <w:pPr>
              <w:rPr>
                <w:rFonts w:cstheme="minorHAnsi"/>
              </w:rPr>
            </w:pPr>
            <w:r w:rsidRPr="000D456A">
              <w:rPr>
                <w:rFonts w:cstheme="minorHAnsi"/>
              </w:rPr>
              <w:t>Usual screening clinical care</w:t>
            </w:r>
          </w:p>
        </w:tc>
        <w:tc>
          <w:tcPr>
            <w:tcW w:w="1984" w:type="dxa"/>
          </w:tcPr>
          <w:p w14:paraId="0131F1A2" w14:textId="77777777" w:rsidR="00F76300" w:rsidRPr="000D456A" w:rsidRDefault="00F76300" w:rsidP="00A47070">
            <w:pPr>
              <w:rPr>
                <w:rFonts w:cstheme="minorHAnsi"/>
              </w:rPr>
            </w:pPr>
            <w:r w:rsidRPr="000D456A">
              <w:rPr>
                <w:rFonts w:cstheme="minorHAnsi"/>
                <w:shd w:val="clear" w:color="auto" w:fill="FFFFFF"/>
              </w:rPr>
              <w:t>7-day sustained smoking abstinence 6 months after treatment</w:t>
            </w:r>
          </w:p>
        </w:tc>
        <w:tc>
          <w:tcPr>
            <w:tcW w:w="1843" w:type="dxa"/>
          </w:tcPr>
          <w:p w14:paraId="740F945D" w14:textId="77777777" w:rsidR="00F76300" w:rsidRPr="000D456A" w:rsidRDefault="00F76300" w:rsidP="00A47070">
            <w:pPr>
              <w:rPr>
                <w:rFonts w:cstheme="minorHAnsi"/>
              </w:rPr>
            </w:pPr>
            <w:r w:rsidRPr="000D456A">
              <w:rPr>
                <w:rFonts w:cstheme="minorHAnsi"/>
              </w:rPr>
              <w:t>Bio verified smoking abstinence (6 months follow up)</w:t>
            </w:r>
          </w:p>
          <w:p w14:paraId="14BB9CB0" w14:textId="77777777" w:rsidR="00F76300" w:rsidRPr="000D456A" w:rsidRDefault="00F76300" w:rsidP="00A47070">
            <w:pPr>
              <w:rPr>
                <w:rFonts w:cstheme="minorHAnsi"/>
              </w:rPr>
            </w:pPr>
            <w:r w:rsidRPr="000D456A">
              <w:rPr>
                <w:rFonts w:cstheme="minorHAnsi"/>
              </w:rPr>
              <w:t xml:space="preserve">Short term smoking abstinence ( 3 month follow up). </w:t>
            </w:r>
          </w:p>
        </w:tc>
        <w:tc>
          <w:tcPr>
            <w:tcW w:w="1762" w:type="dxa"/>
          </w:tcPr>
          <w:p w14:paraId="61827875" w14:textId="6DE93991" w:rsidR="00F76300" w:rsidRPr="000D456A" w:rsidRDefault="00BF41F2" w:rsidP="00A47070">
            <w:pPr>
              <w:rPr>
                <w:rFonts w:cstheme="minorHAnsi"/>
              </w:rPr>
            </w:pPr>
            <w:r>
              <w:rPr>
                <w:rFonts w:cstheme="minorHAnsi"/>
              </w:rPr>
              <w:t>25/07/2022 (Results not published)</w:t>
            </w:r>
          </w:p>
        </w:tc>
      </w:tr>
      <w:tr w:rsidR="00F76300" w:rsidRPr="000D456A" w14:paraId="0BBD47C3" w14:textId="3A5C8CEB" w:rsidTr="00F76300">
        <w:tc>
          <w:tcPr>
            <w:tcW w:w="3681" w:type="dxa"/>
          </w:tcPr>
          <w:p w14:paraId="3BE7E349" w14:textId="70BF33C9" w:rsidR="00F76300" w:rsidRPr="000D456A" w:rsidRDefault="00F76300" w:rsidP="00D06C87">
            <w:pPr>
              <w:rPr>
                <w:rFonts w:cstheme="minorHAnsi"/>
              </w:rPr>
            </w:pPr>
            <w:r w:rsidRPr="000D456A">
              <w:rPr>
                <w:rFonts w:cstheme="minorHAnsi"/>
              </w:rPr>
              <w:t>Smoking Cessation Intervention During Low Dose CT (LDCT) Screening for Lung Cancer, RCT. NCT03059940 (USA).</w:t>
            </w:r>
            <w:r>
              <w:rPr>
                <w:rFonts w:cstheme="minorHAnsi"/>
              </w:rPr>
              <w:t xml:space="preserve"> (</w:t>
            </w:r>
            <w:r w:rsidRPr="0010576F">
              <w:rPr>
                <w:rFonts w:cstheme="minorHAnsi"/>
              </w:rPr>
              <w:t>https://clinicaltrials.gov/ct2/show/NCT03059940</w:t>
            </w:r>
            <w:r>
              <w:rPr>
                <w:rFonts w:cstheme="minorHAnsi"/>
              </w:rPr>
              <w:t>)</w:t>
            </w:r>
          </w:p>
          <w:p w14:paraId="7609AF9A" w14:textId="4A072FAD" w:rsidR="00F76300" w:rsidRPr="000D456A" w:rsidRDefault="00F76300" w:rsidP="00A47070">
            <w:pPr>
              <w:rPr>
                <w:rFonts w:cstheme="minorHAnsi"/>
              </w:rPr>
            </w:pPr>
          </w:p>
          <w:p w14:paraId="6CA2ABA4" w14:textId="77777777" w:rsidR="00F76300" w:rsidRPr="000D456A" w:rsidRDefault="00F76300" w:rsidP="00A47070">
            <w:pPr>
              <w:rPr>
                <w:rFonts w:cstheme="minorHAnsi"/>
              </w:rPr>
            </w:pPr>
          </w:p>
        </w:tc>
        <w:tc>
          <w:tcPr>
            <w:tcW w:w="1417" w:type="dxa"/>
          </w:tcPr>
          <w:p w14:paraId="379FA6CB" w14:textId="77777777" w:rsidR="00F76300" w:rsidRPr="000D456A" w:rsidRDefault="00F76300" w:rsidP="00A47070">
            <w:pPr>
              <w:rPr>
                <w:rFonts w:cstheme="minorHAnsi"/>
              </w:rPr>
            </w:pPr>
            <w:proofErr w:type="spellStart"/>
            <w:r w:rsidRPr="0087718A">
              <w:rPr>
                <w:rFonts w:cstheme="minorHAnsi"/>
                <w:color w:val="000000"/>
                <w:shd w:val="clear" w:color="auto" w:fill="FFFFFF"/>
              </w:rPr>
              <w:t>Cinciripini</w:t>
            </w:r>
            <w:proofErr w:type="spellEnd"/>
            <w:r w:rsidRPr="0087718A">
              <w:rPr>
                <w:rFonts w:cstheme="minorHAnsi"/>
                <w:color w:val="000000"/>
                <w:shd w:val="clear" w:color="auto" w:fill="FFFFFF"/>
              </w:rPr>
              <w:t>, P</w:t>
            </w:r>
          </w:p>
        </w:tc>
        <w:tc>
          <w:tcPr>
            <w:tcW w:w="1701" w:type="dxa"/>
          </w:tcPr>
          <w:p w14:paraId="02CE8919" w14:textId="77777777" w:rsidR="00F76300" w:rsidRPr="000D456A" w:rsidRDefault="00F76300" w:rsidP="00A47070">
            <w:pPr>
              <w:rPr>
                <w:rFonts w:cstheme="minorHAnsi"/>
              </w:rPr>
            </w:pPr>
            <w:r w:rsidRPr="000D456A">
              <w:rPr>
                <w:rFonts w:cstheme="minorHAnsi"/>
              </w:rPr>
              <w:t>Quitline + Rx (Arm1): LDCT provider and patient discuss options for pharmacotherapy Quitline referral. 5 smoking cessation counselling sessions over the next 12 weeks.</w:t>
            </w:r>
          </w:p>
          <w:p w14:paraId="486E4545" w14:textId="77777777" w:rsidR="00F76300" w:rsidRPr="000D456A" w:rsidRDefault="00F76300" w:rsidP="00A47070">
            <w:pPr>
              <w:rPr>
                <w:rFonts w:cstheme="minorHAnsi"/>
              </w:rPr>
            </w:pPr>
          </w:p>
          <w:p w14:paraId="496442F5" w14:textId="77777777" w:rsidR="00F76300" w:rsidRPr="000D456A" w:rsidRDefault="00F76300" w:rsidP="00A47070">
            <w:pPr>
              <w:rPr>
                <w:rFonts w:cstheme="minorHAnsi"/>
              </w:rPr>
            </w:pPr>
            <w:r w:rsidRPr="000D456A">
              <w:rPr>
                <w:rFonts w:cstheme="minorHAnsi"/>
                <w:color w:val="000000"/>
                <w:shd w:val="clear" w:color="auto" w:fill="FFFFFF"/>
              </w:rPr>
              <w:t>Integrated Care (IC) Group (Arm2): Participant referred to Tobacco Treatment Program (TTP). TTP provides 4-8 counselling sessions and pharmacotherapy over a 10–12-week period,</w:t>
            </w:r>
          </w:p>
          <w:p w14:paraId="26698826" w14:textId="77777777" w:rsidR="00F76300" w:rsidRPr="000D456A" w:rsidRDefault="00F76300" w:rsidP="00A47070">
            <w:pPr>
              <w:rPr>
                <w:rFonts w:cstheme="minorHAnsi"/>
              </w:rPr>
            </w:pPr>
          </w:p>
        </w:tc>
        <w:tc>
          <w:tcPr>
            <w:tcW w:w="1560" w:type="dxa"/>
          </w:tcPr>
          <w:p w14:paraId="3998D6CC" w14:textId="77777777" w:rsidR="00F76300" w:rsidRPr="000D456A" w:rsidRDefault="00F76300" w:rsidP="00A47070">
            <w:pPr>
              <w:rPr>
                <w:rFonts w:cstheme="minorHAnsi"/>
              </w:rPr>
            </w:pPr>
            <w:r w:rsidRPr="000D456A">
              <w:rPr>
                <w:rFonts w:cstheme="minorHAnsi"/>
              </w:rPr>
              <w:t xml:space="preserve">Quitline group: Referral to Quitline for counselling +NRT for at least 5 sessions </w:t>
            </w:r>
          </w:p>
        </w:tc>
        <w:tc>
          <w:tcPr>
            <w:tcW w:w="1984" w:type="dxa"/>
          </w:tcPr>
          <w:p w14:paraId="37752468" w14:textId="77777777" w:rsidR="00F76300" w:rsidRPr="000D456A" w:rsidRDefault="00F76300" w:rsidP="00A47070">
            <w:pPr>
              <w:rPr>
                <w:rFonts w:cstheme="minorHAnsi"/>
                <w:shd w:val="clear" w:color="auto" w:fill="FFFFFF"/>
              </w:rPr>
            </w:pPr>
            <w:r w:rsidRPr="000D456A">
              <w:rPr>
                <w:rFonts w:cstheme="minorHAnsi"/>
                <w:shd w:val="clear" w:color="auto" w:fill="FFFFFF"/>
              </w:rPr>
              <w:t xml:space="preserve">Smoking abstinence at 6 months </w:t>
            </w:r>
          </w:p>
        </w:tc>
        <w:tc>
          <w:tcPr>
            <w:tcW w:w="1843" w:type="dxa"/>
          </w:tcPr>
          <w:p w14:paraId="24026A85" w14:textId="77777777" w:rsidR="00F76300" w:rsidRPr="000D456A" w:rsidRDefault="00F76300" w:rsidP="00A47070">
            <w:pPr>
              <w:rPr>
                <w:rFonts w:cstheme="minorHAnsi"/>
              </w:rPr>
            </w:pPr>
          </w:p>
        </w:tc>
        <w:tc>
          <w:tcPr>
            <w:tcW w:w="1762" w:type="dxa"/>
          </w:tcPr>
          <w:p w14:paraId="0B96D8E8" w14:textId="0542935E" w:rsidR="00F76300" w:rsidRPr="000D456A" w:rsidRDefault="005428BD" w:rsidP="00A47070">
            <w:pPr>
              <w:rPr>
                <w:rFonts w:cstheme="minorHAnsi"/>
              </w:rPr>
            </w:pPr>
            <w:r>
              <w:rPr>
                <w:rFonts w:cstheme="minorHAnsi"/>
              </w:rPr>
              <w:t>01/06/2023</w:t>
            </w:r>
          </w:p>
        </w:tc>
      </w:tr>
      <w:tr w:rsidR="00F76300" w:rsidRPr="000D456A" w14:paraId="6359B0F4" w14:textId="072B26B5" w:rsidTr="00F76300">
        <w:tc>
          <w:tcPr>
            <w:tcW w:w="3681" w:type="dxa"/>
          </w:tcPr>
          <w:p w14:paraId="7776B657" w14:textId="3B9C4C6A" w:rsidR="00F76300" w:rsidRPr="000D456A" w:rsidRDefault="00F76300" w:rsidP="00A47070">
            <w:pPr>
              <w:rPr>
                <w:rFonts w:cstheme="minorHAnsi"/>
              </w:rPr>
            </w:pPr>
            <w:r w:rsidRPr="000D456A">
              <w:rPr>
                <w:rFonts w:cstheme="minorHAnsi"/>
              </w:rPr>
              <w:t xml:space="preserve">Promoting Smoking Cessation in Lung Cancer Screening Through Proactive Treatment (PROACT), RCT </w:t>
            </w:r>
            <w:r w:rsidRPr="0087718A">
              <w:rPr>
                <w:rFonts w:cstheme="minorHAnsi"/>
                <w:color w:val="000000"/>
                <w:shd w:val="clear" w:color="auto" w:fill="FFFFFF"/>
              </w:rPr>
              <w:t>NCT03612804</w:t>
            </w:r>
            <w:r w:rsidRPr="000D456A">
              <w:rPr>
                <w:rFonts w:cstheme="minorHAnsi"/>
              </w:rPr>
              <w:t xml:space="preserve"> (USA). </w:t>
            </w:r>
            <w:r>
              <w:rPr>
                <w:rFonts w:cstheme="minorHAnsi"/>
              </w:rPr>
              <w:t>(</w:t>
            </w:r>
            <w:r w:rsidRPr="00F04AB6">
              <w:rPr>
                <w:rFonts w:cstheme="minorHAnsi"/>
              </w:rPr>
              <w:t>https://clinicaltrials.gov/ct2/show/NCT03612804</w:t>
            </w:r>
            <w:r>
              <w:rPr>
                <w:rFonts w:cstheme="minorHAnsi"/>
              </w:rPr>
              <w:t>)</w:t>
            </w:r>
          </w:p>
          <w:p w14:paraId="203E11C8" w14:textId="77777777" w:rsidR="00F76300" w:rsidRPr="000D456A" w:rsidRDefault="00F76300" w:rsidP="00A47070">
            <w:pPr>
              <w:rPr>
                <w:rFonts w:cstheme="minorHAnsi"/>
              </w:rPr>
            </w:pPr>
          </w:p>
        </w:tc>
        <w:tc>
          <w:tcPr>
            <w:tcW w:w="1417" w:type="dxa"/>
          </w:tcPr>
          <w:p w14:paraId="083CE7F9" w14:textId="77777777" w:rsidR="00F76300" w:rsidRPr="0087718A" w:rsidRDefault="00F76300" w:rsidP="00A47070">
            <w:pPr>
              <w:rPr>
                <w:rFonts w:cstheme="minorHAnsi"/>
                <w:color w:val="000000"/>
                <w:shd w:val="clear" w:color="auto" w:fill="FFFFFF"/>
              </w:rPr>
            </w:pPr>
            <w:proofErr w:type="spellStart"/>
            <w:r w:rsidRPr="0087718A">
              <w:rPr>
                <w:rFonts w:cstheme="minorHAnsi"/>
                <w:color w:val="000000"/>
                <w:shd w:val="clear" w:color="auto" w:fill="FFFFFF"/>
              </w:rPr>
              <w:t>Zeliadt</w:t>
            </w:r>
            <w:proofErr w:type="spellEnd"/>
            <w:r w:rsidRPr="0087718A">
              <w:rPr>
                <w:rFonts w:cstheme="minorHAnsi"/>
                <w:color w:val="000000"/>
                <w:shd w:val="clear" w:color="auto" w:fill="FFFFFF"/>
              </w:rPr>
              <w:t>, S</w:t>
            </w:r>
          </w:p>
        </w:tc>
        <w:tc>
          <w:tcPr>
            <w:tcW w:w="1701" w:type="dxa"/>
          </w:tcPr>
          <w:p w14:paraId="239BE56B" w14:textId="77777777" w:rsidR="00F76300" w:rsidRPr="000D456A" w:rsidRDefault="00F76300" w:rsidP="00A47070">
            <w:pPr>
              <w:rPr>
                <w:rFonts w:cstheme="minorHAnsi"/>
              </w:rPr>
            </w:pPr>
            <w:r w:rsidRPr="000D456A">
              <w:rPr>
                <w:rFonts w:cstheme="minorHAnsi"/>
                <w:color w:val="000000"/>
                <w:shd w:val="clear" w:color="auto" w:fill="FFFFFF"/>
              </w:rPr>
              <w:t> Two sessions of proactive cessation care, including cessation medications and behavioural telephone counselling</w:t>
            </w:r>
          </w:p>
        </w:tc>
        <w:tc>
          <w:tcPr>
            <w:tcW w:w="1560" w:type="dxa"/>
          </w:tcPr>
          <w:p w14:paraId="2EBD08EC" w14:textId="77777777" w:rsidR="00F76300" w:rsidRPr="000D456A" w:rsidRDefault="00F76300" w:rsidP="00A47070">
            <w:pPr>
              <w:rPr>
                <w:rFonts w:cstheme="minorHAnsi"/>
              </w:rPr>
            </w:pPr>
            <w:r w:rsidRPr="000D456A">
              <w:rPr>
                <w:rFonts w:cstheme="minorHAnsi"/>
              </w:rPr>
              <w:t xml:space="preserve">Standard clinical screening care </w:t>
            </w:r>
          </w:p>
        </w:tc>
        <w:tc>
          <w:tcPr>
            <w:tcW w:w="1984" w:type="dxa"/>
          </w:tcPr>
          <w:p w14:paraId="250C116A" w14:textId="77777777" w:rsidR="00F76300" w:rsidRPr="000D456A" w:rsidRDefault="00F76300" w:rsidP="00A47070">
            <w:pPr>
              <w:rPr>
                <w:rFonts w:cstheme="minorHAnsi"/>
                <w:shd w:val="clear" w:color="auto" w:fill="FFFFFF"/>
              </w:rPr>
            </w:pPr>
            <w:r w:rsidRPr="0087718A">
              <w:rPr>
                <w:rFonts w:cstheme="minorHAnsi"/>
                <w:color w:val="000000"/>
                <w:shd w:val="clear" w:color="auto" w:fill="FFFFFF"/>
              </w:rPr>
              <w:t> Self-reported abstinence from smoking 12 months post randomisation</w:t>
            </w:r>
          </w:p>
        </w:tc>
        <w:tc>
          <w:tcPr>
            <w:tcW w:w="1843" w:type="dxa"/>
          </w:tcPr>
          <w:p w14:paraId="5B04D484" w14:textId="77777777" w:rsidR="00F76300" w:rsidRPr="000D456A" w:rsidRDefault="00F76300" w:rsidP="00A47070">
            <w:pPr>
              <w:rPr>
                <w:rFonts w:cstheme="minorHAnsi"/>
              </w:rPr>
            </w:pPr>
          </w:p>
        </w:tc>
        <w:tc>
          <w:tcPr>
            <w:tcW w:w="1762" w:type="dxa"/>
          </w:tcPr>
          <w:p w14:paraId="1D78B4CA" w14:textId="05E7B499" w:rsidR="00F76300" w:rsidRPr="000D456A" w:rsidRDefault="008966A7" w:rsidP="00A47070">
            <w:pPr>
              <w:rPr>
                <w:rFonts w:cstheme="minorHAnsi"/>
              </w:rPr>
            </w:pPr>
            <w:r>
              <w:rPr>
                <w:rFonts w:cstheme="minorHAnsi"/>
              </w:rPr>
              <w:t>30/04/2023</w:t>
            </w:r>
          </w:p>
        </w:tc>
      </w:tr>
      <w:tr w:rsidR="00F76300" w:rsidRPr="000D456A" w14:paraId="37983FDA" w14:textId="2BED3EAD" w:rsidTr="00F76300">
        <w:tc>
          <w:tcPr>
            <w:tcW w:w="3681" w:type="dxa"/>
          </w:tcPr>
          <w:p w14:paraId="02E67B27" w14:textId="7AB0200E" w:rsidR="00F76300" w:rsidRPr="000D456A" w:rsidRDefault="00F76300" w:rsidP="00A47070">
            <w:pPr>
              <w:rPr>
                <w:rFonts w:cstheme="minorHAnsi"/>
              </w:rPr>
            </w:pPr>
            <w:r w:rsidRPr="000D456A">
              <w:rPr>
                <w:rFonts w:cstheme="minorHAnsi"/>
              </w:rPr>
              <w:t xml:space="preserve">CONNECT Smoking cessation and lung cancer screening, RCT, </w:t>
            </w:r>
            <w:r w:rsidRPr="0087718A">
              <w:rPr>
                <w:rFonts w:cstheme="minorHAnsi"/>
                <w:color w:val="000000"/>
                <w:shd w:val="clear" w:color="auto" w:fill="FFFFFF"/>
              </w:rPr>
              <w:t xml:space="preserve">NCT04149249 (USA). </w:t>
            </w:r>
            <w:r>
              <w:rPr>
                <w:rFonts w:cstheme="minorHAnsi"/>
                <w:color w:val="000000"/>
                <w:shd w:val="clear" w:color="auto" w:fill="FFFFFF"/>
              </w:rPr>
              <w:t>(</w:t>
            </w:r>
            <w:r w:rsidRPr="00151BDF">
              <w:rPr>
                <w:rFonts w:cstheme="minorHAnsi"/>
                <w:color w:val="000000"/>
                <w:shd w:val="clear" w:color="auto" w:fill="FFFFFF"/>
              </w:rPr>
              <w:t>https://clinicaltrials.gov/ct2/show/NCT04149249</w:t>
            </w:r>
            <w:r>
              <w:rPr>
                <w:rFonts w:cstheme="minorHAnsi"/>
                <w:color w:val="000000"/>
                <w:shd w:val="clear" w:color="auto" w:fill="FFFFFF"/>
              </w:rPr>
              <w:t>)</w:t>
            </w:r>
          </w:p>
        </w:tc>
        <w:tc>
          <w:tcPr>
            <w:tcW w:w="1417" w:type="dxa"/>
          </w:tcPr>
          <w:p w14:paraId="5F0F39F8" w14:textId="77777777" w:rsidR="00F76300" w:rsidRPr="000D456A" w:rsidRDefault="00F76300" w:rsidP="00A47070">
            <w:pPr>
              <w:rPr>
                <w:rFonts w:cstheme="minorHAnsi"/>
                <w:color w:val="000000"/>
                <w:shd w:val="clear" w:color="auto" w:fill="FFFFFF"/>
              </w:rPr>
            </w:pPr>
            <w:r w:rsidRPr="000D456A">
              <w:rPr>
                <w:rFonts w:cstheme="minorHAnsi"/>
                <w:color w:val="000000"/>
                <w:shd w:val="clear" w:color="auto" w:fill="FFFFFF"/>
              </w:rPr>
              <w:t xml:space="preserve"> Walsh, J</w:t>
            </w:r>
          </w:p>
        </w:tc>
        <w:tc>
          <w:tcPr>
            <w:tcW w:w="1701" w:type="dxa"/>
          </w:tcPr>
          <w:p w14:paraId="662FBEC7" w14:textId="77777777" w:rsidR="00F76300" w:rsidRPr="000D456A" w:rsidRDefault="00F76300" w:rsidP="00A47070">
            <w:pPr>
              <w:rPr>
                <w:rFonts w:cstheme="minorHAnsi"/>
                <w:color w:val="000000"/>
                <w:shd w:val="clear" w:color="auto" w:fill="FFFFFF"/>
              </w:rPr>
            </w:pPr>
            <w:r w:rsidRPr="000D456A">
              <w:rPr>
                <w:rFonts w:cstheme="minorHAnsi"/>
                <w:color w:val="000000"/>
                <w:shd w:val="clear" w:color="auto" w:fill="FFFFFF"/>
              </w:rPr>
              <w:t xml:space="preserve"> View and participate in the interactive Video Doctor about Smoking Cessation before LCS appointment </w:t>
            </w:r>
          </w:p>
        </w:tc>
        <w:tc>
          <w:tcPr>
            <w:tcW w:w="1560" w:type="dxa"/>
          </w:tcPr>
          <w:p w14:paraId="50B6C769" w14:textId="77777777" w:rsidR="00F76300" w:rsidRPr="000D456A" w:rsidRDefault="00F76300" w:rsidP="00A47070">
            <w:pPr>
              <w:rPr>
                <w:rFonts w:cstheme="minorHAnsi"/>
              </w:rPr>
            </w:pPr>
            <w:r w:rsidRPr="000D456A">
              <w:rPr>
                <w:rFonts w:cstheme="minorHAnsi"/>
              </w:rPr>
              <w:t xml:space="preserve">Standard information leaflet about smoking cessation. </w:t>
            </w:r>
          </w:p>
        </w:tc>
        <w:tc>
          <w:tcPr>
            <w:tcW w:w="1984" w:type="dxa"/>
          </w:tcPr>
          <w:p w14:paraId="0F0CEF4C" w14:textId="77777777" w:rsidR="00F76300" w:rsidRPr="000D456A" w:rsidRDefault="00F76300" w:rsidP="00A47070">
            <w:pPr>
              <w:rPr>
                <w:rFonts w:cstheme="minorHAnsi"/>
                <w:color w:val="000000"/>
                <w:shd w:val="clear" w:color="auto" w:fill="FFFFFF"/>
              </w:rPr>
            </w:pPr>
            <w:r w:rsidRPr="000D456A">
              <w:rPr>
                <w:rFonts w:cstheme="minorHAnsi"/>
                <w:color w:val="000000"/>
                <w:shd w:val="clear" w:color="auto" w:fill="FFFFFF"/>
              </w:rPr>
              <w:t xml:space="preserve">30-day abstinence, Self-reported quit attempts, percentage of participants who attend cessation clinics. </w:t>
            </w:r>
          </w:p>
        </w:tc>
        <w:tc>
          <w:tcPr>
            <w:tcW w:w="1843" w:type="dxa"/>
          </w:tcPr>
          <w:p w14:paraId="7E44FC84" w14:textId="77777777" w:rsidR="00F76300" w:rsidRPr="000D456A" w:rsidRDefault="00F76300" w:rsidP="00A47070">
            <w:pPr>
              <w:rPr>
                <w:rFonts w:cstheme="minorHAnsi"/>
              </w:rPr>
            </w:pPr>
            <w:r w:rsidRPr="000D456A">
              <w:rPr>
                <w:rFonts w:cstheme="minorHAnsi"/>
              </w:rPr>
              <w:t xml:space="preserve">Change in participation rate </w:t>
            </w:r>
          </w:p>
        </w:tc>
        <w:tc>
          <w:tcPr>
            <w:tcW w:w="1762" w:type="dxa"/>
          </w:tcPr>
          <w:p w14:paraId="478A402C" w14:textId="013129A2" w:rsidR="00F76300" w:rsidRPr="000D456A" w:rsidRDefault="00070097" w:rsidP="00A47070">
            <w:pPr>
              <w:rPr>
                <w:rFonts w:cstheme="minorHAnsi"/>
              </w:rPr>
            </w:pPr>
            <w:r>
              <w:rPr>
                <w:rFonts w:cstheme="minorHAnsi"/>
              </w:rPr>
              <w:t>31/05/2023</w:t>
            </w:r>
          </w:p>
        </w:tc>
      </w:tr>
      <w:tr w:rsidR="00F76300" w:rsidRPr="000D456A" w14:paraId="0A189054" w14:textId="1611E92E" w:rsidTr="00F76300">
        <w:tc>
          <w:tcPr>
            <w:tcW w:w="3681" w:type="dxa"/>
          </w:tcPr>
          <w:p w14:paraId="66D65740" w14:textId="2FD9586E" w:rsidR="00F76300" w:rsidRPr="000D456A" w:rsidRDefault="00F76300" w:rsidP="00A47070">
            <w:pPr>
              <w:rPr>
                <w:rFonts w:cstheme="minorHAnsi"/>
              </w:rPr>
            </w:pPr>
            <w:r w:rsidRPr="000D456A">
              <w:rPr>
                <w:rFonts w:cstheme="minorHAnsi"/>
              </w:rPr>
              <w:t xml:space="preserve">Comparing smoking cessation interventions among underserved patients referred for lung cancer screening, RCT </w:t>
            </w:r>
            <w:r w:rsidRPr="0087718A">
              <w:rPr>
                <w:rFonts w:cstheme="minorHAnsi"/>
                <w:color w:val="000000"/>
                <w:shd w:val="clear" w:color="auto" w:fill="FFFFFF"/>
              </w:rPr>
              <w:t>NCT04798664 (USA)</w:t>
            </w:r>
            <w:r>
              <w:rPr>
                <w:rFonts w:cstheme="minorHAnsi"/>
                <w:color w:val="000000"/>
                <w:shd w:val="clear" w:color="auto" w:fill="FFFFFF"/>
              </w:rPr>
              <w:t xml:space="preserve"> (</w:t>
            </w:r>
            <w:r w:rsidRPr="00F44E7A">
              <w:rPr>
                <w:rFonts w:cstheme="minorHAnsi"/>
                <w:color w:val="000000"/>
                <w:shd w:val="clear" w:color="auto" w:fill="FFFFFF"/>
              </w:rPr>
              <w:t>https://clinicaltrials.gov/ct2/show/NCT04798664</w:t>
            </w:r>
            <w:r>
              <w:rPr>
                <w:rFonts w:cstheme="minorHAnsi"/>
                <w:color w:val="000000"/>
                <w:shd w:val="clear" w:color="auto" w:fill="FFFFFF"/>
              </w:rPr>
              <w:t>)</w:t>
            </w:r>
          </w:p>
        </w:tc>
        <w:tc>
          <w:tcPr>
            <w:tcW w:w="1417" w:type="dxa"/>
          </w:tcPr>
          <w:p w14:paraId="47DE0FE9" w14:textId="77777777" w:rsidR="00F76300" w:rsidRPr="0087718A" w:rsidRDefault="00F76300" w:rsidP="00A47070">
            <w:pPr>
              <w:rPr>
                <w:rFonts w:cstheme="minorHAnsi"/>
                <w:color w:val="000000"/>
              </w:rPr>
            </w:pPr>
            <w:r w:rsidRPr="0087718A">
              <w:rPr>
                <w:rFonts w:cstheme="minorHAnsi"/>
                <w:color w:val="000000"/>
              </w:rPr>
              <w:br/>
              <w:t>Scott D Halpern</w:t>
            </w:r>
          </w:p>
          <w:p w14:paraId="2D15396F" w14:textId="77777777" w:rsidR="00F76300" w:rsidRPr="0087718A" w:rsidRDefault="00F76300" w:rsidP="00A47070">
            <w:pPr>
              <w:rPr>
                <w:rFonts w:cstheme="minorHAnsi"/>
                <w:color w:val="000000"/>
                <w:shd w:val="clear" w:color="auto" w:fill="FFFFFF"/>
              </w:rPr>
            </w:pPr>
          </w:p>
        </w:tc>
        <w:tc>
          <w:tcPr>
            <w:tcW w:w="1701" w:type="dxa"/>
          </w:tcPr>
          <w:p w14:paraId="22491E5C"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Arm 1: free access to nicotine replacement therapy (NRT) and/or reimbursement of up to $300 for any smoking cessation medications (varenicline/</w:t>
            </w:r>
            <w:proofErr w:type="spellStart"/>
            <w:r w:rsidRPr="0087718A">
              <w:rPr>
                <w:rFonts w:cstheme="minorHAnsi"/>
                <w:color w:val="000000"/>
                <w:shd w:val="clear" w:color="auto" w:fill="FFFFFF"/>
              </w:rPr>
              <w:t>Chantix</w:t>
            </w:r>
            <w:proofErr w:type="spellEnd"/>
            <w:r w:rsidRPr="0087718A">
              <w:rPr>
                <w:rFonts w:cstheme="minorHAnsi"/>
                <w:color w:val="000000"/>
                <w:shd w:val="clear" w:color="auto" w:fill="FFFFFF"/>
              </w:rPr>
              <w:t xml:space="preserve"> or bupropion/Zyban) </w:t>
            </w:r>
          </w:p>
          <w:p w14:paraId="6A1E6A63" w14:textId="77777777" w:rsidR="00F76300" w:rsidRPr="0087718A" w:rsidRDefault="00F76300" w:rsidP="00A47070">
            <w:pPr>
              <w:rPr>
                <w:rFonts w:cstheme="minorHAnsi"/>
                <w:color w:val="000000"/>
                <w:shd w:val="clear" w:color="auto" w:fill="FFFFFF"/>
              </w:rPr>
            </w:pPr>
          </w:p>
          <w:p w14:paraId="2BE4564C"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Arm 2: Arm 1 plus an incentive plan in which participants will be informed of their eligibility to earn $100, $200, and $300 if they submit negative tests for nicotine metabolites at 2 weeks, 3 month and 6 months following their quit date, respectively.</w:t>
            </w:r>
          </w:p>
          <w:p w14:paraId="71CF5E86" w14:textId="77777777" w:rsidR="00F76300" w:rsidRPr="0087718A" w:rsidRDefault="00F76300" w:rsidP="00A47070">
            <w:pPr>
              <w:rPr>
                <w:rFonts w:cstheme="minorHAnsi"/>
                <w:color w:val="000000"/>
                <w:shd w:val="clear" w:color="auto" w:fill="FFFFFF"/>
              </w:rPr>
            </w:pPr>
          </w:p>
          <w:p w14:paraId="3B6A2E5F"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 xml:space="preserve">Arm 3: Participants receive all aspects of Arm 2 plus an intervention to promote episodic future thinking (EFT), Patients will practice using EFT cues to envision the "future is now" between the time of enrolment and the quit date, and will then receive cues from the quit date through the end of the intervention period, 6 months later. </w:t>
            </w:r>
          </w:p>
        </w:tc>
        <w:tc>
          <w:tcPr>
            <w:tcW w:w="1560" w:type="dxa"/>
          </w:tcPr>
          <w:p w14:paraId="7381B75E" w14:textId="77777777" w:rsidR="00F76300" w:rsidRPr="000D456A" w:rsidRDefault="00F76300" w:rsidP="00A47070">
            <w:pPr>
              <w:rPr>
                <w:rFonts w:cstheme="minorHAnsi"/>
              </w:rPr>
            </w:pPr>
            <w:r w:rsidRPr="000D456A">
              <w:rPr>
                <w:rFonts w:cstheme="minorHAnsi"/>
              </w:rPr>
              <w:t xml:space="preserve">Standard cessation care, Ask, Advise, Refer </w:t>
            </w:r>
          </w:p>
        </w:tc>
        <w:tc>
          <w:tcPr>
            <w:tcW w:w="1984" w:type="dxa"/>
          </w:tcPr>
          <w:p w14:paraId="52648E94"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Biochemically confirmed smoking abstinence sustained for 6 months</w:t>
            </w:r>
          </w:p>
        </w:tc>
        <w:tc>
          <w:tcPr>
            <w:tcW w:w="1843" w:type="dxa"/>
          </w:tcPr>
          <w:p w14:paraId="76BEA04D" w14:textId="77777777" w:rsidR="00F76300" w:rsidRPr="000D456A" w:rsidRDefault="00F76300" w:rsidP="00A47070">
            <w:pPr>
              <w:rPr>
                <w:rFonts w:cstheme="minorHAnsi"/>
              </w:rPr>
            </w:pPr>
            <w:r w:rsidRPr="000D456A">
              <w:rPr>
                <w:rFonts w:cstheme="minorHAnsi"/>
              </w:rPr>
              <w:t xml:space="preserve">Self -report smoking abstinence and Bio confirmed at </w:t>
            </w:r>
            <w:r w:rsidRPr="0087718A">
              <w:rPr>
                <w:rFonts w:cstheme="minorHAnsi"/>
                <w:color w:val="000000"/>
                <w:shd w:val="clear" w:color="auto" w:fill="FFFFFF"/>
              </w:rPr>
              <w:t>2 weeks, 3 months, 6 months, 12 months</w:t>
            </w:r>
          </w:p>
        </w:tc>
        <w:tc>
          <w:tcPr>
            <w:tcW w:w="1762" w:type="dxa"/>
          </w:tcPr>
          <w:p w14:paraId="482B3BC3" w14:textId="513F1EBD" w:rsidR="00F76300" w:rsidRPr="000D456A" w:rsidRDefault="00B73AF0" w:rsidP="00A47070">
            <w:pPr>
              <w:rPr>
                <w:rFonts w:cstheme="minorHAnsi"/>
              </w:rPr>
            </w:pPr>
            <w:r>
              <w:rPr>
                <w:rFonts w:cstheme="minorHAnsi"/>
              </w:rPr>
              <w:t>December 2024</w:t>
            </w:r>
          </w:p>
        </w:tc>
      </w:tr>
      <w:tr w:rsidR="00F76300" w:rsidRPr="000D456A" w14:paraId="73C95C05" w14:textId="76B8F9AF" w:rsidTr="00F76300">
        <w:tc>
          <w:tcPr>
            <w:tcW w:w="3681" w:type="dxa"/>
          </w:tcPr>
          <w:p w14:paraId="6B659EC9" w14:textId="5654D507" w:rsidR="00F76300" w:rsidRPr="000D456A" w:rsidRDefault="00F76300" w:rsidP="00A47070">
            <w:pPr>
              <w:rPr>
                <w:rFonts w:cstheme="minorHAnsi"/>
              </w:rPr>
            </w:pPr>
            <w:r w:rsidRPr="000D456A">
              <w:rPr>
                <w:rFonts w:cstheme="minorHAnsi"/>
              </w:rPr>
              <w:t xml:space="preserve">Tobacco treatment in the context of lung cancer screening, RCT </w:t>
            </w:r>
            <w:r w:rsidRPr="0087718A">
              <w:rPr>
                <w:rFonts w:cstheme="minorHAnsi"/>
                <w:color w:val="000000"/>
                <w:shd w:val="clear" w:color="auto" w:fill="FFFFFF"/>
              </w:rPr>
              <w:t>NCT03927989, (USA).</w:t>
            </w:r>
            <w:r w:rsidRPr="000D456A">
              <w:rPr>
                <w:rFonts w:cstheme="minorHAnsi"/>
              </w:rPr>
              <w:t xml:space="preserve"> </w:t>
            </w:r>
            <w:r>
              <w:rPr>
                <w:rFonts w:cstheme="minorHAnsi"/>
              </w:rPr>
              <w:t xml:space="preserve"> (</w:t>
            </w:r>
            <w:r w:rsidRPr="00EA239A">
              <w:rPr>
                <w:rFonts w:cstheme="minorHAnsi"/>
              </w:rPr>
              <w:t>https://clinicaltrials.gov/ct2/show/NCT03927989</w:t>
            </w:r>
            <w:r>
              <w:rPr>
                <w:rFonts w:cstheme="minorHAnsi"/>
              </w:rPr>
              <w:t>)</w:t>
            </w:r>
          </w:p>
        </w:tc>
        <w:tc>
          <w:tcPr>
            <w:tcW w:w="1417" w:type="dxa"/>
          </w:tcPr>
          <w:p w14:paraId="34896EAB" w14:textId="77777777" w:rsidR="00F76300" w:rsidRPr="0087718A" w:rsidRDefault="00F76300" w:rsidP="00A47070">
            <w:pPr>
              <w:rPr>
                <w:rFonts w:cstheme="minorHAnsi"/>
                <w:color w:val="000000"/>
              </w:rPr>
            </w:pPr>
            <w:r w:rsidRPr="0087718A">
              <w:rPr>
                <w:rFonts w:cstheme="minorHAnsi"/>
                <w:color w:val="000000"/>
              </w:rPr>
              <w:br/>
              <w:t>Rojewski, A</w:t>
            </w:r>
          </w:p>
          <w:p w14:paraId="17677475" w14:textId="77777777" w:rsidR="00F76300" w:rsidRPr="0087718A" w:rsidRDefault="00F76300" w:rsidP="00A47070">
            <w:pPr>
              <w:rPr>
                <w:rFonts w:cstheme="minorHAnsi"/>
                <w:color w:val="000000"/>
              </w:rPr>
            </w:pPr>
          </w:p>
        </w:tc>
        <w:tc>
          <w:tcPr>
            <w:tcW w:w="1701" w:type="dxa"/>
          </w:tcPr>
          <w:p w14:paraId="76EB7A47"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 xml:space="preserve">Advice to quit and brief discussion of tobacco use plus dual nicotine replacement therapy plus 8 weeks of gain-framed text messages tailored to lung screening </w:t>
            </w:r>
          </w:p>
        </w:tc>
        <w:tc>
          <w:tcPr>
            <w:tcW w:w="1560" w:type="dxa"/>
          </w:tcPr>
          <w:p w14:paraId="42BEE476" w14:textId="77777777" w:rsidR="00F76300" w:rsidRPr="000D456A" w:rsidRDefault="00F76300" w:rsidP="00A47070">
            <w:pPr>
              <w:rPr>
                <w:rFonts w:cstheme="minorHAnsi"/>
              </w:rPr>
            </w:pPr>
            <w:r w:rsidRPr="0087718A">
              <w:rPr>
                <w:rFonts w:cstheme="minorHAnsi"/>
                <w:color w:val="000000"/>
                <w:shd w:val="clear" w:color="auto" w:fill="FFFFFF"/>
              </w:rPr>
              <w:t>Brief advice to quit smoking prior to Lung screening</w:t>
            </w:r>
          </w:p>
        </w:tc>
        <w:tc>
          <w:tcPr>
            <w:tcW w:w="1984" w:type="dxa"/>
          </w:tcPr>
          <w:p w14:paraId="304F67A6"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 xml:space="preserve">Self-reported 7 day PP smoking abstinence 8 weeks after treatment </w:t>
            </w:r>
          </w:p>
        </w:tc>
        <w:tc>
          <w:tcPr>
            <w:tcW w:w="1843" w:type="dxa"/>
          </w:tcPr>
          <w:p w14:paraId="71480A8B" w14:textId="77777777" w:rsidR="00F76300" w:rsidRPr="000D456A" w:rsidRDefault="00F76300" w:rsidP="00A47070">
            <w:pPr>
              <w:rPr>
                <w:rFonts w:cstheme="minorHAnsi"/>
              </w:rPr>
            </w:pPr>
            <w:r w:rsidRPr="0087718A">
              <w:rPr>
                <w:rFonts w:cstheme="minorHAnsi"/>
                <w:color w:val="000000"/>
                <w:shd w:val="clear" w:color="auto" w:fill="FFFFFF"/>
              </w:rPr>
              <w:t>End of Study Abstinence Rates  3 months follow up</w:t>
            </w:r>
          </w:p>
        </w:tc>
        <w:tc>
          <w:tcPr>
            <w:tcW w:w="1762" w:type="dxa"/>
          </w:tcPr>
          <w:p w14:paraId="314F96E0" w14:textId="3AA14D14" w:rsidR="00F76300" w:rsidRPr="0087718A" w:rsidRDefault="00A538F0" w:rsidP="00A47070">
            <w:pPr>
              <w:rPr>
                <w:rFonts w:cstheme="minorHAnsi"/>
                <w:color w:val="000000"/>
                <w:shd w:val="clear" w:color="auto" w:fill="FFFFFF"/>
              </w:rPr>
            </w:pPr>
            <w:r>
              <w:rPr>
                <w:rFonts w:cstheme="minorHAnsi"/>
                <w:color w:val="000000"/>
                <w:shd w:val="clear" w:color="auto" w:fill="FFFFFF"/>
              </w:rPr>
              <w:t>August 2023</w:t>
            </w:r>
          </w:p>
        </w:tc>
      </w:tr>
      <w:tr w:rsidR="00F76300" w:rsidRPr="000D456A" w14:paraId="4C4F2370" w14:textId="53342CCE" w:rsidTr="00F76300">
        <w:tc>
          <w:tcPr>
            <w:tcW w:w="3681" w:type="dxa"/>
          </w:tcPr>
          <w:p w14:paraId="0EDC30D1" w14:textId="5E27AAAA" w:rsidR="00F76300" w:rsidRPr="000D456A" w:rsidRDefault="00F76300" w:rsidP="00A47070">
            <w:pPr>
              <w:rPr>
                <w:rFonts w:cstheme="minorHAnsi"/>
              </w:rPr>
            </w:pPr>
            <w:r w:rsidRPr="000D456A">
              <w:rPr>
                <w:rFonts w:cstheme="minorHAnsi"/>
              </w:rPr>
              <w:t>Assessing the integration of Tobacco Cessation Treatment into Lung Cancer Screening (LCS), (</w:t>
            </w:r>
            <w:proofErr w:type="spellStart"/>
            <w:r w:rsidRPr="000D456A">
              <w:rPr>
                <w:rFonts w:cstheme="minorHAnsi"/>
              </w:rPr>
              <w:t>ScreenASSIST</w:t>
            </w:r>
            <w:proofErr w:type="spellEnd"/>
            <w:r w:rsidRPr="000D456A">
              <w:rPr>
                <w:rFonts w:cstheme="minorHAnsi"/>
              </w:rPr>
              <w:t>), RCT (</w:t>
            </w:r>
            <w:r w:rsidRPr="0087718A">
              <w:rPr>
                <w:rFonts w:cstheme="minorHAnsi"/>
                <w:color w:val="000000"/>
                <w:shd w:val="clear" w:color="auto" w:fill="FFFFFF"/>
              </w:rPr>
              <w:t xml:space="preserve">NCT03611881), (USA). </w:t>
            </w:r>
            <w:r w:rsidRPr="0087718A">
              <w:t>https://clinicaltrials.gov/ct2/show/NCT03611881</w:t>
            </w:r>
            <w:r>
              <w:t>)</w:t>
            </w:r>
          </w:p>
        </w:tc>
        <w:tc>
          <w:tcPr>
            <w:tcW w:w="1417" w:type="dxa"/>
          </w:tcPr>
          <w:p w14:paraId="3049854A" w14:textId="77777777" w:rsidR="00F76300" w:rsidRPr="0087718A" w:rsidRDefault="00F76300" w:rsidP="00A47070">
            <w:pPr>
              <w:rPr>
                <w:rFonts w:cstheme="minorHAnsi"/>
                <w:color w:val="000000"/>
              </w:rPr>
            </w:pPr>
            <w:r w:rsidRPr="0087718A">
              <w:rPr>
                <w:rFonts w:cstheme="minorHAnsi"/>
                <w:color w:val="000000"/>
                <w:shd w:val="clear" w:color="auto" w:fill="FFFFFF"/>
              </w:rPr>
              <w:t>Park, E</w:t>
            </w:r>
          </w:p>
        </w:tc>
        <w:tc>
          <w:tcPr>
            <w:tcW w:w="1701" w:type="dxa"/>
          </w:tcPr>
          <w:p w14:paraId="0F8B26AD"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Arm 1: 4 weeks of counselling + 2 weeks of NRT + local referral</w:t>
            </w:r>
          </w:p>
          <w:p w14:paraId="68577690" w14:textId="77777777" w:rsidR="00F76300" w:rsidRPr="0087718A" w:rsidRDefault="00F76300" w:rsidP="00A47070">
            <w:pPr>
              <w:rPr>
                <w:rFonts w:cstheme="minorHAnsi"/>
                <w:color w:val="000000"/>
                <w:shd w:val="clear" w:color="auto" w:fill="FFFFFF"/>
              </w:rPr>
            </w:pPr>
          </w:p>
          <w:p w14:paraId="7E6C6998"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Arm 2: 4 weeks of counselling + 8 weeks of NRT + local referral</w:t>
            </w:r>
          </w:p>
          <w:p w14:paraId="201BF304" w14:textId="77777777" w:rsidR="00F76300" w:rsidRPr="0087718A" w:rsidRDefault="00F76300" w:rsidP="00A47070">
            <w:pPr>
              <w:rPr>
                <w:rFonts w:cstheme="minorHAnsi"/>
                <w:color w:val="000000"/>
                <w:shd w:val="clear" w:color="auto" w:fill="FFFFFF"/>
              </w:rPr>
            </w:pPr>
          </w:p>
          <w:p w14:paraId="6B46B199"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Arm 3:  8 weeks of counselling + 2 weeks of NRT + local referral</w:t>
            </w:r>
          </w:p>
          <w:p w14:paraId="12182FEC" w14:textId="77777777" w:rsidR="00F76300" w:rsidRPr="0087718A" w:rsidRDefault="00F76300" w:rsidP="00A47070">
            <w:pPr>
              <w:rPr>
                <w:rFonts w:cstheme="minorHAnsi"/>
                <w:color w:val="000000"/>
                <w:shd w:val="clear" w:color="auto" w:fill="FFFFFF"/>
              </w:rPr>
            </w:pPr>
          </w:p>
          <w:p w14:paraId="44F33598"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Arm 4: 8 weeks of counselling + 8 weeks of NRT + local referral</w:t>
            </w:r>
          </w:p>
          <w:p w14:paraId="415BDF49" w14:textId="77777777" w:rsidR="00F76300" w:rsidRPr="0087718A" w:rsidRDefault="00F76300" w:rsidP="00A47070">
            <w:pPr>
              <w:rPr>
                <w:rFonts w:cstheme="minorHAnsi"/>
                <w:color w:val="000000"/>
                <w:shd w:val="clear" w:color="auto" w:fill="FFFFFF"/>
              </w:rPr>
            </w:pPr>
          </w:p>
          <w:p w14:paraId="7C91CFE7"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Arm 5: 4 weeks of counselling + 2 weeks of NRT + no referral</w:t>
            </w:r>
          </w:p>
          <w:p w14:paraId="00E1CFB3" w14:textId="77777777" w:rsidR="00F76300" w:rsidRPr="0087718A" w:rsidRDefault="00F76300" w:rsidP="00A47070">
            <w:pPr>
              <w:rPr>
                <w:rFonts w:cstheme="minorHAnsi"/>
                <w:color w:val="000000"/>
                <w:shd w:val="clear" w:color="auto" w:fill="FFFFFF"/>
              </w:rPr>
            </w:pPr>
          </w:p>
          <w:p w14:paraId="71E9C663"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Arm 6: 4 weeks of counselling + 8 weeks of NRT + no referral</w:t>
            </w:r>
          </w:p>
          <w:p w14:paraId="306CC54B" w14:textId="77777777" w:rsidR="00F76300" w:rsidRPr="0087718A" w:rsidRDefault="00F76300" w:rsidP="00A47070">
            <w:pPr>
              <w:rPr>
                <w:rFonts w:cstheme="minorHAnsi"/>
                <w:color w:val="000000"/>
                <w:shd w:val="clear" w:color="auto" w:fill="FFFFFF"/>
              </w:rPr>
            </w:pPr>
          </w:p>
          <w:p w14:paraId="57D9A0E4"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Arm 7: weeks of counselling + 2 weeks of NRT + no referral</w:t>
            </w:r>
          </w:p>
          <w:p w14:paraId="52FE3214" w14:textId="77777777" w:rsidR="00F76300" w:rsidRPr="0087718A" w:rsidRDefault="00F76300" w:rsidP="00A47070">
            <w:pPr>
              <w:rPr>
                <w:rFonts w:cstheme="minorHAnsi"/>
                <w:color w:val="000000"/>
                <w:shd w:val="clear" w:color="auto" w:fill="FFFFFF"/>
              </w:rPr>
            </w:pPr>
          </w:p>
          <w:p w14:paraId="7CD40EA4"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Arm 8: 8 weeks of counselling + 8 weeks of NRT + no referral</w:t>
            </w:r>
          </w:p>
        </w:tc>
        <w:tc>
          <w:tcPr>
            <w:tcW w:w="1560" w:type="dxa"/>
          </w:tcPr>
          <w:p w14:paraId="6E42A090"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No control</w:t>
            </w:r>
          </w:p>
        </w:tc>
        <w:tc>
          <w:tcPr>
            <w:tcW w:w="1984" w:type="dxa"/>
          </w:tcPr>
          <w:p w14:paraId="0D169F3D"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Self-reported past 7-day smoking abstinence (6 months post treatment)</w:t>
            </w:r>
          </w:p>
        </w:tc>
        <w:tc>
          <w:tcPr>
            <w:tcW w:w="1843" w:type="dxa"/>
          </w:tcPr>
          <w:p w14:paraId="37E7A26E" w14:textId="77777777" w:rsidR="00F76300" w:rsidRPr="0087718A" w:rsidRDefault="00F76300" w:rsidP="00A47070">
            <w:pPr>
              <w:rPr>
                <w:rFonts w:cstheme="minorHAnsi"/>
                <w:color w:val="000000"/>
                <w:shd w:val="clear" w:color="auto" w:fill="FFFFFF"/>
              </w:rPr>
            </w:pPr>
            <w:r w:rsidRPr="0087718A">
              <w:rPr>
                <w:rFonts w:cstheme="minorHAnsi"/>
                <w:color w:val="000000"/>
                <w:shd w:val="clear" w:color="auto" w:fill="FFFFFF"/>
              </w:rPr>
              <w:t xml:space="preserve">Reduction in cigarettes per day , intention to quit. </w:t>
            </w:r>
          </w:p>
        </w:tc>
        <w:tc>
          <w:tcPr>
            <w:tcW w:w="1762" w:type="dxa"/>
          </w:tcPr>
          <w:p w14:paraId="13A7B175" w14:textId="2F43AB71" w:rsidR="00F76300" w:rsidRPr="0087718A" w:rsidRDefault="00E04326" w:rsidP="00A47070">
            <w:pPr>
              <w:rPr>
                <w:rFonts w:cstheme="minorHAnsi"/>
                <w:color w:val="000000"/>
                <w:shd w:val="clear" w:color="auto" w:fill="FFFFFF"/>
              </w:rPr>
            </w:pPr>
            <w:r>
              <w:rPr>
                <w:rFonts w:cstheme="minorHAnsi"/>
                <w:color w:val="000000"/>
                <w:shd w:val="clear" w:color="auto" w:fill="FFFFFF"/>
              </w:rPr>
              <w:t>01/02/2023</w:t>
            </w:r>
          </w:p>
        </w:tc>
      </w:tr>
    </w:tbl>
    <w:p w14:paraId="2C78AA89" w14:textId="77777777" w:rsidR="00882BC9" w:rsidRPr="000D456A" w:rsidRDefault="00882BC9" w:rsidP="007719CF">
      <w:pPr>
        <w:rPr>
          <w:rFonts w:cstheme="minorHAnsi"/>
        </w:rPr>
      </w:pPr>
    </w:p>
    <w:sectPr w:rsidR="00882BC9" w:rsidRPr="000D456A" w:rsidSect="004221A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D424" w14:textId="77777777" w:rsidR="007C5658" w:rsidRDefault="007C5658" w:rsidP="00A24B51">
      <w:pPr>
        <w:spacing w:after="0" w:line="240" w:lineRule="auto"/>
      </w:pPr>
      <w:r>
        <w:separator/>
      </w:r>
    </w:p>
  </w:endnote>
  <w:endnote w:type="continuationSeparator" w:id="0">
    <w:p w14:paraId="2F6A3AF8" w14:textId="77777777" w:rsidR="007C5658" w:rsidRDefault="007C5658" w:rsidP="00A2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92189"/>
      <w:docPartObj>
        <w:docPartGallery w:val="Page Numbers (Bottom of Page)"/>
        <w:docPartUnique/>
      </w:docPartObj>
    </w:sdtPr>
    <w:sdtEndPr>
      <w:rPr>
        <w:noProof/>
      </w:rPr>
    </w:sdtEndPr>
    <w:sdtContent>
      <w:p w14:paraId="6ACEC057" w14:textId="0D6885DA" w:rsidR="00C363AF" w:rsidRDefault="00C363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E1D631" w14:textId="77777777" w:rsidR="00C363AF" w:rsidRDefault="00C36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4BA1" w14:textId="77777777" w:rsidR="007C5658" w:rsidRDefault="007C5658" w:rsidP="00A24B51">
      <w:pPr>
        <w:spacing w:after="0" w:line="240" w:lineRule="auto"/>
      </w:pPr>
      <w:r>
        <w:separator/>
      </w:r>
    </w:p>
  </w:footnote>
  <w:footnote w:type="continuationSeparator" w:id="0">
    <w:p w14:paraId="2DFCCB49" w14:textId="77777777" w:rsidR="007C5658" w:rsidRDefault="007C5658" w:rsidP="00A24B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f2vt9vwsf0vke5xf8preeup5x52edx9apa&quot;&gt;Liabry&lt;record-ids&gt;&lt;item&gt;14&lt;/item&gt;&lt;/record-ids&gt;&lt;/item&gt;&lt;/Libraries&gt;"/>
  </w:docVars>
  <w:rsids>
    <w:rsidRoot w:val="00A4730E"/>
    <w:rsid w:val="000002A2"/>
    <w:rsid w:val="00015FE0"/>
    <w:rsid w:val="00055150"/>
    <w:rsid w:val="00060965"/>
    <w:rsid w:val="00063629"/>
    <w:rsid w:val="00070097"/>
    <w:rsid w:val="00081748"/>
    <w:rsid w:val="00082C03"/>
    <w:rsid w:val="000A66A1"/>
    <w:rsid w:val="000C103A"/>
    <w:rsid w:val="000C20A2"/>
    <w:rsid w:val="000D456A"/>
    <w:rsid w:val="000E75E9"/>
    <w:rsid w:val="000F0A7A"/>
    <w:rsid w:val="001012A4"/>
    <w:rsid w:val="0010576F"/>
    <w:rsid w:val="00112735"/>
    <w:rsid w:val="00127376"/>
    <w:rsid w:val="0014166B"/>
    <w:rsid w:val="00142B38"/>
    <w:rsid w:val="00151BDF"/>
    <w:rsid w:val="0015389E"/>
    <w:rsid w:val="001739F4"/>
    <w:rsid w:val="00182F6F"/>
    <w:rsid w:val="001846CA"/>
    <w:rsid w:val="0019433E"/>
    <w:rsid w:val="001B0FF1"/>
    <w:rsid w:val="001B3554"/>
    <w:rsid w:val="001B37D4"/>
    <w:rsid w:val="001C60B4"/>
    <w:rsid w:val="001D1601"/>
    <w:rsid w:val="001D4C1F"/>
    <w:rsid w:val="00213021"/>
    <w:rsid w:val="002132B2"/>
    <w:rsid w:val="002153EC"/>
    <w:rsid w:val="00251597"/>
    <w:rsid w:val="00257C32"/>
    <w:rsid w:val="0026291B"/>
    <w:rsid w:val="00266F7E"/>
    <w:rsid w:val="002745D1"/>
    <w:rsid w:val="00284C8A"/>
    <w:rsid w:val="002918D0"/>
    <w:rsid w:val="002A009E"/>
    <w:rsid w:val="002A7C12"/>
    <w:rsid w:val="002C0AD9"/>
    <w:rsid w:val="002C0B19"/>
    <w:rsid w:val="002D4D6E"/>
    <w:rsid w:val="002D79D7"/>
    <w:rsid w:val="002E2101"/>
    <w:rsid w:val="002E4852"/>
    <w:rsid w:val="002E70AD"/>
    <w:rsid w:val="00302348"/>
    <w:rsid w:val="00302400"/>
    <w:rsid w:val="00304E49"/>
    <w:rsid w:val="00305D2C"/>
    <w:rsid w:val="003132F4"/>
    <w:rsid w:val="00322E9E"/>
    <w:rsid w:val="003246F7"/>
    <w:rsid w:val="00325281"/>
    <w:rsid w:val="00335A88"/>
    <w:rsid w:val="00340731"/>
    <w:rsid w:val="00351C91"/>
    <w:rsid w:val="003741A1"/>
    <w:rsid w:val="00385850"/>
    <w:rsid w:val="003A1B2A"/>
    <w:rsid w:val="003C3135"/>
    <w:rsid w:val="003C34A6"/>
    <w:rsid w:val="003D044A"/>
    <w:rsid w:val="003D471B"/>
    <w:rsid w:val="003F5FB7"/>
    <w:rsid w:val="004106E2"/>
    <w:rsid w:val="004221AC"/>
    <w:rsid w:val="00422217"/>
    <w:rsid w:val="0044430F"/>
    <w:rsid w:val="00447C69"/>
    <w:rsid w:val="00462005"/>
    <w:rsid w:val="00462763"/>
    <w:rsid w:val="0047037D"/>
    <w:rsid w:val="00475604"/>
    <w:rsid w:val="004843B3"/>
    <w:rsid w:val="004B533D"/>
    <w:rsid w:val="004C1FD1"/>
    <w:rsid w:val="004D11C3"/>
    <w:rsid w:val="004F15A6"/>
    <w:rsid w:val="004F7F95"/>
    <w:rsid w:val="00501D67"/>
    <w:rsid w:val="005142C2"/>
    <w:rsid w:val="0051627E"/>
    <w:rsid w:val="00516738"/>
    <w:rsid w:val="0053652A"/>
    <w:rsid w:val="005428BD"/>
    <w:rsid w:val="005532F5"/>
    <w:rsid w:val="0055628E"/>
    <w:rsid w:val="005572D5"/>
    <w:rsid w:val="00564C98"/>
    <w:rsid w:val="00566E44"/>
    <w:rsid w:val="00584E8A"/>
    <w:rsid w:val="005A2ABE"/>
    <w:rsid w:val="005A3499"/>
    <w:rsid w:val="005C625B"/>
    <w:rsid w:val="005E19E1"/>
    <w:rsid w:val="005F6661"/>
    <w:rsid w:val="006009CF"/>
    <w:rsid w:val="0060164E"/>
    <w:rsid w:val="00610A53"/>
    <w:rsid w:val="0063067A"/>
    <w:rsid w:val="00630936"/>
    <w:rsid w:val="00655FC7"/>
    <w:rsid w:val="00677262"/>
    <w:rsid w:val="00682012"/>
    <w:rsid w:val="006841E1"/>
    <w:rsid w:val="00695E25"/>
    <w:rsid w:val="006B6B05"/>
    <w:rsid w:val="006D340C"/>
    <w:rsid w:val="006D3932"/>
    <w:rsid w:val="006E3731"/>
    <w:rsid w:val="006F42BF"/>
    <w:rsid w:val="007068CF"/>
    <w:rsid w:val="00712905"/>
    <w:rsid w:val="00726F48"/>
    <w:rsid w:val="00735ABD"/>
    <w:rsid w:val="0074226F"/>
    <w:rsid w:val="007524B5"/>
    <w:rsid w:val="00757115"/>
    <w:rsid w:val="007719CF"/>
    <w:rsid w:val="0077438C"/>
    <w:rsid w:val="00774F8A"/>
    <w:rsid w:val="0078092C"/>
    <w:rsid w:val="007A1286"/>
    <w:rsid w:val="007A4226"/>
    <w:rsid w:val="007A65C7"/>
    <w:rsid w:val="007A73D1"/>
    <w:rsid w:val="007C0600"/>
    <w:rsid w:val="007C14FA"/>
    <w:rsid w:val="007C5658"/>
    <w:rsid w:val="007E2A84"/>
    <w:rsid w:val="008445BE"/>
    <w:rsid w:val="008574CE"/>
    <w:rsid w:val="00871B46"/>
    <w:rsid w:val="008745BD"/>
    <w:rsid w:val="0087718A"/>
    <w:rsid w:val="00882BC9"/>
    <w:rsid w:val="008851DA"/>
    <w:rsid w:val="00894CF5"/>
    <w:rsid w:val="008966A7"/>
    <w:rsid w:val="008C667A"/>
    <w:rsid w:val="008D63C1"/>
    <w:rsid w:val="008E0643"/>
    <w:rsid w:val="008E4D0B"/>
    <w:rsid w:val="008F1579"/>
    <w:rsid w:val="009350AE"/>
    <w:rsid w:val="00936D87"/>
    <w:rsid w:val="00937867"/>
    <w:rsid w:val="00947FB6"/>
    <w:rsid w:val="009529E1"/>
    <w:rsid w:val="00964061"/>
    <w:rsid w:val="009737C2"/>
    <w:rsid w:val="00982181"/>
    <w:rsid w:val="00995810"/>
    <w:rsid w:val="009A5E71"/>
    <w:rsid w:val="009C31F7"/>
    <w:rsid w:val="009C3CC6"/>
    <w:rsid w:val="009C6BAE"/>
    <w:rsid w:val="009D13F3"/>
    <w:rsid w:val="009D3CE9"/>
    <w:rsid w:val="009F41A7"/>
    <w:rsid w:val="009F4B09"/>
    <w:rsid w:val="00A022BB"/>
    <w:rsid w:val="00A1589B"/>
    <w:rsid w:val="00A24B51"/>
    <w:rsid w:val="00A4730E"/>
    <w:rsid w:val="00A52BC4"/>
    <w:rsid w:val="00A538F0"/>
    <w:rsid w:val="00A5735E"/>
    <w:rsid w:val="00A65F30"/>
    <w:rsid w:val="00A8322E"/>
    <w:rsid w:val="00A84E6C"/>
    <w:rsid w:val="00A97E22"/>
    <w:rsid w:val="00AB3094"/>
    <w:rsid w:val="00AC1CD5"/>
    <w:rsid w:val="00AC5110"/>
    <w:rsid w:val="00AD1CEF"/>
    <w:rsid w:val="00AD3271"/>
    <w:rsid w:val="00AD753F"/>
    <w:rsid w:val="00AE575C"/>
    <w:rsid w:val="00B00EB0"/>
    <w:rsid w:val="00B00F34"/>
    <w:rsid w:val="00B20DA3"/>
    <w:rsid w:val="00B259D0"/>
    <w:rsid w:val="00B2682C"/>
    <w:rsid w:val="00B45D33"/>
    <w:rsid w:val="00B52734"/>
    <w:rsid w:val="00B54BC3"/>
    <w:rsid w:val="00B6071E"/>
    <w:rsid w:val="00B62BF6"/>
    <w:rsid w:val="00B735B0"/>
    <w:rsid w:val="00B73AF0"/>
    <w:rsid w:val="00B83504"/>
    <w:rsid w:val="00B85164"/>
    <w:rsid w:val="00BA699B"/>
    <w:rsid w:val="00BB4857"/>
    <w:rsid w:val="00BE116A"/>
    <w:rsid w:val="00BF41F2"/>
    <w:rsid w:val="00BF5A1E"/>
    <w:rsid w:val="00BF7E50"/>
    <w:rsid w:val="00C12B46"/>
    <w:rsid w:val="00C23B81"/>
    <w:rsid w:val="00C363AF"/>
    <w:rsid w:val="00C66B9C"/>
    <w:rsid w:val="00C826A3"/>
    <w:rsid w:val="00C90F77"/>
    <w:rsid w:val="00CB6422"/>
    <w:rsid w:val="00CC02CD"/>
    <w:rsid w:val="00CE0EFC"/>
    <w:rsid w:val="00CE7051"/>
    <w:rsid w:val="00D06C87"/>
    <w:rsid w:val="00D443CA"/>
    <w:rsid w:val="00D50AEA"/>
    <w:rsid w:val="00D7138A"/>
    <w:rsid w:val="00D71B7F"/>
    <w:rsid w:val="00D80CF6"/>
    <w:rsid w:val="00D850A4"/>
    <w:rsid w:val="00DA3807"/>
    <w:rsid w:val="00DB24A6"/>
    <w:rsid w:val="00DC0008"/>
    <w:rsid w:val="00DE2243"/>
    <w:rsid w:val="00DF121B"/>
    <w:rsid w:val="00E04326"/>
    <w:rsid w:val="00E36734"/>
    <w:rsid w:val="00E36A1B"/>
    <w:rsid w:val="00E3755A"/>
    <w:rsid w:val="00E439C5"/>
    <w:rsid w:val="00E44B6B"/>
    <w:rsid w:val="00E5391B"/>
    <w:rsid w:val="00E55E6A"/>
    <w:rsid w:val="00E71735"/>
    <w:rsid w:val="00E72A63"/>
    <w:rsid w:val="00E800DC"/>
    <w:rsid w:val="00E91446"/>
    <w:rsid w:val="00E95326"/>
    <w:rsid w:val="00EA239A"/>
    <w:rsid w:val="00EB1C3E"/>
    <w:rsid w:val="00EB407A"/>
    <w:rsid w:val="00EC001E"/>
    <w:rsid w:val="00EC233D"/>
    <w:rsid w:val="00F0225B"/>
    <w:rsid w:val="00F04760"/>
    <w:rsid w:val="00F04AB6"/>
    <w:rsid w:val="00F40E43"/>
    <w:rsid w:val="00F40FCC"/>
    <w:rsid w:val="00F4245B"/>
    <w:rsid w:val="00F44E7A"/>
    <w:rsid w:val="00F67F26"/>
    <w:rsid w:val="00F75BC6"/>
    <w:rsid w:val="00F76300"/>
    <w:rsid w:val="00F839DC"/>
    <w:rsid w:val="00F84F89"/>
    <w:rsid w:val="00FA5355"/>
    <w:rsid w:val="00FB35D2"/>
    <w:rsid w:val="00FB490E"/>
    <w:rsid w:val="00FE2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52069"/>
  <w15:chartTrackingRefBased/>
  <w15:docId w15:val="{4728BA89-79CD-4FF3-853A-252C1DC8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82F6F"/>
    <w:pPr>
      <w:spacing w:after="200" w:line="240" w:lineRule="auto"/>
    </w:pPr>
    <w:rPr>
      <w:i/>
      <w:iCs/>
      <w:color w:val="44546A" w:themeColor="text2"/>
      <w:sz w:val="18"/>
      <w:szCs w:val="18"/>
    </w:rPr>
  </w:style>
  <w:style w:type="table" w:styleId="TableGrid">
    <w:name w:val="Table Grid"/>
    <w:basedOn w:val="TableNormal"/>
    <w:uiPriority w:val="39"/>
    <w:rsid w:val="009D3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B51"/>
  </w:style>
  <w:style w:type="paragraph" w:styleId="Footer">
    <w:name w:val="footer"/>
    <w:basedOn w:val="Normal"/>
    <w:link w:val="FooterChar"/>
    <w:uiPriority w:val="99"/>
    <w:unhideWhenUsed/>
    <w:rsid w:val="00A24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B51"/>
  </w:style>
  <w:style w:type="paragraph" w:styleId="NoSpacing">
    <w:name w:val="No Spacing"/>
    <w:link w:val="NoSpacingChar"/>
    <w:uiPriority w:val="1"/>
    <w:qFormat/>
    <w:rsid w:val="005A2A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A2ABE"/>
    <w:rPr>
      <w:rFonts w:eastAsiaTheme="minorEastAsia"/>
      <w:lang w:val="en-US"/>
    </w:rPr>
  </w:style>
  <w:style w:type="paragraph" w:customStyle="1" w:styleId="EndNoteBibliographyTitle">
    <w:name w:val="EndNote Bibliography Title"/>
    <w:basedOn w:val="Normal"/>
    <w:link w:val="EndNoteBibliographyTitleChar"/>
    <w:rsid w:val="0053652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3652A"/>
    <w:rPr>
      <w:rFonts w:ascii="Calibri" w:hAnsi="Calibri" w:cs="Calibri"/>
      <w:noProof/>
      <w:lang w:val="en-US"/>
    </w:rPr>
  </w:style>
  <w:style w:type="paragraph" w:customStyle="1" w:styleId="EndNoteBibliography">
    <w:name w:val="EndNote Bibliography"/>
    <w:basedOn w:val="Normal"/>
    <w:link w:val="EndNoteBibliographyChar"/>
    <w:rsid w:val="0053652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3652A"/>
    <w:rPr>
      <w:rFonts w:ascii="Calibri" w:hAnsi="Calibri" w:cs="Calibri"/>
      <w:noProof/>
      <w:lang w:val="en-US"/>
    </w:rPr>
  </w:style>
  <w:style w:type="paragraph" w:styleId="Revision">
    <w:name w:val="Revision"/>
    <w:hidden/>
    <w:uiPriority w:val="99"/>
    <w:semiHidden/>
    <w:rsid w:val="00A8322E"/>
    <w:pPr>
      <w:spacing w:after="0" w:line="240" w:lineRule="auto"/>
    </w:pPr>
  </w:style>
  <w:style w:type="character" w:styleId="Hyperlink">
    <w:name w:val="Hyperlink"/>
    <w:basedOn w:val="DefaultParagraphFont"/>
    <w:uiPriority w:val="99"/>
    <w:unhideWhenUsed/>
    <w:rsid w:val="00FB490E"/>
    <w:rPr>
      <w:color w:val="0000FF"/>
      <w:u w:val="single"/>
    </w:rPr>
  </w:style>
  <w:style w:type="character" w:styleId="UnresolvedMention">
    <w:name w:val="Unresolved Mention"/>
    <w:basedOn w:val="DefaultParagraphFont"/>
    <w:uiPriority w:val="99"/>
    <w:semiHidden/>
    <w:unhideWhenUsed/>
    <w:rsid w:val="00E71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linicaltrials.gov/ct2/show/study/NCT02276664"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58B98-FB0C-4715-85F6-A6A66F44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2499</Words>
  <Characters>14247</Characters>
  <Application>Microsoft Office Word</Application>
  <DocSecurity>0</DocSecurity>
  <Lines>118</Lines>
  <Paragraphs>33</Paragraphs>
  <ScaleCrop>false</ScaleCrop>
  <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Parris J</dc:creator>
  <cp:keywords/>
  <dc:description/>
  <cp:lastModifiedBy>Williams, Parris J</cp:lastModifiedBy>
  <cp:revision>37</cp:revision>
  <dcterms:created xsi:type="dcterms:W3CDTF">2023-01-20T16:12:00Z</dcterms:created>
  <dcterms:modified xsi:type="dcterms:W3CDTF">2023-01-23T10:22:00Z</dcterms:modified>
</cp:coreProperties>
</file>