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F770" w14:textId="77777777" w:rsidR="003E6CE5" w:rsidRPr="003E6CE5" w:rsidRDefault="003E6CE5" w:rsidP="003E6CE5">
      <w:pPr>
        <w:spacing w:line="360" w:lineRule="auto"/>
        <w:jc w:val="both"/>
        <w:rPr>
          <w:kern w:val="0"/>
          <w:sz w:val="18"/>
          <w:szCs w:val="18"/>
          <w:lang w:val="en-US"/>
          <w14:ligatures w14:val="none"/>
        </w:rPr>
      </w:pPr>
    </w:p>
    <w:p w14:paraId="62B65EE0" w14:textId="77777777" w:rsidR="003E6CE5" w:rsidRPr="003E6CE5" w:rsidRDefault="003E6CE5" w:rsidP="003E6CE5">
      <w:pPr>
        <w:pBdr>
          <w:bottom w:val="single" w:sz="12" w:space="3" w:color="D5D5D5"/>
        </w:pBdr>
        <w:shd w:val="clear" w:color="auto" w:fill="FFFFFF"/>
        <w:spacing w:after="120" w:line="240" w:lineRule="auto"/>
        <w:outlineLvl w:val="1"/>
        <w:rPr>
          <w:rFonts w:ascii="Trebuchet MS" w:hAnsi="Trebuchet MS"/>
          <w:bCs/>
          <w:color w:val="1B3051"/>
          <w:kern w:val="0"/>
          <w:sz w:val="40"/>
          <w:szCs w:val="40"/>
          <w:lang w:val="en-US"/>
          <w14:ligatures w14:val="none"/>
        </w:rPr>
      </w:pPr>
    </w:p>
    <w:p w14:paraId="09629364" w14:textId="77777777" w:rsidR="003E6CE5" w:rsidRPr="003E6CE5" w:rsidRDefault="003E6CE5" w:rsidP="003E6CE5">
      <w:pPr>
        <w:spacing w:line="360" w:lineRule="auto"/>
        <w:jc w:val="both"/>
        <w:rPr>
          <w:rFonts w:ascii="Arial" w:hAnsi="Arial" w:cs="Arial"/>
          <w:b/>
          <w:bCs/>
          <w:kern w:val="0"/>
          <w:sz w:val="20"/>
          <w:szCs w:val="20"/>
          <w:lang w:val="en-US"/>
          <w14:ligatures w14:val="none"/>
        </w:rPr>
      </w:pPr>
      <w:r w:rsidRPr="003E6CE5">
        <w:rPr>
          <w:rFonts w:ascii="Arial" w:hAnsi="Arial" w:cs="Arial"/>
          <w:b/>
          <w:bCs/>
          <w:kern w:val="0"/>
          <w:sz w:val="20"/>
          <w:szCs w:val="20"/>
          <w:lang w:val="en-US"/>
          <w14:ligatures w14:val="none"/>
        </w:rPr>
        <w:t xml:space="preserve">Additional file 2 </w:t>
      </w:r>
      <w:r w:rsidRPr="003E6CE5">
        <w:rPr>
          <w:rFonts w:ascii="Arial" w:hAnsi="Arial" w:cs="Arial"/>
          <w:kern w:val="0"/>
          <w:sz w:val="20"/>
          <w:szCs w:val="20"/>
          <w:lang w:val="en-US"/>
          <w14:ligatures w14:val="none"/>
        </w:rPr>
        <w:t>Death-outcome group: characteristics of the six live births with a neonatal death (n=6)</w:t>
      </w:r>
    </w:p>
    <w:tbl>
      <w:tblPr>
        <w:tblStyle w:val="TableGrid"/>
        <w:tblpPr w:leftFromText="180" w:rightFromText="180" w:vertAnchor="text" w:horzAnchor="margin" w:tblpXSpec="center" w:tblpY="673"/>
        <w:tblW w:w="11194" w:type="dxa"/>
        <w:tblLayout w:type="fixed"/>
        <w:tblLook w:val="04A0" w:firstRow="1" w:lastRow="0" w:firstColumn="1" w:lastColumn="0" w:noHBand="0" w:noVBand="1"/>
      </w:tblPr>
      <w:tblGrid>
        <w:gridCol w:w="846"/>
        <w:gridCol w:w="1025"/>
        <w:gridCol w:w="1417"/>
        <w:gridCol w:w="851"/>
        <w:gridCol w:w="709"/>
        <w:gridCol w:w="708"/>
        <w:gridCol w:w="709"/>
        <w:gridCol w:w="709"/>
        <w:gridCol w:w="567"/>
        <w:gridCol w:w="567"/>
        <w:gridCol w:w="709"/>
        <w:gridCol w:w="567"/>
        <w:gridCol w:w="1275"/>
        <w:gridCol w:w="535"/>
      </w:tblGrid>
      <w:tr w:rsidR="003E6CE5" w:rsidRPr="003E6CE5" w14:paraId="71DF1A7E" w14:textId="77777777" w:rsidTr="00580C98">
        <w:trPr>
          <w:cantSplit/>
          <w:trHeight w:val="2064"/>
        </w:trPr>
        <w:tc>
          <w:tcPr>
            <w:tcW w:w="846" w:type="dxa"/>
            <w:tcBorders>
              <w:top w:val="single" w:sz="4" w:space="0" w:color="auto"/>
              <w:left w:val="single" w:sz="4" w:space="0" w:color="auto"/>
            </w:tcBorders>
            <w:textDirection w:val="btLr"/>
          </w:tcPr>
          <w:p w14:paraId="25BD18E7" w14:textId="77777777" w:rsidR="003E6CE5" w:rsidRPr="003E6CE5" w:rsidRDefault="003E6CE5" w:rsidP="003E6CE5">
            <w:pPr>
              <w:spacing w:line="360" w:lineRule="auto"/>
              <w:ind w:left="113" w:right="113"/>
              <w:jc w:val="both"/>
              <w:rPr>
                <w:sz w:val="18"/>
                <w:szCs w:val="18"/>
              </w:rPr>
            </w:pPr>
            <w:r w:rsidRPr="003E6CE5">
              <w:rPr>
                <w:sz w:val="18"/>
                <w:szCs w:val="18"/>
              </w:rPr>
              <w:t xml:space="preserve">Neonatal death </w:t>
            </w:r>
          </w:p>
        </w:tc>
        <w:tc>
          <w:tcPr>
            <w:tcW w:w="1025" w:type="dxa"/>
            <w:textDirection w:val="btLr"/>
          </w:tcPr>
          <w:p w14:paraId="62712AE3" w14:textId="77777777" w:rsidR="003E6CE5" w:rsidRPr="003E6CE5" w:rsidRDefault="003E6CE5" w:rsidP="003E6CE5">
            <w:pPr>
              <w:spacing w:line="360" w:lineRule="auto"/>
              <w:ind w:left="113" w:right="113"/>
              <w:jc w:val="both"/>
              <w:rPr>
                <w:sz w:val="18"/>
                <w:szCs w:val="18"/>
              </w:rPr>
            </w:pPr>
            <w:r w:rsidRPr="003E6CE5">
              <w:rPr>
                <w:sz w:val="18"/>
                <w:szCs w:val="18"/>
              </w:rPr>
              <w:t>Time of death (range)</w:t>
            </w:r>
          </w:p>
        </w:tc>
        <w:tc>
          <w:tcPr>
            <w:tcW w:w="1417" w:type="dxa"/>
            <w:textDirection w:val="btLr"/>
          </w:tcPr>
          <w:p w14:paraId="2A871F8E" w14:textId="77777777" w:rsidR="003E6CE5" w:rsidRPr="003E6CE5" w:rsidRDefault="003E6CE5" w:rsidP="003E6CE5">
            <w:pPr>
              <w:spacing w:line="360" w:lineRule="auto"/>
              <w:ind w:left="113" w:right="113"/>
              <w:jc w:val="both"/>
              <w:rPr>
                <w:sz w:val="18"/>
                <w:szCs w:val="18"/>
              </w:rPr>
            </w:pPr>
            <w:r w:rsidRPr="003E6CE5">
              <w:rPr>
                <w:sz w:val="18"/>
                <w:szCs w:val="18"/>
              </w:rPr>
              <w:t>Main cause of death</w:t>
            </w:r>
          </w:p>
        </w:tc>
        <w:tc>
          <w:tcPr>
            <w:tcW w:w="851" w:type="dxa"/>
            <w:textDirection w:val="btLr"/>
          </w:tcPr>
          <w:p w14:paraId="1CD2634E" w14:textId="77777777" w:rsidR="003E6CE5" w:rsidRPr="003E6CE5" w:rsidRDefault="003E6CE5" w:rsidP="003E6CE5">
            <w:pPr>
              <w:spacing w:line="360" w:lineRule="auto"/>
              <w:ind w:left="113" w:right="113"/>
              <w:jc w:val="both"/>
              <w:rPr>
                <w:sz w:val="18"/>
                <w:szCs w:val="18"/>
              </w:rPr>
            </w:pPr>
            <w:r w:rsidRPr="003E6CE5">
              <w:rPr>
                <w:sz w:val="18"/>
                <w:szCs w:val="18"/>
              </w:rPr>
              <w:t>Sex</w:t>
            </w:r>
          </w:p>
        </w:tc>
        <w:tc>
          <w:tcPr>
            <w:tcW w:w="709" w:type="dxa"/>
            <w:textDirection w:val="btLr"/>
          </w:tcPr>
          <w:p w14:paraId="4E385D35" w14:textId="77777777" w:rsidR="003E6CE5" w:rsidRPr="003E6CE5" w:rsidRDefault="003E6CE5" w:rsidP="003E6CE5">
            <w:pPr>
              <w:spacing w:line="360" w:lineRule="auto"/>
              <w:ind w:left="113" w:right="113"/>
              <w:jc w:val="both"/>
              <w:rPr>
                <w:sz w:val="18"/>
                <w:szCs w:val="18"/>
              </w:rPr>
            </w:pPr>
            <w:r w:rsidRPr="003E6CE5">
              <w:rPr>
                <w:sz w:val="18"/>
                <w:szCs w:val="18"/>
              </w:rPr>
              <w:t>Birth weight</w:t>
            </w:r>
          </w:p>
        </w:tc>
        <w:tc>
          <w:tcPr>
            <w:tcW w:w="708" w:type="dxa"/>
            <w:textDirection w:val="btLr"/>
          </w:tcPr>
          <w:p w14:paraId="635CAB18" w14:textId="77777777" w:rsidR="003E6CE5" w:rsidRPr="003E6CE5" w:rsidRDefault="003E6CE5" w:rsidP="003E6CE5">
            <w:pPr>
              <w:spacing w:line="360" w:lineRule="auto"/>
              <w:ind w:left="113" w:right="113"/>
              <w:jc w:val="both"/>
              <w:rPr>
                <w:sz w:val="18"/>
                <w:szCs w:val="18"/>
              </w:rPr>
            </w:pPr>
            <w:r w:rsidRPr="003E6CE5">
              <w:rPr>
                <w:sz w:val="18"/>
                <w:szCs w:val="18"/>
              </w:rPr>
              <w:t xml:space="preserve">Prematurity </w:t>
            </w:r>
          </w:p>
        </w:tc>
        <w:tc>
          <w:tcPr>
            <w:tcW w:w="709" w:type="dxa"/>
            <w:textDirection w:val="btLr"/>
          </w:tcPr>
          <w:p w14:paraId="751CA6AF" w14:textId="77777777" w:rsidR="003E6CE5" w:rsidRPr="003E6CE5" w:rsidRDefault="003E6CE5" w:rsidP="003E6CE5">
            <w:pPr>
              <w:spacing w:line="360" w:lineRule="auto"/>
              <w:ind w:left="113" w:right="113"/>
              <w:jc w:val="both"/>
              <w:rPr>
                <w:sz w:val="18"/>
                <w:szCs w:val="18"/>
              </w:rPr>
            </w:pPr>
            <w:r w:rsidRPr="003E6CE5">
              <w:rPr>
                <w:sz w:val="18"/>
                <w:szCs w:val="18"/>
              </w:rPr>
              <w:t>Major malformation</w:t>
            </w:r>
          </w:p>
        </w:tc>
        <w:tc>
          <w:tcPr>
            <w:tcW w:w="709" w:type="dxa"/>
            <w:textDirection w:val="btLr"/>
          </w:tcPr>
          <w:p w14:paraId="67338826" w14:textId="77777777" w:rsidR="003E6CE5" w:rsidRPr="003E6CE5" w:rsidRDefault="003E6CE5" w:rsidP="003E6CE5">
            <w:pPr>
              <w:spacing w:line="360" w:lineRule="auto"/>
              <w:ind w:left="113" w:right="113"/>
              <w:jc w:val="both"/>
              <w:rPr>
                <w:sz w:val="18"/>
                <w:szCs w:val="18"/>
              </w:rPr>
            </w:pPr>
            <w:r w:rsidRPr="003E6CE5">
              <w:rPr>
                <w:sz w:val="18"/>
                <w:szCs w:val="18"/>
              </w:rPr>
              <w:t>Birth asphyxia</w:t>
            </w:r>
          </w:p>
        </w:tc>
        <w:tc>
          <w:tcPr>
            <w:tcW w:w="567" w:type="dxa"/>
            <w:textDirection w:val="btLr"/>
          </w:tcPr>
          <w:p w14:paraId="3EFB0E52" w14:textId="77777777" w:rsidR="003E6CE5" w:rsidRPr="003E6CE5" w:rsidRDefault="003E6CE5" w:rsidP="003E6CE5">
            <w:pPr>
              <w:spacing w:line="360" w:lineRule="auto"/>
              <w:ind w:left="113" w:right="113"/>
              <w:jc w:val="both"/>
              <w:rPr>
                <w:sz w:val="18"/>
                <w:szCs w:val="18"/>
              </w:rPr>
            </w:pPr>
            <w:r w:rsidRPr="003E6CE5">
              <w:rPr>
                <w:sz w:val="18"/>
                <w:szCs w:val="18"/>
              </w:rPr>
              <w:t>NCU admission</w:t>
            </w:r>
          </w:p>
        </w:tc>
        <w:tc>
          <w:tcPr>
            <w:tcW w:w="567" w:type="dxa"/>
            <w:textDirection w:val="btLr"/>
          </w:tcPr>
          <w:p w14:paraId="40612493" w14:textId="77777777" w:rsidR="003E6CE5" w:rsidRPr="003E6CE5" w:rsidRDefault="003E6CE5" w:rsidP="003E6CE5">
            <w:pPr>
              <w:spacing w:line="360" w:lineRule="auto"/>
              <w:ind w:left="113" w:right="113"/>
              <w:jc w:val="both"/>
              <w:rPr>
                <w:sz w:val="18"/>
                <w:szCs w:val="18"/>
              </w:rPr>
            </w:pPr>
            <w:r w:rsidRPr="003E6CE5">
              <w:rPr>
                <w:sz w:val="18"/>
                <w:szCs w:val="18"/>
              </w:rPr>
              <w:t>PROM</w:t>
            </w:r>
          </w:p>
        </w:tc>
        <w:tc>
          <w:tcPr>
            <w:tcW w:w="709" w:type="dxa"/>
            <w:textDirection w:val="btLr"/>
          </w:tcPr>
          <w:p w14:paraId="69C4EB80" w14:textId="77777777" w:rsidR="003E6CE5" w:rsidRPr="003E6CE5" w:rsidRDefault="003E6CE5" w:rsidP="003E6CE5">
            <w:pPr>
              <w:spacing w:line="360" w:lineRule="auto"/>
              <w:ind w:left="113" w:right="113"/>
              <w:jc w:val="both"/>
              <w:rPr>
                <w:sz w:val="18"/>
                <w:szCs w:val="18"/>
              </w:rPr>
            </w:pPr>
            <w:r w:rsidRPr="003E6CE5">
              <w:rPr>
                <w:sz w:val="18"/>
                <w:szCs w:val="18"/>
              </w:rPr>
              <w:t>Meconium</w:t>
            </w:r>
          </w:p>
        </w:tc>
        <w:tc>
          <w:tcPr>
            <w:tcW w:w="567" w:type="dxa"/>
            <w:textDirection w:val="btLr"/>
          </w:tcPr>
          <w:p w14:paraId="428B6E02" w14:textId="77777777" w:rsidR="003E6CE5" w:rsidRPr="003E6CE5" w:rsidRDefault="003E6CE5" w:rsidP="003E6CE5">
            <w:pPr>
              <w:spacing w:line="360" w:lineRule="auto"/>
              <w:ind w:left="113" w:right="113"/>
              <w:jc w:val="both"/>
              <w:rPr>
                <w:sz w:val="18"/>
                <w:szCs w:val="18"/>
              </w:rPr>
            </w:pPr>
            <w:r w:rsidRPr="003E6CE5">
              <w:rPr>
                <w:sz w:val="18"/>
                <w:szCs w:val="18"/>
              </w:rPr>
              <w:t>Eclampsia</w:t>
            </w:r>
          </w:p>
        </w:tc>
        <w:tc>
          <w:tcPr>
            <w:tcW w:w="1275" w:type="dxa"/>
            <w:textDirection w:val="btLr"/>
          </w:tcPr>
          <w:p w14:paraId="7A081AC4" w14:textId="77777777" w:rsidR="003E6CE5" w:rsidRPr="003E6CE5" w:rsidRDefault="003E6CE5" w:rsidP="003E6CE5">
            <w:pPr>
              <w:spacing w:line="360" w:lineRule="auto"/>
              <w:ind w:left="113" w:right="113"/>
              <w:jc w:val="both"/>
              <w:rPr>
                <w:sz w:val="18"/>
                <w:szCs w:val="18"/>
              </w:rPr>
            </w:pPr>
            <w:r w:rsidRPr="003E6CE5">
              <w:rPr>
                <w:sz w:val="18"/>
                <w:szCs w:val="18"/>
              </w:rPr>
              <w:t>Birth attendant</w:t>
            </w:r>
          </w:p>
        </w:tc>
        <w:tc>
          <w:tcPr>
            <w:tcW w:w="535" w:type="dxa"/>
            <w:textDirection w:val="btLr"/>
          </w:tcPr>
          <w:p w14:paraId="23F7BB74" w14:textId="77777777" w:rsidR="003E6CE5" w:rsidRPr="003E6CE5" w:rsidRDefault="003E6CE5" w:rsidP="003E6CE5">
            <w:pPr>
              <w:spacing w:line="360" w:lineRule="auto"/>
              <w:ind w:left="113" w:right="113"/>
              <w:jc w:val="both"/>
              <w:rPr>
                <w:sz w:val="18"/>
                <w:szCs w:val="18"/>
              </w:rPr>
            </w:pPr>
            <w:r w:rsidRPr="003E6CE5">
              <w:rPr>
                <w:sz w:val="18"/>
                <w:szCs w:val="18"/>
              </w:rPr>
              <w:t>Dystocia</w:t>
            </w:r>
          </w:p>
        </w:tc>
      </w:tr>
      <w:tr w:rsidR="003E6CE5" w:rsidRPr="003E6CE5" w14:paraId="4BCCB327" w14:textId="77777777" w:rsidTr="00580C98">
        <w:trPr>
          <w:trHeight w:val="319"/>
        </w:trPr>
        <w:tc>
          <w:tcPr>
            <w:tcW w:w="846" w:type="dxa"/>
          </w:tcPr>
          <w:p w14:paraId="17084D4F" w14:textId="77777777" w:rsidR="003E6CE5" w:rsidRPr="003E6CE5" w:rsidRDefault="003E6CE5" w:rsidP="003E6CE5">
            <w:pPr>
              <w:spacing w:line="360" w:lineRule="auto"/>
              <w:jc w:val="both"/>
              <w:rPr>
                <w:sz w:val="18"/>
                <w:szCs w:val="18"/>
              </w:rPr>
            </w:pPr>
            <w:proofErr w:type="spellStart"/>
            <w:r w:rsidRPr="003E6CE5">
              <w:rPr>
                <w:rFonts w:cstheme="minorHAnsi"/>
                <w:sz w:val="18"/>
                <w:szCs w:val="18"/>
                <w:vertAlign w:val="superscript"/>
              </w:rPr>
              <w:t>ɫ</w:t>
            </w:r>
            <w:r w:rsidRPr="003E6CE5">
              <w:rPr>
                <w:sz w:val="18"/>
                <w:szCs w:val="18"/>
              </w:rPr>
              <w:t>ENND</w:t>
            </w:r>
            <w:proofErr w:type="spellEnd"/>
            <w:r w:rsidRPr="003E6CE5">
              <w:rPr>
                <w:sz w:val="18"/>
                <w:szCs w:val="18"/>
              </w:rPr>
              <w:t xml:space="preserve"> 1</w:t>
            </w:r>
          </w:p>
        </w:tc>
        <w:tc>
          <w:tcPr>
            <w:tcW w:w="1025" w:type="dxa"/>
          </w:tcPr>
          <w:p w14:paraId="348A9B27" w14:textId="77777777" w:rsidR="003E6CE5" w:rsidRPr="003E6CE5" w:rsidRDefault="003E6CE5" w:rsidP="003E6CE5">
            <w:pPr>
              <w:spacing w:line="360" w:lineRule="auto"/>
              <w:jc w:val="both"/>
              <w:rPr>
                <w:sz w:val="18"/>
                <w:szCs w:val="18"/>
              </w:rPr>
            </w:pPr>
            <w:r w:rsidRPr="003E6CE5">
              <w:rPr>
                <w:sz w:val="18"/>
                <w:szCs w:val="18"/>
              </w:rPr>
              <w:t>&lt; 24h</w:t>
            </w:r>
          </w:p>
        </w:tc>
        <w:tc>
          <w:tcPr>
            <w:tcW w:w="1417" w:type="dxa"/>
          </w:tcPr>
          <w:p w14:paraId="446EFDA3" w14:textId="77777777" w:rsidR="003E6CE5" w:rsidRPr="003E6CE5" w:rsidRDefault="003E6CE5" w:rsidP="003E6CE5">
            <w:pPr>
              <w:spacing w:line="360" w:lineRule="auto"/>
              <w:jc w:val="both"/>
              <w:rPr>
                <w:sz w:val="18"/>
                <w:szCs w:val="18"/>
              </w:rPr>
            </w:pPr>
            <w:r w:rsidRPr="003E6CE5">
              <w:rPr>
                <w:sz w:val="18"/>
                <w:szCs w:val="18"/>
              </w:rPr>
              <w:t>Prematurity-related death</w:t>
            </w:r>
          </w:p>
        </w:tc>
        <w:tc>
          <w:tcPr>
            <w:tcW w:w="851" w:type="dxa"/>
          </w:tcPr>
          <w:p w14:paraId="71052137" w14:textId="77777777" w:rsidR="003E6CE5" w:rsidRPr="003E6CE5" w:rsidRDefault="003E6CE5" w:rsidP="003E6CE5">
            <w:pPr>
              <w:spacing w:line="360" w:lineRule="auto"/>
              <w:jc w:val="both"/>
              <w:rPr>
                <w:sz w:val="18"/>
                <w:szCs w:val="18"/>
              </w:rPr>
            </w:pPr>
            <w:r w:rsidRPr="003E6CE5">
              <w:rPr>
                <w:sz w:val="18"/>
                <w:szCs w:val="18"/>
              </w:rPr>
              <w:t>male</w:t>
            </w:r>
          </w:p>
        </w:tc>
        <w:tc>
          <w:tcPr>
            <w:tcW w:w="709" w:type="dxa"/>
          </w:tcPr>
          <w:p w14:paraId="6CD8345D" w14:textId="77777777" w:rsidR="003E6CE5" w:rsidRPr="003E6CE5" w:rsidRDefault="003E6CE5" w:rsidP="003E6CE5">
            <w:pPr>
              <w:spacing w:line="360" w:lineRule="auto"/>
              <w:jc w:val="both"/>
              <w:rPr>
                <w:sz w:val="18"/>
                <w:szCs w:val="18"/>
              </w:rPr>
            </w:pPr>
            <w:r w:rsidRPr="003E6CE5">
              <w:rPr>
                <w:sz w:val="18"/>
                <w:szCs w:val="18"/>
              </w:rPr>
              <w:t>1230</w:t>
            </w:r>
          </w:p>
        </w:tc>
        <w:tc>
          <w:tcPr>
            <w:tcW w:w="708" w:type="dxa"/>
          </w:tcPr>
          <w:p w14:paraId="3D5DB784" w14:textId="77777777" w:rsidR="003E6CE5" w:rsidRPr="003E6CE5" w:rsidRDefault="003E6CE5" w:rsidP="003E6CE5">
            <w:pPr>
              <w:spacing w:line="360" w:lineRule="auto"/>
              <w:jc w:val="both"/>
              <w:rPr>
                <w:sz w:val="18"/>
                <w:szCs w:val="18"/>
              </w:rPr>
            </w:pPr>
            <w:r w:rsidRPr="003E6CE5">
              <w:rPr>
                <w:sz w:val="18"/>
                <w:szCs w:val="18"/>
              </w:rPr>
              <w:t>yes</w:t>
            </w:r>
          </w:p>
        </w:tc>
        <w:tc>
          <w:tcPr>
            <w:tcW w:w="709" w:type="dxa"/>
          </w:tcPr>
          <w:p w14:paraId="4F5613CD" w14:textId="77777777" w:rsidR="003E6CE5" w:rsidRPr="003E6CE5" w:rsidRDefault="003E6CE5" w:rsidP="003E6CE5">
            <w:pPr>
              <w:spacing w:line="360" w:lineRule="auto"/>
              <w:jc w:val="both"/>
              <w:rPr>
                <w:sz w:val="18"/>
                <w:szCs w:val="18"/>
              </w:rPr>
            </w:pPr>
            <w:r w:rsidRPr="003E6CE5">
              <w:rPr>
                <w:sz w:val="18"/>
                <w:szCs w:val="18"/>
              </w:rPr>
              <w:t>no</w:t>
            </w:r>
          </w:p>
          <w:p w14:paraId="344278F0" w14:textId="77777777" w:rsidR="003E6CE5" w:rsidRPr="003E6CE5" w:rsidRDefault="003E6CE5" w:rsidP="003E6CE5">
            <w:pPr>
              <w:spacing w:line="360" w:lineRule="auto"/>
              <w:jc w:val="both"/>
              <w:rPr>
                <w:sz w:val="18"/>
                <w:szCs w:val="18"/>
              </w:rPr>
            </w:pPr>
          </w:p>
        </w:tc>
        <w:tc>
          <w:tcPr>
            <w:tcW w:w="709" w:type="dxa"/>
          </w:tcPr>
          <w:p w14:paraId="75266461" w14:textId="77777777" w:rsidR="003E6CE5" w:rsidRPr="003E6CE5" w:rsidRDefault="003E6CE5" w:rsidP="003E6CE5">
            <w:pPr>
              <w:spacing w:line="360" w:lineRule="auto"/>
              <w:jc w:val="both"/>
              <w:rPr>
                <w:sz w:val="18"/>
                <w:szCs w:val="18"/>
              </w:rPr>
            </w:pPr>
            <w:r w:rsidRPr="003E6CE5">
              <w:rPr>
                <w:sz w:val="18"/>
                <w:szCs w:val="18"/>
              </w:rPr>
              <w:t>no</w:t>
            </w:r>
          </w:p>
        </w:tc>
        <w:tc>
          <w:tcPr>
            <w:tcW w:w="567" w:type="dxa"/>
          </w:tcPr>
          <w:p w14:paraId="5CE5CB3B" w14:textId="77777777" w:rsidR="003E6CE5" w:rsidRPr="003E6CE5" w:rsidRDefault="003E6CE5" w:rsidP="003E6CE5">
            <w:pPr>
              <w:spacing w:line="360" w:lineRule="auto"/>
              <w:jc w:val="both"/>
              <w:rPr>
                <w:sz w:val="18"/>
                <w:szCs w:val="18"/>
              </w:rPr>
            </w:pPr>
            <w:r w:rsidRPr="003E6CE5">
              <w:rPr>
                <w:sz w:val="18"/>
                <w:szCs w:val="18"/>
              </w:rPr>
              <w:t>yes</w:t>
            </w:r>
          </w:p>
        </w:tc>
        <w:tc>
          <w:tcPr>
            <w:tcW w:w="567" w:type="dxa"/>
          </w:tcPr>
          <w:p w14:paraId="76B28925" w14:textId="77777777" w:rsidR="003E6CE5" w:rsidRPr="003E6CE5" w:rsidRDefault="003E6CE5" w:rsidP="003E6CE5">
            <w:pPr>
              <w:spacing w:line="360" w:lineRule="auto"/>
              <w:jc w:val="both"/>
              <w:rPr>
                <w:sz w:val="18"/>
                <w:szCs w:val="18"/>
              </w:rPr>
            </w:pPr>
            <w:r w:rsidRPr="003E6CE5">
              <w:rPr>
                <w:sz w:val="18"/>
                <w:szCs w:val="18"/>
              </w:rPr>
              <w:t>yes</w:t>
            </w:r>
          </w:p>
        </w:tc>
        <w:tc>
          <w:tcPr>
            <w:tcW w:w="709" w:type="dxa"/>
          </w:tcPr>
          <w:p w14:paraId="3A44542B" w14:textId="77777777" w:rsidR="003E6CE5" w:rsidRPr="003E6CE5" w:rsidRDefault="003E6CE5" w:rsidP="003E6CE5">
            <w:pPr>
              <w:spacing w:line="360" w:lineRule="auto"/>
              <w:jc w:val="both"/>
              <w:rPr>
                <w:sz w:val="18"/>
                <w:szCs w:val="18"/>
              </w:rPr>
            </w:pPr>
            <w:r w:rsidRPr="003E6CE5">
              <w:rPr>
                <w:sz w:val="18"/>
                <w:szCs w:val="18"/>
              </w:rPr>
              <w:t>yes</w:t>
            </w:r>
          </w:p>
        </w:tc>
        <w:tc>
          <w:tcPr>
            <w:tcW w:w="567" w:type="dxa"/>
          </w:tcPr>
          <w:p w14:paraId="6A5DB5AF" w14:textId="77777777" w:rsidR="003E6CE5" w:rsidRPr="003E6CE5" w:rsidRDefault="003E6CE5" w:rsidP="003E6CE5">
            <w:pPr>
              <w:spacing w:line="360" w:lineRule="auto"/>
              <w:jc w:val="both"/>
              <w:rPr>
                <w:sz w:val="18"/>
                <w:szCs w:val="18"/>
              </w:rPr>
            </w:pPr>
            <w:r w:rsidRPr="003E6CE5">
              <w:rPr>
                <w:sz w:val="18"/>
                <w:szCs w:val="18"/>
              </w:rPr>
              <w:t>no</w:t>
            </w:r>
          </w:p>
        </w:tc>
        <w:tc>
          <w:tcPr>
            <w:tcW w:w="1275" w:type="dxa"/>
          </w:tcPr>
          <w:p w14:paraId="280FE007" w14:textId="77777777" w:rsidR="003E6CE5" w:rsidRPr="003E6CE5" w:rsidRDefault="003E6CE5" w:rsidP="003E6CE5">
            <w:pPr>
              <w:spacing w:line="360" w:lineRule="auto"/>
              <w:jc w:val="both"/>
              <w:rPr>
                <w:sz w:val="18"/>
                <w:szCs w:val="18"/>
              </w:rPr>
            </w:pPr>
            <w:r w:rsidRPr="003E6CE5">
              <w:rPr>
                <w:sz w:val="18"/>
                <w:szCs w:val="18"/>
              </w:rPr>
              <w:t>home delivery</w:t>
            </w:r>
          </w:p>
        </w:tc>
        <w:tc>
          <w:tcPr>
            <w:tcW w:w="535" w:type="dxa"/>
          </w:tcPr>
          <w:p w14:paraId="04124423" w14:textId="77777777" w:rsidR="003E6CE5" w:rsidRPr="003E6CE5" w:rsidRDefault="003E6CE5" w:rsidP="003E6CE5">
            <w:pPr>
              <w:spacing w:line="360" w:lineRule="auto"/>
              <w:jc w:val="both"/>
              <w:rPr>
                <w:sz w:val="18"/>
                <w:szCs w:val="18"/>
              </w:rPr>
            </w:pPr>
            <w:r w:rsidRPr="003E6CE5">
              <w:rPr>
                <w:sz w:val="18"/>
                <w:szCs w:val="18"/>
              </w:rPr>
              <w:t>no</w:t>
            </w:r>
          </w:p>
        </w:tc>
      </w:tr>
      <w:tr w:rsidR="003E6CE5" w:rsidRPr="003E6CE5" w14:paraId="716792FC" w14:textId="77777777" w:rsidTr="00580C98">
        <w:trPr>
          <w:trHeight w:val="331"/>
        </w:trPr>
        <w:tc>
          <w:tcPr>
            <w:tcW w:w="846" w:type="dxa"/>
          </w:tcPr>
          <w:p w14:paraId="0701C11A" w14:textId="77777777" w:rsidR="003E6CE5" w:rsidRPr="003E6CE5" w:rsidRDefault="003E6CE5" w:rsidP="003E6CE5">
            <w:pPr>
              <w:spacing w:line="360" w:lineRule="auto"/>
              <w:jc w:val="both"/>
              <w:rPr>
                <w:sz w:val="18"/>
                <w:szCs w:val="18"/>
              </w:rPr>
            </w:pPr>
            <w:r w:rsidRPr="003E6CE5">
              <w:rPr>
                <w:sz w:val="18"/>
                <w:szCs w:val="18"/>
              </w:rPr>
              <w:t>ENND 2</w:t>
            </w:r>
          </w:p>
        </w:tc>
        <w:tc>
          <w:tcPr>
            <w:tcW w:w="1025" w:type="dxa"/>
          </w:tcPr>
          <w:p w14:paraId="6959C56E" w14:textId="77777777" w:rsidR="003E6CE5" w:rsidRPr="003E6CE5" w:rsidRDefault="003E6CE5" w:rsidP="003E6CE5">
            <w:pPr>
              <w:spacing w:line="360" w:lineRule="auto"/>
              <w:jc w:val="both"/>
              <w:rPr>
                <w:sz w:val="18"/>
                <w:szCs w:val="18"/>
              </w:rPr>
            </w:pPr>
            <w:r w:rsidRPr="003E6CE5">
              <w:rPr>
                <w:sz w:val="18"/>
                <w:szCs w:val="18"/>
              </w:rPr>
              <w:t>&lt; 24 h</w:t>
            </w:r>
          </w:p>
        </w:tc>
        <w:tc>
          <w:tcPr>
            <w:tcW w:w="1417" w:type="dxa"/>
          </w:tcPr>
          <w:p w14:paraId="33F7F5A3" w14:textId="77777777" w:rsidR="003E6CE5" w:rsidRPr="003E6CE5" w:rsidRDefault="003E6CE5" w:rsidP="003E6CE5">
            <w:pPr>
              <w:spacing w:line="360" w:lineRule="auto"/>
              <w:jc w:val="both"/>
              <w:rPr>
                <w:sz w:val="18"/>
                <w:szCs w:val="18"/>
              </w:rPr>
            </w:pPr>
            <w:r w:rsidRPr="003E6CE5">
              <w:rPr>
                <w:sz w:val="18"/>
                <w:szCs w:val="18"/>
              </w:rPr>
              <w:t xml:space="preserve">Major malformation + Birth asphyxia  </w:t>
            </w:r>
          </w:p>
        </w:tc>
        <w:tc>
          <w:tcPr>
            <w:tcW w:w="851" w:type="dxa"/>
          </w:tcPr>
          <w:p w14:paraId="4A973E8A" w14:textId="77777777" w:rsidR="003E6CE5" w:rsidRPr="003E6CE5" w:rsidRDefault="003E6CE5" w:rsidP="003E6CE5">
            <w:pPr>
              <w:spacing w:line="360" w:lineRule="auto"/>
              <w:jc w:val="both"/>
              <w:rPr>
                <w:sz w:val="18"/>
                <w:szCs w:val="18"/>
              </w:rPr>
            </w:pPr>
            <w:r w:rsidRPr="003E6CE5">
              <w:rPr>
                <w:sz w:val="18"/>
                <w:szCs w:val="18"/>
              </w:rPr>
              <w:t>male</w:t>
            </w:r>
          </w:p>
        </w:tc>
        <w:tc>
          <w:tcPr>
            <w:tcW w:w="709" w:type="dxa"/>
          </w:tcPr>
          <w:p w14:paraId="2747032F" w14:textId="77777777" w:rsidR="003E6CE5" w:rsidRPr="003E6CE5" w:rsidRDefault="003E6CE5" w:rsidP="003E6CE5">
            <w:pPr>
              <w:spacing w:line="360" w:lineRule="auto"/>
              <w:jc w:val="both"/>
              <w:rPr>
                <w:sz w:val="18"/>
                <w:szCs w:val="18"/>
              </w:rPr>
            </w:pPr>
            <w:r w:rsidRPr="003E6CE5">
              <w:rPr>
                <w:sz w:val="18"/>
                <w:szCs w:val="18"/>
              </w:rPr>
              <w:t>3000</w:t>
            </w:r>
          </w:p>
        </w:tc>
        <w:tc>
          <w:tcPr>
            <w:tcW w:w="708" w:type="dxa"/>
          </w:tcPr>
          <w:p w14:paraId="6A51EDC0" w14:textId="77777777" w:rsidR="003E6CE5" w:rsidRPr="003E6CE5" w:rsidRDefault="003E6CE5" w:rsidP="003E6CE5">
            <w:pPr>
              <w:spacing w:line="360" w:lineRule="auto"/>
              <w:jc w:val="both"/>
              <w:rPr>
                <w:sz w:val="18"/>
                <w:szCs w:val="18"/>
              </w:rPr>
            </w:pPr>
            <w:r w:rsidRPr="003E6CE5">
              <w:rPr>
                <w:sz w:val="18"/>
                <w:szCs w:val="18"/>
              </w:rPr>
              <w:t>no</w:t>
            </w:r>
          </w:p>
        </w:tc>
        <w:tc>
          <w:tcPr>
            <w:tcW w:w="709" w:type="dxa"/>
          </w:tcPr>
          <w:p w14:paraId="641ACA1F" w14:textId="77777777" w:rsidR="003E6CE5" w:rsidRPr="003E6CE5" w:rsidRDefault="003E6CE5" w:rsidP="003E6CE5">
            <w:pPr>
              <w:spacing w:line="360" w:lineRule="auto"/>
              <w:jc w:val="both"/>
              <w:rPr>
                <w:sz w:val="18"/>
                <w:szCs w:val="18"/>
              </w:rPr>
            </w:pPr>
            <w:r w:rsidRPr="003E6CE5">
              <w:rPr>
                <w:sz w:val="18"/>
                <w:szCs w:val="18"/>
              </w:rPr>
              <w:t>yes*</w:t>
            </w:r>
          </w:p>
        </w:tc>
        <w:tc>
          <w:tcPr>
            <w:tcW w:w="709" w:type="dxa"/>
          </w:tcPr>
          <w:p w14:paraId="72C8EC43" w14:textId="77777777" w:rsidR="003E6CE5" w:rsidRPr="003E6CE5" w:rsidRDefault="003E6CE5" w:rsidP="003E6CE5">
            <w:pPr>
              <w:spacing w:line="360" w:lineRule="auto"/>
              <w:jc w:val="both"/>
              <w:rPr>
                <w:sz w:val="18"/>
                <w:szCs w:val="18"/>
              </w:rPr>
            </w:pPr>
            <w:r w:rsidRPr="003E6CE5">
              <w:rPr>
                <w:sz w:val="18"/>
                <w:szCs w:val="18"/>
              </w:rPr>
              <w:t>yes</w:t>
            </w:r>
          </w:p>
        </w:tc>
        <w:tc>
          <w:tcPr>
            <w:tcW w:w="567" w:type="dxa"/>
          </w:tcPr>
          <w:p w14:paraId="211CC0DA" w14:textId="77777777" w:rsidR="003E6CE5" w:rsidRPr="003E6CE5" w:rsidRDefault="003E6CE5" w:rsidP="003E6CE5">
            <w:pPr>
              <w:spacing w:line="360" w:lineRule="auto"/>
              <w:jc w:val="both"/>
              <w:rPr>
                <w:sz w:val="18"/>
                <w:szCs w:val="18"/>
              </w:rPr>
            </w:pPr>
            <w:r w:rsidRPr="003E6CE5">
              <w:rPr>
                <w:sz w:val="18"/>
                <w:szCs w:val="18"/>
              </w:rPr>
              <w:t>yes</w:t>
            </w:r>
          </w:p>
        </w:tc>
        <w:tc>
          <w:tcPr>
            <w:tcW w:w="567" w:type="dxa"/>
          </w:tcPr>
          <w:p w14:paraId="671F1E12" w14:textId="77777777" w:rsidR="003E6CE5" w:rsidRPr="003E6CE5" w:rsidRDefault="003E6CE5" w:rsidP="003E6CE5">
            <w:pPr>
              <w:spacing w:line="360" w:lineRule="auto"/>
              <w:jc w:val="both"/>
              <w:rPr>
                <w:sz w:val="18"/>
                <w:szCs w:val="18"/>
              </w:rPr>
            </w:pPr>
            <w:r w:rsidRPr="003E6CE5">
              <w:rPr>
                <w:sz w:val="18"/>
                <w:szCs w:val="18"/>
              </w:rPr>
              <w:t>no</w:t>
            </w:r>
          </w:p>
        </w:tc>
        <w:tc>
          <w:tcPr>
            <w:tcW w:w="709" w:type="dxa"/>
          </w:tcPr>
          <w:p w14:paraId="2FD17F31" w14:textId="77777777" w:rsidR="003E6CE5" w:rsidRPr="003E6CE5" w:rsidRDefault="003E6CE5" w:rsidP="003E6CE5">
            <w:pPr>
              <w:spacing w:line="360" w:lineRule="auto"/>
              <w:jc w:val="both"/>
              <w:rPr>
                <w:sz w:val="18"/>
                <w:szCs w:val="18"/>
              </w:rPr>
            </w:pPr>
            <w:r w:rsidRPr="003E6CE5">
              <w:rPr>
                <w:sz w:val="18"/>
                <w:szCs w:val="18"/>
              </w:rPr>
              <w:t>no</w:t>
            </w:r>
          </w:p>
        </w:tc>
        <w:tc>
          <w:tcPr>
            <w:tcW w:w="567" w:type="dxa"/>
          </w:tcPr>
          <w:p w14:paraId="13094ECC" w14:textId="77777777" w:rsidR="003E6CE5" w:rsidRPr="003E6CE5" w:rsidRDefault="003E6CE5" w:rsidP="003E6CE5">
            <w:pPr>
              <w:spacing w:line="360" w:lineRule="auto"/>
              <w:jc w:val="both"/>
              <w:rPr>
                <w:sz w:val="18"/>
                <w:szCs w:val="18"/>
              </w:rPr>
            </w:pPr>
            <w:r w:rsidRPr="003E6CE5">
              <w:rPr>
                <w:sz w:val="18"/>
                <w:szCs w:val="18"/>
              </w:rPr>
              <w:t>no</w:t>
            </w:r>
          </w:p>
        </w:tc>
        <w:tc>
          <w:tcPr>
            <w:tcW w:w="1275" w:type="dxa"/>
          </w:tcPr>
          <w:p w14:paraId="6720B356" w14:textId="77777777" w:rsidR="003E6CE5" w:rsidRPr="003E6CE5" w:rsidRDefault="003E6CE5" w:rsidP="003E6CE5">
            <w:pPr>
              <w:spacing w:line="360" w:lineRule="auto"/>
              <w:jc w:val="both"/>
              <w:rPr>
                <w:sz w:val="18"/>
                <w:szCs w:val="18"/>
              </w:rPr>
            </w:pPr>
            <w:r w:rsidRPr="003E6CE5">
              <w:rPr>
                <w:sz w:val="18"/>
                <w:szCs w:val="18"/>
              </w:rPr>
              <w:t>obstetrician</w:t>
            </w:r>
          </w:p>
        </w:tc>
        <w:tc>
          <w:tcPr>
            <w:tcW w:w="535" w:type="dxa"/>
          </w:tcPr>
          <w:p w14:paraId="6C8CD22A" w14:textId="77777777" w:rsidR="003E6CE5" w:rsidRPr="003E6CE5" w:rsidRDefault="003E6CE5" w:rsidP="003E6CE5">
            <w:pPr>
              <w:spacing w:line="360" w:lineRule="auto"/>
              <w:jc w:val="both"/>
              <w:rPr>
                <w:sz w:val="18"/>
                <w:szCs w:val="18"/>
              </w:rPr>
            </w:pPr>
            <w:r w:rsidRPr="003E6CE5">
              <w:rPr>
                <w:sz w:val="18"/>
                <w:szCs w:val="18"/>
              </w:rPr>
              <w:t>yes</w:t>
            </w:r>
          </w:p>
        </w:tc>
      </w:tr>
      <w:tr w:rsidR="003E6CE5" w:rsidRPr="003E6CE5" w14:paraId="0A459BEC" w14:textId="77777777" w:rsidTr="00580C98">
        <w:trPr>
          <w:trHeight w:val="267"/>
        </w:trPr>
        <w:tc>
          <w:tcPr>
            <w:tcW w:w="846" w:type="dxa"/>
          </w:tcPr>
          <w:p w14:paraId="2D7EC5F5" w14:textId="77777777" w:rsidR="003E6CE5" w:rsidRPr="003E6CE5" w:rsidRDefault="003E6CE5" w:rsidP="003E6CE5">
            <w:pPr>
              <w:spacing w:line="360" w:lineRule="auto"/>
              <w:jc w:val="both"/>
              <w:rPr>
                <w:sz w:val="18"/>
                <w:szCs w:val="18"/>
              </w:rPr>
            </w:pPr>
            <w:r w:rsidRPr="003E6CE5">
              <w:rPr>
                <w:sz w:val="18"/>
                <w:szCs w:val="18"/>
              </w:rPr>
              <w:t>ENND 3</w:t>
            </w:r>
          </w:p>
        </w:tc>
        <w:tc>
          <w:tcPr>
            <w:tcW w:w="1025" w:type="dxa"/>
          </w:tcPr>
          <w:p w14:paraId="737D1DF2" w14:textId="77777777" w:rsidR="003E6CE5" w:rsidRPr="003E6CE5" w:rsidRDefault="003E6CE5" w:rsidP="003E6CE5">
            <w:pPr>
              <w:spacing w:line="360" w:lineRule="auto"/>
              <w:jc w:val="both"/>
              <w:rPr>
                <w:sz w:val="18"/>
                <w:szCs w:val="18"/>
              </w:rPr>
            </w:pPr>
            <w:r w:rsidRPr="003E6CE5">
              <w:rPr>
                <w:sz w:val="18"/>
                <w:szCs w:val="18"/>
              </w:rPr>
              <w:t>Day 1-7</w:t>
            </w:r>
          </w:p>
        </w:tc>
        <w:tc>
          <w:tcPr>
            <w:tcW w:w="1417" w:type="dxa"/>
          </w:tcPr>
          <w:p w14:paraId="21F2B3DE" w14:textId="77777777" w:rsidR="003E6CE5" w:rsidRPr="003E6CE5" w:rsidRDefault="003E6CE5" w:rsidP="003E6CE5">
            <w:pPr>
              <w:spacing w:line="360" w:lineRule="auto"/>
              <w:jc w:val="both"/>
              <w:rPr>
                <w:sz w:val="18"/>
                <w:szCs w:val="18"/>
              </w:rPr>
            </w:pPr>
            <w:r w:rsidRPr="003E6CE5">
              <w:rPr>
                <w:sz w:val="18"/>
                <w:szCs w:val="18"/>
              </w:rPr>
              <w:t>Sepsis +</w:t>
            </w:r>
          </w:p>
          <w:p w14:paraId="76EB154D" w14:textId="77777777" w:rsidR="003E6CE5" w:rsidRPr="003E6CE5" w:rsidRDefault="003E6CE5" w:rsidP="003E6CE5">
            <w:pPr>
              <w:spacing w:line="360" w:lineRule="auto"/>
              <w:jc w:val="both"/>
              <w:rPr>
                <w:sz w:val="18"/>
                <w:szCs w:val="18"/>
              </w:rPr>
            </w:pPr>
            <w:r w:rsidRPr="003E6CE5">
              <w:rPr>
                <w:sz w:val="18"/>
                <w:szCs w:val="18"/>
              </w:rPr>
              <w:t xml:space="preserve">Birth asphyxia  </w:t>
            </w:r>
          </w:p>
        </w:tc>
        <w:tc>
          <w:tcPr>
            <w:tcW w:w="851" w:type="dxa"/>
          </w:tcPr>
          <w:p w14:paraId="339D1A04" w14:textId="77777777" w:rsidR="003E6CE5" w:rsidRPr="003E6CE5" w:rsidRDefault="003E6CE5" w:rsidP="003E6CE5">
            <w:pPr>
              <w:spacing w:line="360" w:lineRule="auto"/>
              <w:jc w:val="both"/>
              <w:rPr>
                <w:sz w:val="18"/>
                <w:szCs w:val="18"/>
              </w:rPr>
            </w:pPr>
            <w:r w:rsidRPr="003E6CE5">
              <w:rPr>
                <w:sz w:val="18"/>
                <w:szCs w:val="18"/>
              </w:rPr>
              <w:t>male</w:t>
            </w:r>
          </w:p>
        </w:tc>
        <w:tc>
          <w:tcPr>
            <w:tcW w:w="709" w:type="dxa"/>
          </w:tcPr>
          <w:p w14:paraId="2CFBECC9" w14:textId="77777777" w:rsidR="003E6CE5" w:rsidRPr="003E6CE5" w:rsidRDefault="003E6CE5" w:rsidP="003E6CE5">
            <w:pPr>
              <w:spacing w:line="360" w:lineRule="auto"/>
              <w:jc w:val="both"/>
              <w:rPr>
                <w:sz w:val="18"/>
                <w:szCs w:val="18"/>
              </w:rPr>
            </w:pPr>
            <w:r w:rsidRPr="003E6CE5">
              <w:rPr>
                <w:sz w:val="18"/>
                <w:szCs w:val="18"/>
              </w:rPr>
              <w:t>2200</w:t>
            </w:r>
          </w:p>
        </w:tc>
        <w:tc>
          <w:tcPr>
            <w:tcW w:w="708" w:type="dxa"/>
          </w:tcPr>
          <w:p w14:paraId="57B7B2FC" w14:textId="77777777" w:rsidR="003E6CE5" w:rsidRPr="003E6CE5" w:rsidRDefault="003E6CE5" w:rsidP="003E6CE5">
            <w:pPr>
              <w:spacing w:line="360" w:lineRule="auto"/>
              <w:jc w:val="both"/>
              <w:rPr>
                <w:sz w:val="18"/>
                <w:szCs w:val="18"/>
              </w:rPr>
            </w:pPr>
            <w:r w:rsidRPr="003E6CE5">
              <w:rPr>
                <w:sz w:val="18"/>
                <w:szCs w:val="18"/>
              </w:rPr>
              <w:t>yes</w:t>
            </w:r>
          </w:p>
        </w:tc>
        <w:tc>
          <w:tcPr>
            <w:tcW w:w="709" w:type="dxa"/>
          </w:tcPr>
          <w:p w14:paraId="3D5A50D4" w14:textId="77777777" w:rsidR="003E6CE5" w:rsidRPr="003E6CE5" w:rsidRDefault="003E6CE5" w:rsidP="003E6CE5">
            <w:pPr>
              <w:spacing w:line="360" w:lineRule="auto"/>
              <w:jc w:val="both"/>
              <w:rPr>
                <w:sz w:val="18"/>
                <w:szCs w:val="18"/>
              </w:rPr>
            </w:pPr>
            <w:r w:rsidRPr="003E6CE5">
              <w:rPr>
                <w:sz w:val="18"/>
                <w:szCs w:val="18"/>
              </w:rPr>
              <w:t>no</w:t>
            </w:r>
          </w:p>
        </w:tc>
        <w:tc>
          <w:tcPr>
            <w:tcW w:w="709" w:type="dxa"/>
          </w:tcPr>
          <w:p w14:paraId="4CDBA257" w14:textId="77777777" w:rsidR="003E6CE5" w:rsidRPr="003E6CE5" w:rsidRDefault="003E6CE5" w:rsidP="003E6CE5">
            <w:pPr>
              <w:spacing w:line="360" w:lineRule="auto"/>
              <w:jc w:val="both"/>
              <w:rPr>
                <w:sz w:val="18"/>
                <w:szCs w:val="18"/>
              </w:rPr>
            </w:pPr>
            <w:r w:rsidRPr="003E6CE5">
              <w:rPr>
                <w:sz w:val="18"/>
                <w:szCs w:val="18"/>
              </w:rPr>
              <w:t>yes</w:t>
            </w:r>
          </w:p>
        </w:tc>
        <w:tc>
          <w:tcPr>
            <w:tcW w:w="567" w:type="dxa"/>
          </w:tcPr>
          <w:p w14:paraId="20EFCED4" w14:textId="77777777" w:rsidR="003E6CE5" w:rsidRPr="003E6CE5" w:rsidRDefault="003E6CE5" w:rsidP="003E6CE5">
            <w:pPr>
              <w:spacing w:line="360" w:lineRule="auto"/>
              <w:jc w:val="both"/>
              <w:rPr>
                <w:sz w:val="18"/>
                <w:szCs w:val="18"/>
              </w:rPr>
            </w:pPr>
            <w:r w:rsidRPr="003E6CE5">
              <w:rPr>
                <w:sz w:val="18"/>
                <w:szCs w:val="18"/>
              </w:rPr>
              <w:t>yes</w:t>
            </w:r>
          </w:p>
        </w:tc>
        <w:tc>
          <w:tcPr>
            <w:tcW w:w="567" w:type="dxa"/>
          </w:tcPr>
          <w:p w14:paraId="2ADE7215" w14:textId="77777777" w:rsidR="003E6CE5" w:rsidRPr="003E6CE5" w:rsidRDefault="003E6CE5" w:rsidP="003E6CE5">
            <w:pPr>
              <w:spacing w:line="360" w:lineRule="auto"/>
              <w:jc w:val="both"/>
              <w:rPr>
                <w:sz w:val="18"/>
                <w:szCs w:val="18"/>
              </w:rPr>
            </w:pPr>
            <w:r w:rsidRPr="003E6CE5">
              <w:rPr>
                <w:sz w:val="18"/>
                <w:szCs w:val="18"/>
              </w:rPr>
              <w:t>no</w:t>
            </w:r>
          </w:p>
        </w:tc>
        <w:tc>
          <w:tcPr>
            <w:tcW w:w="709" w:type="dxa"/>
          </w:tcPr>
          <w:p w14:paraId="32CB6C04" w14:textId="77777777" w:rsidR="003E6CE5" w:rsidRPr="003E6CE5" w:rsidRDefault="003E6CE5" w:rsidP="003E6CE5">
            <w:pPr>
              <w:spacing w:line="360" w:lineRule="auto"/>
              <w:jc w:val="both"/>
              <w:rPr>
                <w:sz w:val="18"/>
                <w:szCs w:val="18"/>
              </w:rPr>
            </w:pPr>
            <w:r w:rsidRPr="003E6CE5">
              <w:rPr>
                <w:sz w:val="18"/>
                <w:szCs w:val="18"/>
              </w:rPr>
              <w:t>yes</w:t>
            </w:r>
          </w:p>
        </w:tc>
        <w:tc>
          <w:tcPr>
            <w:tcW w:w="567" w:type="dxa"/>
          </w:tcPr>
          <w:p w14:paraId="40FBADDE" w14:textId="77777777" w:rsidR="003E6CE5" w:rsidRPr="003E6CE5" w:rsidRDefault="003E6CE5" w:rsidP="003E6CE5">
            <w:pPr>
              <w:spacing w:line="360" w:lineRule="auto"/>
              <w:jc w:val="both"/>
              <w:rPr>
                <w:sz w:val="18"/>
                <w:szCs w:val="18"/>
              </w:rPr>
            </w:pPr>
            <w:r w:rsidRPr="003E6CE5">
              <w:rPr>
                <w:sz w:val="18"/>
                <w:szCs w:val="18"/>
              </w:rPr>
              <w:t>yes</w:t>
            </w:r>
          </w:p>
        </w:tc>
        <w:tc>
          <w:tcPr>
            <w:tcW w:w="1275" w:type="dxa"/>
          </w:tcPr>
          <w:p w14:paraId="124A0461" w14:textId="77777777" w:rsidR="003E6CE5" w:rsidRPr="003E6CE5" w:rsidRDefault="003E6CE5" w:rsidP="003E6CE5">
            <w:pPr>
              <w:spacing w:line="360" w:lineRule="auto"/>
              <w:jc w:val="both"/>
              <w:rPr>
                <w:sz w:val="18"/>
                <w:szCs w:val="18"/>
              </w:rPr>
            </w:pPr>
            <w:r w:rsidRPr="003E6CE5">
              <w:rPr>
                <w:sz w:val="18"/>
                <w:szCs w:val="18"/>
              </w:rPr>
              <w:t>midwife</w:t>
            </w:r>
          </w:p>
        </w:tc>
        <w:tc>
          <w:tcPr>
            <w:tcW w:w="535" w:type="dxa"/>
          </w:tcPr>
          <w:p w14:paraId="3C96B1D7" w14:textId="77777777" w:rsidR="003E6CE5" w:rsidRPr="003E6CE5" w:rsidRDefault="003E6CE5" w:rsidP="003E6CE5">
            <w:pPr>
              <w:spacing w:line="360" w:lineRule="auto"/>
              <w:jc w:val="both"/>
              <w:rPr>
                <w:sz w:val="18"/>
                <w:szCs w:val="18"/>
              </w:rPr>
            </w:pPr>
            <w:r w:rsidRPr="003E6CE5">
              <w:rPr>
                <w:sz w:val="18"/>
                <w:szCs w:val="18"/>
              </w:rPr>
              <w:t>no</w:t>
            </w:r>
          </w:p>
          <w:p w14:paraId="7C314C36" w14:textId="77777777" w:rsidR="003E6CE5" w:rsidRPr="003E6CE5" w:rsidRDefault="003E6CE5" w:rsidP="003E6CE5">
            <w:pPr>
              <w:spacing w:line="360" w:lineRule="auto"/>
              <w:jc w:val="both"/>
              <w:rPr>
                <w:sz w:val="18"/>
                <w:szCs w:val="18"/>
              </w:rPr>
            </w:pPr>
          </w:p>
        </w:tc>
      </w:tr>
      <w:tr w:rsidR="003E6CE5" w:rsidRPr="003E6CE5" w14:paraId="65EB38AB" w14:textId="77777777" w:rsidTr="00580C98">
        <w:trPr>
          <w:trHeight w:val="267"/>
        </w:trPr>
        <w:tc>
          <w:tcPr>
            <w:tcW w:w="846" w:type="dxa"/>
          </w:tcPr>
          <w:p w14:paraId="2B7B5A38" w14:textId="77777777" w:rsidR="003E6CE5" w:rsidRPr="003E6CE5" w:rsidRDefault="003E6CE5" w:rsidP="003E6CE5">
            <w:pPr>
              <w:spacing w:line="360" w:lineRule="auto"/>
              <w:jc w:val="both"/>
              <w:rPr>
                <w:sz w:val="18"/>
                <w:szCs w:val="18"/>
              </w:rPr>
            </w:pPr>
            <w:r w:rsidRPr="003E6CE5">
              <w:rPr>
                <w:sz w:val="18"/>
                <w:szCs w:val="18"/>
              </w:rPr>
              <w:t>ENND 4</w:t>
            </w:r>
          </w:p>
          <w:p w14:paraId="3640D3A3" w14:textId="77777777" w:rsidR="003E6CE5" w:rsidRPr="003E6CE5" w:rsidRDefault="003E6CE5" w:rsidP="003E6CE5">
            <w:pPr>
              <w:spacing w:line="360" w:lineRule="auto"/>
              <w:jc w:val="both"/>
              <w:rPr>
                <w:sz w:val="18"/>
                <w:szCs w:val="18"/>
              </w:rPr>
            </w:pPr>
          </w:p>
        </w:tc>
        <w:tc>
          <w:tcPr>
            <w:tcW w:w="1025" w:type="dxa"/>
          </w:tcPr>
          <w:p w14:paraId="7003DE04" w14:textId="77777777" w:rsidR="003E6CE5" w:rsidRPr="003E6CE5" w:rsidRDefault="003E6CE5" w:rsidP="003E6CE5">
            <w:pPr>
              <w:spacing w:line="360" w:lineRule="auto"/>
              <w:jc w:val="both"/>
              <w:rPr>
                <w:sz w:val="18"/>
                <w:szCs w:val="18"/>
              </w:rPr>
            </w:pPr>
            <w:r w:rsidRPr="003E6CE5">
              <w:rPr>
                <w:sz w:val="18"/>
                <w:szCs w:val="18"/>
              </w:rPr>
              <w:t>Day 1-7</w:t>
            </w:r>
          </w:p>
        </w:tc>
        <w:tc>
          <w:tcPr>
            <w:tcW w:w="1417" w:type="dxa"/>
          </w:tcPr>
          <w:p w14:paraId="5F693C6F" w14:textId="77777777" w:rsidR="003E6CE5" w:rsidRPr="003E6CE5" w:rsidRDefault="003E6CE5" w:rsidP="003E6CE5">
            <w:pPr>
              <w:spacing w:line="360" w:lineRule="auto"/>
              <w:jc w:val="both"/>
              <w:rPr>
                <w:sz w:val="18"/>
                <w:szCs w:val="18"/>
              </w:rPr>
            </w:pPr>
            <w:r w:rsidRPr="003E6CE5">
              <w:rPr>
                <w:sz w:val="18"/>
                <w:szCs w:val="18"/>
              </w:rPr>
              <w:t>Major malformation +</w:t>
            </w:r>
          </w:p>
          <w:p w14:paraId="63404743" w14:textId="77777777" w:rsidR="003E6CE5" w:rsidRPr="003E6CE5" w:rsidRDefault="003E6CE5" w:rsidP="003E6CE5">
            <w:pPr>
              <w:spacing w:line="360" w:lineRule="auto"/>
              <w:jc w:val="both"/>
              <w:rPr>
                <w:sz w:val="18"/>
                <w:szCs w:val="18"/>
              </w:rPr>
            </w:pPr>
            <w:r w:rsidRPr="003E6CE5">
              <w:rPr>
                <w:sz w:val="18"/>
                <w:szCs w:val="18"/>
              </w:rPr>
              <w:t xml:space="preserve">Birth asphyxia  </w:t>
            </w:r>
          </w:p>
        </w:tc>
        <w:tc>
          <w:tcPr>
            <w:tcW w:w="851" w:type="dxa"/>
          </w:tcPr>
          <w:p w14:paraId="33FAC67C" w14:textId="77777777" w:rsidR="003E6CE5" w:rsidRPr="003E6CE5" w:rsidRDefault="003E6CE5" w:rsidP="003E6CE5">
            <w:pPr>
              <w:spacing w:line="360" w:lineRule="auto"/>
              <w:jc w:val="both"/>
              <w:rPr>
                <w:sz w:val="18"/>
                <w:szCs w:val="18"/>
              </w:rPr>
            </w:pPr>
            <w:r w:rsidRPr="003E6CE5">
              <w:rPr>
                <w:sz w:val="18"/>
                <w:szCs w:val="18"/>
              </w:rPr>
              <w:t>female</w:t>
            </w:r>
          </w:p>
        </w:tc>
        <w:tc>
          <w:tcPr>
            <w:tcW w:w="709" w:type="dxa"/>
          </w:tcPr>
          <w:p w14:paraId="369D412A" w14:textId="77777777" w:rsidR="003E6CE5" w:rsidRPr="003E6CE5" w:rsidRDefault="003E6CE5" w:rsidP="003E6CE5">
            <w:pPr>
              <w:spacing w:line="360" w:lineRule="auto"/>
              <w:jc w:val="both"/>
              <w:rPr>
                <w:sz w:val="18"/>
                <w:szCs w:val="18"/>
              </w:rPr>
            </w:pPr>
            <w:r w:rsidRPr="003E6CE5">
              <w:rPr>
                <w:sz w:val="18"/>
                <w:szCs w:val="18"/>
              </w:rPr>
              <w:t>3450</w:t>
            </w:r>
          </w:p>
        </w:tc>
        <w:tc>
          <w:tcPr>
            <w:tcW w:w="708" w:type="dxa"/>
          </w:tcPr>
          <w:p w14:paraId="49D9B1FD" w14:textId="77777777" w:rsidR="003E6CE5" w:rsidRPr="003E6CE5" w:rsidRDefault="003E6CE5" w:rsidP="003E6CE5">
            <w:pPr>
              <w:spacing w:line="360" w:lineRule="auto"/>
              <w:jc w:val="both"/>
              <w:rPr>
                <w:sz w:val="18"/>
                <w:szCs w:val="18"/>
              </w:rPr>
            </w:pPr>
            <w:r w:rsidRPr="003E6CE5">
              <w:rPr>
                <w:sz w:val="18"/>
                <w:szCs w:val="18"/>
              </w:rPr>
              <w:t>no</w:t>
            </w:r>
          </w:p>
        </w:tc>
        <w:tc>
          <w:tcPr>
            <w:tcW w:w="709" w:type="dxa"/>
          </w:tcPr>
          <w:p w14:paraId="3F8E068F" w14:textId="77777777" w:rsidR="003E6CE5" w:rsidRPr="003E6CE5" w:rsidRDefault="003E6CE5" w:rsidP="003E6CE5">
            <w:pPr>
              <w:spacing w:line="360" w:lineRule="auto"/>
              <w:jc w:val="both"/>
              <w:rPr>
                <w:sz w:val="18"/>
                <w:szCs w:val="18"/>
              </w:rPr>
            </w:pPr>
            <w:r w:rsidRPr="003E6CE5">
              <w:rPr>
                <w:sz w:val="18"/>
                <w:szCs w:val="18"/>
              </w:rPr>
              <w:t>yes*</w:t>
            </w:r>
          </w:p>
        </w:tc>
        <w:tc>
          <w:tcPr>
            <w:tcW w:w="709" w:type="dxa"/>
          </w:tcPr>
          <w:p w14:paraId="469E7903" w14:textId="77777777" w:rsidR="003E6CE5" w:rsidRPr="003E6CE5" w:rsidRDefault="003E6CE5" w:rsidP="003E6CE5">
            <w:pPr>
              <w:spacing w:line="360" w:lineRule="auto"/>
              <w:jc w:val="both"/>
              <w:rPr>
                <w:sz w:val="18"/>
                <w:szCs w:val="18"/>
              </w:rPr>
            </w:pPr>
            <w:r w:rsidRPr="003E6CE5">
              <w:rPr>
                <w:sz w:val="18"/>
                <w:szCs w:val="18"/>
              </w:rPr>
              <w:t>yes</w:t>
            </w:r>
          </w:p>
        </w:tc>
        <w:tc>
          <w:tcPr>
            <w:tcW w:w="567" w:type="dxa"/>
          </w:tcPr>
          <w:p w14:paraId="4895327E" w14:textId="77777777" w:rsidR="003E6CE5" w:rsidRPr="003E6CE5" w:rsidRDefault="003E6CE5" w:rsidP="003E6CE5">
            <w:pPr>
              <w:spacing w:line="360" w:lineRule="auto"/>
              <w:jc w:val="both"/>
              <w:rPr>
                <w:sz w:val="18"/>
                <w:szCs w:val="18"/>
              </w:rPr>
            </w:pPr>
            <w:r w:rsidRPr="003E6CE5">
              <w:rPr>
                <w:sz w:val="18"/>
                <w:szCs w:val="18"/>
              </w:rPr>
              <w:t>yes</w:t>
            </w:r>
          </w:p>
        </w:tc>
        <w:tc>
          <w:tcPr>
            <w:tcW w:w="567" w:type="dxa"/>
          </w:tcPr>
          <w:p w14:paraId="1EBEF3C7" w14:textId="77777777" w:rsidR="003E6CE5" w:rsidRPr="003E6CE5" w:rsidRDefault="003E6CE5" w:rsidP="003E6CE5">
            <w:pPr>
              <w:spacing w:line="360" w:lineRule="auto"/>
              <w:jc w:val="both"/>
              <w:rPr>
                <w:sz w:val="18"/>
                <w:szCs w:val="18"/>
              </w:rPr>
            </w:pPr>
            <w:r w:rsidRPr="003E6CE5">
              <w:rPr>
                <w:sz w:val="18"/>
                <w:szCs w:val="18"/>
              </w:rPr>
              <w:t>no</w:t>
            </w:r>
          </w:p>
        </w:tc>
        <w:tc>
          <w:tcPr>
            <w:tcW w:w="709" w:type="dxa"/>
          </w:tcPr>
          <w:p w14:paraId="1E9AD144" w14:textId="77777777" w:rsidR="003E6CE5" w:rsidRPr="003E6CE5" w:rsidRDefault="003E6CE5" w:rsidP="003E6CE5">
            <w:pPr>
              <w:spacing w:line="360" w:lineRule="auto"/>
              <w:jc w:val="both"/>
              <w:rPr>
                <w:sz w:val="18"/>
                <w:szCs w:val="18"/>
              </w:rPr>
            </w:pPr>
            <w:r w:rsidRPr="003E6CE5">
              <w:rPr>
                <w:sz w:val="18"/>
                <w:szCs w:val="18"/>
              </w:rPr>
              <w:t>yes</w:t>
            </w:r>
          </w:p>
        </w:tc>
        <w:tc>
          <w:tcPr>
            <w:tcW w:w="567" w:type="dxa"/>
          </w:tcPr>
          <w:p w14:paraId="345AEB7B" w14:textId="77777777" w:rsidR="003E6CE5" w:rsidRPr="003E6CE5" w:rsidRDefault="003E6CE5" w:rsidP="003E6CE5">
            <w:pPr>
              <w:spacing w:line="360" w:lineRule="auto"/>
              <w:jc w:val="both"/>
              <w:rPr>
                <w:sz w:val="18"/>
                <w:szCs w:val="18"/>
              </w:rPr>
            </w:pPr>
            <w:r w:rsidRPr="003E6CE5">
              <w:rPr>
                <w:sz w:val="18"/>
                <w:szCs w:val="18"/>
              </w:rPr>
              <w:t>no</w:t>
            </w:r>
          </w:p>
        </w:tc>
        <w:tc>
          <w:tcPr>
            <w:tcW w:w="1275" w:type="dxa"/>
          </w:tcPr>
          <w:p w14:paraId="1F0895FE" w14:textId="77777777" w:rsidR="003E6CE5" w:rsidRPr="003E6CE5" w:rsidRDefault="003E6CE5" w:rsidP="003E6CE5">
            <w:pPr>
              <w:spacing w:line="360" w:lineRule="auto"/>
              <w:jc w:val="both"/>
              <w:rPr>
                <w:sz w:val="18"/>
                <w:szCs w:val="18"/>
              </w:rPr>
            </w:pPr>
            <w:r w:rsidRPr="003E6CE5">
              <w:rPr>
                <w:sz w:val="18"/>
                <w:szCs w:val="18"/>
              </w:rPr>
              <w:t>midwife</w:t>
            </w:r>
          </w:p>
        </w:tc>
        <w:tc>
          <w:tcPr>
            <w:tcW w:w="535" w:type="dxa"/>
          </w:tcPr>
          <w:p w14:paraId="276EEF9E" w14:textId="77777777" w:rsidR="003E6CE5" w:rsidRPr="003E6CE5" w:rsidRDefault="003E6CE5" w:rsidP="003E6CE5">
            <w:pPr>
              <w:spacing w:line="360" w:lineRule="auto"/>
              <w:jc w:val="both"/>
              <w:rPr>
                <w:sz w:val="18"/>
                <w:szCs w:val="18"/>
              </w:rPr>
            </w:pPr>
            <w:r w:rsidRPr="003E6CE5">
              <w:rPr>
                <w:sz w:val="18"/>
                <w:szCs w:val="18"/>
              </w:rPr>
              <w:t>no</w:t>
            </w:r>
          </w:p>
        </w:tc>
      </w:tr>
      <w:tr w:rsidR="003E6CE5" w:rsidRPr="003E6CE5" w14:paraId="20C930E4" w14:textId="77777777" w:rsidTr="00580C98">
        <w:trPr>
          <w:trHeight w:val="319"/>
        </w:trPr>
        <w:tc>
          <w:tcPr>
            <w:tcW w:w="846" w:type="dxa"/>
          </w:tcPr>
          <w:p w14:paraId="0BE9E1C6" w14:textId="77777777" w:rsidR="003E6CE5" w:rsidRPr="003E6CE5" w:rsidRDefault="003E6CE5" w:rsidP="003E6CE5">
            <w:pPr>
              <w:spacing w:line="360" w:lineRule="auto"/>
              <w:jc w:val="both"/>
              <w:rPr>
                <w:sz w:val="18"/>
                <w:szCs w:val="18"/>
              </w:rPr>
            </w:pPr>
            <w:r w:rsidRPr="003E6CE5">
              <w:rPr>
                <w:sz w:val="18"/>
                <w:szCs w:val="18"/>
              </w:rPr>
              <w:t>LNND 5</w:t>
            </w:r>
          </w:p>
          <w:p w14:paraId="268720C1" w14:textId="77777777" w:rsidR="003E6CE5" w:rsidRPr="003E6CE5" w:rsidRDefault="003E6CE5" w:rsidP="003E6CE5">
            <w:pPr>
              <w:spacing w:line="360" w:lineRule="auto"/>
              <w:jc w:val="both"/>
              <w:rPr>
                <w:sz w:val="18"/>
                <w:szCs w:val="18"/>
              </w:rPr>
            </w:pPr>
          </w:p>
        </w:tc>
        <w:tc>
          <w:tcPr>
            <w:tcW w:w="1025" w:type="dxa"/>
          </w:tcPr>
          <w:p w14:paraId="29004BF4" w14:textId="77777777" w:rsidR="003E6CE5" w:rsidRPr="003E6CE5" w:rsidRDefault="003E6CE5" w:rsidP="003E6CE5">
            <w:pPr>
              <w:spacing w:line="360" w:lineRule="auto"/>
              <w:jc w:val="both"/>
              <w:rPr>
                <w:sz w:val="18"/>
                <w:szCs w:val="18"/>
              </w:rPr>
            </w:pPr>
            <w:r w:rsidRPr="003E6CE5">
              <w:rPr>
                <w:sz w:val="18"/>
                <w:szCs w:val="18"/>
              </w:rPr>
              <w:t>Day 8-10</w:t>
            </w:r>
          </w:p>
        </w:tc>
        <w:tc>
          <w:tcPr>
            <w:tcW w:w="1417" w:type="dxa"/>
          </w:tcPr>
          <w:p w14:paraId="0B6EA031" w14:textId="77777777" w:rsidR="003E6CE5" w:rsidRPr="003E6CE5" w:rsidRDefault="003E6CE5" w:rsidP="003E6CE5">
            <w:pPr>
              <w:spacing w:line="360" w:lineRule="auto"/>
              <w:jc w:val="both"/>
              <w:rPr>
                <w:sz w:val="18"/>
                <w:szCs w:val="18"/>
              </w:rPr>
            </w:pPr>
            <w:r w:rsidRPr="003E6CE5">
              <w:rPr>
                <w:sz w:val="18"/>
                <w:szCs w:val="18"/>
              </w:rPr>
              <w:t>Sepsis +</w:t>
            </w:r>
          </w:p>
          <w:p w14:paraId="2E043565" w14:textId="77777777" w:rsidR="003E6CE5" w:rsidRPr="003E6CE5" w:rsidRDefault="003E6CE5" w:rsidP="003E6CE5">
            <w:pPr>
              <w:spacing w:line="360" w:lineRule="auto"/>
              <w:jc w:val="both"/>
              <w:rPr>
                <w:sz w:val="18"/>
                <w:szCs w:val="18"/>
              </w:rPr>
            </w:pPr>
            <w:r w:rsidRPr="003E6CE5">
              <w:rPr>
                <w:sz w:val="18"/>
                <w:szCs w:val="18"/>
              </w:rPr>
              <w:t>Birth asphyxia +</w:t>
            </w:r>
          </w:p>
          <w:p w14:paraId="72812301" w14:textId="77777777" w:rsidR="003E6CE5" w:rsidRPr="003E6CE5" w:rsidRDefault="003E6CE5" w:rsidP="003E6CE5">
            <w:pPr>
              <w:spacing w:line="360" w:lineRule="auto"/>
              <w:jc w:val="both"/>
              <w:rPr>
                <w:sz w:val="18"/>
                <w:szCs w:val="18"/>
              </w:rPr>
            </w:pPr>
            <w:r w:rsidRPr="003E6CE5">
              <w:rPr>
                <w:sz w:val="18"/>
                <w:szCs w:val="18"/>
              </w:rPr>
              <w:t>Brachial plexus lesion</w:t>
            </w:r>
          </w:p>
        </w:tc>
        <w:tc>
          <w:tcPr>
            <w:tcW w:w="851" w:type="dxa"/>
          </w:tcPr>
          <w:p w14:paraId="5F28C9DC" w14:textId="77777777" w:rsidR="003E6CE5" w:rsidRPr="003E6CE5" w:rsidRDefault="003E6CE5" w:rsidP="003E6CE5">
            <w:pPr>
              <w:spacing w:line="360" w:lineRule="auto"/>
              <w:jc w:val="both"/>
              <w:rPr>
                <w:sz w:val="18"/>
                <w:szCs w:val="18"/>
              </w:rPr>
            </w:pPr>
            <w:r w:rsidRPr="003E6CE5">
              <w:rPr>
                <w:sz w:val="18"/>
                <w:szCs w:val="18"/>
              </w:rPr>
              <w:t xml:space="preserve">male </w:t>
            </w:r>
          </w:p>
        </w:tc>
        <w:tc>
          <w:tcPr>
            <w:tcW w:w="709" w:type="dxa"/>
          </w:tcPr>
          <w:p w14:paraId="3AD4D75C" w14:textId="77777777" w:rsidR="003E6CE5" w:rsidRPr="003E6CE5" w:rsidRDefault="003E6CE5" w:rsidP="003E6CE5">
            <w:pPr>
              <w:spacing w:line="360" w:lineRule="auto"/>
              <w:jc w:val="both"/>
              <w:rPr>
                <w:sz w:val="18"/>
                <w:szCs w:val="18"/>
              </w:rPr>
            </w:pPr>
            <w:r w:rsidRPr="003E6CE5">
              <w:rPr>
                <w:sz w:val="18"/>
                <w:szCs w:val="18"/>
              </w:rPr>
              <w:t>4250</w:t>
            </w:r>
          </w:p>
        </w:tc>
        <w:tc>
          <w:tcPr>
            <w:tcW w:w="708" w:type="dxa"/>
          </w:tcPr>
          <w:p w14:paraId="1256C77B" w14:textId="77777777" w:rsidR="003E6CE5" w:rsidRPr="003E6CE5" w:rsidRDefault="003E6CE5" w:rsidP="003E6CE5">
            <w:pPr>
              <w:spacing w:line="360" w:lineRule="auto"/>
              <w:jc w:val="both"/>
              <w:rPr>
                <w:sz w:val="18"/>
                <w:szCs w:val="18"/>
              </w:rPr>
            </w:pPr>
            <w:r w:rsidRPr="003E6CE5">
              <w:rPr>
                <w:sz w:val="18"/>
                <w:szCs w:val="18"/>
              </w:rPr>
              <w:t>no</w:t>
            </w:r>
          </w:p>
        </w:tc>
        <w:tc>
          <w:tcPr>
            <w:tcW w:w="709" w:type="dxa"/>
          </w:tcPr>
          <w:p w14:paraId="262F721B" w14:textId="77777777" w:rsidR="003E6CE5" w:rsidRPr="003E6CE5" w:rsidRDefault="003E6CE5" w:rsidP="003E6CE5">
            <w:pPr>
              <w:spacing w:line="360" w:lineRule="auto"/>
              <w:jc w:val="both"/>
              <w:rPr>
                <w:sz w:val="18"/>
                <w:szCs w:val="18"/>
              </w:rPr>
            </w:pPr>
            <w:r w:rsidRPr="003E6CE5">
              <w:rPr>
                <w:sz w:val="18"/>
                <w:szCs w:val="18"/>
              </w:rPr>
              <w:t>no</w:t>
            </w:r>
          </w:p>
        </w:tc>
        <w:tc>
          <w:tcPr>
            <w:tcW w:w="709" w:type="dxa"/>
          </w:tcPr>
          <w:p w14:paraId="05394709" w14:textId="77777777" w:rsidR="003E6CE5" w:rsidRPr="003E6CE5" w:rsidRDefault="003E6CE5" w:rsidP="003E6CE5">
            <w:pPr>
              <w:spacing w:line="360" w:lineRule="auto"/>
              <w:jc w:val="both"/>
              <w:rPr>
                <w:sz w:val="18"/>
                <w:szCs w:val="18"/>
              </w:rPr>
            </w:pPr>
            <w:r w:rsidRPr="003E6CE5">
              <w:rPr>
                <w:sz w:val="18"/>
                <w:szCs w:val="18"/>
              </w:rPr>
              <w:t>yes</w:t>
            </w:r>
          </w:p>
        </w:tc>
        <w:tc>
          <w:tcPr>
            <w:tcW w:w="567" w:type="dxa"/>
          </w:tcPr>
          <w:p w14:paraId="0166D3DA" w14:textId="77777777" w:rsidR="003E6CE5" w:rsidRPr="003E6CE5" w:rsidRDefault="003E6CE5" w:rsidP="003E6CE5">
            <w:pPr>
              <w:spacing w:line="360" w:lineRule="auto"/>
              <w:jc w:val="both"/>
              <w:rPr>
                <w:sz w:val="18"/>
                <w:szCs w:val="18"/>
              </w:rPr>
            </w:pPr>
            <w:r w:rsidRPr="003E6CE5">
              <w:rPr>
                <w:sz w:val="18"/>
                <w:szCs w:val="18"/>
              </w:rPr>
              <w:t>yes</w:t>
            </w:r>
          </w:p>
        </w:tc>
        <w:tc>
          <w:tcPr>
            <w:tcW w:w="567" w:type="dxa"/>
          </w:tcPr>
          <w:p w14:paraId="60DA12C8" w14:textId="77777777" w:rsidR="003E6CE5" w:rsidRPr="003E6CE5" w:rsidRDefault="003E6CE5" w:rsidP="003E6CE5">
            <w:pPr>
              <w:spacing w:line="360" w:lineRule="auto"/>
              <w:jc w:val="both"/>
              <w:rPr>
                <w:sz w:val="18"/>
                <w:szCs w:val="18"/>
              </w:rPr>
            </w:pPr>
            <w:r w:rsidRPr="003E6CE5">
              <w:rPr>
                <w:sz w:val="18"/>
                <w:szCs w:val="18"/>
              </w:rPr>
              <w:t>no</w:t>
            </w:r>
          </w:p>
        </w:tc>
        <w:tc>
          <w:tcPr>
            <w:tcW w:w="709" w:type="dxa"/>
          </w:tcPr>
          <w:p w14:paraId="290F7287" w14:textId="77777777" w:rsidR="003E6CE5" w:rsidRPr="003E6CE5" w:rsidRDefault="003E6CE5" w:rsidP="003E6CE5">
            <w:pPr>
              <w:spacing w:line="360" w:lineRule="auto"/>
              <w:jc w:val="both"/>
              <w:rPr>
                <w:sz w:val="18"/>
                <w:szCs w:val="18"/>
              </w:rPr>
            </w:pPr>
            <w:r w:rsidRPr="003E6CE5">
              <w:rPr>
                <w:sz w:val="18"/>
                <w:szCs w:val="18"/>
              </w:rPr>
              <w:t>yes</w:t>
            </w:r>
          </w:p>
        </w:tc>
        <w:tc>
          <w:tcPr>
            <w:tcW w:w="567" w:type="dxa"/>
          </w:tcPr>
          <w:p w14:paraId="50A96B40" w14:textId="77777777" w:rsidR="003E6CE5" w:rsidRPr="003E6CE5" w:rsidRDefault="003E6CE5" w:rsidP="003E6CE5">
            <w:pPr>
              <w:spacing w:line="360" w:lineRule="auto"/>
              <w:jc w:val="both"/>
              <w:rPr>
                <w:sz w:val="18"/>
                <w:szCs w:val="18"/>
              </w:rPr>
            </w:pPr>
            <w:r w:rsidRPr="003E6CE5">
              <w:rPr>
                <w:sz w:val="18"/>
                <w:szCs w:val="18"/>
              </w:rPr>
              <w:t>no</w:t>
            </w:r>
          </w:p>
        </w:tc>
        <w:tc>
          <w:tcPr>
            <w:tcW w:w="1275" w:type="dxa"/>
          </w:tcPr>
          <w:p w14:paraId="0E8457A9" w14:textId="77777777" w:rsidR="003E6CE5" w:rsidRPr="003E6CE5" w:rsidRDefault="003E6CE5" w:rsidP="003E6CE5">
            <w:pPr>
              <w:spacing w:line="360" w:lineRule="auto"/>
              <w:jc w:val="both"/>
              <w:rPr>
                <w:sz w:val="18"/>
                <w:szCs w:val="18"/>
              </w:rPr>
            </w:pPr>
            <w:r w:rsidRPr="003E6CE5">
              <w:rPr>
                <w:sz w:val="18"/>
                <w:szCs w:val="18"/>
              </w:rPr>
              <w:t>midwife</w:t>
            </w:r>
          </w:p>
        </w:tc>
        <w:tc>
          <w:tcPr>
            <w:tcW w:w="535" w:type="dxa"/>
          </w:tcPr>
          <w:p w14:paraId="0623A6F8" w14:textId="77777777" w:rsidR="003E6CE5" w:rsidRPr="003E6CE5" w:rsidRDefault="003E6CE5" w:rsidP="003E6CE5">
            <w:pPr>
              <w:spacing w:line="360" w:lineRule="auto"/>
              <w:jc w:val="both"/>
              <w:rPr>
                <w:sz w:val="18"/>
                <w:szCs w:val="18"/>
              </w:rPr>
            </w:pPr>
            <w:r w:rsidRPr="003E6CE5">
              <w:rPr>
                <w:sz w:val="18"/>
                <w:szCs w:val="18"/>
              </w:rPr>
              <w:t>no</w:t>
            </w:r>
          </w:p>
        </w:tc>
      </w:tr>
      <w:tr w:rsidR="003E6CE5" w:rsidRPr="003E6CE5" w14:paraId="66F7803A" w14:textId="77777777" w:rsidTr="00580C98">
        <w:trPr>
          <w:trHeight w:val="319"/>
        </w:trPr>
        <w:tc>
          <w:tcPr>
            <w:tcW w:w="846" w:type="dxa"/>
          </w:tcPr>
          <w:p w14:paraId="61656887" w14:textId="77777777" w:rsidR="003E6CE5" w:rsidRPr="003E6CE5" w:rsidRDefault="003E6CE5" w:rsidP="003E6CE5">
            <w:pPr>
              <w:spacing w:line="360" w:lineRule="auto"/>
              <w:jc w:val="both"/>
              <w:rPr>
                <w:sz w:val="18"/>
                <w:szCs w:val="18"/>
              </w:rPr>
            </w:pPr>
            <w:r w:rsidRPr="003E6CE5">
              <w:rPr>
                <w:sz w:val="18"/>
                <w:szCs w:val="18"/>
              </w:rPr>
              <w:t>LNND 6</w:t>
            </w:r>
          </w:p>
          <w:p w14:paraId="0A67EABF" w14:textId="77777777" w:rsidR="003E6CE5" w:rsidRPr="003E6CE5" w:rsidRDefault="003E6CE5" w:rsidP="003E6CE5">
            <w:pPr>
              <w:spacing w:line="360" w:lineRule="auto"/>
              <w:jc w:val="both"/>
              <w:rPr>
                <w:sz w:val="18"/>
                <w:szCs w:val="18"/>
              </w:rPr>
            </w:pPr>
          </w:p>
        </w:tc>
        <w:tc>
          <w:tcPr>
            <w:tcW w:w="1025" w:type="dxa"/>
          </w:tcPr>
          <w:p w14:paraId="4FA563D9" w14:textId="77777777" w:rsidR="003E6CE5" w:rsidRPr="003E6CE5" w:rsidRDefault="003E6CE5" w:rsidP="003E6CE5">
            <w:pPr>
              <w:spacing w:line="360" w:lineRule="auto"/>
              <w:jc w:val="both"/>
              <w:rPr>
                <w:sz w:val="18"/>
                <w:szCs w:val="18"/>
              </w:rPr>
            </w:pPr>
            <w:r w:rsidRPr="003E6CE5">
              <w:rPr>
                <w:sz w:val="18"/>
                <w:szCs w:val="18"/>
              </w:rPr>
              <w:t>Day 10-15</w:t>
            </w:r>
          </w:p>
        </w:tc>
        <w:tc>
          <w:tcPr>
            <w:tcW w:w="1417" w:type="dxa"/>
          </w:tcPr>
          <w:p w14:paraId="16F45A18" w14:textId="77777777" w:rsidR="003E6CE5" w:rsidRPr="003E6CE5" w:rsidRDefault="003E6CE5" w:rsidP="003E6CE5">
            <w:pPr>
              <w:spacing w:line="360" w:lineRule="auto"/>
              <w:jc w:val="both"/>
              <w:rPr>
                <w:sz w:val="18"/>
                <w:szCs w:val="18"/>
              </w:rPr>
            </w:pPr>
            <w:r w:rsidRPr="003E6CE5">
              <w:rPr>
                <w:sz w:val="18"/>
                <w:szCs w:val="18"/>
              </w:rPr>
              <w:t>Probably late sepsis</w:t>
            </w:r>
          </w:p>
        </w:tc>
        <w:tc>
          <w:tcPr>
            <w:tcW w:w="851" w:type="dxa"/>
          </w:tcPr>
          <w:p w14:paraId="37311187" w14:textId="77777777" w:rsidR="003E6CE5" w:rsidRPr="003E6CE5" w:rsidRDefault="003E6CE5" w:rsidP="003E6CE5">
            <w:pPr>
              <w:spacing w:line="360" w:lineRule="auto"/>
              <w:jc w:val="both"/>
              <w:rPr>
                <w:sz w:val="18"/>
                <w:szCs w:val="18"/>
              </w:rPr>
            </w:pPr>
            <w:r w:rsidRPr="003E6CE5">
              <w:rPr>
                <w:sz w:val="18"/>
                <w:szCs w:val="18"/>
              </w:rPr>
              <w:t>female</w:t>
            </w:r>
          </w:p>
        </w:tc>
        <w:tc>
          <w:tcPr>
            <w:tcW w:w="709" w:type="dxa"/>
          </w:tcPr>
          <w:p w14:paraId="707A3478" w14:textId="77777777" w:rsidR="003E6CE5" w:rsidRPr="003E6CE5" w:rsidRDefault="003E6CE5" w:rsidP="003E6CE5">
            <w:pPr>
              <w:spacing w:line="360" w:lineRule="auto"/>
              <w:jc w:val="both"/>
              <w:rPr>
                <w:sz w:val="18"/>
                <w:szCs w:val="18"/>
              </w:rPr>
            </w:pPr>
            <w:r w:rsidRPr="003E6CE5">
              <w:rPr>
                <w:sz w:val="18"/>
                <w:szCs w:val="18"/>
              </w:rPr>
              <w:t>3800</w:t>
            </w:r>
          </w:p>
        </w:tc>
        <w:tc>
          <w:tcPr>
            <w:tcW w:w="708" w:type="dxa"/>
          </w:tcPr>
          <w:p w14:paraId="1B3BC3ED" w14:textId="77777777" w:rsidR="003E6CE5" w:rsidRPr="003E6CE5" w:rsidRDefault="003E6CE5" w:rsidP="003E6CE5">
            <w:pPr>
              <w:spacing w:line="360" w:lineRule="auto"/>
              <w:jc w:val="both"/>
              <w:rPr>
                <w:sz w:val="18"/>
                <w:szCs w:val="18"/>
              </w:rPr>
            </w:pPr>
            <w:r w:rsidRPr="003E6CE5">
              <w:rPr>
                <w:sz w:val="18"/>
                <w:szCs w:val="18"/>
              </w:rPr>
              <w:t>no</w:t>
            </w:r>
          </w:p>
        </w:tc>
        <w:tc>
          <w:tcPr>
            <w:tcW w:w="709" w:type="dxa"/>
          </w:tcPr>
          <w:p w14:paraId="5ED816F7" w14:textId="77777777" w:rsidR="003E6CE5" w:rsidRPr="003E6CE5" w:rsidRDefault="003E6CE5" w:rsidP="003E6CE5">
            <w:pPr>
              <w:spacing w:line="360" w:lineRule="auto"/>
              <w:jc w:val="both"/>
              <w:rPr>
                <w:sz w:val="18"/>
                <w:szCs w:val="18"/>
              </w:rPr>
            </w:pPr>
            <w:r w:rsidRPr="003E6CE5">
              <w:rPr>
                <w:sz w:val="18"/>
                <w:szCs w:val="18"/>
              </w:rPr>
              <w:t>no</w:t>
            </w:r>
          </w:p>
        </w:tc>
        <w:tc>
          <w:tcPr>
            <w:tcW w:w="709" w:type="dxa"/>
          </w:tcPr>
          <w:p w14:paraId="22F5E097" w14:textId="77777777" w:rsidR="003E6CE5" w:rsidRPr="003E6CE5" w:rsidRDefault="003E6CE5" w:rsidP="003E6CE5">
            <w:pPr>
              <w:spacing w:line="360" w:lineRule="auto"/>
              <w:jc w:val="both"/>
              <w:rPr>
                <w:sz w:val="18"/>
                <w:szCs w:val="18"/>
              </w:rPr>
            </w:pPr>
            <w:r w:rsidRPr="003E6CE5">
              <w:rPr>
                <w:sz w:val="18"/>
                <w:szCs w:val="18"/>
              </w:rPr>
              <w:t>no</w:t>
            </w:r>
          </w:p>
        </w:tc>
        <w:tc>
          <w:tcPr>
            <w:tcW w:w="567" w:type="dxa"/>
          </w:tcPr>
          <w:p w14:paraId="4DB5D90C" w14:textId="77777777" w:rsidR="003E6CE5" w:rsidRPr="003E6CE5" w:rsidRDefault="003E6CE5" w:rsidP="003E6CE5">
            <w:pPr>
              <w:spacing w:line="360" w:lineRule="auto"/>
              <w:jc w:val="both"/>
              <w:rPr>
                <w:sz w:val="18"/>
                <w:szCs w:val="18"/>
              </w:rPr>
            </w:pPr>
            <w:r w:rsidRPr="003E6CE5">
              <w:rPr>
                <w:sz w:val="18"/>
                <w:szCs w:val="18"/>
              </w:rPr>
              <w:t>no</w:t>
            </w:r>
          </w:p>
        </w:tc>
        <w:tc>
          <w:tcPr>
            <w:tcW w:w="567" w:type="dxa"/>
          </w:tcPr>
          <w:p w14:paraId="5454732E" w14:textId="77777777" w:rsidR="003E6CE5" w:rsidRPr="003E6CE5" w:rsidRDefault="003E6CE5" w:rsidP="003E6CE5">
            <w:pPr>
              <w:spacing w:line="360" w:lineRule="auto"/>
              <w:jc w:val="both"/>
              <w:rPr>
                <w:sz w:val="18"/>
                <w:szCs w:val="18"/>
              </w:rPr>
            </w:pPr>
            <w:r w:rsidRPr="003E6CE5">
              <w:rPr>
                <w:sz w:val="18"/>
                <w:szCs w:val="18"/>
              </w:rPr>
              <w:t>no</w:t>
            </w:r>
          </w:p>
        </w:tc>
        <w:tc>
          <w:tcPr>
            <w:tcW w:w="709" w:type="dxa"/>
          </w:tcPr>
          <w:p w14:paraId="46D39309" w14:textId="77777777" w:rsidR="003E6CE5" w:rsidRPr="003E6CE5" w:rsidRDefault="003E6CE5" w:rsidP="003E6CE5">
            <w:pPr>
              <w:spacing w:line="360" w:lineRule="auto"/>
              <w:jc w:val="both"/>
              <w:rPr>
                <w:sz w:val="18"/>
                <w:szCs w:val="18"/>
              </w:rPr>
            </w:pPr>
            <w:r w:rsidRPr="003E6CE5">
              <w:rPr>
                <w:sz w:val="18"/>
                <w:szCs w:val="18"/>
              </w:rPr>
              <w:t>no</w:t>
            </w:r>
          </w:p>
        </w:tc>
        <w:tc>
          <w:tcPr>
            <w:tcW w:w="567" w:type="dxa"/>
          </w:tcPr>
          <w:p w14:paraId="3DBCAC9E" w14:textId="77777777" w:rsidR="003E6CE5" w:rsidRPr="003E6CE5" w:rsidRDefault="003E6CE5" w:rsidP="003E6CE5">
            <w:pPr>
              <w:spacing w:line="360" w:lineRule="auto"/>
              <w:jc w:val="both"/>
              <w:rPr>
                <w:sz w:val="18"/>
                <w:szCs w:val="18"/>
              </w:rPr>
            </w:pPr>
            <w:r w:rsidRPr="003E6CE5">
              <w:rPr>
                <w:sz w:val="18"/>
                <w:szCs w:val="18"/>
              </w:rPr>
              <w:t>no</w:t>
            </w:r>
          </w:p>
        </w:tc>
        <w:tc>
          <w:tcPr>
            <w:tcW w:w="1275" w:type="dxa"/>
          </w:tcPr>
          <w:p w14:paraId="0A36F5E7" w14:textId="77777777" w:rsidR="003E6CE5" w:rsidRPr="003E6CE5" w:rsidRDefault="003E6CE5" w:rsidP="003E6CE5">
            <w:pPr>
              <w:spacing w:line="360" w:lineRule="auto"/>
              <w:jc w:val="both"/>
              <w:rPr>
                <w:sz w:val="18"/>
                <w:szCs w:val="18"/>
              </w:rPr>
            </w:pPr>
            <w:r w:rsidRPr="003E6CE5">
              <w:rPr>
                <w:sz w:val="18"/>
                <w:szCs w:val="18"/>
              </w:rPr>
              <w:t>obstetrician</w:t>
            </w:r>
          </w:p>
        </w:tc>
        <w:tc>
          <w:tcPr>
            <w:tcW w:w="535" w:type="dxa"/>
          </w:tcPr>
          <w:p w14:paraId="798463D9" w14:textId="77777777" w:rsidR="003E6CE5" w:rsidRPr="003E6CE5" w:rsidRDefault="003E6CE5" w:rsidP="003E6CE5">
            <w:pPr>
              <w:spacing w:line="360" w:lineRule="auto"/>
              <w:jc w:val="both"/>
              <w:rPr>
                <w:sz w:val="18"/>
                <w:szCs w:val="18"/>
              </w:rPr>
            </w:pPr>
            <w:r w:rsidRPr="003E6CE5">
              <w:rPr>
                <w:sz w:val="18"/>
                <w:szCs w:val="18"/>
              </w:rPr>
              <w:t>yes</w:t>
            </w:r>
          </w:p>
        </w:tc>
      </w:tr>
    </w:tbl>
    <w:p w14:paraId="3FFF2FC6" w14:textId="77777777" w:rsidR="003E6CE5" w:rsidRPr="003E6CE5" w:rsidRDefault="003E6CE5" w:rsidP="003E6CE5">
      <w:pPr>
        <w:spacing w:line="360" w:lineRule="auto"/>
        <w:jc w:val="both"/>
        <w:rPr>
          <w:kern w:val="0"/>
          <w:sz w:val="18"/>
          <w:szCs w:val="18"/>
          <w:lang w:val="en-US"/>
          <w14:ligatures w14:val="none"/>
        </w:rPr>
      </w:pPr>
    </w:p>
    <w:p w14:paraId="3BD89EB0" w14:textId="77777777" w:rsidR="003E6CE5" w:rsidRPr="003E6CE5" w:rsidRDefault="003E6CE5" w:rsidP="003E6CE5">
      <w:pPr>
        <w:spacing w:line="360" w:lineRule="auto"/>
        <w:jc w:val="both"/>
        <w:rPr>
          <w:kern w:val="0"/>
          <w:sz w:val="18"/>
          <w:szCs w:val="18"/>
          <w:lang w:val="en-US"/>
          <w14:ligatures w14:val="none"/>
        </w:rPr>
      </w:pPr>
      <w:r w:rsidRPr="003E6CE5">
        <w:rPr>
          <w:kern w:val="0"/>
          <w:sz w:val="18"/>
          <w:szCs w:val="18"/>
          <w:lang w:val="en-US"/>
          <w14:ligatures w14:val="none"/>
        </w:rPr>
        <w:t>This is the Table 2 legend.</w:t>
      </w:r>
    </w:p>
    <w:p w14:paraId="004CA507" w14:textId="77777777" w:rsidR="003E6CE5" w:rsidRPr="003E6CE5" w:rsidRDefault="003E6CE5" w:rsidP="003E6CE5">
      <w:pPr>
        <w:spacing w:line="360" w:lineRule="auto"/>
        <w:jc w:val="both"/>
        <w:rPr>
          <w:rFonts w:ascii="Arial Narrow" w:hAnsi="Arial Narrow"/>
          <w:kern w:val="0"/>
          <w:sz w:val="18"/>
          <w:szCs w:val="18"/>
          <w:lang w:val="en-US"/>
          <w14:ligatures w14:val="none"/>
        </w:rPr>
      </w:pPr>
      <w:r w:rsidRPr="003E6CE5">
        <w:rPr>
          <w:rFonts w:ascii="Arial Narrow" w:hAnsi="Arial Narrow"/>
          <w:kern w:val="0"/>
          <w:sz w:val="18"/>
          <w:szCs w:val="18"/>
          <w:lang w:val="en-US"/>
          <w14:ligatures w14:val="none"/>
        </w:rPr>
        <w:t xml:space="preserve">Abbreviations: ANC – antenatal care; NCU – Neonate Care Unit; PROM – prolonged rupture of membranes; </w:t>
      </w:r>
      <w:proofErr w:type="spellStart"/>
      <w:r w:rsidRPr="003E6CE5">
        <w:rPr>
          <w:rFonts w:ascii="Arial Narrow" w:hAnsi="Arial Narrow"/>
          <w:kern w:val="0"/>
          <w:sz w:val="18"/>
          <w:szCs w:val="18"/>
          <w:lang w:val="en-US"/>
          <w14:ligatures w14:val="none"/>
        </w:rPr>
        <w:t>yo</w:t>
      </w:r>
      <w:proofErr w:type="spellEnd"/>
      <w:r w:rsidRPr="003E6CE5">
        <w:rPr>
          <w:rFonts w:ascii="Arial Narrow" w:hAnsi="Arial Narrow"/>
          <w:kern w:val="0"/>
          <w:sz w:val="18"/>
          <w:szCs w:val="18"/>
          <w:lang w:val="en-US"/>
          <w14:ligatures w14:val="none"/>
        </w:rPr>
        <w:t xml:space="preserve"> – years old; ENND – early neonatal death.</w:t>
      </w:r>
    </w:p>
    <w:p w14:paraId="17639DEA" w14:textId="77777777" w:rsidR="003E6CE5" w:rsidRPr="003E6CE5" w:rsidRDefault="003E6CE5" w:rsidP="003E6CE5">
      <w:pPr>
        <w:spacing w:line="360" w:lineRule="auto"/>
        <w:jc w:val="both"/>
        <w:rPr>
          <w:kern w:val="0"/>
          <w:sz w:val="18"/>
          <w:szCs w:val="18"/>
          <w:lang w:val="en-US"/>
          <w14:ligatures w14:val="none"/>
        </w:rPr>
      </w:pPr>
      <w:r w:rsidRPr="003E6CE5">
        <w:rPr>
          <w:kern w:val="0"/>
          <w:sz w:val="18"/>
          <w:szCs w:val="18"/>
          <w:lang w:val="en-US"/>
          <w14:ligatures w14:val="none"/>
        </w:rPr>
        <w:t>*Major malformations identified ENND 2: hydrocephaly and ENND 4: thoracic malformation</w:t>
      </w:r>
    </w:p>
    <w:p w14:paraId="63ADDF77" w14:textId="77777777" w:rsidR="003E6CE5" w:rsidRPr="003E6CE5" w:rsidRDefault="003E6CE5" w:rsidP="003E6CE5">
      <w:pPr>
        <w:spacing w:line="360" w:lineRule="auto"/>
        <w:jc w:val="both"/>
        <w:rPr>
          <w:kern w:val="0"/>
          <w:sz w:val="18"/>
          <w:szCs w:val="18"/>
          <w:lang w:val="en-US"/>
          <w14:ligatures w14:val="none"/>
        </w:rPr>
      </w:pPr>
      <w:proofErr w:type="spellStart"/>
      <w:r w:rsidRPr="003E6CE5">
        <w:rPr>
          <w:rFonts w:cstheme="minorHAnsi"/>
          <w:kern w:val="0"/>
          <w:sz w:val="18"/>
          <w:szCs w:val="18"/>
          <w:vertAlign w:val="superscript"/>
          <w:lang w:val="en-US"/>
          <w14:ligatures w14:val="none"/>
        </w:rPr>
        <w:t>ɫ</w:t>
      </w:r>
      <w:r w:rsidRPr="003E6CE5">
        <w:rPr>
          <w:kern w:val="0"/>
          <w:sz w:val="18"/>
          <w:szCs w:val="18"/>
          <w:lang w:val="en-US"/>
          <w14:ligatures w14:val="none"/>
        </w:rPr>
        <w:t>Maternal</w:t>
      </w:r>
      <w:proofErr w:type="spellEnd"/>
      <w:r w:rsidRPr="003E6CE5">
        <w:rPr>
          <w:kern w:val="0"/>
          <w:sz w:val="18"/>
          <w:szCs w:val="18"/>
          <w:lang w:val="en-US"/>
          <w14:ligatures w14:val="none"/>
        </w:rPr>
        <w:t xml:space="preserve"> characteristics: ENND 1 (mother age range 35-40 years old, G7 P6, 1 ANC visit); ENND 2 (mother age range 15-19 years old, G0 P0, 6 ANC visits); ENND 3 (mother age range 20-24 years old, G1 P0, 4 ANC visits); ENND 4 (mother age range 35-40 years old, G6 P5, 4 ANC visits); LNND 1 (mother age range 35-40 years old, G5 P3, 8 ANC visits); LNND 2 (mother age range 35-40 years old, G2 P1, 6 ANC visits).</w:t>
      </w:r>
    </w:p>
    <w:p w14:paraId="2062CF0D" w14:textId="77777777" w:rsidR="003E6CE5" w:rsidRPr="003E6CE5" w:rsidRDefault="003E6CE5" w:rsidP="003E6CE5">
      <w:pPr>
        <w:rPr>
          <w:kern w:val="0"/>
          <w:lang w:val="en-US"/>
          <w14:ligatures w14:val="none"/>
        </w:rPr>
      </w:pPr>
    </w:p>
    <w:p w14:paraId="73933991" w14:textId="77777777" w:rsidR="003C5219" w:rsidRPr="003E6CE5" w:rsidRDefault="003C5219">
      <w:pPr>
        <w:rPr>
          <w:lang w:val="en-US"/>
        </w:rPr>
      </w:pPr>
    </w:p>
    <w:sectPr w:rsidR="003C5219" w:rsidRPr="003E6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srplAdvTTe45e47d2">
    <w:altName w:val="Calibri"/>
    <w:panose1 w:val="00000000000000000000"/>
    <w:charset w:val="00"/>
    <w:family w:val="swiss"/>
    <w:notTrueType/>
    <w:pitch w:val="default"/>
    <w:sig w:usb0="00000003" w:usb1="00000000" w:usb2="00000000" w:usb3="00000000" w:csb0="00000001" w:csb1="00000000"/>
  </w:font>
  <w:font w:name="XyjtksAdvTT7329fd89.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aker 2 Lancet">
    <w:altName w:val="Calibri"/>
    <w:panose1 w:val="00000000000000000000"/>
    <w:charset w:val="00"/>
    <w:family w:val="swiss"/>
    <w:notTrueType/>
    <w:pitch w:val="default"/>
    <w:sig w:usb0="00000003" w:usb1="00000000" w:usb2="00000000" w:usb3="00000000" w:csb0="00000001" w:csb1="00000000"/>
  </w:font>
  <w:font w:name="ScalaLancetPro">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565C"/>
    <w:multiLevelType w:val="hybridMultilevel"/>
    <w:tmpl w:val="5BEE37D2"/>
    <w:lvl w:ilvl="0" w:tplc="D43807F4">
      <w:start w:val="1"/>
      <w:numFmt w:val="bullet"/>
      <w:lvlText w:val="-"/>
      <w:lvlJc w:val="left"/>
      <w:pPr>
        <w:ind w:left="1636" w:hanging="360"/>
      </w:pPr>
      <w:rPr>
        <w:rFonts w:ascii="Arial" w:eastAsiaTheme="minorHAnsi"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1B960E2C"/>
    <w:multiLevelType w:val="hybridMultilevel"/>
    <w:tmpl w:val="BD26010A"/>
    <w:lvl w:ilvl="0" w:tplc="04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3176E"/>
    <w:multiLevelType w:val="hybridMultilevel"/>
    <w:tmpl w:val="D1EE3132"/>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55B3B8A"/>
    <w:multiLevelType w:val="hybridMultilevel"/>
    <w:tmpl w:val="03BE00D0"/>
    <w:lvl w:ilvl="0" w:tplc="EE3C25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E03DA"/>
    <w:multiLevelType w:val="hybridMultilevel"/>
    <w:tmpl w:val="6DC0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01B8A"/>
    <w:multiLevelType w:val="multilevel"/>
    <w:tmpl w:val="69AA0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217825"/>
    <w:multiLevelType w:val="hybridMultilevel"/>
    <w:tmpl w:val="8BD8528E"/>
    <w:lvl w:ilvl="0" w:tplc="0352D0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02C9B"/>
    <w:multiLevelType w:val="hybridMultilevel"/>
    <w:tmpl w:val="15DE4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200BF"/>
    <w:multiLevelType w:val="hybridMultilevel"/>
    <w:tmpl w:val="BCC2DC32"/>
    <w:lvl w:ilvl="0" w:tplc="48FEB2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25A57"/>
    <w:multiLevelType w:val="hybridMultilevel"/>
    <w:tmpl w:val="5F5479D4"/>
    <w:lvl w:ilvl="0" w:tplc="B0FC4304">
      <w:numFmt w:val="bullet"/>
      <w:lvlText w:val=""/>
      <w:lvlJc w:val="left"/>
      <w:pPr>
        <w:ind w:left="720" w:hanging="360"/>
      </w:pPr>
      <w:rPr>
        <w:rFonts w:ascii="Symbol" w:eastAsia="Times New Roman" w:hAnsi="Symbol" w:cs="FrsrplAdvTTe45e47d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F45EA"/>
    <w:multiLevelType w:val="hybridMultilevel"/>
    <w:tmpl w:val="C164A6FA"/>
    <w:lvl w:ilvl="0" w:tplc="3578891E">
      <w:start w:val="1"/>
      <w:numFmt w:val="bullet"/>
      <w:lvlText w:val="-"/>
      <w:lvlJc w:val="left"/>
      <w:pPr>
        <w:tabs>
          <w:tab w:val="num" w:pos="720"/>
        </w:tabs>
        <w:ind w:left="720" w:hanging="360"/>
      </w:pPr>
      <w:rPr>
        <w:rFonts w:ascii="Times New Roman" w:hAnsi="Times New Roman" w:hint="default"/>
      </w:rPr>
    </w:lvl>
    <w:lvl w:ilvl="1" w:tplc="A9E8B9CA" w:tentative="1">
      <w:start w:val="1"/>
      <w:numFmt w:val="bullet"/>
      <w:lvlText w:val="-"/>
      <w:lvlJc w:val="left"/>
      <w:pPr>
        <w:tabs>
          <w:tab w:val="num" w:pos="1440"/>
        </w:tabs>
        <w:ind w:left="1440" w:hanging="360"/>
      </w:pPr>
      <w:rPr>
        <w:rFonts w:ascii="Times New Roman" w:hAnsi="Times New Roman" w:hint="default"/>
      </w:rPr>
    </w:lvl>
    <w:lvl w:ilvl="2" w:tplc="2F203EA0" w:tentative="1">
      <w:start w:val="1"/>
      <w:numFmt w:val="bullet"/>
      <w:lvlText w:val="-"/>
      <w:lvlJc w:val="left"/>
      <w:pPr>
        <w:tabs>
          <w:tab w:val="num" w:pos="2160"/>
        </w:tabs>
        <w:ind w:left="2160" w:hanging="360"/>
      </w:pPr>
      <w:rPr>
        <w:rFonts w:ascii="Times New Roman" w:hAnsi="Times New Roman" w:hint="default"/>
      </w:rPr>
    </w:lvl>
    <w:lvl w:ilvl="3" w:tplc="FC20EFBA" w:tentative="1">
      <w:start w:val="1"/>
      <w:numFmt w:val="bullet"/>
      <w:lvlText w:val="-"/>
      <w:lvlJc w:val="left"/>
      <w:pPr>
        <w:tabs>
          <w:tab w:val="num" w:pos="2880"/>
        </w:tabs>
        <w:ind w:left="2880" w:hanging="360"/>
      </w:pPr>
      <w:rPr>
        <w:rFonts w:ascii="Times New Roman" w:hAnsi="Times New Roman" w:hint="default"/>
      </w:rPr>
    </w:lvl>
    <w:lvl w:ilvl="4" w:tplc="4CA4B0C8" w:tentative="1">
      <w:start w:val="1"/>
      <w:numFmt w:val="bullet"/>
      <w:lvlText w:val="-"/>
      <w:lvlJc w:val="left"/>
      <w:pPr>
        <w:tabs>
          <w:tab w:val="num" w:pos="3600"/>
        </w:tabs>
        <w:ind w:left="3600" w:hanging="360"/>
      </w:pPr>
      <w:rPr>
        <w:rFonts w:ascii="Times New Roman" w:hAnsi="Times New Roman" w:hint="default"/>
      </w:rPr>
    </w:lvl>
    <w:lvl w:ilvl="5" w:tplc="723030E6" w:tentative="1">
      <w:start w:val="1"/>
      <w:numFmt w:val="bullet"/>
      <w:lvlText w:val="-"/>
      <w:lvlJc w:val="left"/>
      <w:pPr>
        <w:tabs>
          <w:tab w:val="num" w:pos="4320"/>
        </w:tabs>
        <w:ind w:left="4320" w:hanging="360"/>
      </w:pPr>
      <w:rPr>
        <w:rFonts w:ascii="Times New Roman" w:hAnsi="Times New Roman" w:hint="default"/>
      </w:rPr>
    </w:lvl>
    <w:lvl w:ilvl="6" w:tplc="527CEF54" w:tentative="1">
      <w:start w:val="1"/>
      <w:numFmt w:val="bullet"/>
      <w:lvlText w:val="-"/>
      <w:lvlJc w:val="left"/>
      <w:pPr>
        <w:tabs>
          <w:tab w:val="num" w:pos="5040"/>
        </w:tabs>
        <w:ind w:left="5040" w:hanging="360"/>
      </w:pPr>
      <w:rPr>
        <w:rFonts w:ascii="Times New Roman" w:hAnsi="Times New Roman" w:hint="default"/>
      </w:rPr>
    </w:lvl>
    <w:lvl w:ilvl="7" w:tplc="01BA853A" w:tentative="1">
      <w:start w:val="1"/>
      <w:numFmt w:val="bullet"/>
      <w:lvlText w:val="-"/>
      <w:lvlJc w:val="left"/>
      <w:pPr>
        <w:tabs>
          <w:tab w:val="num" w:pos="5760"/>
        </w:tabs>
        <w:ind w:left="5760" w:hanging="360"/>
      </w:pPr>
      <w:rPr>
        <w:rFonts w:ascii="Times New Roman" w:hAnsi="Times New Roman" w:hint="default"/>
      </w:rPr>
    </w:lvl>
    <w:lvl w:ilvl="8" w:tplc="7362D64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0550B31"/>
    <w:multiLevelType w:val="hybridMultilevel"/>
    <w:tmpl w:val="74622E06"/>
    <w:lvl w:ilvl="0" w:tplc="CCA0A3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3339C"/>
    <w:multiLevelType w:val="hybridMultilevel"/>
    <w:tmpl w:val="A9CE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56F56"/>
    <w:multiLevelType w:val="multilevel"/>
    <w:tmpl w:val="236C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EE271F"/>
    <w:multiLevelType w:val="hybridMultilevel"/>
    <w:tmpl w:val="54EE7E42"/>
    <w:lvl w:ilvl="0" w:tplc="8676F3B6">
      <w:numFmt w:val="bullet"/>
      <w:lvlText w:val=""/>
      <w:lvlJc w:val="left"/>
      <w:pPr>
        <w:ind w:left="720" w:hanging="360"/>
      </w:pPr>
      <w:rPr>
        <w:rFonts w:ascii="Symbol" w:eastAsia="Times New Roman" w:hAnsi="Symbol" w:cs="XyjtksAdvTT7329fd89.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92E27"/>
    <w:multiLevelType w:val="hybridMultilevel"/>
    <w:tmpl w:val="6C3A6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61EE3C1B"/>
    <w:multiLevelType w:val="hybridMultilevel"/>
    <w:tmpl w:val="1E669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10348"/>
    <w:multiLevelType w:val="hybridMultilevel"/>
    <w:tmpl w:val="61DCC90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D6827"/>
    <w:multiLevelType w:val="hybridMultilevel"/>
    <w:tmpl w:val="9D2AD3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D06E9B"/>
    <w:multiLevelType w:val="hybridMultilevel"/>
    <w:tmpl w:val="5D3E6EEE"/>
    <w:lvl w:ilvl="0" w:tplc="05D0437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10BBB"/>
    <w:multiLevelType w:val="hybridMultilevel"/>
    <w:tmpl w:val="816EB9B8"/>
    <w:lvl w:ilvl="0" w:tplc="B6489C9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657073693">
    <w:abstractNumId w:val="18"/>
  </w:num>
  <w:num w:numId="2" w16cid:durableId="1340155185">
    <w:abstractNumId w:val="7"/>
  </w:num>
  <w:num w:numId="3" w16cid:durableId="112142777">
    <w:abstractNumId w:val="16"/>
  </w:num>
  <w:num w:numId="4" w16cid:durableId="1622494878">
    <w:abstractNumId w:val="15"/>
  </w:num>
  <w:num w:numId="5" w16cid:durableId="1205869015">
    <w:abstractNumId w:val="5"/>
  </w:num>
  <w:num w:numId="6" w16cid:durableId="1914199281">
    <w:abstractNumId w:val="12"/>
  </w:num>
  <w:num w:numId="7" w16cid:durableId="1234125787">
    <w:abstractNumId w:val="8"/>
  </w:num>
  <w:num w:numId="8" w16cid:durableId="1969626300">
    <w:abstractNumId w:val="6"/>
  </w:num>
  <w:num w:numId="9" w16cid:durableId="478694985">
    <w:abstractNumId w:val="10"/>
  </w:num>
  <w:num w:numId="10" w16cid:durableId="2114590486">
    <w:abstractNumId w:val="4"/>
  </w:num>
  <w:num w:numId="11" w16cid:durableId="1662274902">
    <w:abstractNumId w:val="20"/>
  </w:num>
  <w:num w:numId="12" w16cid:durableId="285162274">
    <w:abstractNumId w:val="1"/>
  </w:num>
  <w:num w:numId="13" w16cid:durableId="1007562284">
    <w:abstractNumId w:val="17"/>
  </w:num>
  <w:num w:numId="14" w16cid:durableId="213470739">
    <w:abstractNumId w:val="2"/>
  </w:num>
  <w:num w:numId="15" w16cid:durableId="2095392067">
    <w:abstractNumId w:val="14"/>
  </w:num>
  <w:num w:numId="16" w16cid:durableId="621769006">
    <w:abstractNumId w:val="9"/>
  </w:num>
  <w:num w:numId="17" w16cid:durableId="1375736320">
    <w:abstractNumId w:val="0"/>
  </w:num>
  <w:num w:numId="18" w16cid:durableId="1312635613">
    <w:abstractNumId w:val="3"/>
  </w:num>
  <w:num w:numId="19" w16cid:durableId="1842544752">
    <w:abstractNumId w:val="11"/>
  </w:num>
  <w:num w:numId="20" w16cid:durableId="1909806987">
    <w:abstractNumId w:val="19"/>
  </w:num>
  <w:num w:numId="21" w16cid:durableId="1082528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E1"/>
    <w:rsid w:val="001310E1"/>
    <w:rsid w:val="003C5219"/>
    <w:rsid w:val="003E6CE5"/>
    <w:rsid w:val="00A936AB"/>
    <w:rsid w:val="00E82CCA"/>
    <w:rsid w:val="00F24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DCAD"/>
  <w15:chartTrackingRefBased/>
  <w15:docId w15:val="{24218B51-F10E-4BE8-B013-702CAD55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CE5"/>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lang w:val="pt-PT"/>
      <w14:ligatures w14:val="none"/>
    </w:rPr>
  </w:style>
  <w:style w:type="paragraph" w:styleId="Heading2">
    <w:name w:val="heading 2"/>
    <w:basedOn w:val="Normal"/>
    <w:next w:val="Normal"/>
    <w:link w:val="Heading2Char"/>
    <w:uiPriority w:val="9"/>
    <w:unhideWhenUsed/>
    <w:qFormat/>
    <w:rsid w:val="003E6CE5"/>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lang w:val="pt-PT"/>
      <w14:ligatures w14:val="none"/>
    </w:rPr>
  </w:style>
  <w:style w:type="paragraph" w:styleId="Heading3">
    <w:name w:val="heading 3"/>
    <w:basedOn w:val="Normal"/>
    <w:next w:val="Normal"/>
    <w:link w:val="Heading3Char"/>
    <w:uiPriority w:val="9"/>
    <w:unhideWhenUsed/>
    <w:qFormat/>
    <w:rsid w:val="003E6CE5"/>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lang w:val="pt-PT"/>
      <w14:ligatures w14:val="none"/>
    </w:rPr>
  </w:style>
  <w:style w:type="paragraph" w:styleId="Heading4">
    <w:name w:val="heading 4"/>
    <w:basedOn w:val="Normal"/>
    <w:next w:val="Normal"/>
    <w:link w:val="Heading4Char"/>
    <w:uiPriority w:val="9"/>
    <w:unhideWhenUsed/>
    <w:qFormat/>
    <w:rsid w:val="003E6CE5"/>
    <w:pPr>
      <w:keepNext/>
      <w:keepLines/>
      <w:spacing w:before="40" w:after="0" w:line="276" w:lineRule="auto"/>
      <w:outlineLvl w:val="3"/>
    </w:pPr>
    <w:rPr>
      <w:rFonts w:asciiTheme="majorHAnsi" w:eastAsiaTheme="majorEastAsia" w:hAnsiTheme="majorHAnsi" w:cstheme="majorBidi"/>
      <w:i/>
      <w:iCs/>
      <w:color w:val="2F5496" w:themeColor="accent1" w:themeShade="BF"/>
      <w:kern w:val="0"/>
      <w:lang w:val="pt-PT"/>
      <w14:ligatures w14:val="none"/>
    </w:rPr>
  </w:style>
  <w:style w:type="paragraph" w:styleId="Heading5">
    <w:name w:val="heading 5"/>
    <w:basedOn w:val="Normal"/>
    <w:next w:val="Normal"/>
    <w:link w:val="Heading5Char"/>
    <w:uiPriority w:val="9"/>
    <w:semiHidden/>
    <w:unhideWhenUsed/>
    <w:qFormat/>
    <w:rsid w:val="003E6CE5"/>
    <w:pPr>
      <w:keepNext/>
      <w:keepLines/>
      <w:spacing w:before="40" w:after="0" w:line="276" w:lineRule="auto"/>
      <w:outlineLvl w:val="4"/>
    </w:pPr>
    <w:rPr>
      <w:rFonts w:asciiTheme="majorHAnsi" w:eastAsiaTheme="majorEastAsia" w:hAnsiTheme="majorHAnsi" w:cstheme="majorBidi"/>
      <w:color w:val="2F5496" w:themeColor="accent1" w:themeShade="BF"/>
      <w:kern w:val="0"/>
      <w:lang w:val="pt-PT"/>
      <w14:ligatures w14:val="none"/>
    </w:rPr>
  </w:style>
  <w:style w:type="paragraph" w:styleId="Heading6">
    <w:name w:val="heading 6"/>
    <w:basedOn w:val="Normal"/>
    <w:next w:val="Normal"/>
    <w:link w:val="Heading6Char"/>
    <w:uiPriority w:val="9"/>
    <w:semiHidden/>
    <w:unhideWhenUsed/>
    <w:qFormat/>
    <w:rsid w:val="003E6CE5"/>
    <w:pPr>
      <w:keepNext/>
      <w:keepLines/>
      <w:spacing w:before="40" w:after="0" w:line="276" w:lineRule="auto"/>
      <w:outlineLvl w:val="5"/>
    </w:pPr>
    <w:rPr>
      <w:rFonts w:asciiTheme="majorHAnsi" w:eastAsiaTheme="majorEastAsia" w:hAnsiTheme="majorHAnsi" w:cstheme="majorBidi"/>
      <w:color w:val="1F3763" w:themeColor="accent1" w:themeShade="7F"/>
      <w:kern w:val="0"/>
      <w:lang w:val="pt-P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CE5"/>
    <w:rPr>
      <w:rFonts w:asciiTheme="majorHAnsi" w:eastAsiaTheme="majorEastAsia" w:hAnsiTheme="majorHAnsi" w:cstheme="majorBidi"/>
      <w:color w:val="2F5496" w:themeColor="accent1" w:themeShade="BF"/>
      <w:kern w:val="0"/>
      <w:sz w:val="32"/>
      <w:szCs w:val="32"/>
      <w:lang w:val="pt-PT"/>
      <w14:ligatures w14:val="none"/>
    </w:rPr>
  </w:style>
  <w:style w:type="character" w:customStyle="1" w:styleId="Heading2Char">
    <w:name w:val="Heading 2 Char"/>
    <w:basedOn w:val="DefaultParagraphFont"/>
    <w:link w:val="Heading2"/>
    <w:uiPriority w:val="9"/>
    <w:rsid w:val="003E6CE5"/>
    <w:rPr>
      <w:rFonts w:asciiTheme="majorHAnsi" w:eastAsiaTheme="majorEastAsia" w:hAnsiTheme="majorHAnsi" w:cstheme="majorBidi"/>
      <w:color w:val="2F5496" w:themeColor="accent1" w:themeShade="BF"/>
      <w:kern w:val="0"/>
      <w:sz w:val="26"/>
      <w:szCs w:val="26"/>
      <w:lang w:val="pt-PT"/>
      <w14:ligatures w14:val="none"/>
    </w:rPr>
  </w:style>
  <w:style w:type="character" w:customStyle="1" w:styleId="Heading3Char">
    <w:name w:val="Heading 3 Char"/>
    <w:basedOn w:val="DefaultParagraphFont"/>
    <w:link w:val="Heading3"/>
    <w:uiPriority w:val="9"/>
    <w:rsid w:val="003E6CE5"/>
    <w:rPr>
      <w:rFonts w:asciiTheme="majorHAnsi" w:eastAsiaTheme="majorEastAsia" w:hAnsiTheme="majorHAnsi" w:cstheme="majorBidi"/>
      <w:color w:val="1F3763" w:themeColor="accent1" w:themeShade="7F"/>
      <w:kern w:val="0"/>
      <w:sz w:val="24"/>
      <w:szCs w:val="24"/>
      <w:lang w:val="pt-PT"/>
      <w14:ligatures w14:val="none"/>
    </w:rPr>
  </w:style>
  <w:style w:type="character" w:customStyle="1" w:styleId="Heading4Char">
    <w:name w:val="Heading 4 Char"/>
    <w:basedOn w:val="DefaultParagraphFont"/>
    <w:link w:val="Heading4"/>
    <w:uiPriority w:val="9"/>
    <w:rsid w:val="003E6CE5"/>
    <w:rPr>
      <w:rFonts w:asciiTheme="majorHAnsi" w:eastAsiaTheme="majorEastAsia" w:hAnsiTheme="majorHAnsi" w:cstheme="majorBidi"/>
      <w:i/>
      <w:iCs/>
      <w:color w:val="2F5496" w:themeColor="accent1" w:themeShade="BF"/>
      <w:kern w:val="0"/>
      <w:lang w:val="pt-PT"/>
      <w14:ligatures w14:val="none"/>
    </w:rPr>
  </w:style>
  <w:style w:type="character" w:customStyle="1" w:styleId="Heading5Char">
    <w:name w:val="Heading 5 Char"/>
    <w:basedOn w:val="DefaultParagraphFont"/>
    <w:link w:val="Heading5"/>
    <w:uiPriority w:val="9"/>
    <w:semiHidden/>
    <w:rsid w:val="003E6CE5"/>
    <w:rPr>
      <w:rFonts w:asciiTheme="majorHAnsi" w:eastAsiaTheme="majorEastAsia" w:hAnsiTheme="majorHAnsi" w:cstheme="majorBidi"/>
      <w:color w:val="2F5496" w:themeColor="accent1" w:themeShade="BF"/>
      <w:kern w:val="0"/>
      <w:lang w:val="pt-PT"/>
      <w14:ligatures w14:val="none"/>
    </w:rPr>
  </w:style>
  <w:style w:type="character" w:customStyle="1" w:styleId="Heading6Char">
    <w:name w:val="Heading 6 Char"/>
    <w:basedOn w:val="DefaultParagraphFont"/>
    <w:link w:val="Heading6"/>
    <w:uiPriority w:val="9"/>
    <w:semiHidden/>
    <w:rsid w:val="003E6CE5"/>
    <w:rPr>
      <w:rFonts w:asciiTheme="majorHAnsi" w:eastAsiaTheme="majorEastAsia" w:hAnsiTheme="majorHAnsi" w:cstheme="majorBidi"/>
      <w:color w:val="1F3763" w:themeColor="accent1" w:themeShade="7F"/>
      <w:kern w:val="0"/>
      <w:lang w:val="pt-PT"/>
      <w14:ligatures w14:val="none"/>
    </w:rPr>
  </w:style>
  <w:style w:type="numbering" w:customStyle="1" w:styleId="NoList1">
    <w:name w:val="No List1"/>
    <w:next w:val="NoList"/>
    <w:uiPriority w:val="99"/>
    <w:semiHidden/>
    <w:unhideWhenUsed/>
    <w:rsid w:val="003E6CE5"/>
  </w:style>
  <w:style w:type="character" w:styleId="Hyperlink">
    <w:name w:val="Hyperlink"/>
    <w:basedOn w:val="DefaultParagraphFont"/>
    <w:uiPriority w:val="99"/>
    <w:unhideWhenUsed/>
    <w:rsid w:val="003E6CE5"/>
    <w:rPr>
      <w:color w:val="0563C1" w:themeColor="hyperlink"/>
      <w:u w:val="single"/>
    </w:rPr>
  </w:style>
  <w:style w:type="character" w:customStyle="1" w:styleId="nowrap">
    <w:name w:val="nowrap"/>
    <w:basedOn w:val="DefaultParagraphFont"/>
    <w:rsid w:val="003E6CE5"/>
  </w:style>
  <w:style w:type="character" w:styleId="Strong">
    <w:name w:val="Strong"/>
    <w:basedOn w:val="DefaultParagraphFont"/>
    <w:uiPriority w:val="22"/>
    <w:qFormat/>
    <w:rsid w:val="003E6CE5"/>
    <w:rPr>
      <w:b/>
      <w:bCs/>
    </w:rPr>
  </w:style>
  <w:style w:type="paragraph" w:styleId="NormalWeb">
    <w:name w:val="Normal (Web)"/>
    <w:basedOn w:val="Normal"/>
    <w:uiPriority w:val="99"/>
    <w:unhideWhenUsed/>
    <w:rsid w:val="003E6CE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aliases w:val="References,List Paragraph1,Paragraphe de liste1,Bullets,Paragraphe à Puce,1,texte,Paragraphe 2,Puce,AB List 1,Bullet Points,Paragraphe de liste 1,Numbered paragraph,Titre1,RM1,MCHIP_list paragraph,Recommendation,Bullet List,Liste 1"/>
    <w:basedOn w:val="Normal"/>
    <w:link w:val="ListParagraphChar"/>
    <w:uiPriority w:val="34"/>
    <w:qFormat/>
    <w:rsid w:val="003E6CE5"/>
    <w:pPr>
      <w:spacing w:after="200" w:line="276" w:lineRule="auto"/>
      <w:ind w:left="720"/>
      <w:contextualSpacing/>
    </w:pPr>
    <w:rPr>
      <w:kern w:val="0"/>
      <w:lang w:val="pt-PT"/>
      <w14:ligatures w14:val="none"/>
    </w:rPr>
  </w:style>
  <w:style w:type="paragraph" w:styleId="BalloonText">
    <w:name w:val="Balloon Text"/>
    <w:basedOn w:val="Normal"/>
    <w:link w:val="BalloonTextChar"/>
    <w:uiPriority w:val="99"/>
    <w:semiHidden/>
    <w:unhideWhenUsed/>
    <w:rsid w:val="003E6CE5"/>
    <w:pPr>
      <w:spacing w:after="0" w:line="240" w:lineRule="auto"/>
    </w:pPr>
    <w:rPr>
      <w:rFonts w:ascii="Segoe UI" w:hAnsi="Segoe UI" w:cs="Segoe UI"/>
      <w:kern w:val="0"/>
      <w:sz w:val="18"/>
      <w:szCs w:val="18"/>
      <w:lang w:val="pt-PT"/>
      <w14:ligatures w14:val="none"/>
    </w:rPr>
  </w:style>
  <w:style w:type="character" w:customStyle="1" w:styleId="BalloonTextChar">
    <w:name w:val="Balloon Text Char"/>
    <w:basedOn w:val="DefaultParagraphFont"/>
    <w:link w:val="BalloonText"/>
    <w:uiPriority w:val="99"/>
    <w:semiHidden/>
    <w:rsid w:val="003E6CE5"/>
    <w:rPr>
      <w:rFonts w:ascii="Segoe UI" w:hAnsi="Segoe UI" w:cs="Segoe UI"/>
      <w:kern w:val="0"/>
      <w:sz w:val="18"/>
      <w:szCs w:val="18"/>
      <w:lang w:val="pt-PT"/>
      <w14:ligatures w14:val="none"/>
    </w:rPr>
  </w:style>
  <w:style w:type="character" w:styleId="Emphasis">
    <w:name w:val="Emphasis"/>
    <w:basedOn w:val="DefaultParagraphFont"/>
    <w:uiPriority w:val="20"/>
    <w:qFormat/>
    <w:rsid w:val="003E6CE5"/>
    <w:rPr>
      <w:i/>
      <w:iCs/>
    </w:rPr>
  </w:style>
  <w:style w:type="character" w:customStyle="1" w:styleId="authors-list-item">
    <w:name w:val="authors-list-item"/>
    <w:basedOn w:val="DefaultParagraphFont"/>
    <w:rsid w:val="003E6CE5"/>
  </w:style>
  <w:style w:type="character" w:customStyle="1" w:styleId="author-sup-separator">
    <w:name w:val="author-sup-separator"/>
    <w:basedOn w:val="DefaultParagraphFont"/>
    <w:rsid w:val="003E6CE5"/>
  </w:style>
  <w:style w:type="paragraph" w:styleId="HTMLPreformatted">
    <w:name w:val="HTML Preformatted"/>
    <w:basedOn w:val="Normal"/>
    <w:link w:val="HTMLPreformattedChar"/>
    <w:uiPriority w:val="99"/>
    <w:unhideWhenUsed/>
    <w:rsid w:val="003E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3E6CE5"/>
    <w:rPr>
      <w:rFonts w:ascii="Courier New" w:eastAsia="Times New Roman" w:hAnsi="Courier New" w:cs="Courier New"/>
      <w:kern w:val="0"/>
      <w:sz w:val="20"/>
      <w:szCs w:val="20"/>
      <w:lang w:val="en-US"/>
      <w14:ligatures w14:val="none"/>
    </w:rPr>
  </w:style>
  <w:style w:type="character" w:customStyle="1" w:styleId="UnresolvedMention1">
    <w:name w:val="Unresolved Mention1"/>
    <w:basedOn w:val="DefaultParagraphFont"/>
    <w:uiPriority w:val="99"/>
    <w:semiHidden/>
    <w:unhideWhenUsed/>
    <w:rsid w:val="003E6CE5"/>
    <w:rPr>
      <w:color w:val="605E5C"/>
      <w:shd w:val="clear" w:color="auto" w:fill="E1DFDD"/>
    </w:rPr>
  </w:style>
  <w:style w:type="character" w:styleId="CommentReference">
    <w:name w:val="annotation reference"/>
    <w:basedOn w:val="DefaultParagraphFont"/>
    <w:uiPriority w:val="99"/>
    <w:semiHidden/>
    <w:unhideWhenUsed/>
    <w:rsid w:val="003E6CE5"/>
    <w:rPr>
      <w:sz w:val="16"/>
      <w:szCs w:val="16"/>
    </w:rPr>
  </w:style>
  <w:style w:type="paragraph" w:styleId="CommentText">
    <w:name w:val="annotation text"/>
    <w:basedOn w:val="Normal"/>
    <w:link w:val="CommentTextChar"/>
    <w:uiPriority w:val="99"/>
    <w:unhideWhenUsed/>
    <w:rsid w:val="003E6CE5"/>
    <w:pPr>
      <w:spacing w:after="200" w:line="240" w:lineRule="auto"/>
    </w:pPr>
    <w:rPr>
      <w:kern w:val="0"/>
      <w:sz w:val="20"/>
      <w:szCs w:val="20"/>
      <w:lang w:val="pt-PT"/>
      <w14:ligatures w14:val="none"/>
    </w:rPr>
  </w:style>
  <w:style w:type="character" w:customStyle="1" w:styleId="CommentTextChar">
    <w:name w:val="Comment Text Char"/>
    <w:basedOn w:val="DefaultParagraphFont"/>
    <w:link w:val="CommentText"/>
    <w:uiPriority w:val="99"/>
    <w:rsid w:val="003E6CE5"/>
    <w:rPr>
      <w:kern w:val="0"/>
      <w:sz w:val="20"/>
      <w:szCs w:val="20"/>
      <w:lang w:val="pt-PT"/>
      <w14:ligatures w14:val="none"/>
    </w:rPr>
  </w:style>
  <w:style w:type="character" w:customStyle="1" w:styleId="qu">
    <w:name w:val="qu"/>
    <w:basedOn w:val="DefaultParagraphFont"/>
    <w:rsid w:val="003E6CE5"/>
  </w:style>
  <w:style w:type="character" w:customStyle="1" w:styleId="gd">
    <w:name w:val="gd"/>
    <w:basedOn w:val="DefaultParagraphFont"/>
    <w:rsid w:val="003E6CE5"/>
  </w:style>
  <w:style w:type="character" w:styleId="UnresolvedMention">
    <w:name w:val="Unresolved Mention"/>
    <w:basedOn w:val="DefaultParagraphFont"/>
    <w:uiPriority w:val="99"/>
    <w:semiHidden/>
    <w:unhideWhenUsed/>
    <w:rsid w:val="003E6CE5"/>
    <w:rPr>
      <w:color w:val="605E5C"/>
      <w:shd w:val="clear" w:color="auto" w:fill="E1DFDD"/>
    </w:rPr>
  </w:style>
  <w:style w:type="table" w:customStyle="1" w:styleId="ListTable3-Accent51">
    <w:name w:val="List Table 3 - Accent 51"/>
    <w:basedOn w:val="TableNormal"/>
    <w:uiPriority w:val="48"/>
    <w:rsid w:val="003E6CE5"/>
    <w:pPr>
      <w:spacing w:after="0" w:line="240" w:lineRule="auto"/>
    </w:pPr>
    <w:rPr>
      <w:kern w:val="0"/>
      <w:lang w:val="en-US"/>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3E6CE5"/>
    <w:pPr>
      <w:tabs>
        <w:tab w:val="center" w:pos="4513"/>
        <w:tab w:val="right" w:pos="9026"/>
      </w:tabs>
      <w:spacing w:after="0" w:line="240" w:lineRule="auto"/>
    </w:pPr>
    <w:rPr>
      <w:kern w:val="0"/>
      <w:lang w:val="pt-PT"/>
      <w14:ligatures w14:val="none"/>
    </w:rPr>
  </w:style>
  <w:style w:type="character" w:customStyle="1" w:styleId="HeaderChar">
    <w:name w:val="Header Char"/>
    <w:basedOn w:val="DefaultParagraphFont"/>
    <w:link w:val="Header"/>
    <w:uiPriority w:val="99"/>
    <w:rsid w:val="003E6CE5"/>
    <w:rPr>
      <w:kern w:val="0"/>
      <w:lang w:val="pt-PT"/>
      <w14:ligatures w14:val="none"/>
    </w:rPr>
  </w:style>
  <w:style w:type="paragraph" w:styleId="Footer">
    <w:name w:val="footer"/>
    <w:basedOn w:val="Normal"/>
    <w:link w:val="FooterChar"/>
    <w:uiPriority w:val="99"/>
    <w:unhideWhenUsed/>
    <w:rsid w:val="003E6CE5"/>
    <w:pPr>
      <w:tabs>
        <w:tab w:val="center" w:pos="4513"/>
        <w:tab w:val="right" w:pos="9026"/>
      </w:tabs>
      <w:spacing w:after="0" w:line="240" w:lineRule="auto"/>
    </w:pPr>
    <w:rPr>
      <w:kern w:val="0"/>
      <w:lang w:val="pt-PT"/>
      <w14:ligatures w14:val="none"/>
    </w:rPr>
  </w:style>
  <w:style w:type="character" w:customStyle="1" w:styleId="FooterChar">
    <w:name w:val="Footer Char"/>
    <w:basedOn w:val="DefaultParagraphFont"/>
    <w:link w:val="Footer"/>
    <w:uiPriority w:val="99"/>
    <w:rsid w:val="003E6CE5"/>
    <w:rPr>
      <w:kern w:val="0"/>
      <w:lang w:val="pt-PT"/>
      <w14:ligatures w14:val="none"/>
    </w:rPr>
  </w:style>
  <w:style w:type="table" w:styleId="TableGrid">
    <w:name w:val="Table Grid"/>
    <w:basedOn w:val="TableNormal"/>
    <w:uiPriority w:val="39"/>
    <w:rsid w:val="003E6CE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3E6CE5"/>
    <w:rPr>
      <w:rFonts w:cs="Shaker 2 Lancet"/>
      <w:color w:val="000000"/>
      <w:sz w:val="8"/>
      <w:szCs w:val="8"/>
    </w:rPr>
  </w:style>
  <w:style w:type="paragraph" w:customStyle="1" w:styleId="Default">
    <w:name w:val="Default"/>
    <w:rsid w:val="003E6CE5"/>
    <w:pPr>
      <w:autoSpaceDE w:val="0"/>
      <w:autoSpaceDN w:val="0"/>
      <w:adjustRightInd w:val="0"/>
      <w:spacing w:after="0" w:line="240" w:lineRule="auto"/>
    </w:pPr>
    <w:rPr>
      <w:rFonts w:ascii="ScalaLancetPro" w:hAnsi="ScalaLancetPro" w:cs="ScalaLancetPro"/>
      <w:color w:val="000000"/>
      <w:kern w:val="0"/>
      <w:sz w:val="24"/>
      <w:szCs w:val="24"/>
      <w14:ligatures w14:val="none"/>
    </w:rPr>
  </w:style>
  <w:style w:type="character" w:customStyle="1" w:styleId="A5">
    <w:name w:val="A5"/>
    <w:uiPriority w:val="99"/>
    <w:rsid w:val="003E6CE5"/>
    <w:rPr>
      <w:rFonts w:cs="ScalaLancetPro"/>
      <w:color w:val="000000"/>
      <w:sz w:val="9"/>
      <w:szCs w:val="9"/>
    </w:rPr>
  </w:style>
  <w:style w:type="paragraph" w:customStyle="1" w:styleId="inline">
    <w:name w:val="inline"/>
    <w:basedOn w:val="Normal"/>
    <w:rsid w:val="003E6C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1">
    <w:name w:val="p1"/>
    <w:basedOn w:val="Normal"/>
    <w:rsid w:val="003E6C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akra-text">
    <w:name w:val="chakra-text"/>
    <w:basedOn w:val="Normal"/>
    <w:rsid w:val="003E6C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escription">
    <w:name w:val="description"/>
    <w:basedOn w:val="Normal"/>
    <w:rsid w:val="003E6C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indicator-id">
    <w:name w:val="indicator-id"/>
    <w:basedOn w:val="Normal"/>
    <w:rsid w:val="003E6C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13">
    <w:name w:val="Pa13"/>
    <w:basedOn w:val="Default"/>
    <w:next w:val="Default"/>
    <w:uiPriority w:val="99"/>
    <w:rsid w:val="003E6CE5"/>
    <w:pPr>
      <w:spacing w:line="140" w:lineRule="atLeast"/>
    </w:pPr>
    <w:rPr>
      <w:rFonts w:ascii="Shaker 2 Lancet" w:hAnsi="Shaker 2 Lancet" w:cstheme="minorBidi"/>
      <w:color w:val="auto"/>
    </w:rPr>
  </w:style>
  <w:style w:type="character" w:customStyle="1" w:styleId="author">
    <w:name w:val="author"/>
    <w:basedOn w:val="DefaultParagraphFont"/>
    <w:rsid w:val="003E6CE5"/>
  </w:style>
  <w:style w:type="paragraph" w:customStyle="1" w:styleId="app-string">
    <w:name w:val="app-string"/>
    <w:basedOn w:val="Normal"/>
    <w:rsid w:val="003E6C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app-string-container">
    <w:name w:val="app-string-container"/>
    <w:basedOn w:val="Normal"/>
    <w:rsid w:val="003E6C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string1">
    <w:name w:val="app-string1"/>
    <w:basedOn w:val="DefaultParagraphFont"/>
    <w:rsid w:val="003E6CE5"/>
  </w:style>
  <w:style w:type="character" w:customStyle="1" w:styleId="ref">
    <w:name w:val="ref"/>
    <w:basedOn w:val="DefaultParagraphFont"/>
    <w:rsid w:val="003E6CE5"/>
  </w:style>
  <w:style w:type="character" w:customStyle="1" w:styleId="toptext">
    <w:name w:val="top__text"/>
    <w:basedOn w:val="DefaultParagraphFont"/>
    <w:rsid w:val="003E6CE5"/>
  </w:style>
  <w:style w:type="paragraph" w:customStyle="1" w:styleId="document-metadatatext">
    <w:name w:val="document-metadata__text"/>
    <w:basedOn w:val="Normal"/>
    <w:rsid w:val="003E6C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link w:val="NoSpacingChar"/>
    <w:uiPriority w:val="1"/>
    <w:qFormat/>
    <w:rsid w:val="003E6CE5"/>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E6CE5"/>
    <w:rPr>
      <w:rFonts w:eastAsiaTheme="minorEastAsia"/>
      <w:kern w:val="0"/>
      <w:lang w:val="en-US"/>
      <w14:ligatures w14:val="none"/>
    </w:rPr>
  </w:style>
  <w:style w:type="paragraph" w:styleId="FootnoteText">
    <w:name w:val="footnote text"/>
    <w:aliases w:val="fn,Char Char,ft,Texto nota pie Car,ft Car,ft Car Car,Texto nota pie2,ft1,ft Car Car Car1,Texto nota pie Car2,ft Car Car2,ft Car Car Car,single space,FOOTNOTES,ALTS FOOTNOTE,ADB,Car,f,Footnote Text Char Char"/>
    <w:basedOn w:val="Normal"/>
    <w:link w:val="FootnoteTextChar"/>
    <w:unhideWhenUsed/>
    <w:rsid w:val="003E6CE5"/>
    <w:pPr>
      <w:spacing w:after="0" w:line="240" w:lineRule="auto"/>
    </w:pPr>
    <w:rPr>
      <w:kern w:val="0"/>
      <w:sz w:val="20"/>
      <w:szCs w:val="20"/>
      <w:lang w:val="pt-PT"/>
      <w14:ligatures w14:val="none"/>
    </w:rPr>
  </w:style>
  <w:style w:type="character" w:customStyle="1" w:styleId="FootnoteTextChar">
    <w:name w:val="Footnote Text Char"/>
    <w:aliases w:val="fn Char,Char Char Char,ft Char,Texto nota pie Car Char,ft Car Char,ft Car Car Char,Texto nota pie2 Char,ft1 Char,ft Car Car Car1 Char,Texto nota pie Car2 Char,ft Car Car2 Char,ft Car Car Car Char,single space Char,FOOTNOTES Char"/>
    <w:basedOn w:val="DefaultParagraphFont"/>
    <w:link w:val="FootnoteText"/>
    <w:rsid w:val="003E6CE5"/>
    <w:rPr>
      <w:kern w:val="0"/>
      <w:sz w:val="20"/>
      <w:szCs w:val="20"/>
      <w:lang w:val="pt-PT"/>
      <w14:ligatures w14:val="none"/>
    </w:rPr>
  </w:style>
  <w:style w:type="character" w:styleId="FootnoteReference">
    <w:name w:val="footnote reference"/>
    <w:aliases w:val="ftref,BVI fnr,16 Point,Superscript 6 Point,Ref,de nota al pie,fr,Used by Word for Help footnote symbols,Car Car Char Car Char Car Car Char Car Char Char,SUPERS,BVI f,R"/>
    <w:basedOn w:val="DefaultParagraphFont"/>
    <w:unhideWhenUsed/>
    <w:rsid w:val="003E6CE5"/>
    <w:rPr>
      <w:vertAlign w:val="superscript"/>
    </w:rPr>
  </w:style>
  <w:style w:type="character" w:customStyle="1" w:styleId="apple-converted-space">
    <w:name w:val="apple-converted-space"/>
    <w:basedOn w:val="DefaultParagraphFont"/>
    <w:rsid w:val="003E6CE5"/>
  </w:style>
  <w:style w:type="character" w:customStyle="1" w:styleId="highlight">
    <w:name w:val="highlight"/>
    <w:basedOn w:val="DefaultParagraphFont"/>
    <w:rsid w:val="003E6CE5"/>
  </w:style>
  <w:style w:type="table" w:customStyle="1" w:styleId="TableGrid1">
    <w:name w:val="Table Grid1"/>
    <w:basedOn w:val="TableNormal"/>
    <w:next w:val="TableGrid"/>
    <w:uiPriority w:val="59"/>
    <w:rsid w:val="003E6CE5"/>
    <w:pPr>
      <w:spacing w:after="0" w:line="240" w:lineRule="auto"/>
    </w:pPr>
    <w:rPr>
      <w:kern w:val="0"/>
      <w:lang w:val="pt-P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3E6CE5"/>
    <w:pPr>
      <w:spacing w:after="0" w:line="240" w:lineRule="auto"/>
    </w:pPr>
    <w:rPr>
      <w:rFonts w:eastAsiaTheme="minorEastAsia"/>
      <w:kern w:val="0"/>
      <w:lang w:val="pt-PT" w:eastAsia="pt-PT"/>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BodyText3">
    <w:name w:val="Body Text 3"/>
    <w:basedOn w:val="Normal"/>
    <w:link w:val="BodyText3Char"/>
    <w:rsid w:val="003E6CE5"/>
    <w:pPr>
      <w:spacing w:after="0" w:line="240" w:lineRule="auto"/>
      <w:jc w:val="both"/>
    </w:pPr>
    <w:rPr>
      <w:rFonts w:ascii="Arial" w:eastAsia="Times New Roman" w:hAnsi="Arial" w:cs="Arial"/>
      <w:i/>
      <w:iCs/>
      <w:kern w:val="0"/>
      <w:sz w:val="20"/>
      <w:szCs w:val="20"/>
      <w:lang w:eastAsia="zh-CN"/>
      <w14:ligatures w14:val="none"/>
    </w:rPr>
  </w:style>
  <w:style w:type="character" w:customStyle="1" w:styleId="BodyText3Char">
    <w:name w:val="Body Text 3 Char"/>
    <w:basedOn w:val="DefaultParagraphFont"/>
    <w:link w:val="BodyText3"/>
    <w:rsid w:val="003E6CE5"/>
    <w:rPr>
      <w:rFonts w:ascii="Arial" w:eastAsia="Times New Roman" w:hAnsi="Arial" w:cs="Arial"/>
      <w:i/>
      <w:iCs/>
      <w:kern w:val="0"/>
      <w:sz w:val="20"/>
      <w:szCs w:val="20"/>
      <w:lang w:eastAsia="zh-CN"/>
      <w14:ligatures w14:val="none"/>
    </w:rPr>
  </w:style>
  <w:style w:type="character" w:customStyle="1" w:styleId="used">
    <w:name w:val="used"/>
    <w:basedOn w:val="DefaultParagraphFont"/>
    <w:rsid w:val="003E6CE5"/>
  </w:style>
  <w:style w:type="character" w:customStyle="1" w:styleId="total">
    <w:name w:val="total"/>
    <w:basedOn w:val="DefaultParagraphFont"/>
    <w:rsid w:val="003E6CE5"/>
  </w:style>
  <w:style w:type="character" w:customStyle="1" w:styleId="optional-field">
    <w:name w:val="optional-field"/>
    <w:basedOn w:val="DefaultParagraphFont"/>
    <w:rsid w:val="003E6CE5"/>
  </w:style>
  <w:style w:type="character" w:customStyle="1" w:styleId="A6">
    <w:name w:val="A6"/>
    <w:uiPriority w:val="99"/>
    <w:rsid w:val="003E6CE5"/>
    <w:rPr>
      <w:rFonts w:cs="ScalaLancetPro"/>
      <w:color w:val="000000"/>
      <w:sz w:val="9"/>
      <w:szCs w:val="9"/>
    </w:rPr>
  </w:style>
  <w:style w:type="paragraph" w:customStyle="1" w:styleId="full-docsum">
    <w:name w:val="full-docsum"/>
    <w:basedOn w:val="Normal"/>
    <w:rsid w:val="003E6C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ocsum-authors">
    <w:name w:val="docsum-authors"/>
    <w:basedOn w:val="DefaultParagraphFont"/>
    <w:rsid w:val="003E6CE5"/>
  </w:style>
  <w:style w:type="character" w:customStyle="1" w:styleId="docsum-journal-citation">
    <w:name w:val="docsum-journal-citation"/>
    <w:basedOn w:val="DefaultParagraphFont"/>
    <w:rsid w:val="003E6CE5"/>
  </w:style>
  <w:style w:type="character" w:customStyle="1" w:styleId="citation-part">
    <w:name w:val="citation-part"/>
    <w:basedOn w:val="DefaultParagraphFont"/>
    <w:rsid w:val="003E6CE5"/>
  </w:style>
  <w:style w:type="character" w:customStyle="1" w:styleId="docsum-pmid">
    <w:name w:val="docsum-pmid"/>
    <w:basedOn w:val="DefaultParagraphFont"/>
    <w:rsid w:val="003E6CE5"/>
  </w:style>
  <w:style w:type="character" w:customStyle="1" w:styleId="free-resources">
    <w:name w:val="free-resources"/>
    <w:basedOn w:val="DefaultParagraphFont"/>
    <w:rsid w:val="003E6CE5"/>
  </w:style>
  <w:style w:type="character" w:customStyle="1" w:styleId="publication-type">
    <w:name w:val="publication-type"/>
    <w:basedOn w:val="DefaultParagraphFont"/>
    <w:rsid w:val="003E6CE5"/>
  </w:style>
  <w:style w:type="paragraph" w:styleId="Title">
    <w:name w:val="Title"/>
    <w:basedOn w:val="Normal"/>
    <w:link w:val="TitleChar"/>
    <w:qFormat/>
    <w:rsid w:val="003E6CE5"/>
    <w:pPr>
      <w:widowControl w:val="0"/>
      <w:tabs>
        <w:tab w:val="left" w:pos="226"/>
        <w:tab w:val="left" w:pos="2777"/>
        <w:tab w:val="right" w:pos="5328"/>
      </w:tabs>
      <w:spacing w:before="113" w:after="0" w:line="240" w:lineRule="auto"/>
      <w:jc w:val="center"/>
    </w:pPr>
    <w:rPr>
      <w:rFonts w:ascii="Times New Roman" w:eastAsia="Times New Roman" w:hAnsi="Times New Roman" w:cs="Times New Roman"/>
      <w:b/>
      <w:i/>
      <w:snapToGrid w:val="0"/>
      <w:color w:val="000080"/>
      <w:kern w:val="0"/>
      <w:sz w:val="48"/>
      <w:szCs w:val="24"/>
      <w:lang w:val="pt-PT" w:eastAsia="pt-PT"/>
      <w14:ligatures w14:val="none"/>
    </w:rPr>
  </w:style>
  <w:style w:type="character" w:customStyle="1" w:styleId="TitleChar">
    <w:name w:val="Title Char"/>
    <w:basedOn w:val="DefaultParagraphFont"/>
    <w:link w:val="Title"/>
    <w:rsid w:val="003E6CE5"/>
    <w:rPr>
      <w:rFonts w:ascii="Times New Roman" w:eastAsia="Times New Roman" w:hAnsi="Times New Roman" w:cs="Times New Roman"/>
      <w:b/>
      <w:i/>
      <w:snapToGrid w:val="0"/>
      <w:color w:val="000080"/>
      <w:kern w:val="0"/>
      <w:sz w:val="48"/>
      <w:szCs w:val="24"/>
      <w:lang w:val="pt-PT" w:eastAsia="pt-PT"/>
      <w14:ligatures w14:val="none"/>
    </w:rPr>
  </w:style>
  <w:style w:type="paragraph" w:styleId="BlockText">
    <w:name w:val="Block Text"/>
    <w:basedOn w:val="Normal"/>
    <w:rsid w:val="003E6CE5"/>
    <w:pPr>
      <w:spacing w:after="0" w:line="360" w:lineRule="auto"/>
      <w:ind w:left="1418" w:right="-568" w:hanging="1418"/>
      <w:jc w:val="both"/>
    </w:pPr>
    <w:rPr>
      <w:rFonts w:ascii="Times New Roman" w:eastAsia="Times New Roman" w:hAnsi="Times New Roman" w:cs="Times New Roman"/>
      <w:caps/>
      <w:kern w:val="0"/>
      <w:szCs w:val="20"/>
      <w:lang w:val="pt-PT" w:eastAsia="pt-PT"/>
      <w14:ligatures w14:val="none"/>
    </w:rPr>
  </w:style>
  <w:style w:type="character" w:customStyle="1" w:styleId="bold">
    <w:name w:val="bold"/>
    <w:basedOn w:val="DefaultParagraphFont"/>
    <w:rsid w:val="003E6CE5"/>
  </w:style>
  <w:style w:type="numbering" w:customStyle="1" w:styleId="NoList11">
    <w:name w:val="No List11"/>
    <w:next w:val="NoList"/>
    <w:uiPriority w:val="99"/>
    <w:semiHidden/>
    <w:unhideWhenUsed/>
    <w:rsid w:val="003E6CE5"/>
  </w:style>
  <w:style w:type="character" w:customStyle="1" w:styleId="ListParagraphChar">
    <w:name w:val="List Paragraph Char"/>
    <w:aliases w:val="References Char,List Paragraph1 Char,Paragraphe de liste1 Char,Bullets Char,Paragraphe à Puce Char,1 Char,texte Char,Paragraphe 2 Char,Puce Char,AB List 1 Char,Bullet Points Char,Paragraphe de liste 1 Char,Numbered paragraph Char"/>
    <w:link w:val="ListParagraph"/>
    <w:uiPriority w:val="34"/>
    <w:rsid w:val="003E6CE5"/>
    <w:rPr>
      <w:kern w:val="0"/>
      <w:lang w:val="pt-PT"/>
      <w14:ligatures w14:val="none"/>
    </w:rPr>
  </w:style>
  <w:style w:type="paragraph" w:styleId="CommentSubject">
    <w:name w:val="annotation subject"/>
    <w:basedOn w:val="CommentText"/>
    <w:next w:val="CommentText"/>
    <w:link w:val="CommentSubjectChar"/>
    <w:uiPriority w:val="99"/>
    <w:semiHidden/>
    <w:unhideWhenUsed/>
    <w:rsid w:val="003E6CE5"/>
    <w:pPr>
      <w:spacing w:after="160"/>
    </w:pPr>
    <w:rPr>
      <w:b/>
      <w:bCs/>
      <w:lang w:val="en-US"/>
    </w:rPr>
  </w:style>
  <w:style w:type="character" w:customStyle="1" w:styleId="CommentSubjectChar">
    <w:name w:val="Comment Subject Char"/>
    <w:basedOn w:val="CommentTextChar"/>
    <w:link w:val="CommentSubject"/>
    <w:uiPriority w:val="99"/>
    <w:semiHidden/>
    <w:rsid w:val="003E6CE5"/>
    <w:rPr>
      <w:b/>
      <w:bCs/>
      <w:kern w:val="0"/>
      <w:sz w:val="20"/>
      <w:szCs w:val="20"/>
      <w:lang w:val="en-US"/>
      <w14:ligatures w14:val="none"/>
    </w:rPr>
  </w:style>
  <w:style w:type="paragraph" w:customStyle="1" w:styleId="p">
    <w:name w:val="p"/>
    <w:basedOn w:val="Normal"/>
    <w:rsid w:val="003E6CE5"/>
    <w:pPr>
      <w:spacing w:before="100" w:beforeAutospacing="1" w:after="100" w:afterAutospacing="1" w:line="240" w:lineRule="auto"/>
    </w:pPr>
    <w:rPr>
      <w:rFonts w:ascii="Times New Roman" w:eastAsia="Times New Roman" w:hAnsi="Times New Roman" w:cs="Times New Roman"/>
      <w:kern w:val="0"/>
      <w:sz w:val="24"/>
      <w:szCs w:val="24"/>
      <w:lang w:val="pt-PT" w:eastAsia="pt-PT"/>
      <w14:ligatures w14:val="none"/>
    </w:rPr>
  </w:style>
  <w:style w:type="character" w:customStyle="1" w:styleId="ref-lnk">
    <w:name w:val="ref-lnk"/>
    <w:basedOn w:val="DefaultParagraphFont"/>
    <w:rsid w:val="003E6CE5"/>
  </w:style>
  <w:style w:type="table" w:customStyle="1" w:styleId="TableGrid5">
    <w:name w:val="Table Grid5"/>
    <w:basedOn w:val="TableNormal"/>
    <w:next w:val="TableGrid"/>
    <w:uiPriority w:val="39"/>
    <w:rsid w:val="003E6CE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E6CE5"/>
  </w:style>
  <w:style w:type="character" w:customStyle="1" w:styleId="infolabel">
    <w:name w:val="info_label"/>
    <w:basedOn w:val="DefaultParagraphFont"/>
    <w:rsid w:val="003E6CE5"/>
  </w:style>
  <w:style w:type="character" w:customStyle="1" w:styleId="infovalue">
    <w:name w:val="info_value"/>
    <w:basedOn w:val="DefaultParagraphFont"/>
    <w:rsid w:val="003E6CE5"/>
  </w:style>
  <w:style w:type="numbering" w:customStyle="1" w:styleId="NoList2">
    <w:name w:val="No List2"/>
    <w:next w:val="NoList"/>
    <w:uiPriority w:val="99"/>
    <w:semiHidden/>
    <w:unhideWhenUsed/>
    <w:rsid w:val="003E6CE5"/>
  </w:style>
  <w:style w:type="character" w:customStyle="1" w:styleId="anchor-text">
    <w:name w:val="anchor-text"/>
    <w:basedOn w:val="DefaultParagraphFont"/>
    <w:rsid w:val="003E6CE5"/>
  </w:style>
  <w:style w:type="character" w:customStyle="1" w:styleId="title-text">
    <w:name w:val="title-text"/>
    <w:basedOn w:val="DefaultParagraphFont"/>
    <w:rsid w:val="003E6CE5"/>
  </w:style>
  <w:style w:type="paragraph" w:customStyle="1" w:styleId="c-article-table-subtitle">
    <w:name w:val="c-article-table-subtitle"/>
    <w:basedOn w:val="Normal"/>
    <w:rsid w:val="003E6C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numbering" w:customStyle="1" w:styleId="NoList3">
    <w:name w:val="No List3"/>
    <w:next w:val="NoList"/>
    <w:uiPriority w:val="99"/>
    <w:semiHidden/>
    <w:unhideWhenUsed/>
    <w:rsid w:val="003E6CE5"/>
  </w:style>
  <w:style w:type="paragraph" w:styleId="Revision">
    <w:name w:val="Revision"/>
    <w:hidden/>
    <w:uiPriority w:val="99"/>
    <w:semiHidden/>
    <w:rsid w:val="003E6CE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Vasconcelos</dc:creator>
  <cp:keywords/>
  <dc:description/>
  <cp:lastModifiedBy>Alexandra Vasconcelos</cp:lastModifiedBy>
  <cp:revision>4</cp:revision>
  <dcterms:created xsi:type="dcterms:W3CDTF">2023-04-03T15:05:00Z</dcterms:created>
  <dcterms:modified xsi:type="dcterms:W3CDTF">2023-04-03T15:16:00Z</dcterms:modified>
</cp:coreProperties>
</file>