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1F2E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36C517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751E79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767293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8E7206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DAAE1B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062AD3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C4F462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07AE04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F34B58" w14:textId="77777777" w:rsidR="00E539E6" w:rsidRPr="009543B9" w:rsidRDefault="00E539E6" w:rsidP="00825E24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6354BD" w14:textId="4FDA31E9" w:rsidR="007F49C3" w:rsidRPr="009543B9" w:rsidRDefault="007F49C3" w:rsidP="007F49C3">
      <w:pPr>
        <w:spacing w:after="0" w:line="480" w:lineRule="auto"/>
        <w:ind w:right="-18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543B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Altered </w:t>
      </w:r>
      <w:r w:rsidR="00421813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</w:t>
      </w:r>
      <w:r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eterogeneity of </w:t>
      </w:r>
      <w:r w:rsidR="00421813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="005661B1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</w:t>
      </w:r>
      <w:r w:rsidR="009543B9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</w:t>
      </w:r>
      <w:r w:rsidR="005661B1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ing</w:t>
      </w:r>
      <w:r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21813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</w:t>
      </w:r>
      <w:r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ung </w:t>
      </w:r>
      <w:r w:rsidR="00421813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En</w:t>
      </w:r>
      <w:r w:rsidRPr="009543B9">
        <w:rPr>
          <w:rFonts w:ascii="Times New Roman" w:hAnsi="Times New Roman" w:cs="Times New Roman"/>
          <w:b/>
          <w:sz w:val="32"/>
          <w:szCs w:val="32"/>
        </w:rPr>
        <w:t xml:space="preserve">dothelium is </w:t>
      </w:r>
      <w:r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 </w:t>
      </w:r>
      <w:r w:rsidR="00421813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</w:t>
      </w:r>
      <w:r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allmark </w:t>
      </w:r>
    </w:p>
    <w:p w14:paraId="5EB6C04F" w14:textId="22BC1CC9" w:rsidR="007F49C3" w:rsidRPr="009543B9" w:rsidRDefault="007F49C3" w:rsidP="007F49C3">
      <w:pPr>
        <w:spacing w:after="0" w:line="480" w:lineRule="auto"/>
        <w:ind w:right="-187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of </w:t>
      </w:r>
      <w:r w:rsidR="00421813" w:rsidRPr="009543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</w:t>
      </w:r>
      <w:r w:rsidRPr="009543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diopathic </w:t>
      </w:r>
      <w:r w:rsidR="00421813" w:rsidRPr="009543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</w:t>
      </w:r>
      <w:r w:rsidRPr="009543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ulmonary </w:t>
      </w:r>
      <w:r w:rsidR="00421813" w:rsidRPr="009543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</w:t>
      </w:r>
      <w:r w:rsidRPr="009543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ibrosis</w:t>
      </w:r>
      <w:r w:rsidRPr="009543B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14:paraId="4F8B7427" w14:textId="77777777" w:rsidR="00825E24" w:rsidRPr="009543B9" w:rsidRDefault="00825E24" w:rsidP="00E539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3DC74" w14:textId="77777777" w:rsidR="00825E24" w:rsidRPr="009543B9" w:rsidRDefault="00825E24" w:rsidP="00E539E6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D5D1147" w14:textId="5B6110CA" w:rsidR="00825E24" w:rsidRPr="009543B9" w:rsidRDefault="00825E24" w:rsidP="00E539E6">
      <w:pPr>
        <w:pStyle w:val="FrameContents"/>
        <w:spacing w:line="480" w:lineRule="auto"/>
        <w:jc w:val="center"/>
        <w:rPr>
          <w:lang w:val="en-GB"/>
        </w:rPr>
      </w:pPr>
      <w:r w:rsidRPr="009543B9">
        <w:rPr>
          <w:lang w:val="en-GB"/>
        </w:rPr>
        <w:t>Eamon C. Faulkner, Adam A. Moverley, Simon P.</w:t>
      </w:r>
      <w:r w:rsidRPr="009543B9">
        <w:rPr>
          <w:vertAlign w:val="superscript"/>
          <w:lang w:val="en-GB"/>
        </w:rPr>
        <w:t xml:space="preserve"> </w:t>
      </w:r>
      <w:r w:rsidRPr="009543B9">
        <w:rPr>
          <w:lang w:val="en-GB"/>
        </w:rPr>
        <w:t>Hart</w:t>
      </w:r>
      <w:r w:rsidRPr="009543B9">
        <w:rPr>
          <w:vertAlign w:val="superscript"/>
          <w:lang w:val="en-GB"/>
        </w:rPr>
        <w:t xml:space="preserve"> </w:t>
      </w:r>
      <w:r w:rsidRPr="009543B9">
        <w:rPr>
          <w:lang w:val="en-GB"/>
        </w:rPr>
        <w:t>and Leonid L. Nikitenko</w:t>
      </w:r>
    </w:p>
    <w:p w14:paraId="706AEB13" w14:textId="77777777" w:rsidR="00825E24" w:rsidRPr="009543B9" w:rsidRDefault="00825E24" w:rsidP="00E539E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6ACE6" w14:textId="2FDDB971" w:rsidR="00CD0A9C" w:rsidRPr="009543B9" w:rsidRDefault="009543B9" w:rsidP="00E539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762CC5">
        <w:rPr>
          <w:rFonts w:ascii="Times New Roman" w:hAnsi="Times New Roman" w:cs="Times New Roman"/>
          <w:sz w:val="24"/>
          <w:szCs w:val="24"/>
        </w:rPr>
        <w:t>tables</w:t>
      </w:r>
    </w:p>
    <w:p w14:paraId="1DB874F6" w14:textId="77777777" w:rsidR="005F5FD0" w:rsidRPr="009543B9" w:rsidRDefault="005F5FD0" w:rsidP="00E539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5F5FD0" w:rsidRPr="009543B9" w:rsidSect="00355925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E4779E" w14:textId="354BA325" w:rsidR="009F3EE5" w:rsidRPr="009543B9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E539E6" w:rsidRPr="009543B9">
        <w:rPr>
          <w:rFonts w:ascii="Times New Roman" w:hAnsi="Times New Roman" w:cs="Times New Roman"/>
          <w:b/>
          <w:bCs/>
          <w:sz w:val="24"/>
          <w:szCs w:val="24"/>
        </w:rPr>
        <w:t>upplementary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E539E6" w:rsidRPr="009543B9">
        <w:rPr>
          <w:rFonts w:ascii="Times New Roman" w:hAnsi="Times New Roman" w:cs="Times New Roman"/>
          <w:b/>
          <w:bCs/>
          <w:sz w:val="24"/>
          <w:szCs w:val="24"/>
        </w:rPr>
        <w:t>ables</w:t>
      </w:r>
    </w:p>
    <w:p w14:paraId="0ACDC58A" w14:textId="77777777" w:rsidR="009F3EE5" w:rsidRPr="009543B9" w:rsidRDefault="009F3EE5" w:rsidP="009F3E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B10AA" w14:textId="595A82FB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43B9">
        <w:rPr>
          <w:rFonts w:ascii="Times New Roman" w:hAnsi="Times New Roman" w:cs="Times New Roman"/>
          <w:sz w:val="24"/>
          <w:szCs w:val="24"/>
        </w:rPr>
        <w:t xml:space="preserve">. Differentially expressed genes between clusters in total lung. </w:t>
      </w:r>
    </w:p>
    <w:p w14:paraId="786B519A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67DDA" w14:textId="5616E7B3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43B9">
        <w:rPr>
          <w:rFonts w:ascii="Times New Roman" w:hAnsi="Times New Roman" w:cs="Times New Roman"/>
          <w:sz w:val="24"/>
          <w:szCs w:val="24"/>
        </w:rPr>
        <w:t xml:space="preserve">. </w:t>
      </w:r>
      <w:r w:rsidR="00314475" w:rsidRPr="009543B9">
        <w:rPr>
          <w:rFonts w:ascii="Times New Roman" w:hAnsi="Times New Roman" w:cs="Times New Roman"/>
          <w:sz w:val="24"/>
          <w:szCs w:val="24"/>
        </w:rPr>
        <w:t>The comp</w:t>
      </w:r>
      <w:r w:rsidRPr="009543B9">
        <w:rPr>
          <w:rFonts w:ascii="Times New Roman" w:hAnsi="Times New Roman" w:cs="Times New Roman"/>
          <w:sz w:val="24"/>
          <w:szCs w:val="24"/>
        </w:rPr>
        <w:t>arison of identified total lung clusters in the present study to 6 recent single cell RNA sequencing studies</w:t>
      </w:r>
      <w:r w:rsidR="00314475" w:rsidRPr="009543B9">
        <w:rPr>
          <w:rFonts w:ascii="Times New Roman" w:hAnsi="Times New Roman" w:cs="Times New Roman"/>
          <w:sz w:val="24"/>
          <w:szCs w:val="24"/>
        </w:rPr>
        <w:t xml:space="preserve"> </w:t>
      </w:r>
      <w:r w:rsidR="009D094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314475" w:rsidRPr="009543B9">
        <w:rPr>
          <w:rFonts w:ascii="Times New Roman" w:hAnsi="Times New Roman" w:cs="Times New Roman"/>
          <w:color w:val="0070C0"/>
          <w:sz w:val="24"/>
          <w:szCs w:val="24"/>
        </w:rPr>
        <w:t>1, 2, 6, 20, 35 and 36</w:t>
      </w:r>
      <w:r w:rsidR="009D094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Pr="009543B9">
        <w:rPr>
          <w:rFonts w:ascii="Times New Roman" w:hAnsi="Times New Roman" w:cs="Times New Roman"/>
          <w:sz w:val="24"/>
          <w:szCs w:val="24"/>
        </w:rPr>
        <w:t>.</w:t>
      </w:r>
    </w:p>
    <w:p w14:paraId="07B6E63F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BAE65" w14:textId="5CAA5D7E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543B9">
        <w:rPr>
          <w:rFonts w:ascii="Times New Roman" w:hAnsi="Times New Roman" w:cs="Times New Roman"/>
          <w:sz w:val="24"/>
          <w:szCs w:val="24"/>
        </w:rPr>
        <w:t xml:space="preserve">Quantification of cell numbers and percentage of each cluster separated by cohort and sample condition of whole lung. </w:t>
      </w:r>
    </w:p>
    <w:p w14:paraId="6B4E124F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154B1" w14:textId="6B421018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543B9">
        <w:rPr>
          <w:rFonts w:ascii="Times New Roman" w:hAnsi="Times New Roman" w:cs="Times New Roman"/>
          <w:sz w:val="24"/>
          <w:szCs w:val="24"/>
        </w:rPr>
        <w:t xml:space="preserve"> Correlation matrix of differentially expressed gene signatures from heatmap of blood endothelial cells</w:t>
      </w:r>
      <w:r w:rsidR="00D530BC" w:rsidRPr="009543B9">
        <w:rPr>
          <w:rFonts w:ascii="Times New Roman" w:hAnsi="Times New Roman" w:cs="Times New Roman"/>
          <w:sz w:val="24"/>
          <w:szCs w:val="24"/>
        </w:rPr>
        <w:t xml:space="preserve"> (Figure 2B)</w:t>
      </w:r>
      <w:r w:rsidRPr="009543B9">
        <w:rPr>
          <w:rFonts w:ascii="Times New Roman" w:hAnsi="Times New Roman" w:cs="Times New Roman"/>
          <w:sz w:val="24"/>
          <w:szCs w:val="24"/>
        </w:rPr>
        <w:t>.</w:t>
      </w:r>
      <w:r w:rsidR="00D530BC" w:rsidRPr="009543B9">
        <w:rPr>
          <w:rFonts w:ascii="Times New Roman" w:hAnsi="Times New Roman" w:cs="Times New Roman"/>
          <w:sz w:val="24"/>
          <w:szCs w:val="24"/>
        </w:rPr>
        <w:t xml:space="preserve"> For more details on signature creation see section Annotation of BEC Subpopulation. S1 = Signature 1.</w:t>
      </w:r>
    </w:p>
    <w:p w14:paraId="72BAC4AB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7C112" w14:textId="25991E56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543B9">
        <w:rPr>
          <w:rFonts w:ascii="Times New Roman" w:hAnsi="Times New Roman" w:cs="Times New Roman"/>
          <w:sz w:val="24"/>
          <w:szCs w:val="24"/>
        </w:rPr>
        <w:t xml:space="preserve"> Quantification of the mean number of cells in each </w:t>
      </w:r>
      <w:r w:rsidR="004E710E" w:rsidRPr="009543B9">
        <w:rPr>
          <w:rFonts w:ascii="Times New Roman" w:hAnsi="Times New Roman" w:cs="Times New Roman"/>
          <w:sz w:val="24"/>
          <w:szCs w:val="24"/>
        </w:rPr>
        <w:t>subpopulation</w:t>
      </w:r>
      <w:r w:rsidRPr="009543B9">
        <w:rPr>
          <w:rFonts w:ascii="Times New Roman" w:hAnsi="Times New Roman" w:cs="Times New Roman"/>
          <w:sz w:val="24"/>
          <w:szCs w:val="24"/>
        </w:rPr>
        <w:t xml:space="preserve"> of blood endothelial cells per sample split by cohort and condition.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568735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DFAE2" w14:textId="1E49E050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543B9">
        <w:rPr>
          <w:rFonts w:ascii="Times New Roman" w:hAnsi="Times New Roman" w:cs="Times New Roman"/>
          <w:sz w:val="24"/>
          <w:szCs w:val="24"/>
        </w:rPr>
        <w:t>Quantification of cell numbers and percentage of each cluster separated by cohort and sample condition of blood endothelial cells.</w:t>
      </w:r>
    </w:p>
    <w:p w14:paraId="6FDE9FE4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8EE54" w14:textId="7D5423B9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9543B9">
        <w:rPr>
          <w:rFonts w:ascii="Times New Roman" w:hAnsi="Times New Roman" w:cs="Times New Roman"/>
          <w:sz w:val="24"/>
          <w:szCs w:val="24"/>
        </w:rPr>
        <w:t xml:space="preserve"> Differentially expressed genes identified</w:t>
      </w:r>
      <w:r w:rsidR="00DD480C" w:rsidRPr="009543B9">
        <w:rPr>
          <w:rFonts w:ascii="Times New Roman" w:hAnsi="Times New Roman" w:cs="Times New Roman"/>
          <w:sz w:val="24"/>
          <w:szCs w:val="24"/>
        </w:rPr>
        <w:t xml:space="preserve"> </w:t>
      </w:r>
      <w:r w:rsidR="00DD480C">
        <w:rPr>
          <w:rFonts w:ascii="Times New Roman" w:hAnsi="Times New Roman" w:cs="Times New Roman"/>
          <w:sz w:val="24"/>
          <w:szCs w:val="24"/>
        </w:rPr>
        <w:t>in blood endothelial cells</w:t>
      </w:r>
      <w:r w:rsidRPr="009543B9">
        <w:rPr>
          <w:rFonts w:ascii="Times New Roman" w:hAnsi="Times New Roman" w:cs="Times New Roman"/>
          <w:sz w:val="24"/>
          <w:szCs w:val="24"/>
        </w:rPr>
        <w:t xml:space="preserve"> between donor and fibrosis for each cluster, which were later used for IPA. </w:t>
      </w:r>
    </w:p>
    <w:p w14:paraId="4DCBFA23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7E097" w14:textId="65E6D941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543B9">
        <w:rPr>
          <w:rFonts w:ascii="Times New Roman" w:hAnsi="Times New Roman" w:cs="Times New Roman"/>
          <w:sz w:val="24"/>
          <w:szCs w:val="24"/>
        </w:rPr>
        <w:t>Gene libraries used for ‘scoring’.</w:t>
      </w:r>
    </w:p>
    <w:p w14:paraId="517FCC75" w14:textId="77777777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88E9" w14:textId="6978DF88" w:rsidR="004033A7" w:rsidRPr="009543B9" w:rsidRDefault="004033A7" w:rsidP="004033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9543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9543B9">
        <w:rPr>
          <w:rFonts w:ascii="Times New Roman" w:hAnsi="Times New Roman" w:cs="Times New Roman"/>
          <w:sz w:val="24"/>
          <w:szCs w:val="24"/>
        </w:rPr>
        <w:t>Summary table of cell numbers and percentage of each cluster separated by cohort and sample condition of lymphatic endothelial cells.</w:t>
      </w:r>
    </w:p>
    <w:p w14:paraId="365A5E68" w14:textId="7CF20E41" w:rsidR="003129D0" w:rsidRDefault="003129D0" w:rsidP="00762CC5">
      <w:pPr>
        <w:rPr>
          <w:rFonts w:ascii="Times New Roman" w:hAnsi="Times New Roman" w:cs="Times New Roman"/>
          <w:sz w:val="24"/>
          <w:szCs w:val="24"/>
        </w:rPr>
      </w:pPr>
    </w:p>
    <w:p w14:paraId="11F6DB10" w14:textId="4B6D33B5" w:rsidR="00DD480C" w:rsidRPr="009543B9" w:rsidRDefault="00DD480C" w:rsidP="00DD48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B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S10</w:t>
      </w:r>
      <w:r w:rsidRPr="009543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43B9">
        <w:rPr>
          <w:rFonts w:ascii="Times New Roman" w:hAnsi="Times New Roman" w:cs="Times New Roman"/>
          <w:sz w:val="24"/>
          <w:szCs w:val="24"/>
        </w:rPr>
        <w:t xml:space="preserve"> Differentially expressed genes identified </w:t>
      </w:r>
      <w:r>
        <w:rPr>
          <w:rFonts w:ascii="Times New Roman" w:hAnsi="Times New Roman" w:cs="Times New Roman"/>
          <w:sz w:val="24"/>
          <w:szCs w:val="24"/>
        </w:rPr>
        <w:t xml:space="preserve">in lymphatic endothelial cells </w:t>
      </w:r>
      <w:r w:rsidRPr="009543B9">
        <w:rPr>
          <w:rFonts w:ascii="Times New Roman" w:hAnsi="Times New Roman" w:cs="Times New Roman"/>
          <w:sz w:val="24"/>
          <w:szCs w:val="24"/>
        </w:rPr>
        <w:t xml:space="preserve">between donor and fibrosis for each cluster, which were later used for IPA. </w:t>
      </w:r>
    </w:p>
    <w:p w14:paraId="6D19CE58" w14:textId="77777777" w:rsidR="00DD480C" w:rsidRPr="009543B9" w:rsidRDefault="00DD480C" w:rsidP="00762CC5">
      <w:pPr>
        <w:rPr>
          <w:rFonts w:ascii="Times New Roman" w:hAnsi="Times New Roman" w:cs="Times New Roman"/>
          <w:sz w:val="24"/>
          <w:szCs w:val="24"/>
        </w:rPr>
      </w:pPr>
    </w:p>
    <w:sectPr w:rsidR="00DD480C" w:rsidRPr="009543B9" w:rsidSect="00355925">
      <w:footerReference w:type="default" r:id="rId7"/>
      <w:pgSz w:w="11906" w:h="16838"/>
      <w:pgMar w:top="1440" w:right="1440" w:bottom="1440" w:left="1440" w:header="708" w:footer="708" w:gutter="0"/>
      <w:lnNumType w:countBy="1" w:restart="newSection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AFE5" w14:textId="77777777" w:rsidR="000C12CF" w:rsidRDefault="000C12CF" w:rsidP="005F5FD0">
      <w:pPr>
        <w:spacing w:after="0" w:line="240" w:lineRule="auto"/>
      </w:pPr>
      <w:r>
        <w:separator/>
      </w:r>
    </w:p>
  </w:endnote>
  <w:endnote w:type="continuationSeparator" w:id="0">
    <w:p w14:paraId="5D98FE29" w14:textId="77777777" w:rsidR="000C12CF" w:rsidRDefault="000C12CF" w:rsidP="005F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A531" w14:textId="46E5A42E" w:rsidR="00355925" w:rsidRDefault="003559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21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4DFC0" w14:textId="77777777" w:rsidR="00355925" w:rsidRDefault="0035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8A091" w14:textId="77777777" w:rsidR="00355925" w:rsidRDefault="0035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C62A" w14:textId="77777777" w:rsidR="000C12CF" w:rsidRDefault="000C12CF" w:rsidP="005F5FD0">
      <w:pPr>
        <w:spacing w:after="0" w:line="240" w:lineRule="auto"/>
      </w:pPr>
      <w:r>
        <w:separator/>
      </w:r>
    </w:p>
  </w:footnote>
  <w:footnote w:type="continuationSeparator" w:id="0">
    <w:p w14:paraId="0898DC4B" w14:textId="77777777" w:rsidR="000C12CF" w:rsidRDefault="000C12CF" w:rsidP="005F5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mer J Resp Crit Care Med Supp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5ssppxf2rf9le55fzpzt0o2dfaesrzpv9z&quot;&gt;My EndNote Library&lt;record-ids&gt;&lt;item&gt;1&lt;/item&gt;&lt;item&gt;2&lt;/item&gt;&lt;item&gt;13&lt;/item&gt;&lt;item&gt;18&lt;/item&gt;&lt;item&gt;24&lt;/item&gt;&lt;item&gt;27&lt;/item&gt;&lt;item&gt;29&lt;/item&gt;&lt;item&gt;42&lt;/item&gt;&lt;item&gt;44&lt;/item&gt;&lt;item&gt;46&lt;/item&gt;&lt;item&gt;48&lt;/item&gt;&lt;item&gt;51&lt;/item&gt;&lt;item&gt;56&lt;/item&gt;&lt;item&gt;67&lt;/item&gt;&lt;item&gt;69&lt;/item&gt;&lt;item&gt;70&lt;/item&gt;&lt;item&gt;71&lt;/item&gt;&lt;item&gt;76&lt;/item&gt;&lt;item&gt;79&lt;/item&gt;&lt;item&gt;84&lt;/item&gt;&lt;item&gt;88&lt;/item&gt;&lt;item&gt;92&lt;/item&gt;&lt;item&gt;93&lt;/item&gt;&lt;item&gt;96&lt;/item&gt;&lt;item&gt;97&lt;/item&gt;&lt;item&gt;98&lt;/item&gt;&lt;item&gt;99&lt;/item&gt;&lt;item&gt;101&lt;/item&gt;&lt;item&gt;103&lt;/item&gt;&lt;item&gt;104&lt;/item&gt;&lt;item&gt;105&lt;/item&gt;&lt;item&gt;106&lt;/item&gt;&lt;item&gt;107&lt;/item&gt;&lt;item&gt;112&lt;/item&gt;&lt;/record-ids&gt;&lt;/item&gt;&lt;/Libraries&gt;"/>
  </w:docVars>
  <w:rsids>
    <w:rsidRoot w:val="003129D0"/>
    <w:rsid w:val="00027474"/>
    <w:rsid w:val="000912CD"/>
    <w:rsid w:val="000C12CF"/>
    <w:rsid w:val="000D21BC"/>
    <w:rsid w:val="0011752A"/>
    <w:rsid w:val="0012546F"/>
    <w:rsid w:val="00147515"/>
    <w:rsid w:val="00166DD4"/>
    <w:rsid w:val="00172918"/>
    <w:rsid w:val="001F0614"/>
    <w:rsid w:val="00212E75"/>
    <w:rsid w:val="00264CD0"/>
    <w:rsid w:val="0027441F"/>
    <w:rsid w:val="00291C10"/>
    <w:rsid w:val="00297ADC"/>
    <w:rsid w:val="00297DDA"/>
    <w:rsid w:val="002F4D98"/>
    <w:rsid w:val="003129D0"/>
    <w:rsid w:val="00314475"/>
    <w:rsid w:val="00321721"/>
    <w:rsid w:val="00333AE3"/>
    <w:rsid w:val="00344600"/>
    <w:rsid w:val="00355925"/>
    <w:rsid w:val="003609A6"/>
    <w:rsid w:val="00392EF4"/>
    <w:rsid w:val="003B2B90"/>
    <w:rsid w:val="004033A7"/>
    <w:rsid w:val="00421813"/>
    <w:rsid w:val="00456106"/>
    <w:rsid w:val="0048555F"/>
    <w:rsid w:val="004E710E"/>
    <w:rsid w:val="00500576"/>
    <w:rsid w:val="005661B1"/>
    <w:rsid w:val="00591623"/>
    <w:rsid w:val="00594064"/>
    <w:rsid w:val="005D1360"/>
    <w:rsid w:val="005F5FD0"/>
    <w:rsid w:val="0062304F"/>
    <w:rsid w:val="00641D15"/>
    <w:rsid w:val="00647647"/>
    <w:rsid w:val="006479A7"/>
    <w:rsid w:val="00655774"/>
    <w:rsid w:val="006A323D"/>
    <w:rsid w:val="00727155"/>
    <w:rsid w:val="00727662"/>
    <w:rsid w:val="00762CC5"/>
    <w:rsid w:val="007D7AC9"/>
    <w:rsid w:val="007E7D08"/>
    <w:rsid w:val="007F1CB2"/>
    <w:rsid w:val="007F49C3"/>
    <w:rsid w:val="00813084"/>
    <w:rsid w:val="00813E3D"/>
    <w:rsid w:val="00825E24"/>
    <w:rsid w:val="008561A0"/>
    <w:rsid w:val="00860029"/>
    <w:rsid w:val="00905411"/>
    <w:rsid w:val="009177E9"/>
    <w:rsid w:val="009543B9"/>
    <w:rsid w:val="00973F67"/>
    <w:rsid w:val="00984823"/>
    <w:rsid w:val="009A0326"/>
    <w:rsid w:val="009B7420"/>
    <w:rsid w:val="009C3C11"/>
    <w:rsid w:val="009C6F5B"/>
    <w:rsid w:val="009D094C"/>
    <w:rsid w:val="009F3EE5"/>
    <w:rsid w:val="00A05835"/>
    <w:rsid w:val="00A427BA"/>
    <w:rsid w:val="00A43D39"/>
    <w:rsid w:val="00AF3B77"/>
    <w:rsid w:val="00B11B5D"/>
    <w:rsid w:val="00B42B32"/>
    <w:rsid w:val="00B835D1"/>
    <w:rsid w:val="00BC7431"/>
    <w:rsid w:val="00BD3F75"/>
    <w:rsid w:val="00CA02D4"/>
    <w:rsid w:val="00CD0A9C"/>
    <w:rsid w:val="00CF3582"/>
    <w:rsid w:val="00D031BF"/>
    <w:rsid w:val="00D518B4"/>
    <w:rsid w:val="00D522E4"/>
    <w:rsid w:val="00D530BC"/>
    <w:rsid w:val="00D83EDE"/>
    <w:rsid w:val="00DB183D"/>
    <w:rsid w:val="00DC447E"/>
    <w:rsid w:val="00DD480C"/>
    <w:rsid w:val="00DD52E0"/>
    <w:rsid w:val="00DE1DC0"/>
    <w:rsid w:val="00DF5DD3"/>
    <w:rsid w:val="00E539E6"/>
    <w:rsid w:val="00E80179"/>
    <w:rsid w:val="00E929AF"/>
    <w:rsid w:val="00F97AAE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E168"/>
  <w15:chartTrackingRefBased/>
  <w15:docId w15:val="{505238A8-D3DC-4999-AA6D-6C1E18A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uiPriority w:val="99"/>
    <w:qFormat/>
    <w:rsid w:val="0031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29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9D0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129D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129D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129D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129D0"/>
    <w:rPr>
      <w:rFonts w:ascii="Calibri" w:hAnsi="Calibri" w:cs="Calibri"/>
      <w:noProof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B42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3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F5FD0"/>
  </w:style>
  <w:style w:type="paragraph" w:styleId="Header">
    <w:name w:val="header"/>
    <w:basedOn w:val="Normal"/>
    <w:link w:val="HeaderChar"/>
    <w:uiPriority w:val="99"/>
    <w:unhideWhenUsed/>
    <w:rsid w:val="005F5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D0"/>
  </w:style>
  <w:style w:type="paragraph" w:styleId="Footer">
    <w:name w:val="footer"/>
    <w:basedOn w:val="Normal"/>
    <w:link w:val="FooterChar"/>
    <w:uiPriority w:val="99"/>
    <w:unhideWhenUsed/>
    <w:rsid w:val="005F5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FAULKNER</dc:creator>
  <cp:keywords/>
  <dc:description/>
  <cp:lastModifiedBy>EAMON FAULKNER</cp:lastModifiedBy>
  <cp:revision>5</cp:revision>
  <cp:lastPrinted>2022-04-18T14:55:00Z</cp:lastPrinted>
  <dcterms:created xsi:type="dcterms:W3CDTF">2022-06-15T08:20:00Z</dcterms:created>
  <dcterms:modified xsi:type="dcterms:W3CDTF">2023-04-11T16:07:00Z</dcterms:modified>
</cp:coreProperties>
</file>