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vertAnchor="text" w:horzAnchor="page" w:tblpX="592" w:tblpY="-1045"/>
        <w:tblW w:w="10915" w:type="dxa"/>
        <w:tblLook w:val="04A0" w:firstRow="1" w:lastRow="0" w:firstColumn="1" w:lastColumn="0" w:noHBand="0" w:noVBand="1"/>
      </w:tblPr>
      <w:tblGrid>
        <w:gridCol w:w="1797"/>
        <w:gridCol w:w="6567"/>
        <w:gridCol w:w="2112"/>
        <w:gridCol w:w="439"/>
      </w:tblGrid>
      <w:tr w:rsidR="00286EB4" w14:paraId="3FCE13E0" w14:textId="77777777" w:rsidTr="0029413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6" w:type="dxa"/>
            <w:gridSpan w:val="3"/>
            <w:tcBorders>
              <w:bottom w:val="single" w:sz="8" w:space="0" w:color="auto"/>
            </w:tcBorders>
          </w:tcPr>
          <w:p w14:paraId="609E9BDB" w14:textId="7EAF585F" w:rsidR="00286EB4" w:rsidRPr="00517CF1" w:rsidRDefault="00286EB4" w:rsidP="00286EB4">
            <w:pPr>
              <w:spacing w:beforeLines="60" w:before="144" w:afterLines="60" w:after="144"/>
              <w:ind w:left="-891" w:firstLine="89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777CA">
              <w:rPr>
                <w:rFonts w:asciiTheme="majorBidi" w:hAnsiTheme="majorBidi" w:cstheme="majorBidi"/>
                <w:sz w:val="24"/>
                <w:szCs w:val="24"/>
              </w:rPr>
              <w:t>Supplementary table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17C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Search strategy and number of records retrieved from each database</w:t>
            </w:r>
          </w:p>
        </w:tc>
      </w:tr>
      <w:tr w:rsidR="00AC2448" w14:paraId="7214899F" w14:textId="77777777" w:rsidTr="000A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tcBorders>
              <w:top w:val="single" w:sz="8" w:space="0" w:color="auto"/>
              <w:bottom w:val="single" w:sz="8" w:space="0" w:color="auto"/>
            </w:tcBorders>
          </w:tcPr>
          <w:p w14:paraId="5FDD40C1" w14:textId="77777777" w:rsidR="00AC2448" w:rsidRPr="00B14FEB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sz w:val="20"/>
                <w:szCs w:val="20"/>
              </w:rPr>
            </w:pPr>
            <w:r w:rsidRPr="00B14FEB">
              <w:rPr>
                <w:rFonts w:asciiTheme="majorBidi" w:hAnsiTheme="majorBidi" w:cstheme="majorBidi"/>
                <w:sz w:val="20"/>
                <w:szCs w:val="20"/>
              </w:rPr>
              <w:t>Database</w:t>
            </w:r>
          </w:p>
        </w:tc>
        <w:tc>
          <w:tcPr>
            <w:tcW w:w="6567" w:type="dxa"/>
            <w:tcBorders>
              <w:top w:val="single" w:sz="8" w:space="0" w:color="auto"/>
              <w:bottom w:val="single" w:sz="8" w:space="0" w:color="auto"/>
            </w:tcBorders>
          </w:tcPr>
          <w:p w14:paraId="460A17C9" w14:textId="77777777" w:rsidR="00AC2448" w:rsidRPr="00B14FEB" w:rsidRDefault="00AC2448" w:rsidP="00B07175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4F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Search query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9ACF6D" w14:textId="4FC223F5" w:rsidR="00AC2448" w:rsidRPr="00B14FEB" w:rsidRDefault="00AC2448" w:rsidP="000A5A9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14F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of </w:t>
            </w:r>
            <w:r w:rsidR="000A5A9B" w:rsidRPr="00B14F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retri</w:t>
            </w:r>
            <w:r w:rsidR="000A5A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="000A5A9B" w:rsidRPr="00B14F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ved</w:t>
            </w:r>
            <w:r w:rsidRPr="00B14F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records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up to 27 June</w:t>
            </w:r>
            <w:r w:rsidR="000A5A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AC2448" w14:paraId="441E05C7" w14:textId="77777777" w:rsidTr="000A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tcBorders>
              <w:top w:val="single" w:sz="8" w:space="0" w:color="auto"/>
            </w:tcBorders>
          </w:tcPr>
          <w:p w14:paraId="18F090E0" w14:textId="41E16C2E" w:rsidR="00AC2448" w:rsidRPr="000A5A9B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A5A9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PubMed, all fields</w:t>
            </w:r>
          </w:p>
        </w:tc>
        <w:tc>
          <w:tcPr>
            <w:tcW w:w="6567" w:type="dxa"/>
            <w:tcBorders>
              <w:top w:val="single" w:sz="8" w:space="0" w:color="auto"/>
            </w:tcBorders>
          </w:tcPr>
          <w:p w14:paraId="5FF29B71" w14:textId="7443E441" w:rsidR="00AC2448" w:rsidRPr="00D41BB0" w:rsidRDefault="00AC2448" w:rsidP="000A5A9B">
            <w:pPr>
              <w:spacing w:beforeLines="60" w:before="144" w:afterLines="60" w:after="1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C00089">
              <w:rPr>
                <w:rFonts w:asciiTheme="majorBidi" w:hAnsiTheme="majorBidi" w:cstheme="majorBidi"/>
                <w:sz w:val="20"/>
                <w:szCs w:val="20"/>
              </w:rPr>
              <w:t>(((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*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OR "competing endogenous RNA"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OR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"competing endogenous 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gram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"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OR</w:t>
            </w:r>
            <w:proofErr w:type="gram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"competitive endogenous RNA"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OR "competitive endogenous 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"  OR "microRNA response element"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OR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"microRNA response element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")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"long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noncoding"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OR 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long-noncoding* OR "long non-coding")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14:paraId="7C0AC46A" w14:textId="086F1F5B" w:rsidR="00AC2448" w:rsidRPr="00D41BB0" w:rsidRDefault="00AC2448" w:rsidP="00F94458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261</w:t>
            </w:r>
          </w:p>
        </w:tc>
      </w:tr>
      <w:tr w:rsidR="00AC2448" w14:paraId="47F26A29" w14:textId="77777777" w:rsidTr="000A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ED07317" w14:textId="7CF59C9D" w:rsidR="00AC2448" w:rsidRPr="0050129E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bookmarkStart w:id="0" w:name="_Hlk98531999"/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Web of Science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topic</w:t>
            </w:r>
          </w:p>
        </w:tc>
        <w:tc>
          <w:tcPr>
            <w:tcW w:w="6567" w:type="dxa"/>
          </w:tcPr>
          <w:p w14:paraId="2DDC245B" w14:textId="6619B738" w:rsidR="00AC2448" w:rsidRPr="00D41BB0" w:rsidRDefault="00AC2448" w:rsidP="000A5A9B">
            <w:pPr>
              <w:spacing w:beforeLines="60" w:before="144" w:afterLines="60" w:after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TS=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((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competing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RNA* OR competitive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OR microRNA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response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element*)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long-noncoding* OR long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non-coding*)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</w:tcPr>
          <w:p w14:paraId="43164218" w14:textId="061CD9AF" w:rsidR="00AC2448" w:rsidRPr="00D41BB0" w:rsidRDefault="00AC2448" w:rsidP="00F94458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491</w:t>
            </w:r>
          </w:p>
        </w:tc>
      </w:tr>
      <w:bookmarkEnd w:id="0"/>
      <w:tr w:rsidR="00AC2448" w14:paraId="0BED1C64" w14:textId="77777777" w:rsidTr="000A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9DF7FC3" w14:textId="4C857645" w:rsidR="00AC2448" w:rsidRPr="0050129E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Scopus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title abstract keyword</w:t>
            </w:r>
          </w:p>
        </w:tc>
        <w:tc>
          <w:tcPr>
            <w:tcW w:w="6567" w:type="dxa"/>
          </w:tcPr>
          <w:p w14:paraId="4E351FA6" w14:textId="7E12FEB5" w:rsidR="00AC2448" w:rsidRPr="00D41BB0" w:rsidRDefault="00AC2448" w:rsidP="000A5A9B">
            <w:pPr>
              <w:spacing w:beforeLines="60" w:before="144" w:afterLines="60" w:after="1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C00089">
              <w:rPr>
                <w:rFonts w:asciiTheme="majorBidi" w:hAnsiTheme="majorBidi" w:cstheme="majorBidi"/>
                <w:sz w:val="20"/>
                <w:szCs w:val="20"/>
              </w:rPr>
              <w:t>TITLE-ABS-KEY((((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"competing endogenous RNA*" OR "competitive endogenous RNA*" OR "microRNA response element*")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long-noncoding* OR "long non-coding*")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))</w:t>
            </w:r>
          </w:p>
        </w:tc>
        <w:tc>
          <w:tcPr>
            <w:tcW w:w="2551" w:type="dxa"/>
            <w:gridSpan w:val="2"/>
          </w:tcPr>
          <w:p w14:paraId="54318CA3" w14:textId="4E17079F" w:rsidR="00AC2448" w:rsidRPr="00D41BB0" w:rsidRDefault="00AC2448" w:rsidP="00F94458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391</w:t>
            </w:r>
          </w:p>
        </w:tc>
      </w:tr>
      <w:tr w:rsidR="00AC2448" w14:paraId="439A6E4B" w14:textId="77777777" w:rsidTr="000A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266CD45" w14:textId="511455F6" w:rsidR="00AC2448" w:rsidRPr="0050129E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Embase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all fields</w:t>
            </w:r>
          </w:p>
        </w:tc>
        <w:tc>
          <w:tcPr>
            <w:tcW w:w="6567" w:type="dxa"/>
          </w:tcPr>
          <w:p w14:paraId="5CDD9898" w14:textId="3DA2F76E" w:rsidR="00AC2448" w:rsidRPr="00D41BB0" w:rsidRDefault="00AC2448" w:rsidP="000A5A9B">
            <w:pPr>
              <w:spacing w:beforeLines="60" w:before="144" w:afterLines="60" w:after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competing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RNA* OR competitive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OR microRNA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response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element*)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long-noncoding* OR long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non-coding*)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</w:tcPr>
          <w:p w14:paraId="30DDAF4A" w14:textId="692CC936" w:rsidR="00AC2448" w:rsidRPr="00D41BB0" w:rsidRDefault="00AC2448" w:rsidP="00F94458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418</w:t>
            </w:r>
          </w:p>
        </w:tc>
      </w:tr>
      <w:tr w:rsidR="00AC2448" w14:paraId="0AA3041C" w14:textId="77777777" w:rsidTr="000A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68606DE" w14:textId="462AB691" w:rsidR="00AC2448" w:rsidRPr="0050129E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Cochrane Library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title abstract</w:t>
            </w:r>
          </w:p>
        </w:tc>
        <w:tc>
          <w:tcPr>
            <w:tcW w:w="6567" w:type="dxa"/>
          </w:tcPr>
          <w:p w14:paraId="2EC24166" w14:textId="07B123F8" w:rsidR="00AC2448" w:rsidRPr="00D41BB0" w:rsidRDefault="00AC2448" w:rsidP="000A5A9B">
            <w:pPr>
              <w:spacing w:beforeLines="60" w:before="144" w:afterLines="60" w:after="1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"competing endogenous RNA*" OR "competitive endogenous RNA*" OR "microRNA response element*")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long-noncoding* OR "long non-coding*")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D41BB0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proofErr w:type="spellStart"/>
            <w:r w:rsidRPr="00D41BB0">
              <w:rPr>
                <w:rFonts w:asciiTheme="majorBidi" w:hAnsiTheme="majorBidi" w:cstheme="majorBidi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2551" w:type="dxa"/>
            <w:gridSpan w:val="2"/>
          </w:tcPr>
          <w:p w14:paraId="4068AC33" w14:textId="76301A0B" w:rsidR="00AC2448" w:rsidRPr="00D41BB0" w:rsidRDefault="00AC2448" w:rsidP="00F94458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C2448" w14:paraId="33ECBFDE" w14:textId="77777777" w:rsidTr="000A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AE16902" w14:textId="39CED7BA" w:rsidR="00AC2448" w:rsidRPr="0050129E" w:rsidRDefault="00AC2448" w:rsidP="00B07175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ProQuest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title abstract</w:t>
            </w:r>
          </w:p>
        </w:tc>
        <w:tc>
          <w:tcPr>
            <w:tcW w:w="6567" w:type="dxa"/>
          </w:tcPr>
          <w:p w14:paraId="24864C77" w14:textId="02E52018" w:rsidR="00AC2448" w:rsidRPr="00D41BB0" w:rsidRDefault="00AC2448" w:rsidP="000A5A9B">
            <w:pPr>
              <w:spacing w:beforeLines="60" w:before="144" w:afterLines="60" w:after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competing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RNA* OR competitive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endogenous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 OR microRNA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response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element*) AND (network OR crosstalk)) OR ((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lncrna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long-noncoding* OR long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C00089">
              <w:rPr>
                <w:rFonts w:asciiTheme="majorBidi" w:hAnsiTheme="majorBidi" w:cstheme="majorBidi"/>
                <w:sz w:val="20"/>
                <w:szCs w:val="20"/>
              </w:rPr>
              <w:t>non-coding*)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mirna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* OR microRNA* OR micro-RNA*) AND (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mrna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 xml:space="preserve">* OR messenger-RNA*))) AND (Gastric OR stomach) AND (cancer OR carcinoma OR adenocarcinoma OR malignancy OR neoplasm OR tumor OR </w:t>
            </w:r>
            <w:proofErr w:type="spellStart"/>
            <w:r w:rsidRPr="00C00089">
              <w:rPr>
                <w:rFonts w:asciiTheme="majorBidi" w:hAnsiTheme="majorBidi" w:cstheme="majorBidi"/>
                <w:sz w:val="20"/>
                <w:szCs w:val="20"/>
              </w:rPr>
              <w:t>tumour</w:t>
            </w:r>
            <w:proofErr w:type="spellEnd"/>
            <w:r w:rsidRPr="00C0008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</w:tcPr>
          <w:p w14:paraId="0A8BE56A" w14:textId="6230F793" w:rsidR="00AC2448" w:rsidRPr="00D41BB0" w:rsidRDefault="00AC2448" w:rsidP="00F94458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</w:p>
        </w:tc>
      </w:tr>
      <w:tr w:rsidR="00AC2448" w14:paraId="40CB95FD" w14:textId="77777777" w:rsidTr="000A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tcBorders>
              <w:bottom w:val="single" w:sz="8" w:space="0" w:color="auto"/>
            </w:tcBorders>
          </w:tcPr>
          <w:p w14:paraId="14079CA3" w14:textId="77777777" w:rsidR="00AC2448" w:rsidRPr="0050129E" w:rsidRDefault="00AC2448" w:rsidP="00AC2448">
            <w:pPr>
              <w:spacing w:beforeLines="60" w:before="144" w:afterLines="60" w:after="144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0129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Google Scholar</w:t>
            </w:r>
          </w:p>
        </w:tc>
        <w:tc>
          <w:tcPr>
            <w:tcW w:w="6567" w:type="dxa"/>
            <w:tcBorders>
              <w:bottom w:val="single" w:sz="8" w:space="0" w:color="auto"/>
            </w:tcBorders>
          </w:tcPr>
          <w:p w14:paraId="0310C547" w14:textId="74CB06BE" w:rsidR="00AC2448" w:rsidRPr="00D41BB0" w:rsidRDefault="00AC2448" w:rsidP="000A5A9B">
            <w:pPr>
              <w:spacing w:beforeLines="60" w:before="144" w:afterLines="60" w:after="1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A7E84">
              <w:rPr>
                <w:rFonts w:asciiTheme="majorBidi" w:hAnsiTheme="majorBidi" w:cstheme="majorBidi"/>
                <w:sz w:val="20"/>
                <w:szCs w:val="20"/>
              </w:rPr>
              <w:t>ceRNA</w:t>
            </w:r>
            <w:proofErr w:type="spellEnd"/>
            <w:r w:rsidRPr="00DA7E84">
              <w:rPr>
                <w:rFonts w:asciiTheme="majorBidi" w:hAnsiTheme="majorBidi" w:cstheme="majorBidi"/>
                <w:sz w:val="20"/>
                <w:szCs w:val="20"/>
              </w:rPr>
              <w:t xml:space="preserve"> networks reveal </w:t>
            </w:r>
            <w:proofErr w:type="spellStart"/>
            <w:r w:rsidRPr="00DA7E84">
              <w:rPr>
                <w:rFonts w:asciiTheme="majorBidi" w:hAnsiTheme="majorBidi" w:cstheme="majorBidi"/>
                <w:sz w:val="20"/>
                <w:szCs w:val="20"/>
              </w:rPr>
              <w:t>lncRNAs</w:t>
            </w:r>
            <w:proofErr w:type="spellEnd"/>
            <w:r w:rsidRPr="00DA7E84">
              <w:rPr>
                <w:rFonts w:asciiTheme="majorBidi" w:hAnsiTheme="majorBidi" w:cstheme="majorBidi"/>
                <w:sz w:val="20"/>
                <w:szCs w:val="20"/>
              </w:rPr>
              <w:t xml:space="preserve"> as prognostic biomarkers in gastric cancer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2CF7FDAD" w14:textId="57865EC5" w:rsidR="00AC2448" w:rsidRPr="00D41BB0" w:rsidRDefault="00AC2448" w:rsidP="00F94458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First 100 hits</w:t>
            </w:r>
          </w:p>
        </w:tc>
      </w:tr>
    </w:tbl>
    <w:p w14:paraId="5BC2BA89" w14:textId="22830395" w:rsidR="00D31C07" w:rsidRDefault="00D31C07" w:rsidP="002F2EDF"/>
    <w:sectPr w:rsidR="00D3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t20zstlz55ehedvd3vdfrzt92f2v5etwr2&quot;&gt;My EndNote Library&lt;record-ids&gt;&lt;item&gt;48&lt;/item&gt;&lt;item&gt;50&lt;/item&gt;&lt;item&gt;60&lt;/item&gt;&lt;item&gt;72&lt;/item&gt;&lt;item&gt;90&lt;/item&gt;&lt;item&gt;97&lt;/item&gt;&lt;item&gt;153&lt;/item&gt;&lt;item&gt;162&lt;/item&gt;&lt;item&gt;165&lt;/item&gt;&lt;item&gt;167&lt;/item&gt;&lt;item&gt;251&lt;/item&gt;&lt;item&gt;472&lt;/item&gt;&lt;item&gt;475&lt;/item&gt;&lt;item&gt;520&lt;/item&gt;&lt;item&gt;576&lt;/item&gt;&lt;item&gt;616&lt;/item&gt;&lt;item&gt;617&lt;/item&gt;&lt;item&gt;620&lt;/item&gt;&lt;item&gt;628&lt;/item&gt;&lt;item&gt;639&lt;/item&gt;&lt;item&gt;647&lt;/item&gt;&lt;item&gt;650&lt;/item&gt;&lt;item&gt;690&lt;/item&gt;&lt;item&gt;691&lt;/item&gt;&lt;item&gt;692&lt;/item&gt;&lt;item&gt;695&lt;/item&gt;&lt;item&gt;696&lt;/item&gt;&lt;item&gt;715&lt;/item&gt;&lt;/record-ids&gt;&lt;/item&gt;&lt;/Libraries&gt;"/>
  </w:docVars>
  <w:rsids>
    <w:rsidRoot w:val="00D31C07"/>
    <w:rsid w:val="000130CB"/>
    <w:rsid w:val="00090762"/>
    <w:rsid w:val="000A5A9B"/>
    <w:rsid w:val="001725E7"/>
    <w:rsid w:val="001F5BA2"/>
    <w:rsid w:val="00217737"/>
    <w:rsid w:val="00286EB4"/>
    <w:rsid w:val="002D3969"/>
    <w:rsid w:val="002F2EDF"/>
    <w:rsid w:val="00306413"/>
    <w:rsid w:val="00374CFE"/>
    <w:rsid w:val="003A615D"/>
    <w:rsid w:val="0050129E"/>
    <w:rsid w:val="00687A13"/>
    <w:rsid w:val="00763FD4"/>
    <w:rsid w:val="00772298"/>
    <w:rsid w:val="00797EE3"/>
    <w:rsid w:val="00822417"/>
    <w:rsid w:val="008B2606"/>
    <w:rsid w:val="00AC2448"/>
    <w:rsid w:val="00B07175"/>
    <w:rsid w:val="00C00089"/>
    <w:rsid w:val="00D31C07"/>
    <w:rsid w:val="00D4476F"/>
    <w:rsid w:val="00DA7E84"/>
    <w:rsid w:val="00E02B1D"/>
    <w:rsid w:val="00E71807"/>
    <w:rsid w:val="00ED71F6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A84B"/>
  <w15:chartTrackingRefBased/>
  <w15:docId w15:val="{DDB0A98D-AC67-49DF-A963-04D84444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1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C07"/>
    <w:rPr>
      <w:sz w:val="20"/>
      <w:szCs w:val="20"/>
    </w:rPr>
  </w:style>
  <w:style w:type="table" w:styleId="PlainTable4">
    <w:name w:val="Plain Table 4"/>
    <w:basedOn w:val="TableNormal"/>
    <w:uiPriority w:val="44"/>
    <w:rsid w:val="00D31C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31C0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1C0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31C0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31C07"/>
    <w:rPr>
      <w:rFonts w:ascii="Calibri" w:hAnsi="Calibri" w:cs="Calibri"/>
      <w:noProof/>
    </w:rPr>
  </w:style>
  <w:style w:type="table" w:styleId="PlainTable1">
    <w:name w:val="Plain Table 1"/>
    <w:basedOn w:val="TableNormal"/>
    <w:uiPriority w:val="41"/>
    <w:rsid w:val="00E718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Amirhossein Vedaei</dc:creator>
  <cp:keywords/>
  <dc:description/>
  <cp:lastModifiedBy>Parvaneh Nikpour</cp:lastModifiedBy>
  <cp:revision>3</cp:revision>
  <dcterms:created xsi:type="dcterms:W3CDTF">2023-02-21T07:36:00Z</dcterms:created>
  <dcterms:modified xsi:type="dcterms:W3CDTF">2023-02-21T07:44:00Z</dcterms:modified>
</cp:coreProperties>
</file>