
<file path=[Content_Types].xml><?xml version="1.0" encoding="utf-8"?>
<Types xmlns="http://schemas.openxmlformats.org/package/2006/content-types">
  <Default Extension="wmf" ContentType="image/x-wmf"/>
  <Default Extension="png" ContentType="image/pn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peopleDocument.xml" ContentType="application/vnd.openxmlformats-officedocument.wordprocessingml.people+xml"/>
  <Override PartName="/word/commentsIdsDocument.xml" ContentType="application/vnd.openxmlformats-officedocument.wordprocessingml.commentsIds+xml"/>
  <Override PartName="/word/commentsExtensibleDocument.xml" ContentType="application/vnd.openxmlformats-officedocument.wordprocessingml.commentsExtensible+xml"/>
  <Override PartName="/word/commentsDocument.xml" ContentType="application/vnd.openxmlformats-officedocument.wordprocessingml.comment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commentsExtendedDocument.xml" ContentType="application/vnd.openxmlformats-officedocument.wordprocessingml.commentsExtended+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rPr>
          <w:b/>
          <w:bCs/>
          <w:lang w:val="en-GB"/>
        </w:rPr>
      </w:pPr>
      <w:r>
        <w:rPr>
          <w:b/>
          <w:bCs/>
          <w:lang w:val="en-GB"/>
        </w:rPr>
        <w:t xml:space="preserve">MRI assessments</w:t>
      </w:r>
      <w:r/>
    </w:p>
    <w:p>
      <w:pPr>
        <w:jc w:val="both"/>
        <w:spacing w:after="0" w:line="240" w:lineRule="auto"/>
      </w:pPr>
      <w:r>
        <w:rPr>
          <w:b/>
          <w:bCs/>
          <w:lang w:val="en-GB"/>
        </w:rPr>
        <w:t xml:space="preserve">MRI acquisition. </w:t>
      </w:r>
      <w:r>
        <w:rPr>
          <w:rStyle w:val="962"/>
        </w:rPr>
        <w:t xml:space="preserve">Anatomical MRI was acquired using a T1-weighted MPRAGE sequence using the ADNI protocol with the following parameters: TR = 2300ms; TE = 2.98ms; flip angle = 9°; FOV: (256 mm)²; voxel size: (1.0mm)³; 176 slices. Task-based fMRI was acquired using T2*-weigh</w:t>
      </w:r>
      <w:r>
        <w:rPr>
          <w:rStyle w:val="962"/>
        </w:rPr>
        <w:t xml:space="preserve">ted images: EPI BOLD: repetition time TR = 2000ms, echo time TE = 23.60ms, flip angle FA = 80°C, field-of-view FOV = (204 mm)</w:t>
      </w:r>
      <w:r>
        <w:rPr>
          <w:vertAlign w:val="superscript"/>
        </w:rPr>
        <w:t xml:space="preserve">2</w:t>
      </w:r>
      <w:r>
        <w:rPr>
          <w:rStyle w:val="962"/>
        </w:rPr>
        <w:t xml:space="preserve">; voxel size 2 x 2 x 2 mm</w:t>
      </w:r>
      <w:r>
        <w:rPr>
          <w:vertAlign w:val="superscript"/>
        </w:rPr>
        <w:t xml:space="preserve">3</w:t>
      </w:r>
      <w:r>
        <w:rPr>
          <w:rStyle w:val="962"/>
        </w:rPr>
        <w:t xml:space="preserve">; 60 slices; </w:t>
      </w:r>
      <w:r>
        <w:t xml:space="preserve">gap 0.26mm</w:t>
      </w:r>
      <w:r>
        <w:rPr>
          <w:rStyle w:val="962"/>
        </w:rPr>
        <w:t xml:space="preserve">; orientation T&gt;C -15°; multi-band = 3, interleaved. Field maps and ap/pa were ac</w:t>
      </w:r>
      <w:r>
        <w:rPr>
          <w:rStyle w:val="962"/>
        </w:rPr>
        <w:t xml:space="preserve">quired to be used for correcting scanner inhomogeneities in the preprocessing pipeline.</w:t>
      </w:r>
      <w:r/>
    </w:p>
    <w:p>
      <w:pPr>
        <w:pStyle w:val="959"/>
        <w:jc w:val="both"/>
        <w:rPr>
          <w:i w:val="0"/>
          <w:color w:val="000000" w:themeColor="text1"/>
          <w:sz w:val="22"/>
          <w:szCs w:val="22"/>
          <w:lang w:val="en-GB"/>
        </w:rPr>
      </w:pPr>
      <w:r>
        <w:rPr>
          <w:i w:val="0"/>
          <w:color w:val="000000" w:themeColor="text1"/>
          <w:sz w:val="22"/>
          <w:szCs w:val="22"/>
          <w:lang w:val="en-GB"/>
        </w:rPr>
      </w:r>
      <w:r/>
    </w:p>
    <w:p>
      <w:pPr>
        <w:pStyle w:val="959"/>
        <w:jc w:val="both"/>
        <w:rPr>
          <w:i w:val="0"/>
          <w:color w:val="000000" w:themeColor="text1"/>
          <w:sz w:val="22"/>
          <w:szCs w:val="22"/>
          <w:lang w:val="en-GB"/>
        </w:rPr>
      </w:pPr>
      <w:r>
        <w:rPr>
          <w:b/>
          <w:bCs/>
          <w:i w:val="0"/>
          <w:iCs w:val="0"/>
          <w:color w:val="000000" w:themeColor="text1"/>
          <w:sz w:val="22"/>
          <w:szCs w:val="22"/>
          <w:lang w:val="en-GB"/>
        </w:rPr>
        <w:t xml:space="preserve">Stimuli and sessions</w:t>
      </w:r>
      <w:r>
        <w:rPr>
          <w:i w:val="0"/>
          <w:iCs w:val="0"/>
          <w:color w:val="000000" w:themeColor="text1"/>
          <w:sz w:val="22"/>
          <w:szCs w:val="22"/>
          <w:lang w:val="en-GB"/>
        </w:rPr>
        <w:t xml:space="preserve">. Stimuli for the fMRI task (wanting) and subsequent </w:t>
      </w:r>
      <w:r>
        <w:rPr>
          <w:i w:val="0"/>
          <w:iCs w:val="0"/>
          <w:color w:val="000000" w:themeColor="text1"/>
          <w:sz w:val="22"/>
          <w:szCs w:val="22"/>
          <w:lang w:val="en-GB"/>
        </w:rPr>
        <w:t xml:space="preserve">behavioral</w:t>
      </w:r>
      <w:r>
        <w:rPr>
          <w:i w:val="0"/>
          <w:iCs w:val="0"/>
          <w:color w:val="000000" w:themeColor="text1"/>
          <w:sz w:val="22"/>
          <w:szCs w:val="22"/>
          <w:lang w:val="en-GB"/>
        </w:rPr>
        <w:t xml:space="preserve"> tasks (liking) were taken from validated databases, including food and art database</w:t>
      </w:r>
      <w:r>
        <w:rPr>
          <w:i w:val="0"/>
          <w:iCs w:val="0"/>
          <w:color w:val="000000" w:themeColor="text1"/>
          <w:sz w:val="22"/>
          <w:szCs w:val="22"/>
          <w:lang w:val="en-GB"/>
        </w:rPr>
        <w:t xml:space="preserve">s</w:t>
      </w:r>
      <w:r>
        <w:rPr>
          <w:i w:val="0"/>
          <w:iCs w:val="0"/>
          <w:color w:val="000000" w:themeColor="text1"/>
          <w:sz w:val="22"/>
          <w:szCs w:val="22"/>
          <w:lang w:val="en-GB"/>
        </w:rPr>
        <w:t xml:space="preserve"> </w:t>
      </w:r>
      <w:r>
        <w:rPr>
          <w:i w:val="0"/>
          <w:iCs w:val="0"/>
          <w:color w:val="000000" w:themeColor="text1"/>
          <w:sz w:val="22"/>
          <w:szCs w:val="22"/>
          <w:lang w:val="en-GB"/>
        </w:rPr>
        <w:fldChar w:fldCharType="begin"/>
      </w:r>
      <w:r>
        <w:rPr>
          <w:i w:val="0"/>
          <w:iCs w:val="0"/>
          <w:color w:val="000000" w:themeColor="text1"/>
          <w:sz w:val="22"/>
          <w:szCs w:val="22"/>
          <w:lang w:val="en-GB"/>
        </w:rPr>
        <w:instrText xml:space="preserve"> ADDIN EN.CITE </w:instrText>
      </w:r>
      <w:r>
        <w:rPr>
          <w:i w:val="0"/>
          <w:iCs w:val="0"/>
          <w:color w:val="000000" w:themeColor="text1"/>
          <w:sz w:val="22"/>
          <w:szCs w:val="22"/>
          <w:lang w:val="en-GB"/>
        </w:rPr>
        <w:fldChar w:fldCharType="begin"/>
      </w:r>
      <w:r>
        <w:rPr>
          <w:i w:val="0"/>
          <w:iCs w:val="0"/>
          <w:color w:val="000000" w:themeColor="text1"/>
          <w:sz w:val="22"/>
          <w:szCs w:val="22"/>
          <w:lang w:val="en-GB"/>
        </w:rPr>
        <w:instrText xml:space="preserve"> ADDIN EN.CITE.DATA </w:instrText>
      </w:r>
      <w:r>
        <w:rPr>
          <w:i w:val="0"/>
          <w:iCs w:val="0"/>
          <w:color w:val="000000" w:themeColor="text1"/>
          <w:sz w:val="22"/>
          <w:szCs w:val="22"/>
          <w:lang w:val="en-GB"/>
        </w:rPr>
        <w:fldChar w:fldCharType="end"/>
      </w:r>
      <w:r>
        <w:rPr>
          <w:i w:val="0"/>
          <w:iCs w:val="0"/>
          <w:color w:val="000000" w:themeColor="text1"/>
          <w:sz w:val="22"/>
          <w:szCs w:val="22"/>
          <w:lang w:val="en-GB"/>
        </w:rPr>
        <w:fldChar w:fldCharType="separate"/>
      </w:r>
      <w:r>
        <w:rPr>
          <w:i w:val="0"/>
          <w:iCs w:val="0"/>
          <w:color w:val="000000" w:themeColor="text1"/>
          <w:sz w:val="22"/>
          <w:szCs w:val="22"/>
          <w:lang w:val="en-GB"/>
        </w:rPr>
        <w:t xml:space="preserve">[1, 2, 3]</w:t>
      </w:r>
      <w:r>
        <w:rPr>
          <w:i w:val="0"/>
          <w:iCs w:val="0"/>
          <w:color w:val="000000" w:themeColor="text1"/>
          <w:sz w:val="22"/>
          <w:szCs w:val="22"/>
          <w:lang w:val="en-GB"/>
        </w:rPr>
        <w:fldChar w:fldCharType="end"/>
      </w:r>
      <w:r>
        <w:rPr>
          <w:i w:val="0"/>
          <w:iCs w:val="0"/>
          <w:color w:val="000000" w:themeColor="text1"/>
          <w:sz w:val="22"/>
          <w:szCs w:val="22"/>
          <w:lang w:val="en-GB"/>
        </w:rPr>
        <w:t xml:space="preserve">. In total, for the wanting task 640 stimuli (320 food, 320 art) were chosen and split to 4 sets, in a randomized order over four sessions within each participant, matched by calorie content quartiles. Also, the four parallel versions of image sets </w:t>
      </w:r>
      <w:r>
        <w:rPr>
          <w:i w:val="0"/>
          <w:iCs w:val="0"/>
          <w:color w:val="000000" w:themeColor="text1"/>
          <w:sz w:val="22"/>
          <w:szCs w:val="22"/>
          <w:lang w:val="en-GB"/>
        </w:rPr>
        <w:t xml:space="preserve">matched in number of animals, plants, object stimuli and in low-level image characteristics (red, blue, green, object size, contrast: pall &gt; 0.05). All stimuli were also included in the liking task. Stimuli size was normed to 600x450 pixels and presented o</w:t>
      </w:r>
      <w:r>
        <w:rPr>
          <w:i w:val="0"/>
          <w:iCs w:val="0"/>
          <w:color w:val="000000" w:themeColor="text1"/>
          <w:sz w:val="22"/>
          <w:szCs w:val="22"/>
          <w:lang w:val="en-GB"/>
        </w:rPr>
        <w:t xml:space="preserve">n white background in Presentation (R) version 16.2 0.13.17 (Windows XP) using a mirror mounted display. Stimuli order was limited to maximally three stimuli of one group (food or art) in a row, and order was randomized per subject across all sessions.</w:t>
      </w:r>
      <w:r/>
    </w:p>
    <w:p>
      <w:pPr>
        <w:pStyle w:val="959"/>
        <w:jc w:val="both"/>
        <w:rPr>
          <w:i w:val="0"/>
          <w:iCs w:val="0"/>
          <w:color w:val="000000" w:themeColor="text1"/>
          <w:sz w:val="22"/>
          <w:szCs w:val="22"/>
          <w:lang w:val="en-GB"/>
        </w:rPr>
      </w:pPr>
      <w:r>
        <w:rPr>
          <w:i w:val="0"/>
          <w:iCs w:val="0"/>
          <w:color w:val="000000" w:themeColor="text1"/>
          <w:sz w:val="22"/>
          <w:szCs w:val="22"/>
          <w:lang w:val="en-GB"/>
        </w:rPr>
        <w:t xml:space="preserve">Sti</w:t>
      </w:r>
      <w:r>
        <w:rPr>
          <w:i w:val="0"/>
          <w:iCs w:val="0"/>
          <w:color w:val="000000" w:themeColor="text1"/>
          <w:sz w:val="22"/>
          <w:szCs w:val="22"/>
          <w:lang w:val="en-GB"/>
        </w:rPr>
        <w:t xml:space="preserve">muli characteristics were derived from the databases including low-level characteristics, nutrient content (kcal / 100g for food only) and high-level characteristics based on normative ratings (i.e. population craving). We extended nutritional information </w:t>
      </w:r>
      <w:r>
        <w:rPr>
          <w:i w:val="0"/>
          <w:iCs w:val="0"/>
          <w:color w:val="000000" w:themeColor="text1"/>
          <w:sz w:val="22"/>
          <w:szCs w:val="22"/>
          <w:lang w:val="en-GB"/>
        </w:rPr>
        <w:t xml:space="preserve">and added (grams of </w:t>
      </w:r>
      <w:r>
        <w:rPr>
          <w:i w:val="0"/>
          <w:iCs w:val="0"/>
          <w:color w:val="000000" w:themeColor="text1"/>
          <w:sz w:val="22"/>
          <w:szCs w:val="22"/>
          <w:lang w:val="en-GB"/>
        </w:rPr>
        <w:t xml:space="preserve">fiber</w:t>
      </w:r>
      <w:r>
        <w:rPr>
          <w:i w:val="0"/>
          <w:iCs w:val="0"/>
          <w:color w:val="000000" w:themeColor="text1"/>
          <w:sz w:val="22"/>
          <w:szCs w:val="22"/>
          <w:lang w:val="en-GB"/>
        </w:rPr>
        <w:t xml:space="preserve"> / 100g) based on the mean of four independent </w:t>
      </w:r>
      <w:r>
        <w:rPr>
          <w:i w:val="0"/>
          <w:iCs w:val="0"/>
          <w:color w:val="000000" w:themeColor="text1"/>
          <w:sz w:val="22"/>
          <w:szCs w:val="22"/>
          <w:lang w:val="en-GB"/>
        </w:rPr>
        <w:t xml:space="preserve">raters</w:t>
      </w:r>
      <w:r>
        <w:rPr>
          <w:i w:val="0"/>
          <w:iCs w:val="0"/>
          <w:color w:val="000000" w:themeColor="text1"/>
          <w:sz w:val="22"/>
          <w:szCs w:val="22"/>
          <w:lang w:val="en-GB"/>
        </w:rPr>
        <w:t xml:space="preserve"> (inter-rater reliability ICC 0.76) and item type (1=Dairy &amp; Eggs, 2=Fruits, 3=Vegetables, 4=Confectionery &amp; Sweets, 5=Bakery Wares &amp; Cereals, 6=Meat, 7=Fish, 8=Beverages, 9=Read</w:t>
      </w:r>
      <w:r>
        <w:rPr>
          <w:i w:val="0"/>
          <w:iCs w:val="0"/>
          <w:color w:val="000000" w:themeColor="text1"/>
          <w:sz w:val="22"/>
          <w:szCs w:val="22"/>
          <w:lang w:val="en-GB"/>
        </w:rPr>
        <w:t xml:space="preserve">y-to-eat </w:t>
      </w:r>
      <w:r>
        <w:rPr>
          <w:i w:val="0"/>
          <w:iCs w:val="0"/>
          <w:color w:val="000000" w:themeColor="text1"/>
          <w:sz w:val="22"/>
          <w:szCs w:val="22"/>
          <w:lang w:val="en-GB"/>
        </w:rPr>
        <w:t xml:space="preserve">Savories</w:t>
      </w:r>
      <w:r>
        <w:rPr>
          <w:i w:val="0"/>
          <w:iCs w:val="0"/>
          <w:color w:val="000000" w:themeColor="text1"/>
          <w:sz w:val="22"/>
          <w:szCs w:val="22"/>
          <w:lang w:val="en-GB"/>
        </w:rPr>
        <w:t xml:space="preserve">, 10=Prepared) (for details see</w:t>
      </w:r>
      <w:r>
        <w:rPr>
          <w:i w:val="0"/>
          <w:iCs w:val="0"/>
          <w:color w:val="000000" w:themeColor="text1"/>
          <w:sz w:val="22"/>
          <w:szCs w:val="22"/>
          <w:lang w:val="en-GB"/>
        </w:rPr>
        <w:t xml:space="preserve"> </w:t>
      </w:r>
      <w:r>
        <w:rPr>
          <w:i w:val="0"/>
          <w:iCs w:val="0"/>
          <w:color w:val="000000" w:themeColor="text1"/>
          <w:sz w:val="22"/>
          <w:szCs w:val="22"/>
          <w:lang w:val="en-GB"/>
        </w:rPr>
        <w:fldChar w:fldCharType="begin"/>
      </w:r>
      <w:r>
        <w:rPr>
          <w:i w:val="0"/>
          <w:iCs w:val="0"/>
          <w:color w:val="000000" w:themeColor="text1"/>
          <w:sz w:val="22"/>
          <w:szCs w:val="22"/>
          <w:lang w:val="en-GB"/>
        </w:rPr>
        <w:instrText xml:space="preserve"> ADDIN EN.CITE &lt;EndNote&gt;&lt;Cite&gt;&lt;Author&gt;Medawar&lt;/Author&gt;&lt;Year&gt;2022&lt;/Year&gt;&lt;RecNum&gt;9408&lt;/RecNum&gt;&lt;DisplayText&gt;[4]&lt;/DisplayText&gt;&lt;record&gt;&lt;rec-number&gt;9408&lt;/rec-number&gt;&lt;foreign-keys&gt;&lt;key app="EN" db-id="p0vzvtsa5rrawteprtq</w:instrText>
      </w:r>
      <w:r>
        <w:rPr>
          <w:i w:val="0"/>
          <w:iCs w:val="0"/>
          <w:color w:val="000000" w:themeColor="text1"/>
          <w:sz w:val="22"/>
          <w:szCs w:val="22"/>
          <w:lang w:val="en-GB"/>
        </w:rPr>
        <w:instrText xml:space="preserve">vzwx0rs5tsvevefad" timestamp="1657122148"&gt;9408&lt;/key&gt;&lt;/foreign-keys&gt;&lt;ref-type name="Journal Article"&gt;17&lt;/ref-type&gt;&lt;contributors&gt;&lt;authors&gt;&lt;author&gt;Medawar, E.&lt;/author&gt;&lt;author&gt;Thieleking, R.&lt;/author&gt;&lt;author&gt;Witte, A. V.&lt;/author&gt;&lt;/authors&gt;&lt;/contributors&gt;&lt;auth-a</w:instrText>
      </w:r>
      <w:r>
        <w:rPr>
          <w:i w:val="0"/>
          <w:iCs w:val="0"/>
          <w:color w:val="000000" w:themeColor="text1"/>
          <w:sz w:val="22"/>
          <w:szCs w:val="22"/>
          <w:lang w:val="en-GB"/>
        </w:rPr>
        <w:instrText xml:space="preserve">ddress&gt;Max Planck Institute for Human Cognitive and Brain Sciences, Leipzig, Germany.&lt;/auth-address&gt;&lt;titles&gt;&lt;title&gt;Dietary Fiber and WHO Food Categories Extension for the Food-Pics_Extended Database&lt;/title&gt;&lt;secondary-title&gt;Front Psychol&lt;/secondary-title&gt;&lt;/</w:instrText>
      </w:r>
      <w:r>
        <w:rPr>
          <w:i w:val="0"/>
          <w:iCs w:val="0"/>
          <w:color w:val="000000" w:themeColor="text1"/>
          <w:sz w:val="22"/>
          <w:szCs w:val="22"/>
          <w:lang w:val="en-GB"/>
        </w:rPr>
        <w:instrText xml:space="preserve">titles&gt;&lt;periodical&gt;&lt;full-title&gt;Front Psychol&lt;/full-title&gt;&lt;/periodical&gt;&lt;pages&gt;818471&lt;/pages&gt;&lt;volume&gt;13&lt;/volume&gt;&lt;edition&gt;20220610&lt;/edition&gt;&lt;keywords&gt;&lt;keyword&gt;dietary fiber&lt;/keyword&gt;&lt;keyword&gt;food category&lt;/keyword&gt;&lt;keyword&gt;food type&lt;/keyword&gt;&lt;keyword&gt;macronut</w:instrText>
      </w:r>
      <w:r>
        <w:rPr>
          <w:i w:val="0"/>
          <w:iCs w:val="0"/>
          <w:color w:val="000000" w:themeColor="text1"/>
          <w:sz w:val="22"/>
          <w:szCs w:val="22"/>
          <w:lang w:val="en-GB"/>
        </w:rPr>
        <w:instrText xml:space="preserve">rient&lt;/keyword&gt;&lt;keyword&gt;non-digestible carbohydrates&lt;/keyword&gt;&lt;keyword&gt;public health&lt;/keyword&gt;&lt;/keywords&gt;&lt;dates&gt;&lt;year&gt;2022&lt;/year&gt;&lt;/dates&gt;&lt;isbn&gt;1664-1078 (Print)&amp;#xD;1664-1078 (Linking)&lt;/isbn&gt;&lt;accession-num&gt;35756250&lt;/accession-num&gt;&lt;urls&gt;&lt;related-urls&gt;&lt;url&gt;h</w:instrText>
      </w:r>
      <w:r>
        <w:rPr>
          <w:i w:val="0"/>
          <w:iCs w:val="0"/>
          <w:color w:val="000000" w:themeColor="text1"/>
          <w:sz w:val="22"/>
          <w:szCs w:val="22"/>
          <w:lang w:val="en-GB"/>
        </w:rPr>
        <w:instrText xml:space="preserve">ttps://www.ncbi.nlm.nih.gov/pubmed/35756250&lt;/url&gt;&lt;/related-urls&gt;&lt;/urls&gt;&lt;custom1&gt;The authors declare that the research was conducted in the absence of any commercial or financial relationships that could be construed as a potential conflict of interest.&lt;/cu</w:instrText>
      </w:r>
      <w:r>
        <w:rPr>
          <w:i w:val="0"/>
          <w:iCs w:val="0"/>
          <w:color w:val="000000" w:themeColor="text1"/>
          <w:sz w:val="22"/>
          <w:szCs w:val="22"/>
          <w:lang w:val="en-GB"/>
        </w:rPr>
        <w:instrText xml:space="preserve">stom1&gt;&lt;custom2&gt;PMC9226567&lt;/custom2&gt;&lt;electronic-resource-num&gt;10.3389/fpsyg.2022.818471&lt;/electronic-resource-num&gt;&lt;remote-database-name&gt;PubMed-not-MEDLINE&lt;/remote-database-name&gt;&lt;remote-database-provider&gt;NLM&lt;/remote-database-provider&gt;&lt;/record&gt;&lt;/Cite&gt;&lt;/EndNote&gt;</w:instrText>
      </w:r>
      <w:r>
        <w:rPr>
          <w:i w:val="0"/>
          <w:iCs w:val="0"/>
          <w:color w:val="000000" w:themeColor="text1"/>
          <w:sz w:val="22"/>
          <w:szCs w:val="22"/>
          <w:lang w:val="en-GB"/>
        </w:rPr>
        <w:fldChar w:fldCharType="separate"/>
      </w:r>
      <w:r>
        <w:rPr>
          <w:i w:val="0"/>
          <w:iCs w:val="0"/>
          <w:color w:val="000000" w:themeColor="text1"/>
          <w:sz w:val="22"/>
          <w:szCs w:val="22"/>
          <w:lang w:val="en-GB"/>
        </w:rPr>
        <w:t xml:space="preserve">[4]</w:t>
      </w:r>
      <w:r>
        <w:rPr>
          <w:i w:val="0"/>
          <w:iCs w:val="0"/>
          <w:color w:val="000000" w:themeColor="text1"/>
          <w:sz w:val="22"/>
          <w:szCs w:val="22"/>
          <w:lang w:val="en-GB"/>
        </w:rPr>
        <w:fldChar w:fldCharType="end"/>
      </w:r>
      <w:r>
        <w:rPr>
          <w:i w:val="0"/>
          <w:iCs w:val="0"/>
          <w:color w:val="000000" w:themeColor="text1"/>
          <w:sz w:val="22"/>
          <w:szCs w:val="22"/>
          <w:lang w:val="en-GB"/>
        </w:rPr>
        <w:t xml:space="preserve">).</w:t>
      </w:r>
      <w:r/>
    </w:p>
    <w:p>
      <w:pPr>
        <w:jc w:val="both"/>
      </w:pPr>
      <w:r>
        <w:rPr>
          <w:rStyle w:val="962"/>
        </w:rPr>
        <w:t xml:space="preserve">One session consisted of one block (with two 30s breaks, about 31 min), each with 160 stimuli, i.e. 80 food and 80 art images. </w:t>
      </w:r>
      <w:r>
        <w:rPr>
          <w:rStyle w:val="962"/>
          <w:lang w:val="de-DE"/>
        </w:rPr>
        <w:t xml:space="preserve">The original German </w:t>
      </w:r>
      <w:r>
        <w:rPr>
          <w:rStyle w:val="962"/>
          <w:lang w:val="de-DE"/>
        </w:rPr>
        <w:t xml:space="preserve">rating</w:t>
      </w:r>
      <w:r>
        <w:rPr>
          <w:rStyle w:val="962"/>
          <w:lang w:val="de-DE"/>
        </w:rPr>
        <w:t xml:space="preserve"> </w:t>
      </w:r>
      <w:r>
        <w:rPr>
          <w:rStyle w:val="962"/>
          <w:lang w:val="de-DE"/>
        </w:rPr>
        <w:t xml:space="preserve">questions</w:t>
      </w:r>
      <w:r>
        <w:rPr>
          <w:rStyle w:val="962"/>
          <w:lang w:val="de-DE"/>
        </w:rPr>
        <w:t xml:space="preserve"> </w:t>
      </w:r>
      <w:r>
        <w:rPr>
          <w:rStyle w:val="962"/>
          <w:lang w:val="de-DE"/>
        </w:rPr>
        <w:t xml:space="preserve">were</w:t>
      </w:r>
      <w:r>
        <w:rPr>
          <w:rStyle w:val="962"/>
          <w:lang w:val="de-DE"/>
        </w:rPr>
        <w:t xml:space="preserve">: “Wie sehr möchten Sie dies jetzt</w:t>
      </w:r>
      <w:r>
        <w:rPr>
          <w:rStyle w:val="962"/>
          <w:lang w:val="de-DE"/>
        </w:rPr>
        <w:t xml:space="preserve"> haben?”. </w:t>
      </w:r>
      <w:r>
        <w:rPr>
          <w:rStyle w:val="962"/>
        </w:rPr>
        <w:t xml:space="preserve">Ratings were acquired using a two-button box with the index and middle finger to move a cursor with a trial-by-trial random position. Orientation of the rating scale was randomized across subjects to left-to-right (1-8) or right-to-left (8-to-1).</w:t>
      </w:r>
      <w:r>
        <w:rPr>
          <w:rStyle w:val="962"/>
        </w:rPr>
        <w:t xml:space="preserve"> The original German label for 1 was “</w:t>
      </w:r>
      <w:r>
        <w:rPr>
          <w:rStyle w:val="962"/>
        </w:rPr>
        <w:t xml:space="preserve">überhaupt</w:t>
      </w:r>
      <w:r>
        <w:rPr>
          <w:rStyle w:val="962"/>
        </w:rPr>
        <w:t xml:space="preserve"> </w:t>
      </w:r>
      <w:r>
        <w:rPr>
          <w:rStyle w:val="962"/>
        </w:rPr>
        <w:t xml:space="preserve">nicht</w:t>
      </w:r>
      <w:r>
        <w:rPr>
          <w:rStyle w:val="962"/>
        </w:rPr>
        <w:t xml:space="preserve">” and for 8 “</w:t>
      </w:r>
      <w:r>
        <w:rPr>
          <w:rStyle w:val="962"/>
        </w:rPr>
        <w:t xml:space="preserve">unbedingt</w:t>
      </w:r>
      <w:r>
        <w:rPr>
          <w:rStyle w:val="962"/>
        </w:rPr>
        <w:t xml:space="preserve">”. The reward item was randomly chosen for all equally high rated stimuli across one domain for maximal ratings by the study staff.</w:t>
      </w:r>
      <w:r/>
    </w:p>
    <w:p>
      <w:pPr>
        <w:jc w:val="both"/>
        <w:rPr>
          <w:lang w:val="de-DE"/>
        </w:rPr>
      </w:pPr>
      <w:r>
        <w:rPr>
          <w:b/>
          <w:bCs/>
          <w:lang w:val="en-GB"/>
        </w:rPr>
        <w:t xml:space="preserve">Task instructions </w:t>
      </w:r>
      <w:r>
        <w:rPr>
          <w:lang w:val="en-GB"/>
        </w:rPr>
        <w:t xml:space="preserve">were given verbally outside the</w:t>
      </w:r>
      <w:r>
        <w:rPr>
          <w:lang w:val="en-GB"/>
        </w:rPr>
        <w:t xml:space="preserve"> scanner, followed by a test task inside the scanner (only on the first testing day), where participants were able to ask comprehension questions, followed by written instructions right before the task. </w:t>
      </w:r>
      <w:r>
        <w:rPr>
          <w:lang w:val="de-DE"/>
        </w:rPr>
        <w:t xml:space="preserve">[</w:t>
      </w:r>
      <w:r>
        <w:rPr>
          <w:lang w:val="de-DE"/>
        </w:rPr>
        <w:t xml:space="preserve">Detailed</w:t>
      </w:r>
      <w:r>
        <w:rPr>
          <w:lang w:val="de-DE"/>
        </w:rPr>
        <w:t xml:space="preserve"> </w:t>
      </w:r>
      <w:r>
        <w:rPr>
          <w:lang w:val="de-DE"/>
        </w:rPr>
        <w:t xml:space="preserve">instructions</w:t>
      </w:r>
      <w:r>
        <w:rPr>
          <w:lang w:val="de-DE"/>
        </w:rPr>
        <w:t xml:space="preserve"> in German: "Gleich startet die</w:t>
      </w:r>
      <w:r>
        <w:rPr>
          <w:lang w:val="de-DE"/>
        </w:rPr>
        <w:t xml:space="preserve"> Bewertungsaufgabe. Zur Erinnerung: Eines der am höchsten bewerteten Lebensmittel bekommen Sie zum DIREKTEN Verzehr. Einen der am höchsten bewerteten Kunstdrucke bekommen Sie als Ausdruck zum Mitnehmen. Beachten Sie: 1. Ihre Antwort wird nur gezählt, wenn </w:t>
      </w:r>
      <w:r>
        <w:rPr>
          <w:lang w:val="de-DE"/>
        </w:rPr>
        <w:t xml:space="preserve">Sie den grünen Balken MINDESTENS EINMAL bewegen. 2. Merken Sie sich die Bilder so gut wie möglich. Im Anschluss fragen wir ab, ob Sie sich an diese erinnern können."]</w:t>
      </w:r>
      <w:r/>
    </w:p>
    <w:p>
      <w:r>
        <w:rPr>
          <w:b/>
          <w:bCs/>
        </w:rPr>
        <w:t xml:space="preserve">MRI Quality Controls</w:t>
      </w:r>
      <w:r/>
    </w:p>
    <w:p>
      <w:pPr>
        <w:jc w:val="both"/>
      </w:pPr>
      <w:r>
        <w:rPr>
          <w:rStyle w:val="962"/>
        </w:rPr>
        <w:t xml:space="preserve">Visual examination of the </w:t>
      </w:r>
      <w:r>
        <w:rPr>
          <w:rStyle w:val="962"/>
        </w:rPr>
        <w:t xml:space="preserve">fMRIprep</w:t>
      </w:r>
      <w:r>
        <w:rPr>
          <w:rStyle w:val="962"/>
        </w:rPr>
        <w:t xml:space="preserve"> generated reports was done, check</w:t>
      </w:r>
      <w:r>
        <w:rPr>
          <w:rStyle w:val="962"/>
        </w:rPr>
        <w:t xml:space="preserve">ing for the correct extraction of the </w:t>
      </w:r>
      <w:r>
        <w:rPr>
          <w:rStyle w:val="962"/>
        </w:rPr>
        <w:t xml:space="preserve">brainmask</w:t>
      </w:r>
      <w:r>
        <w:rPr>
          <w:rStyle w:val="962"/>
        </w:rPr>
        <w:t xml:space="preserve">, correct surface reconstruction, for unusual artefacts and correct </w:t>
      </w:r>
      <w:r>
        <w:rPr>
          <w:rStyle w:val="962"/>
        </w:rPr>
        <w:t xml:space="preserve">coregistration</w:t>
      </w:r>
      <w:r>
        <w:rPr>
          <w:rStyle w:val="962"/>
        </w:rPr>
        <w:t xml:space="preserve"> between </w:t>
      </w:r>
      <w:r>
        <w:rPr>
          <w:rStyle w:val="962"/>
        </w:rPr>
        <w:t xml:space="preserve">fieldmap</w:t>
      </w:r>
      <w:r>
        <w:rPr>
          <w:rStyle w:val="962"/>
        </w:rPr>
        <w:t xml:space="preserve"> to EPI and EPI to T1 images. Smoothing with FWHM 6mm was done in SPM12.</w:t>
      </w:r>
      <w:r>
        <w:rPr>
          <w:rFonts w:asciiTheme="minorHAnsi" w:hAnsiTheme="minorHAnsi" w:cstheme="minorHAnsi"/>
        </w:rPr>
        <w:t xml:space="preserve"> Slice Timing was not used. MRIQC was </w:t>
      </w:r>
      <w:r>
        <w:rPr>
          <w:rFonts w:asciiTheme="minorHAnsi" w:hAnsiTheme="minorHAnsi" w:cstheme="minorHAnsi"/>
        </w:rPr>
        <w:t xml:space="preserve">used for the individual and group level for both EPI BOLD and T1w </w:t>
      </w:r>
      <w:r>
        <w:rPr>
          <w:rFonts w:asciiTheme="minorHAnsi" w:hAnsiTheme="minorHAnsi" w:cstheme="minorHAnsi"/>
        </w:rPr>
        <w:t xml:space="preserve">sequences </w:t>
      </w:r>
      <w:r>
        <w:rPr>
          <w:rFonts w:asciiTheme="minorHAnsi" w:hAnsiTheme="minorHAnsi" w:cstheme="minorHAnsi"/>
        </w:rPr>
        <w:fldChar w:fldCharType="begin"/>
      </w:r>
      <w:r>
        <w:rPr>
          <w:rFonts w:asciiTheme="minorHAnsi" w:hAnsiTheme="minorHAnsi" w:cstheme="minorHAnsi"/>
        </w:rPr>
        <w:instrText xml:space="preserve"> ADDIN EN.CITE </w:instrText>
      </w:r>
      <w:r>
        <w:rPr>
          <w:rFonts w:asciiTheme="minorHAnsi" w:hAnsiTheme="minorHAnsi" w:cstheme="minorHAnsi"/>
        </w:rPr>
        <w:fldChar w:fldCharType="begin"/>
      </w:r>
      <w:r>
        <w:rPr>
          <w:rFonts w:asciiTheme="minorHAnsi" w:hAnsiTheme="minorHAnsi" w:cstheme="minorHAnsi"/>
        </w:rPr>
        <w:instrText xml:space="preserve"> ADDIN EN.CITE.DATA </w:instrText>
      </w:r>
      <w:r>
        <w:rPr>
          <w:rFonts w:asciiTheme="minorHAnsi" w:hAnsiTheme="minorHAnsi" w:cstheme="minorHAnsi"/>
        </w:rPr>
        <w:fldChar w:fldCharType="end"/>
      </w:r>
      <w:r>
        <w:rPr>
          <w:rFonts w:asciiTheme="minorHAnsi" w:hAnsiTheme="minorHAnsi" w:cstheme="minorHAnsi"/>
        </w:rPr>
        <w:fldChar w:fldCharType="separate"/>
      </w:r>
      <w:r>
        <w:rPr>
          <w:rFonts w:asciiTheme="minorHAnsi" w:hAnsiTheme="minorHAnsi" w:cstheme="minorHAnsi"/>
        </w:rPr>
        <w:t xml:space="preserve">[5]</w:t>
      </w:r>
      <w:r>
        <w:rPr>
          <w:rFonts w:asciiTheme="minorHAnsi" w:hAnsiTheme="minorHAnsi" w:cstheme="minorHAnsi"/>
        </w:rPr>
        <w:fldChar w:fldCharType="end"/>
      </w:r>
      <w:r>
        <w:rPr>
          <w:rFonts w:asciiTheme="minorHAnsi" w:hAnsiTheme="minorHAnsi" w:cstheme="minorHAnsi"/>
        </w:rPr>
        <w:t xml:space="preserve">.</w:t>
      </w:r>
      <w:r/>
    </w:p>
    <w:p>
      <w:r>
        <w:rPr>
          <w:rFonts w:asciiTheme="minorHAnsi" w:hAnsiTheme="minorHAnsi" w:cstheme="minorHAnsi"/>
          <w:lang w:val="en-GB"/>
        </w:rPr>
        <mc:AlternateContent>
          <mc:Choice Requires="wpg">
            <w:drawing>
              <wp:inline xmlns:wp="http://schemas.openxmlformats.org/drawingml/2006/wordprocessingDrawing" distT="0" distB="0" distL="0" distR="0">
                <wp:extent cx="6177312" cy="2798618"/>
                <wp:effectExtent l="0" t="0" r="0" b="1905"/>
                <wp:docPr id="1"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7143" name=""/>
                        <pic:cNvPicPr>
                          <a:picLocks noChangeAspect="1"/>
                        </pic:cNvPicPr>
                        <pic:nvPr/>
                      </pic:nvPicPr>
                      <pic:blipFill>
                        <a:blip r:embed="rId11"/>
                        <a:srcRect l="0" t="11043" r="2662" b="16652"/>
                        <a:stretch/>
                      </pic:blipFill>
                      <pic:spPr bwMode="auto">
                        <a:xfrm>
                          <a:off x="0" y="0"/>
                          <a:ext cx="6180418" cy="2800025"/>
                        </a:xfrm>
                        <a:prstGeom prst="rect">
                          <a:avLst/>
                        </a:prstGeom>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86.4pt;height:220.4pt;mso-wrap-distance-left:0.0pt;mso-wrap-distance-top:0.0pt;mso-wrap-distance-right:0.0pt;mso-wrap-distance-bottom:0.0pt;" stroked="f">
                <v:path textboxrect="0,0,0,0"/>
                <v:imagedata r:id="rId11" o:title=""/>
              </v:shape>
            </w:pict>
          </mc:Fallback>
        </mc:AlternateContent>
      </w:r>
      <w:r/>
    </w:p>
    <w:p>
      <w:r>
        <w:rPr>
          <w:rFonts w:eastAsia="Carlito" w:asciiTheme="minorHAnsi" w:hAnsiTheme="minorHAnsi" w:cstheme="minorHAnsi"/>
          <w:color w:val="000000"/>
          <w:sz w:val="18"/>
          <w:szCs w:val="18"/>
        </w:rPr>
        <w:t xml:space="preserve">SI Figure 1: MRIQC report for BOLD sequences on the group level.</w:t>
      </w:r>
      <w:r/>
    </w:p>
    <w:p>
      <w:r/>
      <w:r/>
    </w:p>
    <w:p>
      <w:r>
        <w:rPr>
          <w:rFonts w:asciiTheme="minorHAnsi" w:hAnsiTheme="minorHAnsi" w:cstheme="minorHAnsi"/>
          <w:lang w:val="en-GB"/>
        </w:rPr>
        <mc:AlternateContent>
          <mc:Choice Requires="wpg">
            <w:drawing>
              <wp:inline xmlns:wp="http://schemas.openxmlformats.org/drawingml/2006/wordprocessingDrawing" distT="0" distB="0" distL="0" distR="0">
                <wp:extent cx="6049647" cy="3574473"/>
                <wp:effectExtent l="0" t="0" r="8255" b="6985"/>
                <wp:docPr id="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35538" name=""/>
                        <pic:cNvPicPr>
                          <a:picLocks noChangeAspect="1"/>
                        </pic:cNvPicPr>
                        <pic:nvPr/>
                      </pic:nvPicPr>
                      <pic:blipFill>
                        <a:blip r:embed="rId12"/>
                        <a:srcRect l="0" t="10517" r="7634" b="0"/>
                        <a:stretch/>
                      </pic:blipFill>
                      <pic:spPr bwMode="auto">
                        <a:xfrm>
                          <a:off x="0" y="0"/>
                          <a:ext cx="6054203" cy="3577165"/>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76.4pt;height:281.5pt;mso-wrap-distance-left:0.0pt;mso-wrap-distance-top:0.0pt;mso-wrap-distance-right:0.0pt;mso-wrap-distance-bottom:0.0pt;" stroked="f">
                <v:path textboxrect="0,0,0,0"/>
                <v:imagedata r:id="rId12" o:title=""/>
              </v:shape>
            </w:pict>
          </mc:Fallback>
        </mc:AlternateContent>
      </w:r>
      <w:r/>
    </w:p>
    <w:p>
      <w:r>
        <w:rPr>
          <w:rFonts w:eastAsia="Carlito" w:asciiTheme="minorHAnsi" w:hAnsiTheme="minorHAnsi" w:cstheme="minorHAnsi"/>
          <w:color w:val="000000"/>
          <w:sz w:val="18"/>
          <w:szCs w:val="18"/>
        </w:rPr>
        <w:t xml:space="preserve">SI Figure 2: MRIQC report for T1w on the group level.</w:t>
      </w:r>
      <w:r/>
    </w:p>
    <w:p>
      <w:r/>
      <w:r/>
    </w:p>
    <w:p>
      <w:pPr>
        <w:tabs>
          <w:tab w:val="left" w:pos="1540" w:leader="none"/>
        </w:tabs>
      </w:pPr>
      <w:r>
        <w:rPr>
          <w:b/>
          <w:bCs/>
        </w:rPr>
        <w:t xml:space="preserve">First-level</w:t>
      </w:r>
      <w:r>
        <w:rPr>
          <w:b/>
          <w:bCs/>
        </w:rPr>
        <w:t xml:space="preserve"> fMRI analysis specifications</w:t>
      </w:r>
      <w:r/>
    </w:p>
    <w:p>
      <w:r>
        <w:rPr>
          <w:b/>
          <w:bCs/>
        </w:rPr>
        <w:t xml:space="preserve">Parameter settings. </w:t>
      </w:r>
      <w:r>
        <w:t xml:space="preserve">SPM default parameters were used, and implicit masking was set to 0.4 to include all within-skull voxels. From picture onset, picture duration was modelled to 4000ms.</w:t>
      </w:r>
      <w:r/>
    </w:p>
    <w:p>
      <w:pPr>
        <w:jc w:val="both"/>
      </w:pPr>
      <w:r>
        <w:rPr>
          <w:b/>
          <w:bCs/>
        </w:rPr>
        <w:t xml:space="preserve">Dataset exclusion.</w:t>
      </w:r>
      <w:r>
        <w:t xml:space="preserve"> </w:t>
      </w:r>
      <w:r>
        <w:t xml:space="preserve">Pre-defined exclusio</w:t>
      </w:r>
      <w:r>
        <w:t xml:space="preserve">n criteria were employed: a) manual exclusion in case of severe brain pathology (based on T1w/FLAIR image) leading to errors in </w:t>
      </w:r>
      <w:r>
        <w:t xml:space="preserve">coregistration</w:t>
      </w:r>
      <w:r>
        <w:t xml:space="preserve"> by </w:t>
      </w:r>
      <w:r>
        <w:t xml:space="preserve">visual inspection of study doctors (0 cases), b) fMRI data was excluded if there was an erroneous co-registrat</w:t>
      </w:r>
      <w:r>
        <w:t xml:space="preserve">ion of EPI to T1w (quality assessment done on </w:t>
      </w:r>
      <w:r>
        <w:t xml:space="preserve">fmriprep</w:t>
      </w:r>
      <w:r>
        <w:t xml:space="preserve"> outputs) (0 cases). In addition,  timepoints in which participants showed no interest in the stimuli at all (if all stimuli are ranked 1 out 8 for either food or art) had to be excluded from the SPM an</w:t>
      </w:r>
      <w:r>
        <w:t xml:space="preserve">alysis as the parametric modulator is collinear to the onset regressor (1 participant at 2 sessions). </w:t>
      </w:r>
      <w:r/>
    </w:p>
    <w:p>
      <w:pPr>
        <w:jc w:val="both"/>
        <w:rPr>
          <w:lang w:val="en-GB"/>
        </w:rPr>
      </w:pPr>
      <w:r>
        <w:rPr>
          <w:b/>
          <w:bCs/>
        </w:rPr>
        <w:t xml:space="preserve">fMRI trial exclusion. </w:t>
      </w:r>
      <w:r>
        <w:t xml:space="preserve">Missed trials during wanting fMRI (i.e. missed response) were handled in two ways according to the randomness of those. Trials miss</w:t>
      </w:r>
      <w:r>
        <w:t xml:space="preserve">ing at random vs. non-random trials: if missed trials occurred in blocks, those were considered non-random and likely due to inattentiveness or sleep of the participants and therefore excluded from the analysis (occurred in 10 subject-session cases), in co</w:t>
      </w:r>
      <w:r>
        <w:t xml:space="preserve">ntrast to missed trials scattered in time, which might have been randomly missed and therefore, worthwhile to impute the concurrent wanting rating to allow inferences about BOLD activity whilst picture evaluation (occurred in 24 subject-session cases). Vis</w:t>
      </w:r>
      <w:r>
        <w:t xml:space="preserve">ual inspection of logfiles were performed by one rater and if the decision is unclear, then group consensus decisions was made (not necessary). Imputation of single-item ratings was done only if missed items were up to 10% of all 160 stimuli of one session</w:t>
      </w:r>
      <w:r>
        <w:t xml:space="preserve"> (up to 16 missed stimuli) and replaced with the individual average of the respective stimuli type, food or art, respectively, of that session. Missed trials during the </w:t>
      </w:r>
      <w:r>
        <w:t xml:space="preserve">behavioural</w:t>
      </w:r>
      <w:r>
        <w:t xml:space="preserve"> liking task were treated likewise: if &gt;=10% items (72 out 720 stimuli) were</w:t>
      </w:r>
      <w:r>
        <w:t xml:space="preserve"> missed or not available due to a missing follow-up appointment, then the respective session of that participant was excluded from analysis for model C1/C2.</w:t>
      </w:r>
      <w:r/>
    </w:p>
    <w:p>
      <w:pPr>
        <w:pStyle w:val="959"/>
        <w:jc w:val="both"/>
        <w:rPr>
          <w:rFonts w:asciiTheme="minorHAnsi" w:hAnsiTheme="minorHAnsi" w:cstheme="minorHAnsi"/>
          <w:i w:val="0"/>
          <w:color w:val="000000" w:themeColor="text1"/>
          <w:sz w:val="22"/>
          <w:szCs w:val="22"/>
          <w:lang w:val="en-GB"/>
        </w:rPr>
      </w:pPr>
      <w:r>
        <w:rPr>
          <w:rFonts w:asciiTheme="minorHAnsi" w:hAnsiTheme="minorHAnsi" w:cstheme="minorHAnsi"/>
          <w:b/>
          <w:bCs/>
          <w:i w:val="0"/>
          <w:iCs w:val="0"/>
          <w:color w:val="000000" w:themeColor="text1"/>
          <w:sz w:val="22"/>
          <w:szCs w:val="22"/>
          <w:lang w:val="en-GB"/>
        </w:rPr>
        <w:t xml:space="preserve">Motion scrubbing. I</w:t>
      </w:r>
      <w:r>
        <w:rPr>
          <w:rFonts w:asciiTheme="minorHAnsi" w:hAnsiTheme="minorHAnsi" w:cstheme="minorHAnsi"/>
          <w:i w:val="0"/>
          <w:iCs w:val="0"/>
          <w:color w:val="000000" w:themeColor="text1"/>
          <w:sz w:val="22"/>
          <w:szCs w:val="22"/>
          <w:lang w:val="en-GB"/>
        </w:rPr>
        <w:t xml:space="preserve">n all contrasts, the six rigid motion parameters derived by </w:t>
      </w:r>
      <w:r>
        <w:rPr>
          <w:rFonts w:asciiTheme="minorHAnsi" w:hAnsiTheme="minorHAnsi" w:cstheme="minorHAnsi"/>
          <w:i w:val="0"/>
          <w:iCs w:val="0"/>
          <w:color w:val="000000" w:themeColor="text1"/>
          <w:sz w:val="22"/>
          <w:szCs w:val="22"/>
          <w:lang w:val="en-GB"/>
        </w:rPr>
        <w:t xml:space="preserve">fmriprep</w:t>
      </w:r>
      <w:r>
        <w:rPr>
          <w:rFonts w:asciiTheme="minorHAnsi" w:hAnsiTheme="minorHAnsi" w:cstheme="minorHAnsi"/>
          <w:i w:val="0"/>
          <w:iCs w:val="0"/>
          <w:color w:val="000000" w:themeColor="text1"/>
          <w:sz w:val="22"/>
          <w:szCs w:val="22"/>
          <w:lang w:val="en-GB"/>
        </w:rPr>
        <w:t xml:space="preserve">, as well as</w:t>
      </w:r>
      <w:r>
        <w:rPr>
          <w:rFonts w:asciiTheme="minorHAnsi" w:hAnsiTheme="minorHAnsi" w:cstheme="minorHAnsi"/>
          <w:i w:val="0"/>
          <w:iCs w:val="0"/>
          <w:color w:val="000000" w:themeColor="text1"/>
          <w:sz w:val="22"/>
          <w:szCs w:val="22"/>
          <w:lang w:val="en-GB"/>
        </w:rPr>
        <w:t xml:space="preserve"> a binary regressor for TRs exceeding a motion threshold of 0.9mm were included (derived by </w:t>
      </w:r>
      <w:r>
        <w:rPr>
          <w:rFonts w:asciiTheme="minorHAnsi" w:hAnsiTheme="minorHAnsi" w:cstheme="minorHAnsi"/>
          <w:i w:val="0"/>
          <w:iCs w:val="0"/>
          <w:color w:val="000000" w:themeColor="text1"/>
          <w:sz w:val="22"/>
          <w:szCs w:val="22"/>
          <w:lang w:val="en-GB"/>
        </w:rPr>
        <w:t xml:space="preserve">fsl_motion_outliers</w:t>
      </w:r>
      <w:r>
        <w:rPr>
          <w:rFonts w:asciiTheme="minorHAnsi" w:hAnsiTheme="minorHAnsi" w:cstheme="minorHAnsi"/>
          <w:i w:val="0"/>
          <w:iCs w:val="0"/>
          <w:color w:val="000000" w:themeColor="text1"/>
          <w:sz w:val="22"/>
          <w:szCs w:val="22"/>
          <w:lang w:val="en-GB"/>
        </w:rPr>
        <w:t xml:space="preserve">), as recommended by</w:t>
      </w:r>
      <w:r>
        <w:rPr>
          <w:rFonts w:asciiTheme="minorHAnsi" w:hAnsiTheme="minorHAnsi" w:cstheme="minorHAnsi"/>
          <w:i w:val="0"/>
          <w:iCs w:val="0"/>
          <w:color w:val="000000" w:themeColor="text1"/>
          <w:sz w:val="22"/>
          <w:szCs w:val="22"/>
          <w:lang w:val="en-GB"/>
        </w:rPr>
        <w:t xml:space="preserve"> </w:t>
      </w:r>
      <w:r>
        <w:rPr>
          <w:rFonts w:asciiTheme="minorHAnsi" w:hAnsiTheme="minorHAnsi" w:cstheme="minorHAnsi"/>
          <w:i w:val="0"/>
          <w:iCs w:val="0"/>
          <w:color w:val="000000" w:themeColor="text1"/>
          <w:sz w:val="22"/>
          <w:szCs w:val="22"/>
          <w:lang w:val="en-GB"/>
        </w:rPr>
        <w:fldChar w:fldCharType="begin"/>
      </w:r>
      <w:r>
        <w:rPr>
          <w:rFonts w:asciiTheme="minorHAnsi" w:hAnsiTheme="minorHAnsi" w:cstheme="minorHAnsi"/>
          <w:i w:val="0"/>
          <w:iCs w:val="0"/>
          <w:color w:val="000000" w:themeColor="text1"/>
          <w:sz w:val="22"/>
          <w:szCs w:val="22"/>
          <w:lang w:val="en-GB"/>
        </w:rPr>
        <w:instrText xml:space="preserve"> ADDIN EN.CITE </w:instrText>
      </w:r>
      <w:r>
        <w:rPr>
          <w:rFonts w:asciiTheme="minorHAnsi" w:hAnsiTheme="minorHAnsi" w:cstheme="minorHAnsi"/>
          <w:i w:val="0"/>
          <w:iCs w:val="0"/>
          <w:color w:val="000000" w:themeColor="text1"/>
          <w:sz w:val="22"/>
          <w:szCs w:val="22"/>
          <w:lang w:val="en-GB"/>
        </w:rPr>
        <w:fldChar w:fldCharType="begin"/>
      </w:r>
      <w:r>
        <w:rPr>
          <w:rFonts w:asciiTheme="minorHAnsi" w:hAnsiTheme="minorHAnsi" w:cstheme="minorHAnsi"/>
          <w:i w:val="0"/>
          <w:iCs w:val="0"/>
          <w:color w:val="000000" w:themeColor="text1"/>
          <w:sz w:val="22"/>
          <w:szCs w:val="22"/>
          <w:lang w:val="en-GB"/>
        </w:rPr>
        <w:instrText xml:space="preserve"> ADDIN EN.CITE.DATA </w:instrText>
      </w:r>
      <w:r>
        <w:rPr>
          <w:rFonts w:asciiTheme="minorHAnsi" w:hAnsiTheme="minorHAnsi" w:cstheme="minorHAnsi"/>
          <w:i w:val="0"/>
          <w:iCs w:val="0"/>
          <w:color w:val="000000" w:themeColor="text1"/>
          <w:sz w:val="22"/>
          <w:szCs w:val="22"/>
          <w:lang w:val="en-GB"/>
        </w:rPr>
        <w:fldChar w:fldCharType="end"/>
      </w:r>
      <w:r>
        <w:rPr>
          <w:rFonts w:asciiTheme="minorHAnsi" w:hAnsiTheme="minorHAnsi" w:cstheme="minorHAnsi"/>
          <w:i w:val="0"/>
          <w:iCs w:val="0"/>
          <w:color w:val="000000" w:themeColor="text1"/>
          <w:sz w:val="22"/>
          <w:szCs w:val="22"/>
          <w:lang w:val="en-GB"/>
        </w:rPr>
        <w:fldChar w:fldCharType="separate"/>
      </w:r>
      <w:r>
        <w:rPr>
          <w:rFonts w:asciiTheme="minorHAnsi" w:hAnsiTheme="minorHAnsi" w:cstheme="minorHAnsi"/>
          <w:i w:val="0"/>
          <w:iCs w:val="0"/>
          <w:color w:val="000000" w:themeColor="text1"/>
          <w:sz w:val="22"/>
          <w:szCs w:val="22"/>
          <w:lang w:val="en-GB"/>
        </w:rPr>
        <w:t xml:space="preserve">[6]</w:t>
      </w:r>
      <w:r>
        <w:rPr>
          <w:rFonts w:asciiTheme="minorHAnsi" w:hAnsiTheme="minorHAnsi" w:cstheme="minorHAnsi"/>
          <w:i w:val="0"/>
          <w:iCs w:val="0"/>
          <w:color w:val="000000" w:themeColor="text1"/>
          <w:sz w:val="22"/>
          <w:szCs w:val="22"/>
          <w:lang w:val="en-GB"/>
        </w:rPr>
        <w:fldChar w:fldCharType="end"/>
      </w:r>
      <w:r>
        <w:rPr>
          <w:rFonts w:asciiTheme="minorHAnsi" w:hAnsiTheme="minorHAnsi" w:cstheme="minorHAnsi"/>
          <w:i w:val="0"/>
          <w:iCs w:val="0"/>
          <w:color w:val="000000" w:themeColor="text1"/>
          <w:sz w:val="22"/>
          <w:szCs w:val="22"/>
          <w:lang w:val="en-GB"/>
        </w:rPr>
        <w:t xml:space="preserve"> </w:t>
      </w:r>
      <w:r/>
    </w:p>
    <w:p>
      <w:pPr>
        <w:jc w:val="both"/>
        <w:rPr>
          <w:lang w:val="en-GB"/>
        </w:rPr>
      </w:pPr>
      <w:r>
        <w:rPr>
          <w:b/>
          <w:bCs/>
          <w:lang w:val="en-GB"/>
        </w:rPr>
        <w:t xml:space="preserve">First-level contrasts </w:t>
      </w:r>
      <w:r>
        <w:rPr>
          <w:lang w:val="en-GB"/>
        </w:rPr>
        <w:t xml:space="preserve">were done in SPM12 with four predictors (</w:t>
      </w:r>
      <w:r>
        <w:rPr>
          <w:lang w:val="en-GB"/>
        </w:rPr>
        <w:t xml:space="preserve">placebo_BL</w:t>
      </w:r>
      <w:r>
        <w:rPr>
          <w:lang w:val="en-GB"/>
        </w:rPr>
        <w:t xml:space="preserve">, </w:t>
      </w:r>
      <w:r>
        <w:rPr>
          <w:lang w:val="en-GB"/>
        </w:rPr>
        <w:t xml:space="preserve">placebo_FU</w:t>
      </w:r>
      <w:r>
        <w:rPr>
          <w:lang w:val="en-GB"/>
        </w:rPr>
        <w:t xml:space="preserve">, </w:t>
      </w:r>
      <w:r>
        <w:rPr>
          <w:lang w:val="en-GB"/>
        </w:rPr>
        <w:t xml:space="preserve">verum_BL</w:t>
      </w:r>
      <w:r>
        <w:rPr>
          <w:lang w:val="en-GB"/>
        </w:rPr>
        <w:t xml:space="preserve">, </w:t>
      </w:r>
      <w:r>
        <w:rPr>
          <w:lang w:val="en-GB"/>
        </w:rPr>
        <w:t xml:space="preserve">verum_FU</w:t>
      </w:r>
      <w:r>
        <w:rPr>
          <w:lang w:val="en-GB"/>
        </w:rPr>
        <w:t xml:space="preserve">) and three de</w:t>
      </w:r>
      <w:r>
        <w:rPr>
          <w:lang w:val="en-GB"/>
        </w:rPr>
        <w:t xml:space="preserve">sign matrices. Design matrix A: food &gt; art [1 0 -1 0], art &gt; food [-1 0 1 0], food &gt; art wanting slope [0 1 0 -1], art &gt; food wanting slope [0 -1 0 1] and wanting modulation [0 0.5 0 0.5]; Design Matrix B1: kcal*wanting [0 0 1 0 0]; Design Matrix B2: </w:t>
      </w:r>
      <w:r>
        <w:rPr>
          <w:lang w:val="en-GB"/>
        </w:rPr>
        <w:t xml:space="preserve">fiber</w:t>
      </w:r>
      <w:r>
        <w:rPr>
          <w:lang w:val="en-GB"/>
        </w:rPr>
        <w:t xml:space="preserve">*wanting [0 0 1 0 0]; Design Matrix C1 for liking as parametric modulator of no interest: food &gt; art [1 0 -1 0 0], art &gt; food [-1 0 1 0 0], food &gt; art wanting slope [0 1 0 -1 0], art &gt; food wanting slope [0 -1 0 1 0] and wanting modulation [0 0.5 0 0.5 0];</w:t>
      </w:r>
      <w:r>
        <w:rPr>
          <w:lang w:val="en-GB"/>
        </w:rPr>
        <w:t xml:space="preserve"> Design Matrix C2 for liking as parametric modulator of interest: food &gt; art liking slope [0 1 0 -1], art &gt; food liking slope [0 -1 0 1] and liking modulation [0 0.5 0 0.5 0]. Orthogonalization in SPM was set to 1 is case of one parametric modulator per co</w:t>
      </w:r>
      <w:r>
        <w:rPr>
          <w:lang w:val="en-GB"/>
        </w:rPr>
        <w:t xml:space="preserve">ndition (model A and C2) and in case of more than one parametric modulator, orthogonalization was set to 0 (models B1, B2 and C1). </w:t>
      </w:r>
      <w:r/>
    </w:p>
    <w:p>
      <w:pPr>
        <w:jc w:val="both"/>
        <w:rPr>
          <w:lang w:val="en-GB"/>
        </w:rPr>
      </w:pPr>
      <w:r>
        <w:rPr>
          <w:b/>
          <w:bCs/>
          <w:lang w:val="en-GB"/>
        </w:rPr>
        <w:t xml:space="preserve">Brain mask:</w:t>
      </w:r>
      <w:r>
        <w:rPr>
          <w:lang w:val="en-GB"/>
        </w:rPr>
        <w:t xml:space="preserve"> A</w:t>
      </w:r>
      <w:r>
        <w:rPr>
          <w:lang w:val="en-GB"/>
        </w:rPr>
        <w:t xml:space="preserve"> region-of-interest (ROI) mask were created using 3D-volumes provided by pprox.th.org, from a meta-analysis based on 922 studies for “reward” as search term in combination with a meta-analysis based on 98 studies for “hypothalamus” (accessed on 19 April 20</w:t>
      </w:r>
      <w:r>
        <w:rPr>
          <w:lang w:val="en-GB"/>
        </w:rPr>
        <w:t xml:space="preserve">21). The reward-mask was </w:t>
      </w:r>
      <w:r>
        <w:rPr>
          <w:lang w:val="en-GB"/>
        </w:rPr>
        <w:t xml:space="preserve">thresholded</w:t>
      </w:r>
      <w:r>
        <w:rPr>
          <w:lang w:val="en-GB"/>
        </w:rPr>
        <w:t xml:space="preserve"> at </w:t>
      </w:r>
      <w:r>
        <w:rPr>
          <w:lang w:val="en-GB"/>
        </w:rPr>
        <w:t xml:space="preserve">zmin</w:t>
      </w:r>
      <w:r>
        <w:rPr>
          <w:lang w:val="en-GB"/>
        </w:rPr>
        <w:t xml:space="preserve">= 1.96 (corresponding to alpha&lt;0.05, </w:t>
      </w:r>
      <w:r>
        <w:rPr>
          <w:lang w:val="en-GB"/>
        </w:rPr>
        <w:t xml:space="preserve">uncorr</w:t>
      </w:r>
      <w:r>
        <w:rPr>
          <w:lang w:val="en-GB"/>
        </w:rPr>
        <w:t xml:space="preserve">.) and combined with the hypothalamus-mask </w:t>
      </w:r>
      <w:r>
        <w:rPr>
          <w:lang w:val="en-GB"/>
        </w:rPr>
        <w:t xml:space="preserve">thresholded</w:t>
      </w:r>
      <w:r>
        <w:rPr>
          <w:lang w:val="en-GB"/>
        </w:rPr>
        <w:t xml:space="preserve"> at z=10 (chosen to get a constrained mask of the hypothalamus), to create a bilateral ROI mask for voxel-wise prim</w:t>
      </w:r>
      <w:r>
        <w:rPr>
          <w:lang w:val="en-GB"/>
        </w:rPr>
        <w:t xml:space="preserve">ary analysis. Primary mask was used as described above, a secondary mask, was used based on the peak voxel clusters and 4mm spheres around those (done in </w:t>
      </w:r>
      <w:r>
        <w:rPr>
          <w:lang w:val="en-GB"/>
        </w:rPr>
        <w:t xml:space="preserve">fslmaths</w:t>
      </w:r>
      <w:r>
        <w:rPr>
          <w:lang w:val="en-GB"/>
        </w:rPr>
        <w:t xml:space="preserve">).</w:t>
      </w:r>
      <w:r/>
    </w:p>
    <w:p>
      <w:pPr>
        <w:jc w:val="both"/>
        <w:rPr>
          <w:lang w:val="en-GB"/>
        </w:rPr>
      </w:pPr>
      <w:r>
        <w:rPr>
          <w:b/>
          <w:bCs/>
          <w:lang w:val="en-GB"/>
        </w:rPr>
        <w:t xml:space="preserve">Power analysis. </w:t>
      </w:r>
      <w:r>
        <w:rPr>
          <w:lang w:val="en-GB"/>
        </w:rPr>
        <w:t xml:space="preserve">A power analysis has been conducted based on a study by Tiedemann et al. 20</w:t>
      </w:r>
      <w:r>
        <w:rPr>
          <w:lang w:val="en-GB"/>
        </w:rPr>
        <w:t xml:space="preserve">17 Nature Communications, testing the effect of a metabolic intervention on the preference value for food. We estimated an effect size of n2 = 0,12 or f = 0,37 to reach significance for rejecting the null hypothesis based on repeated-measures ANOVA. Since </w:t>
      </w:r>
      <w:r>
        <w:rPr>
          <w:lang w:val="en-GB"/>
        </w:rPr>
        <w:t xml:space="preserve">power analysis resulted in a sample size of 50, we aimed for 60 participants including a 20% dropout-rate. </w:t>
      </w:r>
      <w:r/>
    </w:p>
    <w:p>
      <w:pPr>
        <w:rPr>
          <w:lang w:val="en-GB"/>
        </w:rPr>
      </w:pPr>
      <w:r>
        <w:rPr>
          <w:lang w:val="en-GB"/>
        </w:rPr>
      </w:r>
      <w:r/>
    </w:p>
    <w:p>
      <w:pPr>
        <w:pStyle w:val="776"/>
        <w:rPr>
          <w:b/>
          <w:bCs/>
          <w:lang w:val="en-GB"/>
        </w:rPr>
      </w:pPr>
      <w:r>
        <w:rPr>
          <w:b/>
          <w:sz w:val="22"/>
          <w:szCs w:val="22"/>
          <w:lang w:val="en-GB"/>
        </w:rPr>
        <w:t xml:space="preserve">Brain mask: </w:t>
      </w:r>
      <w:r>
        <w:rPr>
          <w:b/>
          <w:sz w:val="22"/>
          <w:szCs w:val="22"/>
          <w:lang w:val="en-GB"/>
        </w:rPr>
        <w:t xml:space="preserve">Neurosynth</w:t>
      </w:r>
      <w:r>
        <w:rPr>
          <w:b/>
          <w:sz w:val="22"/>
          <w:szCs w:val="22"/>
          <w:lang w:val="en-GB"/>
        </w:rPr>
        <w:t xml:space="preserve">-based raw</w:t>
      </w:r>
      <w:r>
        <w:rPr>
          <w:b/>
          <w:sz w:val="22"/>
          <w:szCs w:val="22"/>
          <w:lang w:val="en-GB"/>
        </w:rPr>
        <mc:AlternateContent>
          <mc:Choice Requires="wpg">
            <w:drawing>
              <wp:inline xmlns:wp="http://schemas.openxmlformats.org/drawingml/2006/wordprocessingDrawing" distT="0" distB="0" distL="0" distR="0">
                <wp:extent cx="5940425" cy="1751965"/>
                <wp:effectExtent l="0" t="0" r="3175" b="635"/>
                <wp:docPr id="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r/>
                      </pic:nvPicPr>
                      <pic:blipFill>
                        <a:blip r:embed="rId13"/>
                        <a:stretch/>
                      </pic:blipFill>
                      <pic:spPr bwMode="auto">
                        <a:xfrm>
                          <a:off x="0" y="0"/>
                          <a:ext cx="5940425" cy="17519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8pt;height:137.9pt;mso-wrap-distance-left:0.0pt;mso-wrap-distance-top:0.0pt;mso-wrap-distance-right:0.0pt;mso-wrap-distance-bottom:0.0pt;" stroked="false">
                <v:path textboxrect="0,0,0,0"/>
                <v:imagedata r:id="rId13" o:title=""/>
              </v:shape>
            </w:pict>
          </mc:Fallback>
        </mc:AlternateContent>
      </w:r>
      <w:r>
        <w:rPr>
          <w:b/>
          <w:sz w:val="22"/>
          <w:szCs w:val="22"/>
          <w:lang w:val="en-GB"/>
        </w:rPr>
        <w:t xml:space="preserve">Neurosynth</w:t>
      </w:r>
      <w:r>
        <w:rPr>
          <w:b/>
          <w:sz w:val="22"/>
          <w:szCs w:val="22"/>
          <w:lang w:val="en-GB"/>
        </w:rPr>
        <w:t xml:space="preserve">-based peak clusters</w:t>
      </w:r>
      <w:r>
        <w:rPr>
          <w:b/>
          <w:lang w:val="en-GB"/>
        </w:rPr>
        <mc:AlternateContent>
          <mc:Choice Requires="wpg">
            <w:drawing>
              <wp:inline xmlns:wp="http://schemas.openxmlformats.org/drawingml/2006/wordprocessingDrawing" distT="0" distB="0" distL="0" distR="0">
                <wp:extent cx="5940425" cy="1751965"/>
                <wp:effectExtent l="0" t="0" r="3175" b="635"/>
                <wp:docPr id="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r/>
                      </pic:nvPicPr>
                      <pic:blipFill>
                        <a:blip r:embed="rId14"/>
                        <a:stretch/>
                      </pic:blipFill>
                      <pic:spPr bwMode="auto">
                        <a:xfrm>
                          <a:off x="0" y="0"/>
                          <a:ext cx="5940425" cy="17519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8pt;height:137.9pt;mso-wrap-distance-left:0.0pt;mso-wrap-distance-top:0.0pt;mso-wrap-distance-right:0.0pt;mso-wrap-distance-bottom:0.0pt;" stroked="false">
                <v:path textboxrect="0,0,0,0"/>
                <v:imagedata r:id="rId14" o:title=""/>
              </v:shape>
            </w:pict>
          </mc:Fallback>
        </mc:AlternateContent>
      </w:r>
      <w:r/>
    </w:p>
    <w:p>
      <w:pPr>
        <w:pStyle w:val="776"/>
        <w:rPr>
          <w:b/>
          <w:bCs/>
          <w:lang w:val="en-GB"/>
        </w:rPr>
      </w:pPr>
      <w:r>
        <w:rPr>
          <w:b/>
          <w:bCs/>
          <w:lang w:val="en-GB"/>
        </w:rPr>
      </w:r>
      <w:r/>
    </w:p>
    <w:p>
      <w:pPr>
        <w:pStyle w:val="776"/>
        <w:rPr>
          <w:b/>
          <w:bCs/>
          <w:lang w:val="en-GB"/>
        </w:rPr>
      </w:pPr>
      <w:r>
        <w:rPr>
          <w:b/>
          <w:bCs/>
          <w:lang w:val="en-GB"/>
        </w:rPr>
      </w:r>
      <w:r/>
    </w:p>
    <w:p>
      <w:pPr>
        <w:pStyle w:val="959"/>
        <w:jc w:val="both"/>
        <w:rPr>
          <w:sz w:val="22"/>
          <w:szCs w:val="22"/>
        </w:rPr>
      </w:pPr>
      <w:r>
        <w:rPr>
          <w:b/>
          <w:bCs/>
          <w:i w:val="0"/>
          <w:iCs w:val="0"/>
          <w:color w:val="000000" w:themeColor="text1"/>
          <w:sz w:val="22"/>
          <w:szCs w:val="22"/>
          <w:lang w:val="en-GB"/>
        </w:rPr>
        <w:t xml:space="preserve">fMRI 2nd level masks. </w:t>
      </w:r>
      <w:r>
        <w:rPr>
          <w:i w:val="0"/>
          <w:iCs w:val="0"/>
          <w:color w:val="000000" w:themeColor="text1"/>
          <w:sz w:val="22"/>
          <w:szCs w:val="22"/>
          <w:lang w:val="en-GB"/>
        </w:rPr>
        <w:t xml:space="preserve">Clusters used for brain activity extraction and in network analysis. Interaction effects in VTA, </w:t>
      </w:r>
      <w:r>
        <w:rPr>
          <w:i w:val="0"/>
          <w:iCs w:val="0"/>
          <w:color w:val="000000" w:themeColor="text1"/>
          <w:sz w:val="22"/>
          <w:szCs w:val="22"/>
          <w:lang w:val="en-GB"/>
        </w:rPr>
        <w:t xml:space="preserve">rOFC</w:t>
      </w:r>
      <w:r>
        <w:rPr>
          <w:i w:val="0"/>
          <w:iCs w:val="0"/>
          <w:color w:val="000000" w:themeColor="text1"/>
          <w:sz w:val="22"/>
          <w:szCs w:val="22"/>
          <w:lang w:val="en-GB"/>
        </w:rPr>
        <w:t xml:space="preserve"> and </w:t>
      </w:r>
      <w:r>
        <w:rPr>
          <w:i w:val="0"/>
          <w:iCs w:val="0"/>
          <w:color w:val="000000" w:themeColor="text1"/>
          <w:sz w:val="22"/>
          <w:szCs w:val="22"/>
          <w:lang w:val="en-GB"/>
        </w:rPr>
        <w:t xml:space="preserve">rmOFC</w:t>
      </w:r>
      <w:r>
        <w:rPr>
          <w:i w:val="0"/>
          <w:iCs w:val="0"/>
          <w:color w:val="000000" w:themeColor="text1"/>
          <w:sz w:val="22"/>
          <w:szCs w:val="22"/>
          <w:lang w:val="en-GB"/>
        </w:rPr>
        <w:t xml:space="preserve"> (left), peak voxel spheres reward and hypothalamus network (right), main effect of food wanting (model A, con 01, 03, 05) (not shown).</w:t>
      </w:r>
      <w:r/>
    </w:p>
    <w:p>
      <w:pPr>
        <w:jc w:val="both"/>
        <w:rPr>
          <w:lang w:val="en-GB"/>
        </w:rPr>
      </w:pPr>
      <w:r>
        <w:rPr>
          <w:b/>
          <w:bCs/>
          <w:lang w:val="en-GB"/>
        </w:rPr>
        <w:t xml:space="preserve">Whole-bra</w:t>
      </w:r>
      <w:r>
        <w:rPr>
          <w:b/>
          <w:bCs/>
          <w:lang w:val="en-GB"/>
        </w:rPr>
        <w:t xml:space="preserve">in analysis. </w:t>
      </w:r>
      <w:r>
        <w:rPr>
          <w:lang w:val="en-GB"/>
        </w:rPr>
        <w:t xml:space="preserve">Whole-brain results are also reported using MNI152 T1 2mm brain mask as explicit mask.</w:t>
      </w:r>
      <w:r/>
    </w:p>
    <w:p>
      <w:pPr>
        <w:tabs>
          <w:tab w:val="left" w:pos="3341" w:leader="none"/>
        </w:tabs>
        <w:rPr>
          <w:b/>
          <w:color w:val="000000" w:themeColor="text1"/>
          <w:lang w:val="en-GB"/>
        </w:rPr>
      </w:pPr>
      <w:r>
        <w:rPr>
          <w:b/>
          <w:bCs/>
          <w:color w:val="000000" w:themeColor="text1"/>
          <w:lang w:val="en-GB"/>
        </w:rPr>
        <w:t xml:space="preserve">fMRI 2nd level specifications</w:t>
      </w:r>
      <w:r>
        <w:rPr>
          <w:b/>
          <w:bCs/>
          <w:color w:val="000000" w:themeColor="text1"/>
          <w:lang w:val="en-GB"/>
        </w:rPr>
        <w:tab/>
      </w:r>
      <w:r/>
    </w:p>
    <w:p>
      <w:pPr>
        <w:jc w:val="both"/>
        <w:tabs>
          <w:tab w:val="left" w:pos="3341" w:leader="none"/>
        </w:tabs>
        <w:rPr>
          <w:b/>
          <w:color w:val="000000" w:themeColor="text1"/>
          <w:lang w:val="en-GB"/>
        </w:rPr>
      </w:pPr>
      <w:r>
        <w:rPr>
          <w:b/>
          <w:bCs/>
          <w:color w:val="000000" w:themeColor="text1"/>
          <w:lang w:val="en-GB"/>
        </w:rPr>
        <w:t xml:space="preserve">Hypothesis testing. </w:t>
      </w:r>
      <w:r>
        <w:rPr>
          <w:color w:val="000000" w:themeColor="text1"/>
          <w:lang w:val="en-GB"/>
        </w:rPr>
        <w:t xml:space="preserve">The modified </w:t>
      </w:r>
      <w:r>
        <w:rPr>
          <w:color w:val="000000" w:themeColor="text1"/>
          <w:lang w:val="en-GB"/>
        </w:rPr>
        <w:t xml:space="preserve">SwE</w:t>
      </w:r>
      <w:r>
        <w:rPr>
          <w:color w:val="000000" w:themeColor="text1"/>
          <w:lang w:val="en-GB"/>
        </w:rPr>
        <w:t xml:space="preserve"> approach was selected, with all subjects </w:t>
      </w:r>
      <w:r>
        <w:rPr>
          <w:color w:val="000000" w:themeColor="text1"/>
          <w:lang w:val="en-GB"/>
        </w:rPr>
        <w:t xml:space="preserve">modeled</w:t>
      </w:r>
      <w:r>
        <w:rPr>
          <w:color w:val="000000" w:themeColor="text1"/>
          <w:lang w:val="en-GB"/>
        </w:rPr>
        <w:t xml:space="preserve"> as one group assuming that all subjects</w:t>
      </w:r>
      <w:r>
        <w:rPr>
          <w:color w:val="000000" w:themeColor="text1"/>
          <w:lang w:val="en-GB"/>
        </w:rPr>
        <w:t xml:space="preserve"> share a common covariance matrix. Visits (1,2,3,4) and subjects (1 to 60) were entered according to </w:t>
      </w:r>
      <w:r>
        <w:rPr>
          <w:color w:val="000000" w:themeColor="text1"/>
          <w:lang w:val="en-GB"/>
        </w:rPr>
        <w:t xml:space="preserve">SwE</w:t>
      </w:r>
      <w:r>
        <w:rPr>
          <w:color w:val="000000" w:themeColor="text1"/>
          <w:lang w:val="en-GB"/>
        </w:rPr>
        <w:t xml:space="preserve"> structure, and four binary covariates for intervention*timepoint were </w:t>
      </w:r>
      <w:r>
        <w:rPr>
          <w:color w:val="000000" w:themeColor="text1"/>
          <w:lang w:val="en-GB"/>
        </w:rPr>
        <w:t xml:space="preserve">modeled</w:t>
      </w:r>
      <w:r>
        <w:rPr>
          <w:color w:val="000000" w:themeColor="text1"/>
          <w:lang w:val="en-GB"/>
        </w:rPr>
        <w:t xml:space="preserve"> (</w:t>
      </w:r>
      <w:r>
        <w:rPr>
          <w:color w:val="000000" w:themeColor="text1"/>
          <w:lang w:val="en-GB"/>
        </w:rPr>
        <w:t xml:space="preserve">placebo_BL</w:t>
      </w:r>
      <w:r>
        <w:rPr>
          <w:color w:val="000000" w:themeColor="text1"/>
          <w:lang w:val="en-GB"/>
        </w:rPr>
        <w:t xml:space="preserve">, </w:t>
      </w:r>
      <w:r>
        <w:rPr>
          <w:color w:val="000000" w:themeColor="text1"/>
          <w:lang w:val="en-GB"/>
        </w:rPr>
        <w:t xml:space="preserve">placebo_FU</w:t>
      </w:r>
      <w:r>
        <w:rPr>
          <w:color w:val="000000" w:themeColor="text1"/>
          <w:lang w:val="en-GB"/>
        </w:rPr>
        <w:t xml:space="preserve">, </w:t>
      </w:r>
      <w:r>
        <w:rPr>
          <w:color w:val="000000" w:themeColor="text1"/>
          <w:lang w:val="en-GB"/>
        </w:rPr>
        <w:t xml:space="preserve">verum_BL</w:t>
      </w:r>
      <w:r>
        <w:rPr>
          <w:color w:val="000000" w:themeColor="text1"/>
          <w:lang w:val="en-GB"/>
        </w:rPr>
        <w:t xml:space="preserve">, </w:t>
      </w:r>
      <w:r>
        <w:rPr>
          <w:color w:val="000000" w:themeColor="text1"/>
          <w:lang w:val="en-GB"/>
        </w:rPr>
        <w:t xml:space="preserve">verum_FU</w:t>
      </w:r>
      <w:r>
        <w:rPr>
          <w:color w:val="000000" w:themeColor="text1"/>
          <w:lang w:val="en-GB"/>
        </w:rPr>
        <w:t xml:space="preserve">) matching the input order of </w:t>
      </w:r>
      <w:r>
        <w:rPr>
          <w:color w:val="000000" w:themeColor="text1"/>
          <w:lang w:val="en-GB"/>
        </w:rPr>
        <w:t xml:space="preserve">the images. Type 3 small sample bias adjustment and for estimating the degrees of freedom the “</w:t>
      </w:r>
      <w:r>
        <w:rPr>
          <w:color w:val="000000" w:themeColor="text1"/>
          <w:lang w:val="en-GB"/>
        </w:rPr>
        <w:t xml:space="preserve">pprox</w:t>
      </w:r>
      <w:r>
        <w:rPr>
          <w:color w:val="000000" w:themeColor="text1"/>
          <w:lang w:val="en-GB"/>
        </w:rPr>
        <w:t xml:space="preserve">. II” option to account for missing data without assuming a missing-data-bias were used.</w:t>
      </w:r>
      <w:r/>
    </w:p>
    <w:p>
      <w:pPr>
        <w:jc w:val="both"/>
      </w:pPr>
      <w:r>
        <w:rPr>
          <w:b/>
          <w:bCs/>
          <w:lang w:val="en-GB"/>
        </w:rPr>
        <w:t xml:space="preserve">Contrast matrices</w:t>
      </w:r>
      <w:r>
        <w:rPr>
          <w:lang w:val="en-GB"/>
        </w:rPr>
        <w:t xml:space="preserve">. Main effects were modelled as [0.25 0.25 0.25 0.25] and interaction effects as [-1 1 1 -1] with the predictors [</w:t>
      </w:r>
      <w:r>
        <w:rPr>
          <w:lang w:val="en-GB"/>
        </w:rPr>
        <w:t xml:space="preserve">placebo_BL</w:t>
      </w:r>
      <w:r>
        <w:rPr>
          <w:lang w:val="en-GB"/>
        </w:rPr>
        <w:t xml:space="preserve">, </w:t>
      </w:r>
      <w:r>
        <w:rPr>
          <w:lang w:val="en-GB"/>
        </w:rPr>
        <w:t xml:space="preserve">placebo_FU</w:t>
      </w:r>
      <w:r>
        <w:rPr>
          <w:lang w:val="en-GB"/>
        </w:rPr>
        <w:t xml:space="preserve">, </w:t>
      </w:r>
      <w:r>
        <w:rPr>
          <w:lang w:val="en-GB"/>
        </w:rPr>
        <w:t xml:space="preserve">verum_BL</w:t>
      </w:r>
      <w:r>
        <w:rPr>
          <w:lang w:val="en-GB"/>
        </w:rPr>
        <w:t xml:space="preserve">, </w:t>
      </w:r>
      <w:r>
        <w:rPr>
          <w:lang w:val="en-GB"/>
        </w:rPr>
        <w:t xml:space="preserve">verum_FU</w:t>
      </w:r>
      <w:r>
        <w:rPr>
          <w:lang w:val="en-GB"/>
        </w:rPr>
        <w:t xml:space="preserve">].</w:t>
      </w:r>
      <w:r/>
    </w:p>
    <w:p>
      <w:pPr>
        <w:jc w:val="both"/>
        <w:rPr>
          <w:color w:val="000000" w:themeColor="text1"/>
          <w:highlight w:val="yellow"/>
        </w:rPr>
      </w:pPr>
      <w:r>
        <w:rPr>
          <w:b/>
          <w:bCs/>
          <w:lang w:val="en-GB"/>
        </w:rPr>
        <w:t xml:space="preserve">Thresholding. </w:t>
      </w:r>
      <w:r>
        <w:rPr>
          <w:lang w:val="en-GB"/>
        </w:rPr>
        <w:t xml:space="preserve">Repeated measures accounted for by within-subject correlation were estimated at TFC</w:t>
      </w:r>
      <w:r>
        <w:rPr>
          <w:lang w:val="en-GB"/>
        </w:rPr>
        <w:t xml:space="preserve">E-p-FEW&lt;0.05 for masked brain areas using </w:t>
      </w:r>
      <w:r>
        <w:rPr>
          <w:lang w:val="en-GB"/>
        </w:rPr>
        <w:t xml:space="preserve">SwE</w:t>
      </w:r>
      <w:r>
        <w:rPr>
          <w:lang w:val="en-GB"/>
        </w:rPr>
        <w:t xml:space="preserve"> default parameters (E = 0.5, H = 2). </w:t>
      </w:r>
      <w:r>
        <w:rPr>
          <w:lang w:val="en-GB"/>
        </w:rPr>
        <w:t xml:space="preserve">Additionally, results with TFCE-p&lt;0.001 uncorrected are reported. Before non-parametric wild bootstrap resampling (999 permutations), residuals were small sample adjusted wi</w:t>
      </w:r>
      <w:r>
        <w:rPr>
          <w:lang w:val="en-GB"/>
        </w:rPr>
        <w:t xml:space="preserve">th “type C2” (referred to as type 3). TFCE is used to avoid a priori definition of a threshold, however, coming at the cost of a spatial bias </w:t>
      </w:r>
      <w:r>
        <w:rPr>
          <w:lang w:val="en-GB"/>
        </w:rPr>
        <w:fldChar w:fldCharType="begin"/>
      </w:r>
      <w:r>
        <w:rPr>
          <w:lang w:val="en-GB"/>
        </w:rPr>
        <w:instrText xml:space="preserve"> ADDIN EN.CITE </w:instrText>
      </w:r>
      <w:r>
        <w:rPr>
          <w:lang w:val="en-GB"/>
        </w:rPr>
        <w:fldChar w:fldCharType="begin"/>
      </w:r>
      <w:r>
        <w:rPr>
          <w:lang w:val="en-GB"/>
        </w:rPr>
        <w:instrText xml:space="preserve"> ADDIN EN.CITE.DATA </w:instrText>
      </w:r>
      <w:r>
        <w:rPr>
          <w:lang w:val="en-GB"/>
        </w:rPr>
        <w:fldChar w:fldCharType="end"/>
      </w:r>
      <w:r>
        <w:rPr>
          <w:lang w:val="en-GB"/>
        </w:rPr>
        <w:fldChar w:fldCharType="separate"/>
      </w:r>
      <w:r>
        <w:rPr>
          <w:lang w:val="en-GB"/>
        </w:rPr>
        <w:t xml:space="preserve">[7]</w:t>
      </w:r>
      <w:r>
        <w:rPr>
          <w:lang w:val="en-GB"/>
        </w:rPr>
        <w:fldChar w:fldCharType="end"/>
        <w:t xml:space="preserve">.</w:t>
      </w:r>
      <w:r/>
    </w:p>
    <w:p>
      <w:pPr>
        <w:pStyle w:val="776"/>
        <w:rPr>
          <w:b/>
          <w:bCs/>
          <w:lang w:val="en-GB"/>
        </w:rPr>
      </w:pPr>
      <w:r>
        <w:rPr>
          <w:b/>
          <w:bCs/>
          <w:lang w:val="en-GB"/>
        </w:rPr>
      </w:r>
      <w:r/>
    </w:p>
    <w:p>
      <w:pPr>
        <w:rPr>
          <w:b/>
          <w:bCs/>
          <w:lang w:val="en-GB"/>
        </w:rPr>
      </w:pPr>
      <w:r>
        <w:rPr>
          <w:rFonts w:asciiTheme="minorHAnsi" w:hAnsiTheme="minorHAnsi" w:cstheme="minorHAnsi"/>
          <w:b/>
          <w:bCs/>
          <w:lang w:val="en-GB"/>
        </w:rPr>
        <w:t xml:space="preserve">Results – fMRI 2</w:t>
      </w:r>
      <w:r>
        <w:rPr>
          <w:rFonts w:asciiTheme="minorHAnsi" w:hAnsiTheme="minorHAnsi" w:cstheme="minorHAnsi"/>
          <w:b/>
          <w:bCs/>
          <w:vertAlign w:val="superscript"/>
          <w:lang w:val="en-GB"/>
        </w:rPr>
        <w:t xml:space="preserve">nd</w:t>
      </w:r>
      <w:r>
        <w:rPr>
          <w:rFonts w:asciiTheme="minorHAnsi" w:hAnsiTheme="minorHAnsi" w:cstheme="minorHAnsi"/>
          <w:b/>
          <w:bCs/>
          <w:lang w:val="en-GB"/>
        </w:rPr>
        <w:t xml:space="preserve"> level main analyses.</w:t>
      </w:r>
      <w:r/>
    </w:p>
    <w:p>
      <w:pPr>
        <w:pStyle w:val="776"/>
        <w:jc w:val="both"/>
        <w:rPr>
          <w:sz w:val="22"/>
          <w:szCs w:val="22"/>
          <w:lang w:val="en-GB"/>
        </w:rPr>
      </w:pPr>
      <w:r>
        <w:rPr>
          <w:bCs/>
          <w:sz w:val="22"/>
          <w:szCs w:val="22"/>
          <w:lang w:val="en-GB"/>
        </w:rPr>
        <w:t xml:space="preserve">Out of 59 included participants, fMRI data from 57 participants, from at least one and up to four timepoints passed quality control, summing up to in total 200 neuroimaging measurements for inclus</w:t>
      </w:r>
      <w:r>
        <w:rPr>
          <w:bCs/>
          <w:sz w:val="22"/>
          <w:szCs w:val="22"/>
          <w:lang w:val="en-GB"/>
        </w:rPr>
        <w:t xml:space="preserve">ion into main analyses. </w:t>
      </w:r>
      <w:r/>
    </w:p>
    <w:p>
      <w:pPr>
        <w:pStyle w:val="776"/>
        <w:rPr>
          <w:b/>
          <w:bCs/>
          <w:lang w:val="en-GB"/>
        </w:rPr>
      </w:pPr>
      <w:r>
        <w:rPr>
          <w:bCs/>
          <w:sz w:val="22"/>
          <w:szCs w:val="22"/>
          <w:lang w:val="en-GB"/>
        </w:rPr>
        <w:t xml:space="preserve">Results are reported for primary analysis using the </w:t>
      </w:r>
      <w:r>
        <w:rPr>
          <w:bCs/>
          <w:sz w:val="22"/>
          <w:szCs w:val="22"/>
          <w:lang w:val="en-GB"/>
        </w:rPr>
        <w:t xml:space="preserve">thresholded</w:t>
      </w:r>
      <w:r>
        <w:rPr>
          <w:bCs/>
          <w:sz w:val="22"/>
          <w:szCs w:val="22"/>
          <w:lang w:val="en-GB"/>
        </w:rPr>
        <w:t xml:space="preserve"> </w:t>
      </w:r>
      <w:r>
        <w:rPr>
          <w:bCs/>
          <w:sz w:val="22"/>
          <w:szCs w:val="22"/>
          <w:lang w:val="en-GB"/>
        </w:rPr>
        <w:t xml:space="preserve">Neurosynth</w:t>
      </w:r>
      <w:r>
        <w:rPr>
          <w:bCs/>
          <w:sz w:val="22"/>
          <w:szCs w:val="22"/>
          <w:lang w:val="en-GB"/>
        </w:rPr>
        <w:t xml:space="preserve"> mask (left) only.</w:t>
      </w:r>
      <w:r/>
    </w:p>
    <w:p>
      <w:pPr>
        <w:pStyle w:val="776"/>
        <w:spacing w:before="0" w:after="0"/>
        <w:rPr>
          <w:bCs/>
          <w:sz w:val="22"/>
          <w:szCs w:val="22"/>
          <w:lang w:val="en-GB"/>
        </w:rPr>
      </w:pPr>
      <w:r>
        <w:rPr>
          <w:bCs/>
          <w:sz w:val="22"/>
          <w:szCs w:val="22"/>
          <w:lang w:val="en-GB"/>
        </w:rPr>
        <w:t xml:space="preserve">model A</w:t>
      </w:r>
      <w:r>
        <w:rPr>
          <w:bCs/>
          <w:sz w:val="22"/>
          <w:szCs w:val="22"/>
          <w:lang w:val="en-GB"/>
        </w:rPr>
        <w:tab/>
        <w:t xml:space="preserve">con_0001</w:t>
      </w:r>
      <w:r>
        <w:rPr>
          <w:bCs/>
          <w:sz w:val="22"/>
          <w:szCs w:val="22"/>
          <w:lang w:val="en-GB"/>
        </w:rPr>
        <w:tab/>
        <w:t xml:space="preserve">food &gt; art</w:t>
      </w:r>
      <w:r/>
    </w:p>
    <w:p>
      <w:pPr>
        <w:pStyle w:val="776"/>
        <w:spacing w:before="0" w:after="0"/>
        <w:rPr>
          <w:bCs/>
          <w:sz w:val="22"/>
          <w:szCs w:val="22"/>
          <w:lang w:val="en-GB"/>
        </w:rPr>
      </w:pPr>
      <w:r>
        <w:rPr>
          <w:bCs/>
          <w:sz w:val="22"/>
          <w:szCs w:val="22"/>
          <w:lang w:val="en-GB"/>
        </w:rPr>
        <w:t xml:space="preserve">model A</w:t>
      </w:r>
      <w:r>
        <w:rPr>
          <w:bCs/>
          <w:sz w:val="22"/>
          <w:szCs w:val="22"/>
          <w:lang w:val="en-GB"/>
        </w:rPr>
        <w:tab/>
        <w:t xml:space="preserve">con_0002</w:t>
      </w:r>
      <w:r>
        <w:rPr>
          <w:bCs/>
          <w:sz w:val="22"/>
          <w:szCs w:val="22"/>
          <w:lang w:val="en-GB"/>
        </w:rPr>
        <w:tab/>
        <w:t xml:space="preserve">art &gt; food</w:t>
      </w:r>
      <w:r/>
    </w:p>
    <w:p>
      <w:pPr>
        <w:pStyle w:val="776"/>
        <w:spacing w:before="0" w:after="0"/>
        <w:rPr>
          <w:bCs/>
          <w:sz w:val="22"/>
          <w:szCs w:val="22"/>
          <w:lang w:val="en-GB"/>
        </w:rPr>
      </w:pPr>
      <w:r>
        <w:rPr>
          <w:bCs/>
          <w:sz w:val="22"/>
          <w:szCs w:val="22"/>
          <w:lang w:val="en-GB"/>
        </w:rPr>
        <w:t xml:space="preserve">model A</w:t>
      </w:r>
      <w:r>
        <w:rPr>
          <w:bCs/>
          <w:sz w:val="22"/>
          <w:szCs w:val="22"/>
          <w:lang w:val="en-GB"/>
        </w:rPr>
        <w:tab/>
        <w:t xml:space="preserve">con_0003</w:t>
      </w:r>
      <w:r>
        <w:rPr>
          <w:bCs/>
          <w:sz w:val="22"/>
          <w:szCs w:val="22"/>
          <w:lang w:val="en-GB"/>
        </w:rPr>
        <w:tab/>
      </w:r>
      <w:r>
        <w:rPr>
          <w:bCs/>
          <w:sz w:val="22"/>
          <w:szCs w:val="22"/>
          <w:lang w:val="en-GB"/>
        </w:rPr>
        <w:t xml:space="preserve">food wanting slope &gt; art wanting slope</w:t>
      </w:r>
      <w:r/>
    </w:p>
    <w:p>
      <w:pPr>
        <w:pStyle w:val="776"/>
        <w:spacing w:before="0" w:after="0"/>
        <w:rPr>
          <w:bCs/>
          <w:sz w:val="22"/>
          <w:szCs w:val="22"/>
          <w:lang w:val="en-GB"/>
        </w:rPr>
      </w:pPr>
      <w:r>
        <w:rPr>
          <w:bCs/>
          <w:sz w:val="22"/>
          <w:szCs w:val="22"/>
          <w:lang w:val="en-GB"/>
        </w:rPr>
        <w:t xml:space="preserve">model A</w:t>
      </w:r>
      <w:r>
        <w:rPr>
          <w:bCs/>
          <w:sz w:val="22"/>
          <w:szCs w:val="22"/>
          <w:lang w:val="en-GB"/>
        </w:rPr>
        <w:tab/>
        <w:t xml:space="preserve">con_0004</w:t>
      </w:r>
      <w:r>
        <w:rPr>
          <w:bCs/>
          <w:sz w:val="22"/>
          <w:szCs w:val="22"/>
          <w:lang w:val="en-GB"/>
        </w:rPr>
        <w:tab/>
        <w:t xml:space="preserve">art wanting slope &gt; food wanting slope</w:t>
      </w:r>
      <w:r>
        <w:rPr>
          <w:bCs/>
          <w:sz w:val="22"/>
          <w:szCs w:val="22"/>
          <w:lang w:val="en-GB"/>
        </w:rPr>
        <w:tab/>
      </w:r>
      <w:r/>
    </w:p>
    <w:p>
      <w:pPr>
        <w:pStyle w:val="776"/>
        <w:spacing w:before="0" w:after="0"/>
        <w:rPr>
          <w:bCs/>
          <w:sz w:val="22"/>
          <w:szCs w:val="22"/>
          <w:lang w:val="en-GB"/>
        </w:rPr>
      </w:pPr>
      <w:r>
        <w:rPr>
          <w:bCs/>
          <w:sz w:val="22"/>
          <w:szCs w:val="22"/>
          <w:lang w:val="en-GB"/>
        </w:rPr>
        <w:t xml:space="preserve">model A</w:t>
      </w:r>
      <w:r>
        <w:rPr>
          <w:bCs/>
          <w:sz w:val="22"/>
          <w:szCs w:val="22"/>
          <w:lang w:val="en-GB"/>
        </w:rPr>
        <w:tab/>
        <w:t xml:space="preserve">con_0005</w:t>
      </w:r>
      <w:r>
        <w:rPr>
          <w:bCs/>
          <w:sz w:val="22"/>
          <w:szCs w:val="22"/>
          <w:lang w:val="en-GB"/>
        </w:rPr>
        <w:tab/>
        <w:t xml:space="preserve">wanting modulation</w:t>
      </w:r>
      <w:r/>
    </w:p>
    <w:p>
      <w:pPr>
        <w:pStyle w:val="776"/>
        <w:spacing w:before="0" w:after="0"/>
        <w:rPr>
          <w:bCs/>
          <w:sz w:val="22"/>
          <w:szCs w:val="22"/>
          <w:lang w:val="en-GB"/>
        </w:rPr>
      </w:pPr>
      <w:r>
        <w:rPr>
          <w:bCs/>
          <w:sz w:val="22"/>
          <w:szCs w:val="22"/>
          <w:lang w:val="en-GB"/>
        </w:rPr>
        <w:t xml:space="preserve">model B1</w:t>
      </w:r>
      <w:r>
        <w:rPr>
          <w:bCs/>
          <w:sz w:val="22"/>
          <w:szCs w:val="22"/>
          <w:lang w:val="en-GB"/>
        </w:rPr>
        <w:tab/>
        <w:t xml:space="preserve">con_0001</w:t>
      </w:r>
      <w:r>
        <w:rPr>
          <w:bCs/>
          <w:sz w:val="22"/>
          <w:szCs w:val="22"/>
          <w:lang w:val="en-GB"/>
        </w:rPr>
        <w:tab/>
        <w:t xml:space="preserve">wanting*kcal</w:t>
      </w:r>
      <w:r/>
    </w:p>
    <w:p>
      <w:pPr>
        <w:pStyle w:val="776"/>
        <w:spacing w:before="0" w:after="0"/>
        <w:rPr>
          <w:bCs/>
          <w:sz w:val="22"/>
          <w:szCs w:val="22"/>
          <w:lang w:val="en-GB"/>
        </w:rPr>
      </w:pPr>
      <w:r>
        <w:rPr>
          <w:bCs/>
          <w:sz w:val="22"/>
          <w:szCs w:val="22"/>
          <w:lang w:val="en-GB"/>
        </w:rPr>
        <w:tab/>
      </w:r>
      <w:r>
        <w:rPr>
          <w:bCs/>
          <w:sz w:val="22"/>
          <w:szCs w:val="22"/>
          <w:lang w:val="en-GB"/>
        </w:rPr>
        <w:tab/>
        <w:t xml:space="preserve">con_0002</w:t>
      </w:r>
      <w:r>
        <w:rPr>
          <w:bCs/>
          <w:sz w:val="22"/>
          <w:szCs w:val="22"/>
          <w:lang w:val="en-GB"/>
        </w:rPr>
        <w:tab/>
        <w:t xml:space="preserve">kcal</w:t>
      </w:r>
      <w:r/>
    </w:p>
    <w:p>
      <w:pPr>
        <w:pStyle w:val="776"/>
        <w:spacing w:before="0" w:after="0"/>
        <w:rPr>
          <w:bCs/>
          <w:sz w:val="22"/>
          <w:szCs w:val="22"/>
          <w:lang w:val="en-GB"/>
        </w:rPr>
      </w:pPr>
      <w:r>
        <w:rPr>
          <w:bCs/>
          <w:sz w:val="22"/>
          <w:szCs w:val="22"/>
          <w:lang w:val="en-GB"/>
        </w:rPr>
        <w:t xml:space="preserve">model B2</w:t>
      </w:r>
      <w:r>
        <w:rPr>
          <w:bCs/>
          <w:sz w:val="22"/>
          <w:szCs w:val="22"/>
          <w:lang w:val="en-GB"/>
        </w:rPr>
        <w:tab/>
        <w:t xml:space="preserve">con_0001</w:t>
      </w:r>
      <w:r>
        <w:rPr>
          <w:bCs/>
          <w:sz w:val="22"/>
          <w:szCs w:val="22"/>
          <w:lang w:val="en-GB"/>
        </w:rPr>
        <w:tab/>
        <w:t xml:space="preserve">wanting*</w:t>
      </w:r>
      <w:r>
        <w:rPr>
          <w:bCs/>
          <w:sz w:val="22"/>
          <w:szCs w:val="22"/>
          <w:lang w:val="en-GB"/>
        </w:rPr>
        <w:t xml:space="preserve">fiber</w:t>
      </w:r>
      <w:r>
        <w:rPr>
          <w:bCs/>
          <w:sz w:val="22"/>
          <w:szCs w:val="22"/>
          <w:lang w:val="en-GB"/>
        </w:rPr>
        <w:t xml:space="preserve"> </w:t>
      </w:r>
      <w:r/>
    </w:p>
    <w:p>
      <w:pPr>
        <w:pStyle w:val="776"/>
        <w:spacing w:before="0" w:after="0"/>
        <w:rPr>
          <w:bCs/>
          <w:sz w:val="22"/>
          <w:szCs w:val="22"/>
          <w:lang w:val="en-GB"/>
        </w:rPr>
      </w:pPr>
      <w:r>
        <w:rPr>
          <w:bCs/>
          <w:sz w:val="22"/>
          <w:szCs w:val="22"/>
          <w:lang w:val="en-GB"/>
        </w:rPr>
        <w:tab/>
      </w:r>
      <w:r>
        <w:rPr>
          <w:bCs/>
          <w:sz w:val="22"/>
          <w:szCs w:val="22"/>
          <w:lang w:val="en-GB"/>
        </w:rPr>
        <w:tab/>
        <w:t xml:space="preserve">con_0002</w:t>
      </w:r>
      <w:r>
        <w:rPr>
          <w:bCs/>
          <w:sz w:val="22"/>
          <w:szCs w:val="22"/>
          <w:lang w:val="en-GB"/>
        </w:rPr>
        <w:tab/>
      </w:r>
      <w:r>
        <w:rPr>
          <w:bCs/>
          <w:sz w:val="22"/>
          <w:szCs w:val="22"/>
          <w:lang w:val="en-GB"/>
        </w:rPr>
        <w:t xml:space="preserve">fiber</w:t>
      </w:r>
      <w:r/>
    </w:p>
    <w:p>
      <w:pPr>
        <w:pStyle w:val="776"/>
        <w:spacing w:before="0" w:after="0"/>
        <w:rPr>
          <w:bCs/>
          <w:sz w:val="22"/>
          <w:szCs w:val="22"/>
          <w:lang w:val="en-GB"/>
        </w:rPr>
      </w:pPr>
      <w:r>
        <w:rPr>
          <w:bCs/>
          <w:sz w:val="22"/>
          <w:szCs w:val="22"/>
          <w:lang w:val="en-GB"/>
        </w:rPr>
        <w:t xml:space="preserve">model C1</w:t>
      </w:r>
      <w:r>
        <w:rPr>
          <w:bCs/>
          <w:sz w:val="22"/>
          <w:szCs w:val="22"/>
          <w:lang w:val="en-GB"/>
        </w:rPr>
        <w:tab/>
        <w:t xml:space="preserve">con_0001</w:t>
      </w:r>
      <w:r>
        <w:rPr>
          <w:bCs/>
          <w:sz w:val="22"/>
          <w:szCs w:val="22"/>
          <w:lang w:val="en-GB"/>
        </w:rPr>
        <w:tab/>
        <w:t xml:space="preserve">food &gt; ar</w:t>
      </w:r>
      <w:r>
        <w:rPr>
          <w:bCs/>
          <w:sz w:val="22"/>
          <w:szCs w:val="22"/>
          <w:lang w:val="en-GB"/>
        </w:rPr>
        <w:t xml:space="preserve">t</w:t>
      </w:r>
      <w:r/>
    </w:p>
    <w:p>
      <w:pPr>
        <w:pStyle w:val="776"/>
        <w:spacing w:before="0" w:after="0"/>
        <w:rPr>
          <w:bCs/>
          <w:sz w:val="22"/>
          <w:szCs w:val="22"/>
          <w:lang w:val="en-GB"/>
        </w:rPr>
      </w:pPr>
      <w:r>
        <w:rPr>
          <w:bCs/>
          <w:sz w:val="22"/>
          <w:szCs w:val="22"/>
          <w:lang w:val="en-GB"/>
        </w:rPr>
        <w:tab/>
      </w:r>
      <w:r>
        <w:rPr>
          <w:bCs/>
          <w:sz w:val="22"/>
          <w:szCs w:val="22"/>
          <w:lang w:val="en-GB"/>
        </w:rPr>
        <w:tab/>
        <w:t xml:space="preserve">con_0002</w:t>
      </w:r>
      <w:r>
        <w:rPr>
          <w:bCs/>
          <w:sz w:val="22"/>
          <w:szCs w:val="22"/>
          <w:lang w:val="en-GB"/>
        </w:rPr>
        <w:tab/>
        <w:t xml:space="preserve">art &gt; food</w:t>
      </w:r>
      <w:r/>
    </w:p>
    <w:p>
      <w:pPr>
        <w:pStyle w:val="776"/>
        <w:spacing w:before="0" w:after="0"/>
        <w:rPr>
          <w:bCs/>
          <w:sz w:val="22"/>
          <w:szCs w:val="22"/>
          <w:lang w:val="en-GB"/>
        </w:rPr>
      </w:pPr>
      <w:r>
        <w:rPr>
          <w:bCs/>
          <w:sz w:val="22"/>
          <w:szCs w:val="22"/>
          <w:lang w:val="en-GB"/>
        </w:rPr>
        <w:tab/>
      </w:r>
      <w:r>
        <w:rPr>
          <w:bCs/>
          <w:sz w:val="22"/>
          <w:szCs w:val="22"/>
          <w:lang w:val="en-GB"/>
        </w:rPr>
        <w:tab/>
        <w:t xml:space="preserve">con_0003</w:t>
      </w:r>
      <w:r>
        <w:rPr>
          <w:bCs/>
          <w:sz w:val="22"/>
          <w:szCs w:val="22"/>
          <w:lang w:val="en-GB"/>
        </w:rPr>
        <w:tab/>
        <w:t xml:space="preserve">food wanting slope &gt; art wanting slope</w:t>
      </w:r>
      <w:r/>
    </w:p>
    <w:p>
      <w:pPr>
        <w:pStyle w:val="776"/>
        <w:spacing w:before="0" w:after="0"/>
        <w:rPr>
          <w:bCs/>
          <w:sz w:val="22"/>
          <w:szCs w:val="22"/>
          <w:lang w:val="en-GB"/>
        </w:rPr>
      </w:pPr>
      <w:r>
        <w:rPr>
          <w:bCs/>
          <w:sz w:val="22"/>
          <w:szCs w:val="22"/>
          <w:lang w:val="en-GB"/>
        </w:rPr>
        <w:tab/>
      </w:r>
      <w:r>
        <w:rPr>
          <w:bCs/>
          <w:sz w:val="22"/>
          <w:szCs w:val="22"/>
          <w:lang w:val="en-GB"/>
        </w:rPr>
        <w:tab/>
        <w:t xml:space="preserve">con_0004</w:t>
      </w:r>
      <w:r>
        <w:rPr>
          <w:bCs/>
          <w:sz w:val="22"/>
          <w:szCs w:val="22"/>
          <w:lang w:val="en-GB"/>
        </w:rPr>
        <w:tab/>
        <w:t xml:space="preserve">art wanting slope &gt; food wanting slope</w:t>
      </w:r>
      <w:r/>
    </w:p>
    <w:p>
      <w:pPr>
        <w:pStyle w:val="776"/>
        <w:spacing w:before="0" w:after="0"/>
        <w:rPr>
          <w:bCs/>
          <w:sz w:val="22"/>
          <w:szCs w:val="22"/>
          <w:lang w:val="en-GB"/>
        </w:rPr>
      </w:pPr>
      <w:r>
        <w:rPr>
          <w:bCs/>
          <w:sz w:val="22"/>
          <w:szCs w:val="22"/>
          <w:lang w:val="en-GB"/>
        </w:rPr>
        <w:tab/>
      </w:r>
      <w:r>
        <w:rPr>
          <w:bCs/>
          <w:sz w:val="22"/>
          <w:szCs w:val="22"/>
          <w:lang w:val="en-GB"/>
        </w:rPr>
        <w:tab/>
        <w:t xml:space="preserve">con_0005</w:t>
      </w:r>
      <w:r>
        <w:rPr>
          <w:bCs/>
          <w:sz w:val="22"/>
          <w:szCs w:val="22"/>
          <w:lang w:val="en-GB"/>
        </w:rPr>
        <w:tab/>
        <w:t xml:space="preserve">wanting modulation</w:t>
      </w:r>
      <w:r/>
    </w:p>
    <w:p>
      <w:pPr>
        <w:pStyle w:val="776"/>
        <w:spacing w:before="0" w:after="0"/>
        <w:rPr>
          <w:bCs/>
          <w:sz w:val="22"/>
          <w:szCs w:val="22"/>
          <w:lang w:val="en-GB"/>
        </w:rPr>
      </w:pPr>
      <w:r>
        <w:rPr>
          <w:bCs/>
          <w:sz w:val="22"/>
          <w:szCs w:val="22"/>
          <w:lang w:val="en-GB"/>
        </w:rPr>
        <w:t xml:space="preserve">model C2</w:t>
      </w:r>
      <w:r>
        <w:rPr>
          <w:bCs/>
          <w:sz w:val="22"/>
          <w:szCs w:val="22"/>
          <w:lang w:val="en-GB"/>
        </w:rPr>
        <w:tab/>
        <w:t xml:space="preserve">con_0001</w:t>
      </w:r>
      <w:r>
        <w:rPr>
          <w:bCs/>
          <w:sz w:val="22"/>
          <w:szCs w:val="22"/>
          <w:lang w:val="en-GB"/>
        </w:rPr>
        <w:tab/>
        <w:t xml:space="preserve">food liking slope &gt; art liking slope</w:t>
      </w:r>
      <w:r/>
    </w:p>
    <w:p>
      <w:pPr>
        <w:pStyle w:val="776"/>
        <w:spacing w:before="0" w:after="0"/>
        <w:rPr>
          <w:bCs/>
          <w:sz w:val="22"/>
          <w:szCs w:val="22"/>
          <w:lang w:val="en-GB"/>
        </w:rPr>
      </w:pPr>
      <w:r>
        <w:rPr>
          <w:bCs/>
          <w:sz w:val="22"/>
          <w:szCs w:val="22"/>
          <w:lang w:val="en-GB"/>
        </w:rPr>
        <w:tab/>
      </w:r>
      <w:r>
        <w:rPr>
          <w:bCs/>
          <w:sz w:val="22"/>
          <w:szCs w:val="22"/>
          <w:lang w:val="en-GB"/>
        </w:rPr>
        <w:tab/>
        <w:t xml:space="preserve">con_0002</w:t>
      </w:r>
      <w:r>
        <w:rPr>
          <w:bCs/>
          <w:sz w:val="22"/>
          <w:szCs w:val="22"/>
          <w:lang w:val="en-GB"/>
        </w:rPr>
        <w:tab/>
        <w:t xml:space="preserve">art liking slope &gt; food liking slope</w:t>
      </w:r>
      <w:r/>
    </w:p>
    <w:p>
      <w:pPr>
        <w:pStyle w:val="776"/>
        <w:spacing w:before="0" w:after="0"/>
        <w:rPr>
          <w:bCs/>
          <w:sz w:val="22"/>
          <w:szCs w:val="22"/>
          <w:lang w:val="en-GB"/>
        </w:rPr>
      </w:pPr>
      <w:r>
        <w:rPr>
          <w:bCs/>
          <w:sz w:val="22"/>
          <w:szCs w:val="22"/>
          <w:lang w:val="en-GB"/>
        </w:rPr>
        <w:tab/>
      </w:r>
      <w:r>
        <w:rPr>
          <w:bCs/>
          <w:sz w:val="22"/>
          <w:szCs w:val="22"/>
          <w:lang w:val="en-GB"/>
        </w:rPr>
        <w:tab/>
        <w:t xml:space="preserve">con_0003</w:t>
      </w:r>
      <w:r>
        <w:rPr>
          <w:bCs/>
          <w:sz w:val="22"/>
          <w:szCs w:val="22"/>
          <w:lang w:val="en-GB"/>
        </w:rPr>
        <w:tab/>
        <w:t xml:space="preserve">liking modulation</w:t>
      </w:r>
      <w:r/>
    </w:p>
    <w:p>
      <w:pPr>
        <w:pStyle w:val="776"/>
        <w:spacing w:before="0" w:after="0"/>
        <w:rPr>
          <w:bCs/>
          <w:sz w:val="22"/>
          <w:szCs w:val="22"/>
          <w:lang w:val="en-GB"/>
        </w:rPr>
      </w:pPr>
      <w:r>
        <w:rPr>
          <w:bCs/>
          <w:sz w:val="22"/>
          <w:szCs w:val="22"/>
          <w:lang w:val="en-GB"/>
        </w:rPr>
      </w:r>
      <w:r/>
    </w:p>
    <w:p>
      <w:pPr>
        <w:pStyle w:val="776"/>
        <w:spacing w:before="0" w:after="0"/>
        <w:rPr>
          <w:bCs/>
          <w:sz w:val="22"/>
          <w:szCs w:val="22"/>
          <w:lang w:val="en-GB"/>
        </w:rPr>
        <w:sectPr>
          <w:headerReference w:type="default" r:id="rId8"/>
          <w:footerReference w:type="default" r:id="rId9"/>
          <w:footerReference w:type="even" r:id="rId10"/>
          <w:footnotePr/>
          <w:endnotePr/>
          <w:type w:val="nextPage"/>
          <w:pgSz w:w="11906" w:h="16838" w:orient="portrait"/>
          <w:pgMar w:top="1134" w:right="850" w:bottom="1134" w:left="1701" w:header="709" w:footer="227" w:gutter="0"/>
          <w:cols w:num="1" w:sep="0" w:space="1701" w:equalWidth="1"/>
          <w:docGrid w:linePitch="360"/>
        </w:sectPr>
      </w:pPr>
      <w:r>
        <w:rPr>
          <w:bCs/>
          <w:sz w:val="22"/>
          <w:szCs w:val="22"/>
          <w:lang w:val="en-GB"/>
        </w:rPr>
      </w:r>
      <w:r/>
    </w:p>
    <w:p>
      <w:pPr>
        <w:pStyle w:val="776"/>
        <w:rPr>
          <w:b/>
          <w:sz w:val="22"/>
          <w:szCs w:val="22"/>
          <w:lang w:val="en-GB"/>
        </w:rPr>
      </w:pPr>
      <w:r>
        <w:rPr>
          <w:b/>
          <w:sz w:val="22"/>
          <w:szCs w:val="22"/>
          <w:lang w:val="en-GB"/>
        </w:rPr>
        <w:t xml:space="preserve">Primary analysis (pre-registered):</w:t>
      </w:r>
      <w:r>
        <w:t xml:space="preserve"> </w:t>
      </w:r>
      <w:r/>
    </w:p>
    <w:tbl>
      <w:tblPr>
        <w:tblStyle w:val="9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853"/>
        <w:gridCol w:w="4853"/>
        <w:gridCol w:w="4854"/>
      </w:tblGrid>
      <w:tr>
        <w:trPr>
          <w:jc w:val="center"/>
        </w:trPr>
        <w:tc>
          <w:tcPr>
            <w:tcW w:w="4853" w:type="dxa"/>
            <w:textDirection w:val="lrTb"/>
            <w:noWrap w:val="false"/>
          </w:tcPr>
          <w:p>
            <w:pPr>
              <w:pStyle w:val="953"/>
              <w:jc w:val="center"/>
              <w:rPr>
                <w:rFonts w:ascii="Roboto" w:hAnsi="Roboto"/>
                <w:b/>
                <w:bCs/>
                <w:sz w:val="16"/>
                <w:szCs w:val="16"/>
              </w:rPr>
            </w:pPr>
            <w:r>
              <w:rPr>
                <w:rFonts w:ascii="Roboto" w:hAnsi="Roboto"/>
                <w:b/>
                <w:bCs/>
                <w:sz w:val="16"/>
                <w:szCs w:val="16"/>
              </w:rPr>
              <w:t xml:space="preserve">Models considering parametric wanting ratings</w:t>
            </w:r>
            <w:r/>
          </w:p>
          <w:p>
            <w:pPr>
              <w:pStyle w:val="953"/>
              <w:jc w:val="center"/>
              <w:rPr>
                <w:rFonts w:ascii="Roboto" w:hAnsi="Roboto"/>
                <w:b/>
                <w:bCs/>
                <w:sz w:val="16"/>
                <w:szCs w:val="16"/>
              </w:rPr>
            </w:pPr>
            <w:r>
              <w:rPr>
                <w:rFonts w:ascii="Roboto" w:hAnsi="Roboto"/>
                <w:b/>
                <w:bCs/>
                <w:sz w:val="16"/>
                <w:szCs w:val="16"/>
              </w:rPr>
              <w:t xml:space="preserve">models A, B1, B2</w:t>
            </w:r>
            <w:r/>
          </w:p>
        </w:tc>
        <w:tc>
          <w:tcPr>
            <w:tcW w:w="4853" w:type="dxa"/>
            <w:textDirection w:val="lrTb"/>
            <w:noWrap w:val="false"/>
          </w:tcPr>
          <w:p>
            <w:pPr>
              <w:pStyle w:val="953"/>
              <w:jc w:val="center"/>
              <w:rPr>
                <w:rFonts w:ascii="Roboto" w:hAnsi="Roboto"/>
                <w:b/>
                <w:bCs/>
                <w:sz w:val="16"/>
                <w:szCs w:val="16"/>
              </w:rPr>
            </w:pPr>
            <w:r>
              <w:rPr>
                <w:rFonts w:ascii="Roboto" w:hAnsi="Roboto"/>
                <w:b/>
                <w:bCs/>
                <w:sz w:val="16"/>
                <w:szCs w:val="16"/>
              </w:rPr>
              <w:t xml:space="preserve">Models considering parametric wanting and liking ratings</w:t>
            </w:r>
            <w:r/>
          </w:p>
          <w:p>
            <w:pPr>
              <w:pStyle w:val="953"/>
              <w:jc w:val="center"/>
              <w:rPr>
                <w:rFonts w:ascii="Roboto" w:hAnsi="Roboto"/>
                <w:b/>
                <w:bCs/>
                <w:sz w:val="16"/>
                <w:szCs w:val="16"/>
              </w:rPr>
            </w:pPr>
            <w:r>
              <w:rPr>
                <w:rFonts w:ascii="Roboto" w:hAnsi="Roboto"/>
                <w:b/>
                <w:bCs/>
                <w:sz w:val="16"/>
                <w:szCs w:val="16"/>
              </w:rPr>
              <w:t xml:space="preserve">model C1</w:t>
            </w:r>
            <w:r/>
          </w:p>
        </w:tc>
        <w:tc>
          <w:tcPr>
            <w:tcW w:w="4854" w:type="dxa"/>
            <w:textDirection w:val="lrTb"/>
            <w:noWrap w:val="false"/>
          </w:tcPr>
          <w:p>
            <w:pPr>
              <w:pStyle w:val="953"/>
              <w:jc w:val="center"/>
              <w:rPr>
                <w:rFonts w:ascii="Roboto" w:hAnsi="Roboto"/>
                <w:b/>
                <w:bCs/>
                <w:sz w:val="16"/>
                <w:szCs w:val="16"/>
              </w:rPr>
            </w:pPr>
            <w:r>
              <w:rPr>
                <w:rFonts w:ascii="Roboto" w:hAnsi="Roboto"/>
                <w:b/>
                <w:bCs/>
                <w:sz w:val="16"/>
                <w:szCs w:val="16"/>
              </w:rPr>
              <w:t xml:space="preserve">Models considering parametric liking ratings</w:t>
            </w:r>
            <w:r/>
          </w:p>
          <w:p>
            <w:pPr>
              <w:pStyle w:val="953"/>
              <w:jc w:val="center"/>
              <w:rPr>
                <w:rFonts w:ascii="Roboto" w:hAnsi="Roboto"/>
                <w:b/>
                <w:bCs/>
                <w:sz w:val="16"/>
                <w:szCs w:val="16"/>
              </w:rPr>
            </w:pPr>
            <w:r>
              <w:rPr>
                <w:rFonts w:ascii="Roboto" w:hAnsi="Roboto"/>
                <w:b/>
                <w:bCs/>
                <w:sz w:val="16"/>
                <w:szCs w:val="16"/>
              </w:rPr>
              <w:t xml:space="preserve">model C2</w:t>
            </w:r>
            <w:r/>
          </w:p>
        </w:tc>
      </w:tr>
      <w:tr>
        <w:trPr>
          <w:jc w:val="center"/>
        </w:trPr>
        <w:tc>
          <w:tcPr>
            <w:tcW w:w="4853" w:type="dxa"/>
            <w:textDirection w:val="lrTb"/>
            <w:noWrap w:val="false"/>
          </w:tcPr>
          <w:p>
            <w:pPr>
              <w:pStyle w:val="953"/>
              <w:rPr>
                <w:rFonts w:ascii="Roboto" w:hAnsi="Roboto"/>
                <w:sz w:val="16"/>
                <w:szCs w:val="16"/>
              </w:rPr>
            </w:pPr>
            <w:r>
              <w:rPr>
                <w:rFonts w:ascii="Roboto" w:hAnsi="Roboto"/>
                <w:sz w:val="16"/>
                <w:szCs w:val="16"/>
              </w:rPr>
              <w:t xml:space="preserve">food &gt; art (</w:t>
            </w:r>
            <w:r>
              <w:rPr>
                <w:rFonts w:ascii="Roboto" w:hAnsi="Roboto"/>
                <w:sz w:val="16"/>
                <w:szCs w:val="16"/>
                <w:lang w:val="en-GB"/>
              </w:rPr>
              <w:t xml:space="preserve">TFCE-</w:t>
            </w:r>
            <w:r>
              <w:rPr>
                <w:rFonts w:ascii="Roboto" w:hAnsi="Roboto"/>
                <w:sz w:val="16"/>
                <w:szCs w:val="16"/>
              </w:rPr>
              <w:t xml:space="preserve">p</w:t>
            </w:r>
            <w:r>
              <w:rPr>
                <w:rFonts w:ascii="Roboto" w:hAnsi="Roboto"/>
                <w:sz w:val="16"/>
                <w:szCs w:val="16"/>
                <w:vertAlign w:val="subscript"/>
              </w:rPr>
              <w:t xml:space="preserve">FWE</w:t>
            </w:r>
            <w:r>
              <w:rPr>
                <w:rFonts w:ascii="Roboto" w:hAnsi="Roboto"/>
                <w:sz w:val="16"/>
                <w:szCs w:val="16"/>
              </w:rPr>
              <w:t xml:space="preserve"> &lt; 0.05)</w:t>
            </w:r>
            <w:r/>
          </w:p>
          <w:p>
            <w:pPr>
              <w:pStyle w:val="953"/>
              <w:rPr>
                <w:rFonts w:ascii="Roboto" w:hAnsi="Roboto"/>
                <w:sz w:val="16"/>
                <w:szCs w:val="16"/>
              </w:rPr>
            </w:pPr>
            <w:r>
              <w:rPr>
                <w:rFonts w:ascii="Roboto" w:hAnsi="Roboto"/>
                <w:sz w:val="16"/>
                <w:szCs w:val="16"/>
              </w:rPr>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5"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a:picLocks noChangeAspect="1"/>
                              </pic:cNvPicPr>
                              <pic:nvPr/>
                            </pic:nvPicPr>
                            <pic:blipFill>
                              <a:blip r:embed="rId15"/>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31.8pt;height:63.4pt;mso-wrap-distance-left:0.0pt;mso-wrap-distance-top:0.0pt;mso-wrap-distance-right:0.0pt;mso-wrap-distance-bottom:0.0pt;" stroked="false">
                      <v:path textboxrect="0,0,0,0"/>
                      <v:imagedata r:id="rId15" o:title=""/>
                    </v:shape>
                  </w:pict>
                </mc:Fallback>
              </mc:AlternateContent>
            </w:r>
            <w:r/>
          </w:p>
          <w:p>
            <w:pPr>
              <w:pStyle w:val="776"/>
              <w:spacing w:before="0" w:after="0"/>
              <w:shd w:val="clear" w:color="auto" w:fill="auto"/>
              <w:rPr>
                <w:rFonts w:ascii="Roboto" w:hAnsi="Roboto"/>
                <w:bCs/>
                <w:sz w:val="16"/>
                <w:szCs w:val="16"/>
                <w:lang w:val="en-GB"/>
              </w:rPr>
              <w:outlineLvl w:val="2"/>
            </w:pPr>
            <w:r>
              <w:rPr>
                <w:rFonts w:ascii="Roboto" w:hAnsi="Roboto"/>
                <w:bCs/>
                <w:sz w:val="16"/>
                <w:szCs w:val="16"/>
                <w:lang w:val="en-GB"/>
              </w:rPr>
            </w:r>
            <w:r/>
          </w:p>
        </w:tc>
        <w:tc>
          <w:tcPr>
            <w:tcW w:w="4853" w:type="dxa"/>
            <w:textDirection w:val="lrTb"/>
            <w:noWrap w:val="false"/>
          </w:tcPr>
          <w:p>
            <w:pPr>
              <w:pStyle w:val="953"/>
              <w:rPr>
                <w:rFonts w:ascii="Roboto" w:hAnsi="Roboto"/>
                <w:sz w:val="16"/>
                <w:szCs w:val="16"/>
              </w:rPr>
            </w:pPr>
            <w:r>
              <w:rPr>
                <w:rFonts w:ascii="Roboto" w:hAnsi="Roboto"/>
                <w:sz w:val="16"/>
                <w:szCs w:val="16"/>
              </w:rPr>
              <w:t xml:space="preserve">food &gt; art (corrected for liking as parametric modulator of no interest) (</w:t>
            </w:r>
            <w:r>
              <w:rPr>
                <w:rFonts w:ascii="Roboto" w:hAnsi="Roboto"/>
                <w:sz w:val="16"/>
                <w:szCs w:val="16"/>
                <w:lang w:val="en-GB"/>
              </w:rPr>
              <w:t xml:space="preserve">TFCE-</w:t>
            </w:r>
            <w:r>
              <w:rPr>
                <w:rFonts w:ascii="Roboto" w:hAnsi="Roboto"/>
                <w:sz w:val="16"/>
                <w:szCs w:val="16"/>
              </w:rPr>
              <w:t xml:space="preserve">p</w:t>
            </w:r>
            <w:r>
              <w:rPr>
                <w:rFonts w:ascii="Roboto" w:hAnsi="Roboto"/>
                <w:sz w:val="16"/>
                <w:szCs w:val="16"/>
                <w:vertAlign w:val="subscript"/>
              </w:rPr>
              <w:t xml:space="preserve">FWE</w:t>
            </w:r>
            <w:r>
              <w:rPr>
                <w:rFonts w:ascii="Roboto" w:hAnsi="Roboto"/>
                <w:sz w:val="16"/>
                <w:szCs w:val="16"/>
              </w:rPr>
              <w:t xml:space="preserve"> &lt; 0.05)</w:t>
            </w: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pic:cNvPicPr>
                              <pic:nvPr/>
                            </pic:nvPicPr>
                            <pic:blipFill>
                              <a:blip r:embed="rId16"/>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31.8pt;height:63.4pt;mso-wrap-distance-left:0.0pt;mso-wrap-distance-top:0.0pt;mso-wrap-distance-right:0.0pt;mso-wrap-distance-bottom:0.0pt;" stroked="false">
                      <v:path textboxrect="0,0,0,0"/>
                      <v:imagedata r:id="rId16" o:title=""/>
                    </v:shape>
                  </w:pict>
                </mc:Fallback>
              </mc:AlternateContent>
            </w:r>
            <w:r/>
          </w:p>
          <w:p>
            <w:pPr>
              <w:pStyle w:val="953"/>
              <w:rPr>
                <w:rFonts w:ascii="Roboto" w:hAnsi="Roboto"/>
                <w:sz w:val="16"/>
                <w:szCs w:val="16"/>
              </w:rPr>
            </w:pPr>
            <w:r>
              <w:rPr>
                <w:rFonts w:ascii="Roboto" w:hAnsi="Roboto"/>
                <w:sz w:val="16"/>
                <w:szCs w:val="16"/>
              </w:rPr>
            </w:r>
            <w:r/>
          </w:p>
        </w:tc>
        <w:tc>
          <w:tcPr>
            <w:tcW w:w="4854" w:type="dxa"/>
            <w:textDirection w:val="lrTb"/>
            <w:noWrap w:val="false"/>
          </w:tcPr>
          <w:p>
            <w:pPr>
              <w:pStyle w:val="953"/>
              <w:rPr>
                <w:rFonts w:ascii="Roboto" w:hAnsi="Roboto"/>
                <w:sz w:val="16"/>
                <w:szCs w:val="16"/>
              </w:rPr>
            </w:pPr>
            <w:r>
              <w:rPr>
                <w:rFonts w:ascii="Roboto" w:hAnsi="Roboto"/>
                <w:sz w:val="16"/>
                <w:szCs w:val="16"/>
              </w:rPr>
            </w:r>
            <w:r/>
          </w:p>
        </w:tc>
      </w:tr>
      <w:tr>
        <w:trPr>
          <w:jc w:val="center"/>
        </w:trPr>
        <w:tc>
          <w:tcPr>
            <w:tcW w:w="4853" w:type="dxa"/>
            <w:textDirection w:val="lrTb"/>
            <w:noWrap w:val="false"/>
          </w:tcPr>
          <w:p>
            <w:pPr>
              <w:pStyle w:val="953"/>
              <w:rPr>
                <w:rFonts w:ascii="Roboto" w:hAnsi="Roboto"/>
                <w:sz w:val="16"/>
                <w:szCs w:val="16"/>
              </w:rPr>
            </w:pPr>
            <w:r>
              <w:rPr>
                <w:rFonts w:ascii="Roboto" w:hAnsi="Roboto"/>
                <w:sz w:val="16"/>
                <w:szCs w:val="16"/>
              </w:rPr>
              <w:t xml:space="preserve">art &gt; food (</w:t>
            </w:r>
            <w:r>
              <w:rPr>
                <w:rFonts w:ascii="Roboto" w:hAnsi="Roboto"/>
                <w:sz w:val="16"/>
                <w:szCs w:val="16"/>
                <w:lang w:val="en-GB"/>
              </w:rPr>
              <w:t xml:space="preserve">TFCE-</w:t>
            </w:r>
            <w:r>
              <w:rPr>
                <w:rFonts w:ascii="Roboto" w:hAnsi="Roboto"/>
                <w:sz w:val="16"/>
                <w:szCs w:val="16"/>
              </w:rPr>
              <w:t xml:space="preserve">p</w:t>
            </w:r>
            <w:r>
              <w:rPr>
                <w:rFonts w:ascii="Roboto" w:hAnsi="Roboto"/>
                <w:sz w:val="16"/>
                <w:szCs w:val="16"/>
                <w:vertAlign w:val="subscript"/>
              </w:rPr>
              <w:t xml:space="preserve">FWE</w:t>
            </w:r>
            <w:r>
              <w:rPr>
                <w:rFonts w:ascii="Roboto" w:hAnsi="Roboto"/>
                <w:sz w:val="16"/>
                <w:szCs w:val="16"/>
              </w:rPr>
              <w:t xml:space="preserve"> &lt; 0.05)</w:t>
            </w:r>
            <w:r/>
          </w:p>
          <w:p>
            <w:pPr>
              <w:pStyle w:val="953"/>
              <w:rPr>
                <w:rFonts w:ascii="Roboto" w:hAnsi="Roboto"/>
                <w:sz w:val="16"/>
                <w:szCs w:val="16"/>
              </w:rPr>
            </w:pPr>
            <w:r>
              <w:rPr>
                <w:rFonts w:ascii="Roboto" w:hAnsi="Roboto"/>
                <w:sz w:val="16"/>
                <w:szCs w:val="16"/>
              </w:rPr>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7"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pic:cNvPicPr>
                              <pic:nvPr/>
                            </pic:nvPicPr>
                            <pic:blipFill>
                              <a:blip r:embed="rId17"/>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31.8pt;height:63.4pt;mso-wrap-distance-left:0.0pt;mso-wrap-distance-top:0.0pt;mso-wrap-distance-right:0.0pt;mso-wrap-distance-bottom:0.0pt;" stroked="false">
                      <v:path textboxrect="0,0,0,0"/>
                      <v:imagedata r:id="rId17" o:title=""/>
                    </v:shape>
                  </w:pict>
                </mc:Fallback>
              </mc:AlternateContent>
            </w:r>
            <w:r/>
          </w:p>
          <w:p>
            <w:pPr>
              <w:pStyle w:val="776"/>
              <w:spacing w:before="0" w:after="0"/>
              <w:shd w:val="clear" w:color="auto" w:fill="auto"/>
              <w:rPr>
                <w:rFonts w:ascii="Roboto" w:hAnsi="Roboto"/>
                <w:bCs/>
                <w:sz w:val="16"/>
                <w:szCs w:val="16"/>
                <w:lang w:val="en-GB"/>
              </w:rPr>
              <w:outlineLvl w:val="2"/>
            </w:pPr>
            <w:r>
              <w:rPr>
                <w:rFonts w:ascii="Roboto" w:hAnsi="Roboto"/>
                <w:bCs/>
                <w:sz w:val="16"/>
                <w:szCs w:val="16"/>
                <w:lang w:val="en-GB"/>
              </w:rPr>
            </w:r>
            <w:r/>
          </w:p>
        </w:tc>
        <w:tc>
          <w:tcPr>
            <w:tcW w:w="4853" w:type="dxa"/>
            <w:textDirection w:val="lrTb"/>
            <w:noWrap w:val="false"/>
          </w:tcPr>
          <w:p>
            <w:pPr>
              <w:pStyle w:val="953"/>
              <w:rPr>
                <w:rFonts w:ascii="Roboto" w:hAnsi="Roboto"/>
                <w:sz w:val="16"/>
                <w:szCs w:val="16"/>
              </w:rPr>
            </w:pPr>
            <w:r>
              <w:rPr>
                <w:rFonts w:ascii="Roboto" w:hAnsi="Roboto"/>
                <w:sz w:val="16"/>
                <w:szCs w:val="16"/>
              </w:rPr>
              <w:t xml:space="preserve">art &gt; food (corrected for liking as parametric modulator of no interest) (</w:t>
            </w:r>
            <w:r>
              <w:rPr>
                <w:rFonts w:ascii="Roboto" w:hAnsi="Roboto"/>
                <w:sz w:val="16"/>
                <w:szCs w:val="16"/>
                <w:lang w:val="en-GB"/>
              </w:rPr>
              <w:t xml:space="preserve">TFCE-</w:t>
            </w:r>
            <w:r>
              <w:rPr>
                <w:rFonts w:ascii="Roboto" w:hAnsi="Roboto"/>
                <w:sz w:val="16"/>
                <w:szCs w:val="16"/>
              </w:rPr>
              <w:t xml:space="preserve">p</w:t>
            </w:r>
            <w:r>
              <w:rPr>
                <w:rFonts w:ascii="Roboto" w:hAnsi="Roboto"/>
                <w:sz w:val="16"/>
                <w:szCs w:val="16"/>
                <w:vertAlign w:val="subscript"/>
              </w:rPr>
              <w:t xml:space="preserve">FWE</w:t>
            </w:r>
            <w:r>
              <w:rPr>
                <w:rFonts w:ascii="Roboto" w:hAnsi="Roboto"/>
                <w:sz w:val="16"/>
                <w:szCs w:val="16"/>
              </w:rPr>
              <w:t xml:space="preserve"> &lt; 0.05)</w:t>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pic:cNvPicPr>
                              <pic:nvPr/>
                            </pic:nvPicPr>
                            <pic:blipFill>
                              <a:blip r:embed="rId18"/>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31.8pt;height:63.4pt;mso-wrap-distance-left:0.0pt;mso-wrap-distance-top:0.0pt;mso-wrap-distance-right:0.0pt;mso-wrap-distance-bottom:0.0pt;" stroked="false">
                      <v:path textboxrect="0,0,0,0"/>
                      <v:imagedata r:id="rId18" o:title=""/>
                    </v:shape>
                  </w:pict>
                </mc:Fallback>
              </mc:AlternateContent>
            </w:r>
            <w:r/>
          </w:p>
        </w:tc>
        <w:tc>
          <w:tcPr>
            <w:tcW w:w="4854" w:type="dxa"/>
            <w:textDirection w:val="lrTb"/>
            <w:noWrap w:val="false"/>
          </w:tcPr>
          <w:p>
            <w:pPr>
              <w:pStyle w:val="953"/>
              <w:rPr>
                <w:rFonts w:ascii="Roboto" w:hAnsi="Roboto"/>
                <w:sz w:val="16"/>
                <w:szCs w:val="16"/>
              </w:rPr>
            </w:pPr>
            <w:r>
              <w:rPr>
                <w:rFonts w:ascii="Roboto" w:hAnsi="Roboto"/>
                <w:sz w:val="16"/>
                <w:szCs w:val="16"/>
              </w:rPr>
            </w:r>
            <w:r/>
          </w:p>
        </w:tc>
      </w:tr>
      <w:tr>
        <w:trPr>
          <w:jc w:val="center"/>
        </w:trPr>
        <w:tc>
          <w:tcPr>
            <w:tcW w:w="4853" w:type="dxa"/>
            <w:textDirection w:val="lrTb"/>
            <w:noWrap w:val="false"/>
          </w:tcPr>
          <w:p>
            <w:pPr>
              <w:pStyle w:val="953"/>
              <w:rPr>
                <w:rFonts w:ascii="Roboto" w:hAnsi="Roboto"/>
                <w:sz w:val="16"/>
                <w:szCs w:val="16"/>
              </w:rPr>
            </w:pPr>
            <w:r>
              <w:rPr>
                <w:rFonts w:ascii="Roboto" w:hAnsi="Roboto"/>
                <w:sz w:val="16"/>
                <w:szCs w:val="16"/>
              </w:rPr>
              <w:t xml:space="preserve">food wanting slope &gt; art wanti</w:t>
            </w:r>
            <w:r>
              <w:rPr>
                <w:rFonts w:ascii="Roboto" w:hAnsi="Roboto"/>
                <w:sz w:val="16"/>
                <w:szCs w:val="16"/>
              </w:rPr>
              <w:t xml:space="preserve">ng slope (</w:t>
            </w:r>
            <w:r>
              <w:rPr>
                <w:rFonts w:ascii="Roboto" w:hAnsi="Roboto"/>
                <w:sz w:val="16"/>
                <w:szCs w:val="16"/>
                <w:lang w:val="en-GB"/>
              </w:rPr>
              <w:t xml:space="preserve">TFCE-</w:t>
            </w:r>
            <w:r>
              <w:rPr>
                <w:rFonts w:ascii="Roboto" w:hAnsi="Roboto"/>
                <w:sz w:val="16"/>
                <w:szCs w:val="16"/>
              </w:rPr>
              <w:t xml:space="preserve">p</w:t>
            </w:r>
            <w:r>
              <w:rPr>
                <w:rFonts w:ascii="Roboto" w:hAnsi="Roboto"/>
                <w:sz w:val="16"/>
                <w:szCs w:val="16"/>
                <w:vertAlign w:val="subscript"/>
              </w:rPr>
              <w:t xml:space="preserve">FWE</w:t>
            </w:r>
            <w:r>
              <w:rPr>
                <w:rFonts w:ascii="Roboto" w:hAnsi="Roboto"/>
                <w:sz w:val="16"/>
                <w:szCs w:val="16"/>
              </w:rPr>
              <w:t xml:space="preserve"> &lt; 0.05)</w:t>
            </w:r>
            <w:r/>
          </w:p>
          <w:p>
            <w:pPr>
              <w:pStyle w:val="953"/>
              <w:rPr>
                <w:rFonts w:ascii="Roboto" w:hAnsi="Roboto"/>
                <w:sz w:val="16"/>
                <w:szCs w:val="16"/>
              </w:rPr>
            </w:pPr>
            <w:r>
              <w:rPr>
                <w:rFonts w:ascii="Roboto" w:hAnsi="Roboto"/>
                <w:sz w:val="16"/>
                <w:szCs w:val="16"/>
              </w:rPr>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9"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a:picLocks noChangeAspect="1"/>
                              </pic:cNvPicPr>
                              <pic:nvPr/>
                            </pic:nvPicPr>
                            <pic:blipFill>
                              <a:blip r:embed="rId19"/>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31.8pt;height:63.4pt;mso-wrap-distance-left:0.0pt;mso-wrap-distance-top:0.0pt;mso-wrap-distance-right:0.0pt;mso-wrap-distance-bottom:0.0pt;" stroked="false">
                      <v:path textboxrect="0,0,0,0"/>
                      <v:imagedata r:id="rId19" o:title=""/>
                    </v:shape>
                  </w:pict>
                </mc:Fallback>
              </mc:AlternateContent>
            </w:r>
            <w:r/>
          </w:p>
        </w:tc>
        <w:tc>
          <w:tcPr>
            <w:tcW w:w="4853" w:type="dxa"/>
            <w:textDirection w:val="lrTb"/>
            <w:noWrap w:val="false"/>
          </w:tcPr>
          <w:p>
            <w:pPr>
              <w:pStyle w:val="953"/>
              <w:rPr>
                <w:rFonts w:ascii="Roboto" w:hAnsi="Roboto"/>
                <w:sz w:val="16"/>
                <w:szCs w:val="16"/>
              </w:rPr>
            </w:pPr>
            <w:r>
              <w:rPr>
                <w:rFonts w:ascii="Roboto" w:hAnsi="Roboto"/>
                <w:sz w:val="16"/>
                <w:szCs w:val="16"/>
              </w:rPr>
              <w:t xml:space="preserve">food wanting slope &gt; art wanting slope (corrected for liking as parametric modulator of no interest) (</w:t>
            </w:r>
            <w:r>
              <w:rPr>
                <w:rFonts w:ascii="Roboto" w:hAnsi="Roboto"/>
                <w:sz w:val="16"/>
                <w:szCs w:val="16"/>
                <w:lang w:val="en-GB"/>
              </w:rPr>
              <w:t xml:space="preserve">TFCE-</w:t>
            </w:r>
            <w:r>
              <w:rPr>
                <w:rFonts w:ascii="Roboto" w:hAnsi="Roboto"/>
                <w:sz w:val="16"/>
                <w:szCs w:val="16"/>
              </w:rPr>
              <w:t xml:space="preserve">p</w:t>
            </w:r>
            <w:r>
              <w:rPr>
                <w:rFonts w:ascii="Roboto" w:hAnsi="Roboto"/>
                <w:sz w:val="16"/>
                <w:szCs w:val="16"/>
                <w:vertAlign w:val="subscript"/>
              </w:rPr>
              <w:t xml:space="preserve">FWE</w:t>
            </w:r>
            <w:r>
              <w:rPr>
                <w:rFonts w:ascii="Roboto" w:hAnsi="Roboto"/>
                <w:sz w:val="16"/>
                <w:szCs w:val="16"/>
              </w:rPr>
              <w:t xml:space="preserve"> &lt; 0.05)</w:t>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pic:cNvPicPr>
                              <pic:nvPr/>
                            </pic:nvPicPr>
                            <pic:blipFill>
                              <a:blip r:embed="rId20"/>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31.8pt;height:63.4pt;mso-wrap-distance-left:0.0pt;mso-wrap-distance-top:0.0pt;mso-wrap-distance-right:0.0pt;mso-wrap-distance-bottom:0.0pt;" stroked="false">
                      <v:path textboxrect="0,0,0,0"/>
                      <v:imagedata r:id="rId20" o:title=""/>
                    </v:shape>
                  </w:pict>
                </mc:Fallback>
              </mc:AlternateContent>
            </w:r>
            <w:r/>
          </w:p>
          <w:p>
            <w:pPr>
              <w:pStyle w:val="953"/>
              <w:rPr>
                <w:rFonts w:ascii="Roboto" w:hAnsi="Roboto"/>
                <w:sz w:val="16"/>
                <w:szCs w:val="16"/>
              </w:rPr>
            </w:pPr>
            <w:r>
              <w:rPr>
                <w:rFonts w:ascii="Roboto" w:hAnsi="Roboto"/>
                <w:sz w:val="16"/>
                <w:szCs w:val="16"/>
              </w:rPr>
            </w:r>
            <w:r/>
          </w:p>
        </w:tc>
        <w:tc>
          <w:tcPr>
            <w:tcW w:w="4854" w:type="dxa"/>
            <w:textDirection w:val="lrTb"/>
            <w:noWrap w:val="false"/>
          </w:tcPr>
          <w:p>
            <w:pPr>
              <w:pStyle w:val="953"/>
              <w:rPr>
                <w:rFonts w:ascii="Roboto" w:hAnsi="Roboto"/>
                <w:sz w:val="16"/>
                <w:szCs w:val="16"/>
              </w:rPr>
            </w:pPr>
            <w:r>
              <w:rPr>
                <w:rFonts w:ascii="Roboto" w:hAnsi="Roboto"/>
                <w:sz w:val="16"/>
                <w:szCs w:val="16"/>
              </w:rPr>
              <w:t xml:space="preserve">food liking slope &gt; art liking slope (</w:t>
            </w:r>
            <w:r>
              <w:rPr>
                <w:rFonts w:ascii="Roboto" w:hAnsi="Roboto"/>
                <w:sz w:val="16"/>
                <w:szCs w:val="16"/>
                <w:lang w:val="en-GB"/>
              </w:rPr>
              <w:t xml:space="preserve">TFCE-</w:t>
            </w:r>
            <w:r>
              <w:rPr>
                <w:rFonts w:ascii="Roboto" w:hAnsi="Roboto"/>
                <w:sz w:val="16"/>
                <w:szCs w:val="16"/>
              </w:rPr>
              <w:t xml:space="preserve">p</w:t>
            </w:r>
            <w:r>
              <w:rPr>
                <w:rFonts w:ascii="Roboto" w:hAnsi="Roboto"/>
                <w:sz w:val="16"/>
                <w:szCs w:val="16"/>
                <w:vertAlign w:val="subscript"/>
              </w:rPr>
              <w:t xml:space="preserve">FWE</w:t>
            </w:r>
            <w:r>
              <w:rPr>
                <w:rFonts w:ascii="Roboto" w:hAnsi="Roboto"/>
                <w:sz w:val="16"/>
                <w:szCs w:val="16"/>
              </w:rPr>
              <w:t xml:space="preserve"> &lt; 0.05)</w:t>
            </w:r>
            <w:r/>
          </w:p>
          <w:p>
            <w:pPr>
              <w:pStyle w:val="953"/>
              <w:rPr>
                <w:rFonts w:ascii="Roboto" w:hAnsi="Roboto"/>
                <w:sz w:val="16"/>
                <w:szCs w:val="16"/>
              </w:rPr>
            </w:pPr>
            <w:r>
              <w:rPr>
                <w:rFonts w:ascii="Roboto" w:hAnsi="Roboto"/>
                <w:sz w:val="16"/>
                <w:szCs w:val="16"/>
              </w:rPr>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5130" cy="805180"/>
                      <wp:effectExtent l="0" t="0" r="1270" b="0"/>
                      <wp:docPr id="1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pic:cNvPicPr>
                              <pic:nvPr/>
                            </pic:nvPicPr>
                            <pic:blipFill>
                              <a:blip r:embed="rId21"/>
                              <a:stretch/>
                            </pic:blipFill>
                            <pic:spPr bwMode="auto">
                              <a:xfrm>
                                <a:off x="0" y="0"/>
                                <a:ext cx="2945130"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31.9pt;height:63.4pt;mso-wrap-distance-left:0.0pt;mso-wrap-distance-top:0.0pt;mso-wrap-distance-right:0.0pt;mso-wrap-distance-bottom:0.0pt;" stroked="false">
                      <v:path textboxrect="0,0,0,0"/>
                      <v:imagedata r:id="rId21" o:title=""/>
                    </v:shape>
                  </w:pict>
                </mc:Fallback>
              </mc:AlternateContent>
            </w:r>
            <w:r/>
          </w:p>
          <w:p>
            <w:pPr>
              <w:pStyle w:val="953"/>
              <w:rPr>
                <w:rFonts w:ascii="Roboto" w:hAnsi="Roboto"/>
                <w:sz w:val="16"/>
                <w:szCs w:val="16"/>
              </w:rPr>
            </w:pPr>
            <w:r>
              <w:rPr>
                <w:rFonts w:ascii="Roboto" w:hAnsi="Roboto"/>
                <w:sz w:val="16"/>
                <w:szCs w:val="16"/>
              </w:rPr>
            </w:r>
            <w:r/>
          </w:p>
        </w:tc>
      </w:tr>
      <w:tr>
        <w:trPr>
          <w:jc w:val="center"/>
        </w:trPr>
        <w:tc>
          <w:tcPr>
            <w:tcW w:w="4853" w:type="dxa"/>
            <w:textDirection w:val="lrTb"/>
            <w:noWrap w:val="false"/>
          </w:tcPr>
          <w:p>
            <w:pPr>
              <w:pStyle w:val="953"/>
              <w:rPr>
                <w:rFonts w:ascii="Roboto" w:hAnsi="Roboto"/>
                <w:sz w:val="16"/>
                <w:szCs w:val="16"/>
              </w:rPr>
            </w:pPr>
            <w:r>
              <w:rPr>
                <w:rFonts w:ascii="Roboto" w:hAnsi="Roboto"/>
                <w:sz w:val="16"/>
                <w:szCs w:val="16"/>
              </w:rPr>
              <w:t xml:space="preserve">art wanting slope &gt; food wanting slope (</w:t>
            </w:r>
            <w:r>
              <w:rPr>
                <w:rFonts w:ascii="Roboto" w:hAnsi="Roboto"/>
                <w:sz w:val="16"/>
                <w:szCs w:val="16"/>
              </w:rPr>
              <w:t xml:space="preserve">n.s</w:t>
            </w:r>
            <w:r>
              <w:rPr>
                <w:rFonts w:ascii="Roboto" w:hAnsi="Roboto"/>
                <w:sz w:val="16"/>
                <w:szCs w:val="16"/>
              </w:rPr>
              <w:t xml:space="preserve">.)</w:t>
            </w:r>
            <w:r/>
          </w:p>
          <w:p>
            <w:pPr>
              <w:pStyle w:val="953"/>
              <w:rPr>
                <w:rFonts w:ascii="Roboto" w:hAnsi="Roboto"/>
                <w:sz w:val="16"/>
                <w:szCs w:val="16"/>
              </w:rPr>
            </w:pPr>
            <w:r>
              <w:rPr>
                <w:rFonts w:ascii="Roboto" w:hAnsi="Roboto"/>
                <w:sz w:val="16"/>
                <w:szCs w:val="16"/>
              </w:rPr>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12"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a:picLocks noChangeAspect="1"/>
                              </pic:cNvPicPr>
                              <pic:nvPr/>
                            </pic:nvPicPr>
                            <pic:blipFill>
                              <a:blip r:embed="rId22"/>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31.8pt;height:63.4pt;mso-wrap-distance-left:0.0pt;mso-wrap-distance-top:0.0pt;mso-wrap-distance-right:0.0pt;mso-wrap-distance-bottom:0.0pt;" stroked="false">
                      <v:path textboxrect="0,0,0,0"/>
                      <v:imagedata r:id="rId22" o:title=""/>
                    </v:shape>
                  </w:pict>
                </mc:Fallback>
              </mc:AlternateContent>
            </w:r>
            <w:r/>
          </w:p>
          <w:p>
            <w:pPr>
              <w:pStyle w:val="953"/>
              <w:rPr>
                <w:rFonts w:ascii="Roboto" w:hAnsi="Roboto"/>
                <w:sz w:val="16"/>
                <w:szCs w:val="16"/>
              </w:rPr>
            </w:pPr>
            <w:r>
              <w:rPr>
                <w:rFonts w:ascii="Roboto" w:hAnsi="Roboto"/>
                <w:sz w:val="16"/>
                <w:szCs w:val="16"/>
              </w:rPr>
            </w:r>
            <w:r/>
          </w:p>
        </w:tc>
        <w:tc>
          <w:tcPr>
            <w:tcW w:w="4853" w:type="dxa"/>
            <w:textDirection w:val="lrTb"/>
            <w:noWrap w:val="false"/>
          </w:tcPr>
          <w:p>
            <w:pPr>
              <w:pStyle w:val="953"/>
              <w:rPr>
                <w:rFonts w:ascii="Roboto" w:hAnsi="Roboto"/>
                <w:sz w:val="16"/>
                <w:szCs w:val="16"/>
              </w:rPr>
            </w:pPr>
            <w:r>
              <w:rPr>
                <w:rFonts w:ascii="Roboto" w:hAnsi="Roboto"/>
                <w:sz w:val="16"/>
                <w:szCs w:val="16"/>
              </w:rPr>
              <w:t xml:space="preserve">art wanting slope &gt; food wanting slope (corrected for liking as parametric modulator of no interest)</w:t>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pic:cNvPicPr>
                              <pic:nvPr/>
                            </pic:nvPicPr>
                            <pic:blipFill>
                              <a:blip r:embed="rId23"/>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31.8pt;height:63.4pt;mso-wrap-distance-left:0.0pt;mso-wrap-distance-top:0.0pt;mso-wrap-distance-right:0.0pt;mso-wrap-distance-bottom:0.0pt;" stroked="false">
                      <v:path textboxrect="0,0,0,0"/>
                      <v:imagedata r:id="rId23" o:title=""/>
                    </v:shape>
                  </w:pict>
                </mc:Fallback>
              </mc:AlternateContent>
            </w:r>
            <w:r/>
          </w:p>
          <w:p>
            <w:pPr>
              <w:pStyle w:val="953"/>
              <w:rPr>
                <w:rFonts w:ascii="Roboto" w:hAnsi="Roboto"/>
                <w:sz w:val="16"/>
                <w:szCs w:val="16"/>
              </w:rPr>
            </w:pPr>
            <w:r>
              <w:rPr>
                <w:rFonts w:ascii="Roboto" w:hAnsi="Roboto"/>
                <w:sz w:val="16"/>
                <w:szCs w:val="16"/>
              </w:rPr>
            </w:r>
            <w:r/>
          </w:p>
        </w:tc>
        <w:tc>
          <w:tcPr>
            <w:tcW w:w="4854" w:type="dxa"/>
            <w:textDirection w:val="lrTb"/>
            <w:noWrap w:val="false"/>
          </w:tcPr>
          <w:p>
            <w:pPr>
              <w:pStyle w:val="953"/>
              <w:rPr>
                <w:rFonts w:ascii="Roboto" w:hAnsi="Roboto"/>
                <w:sz w:val="16"/>
                <w:szCs w:val="16"/>
              </w:rPr>
            </w:pPr>
            <w:r>
              <w:rPr>
                <w:rFonts w:ascii="Roboto" w:hAnsi="Roboto"/>
                <w:sz w:val="16"/>
                <w:szCs w:val="16"/>
              </w:rPr>
              <w:t xml:space="preserve">art liking slope &gt; food liking slope (</w:t>
            </w:r>
            <w:r>
              <w:rPr>
                <w:rFonts w:ascii="Roboto" w:hAnsi="Roboto"/>
                <w:sz w:val="16"/>
                <w:szCs w:val="16"/>
              </w:rPr>
              <w:t xml:space="preserve">n.s</w:t>
            </w:r>
            <w:r>
              <w:rPr>
                <w:rFonts w:ascii="Roboto" w:hAnsi="Roboto"/>
                <w:sz w:val="16"/>
                <w:szCs w:val="16"/>
              </w:rPr>
              <w:t xml:space="preserve">.)</w:t>
            </w:r>
            <w:r/>
          </w:p>
          <w:p>
            <w:pPr>
              <w:pStyle w:val="953"/>
              <w:rPr>
                <w:rFonts w:ascii="Roboto" w:hAnsi="Roboto"/>
                <w:sz w:val="16"/>
                <w:szCs w:val="16"/>
              </w:rPr>
            </w:pPr>
            <w:r>
              <w:rPr>
                <w:rFonts w:ascii="Roboto" w:hAnsi="Roboto"/>
                <w:sz w:val="16"/>
                <w:szCs w:val="16"/>
              </w:rPr>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5130" cy="805180"/>
                      <wp:effectExtent l="0" t="0" r="1270" b="0"/>
                      <wp:docPr id="1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pic:cNvPicPr>
                              <pic:nvPr/>
                            </pic:nvPicPr>
                            <pic:blipFill>
                              <a:blip r:embed="rId24"/>
                              <a:stretch/>
                            </pic:blipFill>
                            <pic:spPr bwMode="auto">
                              <a:xfrm>
                                <a:off x="0" y="0"/>
                                <a:ext cx="2945130"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31.9pt;height:63.4pt;mso-wrap-distance-left:0.0pt;mso-wrap-distance-top:0.0pt;mso-wrap-distance-right:0.0pt;mso-wrap-distance-bottom:0.0pt;" stroked="false">
                      <v:path textboxrect="0,0,0,0"/>
                      <v:imagedata r:id="rId24" o:title=""/>
                    </v:shape>
                  </w:pict>
                </mc:Fallback>
              </mc:AlternateContent>
            </w:r>
            <w:r/>
          </w:p>
          <w:p>
            <w:pPr>
              <w:pStyle w:val="953"/>
              <w:rPr>
                <w:rFonts w:ascii="Roboto" w:hAnsi="Roboto"/>
                <w:sz w:val="16"/>
                <w:szCs w:val="16"/>
              </w:rPr>
            </w:pPr>
            <w:r>
              <w:rPr>
                <w:rFonts w:ascii="Roboto" w:hAnsi="Roboto"/>
                <w:sz w:val="16"/>
                <w:szCs w:val="16"/>
              </w:rPr>
            </w:r>
            <w:r/>
          </w:p>
          <w:p>
            <w:pPr>
              <w:pStyle w:val="953"/>
              <w:rPr>
                <w:rFonts w:ascii="Roboto" w:hAnsi="Roboto"/>
                <w:sz w:val="16"/>
                <w:szCs w:val="16"/>
              </w:rPr>
            </w:pPr>
            <w:r>
              <w:rPr>
                <w:rFonts w:ascii="Roboto" w:hAnsi="Roboto"/>
                <w:sz w:val="16"/>
                <w:szCs w:val="16"/>
              </w:rPr>
            </w:r>
            <w:r/>
          </w:p>
          <w:p>
            <w:pPr>
              <w:pStyle w:val="953"/>
              <w:rPr>
                <w:rFonts w:ascii="Roboto" w:hAnsi="Roboto"/>
                <w:sz w:val="16"/>
                <w:szCs w:val="16"/>
              </w:rPr>
            </w:pPr>
            <w:r>
              <w:rPr>
                <w:rFonts w:ascii="Roboto" w:hAnsi="Roboto"/>
                <w:sz w:val="16"/>
                <w:szCs w:val="16"/>
              </w:rPr>
            </w:r>
            <w:r/>
          </w:p>
        </w:tc>
      </w:tr>
      <w:tr>
        <w:trPr>
          <w:jc w:val="center"/>
        </w:trPr>
        <w:tc>
          <w:tcPr>
            <w:tcW w:w="4853" w:type="dxa"/>
            <w:textDirection w:val="lrTb"/>
            <w:noWrap w:val="false"/>
          </w:tcPr>
          <w:p>
            <w:pPr>
              <w:pStyle w:val="953"/>
              <w:rPr>
                <w:rFonts w:ascii="Roboto" w:hAnsi="Roboto"/>
                <w:sz w:val="16"/>
                <w:szCs w:val="16"/>
              </w:rPr>
            </w:pPr>
            <w:r>
              <w:rPr>
                <w:rFonts w:ascii="Roboto" w:hAnsi="Roboto"/>
                <w:sz w:val="16"/>
                <w:szCs w:val="16"/>
              </w:rPr>
              <w:t xml:space="preserve">wanting modulation (food &amp; art)  (</w:t>
            </w:r>
            <w:r>
              <w:rPr>
                <w:rFonts w:ascii="Roboto" w:hAnsi="Roboto"/>
                <w:sz w:val="16"/>
                <w:szCs w:val="16"/>
                <w:lang w:val="en-GB"/>
              </w:rPr>
              <w:t xml:space="preserve">TFCE-</w:t>
            </w:r>
            <w:r>
              <w:rPr>
                <w:rFonts w:ascii="Roboto" w:hAnsi="Roboto"/>
                <w:sz w:val="16"/>
                <w:szCs w:val="16"/>
              </w:rPr>
              <w:t xml:space="preserve">p</w:t>
            </w:r>
            <w:r>
              <w:rPr>
                <w:rFonts w:ascii="Roboto" w:hAnsi="Roboto"/>
                <w:sz w:val="16"/>
                <w:szCs w:val="16"/>
                <w:vertAlign w:val="subscript"/>
              </w:rPr>
              <w:t xml:space="preserve">FWE</w:t>
            </w:r>
            <w:r>
              <w:rPr>
                <w:rFonts w:ascii="Roboto" w:hAnsi="Roboto"/>
                <w:sz w:val="16"/>
                <w:szCs w:val="16"/>
              </w:rPr>
              <w:t xml:space="preserve"> &lt; 0.05)</w:t>
            </w:r>
            <w:r/>
          </w:p>
          <w:p>
            <w:pPr>
              <w:pStyle w:val="953"/>
              <w:rPr>
                <w:rFonts w:ascii="Roboto" w:hAnsi="Roboto"/>
                <w:sz w:val="16"/>
                <w:szCs w:val="16"/>
              </w:rPr>
            </w:pPr>
            <w:r>
              <w:rPr>
                <w:rFonts w:ascii="Roboto" w:hAnsi="Roboto"/>
                <w:sz w:val="16"/>
                <w:szCs w:val="16"/>
              </w:rPr>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pic:cNvPicPr>
                              <pic:nvPr/>
                            </pic:nvPicPr>
                            <pic:blipFill>
                              <a:blip r:embed="rId25"/>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31.8pt;height:63.4pt;mso-wrap-distance-left:0.0pt;mso-wrap-distance-top:0.0pt;mso-wrap-distance-right:0.0pt;mso-wrap-distance-bottom:0.0pt;" stroked="false">
                      <v:path textboxrect="0,0,0,0"/>
                      <v:imagedata r:id="rId25" o:title=""/>
                    </v:shape>
                  </w:pict>
                </mc:Fallback>
              </mc:AlternateContent>
            </w:r>
            <w:r/>
          </w:p>
        </w:tc>
        <w:tc>
          <w:tcPr>
            <w:tcW w:w="4853" w:type="dxa"/>
            <w:textDirection w:val="lrTb"/>
            <w:noWrap w:val="false"/>
          </w:tcPr>
          <w:p>
            <w:pPr>
              <w:pStyle w:val="953"/>
              <w:rPr>
                <w:rFonts w:ascii="Roboto" w:hAnsi="Roboto"/>
                <w:sz w:val="16"/>
                <w:szCs w:val="16"/>
              </w:rPr>
            </w:pPr>
            <w:r>
              <w:rPr>
                <w:rFonts w:ascii="Roboto" w:hAnsi="Roboto"/>
                <w:sz w:val="16"/>
                <w:szCs w:val="16"/>
              </w:rPr>
              <w:t xml:space="preserve">wanting modulation (food &amp; art) (corrected for liking as parametric modulator of no interest) (</w:t>
            </w:r>
            <w:r>
              <w:rPr>
                <w:rFonts w:ascii="Roboto" w:hAnsi="Roboto"/>
                <w:sz w:val="16"/>
                <w:szCs w:val="16"/>
                <w:lang w:val="en-GB"/>
              </w:rPr>
              <w:t xml:space="preserve">TFCE-</w:t>
            </w:r>
            <w:r>
              <w:rPr>
                <w:rFonts w:ascii="Roboto" w:hAnsi="Roboto"/>
                <w:sz w:val="16"/>
                <w:szCs w:val="16"/>
              </w:rPr>
              <w:t xml:space="preserve">p</w:t>
            </w:r>
            <w:r>
              <w:rPr>
                <w:rFonts w:ascii="Roboto" w:hAnsi="Roboto"/>
                <w:sz w:val="16"/>
                <w:szCs w:val="16"/>
                <w:vertAlign w:val="subscript"/>
              </w:rPr>
              <w:t xml:space="preserve">FWE</w:t>
            </w:r>
            <w:r>
              <w:rPr>
                <w:rFonts w:ascii="Roboto" w:hAnsi="Roboto"/>
                <w:sz w:val="16"/>
                <w:szCs w:val="16"/>
              </w:rPr>
              <w:t xml:space="preserve"> &lt; 0.05)</w:t>
            </w: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1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a:picLocks noChangeAspect="1"/>
                              </pic:cNvPicPr>
                              <pic:nvPr/>
                            </pic:nvPicPr>
                            <pic:blipFill>
                              <a:blip r:embed="rId26"/>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31.8pt;height:63.4pt;mso-wrap-distance-left:0.0pt;mso-wrap-distance-top:0.0pt;mso-wrap-distance-right:0.0pt;mso-wrap-distance-bottom:0.0pt;" stroked="false">
                      <v:path textboxrect="0,0,0,0"/>
                      <v:imagedata r:id="rId26" o:title=""/>
                    </v:shape>
                  </w:pict>
                </mc:Fallback>
              </mc:AlternateContent>
            </w:r>
            <w:r/>
          </w:p>
        </w:tc>
        <w:tc>
          <w:tcPr>
            <w:tcW w:w="4854" w:type="dxa"/>
            <w:textDirection w:val="lrTb"/>
            <w:noWrap w:val="false"/>
          </w:tcPr>
          <w:p>
            <w:pPr>
              <w:pStyle w:val="953"/>
              <w:rPr>
                <w:rFonts w:ascii="Roboto" w:hAnsi="Roboto"/>
                <w:sz w:val="16"/>
                <w:szCs w:val="16"/>
              </w:rPr>
            </w:pPr>
            <w:r>
              <w:rPr>
                <w:rFonts w:ascii="Roboto" w:hAnsi="Roboto"/>
                <w:sz w:val="16"/>
                <w:szCs w:val="16"/>
              </w:rPr>
              <w:t xml:space="preserve">liking modulation (food &amp; art) (</w:t>
            </w:r>
            <w:r>
              <w:rPr>
                <w:rFonts w:ascii="Roboto" w:hAnsi="Roboto"/>
                <w:sz w:val="16"/>
                <w:szCs w:val="16"/>
                <w:lang w:val="en-GB"/>
              </w:rPr>
              <w:t xml:space="preserve">TFCE-</w:t>
            </w:r>
            <w:r>
              <w:rPr>
                <w:rFonts w:ascii="Roboto" w:hAnsi="Roboto"/>
                <w:sz w:val="16"/>
                <w:szCs w:val="16"/>
              </w:rPr>
              <w:t xml:space="preserve">p</w:t>
            </w:r>
            <w:r>
              <w:rPr>
                <w:rFonts w:ascii="Roboto" w:hAnsi="Roboto"/>
                <w:sz w:val="16"/>
                <w:szCs w:val="16"/>
                <w:vertAlign w:val="subscript"/>
              </w:rPr>
              <w:t xml:space="preserve">FWE</w:t>
            </w:r>
            <w:r>
              <w:rPr>
                <w:rFonts w:ascii="Roboto" w:hAnsi="Roboto"/>
                <w:sz w:val="16"/>
                <w:szCs w:val="16"/>
              </w:rPr>
              <w:t xml:space="preserve"> &lt; 0.05)</w:t>
            </w:r>
            <w:r/>
          </w:p>
          <w:p>
            <w:pPr>
              <w:pStyle w:val="953"/>
              <w:rPr>
                <w:rFonts w:ascii="Roboto" w:hAnsi="Roboto"/>
                <w:sz w:val="16"/>
                <w:szCs w:val="16"/>
              </w:rPr>
            </w:pPr>
            <w:r>
              <w:rPr>
                <w:rFonts w:ascii="Roboto" w:hAnsi="Roboto"/>
                <w:sz w:val="16"/>
                <w:szCs w:val="16"/>
              </w:rPr>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5130" cy="805180"/>
                      <wp:effectExtent l="0" t="0" r="1270" b="0"/>
                      <wp:docPr id="1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a:picLocks noChangeAspect="1"/>
                              </pic:cNvPicPr>
                              <pic:nvPr/>
                            </pic:nvPicPr>
                            <pic:blipFill>
                              <a:blip r:embed="rId27"/>
                              <a:stretch/>
                            </pic:blipFill>
                            <pic:spPr bwMode="auto">
                              <a:xfrm>
                                <a:off x="0" y="0"/>
                                <a:ext cx="2945130"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231.9pt;height:63.4pt;mso-wrap-distance-left:0.0pt;mso-wrap-distance-top:0.0pt;mso-wrap-distance-right:0.0pt;mso-wrap-distance-bottom:0.0pt;" stroked="false">
                      <v:path textboxrect="0,0,0,0"/>
                      <v:imagedata r:id="rId27" o:title=""/>
                    </v:shape>
                  </w:pict>
                </mc:Fallback>
              </mc:AlternateContent>
            </w:r>
            <w:r/>
          </w:p>
        </w:tc>
      </w:tr>
      <w:tr>
        <w:trPr>
          <w:jc w:val="center"/>
        </w:trPr>
        <w:tc>
          <w:tcPr>
            <w:tcW w:w="4853" w:type="dxa"/>
            <w:textDirection w:val="lrTb"/>
            <w:noWrap w:val="false"/>
          </w:tcPr>
          <w:p>
            <w:pPr>
              <w:pStyle w:val="953"/>
              <w:rPr>
                <w:rFonts w:ascii="Roboto" w:hAnsi="Roboto"/>
                <w:sz w:val="16"/>
                <w:szCs w:val="16"/>
              </w:rPr>
            </w:pPr>
            <w:r>
              <w:rPr>
                <w:rFonts w:ascii="Roboto" w:hAnsi="Roboto"/>
                <w:sz w:val="16"/>
                <w:szCs w:val="16"/>
              </w:rPr>
              <w:t xml:space="preserve">wanting*kcal (</w:t>
            </w:r>
            <w:r>
              <w:rPr>
                <w:rFonts w:ascii="Roboto" w:hAnsi="Roboto"/>
                <w:sz w:val="16"/>
                <w:szCs w:val="16"/>
              </w:rPr>
              <w:t xml:space="preserve">n.s</w:t>
            </w:r>
            <w:r>
              <w:rPr>
                <w:rFonts w:ascii="Roboto" w:hAnsi="Roboto"/>
                <w:sz w:val="16"/>
                <w:szCs w:val="16"/>
              </w:rPr>
              <w:t xml:space="preserve">.)</w:t>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1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a:picLocks noChangeAspect="1"/>
                              </pic:cNvPicPr>
                              <pic:nvPr/>
                            </pic:nvPicPr>
                            <pic:blipFill>
                              <a:blip r:embed="rId28"/>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31.8pt;height:63.4pt;mso-wrap-distance-left:0.0pt;mso-wrap-distance-top:0.0pt;mso-wrap-distance-right:0.0pt;mso-wrap-distance-bottom:0.0pt;" stroked="false">
                      <v:path textboxrect="0,0,0,0"/>
                      <v:imagedata r:id="rId28" o:title=""/>
                    </v:shape>
                  </w:pict>
                </mc:Fallback>
              </mc:AlternateContent>
            </w:r>
            <w:r/>
          </w:p>
        </w:tc>
        <w:tc>
          <w:tcPr>
            <w:tcW w:w="4853" w:type="dxa"/>
            <w:textDirection w:val="lrTb"/>
            <w:noWrap w:val="false"/>
          </w:tcPr>
          <w:p>
            <w:pPr>
              <w:pStyle w:val="776"/>
              <w:spacing w:before="0" w:after="0"/>
              <w:shd w:val="clear" w:color="auto" w:fill="auto"/>
              <w:rPr>
                <w:rFonts w:ascii="Roboto" w:hAnsi="Roboto"/>
                <w:bCs/>
                <w:sz w:val="16"/>
                <w:szCs w:val="16"/>
                <w:lang w:val="en-GB"/>
              </w:rPr>
              <w:outlineLvl w:val="2"/>
            </w:pPr>
            <w:r>
              <w:rPr>
                <w:rFonts w:ascii="Roboto" w:hAnsi="Roboto"/>
                <w:bCs/>
                <w:sz w:val="16"/>
                <w:szCs w:val="16"/>
                <w:lang w:val="en-GB"/>
              </w:rPr>
            </w:r>
            <w:r/>
          </w:p>
        </w:tc>
        <w:tc>
          <w:tcPr>
            <w:tcW w:w="4854" w:type="dxa"/>
            <w:textDirection w:val="lrTb"/>
            <w:noWrap w:val="false"/>
          </w:tcPr>
          <w:p>
            <w:pPr>
              <w:pStyle w:val="776"/>
              <w:spacing w:before="0" w:after="0"/>
              <w:shd w:val="clear" w:color="auto" w:fill="auto"/>
              <w:rPr>
                <w:rFonts w:ascii="Roboto" w:hAnsi="Roboto"/>
                <w:bCs/>
                <w:sz w:val="16"/>
                <w:szCs w:val="16"/>
                <w:lang w:val="en-GB"/>
              </w:rPr>
              <w:outlineLvl w:val="2"/>
            </w:pPr>
            <w:r>
              <w:rPr>
                <w:rFonts w:ascii="Roboto" w:hAnsi="Roboto"/>
                <w:bCs/>
                <w:sz w:val="16"/>
                <w:szCs w:val="16"/>
                <w:lang w:val="en-GB"/>
              </w:rPr>
            </w:r>
            <w:r/>
          </w:p>
        </w:tc>
      </w:tr>
      <w:tr>
        <w:trPr>
          <w:jc w:val="center"/>
        </w:trPr>
        <w:tc>
          <w:tcPr>
            <w:tcW w:w="4853" w:type="dxa"/>
            <w:textDirection w:val="lrTb"/>
            <w:noWrap w:val="false"/>
          </w:tcPr>
          <w:p>
            <w:pPr>
              <w:pStyle w:val="953"/>
              <w:rPr>
                <w:rFonts w:ascii="Roboto" w:hAnsi="Roboto"/>
                <w:sz w:val="16"/>
                <w:szCs w:val="16"/>
              </w:rPr>
            </w:pPr>
            <w:r>
              <w:rPr>
                <w:rFonts w:ascii="Roboto" w:hAnsi="Roboto"/>
                <w:sz w:val="16"/>
                <w:szCs w:val="16"/>
              </w:rPr>
              <w:t xml:space="preserve">kcal (</w:t>
            </w:r>
            <w:r>
              <w:rPr>
                <w:rFonts w:ascii="Roboto" w:hAnsi="Roboto"/>
                <w:sz w:val="16"/>
                <w:szCs w:val="16"/>
                <w:lang w:val="en-GB"/>
              </w:rPr>
              <w:t xml:space="preserve">TF</w:t>
            </w:r>
            <w:r>
              <w:rPr>
                <w:rFonts w:ascii="Roboto" w:hAnsi="Roboto"/>
                <w:sz w:val="16"/>
                <w:szCs w:val="16"/>
                <w:lang w:val="en-GB"/>
              </w:rPr>
              <w:t xml:space="preserve">CE-</w:t>
            </w:r>
            <w:r>
              <w:rPr>
                <w:rFonts w:ascii="Roboto" w:hAnsi="Roboto"/>
                <w:sz w:val="16"/>
                <w:szCs w:val="16"/>
              </w:rPr>
              <w:t xml:space="preserve">p</w:t>
            </w:r>
            <w:r>
              <w:rPr>
                <w:rFonts w:ascii="Roboto" w:hAnsi="Roboto"/>
                <w:sz w:val="16"/>
                <w:szCs w:val="16"/>
                <w:vertAlign w:val="subscript"/>
              </w:rPr>
              <w:t xml:space="preserve">FWE</w:t>
            </w:r>
            <w:r>
              <w:rPr>
                <w:rFonts w:ascii="Roboto" w:hAnsi="Roboto"/>
                <w:sz w:val="16"/>
                <w:szCs w:val="16"/>
              </w:rPr>
              <w:t xml:space="preserve"> &gt; 0.05)</w:t>
            </w:r>
            <w:r>
              <w:rPr>
                <w:rFonts w:ascii="Roboto" w:hAnsi="Roboto"/>
                <w:bCs/>
                <w:sz w:val="16"/>
                <w:szCs w:val="16"/>
                <w:lang w:val="en-GB"/>
              </w:rPr>
              <w:t xml:space="preserve"> </w:t>
            </w:r>
            <w:r>
              <w:rPr>
                <w:rFonts w:ascii="Roboto" w:hAnsi="Roboto"/>
                <w:bCs/>
                <w:sz w:val="16"/>
                <w:szCs w:val="16"/>
                <w:lang w:val="en-GB"/>
              </w:rPr>
              <mc:AlternateContent>
                <mc:Choice Requires="wpg">
                  <w:drawing>
                    <wp:inline xmlns:wp="http://schemas.openxmlformats.org/drawingml/2006/wordprocessingDrawing" distT="0" distB="0" distL="0" distR="0">
                      <wp:extent cx="2944495" cy="805180"/>
                      <wp:effectExtent l="0" t="0" r="1905" b="0"/>
                      <wp:docPr id="1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a:picLocks noChangeAspect="1"/>
                              </pic:cNvPicPr>
                              <pic:nvPr/>
                            </pic:nvPicPr>
                            <pic:blipFill>
                              <a:blip r:embed="rId29"/>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31.8pt;height:63.4pt;mso-wrap-distance-left:0.0pt;mso-wrap-distance-top:0.0pt;mso-wrap-distance-right:0.0pt;mso-wrap-distance-bottom:0.0pt;" stroked="false">
                      <v:path textboxrect="0,0,0,0"/>
                      <v:imagedata r:id="rId29" o:title=""/>
                    </v:shape>
                  </w:pict>
                </mc:Fallback>
              </mc:AlternateContent>
            </w:r>
            <w:r/>
          </w:p>
        </w:tc>
        <w:tc>
          <w:tcPr>
            <w:tcW w:w="4853" w:type="dxa"/>
            <w:textDirection w:val="lrTb"/>
            <w:noWrap w:val="false"/>
          </w:tcPr>
          <w:p>
            <w:pPr>
              <w:pStyle w:val="776"/>
              <w:spacing w:before="0" w:after="0"/>
              <w:shd w:val="clear" w:color="auto" w:fill="auto"/>
              <w:rPr>
                <w:rFonts w:ascii="Roboto" w:hAnsi="Roboto"/>
                <w:bCs/>
                <w:sz w:val="16"/>
                <w:szCs w:val="16"/>
                <w:lang w:val="en-GB"/>
              </w:rPr>
              <w:outlineLvl w:val="2"/>
            </w:pPr>
            <w:r>
              <w:rPr>
                <w:rFonts w:ascii="Roboto" w:hAnsi="Roboto"/>
                <w:bCs/>
                <w:sz w:val="16"/>
                <w:szCs w:val="16"/>
                <w:lang w:val="en-GB"/>
              </w:rPr>
            </w:r>
            <w:r/>
          </w:p>
        </w:tc>
        <w:tc>
          <w:tcPr>
            <w:tcW w:w="4854" w:type="dxa"/>
            <w:textDirection w:val="lrTb"/>
            <w:noWrap w:val="false"/>
          </w:tcPr>
          <w:p>
            <w:pPr>
              <w:pStyle w:val="776"/>
              <w:spacing w:before="0" w:after="0"/>
              <w:shd w:val="clear" w:color="auto" w:fill="auto"/>
              <w:rPr>
                <w:rFonts w:ascii="Roboto" w:hAnsi="Roboto"/>
                <w:bCs/>
                <w:sz w:val="16"/>
                <w:szCs w:val="16"/>
                <w:lang w:val="en-GB"/>
              </w:rPr>
              <w:outlineLvl w:val="2"/>
            </w:pPr>
            <w:r>
              <w:rPr>
                <w:rFonts w:ascii="Roboto" w:hAnsi="Roboto"/>
                <w:bCs/>
                <w:sz w:val="16"/>
                <w:szCs w:val="16"/>
                <w:lang w:val="en-GB"/>
              </w:rPr>
            </w:r>
            <w:r/>
          </w:p>
        </w:tc>
      </w:tr>
      <w:tr>
        <w:trPr>
          <w:jc w:val="center"/>
        </w:trPr>
        <w:tc>
          <w:tcPr>
            <w:tcW w:w="4853" w:type="dxa"/>
            <w:textDirection w:val="lrTb"/>
            <w:noWrap w:val="false"/>
          </w:tcPr>
          <w:p>
            <w:pPr>
              <w:pStyle w:val="953"/>
              <w:rPr>
                <w:rFonts w:ascii="Roboto" w:hAnsi="Roboto"/>
                <w:sz w:val="16"/>
                <w:szCs w:val="16"/>
              </w:rPr>
            </w:pPr>
            <w:r>
              <w:rPr>
                <w:rFonts w:ascii="Roboto" w:hAnsi="Roboto"/>
                <w:sz w:val="16"/>
                <w:szCs w:val="16"/>
              </w:rPr>
              <w:t xml:space="preserve">wanting*fiber (</w:t>
            </w:r>
            <w:r>
              <w:rPr>
                <w:rFonts w:ascii="Roboto" w:hAnsi="Roboto"/>
                <w:sz w:val="16"/>
                <w:szCs w:val="16"/>
              </w:rPr>
              <w:t xml:space="preserve">n.s</w:t>
            </w:r>
            <w:r>
              <w:rPr>
                <w:rFonts w:ascii="Roboto" w:hAnsi="Roboto"/>
                <w:sz w:val="16"/>
                <w:szCs w:val="16"/>
              </w:rPr>
              <w:t xml:space="preserve">.)</w:t>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2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pic:cNvPicPr>
                              <pic:nvPr/>
                            </pic:nvPicPr>
                            <pic:blipFill>
                              <a:blip r:embed="rId30"/>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31.8pt;height:63.4pt;mso-wrap-distance-left:0.0pt;mso-wrap-distance-top:0.0pt;mso-wrap-distance-right:0.0pt;mso-wrap-distance-bottom:0.0pt;" stroked="false">
                      <v:path textboxrect="0,0,0,0"/>
                      <v:imagedata r:id="rId30" o:title=""/>
                    </v:shape>
                  </w:pict>
                </mc:Fallback>
              </mc:AlternateContent>
            </w:r>
            <w:r/>
          </w:p>
        </w:tc>
        <w:tc>
          <w:tcPr>
            <w:tcW w:w="4853" w:type="dxa"/>
            <w:textDirection w:val="lrTb"/>
            <w:noWrap w:val="false"/>
          </w:tcPr>
          <w:p>
            <w:pPr>
              <w:pStyle w:val="776"/>
              <w:spacing w:before="0" w:after="0"/>
              <w:shd w:val="clear" w:color="auto" w:fill="auto"/>
              <w:rPr>
                <w:rFonts w:ascii="Roboto" w:hAnsi="Roboto"/>
                <w:bCs/>
                <w:sz w:val="16"/>
                <w:szCs w:val="16"/>
                <w:lang w:val="en-GB"/>
              </w:rPr>
              <w:outlineLvl w:val="2"/>
            </w:pPr>
            <w:r>
              <w:rPr>
                <w:rFonts w:ascii="Roboto" w:hAnsi="Roboto"/>
                <w:bCs/>
                <w:sz w:val="16"/>
                <w:szCs w:val="16"/>
                <w:lang w:val="en-GB"/>
              </w:rPr>
            </w:r>
            <w:r/>
          </w:p>
        </w:tc>
        <w:tc>
          <w:tcPr>
            <w:tcW w:w="4854" w:type="dxa"/>
            <w:textDirection w:val="lrTb"/>
            <w:noWrap w:val="false"/>
          </w:tcPr>
          <w:p>
            <w:pPr>
              <w:pStyle w:val="776"/>
              <w:spacing w:before="0" w:after="0"/>
              <w:shd w:val="clear" w:color="auto" w:fill="auto"/>
              <w:rPr>
                <w:rFonts w:ascii="Roboto" w:hAnsi="Roboto"/>
                <w:bCs/>
                <w:sz w:val="16"/>
                <w:szCs w:val="16"/>
                <w:lang w:val="en-GB"/>
              </w:rPr>
              <w:outlineLvl w:val="2"/>
            </w:pPr>
            <w:r>
              <w:rPr>
                <w:rFonts w:ascii="Roboto" w:hAnsi="Roboto"/>
                <w:bCs/>
                <w:sz w:val="16"/>
                <w:szCs w:val="16"/>
                <w:lang w:val="en-GB"/>
              </w:rPr>
            </w:r>
            <w:r/>
          </w:p>
        </w:tc>
      </w:tr>
      <w:tr>
        <w:trPr>
          <w:jc w:val="center"/>
        </w:trPr>
        <w:tc>
          <w:tcPr>
            <w:tcW w:w="4853" w:type="dxa"/>
            <w:textDirection w:val="lrTb"/>
            <w:noWrap w:val="false"/>
          </w:tcPr>
          <w:p>
            <w:pPr>
              <w:pStyle w:val="953"/>
              <w:rPr>
                <w:rFonts w:ascii="Roboto" w:hAnsi="Roboto"/>
                <w:sz w:val="16"/>
                <w:szCs w:val="16"/>
              </w:rPr>
            </w:pPr>
            <w:r>
              <w:rPr>
                <w:rFonts w:ascii="Roboto" w:hAnsi="Roboto"/>
                <w:sz w:val="16"/>
                <w:szCs w:val="16"/>
              </w:rPr>
              <w:t xml:space="preserve">fiber (</w:t>
            </w:r>
            <w:r>
              <w:rPr>
                <w:rFonts w:ascii="Roboto" w:hAnsi="Roboto"/>
                <w:sz w:val="16"/>
                <w:szCs w:val="16"/>
              </w:rPr>
              <w:t xml:space="preserve">n.s</w:t>
            </w:r>
            <w:r>
              <w:rPr>
                <w:rFonts w:ascii="Roboto" w:hAnsi="Roboto"/>
                <w:sz w:val="16"/>
                <w:szCs w:val="16"/>
              </w:rPr>
              <w:t xml:space="preserve">.)</w:t>
            </w:r>
            <w:r/>
          </w:p>
          <w:p>
            <w:pPr>
              <w:pStyle w:val="953"/>
              <w:rPr>
                <w:rFonts w:ascii="Roboto" w:hAnsi="Roboto"/>
                <w:sz w:val="16"/>
                <w:szCs w:val="16"/>
              </w:rPr>
            </w:pPr>
            <w:r>
              <w:rPr>
                <w:rFonts w:ascii="Roboto" w:hAnsi="Roboto"/>
                <w:sz w:val="16"/>
                <w:szCs w:val="16"/>
              </w:rPr>
              <mc:AlternateContent>
                <mc:Choice Requires="wpg">
                  <w:drawing>
                    <wp:inline xmlns:wp="http://schemas.openxmlformats.org/drawingml/2006/wordprocessingDrawing" distT="0" distB="0" distL="0" distR="0">
                      <wp:extent cx="2944495" cy="805180"/>
                      <wp:effectExtent l="0" t="0" r="1905" b="0"/>
                      <wp:docPr id="2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a:picLocks noChangeAspect="1"/>
                              </pic:cNvPicPr>
                              <pic:nvPr/>
                            </pic:nvPicPr>
                            <pic:blipFill>
                              <a:blip r:embed="rId31"/>
                              <a:stretch/>
                            </pic:blipFill>
                            <pic:spPr bwMode="auto">
                              <a:xfrm>
                                <a:off x="0" y="0"/>
                                <a:ext cx="2944495" cy="805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31.8pt;height:63.4pt;mso-wrap-distance-left:0.0pt;mso-wrap-distance-top:0.0pt;mso-wrap-distance-right:0.0pt;mso-wrap-distance-bottom:0.0pt;" stroked="false">
                      <v:path textboxrect="0,0,0,0"/>
                      <v:imagedata r:id="rId31" o:title=""/>
                    </v:shape>
                  </w:pict>
                </mc:Fallback>
              </mc:AlternateContent>
            </w:r>
            <w:r/>
          </w:p>
        </w:tc>
        <w:tc>
          <w:tcPr>
            <w:tcW w:w="4853" w:type="dxa"/>
            <w:textDirection w:val="lrTb"/>
            <w:noWrap w:val="false"/>
          </w:tcPr>
          <w:p>
            <w:pPr>
              <w:pStyle w:val="776"/>
              <w:spacing w:before="0" w:after="0"/>
              <w:shd w:val="clear" w:color="auto" w:fill="auto"/>
              <w:rPr>
                <w:rFonts w:ascii="Roboto" w:hAnsi="Roboto"/>
                <w:bCs/>
                <w:sz w:val="16"/>
                <w:szCs w:val="16"/>
                <w:lang w:val="en-GB"/>
              </w:rPr>
              <w:outlineLvl w:val="2"/>
            </w:pPr>
            <w:r>
              <w:rPr>
                <w:rFonts w:ascii="Roboto" w:hAnsi="Roboto"/>
                <w:bCs/>
                <w:sz w:val="16"/>
                <w:szCs w:val="16"/>
                <w:lang w:val="en-GB"/>
              </w:rPr>
            </w:r>
            <w:r/>
          </w:p>
        </w:tc>
        <w:tc>
          <w:tcPr>
            <w:tcW w:w="4854" w:type="dxa"/>
            <w:textDirection w:val="lrTb"/>
            <w:noWrap w:val="false"/>
          </w:tcPr>
          <w:p>
            <w:pPr>
              <w:pStyle w:val="776"/>
              <w:spacing w:before="0" w:after="0"/>
              <w:shd w:val="clear" w:color="auto" w:fill="auto"/>
              <w:rPr>
                <w:rFonts w:ascii="Roboto" w:hAnsi="Roboto"/>
                <w:bCs/>
                <w:sz w:val="16"/>
                <w:szCs w:val="16"/>
                <w:lang w:val="en-GB"/>
              </w:rPr>
              <w:outlineLvl w:val="2"/>
            </w:pPr>
            <w:r>
              <w:rPr>
                <w:rFonts w:ascii="Roboto" w:hAnsi="Roboto"/>
                <w:bCs/>
                <w:sz w:val="16"/>
                <w:szCs w:val="16"/>
                <w:lang w:val="en-GB"/>
              </w:rPr>
            </w:r>
            <w:r/>
          </w:p>
        </w:tc>
      </w:tr>
    </w:tbl>
    <w:p>
      <w:pPr>
        <w:pStyle w:val="953"/>
        <w:jc w:val="both"/>
        <w:rPr>
          <w:b/>
          <w:bCs/>
          <w:i/>
          <w:iCs/>
          <w:sz w:val="18"/>
          <w:szCs w:val="18"/>
          <w:lang w:val="en-US"/>
        </w:rPr>
      </w:pPr>
      <w:r>
        <w:rPr>
          <w:b/>
          <w:bCs/>
          <w:i/>
          <w:iCs/>
          <w:sz w:val="18"/>
          <w:szCs w:val="18"/>
          <w:lang w:val="en-US"/>
        </w:rPr>
      </w:r>
      <w:r/>
    </w:p>
    <w:p>
      <w:pPr>
        <w:jc w:val="both"/>
        <w:spacing w:after="0" w:line="240" w:lineRule="auto"/>
        <w:rPr>
          <w:i/>
          <w:iCs/>
          <w:sz w:val="18"/>
          <w:szCs w:val="18"/>
        </w:rPr>
      </w:pPr>
      <w:r>
        <w:rPr>
          <w:b/>
          <w:bCs/>
          <w:i/>
          <w:iCs/>
          <w:sz w:val="18"/>
          <w:szCs w:val="18"/>
        </w:rPr>
        <w:t xml:space="preserve">SI Figure 3: Main effects for food wanting-related activity</w:t>
      </w:r>
      <w:r>
        <w:rPr>
          <w:i/>
          <w:iCs/>
          <w:sz w:val="18"/>
          <w:szCs w:val="18"/>
        </w:rPr>
        <w:t xml:space="preserve">. Statistically significant BOLD activity depicting parametric TFCE t-statistic (min = 50 for visualizing purposes) and wild-boot strapped p-</w:t>
      </w:r>
      <w:r>
        <w:rPr>
          <w:i/>
          <w:iCs/>
          <w:sz w:val="18"/>
          <w:szCs w:val="18"/>
          <w:vertAlign w:val="subscript"/>
        </w:rPr>
        <w:t xml:space="preserve">FWE </w:t>
      </w:r>
      <w:r>
        <w:rPr>
          <w:i/>
          <w:iCs/>
          <w:sz w:val="18"/>
          <w:szCs w:val="18"/>
        </w:rPr>
        <w:t xml:space="preserve">&lt; 0.05 (</w:t>
      </w:r>
      <w:r>
        <w:rPr>
          <w:i/>
          <w:iCs/>
          <w:sz w:val="18"/>
          <w:szCs w:val="18"/>
        </w:rPr>
        <w:t xml:space="preserve">p</w:t>
      </w:r>
      <w:r>
        <w:rPr>
          <w:i/>
          <w:iCs/>
          <w:sz w:val="18"/>
          <w:szCs w:val="18"/>
          <w:vertAlign w:val="subscript"/>
        </w:rPr>
        <w:t xml:space="preserve">FWE</w:t>
      </w:r>
      <w:r>
        <w:rPr>
          <w:i/>
          <w:iCs/>
          <w:sz w:val="18"/>
          <w:szCs w:val="18"/>
        </w:rPr>
        <w:t xml:space="preserve">-corrected permutation test results delineated as red contour). Column 1 depicts all statistical mo</w:t>
      </w:r>
      <w:r>
        <w:rPr>
          <w:i/>
          <w:iCs/>
          <w:sz w:val="18"/>
          <w:szCs w:val="18"/>
        </w:rPr>
        <w:t xml:space="preserve">dels related to wanting ratings only, column 2 depicts models as in column 1 but additionally with liking ratings added as a confounder of no interest, and column 3 reflects certain models of column 1 only including parametric liking ratings </w:t>
      </w:r>
      <w:r>
        <w:rPr>
          <w:i/>
          <w:iCs/>
          <w:sz w:val="18"/>
          <w:szCs w:val="18"/>
        </w:rPr>
        <w:t xml:space="preserve">only as a para</w:t>
      </w:r>
      <w:r>
        <w:rPr>
          <w:i/>
          <w:iCs/>
          <w:sz w:val="18"/>
          <w:szCs w:val="18"/>
        </w:rPr>
        <w:t xml:space="preserve">metric modulator of interest. All models were run on the 2</w:t>
      </w:r>
      <w:r>
        <w:rPr>
          <w:i/>
          <w:iCs/>
          <w:sz w:val="18"/>
          <w:szCs w:val="18"/>
          <w:vertAlign w:val="superscript"/>
        </w:rPr>
        <w:t xml:space="preserve">nd</w:t>
      </w:r>
      <w:r>
        <w:rPr>
          <w:i/>
          <w:iCs/>
          <w:sz w:val="18"/>
          <w:szCs w:val="18"/>
        </w:rPr>
        <w:t xml:space="preserve"> level using </w:t>
      </w:r>
      <w:r>
        <w:rPr>
          <w:i/>
          <w:iCs/>
          <w:sz w:val="18"/>
          <w:szCs w:val="18"/>
        </w:rPr>
        <w:t xml:space="preserve">Neurosynth</w:t>
      </w:r>
      <w:r>
        <w:rPr>
          <w:i/>
          <w:iCs/>
          <w:sz w:val="18"/>
          <w:szCs w:val="18"/>
        </w:rPr>
        <w:t xml:space="preserve"> mask raw as shown before.</w:t>
      </w:r>
      <w:r>
        <w:t xml:space="preserve"> </w:t>
      </w:r>
      <w:r>
        <w:rPr>
          <w:i/>
          <w:iCs/>
          <w:sz w:val="18"/>
          <w:szCs w:val="18"/>
        </w:rPr>
        <w:t xml:space="preserve">Input images computed with </w:t>
      </w:r>
      <w:r>
        <w:rPr>
          <w:i/>
          <w:iCs/>
          <w:sz w:val="18"/>
          <w:szCs w:val="18"/>
        </w:rPr>
        <w:t xml:space="preserve">SwE</w:t>
      </w:r>
      <w:r>
        <w:rPr>
          <w:i/>
          <w:iCs/>
          <w:sz w:val="18"/>
          <w:szCs w:val="18"/>
        </w:rPr>
        <w:t xml:space="preserve"> toolbox and plotted with </w:t>
      </w:r>
      <w:r>
        <w:rPr>
          <w:i/>
          <w:iCs/>
          <w:sz w:val="18"/>
          <w:szCs w:val="18"/>
        </w:rPr>
        <w:t xml:space="preserve">nilearn</w:t>
      </w:r>
      <w:r>
        <w:rPr>
          <w:i/>
          <w:iCs/>
          <w:sz w:val="18"/>
          <w:szCs w:val="18"/>
        </w:rPr>
        <w:t xml:space="preserve">.</w:t>
      </w:r>
      <w:r/>
    </w:p>
    <w:p>
      <w:pPr>
        <w:pStyle w:val="776"/>
        <w:jc w:val="center"/>
        <w:rPr>
          <w:b/>
          <w:bCs/>
          <w:i/>
          <w:iCs/>
          <w:sz w:val="18"/>
          <w:szCs w:val="18"/>
        </w:rPr>
      </w:pPr>
      <w:r>
        <mc:AlternateContent>
          <mc:Choice Requires="wpg">
            <w:drawing>
              <wp:inline xmlns:wp="http://schemas.openxmlformats.org/drawingml/2006/wordprocessingDrawing" distT="0" distB="0" distL="0" distR="0">
                <wp:extent cx="6057241" cy="1656000"/>
                <wp:effectExtent l="0" t="0" r="1270" b="0"/>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r/>
                      </pic:nvPicPr>
                      <pic:blipFill>
                        <a:blip r:embed="rId32"/>
                        <a:stretch/>
                      </pic:blipFill>
                      <pic:spPr bwMode="auto">
                        <a:xfrm>
                          <a:off x="0" y="0"/>
                          <a:ext cx="6057241" cy="16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476.9pt;height:130.4pt;mso-wrap-distance-left:0.0pt;mso-wrap-distance-top:0.0pt;mso-wrap-distance-right:0.0pt;mso-wrap-distance-bottom:0.0pt;" stroked="false">
                <v:path textboxrect="0,0,0,0"/>
                <v:imagedata r:id="rId32" o:title=""/>
              </v:shape>
            </w:pict>
          </mc:Fallback>
        </mc:AlternateContent>
      </w:r>
      <w:r/>
    </w:p>
    <w:p>
      <w:pPr>
        <w:pStyle w:val="776"/>
        <w:jc w:val="center"/>
        <w:rPr>
          <w:b/>
          <w:bCs/>
          <w:i/>
          <w:iCs/>
          <w:sz w:val="18"/>
          <w:szCs w:val="18"/>
        </w:rPr>
      </w:pPr>
      <w:r>
        <w:rPr>
          <w:b/>
          <w:bCs/>
          <w:i/>
          <w:iCs/>
          <w:sz w:val="18"/>
          <w:szCs w:val="18"/>
        </w:rPr>
        <mc:AlternateContent>
          <mc:Choice Requires="wpg">
            <w:drawing>
              <wp:inline xmlns:wp="http://schemas.openxmlformats.org/drawingml/2006/wordprocessingDrawing" distT="0" distB="0" distL="0" distR="0">
                <wp:extent cx="6057241" cy="1656000"/>
                <wp:effectExtent l="0" t="0" r="1270" b="0"/>
                <wp:docPr id="2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r/>
                      </pic:nvPicPr>
                      <pic:blipFill>
                        <a:blip r:embed="rId33"/>
                        <a:stretch/>
                      </pic:blipFill>
                      <pic:spPr bwMode="auto">
                        <a:xfrm>
                          <a:off x="0" y="0"/>
                          <a:ext cx="6057241" cy="16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76.9pt;height:130.4pt;mso-wrap-distance-left:0.0pt;mso-wrap-distance-top:0.0pt;mso-wrap-distance-right:0.0pt;mso-wrap-distance-bottom:0.0pt;" stroked="false">
                <v:path textboxrect="0,0,0,0"/>
                <v:imagedata r:id="rId33" o:title=""/>
              </v:shape>
            </w:pict>
          </mc:Fallback>
        </mc:AlternateContent>
      </w:r>
      <w:r/>
    </w:p>
    <w:p>
      <w:pPr>
        <w:pStyle w:val="776"/>
        <w:jc w:val="center"/>
        <w:rPr>
          <w:b/>
          <w:bCs/>
          <w:i/>
          <w:iCs/>
          <w:sz w:val="18"/>
          <w:szCs w:val="18"/>
        </w:rPr>
      </w:pPr>
      <w:r>
        <w:rPr>
          <w:b/>
          <w:bCs/>
          <w:i/>
          <w:iCs/>
          <w:sz w:val="18"/>
          <w:szCs w:val="18"/>
        </w:rPr>
        <w:t xml:space="preserve">SI Figure 4: Prebiotic</w:t>
      </w:r>
      <w:r>
        <w:rPr>
          <w:b/>
          <w:bCs/>
          <w:i/>
          <w:iCs/>
          <w:sz w:val="18"/>
          <w:szCs w:val="18"/>
        </w:rPr>
        <w:t xml:space="preserve"> diet induced changes in food wanting-related activity contrasted to post-placebo intervention</w:t>
      </w:r>
      <w:r>
        <w:rPr>
          <w:i/>
          <w:iCs/>
          <w:sz w:val="18"/>
          <w:szCs w:val="18"/>
        </w:rPr>
        <w:t xml:space="preserve">. Statistically significant BOLD activity depicting parametric TFCE t-statistic (min = 0) and wild-boot strapped p-</w:t>
      </w:r>
      <w:r>
        <w:rPr>
          <w:i/>
          <w:iCs/>
          <w:sz w:val="18"/>
          <w:szCs w:val="18"/>
          <w:vertAlign w:val="subscript"/>
        </w:rPr>
        <w:t xml:space="preserve">FWE </w:t>
      </w:r>
      <w:r>
        <w:rPr>
          <w:i/>
          <w:iCs/>
          <w:sz w:val="18"/>
          <w:szCs w:val="18"/>
        </w:rPr>
        <w:t xml:space="preserve">&lt; 0.05 (</w:t>
      </w:r>
      <w:r>
        <w:rPr>
          <w:i/>
          <w:iCs/>
          <w:sz w:val="18"/>
          <w:szCs w:val="18"/>
        </w:rPr>
        <w:t xml:space="preserve">p</w:t>
      </w:r>
      <w:r>
        <w:rPr>
          <w:i/>
          <w:iCs/>
          <w:sz w:val="18"/>
          <w:szCs w:val="18"/>
          <w:vertAlign w:val="subscript"/>
        </w:rPr>
        <w:t xml:space="preserve">FWE</w:t>
      </w:r>
      <w:r>
        <w:rPr>
          <w:i/>
          <w:iCs/>
          <w:sz w:val="18"/>
          <w:szCs w:val="18"/>
        </w:rPr>
        <w:t xml:space="preserve">-corrected permutation test res</w:t>
      </w:r>
      <w:r>
        <w:rPr>
          <w:i/>
          <w:iCs/>
          <w:sz w:val="18"/>
          <w:szCs w:val="18"/>
        </w:rPr>
        <w:t xml:space="preserve">ults delineated as red contour) for post-prebiotic intervention compared to post-placebo intervention for the activation contrast for wanting*kcal for all available MR datapoints (</w:t>
      </w:r>
      <w:r>
        <w:rPr>
          <w:i/>
          <w:iCs/>
          <w:sz w:val="18"/>
          <w:szCs w:val="18"/>
        </w:rPr>
        <w:t xml:space="preserve">n=</w:t>
      </w:r>
      <w:r>
        <w:rPr>
          <w:i/>
          <w:iCs/>
          <w:sz w:val="18"/>
          <w:szCs w:val="18"/>
        </w:rPr>
        <w:t xml:space="preserve">20</w:t>
      </w:r>
      <w:r>
        <w:rPr>
          <w:i/>
          <w:iCs/>
          <w:sz w:val="18"/>
          <w:szCs w:val="18"/>
        </w:rPr>
        <w:t xml:space="preserve">0</w:t>
      </w:r>
      <w:r>
        <w:rPr>
          <w:i/>
          <w:iCs/>
          <w:sz w:val="18"/>
          <w:szCs w:val="18"/>
        </w:rPr>
        <w:t xml:space="preserve"> in 5</w:t>
      </w:r>
      <w:r>
        <w:rPr>
          <w:i/>
          <w:iCs/>
          <w:sz w:val="18"/>
          <w:szCs w:val="18"/>
        </w:rPr>
        <w:t xml:space="preserve">7</w:t>
      </w:r>
      <w:r>
        <w:rPr>
          <w:i/>
          <w:iCs/>
          <w:sz w:val="18"/>
          <w:szCs w:val="18"/>
        </w:rPr>
        <w:t xml:space="preserve"> individuals). </w:t>
      </w:r>
      <w:r>
        <w:rPr>
          <w:i/>
          <w:iCs/>
          <w:sz w:val="18"/>
          <w:szCs w:val="18"/>
        </w:rPr>
        <w:t xml:space="preserve">Neurosynth</w:t>
      </w:r>
      <w:r>
        <w:rPr>
          <w:i/>
          <w:iCs/>
          <w:sz w:val="18"/>
          <w:szCs w:val="18"/>
        </w:rPr>
        <w:t xml:space="preserve"> raw mask used as 2</w:t>
      </w:r>
      <w:r>
        <w:rPr>
          <w:i/>
          <w:iCs/>
          <w:sz w:val="18"/>
          <w:szCs w:val="18"/>
          <w:vertAlign w:val="superscript"/>
        </w:rPr>
        <w:t xml:space="preserve">nd</w:t>
      </w:r>
      <w:r>
        <w:rPr>
          <w:i/>
          <w:iCs/>
          <w:sz w:val="18"/>
          <w:szCs w:val="18"/>
        </w:rPr>
        <w:t xml:space="preserve"> level brain mask. </w:t>
      </w:r>
      <w:r>
        <w:rPr>
          <w:i/>
          <w:iCs/>
          <w:sz w:val="18"/>
          <w:szCs w:val="18"/>
        </w:rPr>
        <w:t xml:space="preserve">Input images computed with </w:t>
      </w:r>
      <w:r>
        <w:rPr>
          <w:i/>
          <w:iCs/>
          <w:sz w:val="18"/>
          <w:szCs w:val="18"/>
        </w:rPr>
        <w:t xml:space="preserve">SwE</w:t>
      </w:r>
      <w:r>
        <w:rPr>
          <w:i/>
          <w:iCs/>
          <w:sz w:val="18"/>
          <w:szCs w:val="18"/>
        </w:rPr>
        <w:t xml:space="preserve"> toolbox and plotted with </w:t>
      </w:r>
      <w:r>
        <w:rPr>
          <w:i/>
          <w:iCs/>
          <w:sz w:val="18"/>
          <w:szCs w:val="18"/>
        </w:rPr>
        <w:t xml:space="preserve">nilearn</w:t>
      </w:r>
      <w:r>
        <w:rPr>
          <w:i/>
          <w:iCs/>
          <w:sz w:val="18"/>
          <w:szCs w:val="18"/>
        </w:rPr>
        <w:t xml:space="preserve">.</w:t>
      </w:r>
      <w:r/>
    </w:p>
    <w:p>
      <w:pPr>
        <w:pStyle w:val="776"/>
        <w:rPr>
          <w:b/>
          <w:sz w:val="22"/>
          <w:szCs w:val="22"/>
          <w:lang w:val="en-GB"/>
        </w:rPr>
      </w:pPr>
      <w:r>
        <w:rPr>
          <w:b/>
          <w:sz w:val="22"/>
          <w:szCs w:val="22"/>
          <w:lang w:val="en-GB"/>
        </w:rPr>
      </w:r>
      <w:r/>
    </w:p>
    <w:p>
      <w:pPr>
        <w:pStyle w:val="776"/>
        <w:rPr>
          <w:b/>
          <w:sz w:val="22"/>
          <w:szCs w:val="22"/>
          <w:lang w:val="en-GB"/>
        </w:rPr>
      </w:pPr>
      <w:r>
        <w:rPr>
          <w:b/>
          <w:sz w:val="22"/>
          <w:szCs w:val="22"/>
          <w:lang w:val="en-GB"/>
        </w:rPr>
      </w:r>
      <w:r/>
    </w:p>
    <w:p>
      <w:pPr>
        <w:pStyle w:val="776"/>
        <w:rPr>
          <w:b/>
          <w:sz w:val="22"/>
          <w:szCs w:val="22"/>
          <w:lang w:val="en-GB"/>
        </w:rPr>
      </w:pPr>
      <w:r>
        <w:rPr>
          <w:b/>
          <w:sz w:val="22"/>
          <w:szCs w:val="22"/>
          <w:lang w:val="en-GB"/>
        </w:rPr>
      </w:r>
      <w:r/>
    </w:p>
    <w:p>
      <w:pPr>
        <w:pStyle w:val="776"/>
        <w:rPr>
          <w:b/>
          <w:sz w:val="22"/>
          <w:szCs w:val="22"/>
          <w:lang w:val="en-GB"/>
        </w:rPr>
      </w:pPr>
      <w:r>
        <w:rPr>
          <w:b/>
          <w:sz w:val="22"/>
          <w:szCs w:val="22"/>
          <w:lang w:val="en-GB"/>
        </w:rPr>
        <w:t xml:space="preserve">Secondary sensitivity analysis (pre-registered):</w:t>
      </w:r>
      <w:r/>
    </w:p>
    <w:p>
      <w:pPr>
        <w:pStyle w:val="776"/>
        <w:jc w:val="center"/>
        <w:rPr>
          <w:b/>
          <w:bCs/>
          <w:i/>
          <w:iCs/>
          <w:sz w:val="18"/>
          <w:szCs w:val="18"/>
        </w:rPr>
      </w:pPr>
      <w:r>
        <w:rPr>
          <w:b/>
          <w:bCs/>
          <w:i/>
          <w:iCs/>
          <w:sz w:val="18"/>
          <w:szCs w:val="18"/>
        </w:rPr>
        <mc:AlternateContent>
          <mc:Choice Requires="wpg">
            <w:drawing>
              <wp:inline xmlns:wp="http://schemas.openxmlformats.org/drawingml/2006/wordprocessingDrawing" distT="0" distB="0" distL="0" distR="0">
                <wp:extent cx="6057241" cy="1656000"/>
                <wp:effectExtent l="0" t="0" r="1270" b="0"/>
                <wp:docPr id="2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r/>
                      </pic:nvPicPr>
                      <pic:blipFill>
                        <a:blip r:embed="rId34"/>
                        <a:stretch/>
                      </pic:blipFill>
                      <pic:spPr bwMode="auto">
                        <a:xfrm>
                          <a:off x="0" y="0"/>
                          <a:ext cx="6057241" cy="16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476.9pt;height:130.4pt;mso-wrap-distance-left:0.0pt;mso-wrap-distance-top:0.0pt;mso-wrap-distance-right:0.0pt;mso-wrap-distance-bottom:0.0pt;" stroked="false">
                <v:path textboxrect="0,0,0,0"/>
                <v:imagedata r:id="rId34" o:title=""/>
              </v:shape>
            </w:pict>
          </mc:Fallback>
        </mc:AlternateContent>
      </w:r>
      <w:r>
        <w:rPr>
          <w:b/>
          <w:bCs/>
          <w:i/>
          <w:iCs/>
          <w:sz w:val="18"/>
          <w:szCs w:val="18"/>
        </w:rPr>
        <mc:AlternateContent>
          <mc:Choice Requires="wpg">
            <w:drawing>
              <wp:inline xmlns:wp="http://schemas.openxmlformats.org/drawingml/2006/wordprocessingDrawing" distT="0" distB="0" distL="0" distR="0">
                <wp:extent cx="6057241" cy="1656000"/>
                <wp:effectExtent l="0" t="0" r="1270" b="0"/>
                <wp:docPr id="2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r/>
                      </pic:nvPicPr>
                      <pic:blipFill>
                        <a:blip r:embed="rId35"/>
                        <a:stretch/>
                      </pic:blipFill>
                      <pic:spPr bwMode="auto">
                        <a:xfrm>
                          <a:off x="0" y="0"/>
                          <a:ext cx="6057241" cy="16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476.9pt;height:130.4pt;mso-wrap-distance-left:0.0pt;mso-wrap-distance-top:0.0pt;mso-wrap-distance-right:0.0pt;mso-wrap-distance-bottom:0.0pt;" stroked="false">
                <v:path textboxrect="0,0,0,0"/>
                <v:imagedata r:id="rId35" o:title=""/>
              </v:shape>
            </w:pict>
          </mc:Fallback>
        </mc:AlternateContent>
      </w:r>
      <w:r/>
    </w:p>
    <w:p>
      <w:pPr>
        <w:pStyle w:val="776"/>
        <w:jc w:val="both"/>
        <w:rPr>
          <w:i/>
          <w:iCs/>
          <w:sz w:val="18"/>
          <w:szCs w:val="18"/>
        </w:rPr>
      </w:pPr>
      <w:r>
        <w:rPr>
          <w:b/>
          <w:bCs/>
          <w:i/>
          <w:iCs/>
          <w:sz w:val="18"/>
          <w:szCs w:val="18"/>
        </w:rPr>
        <w:t xml:space="preserve">SI Figure 5: Sex-stratified prebiotic diet induced changes in food wanting-related activity contrasted to post-placebo intervention</w:t>
      </w:r>
      <w:r>
        <w:rPr>
          <w:i/>
          <w:iCs/>
          <w:sz w:val="18"/>
          <w:szCs w:val="18"/>
        </w:rPr>
        <w:t xml:space="preserve">. Top</w:t>
      </w:r>
      <w:r>
        <w:rPr>
          <w:i/>
          <w:iCs/>
          <w:sz w:val="18"/>
          <w:szCs w:val="18"/>
        </w:rPr>
        <w:t xml:space="preserve">: Male only (n = </w:t>
      </w:r>
      <w:r>
        <w:rPr>
          <w:i/>
          <w:iCs/>
          <w:sz w:val="18"/>
          <w:szCs w:val="18"/>
        </w:rPr>
        <w:t xml:space="preserve">38</w:t>
      </w:r>
      <w:r>
        <w:rPr>
          <w:i/>
          <w:iCs/>
          <w:sz w:val="18"/>
          <w:szCs w:val="18"/>
        </w:rPr>
        <w:t xml:space="preserve">), Bottom: Female only (n = </w:t>
      </w:r>
      <w:r>
        <w:rPr>
          <w:i/>
          <w:iCs/>
          <w:sz w:val="18"/>
          <w:szCs w:val="18"/>
        </w:rPr>
        <w:t xml:space="preserve">19</w:t>
      </w:r>
      <w:r>
        <w:rPr>
          <w:i/>
          <w:iCs/>
          <w:sz w:val="18"/>
          <w:szCs w:val="18"/>
        </w:rPr>
        <w:t xml:space="preserve">).</w:t>
      </w:r>
      <w:r/>
    </w:p>
    <w:p>
      <w:pPr>
        <w:jc w:val="center"/>
        <w:rPr>
          <w:b/>
          <w:bCs/>
          <w:i/>
          <w:iCs/>
          <w:sz w:val="18"/>
          <w:szCs w:val="18"/>
        </w:rPr>
      </w:pPr>
      <w:r>
        <w:rPr>
          <w:lang w:val="en-GB"/>
        </w:rPr>
        <mc:AlternateContent>
          <mc:Choice Requires="wpg">
            <w:drawing>
              <wp:inline xmlns:wp="http://schemas.openxmlformats.org/drawingml/2006/wordprocessingDrawing" distT="0" distB="0" distL="0" distR="0">
                <wp:extent cx="6057240" cy="1656000"/>
                <wp:effectExtent l="0" t="0" r="1270" b="0"/>
                <wp:docPr id="26"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pic:cNvPicPr>
                          <a:picLocks noChangeAspect="1"/>
                        </pic:cNvPicPr>
                        <pic:nvPr/>
                      </pic:nvPicPr>
                      <pic:blipFill>
                        <a:blip r:embed="rId36"/>
                        <a:stretch/>
                      </pic:blipFill>
                      <pic:spPr bwMode="auto">
                        <a:xfrm>
                          <a:off x="0" y="0"/>
                          <a:ext cx="6057240" cy="16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76.9pt;height:130.4pt;mso-wrap-distance-left:0.0pt;mso-wrap-distance-top:0.0pt;mso-wrap-distance-right:0.0pt;mso-wrap-distance-bottom:0.0pt;" stroked="false">
                <v:path textboxrect="0,0,0,0"/>
                <v:imagedata r:id="rId36" o:title=""/>
              </v:shape>
            </w:pict>
          </mc:Fallback>
        </mc:AlternateContent>
      </w:r>
      <w:r>
        <w:rPr>
          <w:lang w:val="en-GB"/>
        </w:rPr>
        <mc:AlternateContent>
          <mc:Choice Requires="wpg">
            <w:drawing>
              <wp:inline xmlns:wp="http://schemas.openxmlformats.org/drawingml/2006/wordprocessingDrawing" distT="0" distB="0" distL="0" distR="0">
                <wp:extent cx="6057241" cy="1656000"/>
                <wp:effectExtent l="0" t="0" r="1270" b="0"/>
                <wp:docPr id="2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r/>
                      </pic:nvPicPr>
                      <pic:blipFill>
                        <a:blip r:embed="rId37"/>
                        <a:stretch/>
                      </pic:blipFill>
                      <pic:spPr bwMode="auto">
                        <a:xfrm>
                          <a:off x="0" y="0"/>
                          <a:ext cx="6057241" cy="16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476.9pt;height:130.4pt;mso-wrap-distance-left:0.0pt;mso-wrap-distance-top:0.0pt;mso-wrap-distance-right:0.0pt;mso-wrap-distance-bottom:0.0pt;" stroked="false">
                <v:path textboxrect="0,0,0,0"/>
                <v:imagedata r:id="rId37" o:title=""/>
              </v:shape>
            </w:pict>
          </mc:Fallback>
        </mc:AlternateContent>
      </w:r>
      <w:r/>
    </w:p>
    <w:p>
      <w:pPr>
        <w:jc w:val="center"/>
        <w:rPr>
          <w:lang w:val="en-GB"/>
        </w:rPr>
      </w:pPr>
      <w:r>
        <w:rPr>
          <w:b/>
          <w:bCs/>
          <w:i/>
          <w:iCs/>
          <w:sz w:val="18"/>
          <w:szCs w:val="18"/>
        </w:rPr>
        <w:t xml:space="preserve">SI Figure 6: Main results corrected for confounding factors age, sex and SES index. </w:t>
      </w:r>
      <w:r>
        <w:rPr>
          <w:i/>
          <w:iCs/>
          <w:sz w:val="18"/>
          <w:szCs w:val="18"/>
        </w:rPr>
        <w:t xml:space="preserve">Top: Main effect of wanting modulation (model A), Bottom: Interaction effect of timepoint*intervention showing prebio</w:t>
      </w:r>
      <w:r>
        <w:rPr>
          <w:i/>
          <w:iCs/>
          <w:sz w:val="18"/>
          <w:szCs w:val="18"/>
        </w:rPr>
        <w:t xml:space="preserve">tic diet induced changes in food wanting-related activity contrasted to post-placebo intervention (model B1).</w:t>
      </w:r>
      <w:r/>
    </w:p>
    <w:p>
      <w:pPr>
        <w:pStyle w:val="776"/>
        <w:jc w:val="both"/>
        <w:spacing w:before="0" w:after="0"/>
        <w:rPr>
          <w:b/>
          <w:bCs/>
          <w:i/>
          <w:iCs/>
          <w:sz w:val="22"/>
          <w:szCs w:val="22"/>
        </w:rPr>
      </w:pPr>
      <w:r>
        <w:rPr>
          <w:b/>
          <w:bCs/>
          <w:i/>
          <w:iCs/>
          <w:sz w:val="22"/>
          <w:szCs w:val="22"/>
        </w:rPr>
        <w:t xml:space="preserve">Sensitivity analyses for model B1 – kcal*wanting interaction effects</w:t>
      </w:r>
      <w:r/>
    </w:p>
    <w:tbl>
      <w:tblPr>
        <w:tblStyle w:val="952"/>
        <w:tblW w:w="15876"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938"/>
        <w:gridCol w:w="7938"/>
      </w:tblGrid>
      <w:tr>
        <w:trPr/>
        <w:tc>
          <w:tcPr>
            <w:tcW w:w="7938" w:type="dxa"/>
            <w:textDirection w:val="lrTb"/>
            <w:noWrap w:val="false"/>
          </w:tcPr>
          <w:p>
            <w:pPr>
              <w:pStyle w:val="776"/>
              <w:jc w:val="both"/>
              <w:spacing w:before="0" w:after="0" w:line="240" w:lineRule="auto"/>
              <w:rPr>
                <w:b/>
                <w:bCs/>
                <w:i/>
                <w:iCs/>
                <w:sz w:val="18"/>
                <w:szCs w:val="18"/>
              </w:rPr>
              <w:outlineLvl w:val="2"/>
            </w:pPr>
            <w:r>
              <w:rPr>
                <w:b/>
                <w:bCs/>
                <w:i/>
                <w:iCs/>
                <w:sz w:val="18"/>
                <w:szCs w:val="18"/>
              </w:rPr>
              <w:t xml:space="preserve">Additionally corrected for fiber intake</w:t>
            </w:r>
            <w:r/>
          </w:p>
          <w:p>
            <w:pPr>
              <w:pStyle w:val="776"/>
              <w:jc w:val="both"/>
              <w:spacing w:before="0" w:after="0" w:line="240" w:lineRule="auto"/>
              <w:shd w:val="clear" w:color="auto" w:fill="auto"/>
              <w:rPr>
                <w:b/>
                <w:bCs/>
                <w:i/>
                <w:iCs/>
                <w:sz w:val="18"/>
                <w:szCs w:val="18"/>
              </w:rPr>
              <w:outlineLvl w:val="2"/>
            </w:pPr>
            <w:r>
              <mc:AlternateContent>
                <mc:Choice Requires="wpg">
                  <w:drawing>
                    <wp:inline xmlns:wp="http://schemas.openxmlformats.org/drawingml/2006/wordprocessingDrawing" distT="0" distB="0" distL="0" distR="0">
                      <wp:extent cx="4872129" cy="1332000"/>
                      <wp:effectExtent l="0" t="0" r="5080" b="1905"/>
                      <wp:docPr id="2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pic:cNvPicPr>
                              <pic:nvPr/>
                            </pic:nvPicPr>
                            <pic:blipFill>
                              <a:blip r:embed="rId38"/>
                              <a:stretch/>
                            </pic:blipFill>
                            <pic:spPr bwMode="auto">
                              <a:xfrm>
                                <a:off x="0" y="0"/>
                                <a:ext cx="4872129" cy="133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383.6pt;height:104.9pt;mso-wrap-distance-left:0.0pt;mso-wrap-distance-top:0.0pt;mso-wrap-distance-right:0.0pt;mso-wrap-distance-bottom:0.0pt;" stroked="false">
                      <v:path textboxrect="0,0,0,0"/>
                      <v:imagedata r:id="rId38" o:title=""/>
                    </v:shape>
                  </w:pict>
                </mc:Fallback>
              </mc:AlternateContent>
            </w:r>
            <w:r/>
          </w:p>
        </w:tc>
        <w:tc>
          <w:tcPr>
            <w:tcW w:w="7938" w:type="dxa"/>
            <w:textDirection w:val="lrTb"/>
            <w:noWrap w:val="false"/>
          </w:tcPr>
          <w:p>
            <w:pPr>
              <w:pStyle w:val="776"/>
              <w:jc w:val="both"/>
              <w:spacing w:before="0" w:after="0" w:line="240" w:lineRule="auto"/>
              <w:rPr>
                <w:b/>
                <w:bCs/>
                <w:i/>
                <w:iCs/>
                <w:sz w:val="18"/>
                <w:szCs w:val="18"/>
              </w:rPr>
              <w:outlineLvl w:val="2"/>
            </w:pPr>
            <w:r>
              <w:rPr>
                <w:b/>
                <w:bCs/>
                <w:i/>
                <w:iCs/>
                <w:sz w:val="18"/>
                <w:szCs w:val="18"/>
              </w:rPr>
              <w:t xml:space="preserve">Additionally corrected for post-hun</w:t>
            </w:r>
            <w:r>
              <w:rPr>
                <w:b/>
                <w:bCs/>
                <w:i/>
                <w:iCs/>
                <w:sz w:val="18"/>
                <w:szCs w:val="18"/>
              </w:rPr>
              <w:t xml:space="preserve">ger</w:t>
            </w:r>
            <w:r/>
          </w:p>
          <w:p>
            <w:pPr>
              <w:pStyle w:val="776"/>
              <w:jc w:val="both"/>
              <w:spacing w:before="0" w:after="0" w:line="240" w:lineRule="auto"/>
              <w:outlineLvl w:val="2"/>
            </w:pPr>
            <w:r>
              <mc:AlternateContent>
                <mc:Choice Requires="wpg">
                  <w:drawing>
                    <wp:inline xmlns:wp="http://schemas.openxmlformats.org/drawingml/2006/wordprocessingDrawing" distT="0" distB="0" distL="0" distR="0">
                      <wp:extent cx="4872129" cy="1332000"/>
                      <wp:effectExtent l="0" t="0" r="5080" b="1905"/>
                      <wp:docPr id="2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pic:cNvPicPr>
                              <pic:nvPr/>
                            </pic:nvPicPr>
                            <pic:blipFill>
                              <a:blip r:embed="rId39"/>
                              <a:stretch/>
                            </pic:blipFill>
                            <pic:spPr bwMode="auto">
                              <a:xfrm>
                                <a:off x="0" y="0"/>
                                <a:ext cx="4872129" cy="133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383.6pt;height:104.9pt;mso-wrap-distance-left:0.0pt;mso-wrap-distance-top:0.0pt;mso-wrap-distance-right:0.0pt;mso-wrap-distance-bottom:0.0pt;" stroked="false">
                      <v:path textboxrect="0,0,0,0"/>
                      <v:imagedata r:id="rId39" o:title=""/>
                    </v:shape>
                  </w:pict>
                </mc:Fallback>
              </mc:AlternateContent>
            </w:r>
            <w:r/>
          </w:p>
        </w:tc>
      </w:tr>
      <w:tr>
        <w:trPr/>
        <w:tc>
          <w:tcPr>
            <w:tcW w:w="7938" w:type="dxa"/>
            <w:textDirection w:val="lrTb"/>
            <w:noWrap w:val="false"/>
          </w:tcPr>
          <w:p>
            <w:pPr>
              <w:pStyle w:val="776"/>
              <w:jc w:val="both"/>
              <w:spacing w:before="0" w:after="0" w:line="240" w:lineRule="auto"/>
              <w:rPr>
                <w:b/>
                <w:bCs/>
                <w:i/>
                <w:iCs/>
                <w:sz w:val="18"/>
                <w:szCs w:val="18"/>
              </w:rPr>
              <w:outlineLvl w:val="2"/>
            </w:pPr>
            <w:r>
              <w:rPr>
                <w:b/>
                <w:bCs/>
                <w:i/>
                <w:iCs/>
                <w:sz w:val="18"/>
                <w:szCs w:val="18"/>
              </w:rPr>
              <w:t xml:space="preserve">Additionally corrected for body fat mass</w:t>
            </w:r>
            <w:r/>
          </w:p>
          <w:p>
            <w:pPr>
              <w:pStyle w:val="776"/>
              <w:jc w:val="both"/>
              <w:spacing w:before="0" w:after="0" w:line="240" w:lineRule="auto"/>
              <w:shd w:val="clear" w:color="auto" w:fill="auto"/>
              <w:rPr>
                <w:b/>
                <w:bCs/>
                <w:i/>
                <w:iCs/>
                <w:sz w:val="18"/>
                <w:szCs w:val="18"/>
              </w:rPr>
              <w:outlineLvl w:val="2"/>
            </w:pPr>
            <w:r>
              <mc:AlternateContent>
                <mc:Choice Requires="wpg">
                  <w:drawing>
                    <wp:inline xmlns:wp="http://schemas.openxmlformats.org/drawingml/2006/wordprocessingDrawing" distT="0" distB="0" distL="0" distR="0">
                      <wp:extent cx="4872129" cy="1332000"/>
                      <wp:effectExtent l="0" t="0" r="5080" b="1905"/>
                      <wp:docPr id="3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r/>
                            </pic:nvPicPr>
                            <pic:blipFill>
                              <a:blip r:embed="rId40"/>
                              <a:stretch/>
                            </pic:blipFill>
                            <pic:spPr bwMode="auto">
                              <a:xfrm>
                                <a:off x="0" y="0"/>
                                <a:ext cx="4872129" cy="133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383.6pt;height:104.9pt;mso-wrap-distance-left:0.0pt;mso-wrap-distance-top:0.0pt;mso-wrap-distance-right:0.0pt;mso-wrap-distance-bottom:0.0pt;" stroked="false">
                      <v:path textboxrect="0,0,0,0"/>
                      <v:imagedata r:id="rId40" o:title=""/>
                    </v:shape>
                  </w:pict>
                </mc:Fallback>
              </mc:AlternateContent>
            </w:r>
            <w:r/>
          </w:p>
        </w:tc>
        <w:tc>
          <w:tcPr>
            <w:tcW w:w="7938" w:type="dxa"/>
            <w:textDirection w:val="lrTb"/>
            <w:noWrap w:val="false"/>
          </w:tcPr>
          <w:p>
            <w:pPr>
              <w:pStyle w:val="776"/>
              <w:jc w:val="both"/>
              <w:spacing w:before="0" w:after="0" w:line="240" w:lineRule="auto"/>
              <w:rPr>
                <w:b/>
                <w:bCs/>
                <w:i/>
                <w:iCs/>
                <w:sz w:val="18"/>
                <w:szCs w:val="18"/>
              </w:rPr>
              <w:outlineLvl w:val="2"/>
            </w:pPr>
            <w:r>
              <w:rPr>
                <w:b/>
                <w:bCs/>
                <w:i/>
                <w:iCs/>
                <w:sz w:val="18"/>
                <w:szCs w:val="18"/>
              </w:rPr>
              <w:t xml:space="preserve">Additionally corrected for SES index</w:t>
            </w:r>
            <w:r/>
          </w:p>
          <w:p>
            <w:pPr>
              <w:pStyle w:val="776"/>
              <w:jc w:val="both"/>
              <w:spacing w:before="0" w:after="0" w:line="240" w:lineRule="auto"/>
              <w:outlineLvl w:val="2"/>
            </w:pPr>
            <w:r>
              <mc:AlternateContent>
                <mc:Choice Requires="wpg">
                  <w:drawing>
                    <wp:inline xmlns:wp="http://schemas.openxmlformats.org/drawingml/2006/wordprocessingDrawing" distT="0" distB="0" distL="0" distR="0">
                      <wp:extent cx="4872129" cy="1332000"/>
                      <wp:effectExtent l="0" t="0" r="5080" b="1905"/>
                      <wp:docPr id="31"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pic:cNvPicPr>
                              <pic:nvPr/>
                            </pic:nvPicPr>
                            <pic:blipFill>
                              <a:blip r:embed="rId41"/>
                              <a:stretch/>
                            </pic:blipFill>
                            <pic:spPr bwMode="auto">
                              <a:xfrm>
                                <a:off x="0" y="0"/>
                                <a:ext cx="4872129" cy="133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83.6pt;height:104.9pt;mso-wrap-distance-left:0.0pt;mso-wrap-distance-top:0.0pt;mso-wrap-distance-right:0.0pt;mso-wrap-distance-bottom:0.0pt;" stroked="false">
                      <v:path textboxrect="0,0,0,0"/>
                      <v:imagedata r:id="rId41" o:title=""/>
                    </v:shape>
                  </w:pict>
                </mc:Fallback>
              </mc:AlternateContent>
            </w:r>
            <w:r/>
          </w:p>
        </w:tc>
      </w:tr>
      <w:tr>
        <w:trPr/>
        <w:tc>
          <w:tcPr>
            <w:tcW w:w="7938" w:type="dxa"/>
            <w:textDirection w:val="lrTb"/>
            <w:noWrap w:val="false"/>
          </w:tcPr>
          <w:p>
            <w:pPr>
              <w:pStyle w:val="776"/>
              <w:jc w:val="both"/>
              <w:spacing w:before="0" w:after="0" w:line="240" w:lineRule="auto"/>
              <w:rPr>
                <w:b/>
                <w:bCs/>
                <w:i/>
                <w:iCs/>
                <w:sz w:val="18"/>
                <w:szCs w:val="18"/>
              </w:rPr>
              <w:outlineLvl w:val="2"/>
            </w:pPr>
            <w:r>
              <w:rPr>
                <w:b/>
                <w:bCs/>
                <w:i/>
                <w:iCs/>
                <w:sz w:val="18"/>
                <w:szCs w:val="18"/>
              </w:rPr>
              <w:t xml:space="preserve">Additionally corrected for pre-hunger</w:t>
            </w:r>
            <w:r/>
          </w:p>
          <w:p>
            <w:pPr>
              <w:pStyle w:val="776"/>
              <w:jc w:val="both"/>
              <w:spacing w:before="0" w:after="0" w:line="240" w:lineRule="auto"/>
              <w:shd w:val="clear" w:color="auto" w:fill="auto"/>
              <w:rPr>
                <w:b/>
                <w:bCs/>
                <w:i/>
                <w:iCs/>
                <w:sz w:val="18"/>
                <w:szCs w:val="18"/>
              </w:rPr>
              <w:outlineLvl w:val="2"/>
            </w:pPr>
            <w:r>
              <mc:AlternateContent>
                <mc:Choice Requires="wpg">
                  <w:drawing>
                    <wp:inline xmlns:wp="http://schemas.openxmlformats.org/drawingml/2006/wordprocessingDrawing" distT="0" distB="0" distL="0" distR="0">
                      <wp:extent cx="4872129" cy="1332000"/>
                      <wp:effectExtent l="0" t="0" r="5080" b="1905"/>
                      <wp:docPr id="3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r/>
                            </pic:nvPicPr>
                            <pic:blipFill>
                              <a:blip r:embed="rId42"/>
                              <a:stretch/>
                            </pic:blipFill>
                            <pic:spPr bwMode="auto">
                              <a:xfrm>
                                <a:off x="0" y="0"/>
                                <a:ext cx="4872129" cy="133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83.6pt;height:104.9pt;mso-wrap-distance-left:0.0pt;mso-wrap-distance-top:0.0pt;mso-wrap-distance-right:0.0pt;mso-wrap-distance-bottom:0.0pt;" stroked="false">
                      <v:path textboxrect="0,0,0,0"/>
                      <v:imagedata r:id="rId42" o:title=""/>
                    </v:shape>
                  </w:pict>
                </mc:Fallback>
              </mc:AlternateContent>
            </w:r>
            <w:r/>
          </w:p>
        </w:tc>
        <w:tc>
          <w:tcPr>
            <w:tcW w:w="7938" w:type="dxa"/>
            <w:textDirection w:val="lrTb"/>
            <w:noWrap w:val="false"/>
          </w:tcPr>
          <w:p>
            <w:pPr>
              <w:pStyle w:val="776"/>
              <w:jc w:val="both"/>
              <w:spacing w:before="0" w:after="0" w:line="240" w:lineRule="auto"/>
              <w:outlineLvl w:val="2"/>
            </w:pPr>
            <w:r>
              <w:rPr>
                <w:b/>
                <w:bCs/>
                <w:i/>
                <w:iCs/>
                <w:sz w:val="18"/>
                <w:szCs w:val="18"/>
              </w:rPr>
              <w:t xml:space="preserve">Additionally corrected for VAIAK score</w:t>
            </w:r>
            <w:r/>
          </w:p>
          <w:p>
            <w:pPr>
              <w:pStyle w:val="776"/>
              <w:jc w:val="both"/>
              <w:spacing w:before="0" w:after="0" w:line="240" w:lineRule="auto"/>
              <w:outlineLvl w:val="2"/>
            </w:pPr>
            <w:r>
              <mc:AlternateContent>
                <mc:Choice Requires="wpg">
                  <w:drawing>
                    <wp:inline xmlns:wp="http://schemas.openxmlformats.org/drawingml/2006/wordprocessingDrawing" distT="0" distB="0" distL="0" distR="0">
                      <wp:extent cx="4872129" cy="1332000"/>
                      <wp:effectExtent l="0" t="0" r="5080" b="1905"/>
                      <wp:docPr id="3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pic:cNvPicPr>
                              <pic:nvPr/>
                            </pic:nvPicPr>
                            <pic:blipFill>
                              <a:blip r:embed="rId43"/>
                              <a:stretch/>
                            </pic:blipFill>
                            <pic:spPr bwMode="auto">
                              <a:xfrm>
                                <a:off x="0" y="0"/>
                                <a:ext cx="4872129" cy="133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383.6pt;height:104.9pt;mso-wrap-distance-left:0.0pt;mso-wrap-distance-top:0.0pt;mso-wrap-distance-right:0.0pt;mso-wrap-distance-bottom:0.0pt;" stroked="false">
                      <v:path textboxrect="0,0,0,0"/>
                      <v:imagedata r:id="rId43" o:title=""/>
                    </v:shape>
                  </w:pict>
                </mc:Fallback>
              </mc:AlternateContent>
            </w:r>
            <w:r/>
          </w:p>
        </w:tc>
      </w:tr>
      <w:tr>
        <w:trPr/>
        <w:tc>
          <w:tcPr>
            <w:tcW w:w="7938" w:type="dxa"/>
            <w:textDirection w:val="lrTb"/>
            <w:noWrap w:val="false"/>
          </w:tcPr>
          <w:p>
            <w:pPr>
              <w:pStyle w:val="776"/>
              <w:jc w:val="both"/>
              <w:spacing w:before="0" w:after="0" w:line="240" w:lineRule="auto"/>
              <w:outlineLvl w:val="2"/>
            </w:pPr>
            <w:r>
              <w:rPr>
                <w:b/>
                <w:bCs/>
                <w:i/>
                <w:iCs/>
                <w:sz w:val="18"/>
                <w:szCs w:val="18"/>
              </w:rPr>
              <w:t xml:space="preserve">Additionally corrected for well-being during scanning</w:t>
            </w:r>
            <w:r/>
          </w:p>
          <w:p>
            <w:pPr>
              <w:pStyle w:val="776"/>
              <w:jc w:val="both"/>
              <w:spacing w:before="0" w:after="0" w:line="240" w:lineRule="auto"/>
              <w:outlineLvl w:val="2"/>
            </w:pPr>
            <w:r>
              <mc:AlternateContent>
                <mc:Choice Requires="wpg">
                  <w:drawing>
                    <wp:inline xmlns:wp="http://schemas.openxmlformats.org/drawingml/2006/wordprocessingDrawing" distT="0" distB="0" distL="0" distR="0">
                      <wp:extent cx="4872129" cy="1332000"/>
                      <wp:effectExtent l="0" t="0" r="5080" b="1905"/>
                      <wp:docPr id="3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pic:cNvPicPr>
                              <pic:nvPr/>
                            </pic:nvPicPr>
                            <pic:blipFill>
                              <a:blip r:embed="rId44"/>
                              <a:stretch/>
                            </pic:blipFill>
                            <pic:spPr bwMode="auto">
                              <a:xfrm>
                                <a:off x="0" y="0"/>
                                <a:ext cx="4872129" cy="133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383.6pt;height:104.9pt;mso-wrap-distance-left:0.0pt;mso-wrap-distance-top:0.0pt;mso-wrap-distance-right:0.0pt;mso-wrap-distance-bottom:0.0pt;" stroked="false">
                      <v:path textboxrect="0,0,0,0"/>
                      <v:imagedata r:id="rId44" o:title=""/>
                    </v:shape>
                  </w:pict>
                </mc:Fallback>
              </mc:AlternateContent>
            </w:r>
            <w:r/>
          </w:p>
          <w:p>
            <w:pPr>
              <w:pStyle w:val="776"/>
              <w:jc w:val="both"/>
              <w:spacing w:before="0" w:after="0" w:line="240" w:lineRule="auto"/>
              <w:rPr>
                <w:b/>
                <w:bCs/>
                <w:i/>
                <w:iCs/>
                <w:sz w:val="18"/>
                <w:szCs w:val="18"/>
              </w:rPr>
              <w:outlineLvl w:val="2"/>
            </w:pPr>
            <w:r>
              <w:rPr>
                <w:b/>
                <w:bCs/>
                <w:i/>
                <w:iCs/>
                <w:sz w:val="18"/>
                <w:szCs w:val="18"/>
              </w:rPr>
            </w:r>
            <w:r/>
          </w:p>
        </w:tc>
        <w:tc>
          <w:tcPr>
            <w:tcW w:w="7938" w:type="dxa"/>
            <w:textDirection w:val="lrTb"/>
            <w:noWrap w:val="false"/>
          </w:tcPr>
          <w:p>
            <w:pPr>
              <w:pStyle w:val="776"/>
              <w:jc w:val="both"/>
              <w:spacing w:before="0" w:after="0" w:line="240" w:lineRule="auto"/>
              <w:shd w:val="clear" w:color="auto" w:fill="auto"/>
              <w:rPr>
                <w:b/>
                <w:bCs/>
                <w:i/>
                <w:iCs/>
                <w:sz w:val="18"/>
                <w:szCs w:val="18"/>
              </w:rPr>
              <w:outlineLvl w:val="2"/>
            </w:pPr>
            <w:r>
              <w:rPr>
                <w:b/>
                <w:bCs/>
                <w:i/>
                <w:iCs/>
                <w:sz w:val="18"/>
                <w:szCs w:val="18"/>
              </w:rPr>
            </w:r>
            <w:r/>
          </w:p>
        </w:tc>
      </w:tr>
    </w:tbl>
    <w:p>
      <w:pPr>
        <w:jc w:val="both"/>
        <w:spacing w:after="0" w:line="240" w:lineRule="auto"/>
        <w:rPr>
          <w:i/>
          <w:iCs/>
          <w:sz w:val="18"/>
          <w:szCs w:val="18"/>
        </w:rPr>
      </w:pPr>
      <w:r>
        <w:rPr>
          <w:i/>
          <w:iCs/>
          <w:sz w:val="18"/>
          <w:szCs w:val="18"/>
        </w:rPr>
      </w:r>
      <w:r/>
    </w:p>
    <w:p>
      <w:pPr>
        <w:jc w:val="center"/>
        <w:spacing w:after="0" w:line="240" w:lineRule="auto"/>
        <w:rPr>
          <w:lang w:val="en-GB"/>
        </w:rPr>
      </w:pPr>
      <w:r>
        <w:rPr>
          <w:b/>
          <w:bCs/>
          <w:i/>
          <w:iCs/>
          <w:sz w:val="18"/>
          <w:szCs w:val="18"/>
        </w:rPr>
        <w:t xml:space="preserve">SI Figure 7: Main results corrected for confounding factors age, sex and SES index. </w:t>
      </w:r>
      <w:r>
        <w:rPr>
          <w:i/>
          <w:iCs/>
          <w:sz w:val="18"/>
          <w:szCs w:val="18"/>
        </w:rPr>
        <w:t xml:space="preserve">Top: Main effect of wanting modulation (model A), Bottom: Interaction effect of timepoint*intervention showing prebiotic diet induced changes in food wanting-related activity contrasted to post-placebo intervention (model B1).</w:t>
      </w:r>
      <w:r/>
    </w:p>
    <w:p>
      <w:pPr>
        <w:jc w:val="both"/>
        <w:spacing w:after="0" w:line="240" w:lineRule="auto"/>
        <w:rPr>
          <w:i/>
          <w:iCs/>
          <w:sz w:val="18"/>
          <w:szCs w:val="18"/>
        </w:rPr>
      </w:pPr>
      <w:r>
        <w:rPr>
          <w:i/>
          <w:iCs/>
          <w:sz w:val="18"/>
          <w:szCs w:val="18"/>
        </w:rPr>
      </w:r>
      <w:r/>
    </w:p>
    <w:p>
      <w:pPr>
        <w:jc w:val="both"/>
        <w:spacing w:after="0" w:line="240" w:lineRule="auto"/>
        <w:rPr>
          <w:i/>
          <w:iCs/>
          <w:sz w:val="18"/>
          <w:szCs w:val="18"/>
        </w:rPr>
      </w:pPr>
      <w:r>
        <w:rPr>
          <w:i/>
          <w:iCs/>
          <w:sz w:val="18"/>
          <w:szCs w:val="18"/>
        </w:rPr>
      </w:r>
      <w:r/>
    </w:p>
    <w:p>
      <w:pPr>
        <w:pStyle w:val="776"/>
        <w:jc w:val="both"/>
        <w:rPr>
          <w:b/>
          <w:bCs/>
          <w:i/>
          <w:iCs/>
          <w:sz w:val="22"/>
          <w:szCs w:val="22"/>
        </w:rPr>
      </w:pPr>
      <w:r>
        <w:rPr>
          <w:b/>
          <w:bCs/>
          <w:i/>
          <w:iCs/>
          <w:sz w:val="22"/>
          <w:szCs w:val="22"/>
        </w:rPr>
        <w:t xml:space="preserve">Model B1 – kcal only (con_0</w:t>
      </w:r>
      <w:r>
        <w:rPr>
          <w:b/>
          <w:bCs/>
          <w:i/>
          <w:iCs/>
          <w:sz w:val="22"/>
          <w:szCs w:val="22"/>
        </w:rPr>
        <w:t xml:space="preserve">002) main effects</w:t>
      </w:r>
      <w:r/>
    </w:p>
    <w:p>
      <w:pPr>
        <w:pStyle w:val="776"/>
      </w:pPr>
      <w:r>
        <w:rPr>
          <w:b/>
          <w:bCs/>
          <w:i/>
          <w:iCs/>
          <w:sz w:val="18"/>
          <w:szCs w:val="18"/>
        </w:rPr>
        <w:t xml:space="preserve">Additionally corrected for body fat</w:t>
      </w:r>
      <w:r/>
    </w:p>
    <w:p>
      <w:pPr>
        <w:spacing w:after="0" w:line="240" w:lineRule="auto"/>
        <w:rPr>
          <w:i/>
          <w:iCs/>
          <w:sz w:val="18"/>
          <w:szCs w:val="18"/>
        </w:rPr>
      </w:pPr>
      <w:r>
        <w:rPr>
          <w:i/>
          <w:iCs/>
          <w:sz w:val="18"/>
          <w:szCs w:val="18"/>
        </w:rPr>
        <mc:AlternateContent>
          <mc:Choice Requires="wpg">
            <w:drawing>
              <wp:inline xmlns:wp="http://schemas.openxmlformats.org/drawingml/2006/wordprocessingDrawing" distT="0" distB="0" distL="0" distR="0">
                <wp:extent cx="5267166" cy="1440000"/>
                <wp:effectExtent l="0" t="0" r="3810" b="0"/>
                <wp:docPr id="35"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a:picLocks noChangeAspect="1"/>
                        </pic:cNvPicPr>
                        <pic:nvPr/>
                      </pic:nvPicPr>
                      <pic:blipFill>
                        <a:blip r:embed="rId45"/>
                        <a:stretch/>
                      </pic:blipFill>
                      <pic:spPr bwMode="auto">
                        <a:xfrm>
                          <a:off x="0" y="0"/>
                          <a:ext cx="5267166" cy="144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414.7pt;height:113.4pt;mso-wrap-distance-left:0.0pt;mso-wrap-distance-top:0.0pt;mso-wrap-distance-right:0.0pt;mso-wrap-distance-bottom:0.0pt;" stroked="false">
                <v:path textboxrect="0,0,0,0"/>
                <v:imagedata r:id="rId45" o:title=""/>
              </v:shape>
            </w:pict>
          </mc:Fallback>
        </mc:AlternateContent>
      </w:r>
      <w:r/>
    </w:p>
    <w:p>
      <w:pPr>
        <w:spacing w:after="0" w:line="240" w:lineRule="auto"/>
        <w:rPr>
          <w:i/>
          <w:iCs/>
          <w:sz w:val="18"/>
          <w:szCs w:val="18"/>
        </w:rPr>
      </w:pPr>
      <w:r>
        <w:rPr>
          <w:b/>
          <w:bCs/>
          <w:i/>
          <w:iCs/>
          <w:sz w:val="18"/>
          <w:szCs w:val="18"/>
        </w:rPr>
        <w:t xml:space="preserve">SI Figure 8: Main results (model B1, kcal only) corrected for confounding factor body fat mass.</w:t>
      </w:r>
      <w:r/>
    </w:p>
    <w:p>
      <w:pPr>
        <w:pStyle w:val="776"/>
        <w:jc w:val="both"/>
        <w:rPr>
          <w:b/>
          <w:bCs/>
          <w:i/>
          <w:iCs/>
          <w:sz w:val="22"/>
          <w:szCs w:val="22"/>
        </w:rPr>
      </w:pPr>
      <w:r>
        <w:rPr>
          <w:b/>
          <w:bCs/>
          <w:i/>
          <w:iCs/>
          <w:sz w:val="22"/>
          <w:szCs w:val="22"/>
        </w:rPr>
        <w:t xml:space="preserve">Model A – wanting modulation (food &amp; art) effects</w:t>
      </w:r>
      <w:r/>
    </w:p>
    <w:p>
      <w:pPr>
        <w:pStyle w:val="776"/>
        <w:jc w:val="both"/>
        <w:rPr>
          <w:b/>
          <w:bCs/>
          <w:i/>
          <w:iCs/>
          <w:sz w:val="18"/>
          <w:szCs w:val="18"/>
        </w:rPr>
      </w:pPr>
      <w:r>
        <w:rPr>
          <w:b/>
          <w:bCs/>
          <w:i/>
          <w:iCs/>
          <w:sz w:val="18"/>
          <w:szCs w:val="18"/>
        </w:rPr>
        <w:t xml:space="preserve">Additionally corrected for fiber intake</w:t>
      </w:r>
      <w:r/>
    </w:p>
    <w:p>
      <w:pPr>
        <w:jc w:val="both"/>
        <w:spacing w:after="0" w:line="240" w:lineRule="auto"/>
        <w:rPr>
          <w:b/>
          <w:bCs/>
          <w:i/>
          <w:iCs/>
          <w:sz w:val="18"/>
          <w:szCs w:val="18"/>
        </w:rPr>
      </w:pPr>
      <w:r>
        <w:rPr>
          <w:i/>
          <w:iCs/>
          <w:sz w:val="18"/>
          <w:szCs w:val="18"/>
        </w:rPr>
        <mc:AlternateContent>
          <mc:Choice Requires="wpg">
            <w:drawing>
              <wp:inline xmlns:wp="http://schemas.openxmlformats.org/drawingml/2006/wordprocessingDrawing" distT="0" distB="0" distL="0" distR="0">
                <wp:extent cx="5267166" cy="1440000"/>
                <wp:effectExtent l="0" t="0" r="3810" b="0"/>
                <wp:docPr id="3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a:picLocks noChangeAspect="1"/>
                        </pic:cNvPicPr>
                        <pic:nvPr/>
                      </pic:nvPicPr>
                      <pic:blipFill>
                        <a:blip r:embed="rId46"/>
                        <a:stretch/>
                      </pic:blipFill>
                      <pic:spPr bwMode="auto">
                        <a:xfrm>
                          <a:off x="0" y="0"/>
                          <a:ext cx="5267166" cy="144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414.7pt;height:113.4pt;mso-wrap-distance-left:0.0pt;mso-wrap-distance-top:0.0pt;mso-wrap-distance-right:0.0pt;mso-wrap-distance-bottom:0.0pt;" stroked="false">
                <v:path textboxrect="0,0,0,0"/>
                <v:imagedata r:id="rId46" o:title=""/>
              </v:shape>
            </w:pict>
          </mc:Fallback>
        </mc:AlternateContent>
      </w:r>
      <w:r/>
    </w:p>
    <w:p>
      <w:pPr>
        <w:jc w:val="both"/>
        <w:spacing w:after="0" w:line="240" w:lineRule="auto"/>
        <w:rPr>
          <w:b/>
          <w:bCs/>
          <w:i/>
          <w:iCs/>
          <w:sz w:val="18"/>
          <w:szCs w:val="18"/>
        </w:rPr>
      </w:pPr>
      <w:r>
        <w:rPr>
          <w:b/>
          <w:bCs/>
          <w:i/>
          <w:iCs/>
          <w:sz w:val="18"/>
          <w:szCs w:val="18"/>
        </w:rPr>
      </w:r>
      <w:r/>
    </w:p>
    <w:p>
      <w:pPr>
        <w:jc w:val="both"/>
        <w:spacing w:after="0" w:line="240" w:lineRule="auto"/>
        <w:rPr>
          <w:b/>
          <w:bCs/>
          <w:i/>
          <w:iCs/>
          <w:sz w:val="18"/>
          <w:szCs w:val="18"/>
        </w:rPr>
      </w:pPr>
      <w:r>
        <w:rPr>
          <w:b/>
          <w:bCs/>
          <w:i/>
          <w:iCs/>
          <w:sz w:val="18"/>
          <w:szCs w:val="18"/>
        </w:rPr>
        <w:t xml:space="preserve">Additionall</w:t>
      </w:r>
      <w:r>
        <w:rPr>
          <w:b/>
          <w:bCs/>
          <w:i/>
          <w:iCs/>
          <w:sz w:val="18"/>
          <w:szCs w:val="18"/>
        </w:rPr>
        <w:t xml:space="preserve">y corrected for body fat mass</w:t>
      </w:r>
      <w:r/>
    </w:p>
    <w:p>
      <w:pPr>
        <w:jc w:val="both"/>
        <w:spacing w:after="0" w:line="240" w:lineRule="auto"/>
        <w:rPr>
          <w:b/>
          <w:bCs/>
          <w:i/>
          <w:iCs/>
          <w:sz w:val="18"/>
          <w:szCs w:val="18"/>
        </w:rPr>
      </w:pPr>
      <w:r>
        <w:rPr>
          <w:i/>
          <w:iCs/>
          <w:sz w:val="18"/>
          <w:szCs w:val="18"/>
        </w:rPr>
        <mc:AlternateContent>
          <mc:Choice Requires="wpg">
            <w:drawing>
              <wp:inline xmlns:wp="http://schemas.openxmlformats.org/drawingml/2006/wordprocessingDrawing" distT="0" distB="0" distL="0" distR="0">
                <wp:extent cx="5267166" cy="1440000"/>
                <wp:effectExtent l="0" t="0" r="3810" b="0"/>
                <wp:docPr id="3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a:picLocks noChangeAspect="1"/>
                        </pic:cNvPicPr>
                        <pic:nvPr/>
                      </pic:nvPicPr>
                      <pic:blipFill>
                        <a:blip r:embed="rId47"/>
                        <a:stretch/>
                      </pic:blipFill>
                      <pic:spPr bwMode="auto">
                        <a:xfrm>
                          <a:off x="0" y="0"/>
                          <a:ext cx="5267166" cy="144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414.7pt;height:113.4pt;mso-wrap-distance-left:0.0pt;mso-wrap-distance-top:0.0pt;mso-wrap-distance-right:0.0pt;mso-wrap-distance-bottom:0.0pt;" stroked="false">
                <v:path textboxrect="0,0,0,0"/>
                <v:imagedata r:id="rId47" o:title=""/>
              </v:shape>
            </w:pict>
          </mc:Fallback>
        </mc:AlternateContent>
      </w:r>
      <w:r/>
    </w:p>
    <w:p>
      <w:pPr>
        <w:jc w:val="both"/>
        <w:spacing w:after="0" w:line="240" w:lineRule="auto"/>
        <w:rPr>
          <w:b/>
          <w:bCs/>
          <w:i/>
          <w:iCs/>
          <w:sz w:val="18"/>
          <w:szCs w:val="18"/>
        </w:rPr>
      </w:pPr>
      <w:r>
        <w:rPr>
          <w:b/>
          <w:bCs/>
          <w:i/>
          <w:iCs/>
          <w:sz w:val="18"/>
          <w:szCs w:val="18"/>
        </w:rPr>
        <w:t xml:space="preserve">Additionally corrected for pre-hunger</w:t>
      </w:r>
      <w:r/>
    </w:p>
    <w:p>
      <w:pPr>
        <w:jc w:val="both"/>
        <w:spacing w:after="0" w:line="240" w:lineRule="auto"/>
        <w:rPr>
          <w:b/>
          <w:bCs/>
          <w:i/>
          <w:iCs/>
          <w:sz w:val="18"/>
          <w:szCs w:val="18"/>
        </w:rPr>
      </w:pPr>
      <w:r>
        <w:rPr>
          <w:b/>
          <w:bCs/>
          <w:i/>
          <w:iCs/>
          <w:sz w:val="18"/>
          <w:szCs w:val="18"/>
        </w:rPr>
        <mc:AlternateContent>
          <mc:Choice Requires="wpg">
            <w:drawing>
              <wp:inline xmlns:wp="http://schemas.openxmlformats.org/drawingml/2006/wordprocessingDrawing" distT="0" distB="0" distL="0" distR="0">
                <wp:extent cx="5267166" cy="1440000"/>
                <wp:effectExtent l="0" t="0" r="3810" b="0"/>
                <wp:docPr id="38"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a:picLocks noChangeAspect="1"/>
                        </pic:cNvPicPr>
                        <pic:nvPr/>
                      </pic:nvPicPr>
                      <pic:blipFill>
                        <a:blip r:embed="rId48"/>
                        <a:stretch/>
                      </pic:blipFill>
                      <pic:spPr bwMode="auto">
                        <a:xfrm>
                          <a:off x="0" y="0"/>
                          <a:ext cx="5267166" cy="144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414.7pt;height:113.4pt;mso-wrap-distance-left:0.0pt;mso-wrap-distance-top:0.0pt;mso-wrap-distance-right:0.0pt;mso-wrap-distance-bottom:0.0pt;" stroked="false">
                <v:path textboxrect="0,0,0,0"/>
                <v:imagedata r:id="rId48" o:title=""/>
              </v:shape>
            </w:pict>
          </mc:Fallback>
        </mc:AlternateContent>
      </w:r>
      <w:r/>
    </w:p>
    <w:p>
      <w:pPr>
        <w:jc w:val="both"/>
        <w:spacing w:after="0" w:line="240" w:lineRule="auto"/>
        <w:rPr>
          <w:b/>
          <w:bCs/>
          <w:i/>
          <w:iCs/>
          <w:sz w:val="18"/>
          <w:szCs w:val="18"/>
        </w:rPr>
      </w:pPr>
      <w:r>
        <w:rPr>
          <w:b/>
          <w:bCs/>
          <w:i/>
          <w:iCs/>
          <w:sz w:val="18"/>
          <w:szCs w:val="18"/>
        </w:rPr>
      </w:r>
      <w:r/>
    </w:p>
    <w:p>
      <w:pPr>
        <w:jc w:val="both"/>
        <w:spacing w:after="0" w:line="240" w:lineRule="auto"/>
        <w:rPr>
          <w:b/>
          <w:bCs/>
          <w:i/>
          <w:iCs/>
          <w:sz w:val="18"/>
          <w:szCs w:val="18"/>
        </w:rPr>
      </w:pPr>
      <w:r>
        <w:rPr>
          <w:b/>
          <w:bCs/>
          <w:i/>
          <w:iCs/>
          <w:sz w:val="18"/>
          <w:szCs w:val="18"/>
        </w:rPr>
      </w:r>
      <w:r/>
    </w:p>
    <w:p>
      <w:pPr>
        <w:jc w:val="both"/>
        <w:spacing w:after="0" w:line="240" w:lineRule="auto"/>
        <w:rPr>
          <w:b/>
          <w:bCs/>
          <w:i/>
          <w:iCs/>
          <w:sz w:val="18"/>
          <w:szCs w:val="18"/>
        </w:rPr>
      </w:pPr>
      <w:r>
        <w:rPr>
          <w:b/>
          <w:bCs/>
          <w:i/>
          <w:iCs/>
          <w:sz w:val="18"/>
          <w:szCs w:val="18"/>
        </w:rPr>
        <w:t xml:space="preserve">Additionally corrected for post-hunger</w:t>
      </w:r>
      <w:r/>
    </w:p>
    <w:p>
      <w:pPr>
        <w:jc w:val="both"/>
        <w:spacing w:after="0" w:line="240" w:lineRule="auto"/>
        <w:rPr>
          <w:b/>
          <w:bCs/>
          <w:i/>
          <w:iCs/>
          <w:sz w:val="18"/>
          <w:szCs w:val="18"/>
        </w:rPr>
      </w:pPr>
      <w:r>
        <w:rPr>
          <w:b/>
          <w:bCs/>
          <w:i/>
          <w:iCs/>
          <w:sz w:val="18"/>
          <w:szCs w:val="18"/>
        </w:rPr>
        <mc:AlternateContent>
          <mc:Choice Requires="wpg">
            <w:drawing>
              <wp:inline xmlns:wp="http://schemas.openxmlformats.org/drawingml/2006/wordprocessingDrawing" distT="0" distB="0" distL="0" distR="0">
                <wp:extent cx="5267166" cy="1440000"/>
                <wp:effectExtent l="0" t="0" r="3810" b="0"/>
                <wp:docPr id="39"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a:picLocks noChangeAspect="1"/>
                        </pic:cNvPicPr>
                        <pic:nvPr/>
                      </pic:nvPicPr>
                      <pic:blipFill>
                        <a:blip r:embed="rId49"/>
                        <a:stretch/>
                      </pic:blipFill>
                      <pic:spPr bwMode="auto">
                        <a:xfrm>
                          <a:off x="0" y="0"/>
                          <a:ext cx="5267166" cy="144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414.7pt;height:113.4pt;mso-wrap-distance-left:0.0pt;mso-wrap-distance-top:0.0pt;mso-wrap-distance-right:0.0pt;mso-wrap-distance-bottom:0.0pt;" stroked="false">
                <v:path textboxrect="0,0,0,0"/>
                <v:imagedata r:id="rId49" o:title=""/>
              </v:shape>
            </w:pict>
          </mc:Fallback>
        </mc:AlternateContent>
      </w:r>
      <w:r/>
    </w:p>
    <w:p>
      <w:pPr>
        <w:jc w:val="both"/>
        <w:spacing w:after="0" w:line="240" w:lineRule="auto"/>
        <w:rPr>
          <w:b/>
          <w:bCs/>
          <w:i/>
          <w:iCs/>
          <w:sz w:val="18"/>
          <w:szCs w:val="18"/>
        </w:rPr>
      </w:pPr>
      <w:r>
        <w:rPr>
          <w:b/>
          <w:bCs/>
          <w:i/>
          <w:iCs/>
          <w:sz w:val="18"/>
          <w:szCs w:val="18"/>
        </w:rPr>
        <w:t xml:space="preserve">Additionally corrected for VAIAK score</w:t>
      </w:r>
      <w:r/>
    </w:p>
    <w:p>
      <w:pPr>
        <w:jc w:val="both"/>
        <w:spacing w:after="0" w:line="240" w:lineRule="auto"/>
        <w:rPr>
          <w:b/>
          <w:bCs/>
          <w:i/>
          <w:iCs/>
          <w:sz w:val="18"/>
          <w:szCs w:val="18"/>
        </w:rPr>
      </w:pPr>
      <w:r>
        <w:rPr>
          <w:b/>
          <w:bCs/>
          <w:i/>
          <w:iCs/>
          <w:sz w:val="18"/>
          <w:szCs w:val="18"/>
        </w:rPr>
        <mc:AlternateContent>
          <mc:Choice Requires="wpg">
            <w:drawing>
              <wp:inline xmlns:wp="http://schemas.openxmlformats.org/drawingml/2006/wordprocessingDrawing" distT="0" distB="0" distL="0" distR="0">
                <wp:extent cx="5267166" cy="1440000"/>
                <wp:effectExtent l="0" t="0" r="3810" b="0"/>
                <wp:docPr id="40"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a:picLocks noChangeAspect="1"/>
                        </pic:cNvPicPr>
                        <pic:nvPr/>
                      </pic:nvPicPr>
                      <pic:blipFill>
                        <a:blip r:embed="rId50"/>
                        <a:stretch/>
                      </pic:blipFill>
                      <pic:spPr bwMode="auto">
                        <a:xfrm>
                          <a:off x="0" y="0"/>
                          <a:ext cx="5267166" cy="144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414.7pt;height:113.4pt;mso-wrap-distance-left:0.0pt;mso-wrap-distance-top:0.0pt;mso-wrap-distance-right:0.0pt;mso-wrap-distance-bottom:0.0pt;" stroked="false">
                <v:path textboxrect="0,0,0,0"/>
                <v:imagedata r:id="rId50" o:title=""/>
              </v:shape>
            </w:pict>
          </mc:Fallback>
        </mc:AlternateContent>
      </w:r>
      <w:r/>
    </w:p>
    <w:p>
      <w:pPr>
        <w:jc w:val="both"/>
        <w:spacing w:after="0" w:line="240" w:lineRule="auto"/>
        <w:rPr>
          <w:b/>
          <w:bCs/>
          <w:i/>
          <w:iCs/>
          <w:sz w:val="18"/>
          <w:szCs w:val="18"/>
        </w:rPr>
      </w:pPr>
      <w:r>
        <w:rPr>
          <w:b/>
          <w:bCs/>
          <w:i/>
          <w:iCs/>
          <w:sz w:val="18"/>
          <w:szCs w:val="18"/>
        </w:rPr>
        <w:t xml:space="preserve">Additionally corrected for well-being during scanning</w:t>
      </w:r>
      <w:r/>
    </w:p>
    <w:p>
      <w:pPr>
        <w:jc w:val="both"/>
        <w:spacing w:after="0" w:line="240" w:lineRule="auto"/>
        <w:rPr>
          <w:b/>
          <w:bCs/>
          <w:i/>
          <w:iCs/>
          <w:sz w:val="18"/>
          <w:szCs w:val="18"/>
        </w:rPr>
      </w:pPr>
      <w:r>
        <w:rPr>
          <w:i/>
          <w:iCs/>
          <w:sz w:val="18"/>
          <w:szCs w:val="18"/>
        </w:rPr>
        <mc:AlternateContent>
          <mc:Choice Requires="wpg">
            <w:drawing>
              <wp:inline xmlns:wp="http://schemas.openxmlformats.org/drawingml/2006/wordprocessingDrawing" distT="0" distB="0" distL="0" distR="0">
                <wp:extent cx="5267166" cy="1440000"/>
                <wp:effectExtent l="0" t="0" r="3810" b="0"/>
                <wp:docPr id="41"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pic:cNvPicPr>
                          <a:picLocks noChangeAspect="1"/>
                        </pic:cNvPicPr>
                        <pic:nvPr/>
                      </pic:nvPicPr>
                      <pic:blipFill>
                        <a:blip r:embed="rId51"/>
                        <a:stretch/>
                      </pic:blipFill>
                      <pic:spPr bwMode="auto">
                        <a:xfrm>
                          <a:off x="0" y="0"/>
                          <a:ext cx="5267166" cy="144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414.7pt;height:113.4pt;mso-wrap-distance-left:0.0pt;mso-wrap-distance-top:0.0pt;mso-wrap-distance-right:0.0pt;mso-wrap-distance-bottom:0.0pt;" stroked="false">
                <v:path textboxrect="0,0,0,0"/>
                <v:imagedata r:id="rId51" o:title=""/>
              </v:shape>
            </w:pict>
          </mc:Fallback>
        </mc:AlternateContent>
      </w:r>
      <w:r/>
    </w:p>
    <w:p>
      <w:pPr>
        <w:jc w:val="both"/>
        <w:spacing w:after="0" w:line="240" w:lineRule="auto"/>
        <w:rPr>
          <w:b/>
          <w:bCs/>
          <w:i/>
          <w:iCs/>
          <w:sz w:val="18"/>
          <w:szCs w:val="18"/>
        </w:rPr>
      </w:pPr>
      <w:r>
        <w:rPr>
          <w:b/>
          <w:bCs/>
          <w:i/>
          <w:iCs/>
          <w:sz w:val="18"/>
          <w:szCs w:val="18"/>
        </w:rPr>
      </w:r>
      <w:r/>
    </w:p>
    <w:p>
      <w:pPr>
        <w:jc w:val="both"/>
        <w:spacing w:after="0" w:line="240" w:lineRule="auto"/>
        <w:rPr>
          <w:b/>
          <w:bCs/>
          <w:i/>
          <w:iCs/>
          <w:sz w:val="18"/>
          <w:szCs w:val="18"/>
        </w:rPr>
      </w:pPr>
      <w:r>
        <w:rPr>
          <w:b/>
          <w:bCs/>
          <w:i/>
          <w:iCs/>
          <w:sz w:val="18"/>
          <w:szCs w:val="18"/>
        </w:rPr>
      </w:r>
      <w:r/>
    </w:p>
    <w:p>
      <w:pPr>
        <w:jc w:val="both"/>
        <w:spacing w:after="0" w:line="240" w:lineRule="auto"/>
        <w:rPr>
          <w:b/>
          <w:bCs/>
          <w:i/>
          <w:iCs/>
          <w:sz w:val="18"/>
          <w:szCs w:val="18"/>
        </w:rPr>
      </w:pPr>
      <w:r>
        <w:rPr>
          <w:b/>
          <w:bCs/>
          <w:i/>
          <w:iCs/>
          <w:sz w:val="18"/>
          <w:szCs w:val="18"/>
        </w:rPr>
      </w:r>
      <w:r/>
    </w:p>
    <w:p>
      <w:pPr>
        <w:jc w:val="both"/>
        <w:spacing w:after="0" w:line="240" w:lineRule="auto"/>
        <w:rPr>
          <w:b/>
          <w:bCs/>
          <w:i/>
          <w:iCs/>
          <w:sz w:val="18"/>
          <w:szCs w:val="18"/>
        </w:rPr>
      </w:pPr>
      <w:r>
        <w:rPr>
          <w:b/>
          <w:bCs/>
          <w:i/>
          <w:iCs/>
          <w:sz w:val="18"/>
          <w:szCs w:val="18"/>
        </w:rPr>
      </w:r>
      <w:r/>
    </w:p>
    <w:p>
      <w:pPr>
        <w:jc w:val="both"/>
        <w:spacing w:after="0" w:line="240" w:lineRule="auto"/>
        <w:rPr>
          <w:b/>
          <w:bCs/>
          <w:i/>
          <w:iCs/>
          <w:sz w:val="18"/>
          <w:szCs w:val="18"/>
        </w:rPr>
      </w:pPr>
      <w:r>
        <w:rPr>
          <w:b/>
          <w:bCs/>
          <w:i/>
          <w:iCs/>
          <w:sz w:val="18"/>
          <w:szCs w:val="18"/>
        </w:rPr>
      </w:r>
      <w:r/>
    </w:p>
    <w:p>
      <w:pPr>
        <w:jc w:val="both"/>
        <w:spacing w:after="0" w:line="240" w:lineRule="auto"/>
        <w:rPr>
          <w:b/>
          <w:bCs/>
          <w:i/>
          <w:iCs/>
          <w:sz w:val="18"/>
          <w:szCs w:val="18"/>
        </w:rPr>
      </w:pPr>
      <w:r>
        <w:rPr>
          <w:b/>
          <w:bCs/>
          <w:i/>
          <w:iCs/>
          <w:sz w:val="18"/>
          <w:szCs w:val="18"/>
        </w:rPr>
      </w:r>
      <w:r/>
    </w:p>
    <w:p>
      <w:pPr>
        <w:jc w:val="both"/>
        <w:spacing w:after="0" w:line="240" w:lineRule="auto"/>
        <w:rPr>
          <w:b/>
          <w:bCs/>
          <w:i/>
          <w:iCs/>
          <w:sz w:val="18"/>
          <w:szCs w:val="18"/>
        </w:rPr>
      </w:pPr>
      <w:r>
        <w:rPr>
          <w:b/>
          <w:bCs/>
          <w:i/>
          <w:iCs/>
          <w:sz w:val="18"/>
          <w:szCs w:val="18"/>
        </w:rPr>
      </w:r>
      <w:r/>
    </w:p>
    <w:p>
      <w:pPr>
        <w:jc w:val="both"/>
        <w:spacing w:after="0" w:line="240" w:lineRule="auto"/>
        <w:rPr>
          <w:b/>
          <w:bCs/>
          <w:i/>
          <w:iCs/>
          <w:sz w:val="18"/>
          <w:szCs w:val="18"/>
        </w:rPr>
      </w:pPr>
      <w:r>
        <w:rPr>
          <w:b/>
          <w:bCs/>
          <w:i/>
          <w:iCs/>
          <w:sz w:val="18"/>
          <w:szCs w:val="18"/>
        </w:rPr>
        <w:t xml:space="preserve">Additionally corrected for SES index</w:t>
      </w:r>
      <w:r/>
    </w:p>
    <w:p>
      <w:pPr>
        <w:jc w:val="both"/>
        <w:spacing w:after="0" w:line="240" w:lineRule="auto"/>
        <w:rPr>
          <w:i/>
          <w:iCs/>
          <w:sz w:val="18"/>
          <w:szCs w:val="18"/>
        </w:rPr>
      </w:pPr>
      <w:r>
        <w:rPr>
          <w:b/>
          <w:bCs/>
          <w:i/>
          <w:iCs/>
          <w:sz w:val="18"/>
          <w:szCs w:val="18"/>
        </w:rPr>
        <mc:AlternateContent>
          <mc:Choice Requires="wpg">
            <w:drawing>
              <wp:inline xmlns:wp="http://schemas.openxmlformats.org/drawingml/2006/wordprocessingDrawing" distT="0" distB="0" distL="0" distR="0">
                <wp:extent cx="5267166" cy="1440000"/>
                <wp:effectExtent l="0" t="0" r="3810" b="0"/>
                <wp:docPr id="42"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pic:cNvPicPr>
                          <a:picLocks noChangeAspect="1"/>
                        </pic:cNvPicPr>
                        <pic:nvPr/>
                      </pic:nvPicPr>
                      <pic:blipFill>
                        <a:blip r:embed="rId52"/>
                        <a:stretch/>
                      </pic:blipFill>
                      <pic:spPr bwMode="auto">
                        <a:xfrm>
                          <a:off x="0" y="0"/>
                          <a:ext cx="5267166" cy="144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414.7pt;height:113.4pt;mso-wrap-distance-left:0.0pt;mso-wrap-distance-top:0.0pt;mso-wrap-distance-right:0.0pt;mso-wrap-distance-bottom:0.0pt;" stroked="false">
                <v:path textboxrect="0,0,0,0"/>
                <v:imagedata r:id="rId52" o:title=""/>
              </v:shape>
            </w:pict>
          </mc:Fallback>
        </mc:AlternateContent>
      </w:r>
      <w:r/>
    </w:p>
    <w:p>
      <w:pPr>
        <w:jc w:val="both"/>
        <w:spacing w:after="0" w:line="240" w:lineRule="auto"/>
        <w:rPr>
          <w:i/>
          <w:iCs/>
          <w:sz w:val="18"/>
          <w:szCs w:val="18"/>
        </w:rPr>
      </w:pPr>
      <w:r>
        <w:rPr>
          <w:b/>
          <w:bCs/>
          <w:i/>
          <w:iCs/>
          <w:sz w:val="18"/>
          <w:szCs w:val="18"/>
        </w:rPr>
        <w:t xml:space="preserve">SI Figure 9: Main results (model A (food and art wanting) corrected for various confounding factors.</w:t>
      </w:r>
      <w:r/>
    </w:p>
    <w:p>
      <w:pPr>
        <w:jc w:val="both"/>
        <w:spacing w:after="0" w:line="240" w:lineRule="auto"/>
        <w:rPr>
          <w:i/>
          <w:iCs/>
          <w:sz w:val="18"/>
          <w:szCs w:val="18"/>
        </w:rPr>
      </w:pPr>
      <w:r>
        <w:rPr>
          <w:i/>
          <w:iCs/>
          <w:sz w:val="18"/>
          <w:szCs w:val="18"/>
        </w:rPr>
      </w:r>
      <w:r/>
    </w:p>
    <w:p>
      <w:pPr>
        <w:jc w:val="both"/>
        <w:spacing w:after="0" w:line="240" w:lineRule="auto"/>
        <w:rPr>
          <w:i/>
          <w:iCs/>
          <w:sz w:val="18"/>
          <w:szCs w:val="18"/>
        </w:rPr>
      </w:pPr>
      <w:r>
        <w:rPr>
          <w:i/>
          <w:iCs/>
          <w:sz w:val="18"/>
          <w:szCs w:val="18"/>
        </w:rPr>
      </w:r>
      <w:r/>
    </w:p>
    <w:p>
      <w:pPr>
        <w:jc w:val="both"/>
        <w:rPr>
          <w:rFonts w:asciiTheme="minorHAnsi" w:hAnsiTheme="minorHAnsi" w:cstheme="minorHAnsi"/>
          <w:color w:val="000000" w:themeColor="text1"/>
          <w:lang w:val="en-GB"/>
        </w:rPr>
        <w:sectPr>
          <w:footnotePr/>
          <w:endnotePr/>
          <w:type w:val="nextPage"/>
          <w:pgSz w:w="16838" w:h="11906" w:orient="landscape"/>
          <w:pgMar w:top="850" w:right="1134" w:bottom="1701" w:left="1134" w:header="709" w:footer="227" w:gutter="0"/>
          <w:cols w:num="1" w:sep="0" w:space="1701" w:equalWidth="1"/>
          <w:docGrid w:linePitch="360"/>
        </w:sectPr>
      </w:pPr>
      <w:r>
        <w:rPr>
          <w:rFonts w:asciiTheme="minorHAnsi" w:hAnsiTheme="minorHAnsi" w:cstheme="minorHAnsi"/>
          <w:color w:val="000000" w:themeColor="text1"/>
          <w:lang w:val="en-GB"/>
        </w:rPr>
      </w:r>
      <w:r/>
    </w:p>
    <w:p>
      <w:r>
        <w:rPr>
          <w:b/>
          <w:bCs/>
          <w:i/>
          <w:iCs/>
        </w:rPr>
        <w:t xml:space="preserve">Sensitivity and exploratory fMRI analyses</w:t>
      </w:r>
      <w:r/>
    </w:p>
    <w:p>
      <w:pPr>
        <w:jc w:val="both"/>
        <w:spacing w:after="0"/>
        <w:rPr>
          <w:rStyle w:val="962"/>
        </w:rPr>
      </w:pPr>
      <w:r>
        <w:rPr>
          <w:rStyle w:val="962"/>
        </w:rPr>
        <w:t xml:space="preserve">To explore differences in fMRI results with regard to gender, we conducted gender-stratified analyses (</w:t>
      </w:r>
      <w:r>
        <w:rPr>
          <w:rStyle w:val="962"/>
        </w:rPr>
        <w:t xml:space="preserve">19</w:t>
      </w:r>
      <w:r>
        <w:rPr>
          <w:rStyle w:val="962"/>
        </w:rPr>
        <w:t xml:space="preserve"> women </w:t>
      </w:r>
      <w:r>
        <w:rPr>
          <w:rStyle w:val="962"/>
        </w:rPr>
        <w:t xml:space="preserve">and </w:t>
      </w:r>
      <w:r>
        <w:rPr>
          <w:rStyle w:val="962"/>
        </w:rPr>
        <w:t xml:space="preserve">38</w:t>
      </w:r>
      <w:r>
        <w:rPr>
          <w:rStyle w:val="962"/>
        </w:rPr>
        <w:t xml:space="preserve"> men, respectively) as pre-registered. Overall, results were similar to the whole-sample analysis, yet with one more cluster emerging in the male sample, and results in the female sample only did not survive </w:t>
      </w:r>
      <w:r>
        <w:rPr>
          <w:rStyle w:val="962"/>
        </w:rPr>
        <w:t xml:space="preserve">pFWE</w:t>
      </w:r>
      <w:r>
        <w:rPr>
          <w:rStyle w:val="962"/>
        </w:rPr>
        <w:t xml:space="preserve">-correction. </w:t>
      </w:r>
      <w:r/>
    </w:p>
    <w:p>
      <w:pPr>
        <w:jc w:val="both"/>
        <w:spacing w:after="0"/>
      </w:pPr>
      <w:r/>
      <w:r/>
    </w:p>
    <w:p>
      <w:pPr>
        <w:jc w:val="both"/>
        <w:spacing w:after="0"/>
        <w:rPr>
          <w:rStyle w:val="962"/>
        </w:rPr>
      </w:pPr>
      <w:r>
        <w:rPr>
          <w:rStyle w:val="962"/>
        </w:rPr>
        <w:t xml:space="preserve">Further, we repeated an</w:t>
      </w:r>
      <w:r>
        <w:rPr>
          <w:rStyle w:val="962"/>
        </w:rPr>
        <w:t xml:space="preserve">alyses adding age, gender and SES index as confounding factors of no interest to the models. Here, the interaction effect of timepoint and intervention did not survive </w:t>
      </w:r>
      <w:r>
        <w:rPr>
          <w:rStyle w:val="962"/>
        </w:rPr>
        <w:t xml:space="preserve">pFWE</w:t>
      </w:r>
      <w:r>
        <w:rPr>
          <w:rStyle w:val="962"/>
        </w:rPr>
        <w:t xml:space="preserve">-correction, yet activation patterns were comparable to the uncorrected analysis </w:t>
      </w:r>
      <w:r>
        <w:rPr>
          <w:rStyle w:val="962"/>
          <w:highlight w:val="none"/>
          <w:shd w:val="clear" w:color="ffffff" w:themeColor="background1" w:fill="ffffff" w:themeFill="background1"/>
        </w:rPr>
        <w:t xml:space="preserve">(</w:t>
      </w:r>
      <w:r>
        <w:rPr>
          <w:b/>
          <w:bCs/>
          <w:highlight w:val="none"/>
          <w:shd w:val="clear" w:color="ffffff" w:themeColor="background1" w:fill="ffffff" w:themeFill="background1"/>
        </w:rPr>
        <w:t xml:space="preserve">SI</w:t>
      </w:r>
      <w:r>
        <w:rPr>
          <w:b/>
          <w:bCs/>
          <w:highlight w:val="none"/>
          <w:shd w:val="clear" w:color="ffffff" w:themeColor="background1" w:fill="ffffff" w:themeFill="background1"/>
        </w:rPr>
        <w:t xml:space="preserve">_fMRI</w:t>
      </w:r>
      <w:r>
        <w:rPr>
          <w:b/>
          <w:bCs/>
          <w:highlight w:val="none"/>
          <w:shd w:val="clear" w:color="ffffff" w:themeColor="background1" w:fill="ffffff" w:themeFill="background1"/>
        </w:rPr>
        <w:t xml:space="preserve"> Figures 6-7</w:t>
      </w:r>
      <w:r>
        <w:rPr>
          <w:rStyle w:val="962"/>
          <w:highlight w:val="none"/>
          <w:shd w:val="clear" w:color="ffffff" w:themeColor="background1" w:fill="ffffff" w:themeFill="background1"/>
        </w:rPr>
        <w:t xml:space="preserve">). See </w:t>
      </w:r>
      <w:r>
        <w:rPr>
          <w:b/>
          <w:bCs/>
          <w:highlight w:val="none"/>
          <w:shd w:val="clear" w:color="ffffff" w:themeColor="background1" w:fill="ffffff" w:themeFill="background1"/>
        </w:rPr>
        <w:t xml:space="preserve">SI_fMRI</w:t>
      </w:r>
      <w:r>
        <w:rPr>
          <w:b/>
          <w:bCs/>
          <w:highlight w:val="none"/>
          <w:shd w:val="clear" w:color="ffffff" w:themeColor="background1" w:fill="ffffff" w:themeFill="background1"/>
        </w:rPr>
        <w:t xml:space="preserve"> </w:t>
      </w:r>
      <w:r>
        <w:rPr>
          <w:b w:val="0"/>
          <w:bCs w:val="0"/>
          <w:highlight w:val="none"/>
          <w:shd w:val="clear" w:color="ffffff" w:themeColor="background1" w:fill="ffffff" w:themeFill="background1"/>
        </w:rPr>
        <w:t xml:space="preserve">and </w:t>
      </w:r>
      <w:r>
        <w:rPr>
          <w:b/>
          <w:bCs/>
          <w:highlight w:val="none"/>
          <w:shd w:val="clear" w:color="ffffff" w:themeColor="background1" w:fill="ffffff" w:themeFill="background1"/>
        </w:rPr>
        <w:t xml:space="preserve">SI_behav</w:t>
      </w:r>
      <w:r>
        <w:rPr>
          <w:b/>
          <w:bCs/>
          <w:highlight w:val="none"/>
          <w:shd w:val="clear" w:color="ffffff" w:themeColor="background1" w:fill="ffffff" w:themeFill="background1"/>
        </w:rPr>
        <w:t xml:space="preserve"> </w:t>
      </w:r>
      <w:r>
        <w:rPr>
          <w:highlight w:val="none"/>
          <w:shd w:val="clear" w:color="ffffff" w:themeColor="background1" w:fill="ffffff" w:themeFill="background1"/>
        </w:rPr>
        <w:t xml:space="preserve">for f</w:t>
      </w:r>
      <w:r>
        <w:t xml:space="preserve">urther constrained ROI-based and whole-brain as well as behavioral analyses according to the preregistration.</w:t>
      </w:r>
      <w:r>
        <w:rPr>
          <w:rStyle w:val="962"/>
        </w:rPr>
        <w:t xml:space="preserve"> All </w:t>
      </w:r>
      <w:r>
        <w:rPr>
          <w:rStyle w:val="962"/>
        </w:rPr>
        <w:t xml:space="preserve">unthresholded</w:t>
      </w:r>
      <w:r>
        <w:rPr>
          <w:rStyle w:val="962"/>
        </w:rPr>
        <w:t xml:space="preserve"> TFCE maps are available on neurovault.org (</w:t>
      </w:r>
      <w:hyperlink r:id="rId53" w:tooltip="https://identifiers.org/neurovault.collection:14111" w:history="1">
        <w:r>
          <w:rPr>
            <w:rStyle w:val="933"/>
          </w:rPr>
          <w:t xml:space="preserve">https://identifiers.org/neurovault.collection:14111</w:t>
        </w:r>
      </w:hyperlink>
      <w:r>
        <w:rPr>
          <w:rStyle w:val="962"/>
        </w:rPr>
        <w:t xml:space="preserve">).</w:t>
      </w:r>
      <w:r/>
    </w:p>
    <w:p>
      <w:pPr>
        <w:jc w:val="both"/>
        <w:spacing w:after="0"/>
      </w:pPr>
      <w:r/>
      <w:r/>
    </w:p>
    <w:p>
      <w:pPr>
        <w:jc w:val="both"/>
        <w:spacing w:after="0"/>
        <w:shd w:val="clear" w:color="auto" w:fill="auto"/>
        <w:rPr>
          <w:rStyle w:val="962"/>
          <w:highlight w:val="none"/>
        </w:rPr>
      </w:pPr>
      <w:r>
        <w:rPr>
          <w:rStyle w:val="962"/>
        </w:rPr>
        <w:t xml:space="preserve">Note that deviant to the preregistration, we restricted further sensitivity analyses to the main contrast of interest that yielded significant results (i.e., food wanting by calorie content). As preregistered, we corrected interaction effects for </w:t>
      </w:r>
      <w:r>
        <w:rPr>
          <w:i/>
          <w:iCs/>
        </w:rPr>
        <w:t xml:space="preserve">a priori</w:t>
      </w:r>
      <w:r>
        <w:rPr>
          <w:rStyle w:val="962"/>
        </w:rPr>
        <w:t xml:space="preserve"> </w:t>
      </w:r>
      <w:r>
        <w:rPr>
          <w:rStyle w:val="962"/>
        </w:rPr>
        <w:t xml:space="preserve">known confounders of interest (dietary fiber intake, gender-standardized % body fat, subjective hunger ratings, SES index, VAIAK score, well-being inside of scanner). Correcting for habitual fiber intake and well-being yielded the same three significant cl</w:t>
      </w:r>
      <w:r>
        <w:rPr>
          <w:rStyle w:val="962"/>
        </w:rPr>
        <w:t xml:space="preserve">usters, whereas when correcting for body fat mass, hunger or VAIAK only the VTA and the </w:t>
      </w:r>
      <w:r>
        <w:rPr>
          <w:rStyle w:val="962"/>
        </w:rPr>
        <w:t xml:space="preserve">rOFC</w:t>
      </w:r>
      <w:r>
        <w:rPr>
          <w:rStyle w:val="962"/>
        </w:rPr>
        <w:t xml:space="preserve"> clusters survived p-FWE-correction. When correcting for SES index, only the clusters in the </w:t>
      </w:r>
      <w:r>
        <w:rPr>
          <w:rStyle w:val="962"/>
        </w:rPr>
        <w:t xml:space="preserve">rOFC</w:t>
      </w:r>
      <w:r>
        <w:rPr>
          <w:rStyle w:val="962"/>
        </w:rPr>
        <w:t xml:space="preserve"> survived threshold</w:t>
      </w:r>
      <w:r>
        <w:rPr>
          <w:rStyle w:val="962"/>
          <w:highlight w:val="none"/>
        </w:rPr>
        <w:t xml:space="preserve">ing (</w:t>
      </w:r>
      <w:r>
        <w:rPr>
          <w:b/>
          <w:bCs/>
          <w:highlight w:val="none"/>
          <w:shd w:val="clear" w:color="auto" w:fill="auto"/>
        </w:rPr>
        <w:t xml:space="preserve">SI_fMRI</w:t>
      </w:r>
      <w:r>
        <w:rPr>
          <w:b/>
          <w:bCs/>
          <w:highlight w:val="none"/>
          <w:shd w:val="clear" w:color="auto" w:fill="auto"/>
        </w:rPr>
        <w:t xml:space="preserve"> Fig. 8</w:t>
      </w:r>
      <w:r>
        <w:rPr>
          <w:rStyle w:val="962"/>
          <w:highlight w:val="none"/>
        </w:rPr>
        <w:t xml:space="preserve">).</w:t>
      </w:r>
      <w:r>
        <w:rPr>
          <w:highlight w:val="none"/>
        </w:rPr>
      </w:r>
    </w:p>
    <w:p>
      <w:pPr>
        <w:jc w:val="both"/>
        <w:spacing w:after="0"/>
        <w:shd w:val="clear" w:color="auto" w:fill="auto"/>
        <w:rPr>
          <w:highlight w:val="none"/>
        </w:rPr>
      </w:pPr>
      <w:r>
        <w:rPr>
          <w:highlight w:val="none"/>
        </w:rPr>
      </w:r>
      <w:r>
        <w:rPr>
          <w:highlight w:val="none"/>
        </w:rPr>
      </w:r>
    </w:p>
    <w:p>
      <w:pPr>
        <w:jc w:val="both"/>
        <w:shd w:val="clear" w:color="auto" w:fill="auto"/>
        <w:rPr>
          <w:lang w:val="en-GB"/>
        </w:rPr>
      </w:pPr>
      <w:r>
        <w:rPr>
          <w:rStyle w:val="962"/>
          <w:highlight w:val="none"/>
        </w:rPr>
        <w:t xml:space="preserve">Also, when excluding one </w:t>
      </w:r>
      <w:r>
        <w:rPr>
          <w:rStyle w:val="962"/>
          <w:highlight w:val="none"/>
        </w:rPr>
        <w:t xml:space="preserve">participant who reported depressive symptoms based on questionnaires or one participant who reported to not have taken the supplement for 48h (4 sachets), analyses showed similar results (VTA cluster, </w:t>
      </w:r>
      <w:r>
        <w:rPr>
          <w:rStyle w:val="962"/>
          <w:highlight w:val="none"/>
        </w:rPr>
        <w:t xml:space="preserve">rOFC</w:t>
      </w:r>
      <w:r>
        <w:rPr>
          <w:rStyle w:val="962"/>
          <w:highlight w:val="none"/>
        </w:rPr>
        <w:t xml:space="preserve"> partly) (</w:t>
      </w:r>
      <w:r>
        <w:rPr>
          <w:b/>
          <w:bCs/>
          <w:highlight w:val="none"/>
        </w:rPr>
        <w:t xml:space="preserve">see </w:t>
      </w:r>
      <w:r>
        <w:rPr>
          <w:b/>
          <w:bCs/>
          <w:highlight w:val="none"/>
          <w:shd w:val="clear" w:color="auto" w:fill="auto"/>
        </w:rPr>
        <w:t xml:space="preserve">SI_fMRI</w:t>
      </w:r>
      <w:r>
        <w:rPr>
          <w:b/>
          <w:bCs/>
          <w:highlight w:val="none"/>
          <w:shd w:val="clear" w:color="auto" w:fill="auto"/>
        </w:rPr>
        <w:t xml:space="preserve"> Fig. 10 and SI_fMRI Table 1</w:t>
      </w:r>
      <w:r>
        <w:rPr>
          <w:rStyle w:val="962"/>
          <w:highlight w:val="none"/>
        </w:rPr>
        <w:t xml:space="preserve">)</w:t>
      </w:r>
      <w:r>
        <w:rPr>
          <w:rStyle w:val="962"/>
        </w:rPr>
        <w:t xml:space="preserve">. </w:t>
      </w:r>
      <w:r/>
    </w:p>
    <w:p>
      <w:pPr>
        <w:jc w:val="both"/>
      </w:pPr>
      <w:r>
        <w:rPr>
          <w:color w:val="000000" w:themeColor="text1"/>
          <w:lang w:val="en-GB"/>
        </w:rPr>
        <w:t xml:space="preserve">excluded sub-30 (de</w:t>
      </w:r>
      <w:r>
        <w:rPr>
          <w:color w:val="000000" w:themeColor="text1"/>
          <w:lang w:val="en-GB"/>
        </w:rPr>
        <w:t xml:space="preserve">pressive symptoms):</w:t>
      </w:r>
      <w:r/>
    </w:p>
    <w:p>
      <w:pPr>
        <w:jc w:val="both"/>
      </w:pPr>
      <w:r>
        <w:rPr>
          <w:lang w:val="en-GB"/>
        </w:rPr>
        <mc:AlternateContent>
          <mc:Choice Requires="wpg">
            <w:drawing>
              <wp:inline xmlns:wp="http://schemas.openxmlformats.org/drawingml/2006/wordprocessingDrawing" distT="0" distB="0" distL="0" distR="0">
                <wp:extent cx="5266253" cy="1440000"/>
                <wp:effectExtent l="0" t="0" r="4445" b="0"/>
                <wp:docPr id="4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37029" name="Grafik 31"/>
                        <pic:cNvPicPr>
                          <a:picLocks noChangeAspect="1"/>
                        </pic:cNvPicPr>
                        <pic:nvPr/>
                      </pic:nvPicPr>
                      <pic:blipFill>
                        <a:blip r:embed="rId54"/>
                        <a:stretch/>
                      </pic:blipFill>
                      <pic:spPr bwMode="auto">
                        <a:xfrm>
                          <a:off x="0" y="0"/>
                          <a:ext cx="5266252" cy="144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414.7pt;height:113.4pt;mso-wrap-distance-left:0.0pt;mso-wrap-distance-top:0.0pt;mso-wrap-distance-right:0.0pt;mso-wrap-distance-bottom:0.0pt;" stroked="false">
                <v:path textboxrect="0,0,0,0"/>
                <v:imagedata r:id="rId54" o:title=""/>
              </v:shape>
            </w:pict>
          </mc:Fallback>
        </mc:AlternateContent>
      </w:r>
      <w:r/>
    </w:p>
    <w:p>
      <w:pPr>
        <w:jc w:val="both"/>
      </w:pPr>
      <w:r>
        <w:rPr>
          <w:color w:val="000000" w:themeColor="text1"/>
          <w:lang w:val="en-GB"/>
        </w:rPr>
        <w:t xml:space="preserve">excluded sub-47 (&gt;48h no supplement):</w:t>
      </w:r>
      <w:r/>
    </w:p>
    <w:p>
      <w:pPr>
        <w:jc w:val="both"/>
      </w:pPr>
      <w:r>
        <w:rPr>
          <w:color w:val="ff0000"/>
          <w:lang w:val="en-GB"/>
        </w:rPr>
        <mc:AlternateContent>
          <mc:Choice Requires="wpg">
            <w:drawing>
              <wp:inline xmlns:wp="http://schemas.openxmlformats.org/drawingml/2006/wordprocessingDrawing" distT="0" distB="0" distL="0" distR="0">
                <wp:extent cx="5266253" cy="1440000"/>
                <wp:effectExtent l="0" t="0" r="4445" b="0"/>
                <wp:docPr id="4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68226" name="Grafik 32"/>
                        <pic:cNvPicPr>
                          <a:picLocks noChangeAspect="1"/>
                        </pic:cNvPicPr>
                        <pic:nvPr/>
                      </pic:nvPicPr>
                      <pic:blipFill>
                        <a:blip r:embed="rId55"/>
                        <a:stretch/>
                      </pic:blipFill>
                      <pic:spPr bwMode="auto">
                        <a:xfrm>
                          <a:off x="0" y="0"/>
                          <a:ext cx="5266252" cy="144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414.7pt;height:113.4pt;mso-wrap-distance-left:0.0pt;mso-wrap-distance-top:0.0pt;mso-wrap-distance-right:0.0pt;mso-wrap-distance-bottom:0.0pt;" stroked="false">
                <v:path textboxrect="0,0,0,0"/>
                <v:imagedata r:id="rId55" o:title=""/>
              </v:shape>
            </w:pict>
          </mc:Fallback>
        </mc:AlternateContent>
      </w:r>
      <w:r/>
    </w:p>
    <w:p>
      <w:pPr>
        <w:jc w:val="both"/>
      </w:pPr>
      <w:r>
        <w:rPr>
          <w:color w:val="000000" w:themeColor="text1"/>
          <w:lang w:val="en-GB"/>
        </w:rPr>
        <w:t xml:space="preserve">both excluded (</w:t>
      </w:r>
      <w:r>
        <w:rPr>
          <w:color w:val="000000" w:themeColor="text1"/>
          <w:lang w:val="en-GB"/>
        </w:rPr>
        <w:t xml:space="preserve">n.s</w:t>
      </w:r>
      <w:r>
        <w:rPr>
          <w:color w:val="000000" w:themeColor="text1"/>
          <w:lang w:val="en-GB"/>
        </w:rPr>
        <w:t xml:space="preserve">.):</w:t>
      </w:r>
      <w:r/>
    </w:p>
    <w:p>
      <w:pPr>
        <w:jc w:val="both"/>
      </w:pPr>
      <w:r>
        <w:rPr>
          <w:color w:val="ff0000"/>
          <w:lang w:val="en-GB"/>
        </w:rPr>
        <mc:AlternateContent>
          <mc:Choice Requires="wpg">
            <w:drawing>
              <wp:inline xmlns:wp="http://schemas.openxmlformats.org/drawingml/2006/wordprocessingDrawing" distT="0" distB="0" distL="0" distR="0">
                <wp:extent cx="5266253" cy="1440000"/>
                <wp:effectExtent l="0" t="0" r="4445" b="0"/>
                <wp:docPr id="45"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54418" name="Grafik 33"/>
                        <pic:cNvPicPr>
                          <a:picLocks noChangeAspect="1"/>
                        </pic:cNvPicPr>
                        <pic:nvPr/>
                      </pic:nvPicPr>
                      <pic:blipFill>
                        <a:blip r:embed="rId56"/>
                        <a:stretch/>
                      </pic:blipFill>
                      <pic:spPr bwMode="auto">
                        <a:xfrm>
                          <a:off x="0" y="0"/>
                          <a:ext cx="5266252" cy="144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414.7pt;height:113.4pt;mso-wrap-distance-left:0.0pt;mso-wrap-distance-top:0.0pt;mso-wrap-distance-right:0.0pt;mso-wrap-distance-bottom:0.0pt;" stroked="false">
                <v:path textboxrect="0,0,0,0"/>
                <v:imagedata r:id="rId56" o:title=""/>
              </v:shape>
            </w:pict>
          </mc:Fallback>
        </mc:AlternateContent>
      </w:r>
      <w:r/>
    </w:p>
    <w:p>
      <w:pPr>
        <w:jc w:val="both"/>
        <w:spacing w:after="0" w:line="240" w:lineRule="auto"/>
      </w:pPr>
      <w:r>
        <w:rPr>
          <w:b/>
          <w:bCs/>
          <w:i/>
          <w:iCs/>
          <w:sz w:val="18"/>
          <w:szCs w:val="18"/>
        </w:rPr>
        <w:t xml:space="preserve">SI Figure 10: Interaction results (model B1, kcal*wanting) regarding excluded participants.</w:t>
      </w:r>
      <w:r/>
    </w:p>
    <w:p>
      <w:pPr>
        <w:jc w:val="both"/>
        <w:spacing w:after="0" w:line="240" w:lineRule="auto"/>
      </w:pPr>
      <w:r/>
      <w:r/>
    </w:p>
    <w:p>
      <w:pPr>
        <w:jc w:val="both"/>
        <w:spacing w:after="0" w:line="240" w:lineRule="auto"/>
      </w:pPr>
      <w:r>
        <w:rPr>
          <w:b/>
          <w:bCs/>
          <w:i/>
          <w:iCs/>
          <w:sz w:val="18"/>
          <w:szCs w:val="18"/>
        </w:rPr>
        <w:t xml:space="preserve">SI Table 1: </w:t>
      </w:r>
      <w:r>
        <w:rPr>
          <w:b/>
          <w:bCs/>
          <w:i/>
          <w:iCs/>
          <w:sz w:val="18"/>
          <w:szCs w:val="18"/>
        </w:rPr>
        <w:t xml:space="preserve">Interaction results (model B1, kcal*wanting) regarding excluded participants.</w:t>
      </w:r>
      <w:r/>
    </w:p>
    <w:tbl>
      <w:tblPr>
        <w:tblStyle w:val="952"/>
        <w:tblW w:w="9371" w:type="dxa"/>
        <w:tblLayout w:type="fixed"/>
        <w:tblLook w:val="04A0" w:firstRow="1" w:lastRow="0" w:firstColumn="1" w:lastColumn="0" w:noHBand="0" w:noVBand="1"/>
      </w:tblPr>
      <w:tblGrid>
        <w:gridCol w:w="2122"/>
        <w:gridCol w:w="708"/>
        <w:gridCol w:w="567"/>
        <w:gridCol w:w="709"/>
        <w:gridCol w:w="709"/>
        <w:gridCol w:w="709"/>
        <w:gridCol w:w="708"/>
        <w:gridCol w:w="709"/>
        <w:gridCol w:w="567"/>
        <w:gridCol w:w="567"/>
        <w:gridCol w:w="1296"/>
      </w:tblGrid>
      <w:tr>
        <w:trPr>
          <w:trHeight w:val="335"/>
        </w:trPr>
        <w:tc>
          <w:tcPr>
            <w:tcW w:w="2122" w:type="dxa"/>
            <w:vAlign w:val="center"/>
            <w:textDirection w:val="lrTb"/>
            <w:noWrap w:val="false"/>
          </w:tcPr>
          <w:p>
            <w:pPr>
              <w:jc w:val="center"/>
              <w:spacing w:after="0" w:line="57" w:lineRule="atLeast"/>
              <w:rPr>
                <w:rFonts w:eastAsia="Liberation Sans"/>
                <w:color w:val="000000"/>
              </w:rPr>
            </w:pPr>
            <w:r>
              <w:rPr>
                <w:rFonts w:eastAsia="Liberation Sans"/>
                <w:b/>
                <w:bCs/>
                <w:color w:val="000000"/>
                <w:sz w:val="16"/>
                <w:szCs w:val="16"/>
              </w:rPr>
              <w:t xml:space="preserve">Model</w:t>
            </w:r>
            <w:r/>
          </w:p>
        </w:tc>
        <w:tc>
          <w:tcPr>
            <w:tcMar>
              <w:left w:w="15" w:type="dxa"/>
              <w:top w:w="15" w:type="dxa"/>
              <w:right w:w="15" w:type="dxa"/>
              <w:bottom w:w="15" w:type="dxa"/>
            </w:tcMar>
            <w:tcW w:w="708" w:type="dxa"/>
            <w:vAlign w:val="center"/>
            <w:textDirection w:val="lrTb"/>
            <w:noWrap w:val="false"/>
          </w:tcPr>
          <w:p>
            <w:pPr>
              <w:jc w:val="center"/>
              <w:spacing w:after="0" w:line="57" w:lineRule="atLeast"/>
            </w:pPr>
            <w:r>
              <w:rPr>
                <w:rFonts w:eastAsia="Liberation Sans"/>
                <w:b/>
                <w:bCs/>
                <w:color w:val="000000"/>
                <w:sz w:val="16"/>
                <w:szCs w:val="16"/>
              </w:rPr>
              <w:t xml:space="preserve">TFCE_</w:t>
            </w:r>
            <w:r/>
          </w:p>
          <w:p>
            <w:pPr>
              <w:jc w:val="center"/>
              <w:spacing w:after="0" w:line="57" w:lineRule="atLeast"/>
              <w:rPr>
                <w:rFonts w:eastAsia="Liberation Sans"/>
                <w:color w:val="000000"/>
              </w:rPr>
            </w:pPr>
            <w:r>
              <w:rPr>
                <w:rFonts w:eastAsia="Liberation Sans"/>
                <w:b/>
                <w:bCs/>
                <w:color w:val="000000"/>
                <w:sz w:val="16"/>
                <w:szCs w:val="16"/>
              </w:rPr>
              <w:t xml:space="preserve">p(FWE-</w:t>
            </w:r>
            <w:r>
              <w:rPr>
                <w:rFonts w:eastAsia="Liberation Sans"/>
                <w:b/>
                <w:bCs/>
                <w:color w:val="000000"/>
                <w:sz w:val="16"/>
                <w:szCs w:val="16"/>
              </w:rPr>
              <w:t xml:space="preserve">corr</w:t>
            </w:r>
            <w:r>
              <w:rPr>
                <w:rFonts w:eastAsia="Liberation Sans"/>
                <w:b/>
                <w:bCs/>
                <w:color w:val="000000"/>
                <w:sz w:val="16"/>
                <w:szCs w:val="16"/>
              </w:rPr>
              <w:t xml:space="preserve">)</w:t>
            </w:r>
            <w:r/>
          </w:p>
        </w:tc>
        <w:tc>
          <w:tcPr>
            <w:tcMar>
              <w:left w:w="15" w:type="dxa"/>
              <w:top w:w="15" w:type="dxa"/>
              <w:right w:w="15" w:type="dxa"/>
              <w:bottom w:w="15" w:type="dxa"/>
            </w:tcMar>
            <w:tcW w:w="567" w:type="dxa"/>
            <w:vAlign w:val="center"/>
            <w:textDirection w:val="lrTb"/>
            <w:noWrap w:val="false"/>
          </w:tcPr>
          <w:p>
            <w:pPr>
              <w:jc w:val="center"/>
              <w:spacing w:after="0" w:line="57" w:lineRule="atLeast"/>
            </w:pPr>
            <w:r>
              <w:rPr>
                <w:rFonts w:eastAsia="Liberation Sans"/>
                <w:b/>
                <w:bCs/>
                <w:color w:val="000000"/>
                <w:sz w:val="16"/>
                <w:szCs w:val="16"/>
              </w:rPr>
              <w:t xml:space="preserve">TFCE_</w:t>
            </w:r>
            <w:r/>
          </w:p>
          <w:p>
            <w:pPr>
              <w:jc w:val="center"/>
              <w:spacing w:after="0" w:line="57" w:lineRule="atLeast"/>
              <w:rPr>
                <w:rFonts w:eastAsia="Liberation Sans"/>
                <w:color w:val="000000"/>
              </w:rPr>
            </w:pPr>
            <w:r>
              <w:rPr>
                <w:rFonts w:eastAsia="Liberation Sans"/>
                <w:b/>
                <w:bCs/>
                <w:color w:val="000000"/>
                <w:sz w:val="16"/>
                <w:szCs w:val="16"/>
              </w:rPr>
              <w:t xml:space="preserve">clustersize</w:t>
            </w:r>
            <w:r/>
          </w:p>
        </w:tc>
        <w:tc>
          <w:tcPr>
            <w:tcMar>
              <w:left w:w="15" w:type="dxa"/>
              <w:top w:w="15" w:type="dxa"/>
              <w:right w:w="15" w:type="dxa"/>
              <w:bottom w:w="15" w:type="dxa"/>
            </w:tcMar>
            <w:tcW w:w="709" w:type="dxa"/>
            <w:vAlign w:val="center"/>
            <w:textDirection w:val="lrTb"/>
            <w:noWrap w:val="false"/>
          </w:tcPr>
          <w:p>
            <w:pPr>
              <w:jc w:val="center"/>
              <w:spacing w:after="0" w:line="57" w:lineRule="atLeast"/>
            </w:pPr>
            <w:r>
              <w:rPr>
                <w:rFonts w:eastAsia="Liberation Sans"/>
                <w:b/>
                <w:bCs/>
                <w:color w:val="000000"/>
                <w:sz w:val="16"/>
                <w:szCs w:val="16"/>
              </w:rPr>
              <w:t xml:space="preserve">peak_</w:t>
            </w:r>
            <w:r/>
          </w:p>
          <w:p>
            <w:pPr>
              <w:jc w:val="center"/>
              <w:spacing w:after="0" w:line="57" w:lineRule="atLeast"/>
              <w:rPr>
                <w:rFonts w:eastAsia="Liberation Sans"/>
                <w:color w:val="000000"/>
              </w:rPr>
            </w:pPr>
            <w:r>
              <w:rPr>
                <w:rFonts w:eastAsia="Liberation Sans"/>
                <w:b/>
                <w:bCs/>
                <w:color w:val="000000"/>
                <w:sz w:val="16"/>
                <w:szCs w:val="16"/>
              </w:rPr>
              <w:t xml:space="preserve">p(FWE-</w:t>
            </w:r>
            <w:r>
              <w:rPr>
                <w:rFonts w:eastAsia="Liberation Sans"/>
                <w:b/>
                <w:bCs/>
                <w:color w:val="000000"/>
                <w:sz w:val="16"/>
                <w:szCs w:val="16"/>
              </w:rPr>
              <w:t xml:space="preserve">corr</w:t>
            </w:r>
            <w:r>
              <w:rPr>
                <w:rFonts w:eastAsia="Liberation Sans"/>
                <w:b/>
                <w:bCs/>
                <w:color w:val="000000"/>
                <w:sz w:val="16"/>
                <w:szCs w:val="16"/>
              </w:rPr>
              <w:t xml:space="preserve">)</w:t>
            </w:r>
            <w:r/>
          </w:p>
        </w:tc>
        <w:tc>
          <w:tcPr>
            <w:tcMar>
              <w:left w:w="15" w:type="dxa"/>
              <w:top w:w="15" w:type="dxa"/>
              <w:right w:w="15" w:type="dxa"/>
              <w:bottom w:w="15" w:type="dxa"/>
            </w:tcMar>
            <w:tcW w:w="709" w:type="dxa"/>
            <w:vAlign w:val="center"/>
            <w:textDirection w:val="lrTb"/>
            <w:noWrap w:val="false"/>
          </w:tcPr>
          <w:p>
            <w:pPr>
              <w:jc w:val="center"/>
              <w:spacing w:after="0" w:line="57" w:lineRule="atLeast"/>
            </w:pPr>
            <w:r>
              <w:rPr>
                <w:rFonts w:eastAsia="Liberation Sans"/>
                <w:b/>
                <w:bCs/>
                <w:color w:val="000000"/>
                <w:sz w:val="16"/>
                <w:szCs w:val="16"/>
              </w:rPr>
              <w:t xml:space="preserve">peak_</w:t>
            </w:r>
            <w:r/>
          </w:p>
          <w:p>
            <w:pPr>
              <w:jc w:val="center"/>
              <w:spacing w:after="0" w:line="57" w:lineRule="atLeast"/>
              <w:rPr>
                <w:rFonts w:eastAsia="Liberation Sans"/>
                <w:color w:val="000000"/>
              </w:rPr>
            </w:pPr>
            <w:r>
              <w:rPr>
                <w:rFonts w:eastAsia="Liberation Sans"/>
                <w:b/>
                <w:bCs/>
                <w:color w:val="000000"/>
                <w:sz w:val="16"/>
                <w:szCs w:val="16"/>
              </w:rPr>
              <w:t xml:space="preserve">p(FDR-</w:t>
            </w:r>
            <w:r>
              <w:rPr>
                <w:rFonts w:eastAsia="Liberation Sans"/>
                <w:b/>
                <w:bCs/>
                <w:color w:val="000000"/>
                <w:sz w:val="16"/>
                <w:szCs w:val="16"/>
              </w:rPr>
              <w:t xml:space="preserve">corr</w:t>
            </w:r>
            <w:r>
              <w:rPr>
                <w:rFonts w:eastAsia="Liberation Sans"/>
                <w:b/>
                <w:bCs/>
                <w:color w:val="000000"/>
                <w:sz w:val="16"/>
                <w:szCs w:val="16"/>
              </w:rPr>
              <w:t xml:space="preserve">)</w:t>
            </w:r>
            <w:r/>
          </w:p>
        </w:tc>
        <w:tc>
          <w:tcPr>
            <w:tcMar>
              <w:left w:w="15" w:type="dxa"/>
              <w:top w:w="15" w:type="dxa"/>
              <w:right w:w="15" w:type="dxa"/>
              <w:bottom w:w="15" w:type="dxa"/>
            </w:tcMar>
            <w:tcW w:w="709" w:type="dxa"/>
            <w:vAlign w:val="center"/>
            <w:textDirection w:val="lrTb"/>
            <w:noWrap w:val="false"/>
          </w:tcPr>
          <w:p>
            <w:pPr>
              <w:jc w:val="center"/>
              <w:spacing w:after="0" w:line="57" w:lineRule="atLeast"/>
            </w:pPr>
            <w:r>
              <w:rPr>
                <w:rFonts w:eastAsia="Liberation Sans"/>
                <w:b/>
                <w:bCs/>
                <w:color w:val="000000"/>
                <w:sz w:val="16"/>
                <w:szCs w:val="16"/>
              </w:rPr>
              <w:t xml:space="preserve">peak_Z</w:t>
            </w:r>
            <w:r/>
          </w:p>
        </w:tc>
        <w:tc>
          <w:tcPr>
            <w:tcMar>
              <w:left w:w="15" w:type="dxa"/>
              <w:top w:w="15" w:type="dxa"/>
              <w:right w:w="15" w:type="dxa"/>
              <w:bottom w:w="15" w:type="dxa"/>
            </w:tcMar>
            <w:tcW w:w="708" w:type="dxa"/>
            <w:vAlign w:val="center"/>
            <w:textDirection w:val="lrTb"/>
            <w:noWrap w:val="false"/>
          </w:tcPr>
          <w:p>
            <w:pPr>
              <w:jc w:val="center"/>
              <w:spacing w:after="0" w:line="57" w:lineRule="atLeast"/>
            </w:pPr>
            <w:r>
              <w:rPr>
                <w:rFonts w:eastAsia="Liberation Sans"/>
                <w:b/>
                <w:bCs/>
                <w:color w:val="000000"/>
                <w:sz w:val="16"/>
                <w:szCs w:val="16"/>
              </w:rPr>
              <w:t xml:space="preserve">peak_</w:t>
            </w:r>
            <w:r/>
          </w:p>
          <w:p>
            <w:pPr>
              <w:jc w:val="center"/>
              <w:spacing w:after="0" w:line="57" w:lineRule="atLeast"/>
              <w:rPr>
                <w:rFonts w:eastAsia="Liberation Sans"/>
                <w:color w:val="000000"/>
              </w:rPr>
            </w:pPr>
            <w:r>
              <w:rPr>
                <w:rFonts w:eastAsia="Liberation Sans"/>
                <w:b/>
                <w:bCs/>
                <w:color w:val="000000"/>
                <w:sz w:val="16"/>
                <w:szCs w:val="16"/>
              </w:rPr>
              <w:t xml:space="preserve">p(</w:t>
            </w:r>
            <w:r>
              <w:rPr>
                <w:rFonts w:eastAsia="Liberation Sans"/>
                <w:b/>
                <w:bCs/>
                <w:color w:val="000000"/>
                <w:sz w:val="16"/>
                <w:szCs w:val="16"/>
              </w:rPr>
              <w:t xml:space="preserve">unc</w:t>
            </w:r>
            <w:r>
              <w:rPr>
                <w:rFonts w:eastAsia="Liberation Sans"/>
                <w:b/>
                <w:bCs/>
                <w:color w:val="000000"/>
                <w:sz w:val="16"/>
                <w:szCs w:val="16"/>
              </w:rPr>
              <w:t xml:space="preserve">)</w:t>
            </w:r>
            <w:r/>
          </w:p>
        </w:tc>
        <w:tc>
          <w:tcPr>
            <w:tcMar>
              <w:left w:w="15" w:type="dxa"/>
              <w:top w:w="15" w:type="dxa"/>
              <w:right w:w="15" w:type="dxa"/>
              <w:bottom w:w="15" w:type="dxa"/>
            </w:tcMar>
            <w:tcW w:w="709" w:type="dxa"/>
            <w:vAlign w:val="center"/>
            <w:textDirection w:val="lrTb"/>
            <w:noWrap w:val="false"/>
          </w:tcPr>
          <w:p>
            <w:pPr>
              <w:jc w:val="center"/>
              <w:spacing w:after="0" w:line="57" w:lineRule="atLeast"/>
            </w:pPr>
            <w:r>
              <w:rPr>
                <w:rFonts w:eastAsia="Liberation Sans"/>
                <w:b/>
                <w:bCs/>
                <w:color w:val="000000"/>
                <w:sz w:val="16"/>
                <w:szCs w:val="16"/>
              </w:rPr>
              <w:t xml:space="preserve">x</w:t>
            </w:r>
            <w:r/>
          </w:p>
          <w:p>
            <w:pPr>
              <w:jc w:val="center"/>
              <w:spacing w:after="0" w:line="57" w:lineRule="atLeast"/>
              <w:rPr>
                <w:rFonts w:eastAsia="Liberation Sans"/>
                <w:color w:val="000000"/>
              </w:rPr>
            </w:pPr>
            <w:r>
              <w:rPr>
                <w:rFonts w:eastAsia="Liberation Sans"/>
                <w:b/>
                <w:bCs/>
                <w:color w:val="000000"/>
                <w:sz w:val="16"/>
                <w:szCs w:val="16"/>
              </w:rPr>
              <w:t xml:space="preserve">{mm}</w:t>
            </w:r>
            <w:r/>
          </w:p>
        </w:tc>
        <w:tc>
          <w:tcPr>
            <w:tcMar>
              <w:left w:w="15" w:type="dxa"/>
              <w:top w:w="15" w:type="dxa"/>
              <w:right w:w="15" w:type="dxa"/>
              <w:bottom w:w="15" w:type="dxa"/>
            </w:tcMar>
            <w:tcW w:w="567" w:type="dxa"/>
            <w:vAlign w:val="center"/>
            <w:textDirection w:val="lrTb"/>
            <w:noWrap w:val="false"/>
          </w:tcPr>
          <w:p>
            <w:pPr>
              <w:jc w:val="center"/>
              <w:spacing w:after="0" w:line="57" w:lineRule="atLeast"/>
            </w:pPr>
            <w:r>
              <w:rPr>
                <w:rFonts w:eastAsia="Liberation Sans"/>
                <w:b/>
                <w:bCs/>
                <w:color w:val="000000"/>
                <w:sz w:val="16"/>
                <w:szCs w:val="16"/>
              </w:rPr>
              <w:t xml:space="preserve">y</w:t>
            </w:r>
            <w:r/>
          </w:p>
          <w:p>
            <w:pPr>
              <w:jc w:val="center"/>
              <w:spacing w:after="0" w:line="57" w:lineRule="atLeast"/>
              <w:rPr>
                <w:rFonts w:eastAsia="Liberation Sans"/>
                <w:color w:val="000000"/>
              </w:rPr>
            </w:pPr>
            <w:r>
              <w:rPr>
                <w:rFonts w:eastAsia="Liberation Sans"/>
                <w:b/>
                <w:bCs/>
                <w:color w:val="000000"/>
                <w:sz w:val="16"/>
                <w:szCs w:val="16"/>
              </w:rPr>
              <w:t xml:space="preserve">{mm}</w:t>
            </w:r>
            <w:r/>
          </w:p>
        </w:tc>
        <w:tc>
          <w:tcPr>
            <w:tcMar>
              <w:left w:w="15" w:type="dxa"/>
              <w:top w:w="15" w:type="dxa"/>
              <w:right w:w="15" w:type="dxa"/>
              <w:bottom w:w="15" w:type="dxa"/>
            </w:tcMar>
            <w:tcW w:w="567" w:type="dxa"/>
            <w:vAlign w:val="center"/>
            <w:textDirection w:val="lrTb"/>
            <w:noWrap w:val="false"/>
          </w:tcPr>
          <w:p>
            <w:pPr>
              <w:jc w:val="center"/>
              <w:spacing w:after="0" w:line="57" w:lineRule="atLeast"/>
            </w:pPr>
            <w:r>
              <w:rPr>
                <w:rFonts w:eastAsia="Liberation Sans"/>
                <w:b/>
                <w:bCs/>
                <w:color w:val="000000"/>
                <w:sz w:val="16"/>
                <w:szCs w:val="16"/>
              </w:rPr>
              <w:t xml:space="preserve">z</w:t>
            </w:r>
            <w:r/>
          </w:p>
          <w:p>
            <w:pPr>
              <w:jc w:val="center"/>
              <w:spacing w:after="0" w:line="57" w:lineRule="atLeast"/>
              <w:rPr>
                <w:rFonts w:eastAsia="Liberation Sans"/>
                <w:color w:val="000000"/>
              </w:rPr>
            </w:pPr>
            <w:r>
              <w:rPr>
                <w:rFonts w:eastAsia="Liberation Sans"/>
                <w:b/>
                <w:bCs/>
                <w:color w:val="000000"/>
                <w:sz w:val="16"/>
                <w:szCs w:val="16"/>
              </w:rPr>
              <w:t xml:space="preserve">{mm}</w:t>
            </w:r>
            <w:r/>
          </w:p>
        </w:tc>
        <w:tc>
          <w:tcPr>
            <w:tcW w:w="1296" w:type="dxa"/>
            <w:vAlign w:val="center"/>
            <w:textDirection w:val="lrTb"/>
            <w:noWrap w:val="false"/>
          </w:tcPr>
          <w:p>
            <w:pPr>
              <w:jc w:val="center"/>
              <w:spacing w:after="0" w:line="57" w:lineRule="atLeast"/>
              <w:rPr>
                <w:rFonts w:eastAsia="Liberation Sans"/>
                <w:color w:val="000000"/>
              </w:rPr>
            </w:pPr>
            <w:r>
              <w:rPr>
                <w:rFonts w:eastAsia="Liberation Sans"/>
                <w:b/>
                <w:bCs/>
                <w:color w:val="000000"/>
                <w:sz w:val="16"/>
                <w:szCs w:val="16"/>
              </w:rPr>
              <w:t xml:space="preserve">assigned region</w:t>
            </w:r>
            <w:r/>
          </w:p>
        </w:tc>
      </w:tr>
      <w:tr>
        <w:trPr>
          <w:trHeight w:val="295"/>
        </w:trPr>
        <w:tc>
          <w:tcPr>
            <w:shd w:val="clear" w:color="ffffff" w:fill="ffffff"/>
            <w:tcW w:w="2122" w:type="dxa"/>
            <w:textDirection w:val="lrTb"/>
            <w:noWrap w:val="false"/>
          </w:tcPr>
          <w:p>
            <w:pPr>
              <w:jc w:val="center"/>
              <w:spacing w:after="0" w:line="57" w:lineRule="atLeast"/>
            </w:pPr>
            <w:r>
              <w:rPr>
                <w:rFonts w:eastAsia="Liberation Sans"/>
                <w:b/>
                <w:bCs/>
                <w:color w:val="000000"/>
                <w:sz w:val="16"/>
                <w:szCs w:val="16"/>
              </w:rPr>
              <w:t xml:space="preserve">Model B1 (wanting*kcal)</w:t>
            </w:r>
            <w:r/>
          </w:p>
          <w:p>
            <w:pPr>
              <w:jc w:val="center"/>
              <w:spacing w:after="0" w:line="57" w:lineRule="atLeast"/>
            </w:pPr>
            <w:r>
              <w:rPr>
                <w:rFonts w:eastAsia="Liberation Sans"/>
                <w:b/>
                <w:bCs/>
                <w:color w:val="000000"/>
                <w:sz w:val="16"/>
                <w:szCs w:val="16"/>
              </w:rPr>
              <w:t xml:space="preserve">- act</w:t>
            </w:r>
            <w:r/>
          </w:p>
          <w:p>
            <w:pPr>
              <w:jc w:val="center"/>
              <w:spacing w:after="0" w:line="57" w:lineRule="atLeast"/>
              <w:rPr>
                <w:rFonts w:eastAsia="Liberation Sans"/>
                <w:color w:val="000000"/>
              </w:rPr>
            </w:pPr>
            <w:r>
              <w:rPr>
                <w:rFonts w:eastAsia="Liberation Sans"/>
                <w:b/>
                <w:bCs/>
                <w:color w:val="000000"/>
                <w:sz w:val="16"/>
                <w:szCs w:val="16"/>
              </w:rPr>
              <w:t xml:space="preserve">Excluded sub-30 ses-01</w:t>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pPr>
            <w:r>
              <w:rPr>
                <w:rFonts w:eastAsia="Liberation Sans"/>
                <w:color w:val="000000"/>
                <w:sz w:val="16"/>
                <w:szCs w:val="16"/>
              </w:rPr>
              <w:t xml:space="preserve">0.049</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pPr>
            <w:r>
              <w:rPr>
                <w:rFonts w:eastAsia="Liberation Sans"/>
                <w:color w:val="000000"/>
                <w:sz w:val="16"/>
                <w:szCs w:val="16"/>
              </w:rPr>
              <w:t xml:space="preserve">1</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pPr>
            <w:r>
              <w:rPr>
                <w:rFonts w:eastAsia="Liberation Sans"/>
                <w:color w:val="000000"/>
                <w:sz w:val="16"/>
                <w:szCs w:val="16"/>
              </w:rPr>
              <w:t xml:space="preserve">0.18</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pPr>
            <w:r>
              <w:rPr>
                <w:rFonts w:eastAsia="Liberation Sans"/>
                <w:color w:val="000000"/>
                <w:sz w:val="16"/>
                <w:szCs w:val="16"/>
              </w:rPr>
              <w:t xml:space="preserve">0.171</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pPr>
            <w:r>
              <w:rPr>
                <w:rFonts w:eastAsia="Liberation Sans"/>
                <w:color w:val="000000"/>
                <w:sz w:val="16"/>
                <w:szCs w:val="16"/>
              </w:rPr>
              <w:t xml:space="preserve">3.509</w:t>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pPr>
            <w:r>
              <w:rPr>
                <w:rFonts w:eastAsia="Liberation Sans"/>
                <w:color w:val="000000"/>
                <w:sz w:val="16"/>
                <w:szCs w:val="16"/>
              </w:rPr>
              <w:t xml:space="preserve">0.001</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pPr>
            <w:r>
              <w:rPr>
                <w:rFonts w:eastAsia="Liberation Sans"/>
                <w:color w:val="000000"/>
                <w:sz w:val="16"/>
                <w:szCs w:val="16"/>
              </w:rPr>
              <w:t xml:space="preserve">26</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pPr>
            <w:r>
              <w:rPr>
                <w:rFonts w:eastAsia="Liberation Sans"/>
                <w:color w:val="000000"/>
                <w:sz w:val="16"/>
                <w:szCs w:val="16"/>
              </w:rPr>
              <w:t xml:space="preserve">32</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pPr>
            <w:r>
              <w:rPr>
                <w:rFonts w:eastAsia="Liberation Sans"/>
                <w:color w:val="000000"/>
                <w:sz w:val="16"/>
                <w:szCs w:val="16"/>
              </w:rPr>
              <w:t xml:space="preserve">-16</w:t>
            </w:r>
            <w:r/>
          </w:p>
        </w:tc>
        <w:tc>
          <w:tcPr>
            <w:shd w:val="clear" w:color="ffffff" w:fill="ffffff"/>
            <w:tcW w:w="1296"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right OFC</w:t>
            </w:r>
            <w:r/>
          </w:p>
        </w:tc>
      </w:tr>
      <w:tr>
        <w:trPr>
          <w:trHeight w:val="224"/>
        </w:trPr>
        <w:tc>
          <w:tcPr>
            <w:shd w:val="clear" w:color="ffffff" w:fill="ffffff"/>
            <w:tcW w:w="2122" w:type="dxa"/>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pPr>
            <w:r>
              <w:rPr>
                <w:sz w:val="16"/>
                <w:szCs w:val="16"/>
              </w:rPr>
              <w:t xml:space="preserve">0.047</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pPr>
            <w:r>
              <w:rPr>
                <w:sz w:val="16"/>
                <w:szCs w:val="16"/>
              </w:rPr>
              <w:t xml:space="preserve">10</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pPr>
            <w:r>
              <w:rPr>
                <w:sz w:val="16"/>
                <w:szCs w:val="16"/>
              </w:rPr>
              <w:t xml:space="preserve">0.239</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pPr>
            <w:r>
              <w:rPr>
                <w:sz w:val="16"/>
                <w:szCs w:val="16"/>
              </w:rPr>
              <w:t xml:space="preserve">0.</w:t>
            </w:r>
            <w:r>
              <w:rPr>
                <w:rFonts w:eastAsia="Liberation Sans"/>
                <w:color w:val="000000"/>
                <w:sz w:val="16"/>
                <w:szCs w:val="16"/>
              </w:rPr>
              <w:t xml:space="preserve">171</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pPr>
            <w:r>
              <w:rPr>
                <w:sz w:val="16"/>
                <w:szCs w:val="16"/>
              </w:rPr>
              <w:t xml:space="preserve">3.406</w:t>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pPr>
            <w:r>
              <w:rPr>
                <w:sz w:val="16"/>
                <w:szCs w:val="16"/>
              </w:rPr>
              <w:t xml:space="preserve">0.001</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pPr>
            <w:r>
              <w:rPr>
                <w:sz w:val="16"/>
                <w:szCs w:val="16"/>
              </w:rPr>
              <w:t xml:space="preserve">-4</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pPr>
            <w:r>
              <w:rPr>
                <w:sz w:val="16"/>
                <w:szCs w:val="16"/>
              </w:rPr>
              <w:t xml:space="preserve">-20</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pPr>
            <w:r>
              <w:rPr>
                <w:sz w:val="16"/>
                <w:szCs w:val="16"/>
              </w:rPr>
              <w:t xml:space="preserve">-14</w:t>
            </w:r>
            <w:r/>
          </w:p>
        </w:tc>
        <w:tc>
          <w:tcPr>
            <w:shd w:val="clear" w:color="ffffff" w:fill="ffffff"/>
            <w:tcW w:w="1296"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VTA</w:t>
            </w:r>
            <w:r/>
          </w:p>
        </w:tc>
      </w:tr>
      <w:tr>
        <w:trPr>
          <w:trHeight w:val="224"/>
        </w:trPr>
        <w:tc>
          <w:tcPr>
            <w:shd w:val="clear" w:color="ffffff" w:fill="ffffff"/>
            <w:tcW w:w="2122" w:type="dxa"/>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W w:w="1296"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r>
      <w:tr>
        <w:trPr>
          <w:trHeight w:val="224"/>
        </w:trPr>
        <w:tc>
          <w:tcPr>
            <w:shd w:val="clear" w:color="ffffff" w:fill="ffffff"/>
            <w:tcW w:w="2122" w:type="dxa"/>
            <w:textDirection w:val="lrTb"/>
            <w:noWrap w:val="false"/>
          </w:tcPr>
          <w:p>
            <w:pPr>
              <w:jc w:val="center"/>
              <w:spacing w:after="0" w:line="57" w:lineRule="atLeast"/>
            </w:pPr>
            <w:r>
              <w:rPr>
                <w:rFonts w:eastAsia="Liberation Sans"/>
                <w:b/>
                <w:bCs/>
                <w:color w:val="000000"/>
                <w:sz w:val="16"/>
                <w:szCs w:val="16"/>
              </w:rPr>
              <w:t xml:space="preserve">Model B1 (wanting*kcal)</w:t>
            </w:r>
            <w:r/>
          </w:p>
          <w:p>
            <w:pPr>
              <w:jc w:val="center"/>
              <w:spacing w:after="0" w:line="57" w:lineRule="atLeast"/>
            </w:pPr>
            <w:r>
              <w:rPr>
                <w:rFonts w:eastAsia="Liberation Sans"/>
                <w:b/>
                <w:bCs/>
                <w:color w:val="000000"/>
                <w:sz w:val="16"/>
                <w:szCs w:val="16"/>
              </w:rPr>
              <w:t xml:space="preserve">- act</w:t>
            </w:r>
            <w:r/>
          </w:p>
          <w:p>
            <w:pPr>
              <w:jc w:val="center"/>
              <w:spacing w:after="0" w:line="57" w:lineRule="atLeast"/>
              <w:rPr>
                <w:rFonts w:eastAsia="Liberation Sans"/>
                <w:color w:val="000000"/>
              </w:rPr>
            </w:pPr>
            <w:r>
              <w:rPr>
                <w:rFonts w:eastAsia="Liberation Sans"/>
                <w:b/>
                <w:bCs/>
                <w:color w:val="000000"/>
                <w:sz w:val="16"/>
                <w:szCs w:val="16"/>
              </w:rPr>
              <w:t xml:space="preserve">Excluded sub-47 ses-04</w:t>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0.038</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21</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0.132</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0.128</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3.595</w:t>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0.001</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26</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32</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-16</w:t>
            </w:r>
            <w:r/>
          </w:p>
        </w:tc>
        <w:tc>
          <w:tcPr>
            <w:shd w:val="clear" w:color="ffffff" w:fill="ffffff"/>
            <w:tcW w:w="1296"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right OFC</w:t>
            </w:r>
            <w:r/>
          </w:p>
        </w:tc>
      </w:tr>
      <w:tr>
        <w:trPr>
          <w:trHeight w:val="224"/>
        </w:trPr>
        <w:tc>
          <w:tcPr>
            <w:shd w:val="clear" w:color="ffffff" w:fill="ffffff"/>
            <w:tcW w:w="2122" w:type="dxa"/>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0.04</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15</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0.238</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0.128</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3.388</w:t>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0.001</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-4</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-20</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-14</w:t>
            </w:r>
            <w:r/>
          </w:p>
        </w:tc>
        <w:tc>
          <w:tcPr>
            <w:shd w:val="clear" w:color="ffffff" w:fill="ffffff"/>
            <w:tcW w:w="1296"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VTA</w:t>
            </w:r>
            <w:r/>
          </w:p>
        </w:tc>
      </w:tr>
      <w:tr>
        <w:trPr>
          <w:trHeight w:val="224"/>
        </w:trPr>
        <w:tc>
          <w:tcPr>
            <w:shd w:val="clear" w:color="ffffff" w:fill="ffffff"/>
            <w:tcW w:w="2122" w:type="dxa"/>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0.05</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2</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0.44</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0.128</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3.075</w:t>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0.001</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10</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36</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-20</w:t>
            </w:r>
            <w:r/>
          </w:p>
        </w:tc>
        <w:tc>
          <w:tcPr>
            <w:shd w:val="clear" w:color="ffffff" w:fill="ffffff"/>
            <w:tcW w:w="1296"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right OFC</w:t>
            </w:r>
            <w:r/>
          </w:p>
        </w:tc>
      </w:tr>
      <w:tr>
        <w:trPr>
          <w:trHeight w:val="224"/>
        </w:trPr>
        <w:tc>
          <w:tcPr>
            <w:shd w:val="clear" w:color="ffffff" w:fill="ffffff"/>
            <w:tcW w:w="2122" w:type="dxa"/>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W w:w="1296"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r>
      <w:tr>
        <w:trPr>
          <w:trHeight w:val="224"/>
        </w:trPr>
        <w:tc>
          <w:tcPr>
            <w:shd w:val="clear" w:color="ffffff" w:fill="ffffff"/>
            <w:tcW w:w="2122" w:type="dxa"/>
            <w:textDirection w:val="lrTb"/>
            <w:noWrap w:val="false"/>
          </w:tcPr>
          <w:p>
            <w:pPr>
              <w:jc w:val="center"/>
              <w:spacing w:after="0" w:line="57" w:lineRule="atLeast"/>
            </w:pPr>
            <w:r>
              <w:rPr>
                <w:rFonts w:eastAsia="Liberation Sans"/>
                <w:b/>
                <w:bCs/>
                <w:color w:val="000000"/>
                <w:sz w:val="16"/>
                <w:szCs w:val="16"/>
              </w:rPr>
              <w:t xml:space="preserve">Model B1 (wanting*kcal)</w:t>
            </w:r>
            <w:r/>
          </w:p>
          <w:p>
            <w:pPr>
              <w:jc w:val="center"/>
              <w:spacing w:after="0" w:line="57" w:lineRule="atLeast"/>
            </w:pPr>
            <w:r>
              <w:rPr>
                <w:rFonts w:eastAsia="Liberation Sans"/>
                <w:b/>
                <w:bCs/>
                <w:color w:val="000000"/>
                <w:sz w:val="16"/>
                <w:szCs w:val="16"/>
              </w:rPr>
              <w:t xml:space="preserve">- act</w:t>
            </w:r>
            <w:r/>
          </w:p>
          <w:p>
            <w:pPr>
              <w:jc w:val="center"/>
              <w:spacing w:after="0" w:line="57" w:lineRule="atLeast"/>
              <w:rPr>
                <w:rFonts w:eastAsia="Liberation Sans"/>
                <w:color w:val="000000"/>
              </w:rPr>
            </w:pPr>
            <w:r>
              <w:rPr>
                <w:rFonts w:eastAsia="Liberation Sans"/>
                <w:b/>
                <w:bCs/>
                <w:color w:val="000000"/>
                <w:sz w:val="16"/>
                <w:szCs w:val="16"/>
              </w:rPr>
              <w:t xml:space="preserve">Excluded sub-30 ses-01 and sub-47 ses-04</w:t>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w:t>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w:t>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w:t>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w:t>
            </w:r>
            <w:r/>
          </w:p>
        </w:tc>
        <w:tc>
          <w:tcPr>
            <w:shd w:val="clear" w:color="ffffff" w:fill="ffffff"/>
            <w:tcW w:w="1296" w:type="dxa"/>
            <w:vAlign w:val="center"/>
            <w:textDirection w:val="lrTb"/>
            <w:noWrap w:val="false"/>
          </w:tcPr>
          <w:p>
            <w:pPr>
              <w:jc w:val="center"/>
              <w:spacing w:after="0" w:line="57" w:lineRule="atLeast"/>
              <w:rPr>
                <w:rFonts w:eastAsia="Liberation Sans"/>
                <w:color w:val="000000"/>
              </w:rPr>
            </w:pPr>
            <w:r>
              <w:rPr>
                <w:rFonts w:eastAsia="Liberation Sans"/>
                <w:color w:val="000000"/>
                <w:sz w:val="16"/>
                <w:szCs w:val="16"/>
              </w:rPr>
              <w:t xml:space="preserve">-</w:t>
            </w:r>
            <w:r/>
          </w:p>
        </w:tc>
      </w:tr>
      <w:tr>
        <w:trPr>
          <w:trHeight w:val="224"/>
        </w:trPr>
        <w:tc>
          <w:tcPr>
            <w:shd w:val="clear" w:color="ffffff" w:fill="ffffff"/>
            <w:tcW w:w="2122" w:type="dxa"/>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8"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709"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Mar>
              <w:left w:w="15" w:type="dxa"/>
              <w:top w:w="15" w:type="dxa"/>
              <w:right w:w="15" w:type="dxa"/>
              <w:bottom w:w="15" w:type="dxa"/>
            </w:tcMar>
            <w:tcW w:w="567"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c>
          <w:tcPr>
            <w:shd w:val="clear" w:color="ffffff" w:fill="ffffff"/>
            <w:tcW w:w="1296" w:type="dxa"/>
            <w:vAlign w:val="center"/>
            <w:textDirection w:val="lrTb"/>
            <w:noWrap w:val="false"/>
          </w:tcPr>
          <w:p>
            <w:pPr>
              <w:jc w:val="center"/>
              <w:spacing w:after="0" w:line="57" w:lineRule="atLeast"/>
              <w:rPr>
                <w:rFonts w:eastAsia="Liberation Sans"/>
                <w:color w:val="000000"/>
              </w:rPr>
            </w:pPr>
            <w:r>
              <w:rPr>
                <w:rFonts w:eastAsia="Liberation Sans"/>
                <w:color w:val="000000"/>
              </w:rPr>
            </w:r>
            <w:r/>
          </w:p>
        </w:tc>
      </w:tr>
    </w:tbl>
    <w:p>
      <w:r/>
      <w:r/>
    </w:p>
    <w:p>
      <w:r>
        <w:rPr>
          <w:b/>
          <w:bCs/>
          <w:lang w:val="en-GB"/>
        </w:rPr>
        <w:t xml:space="preserve">Extracted brain activation clusters used for network analysis</w:t>
      </w:r>
      <w:r/>
    </w:p>
    <w:p>
      <w:pPr>
        <w:jc w:val="both"/>
        <w:rPr>
          <w:lang w:val="en-GB"/>
        </w:rPr>
      </w:pPr>
      <w:r>
        <w:rPr>
          <w:lang w:val="en-GB"/>
        </w:rPr>
        <mc:AlternateContent>
          <mc:Choice Requires="wpg">
            <w:drawing>
              <wp:inline xmlns:wp="http://schemas.openxmlformats.org/drawingml/2006/wordprocessingDrawing" distT="0" distB="0" distL="0" distR="0">
                <wp:extent cx="4181870" cy="1646374"/>
                <wp:effectExtent l="0" t="0" r="0" b="508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70589" name="Grafik 1"/>
                        <pic:cNvPicPr>
                          <a:picLocks noChangeAspect="1"/>
                        </pic:cNvPicPr>
                        <pic:nvPr/>
                      </pic:nvPicPr>
                      <pic:blipFill>
                        <a:blip r:embed="rId57"/>
                        <a:stretch/>
                      </pic:blipFill>
                      <pic:spPr bwMode="auto">
                        <a:xfrm>
                          <a:off x="0" y="0"/>
                          <a:ext cx="4192962" cy="16507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329.3pt;height:129.6pt;mso-wrap-distance-left:0.0pt;mso-wrap-distance-top:0.0pt;mso-wrap-distance-right:0.0pt;mso-wrap-distance-bottom:0.0pt;" stroked="false">
                <v:path textboxrect="0,0,0,0"/>
                <v:imagedata r:id="rId57" o:title=""/>
              </v:shape>
            </w:pict>
          </mc:Fallback>
        </mc:AlternateContent>
      </w:r>
      <w:r/>
    </w:p>
    <w:p>
      <w:pPr>
        <w:jc w:val="both"/>
        <w:rPr>
          <w:lang w:val="en-GB"/>
        </w:rPr>
      </w:pPr>
      <w:r>
        <w:rPr>
          <w:lang w:val="en-GB"/>
        </w:rPr>
        <w:t xml:space="preserve">Using a secondary mask based on peak voxel activity of meta-analytic </w:t>
      </w:r>
      <w:r>
        <w:rPr>
          <w:lang w:val="en-GB"/>
        </w:rPr>
        <w:t xml:space="preserve">neurosynth</w:t>
      </w:r>
      <w:r>
        <w:rPr>
          <w:lang w:val="en-GB"/>
        </w:rPr>
        <w:t xml:space="preserve"> maps, no significant clusters emerged for all models, except for model C2 (art liking slope &gt; food liking slope), which resulted in one significant cluster in </w:t>
      </w:r>
      <w:r>
        <w:rPr>
          <w:lang w:val="en-GB"/>
        </w:rPr>
        <w:t xml:space="preserve">mPFC</w:t>
      </w:r>
      <w:r>
        <w:rPr>
          <w:lang w:val="en-GB"/>
        </w:rPr>
        <w:t xml:space="preserve">/ACC. </w:t>
      </w:r>
      <w:r/>
    </w:p>
    <w:tbl>
      <w:tblPr>
        <w:tblStyle w:val="952"/>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19"/>
        <w:gridCol w:w="608"/>
        <w:gridCol w:w="1072"/>
        <w:gridCol w:w="506"/>
        <w:gridCol w:w="1348"/>
        <w:gridCol w:w="1314"/>
        <w:gridCol w:w="632"/>
        <w:gridCol w:w="980"/>
        <w:gridCol w:w="314"/>
        <w:gridCol w:w="275"/>
        <w:gridCol w:w="588"/>
      </w:tblGrid>
      <w:tr>
        <w:trPr/>
        <w:tc>
          <w:tcPr>
            <w:tcMar>
              <w:left w:w="15" w:type="dxa"/>
              <w:top w:w="15" w:type="dxa"/>
              <w:right w:w="15" w:type="dxa"/>
              <w:bottom w:w="15" w:type="dxa"/>
            </w:tcMar>
            <w:tcW w:w="1497" w:type="dxa"/>
            <w:vAlign w:val="center"/>
            <w:textDirection w:val="lrTb"/>
            <w:noWrap w:val="false"/>
          </w:tcPr>
          <w:p>
            <w:pPr>
              <w:spacing w:after="0" w:line="57" w:lineRule="atLeast"/>
            </w:pPr>
            <w:r>
              <w:rPr>
                <w:rFonts w:eastAsia="Liberation Sans"/>
                <w:color w:val="000000"/>
                <w:sz w:val="15"/>
              </w:rPr>
              <w:t xml:space="preserve">TFCE_p</w:t>
            </w:r>
            <w:r>
              <w:rPr>
                <w:rFonts w:eastAsia="Liberation Sans"/>
                <w:color w:val="000000"/>
                <w:sz w:val="15"/>
              </w:rPr>
              <w:t xml:space="preserve">(FWE-</w:t>
            </w:r>
            <w:r>
              <w:rPr>
                <w:rFonts w:eastAsia="Liberation Sans"/>
                <w:color w:val="000000"/>
                <w:sz w:val="15"/>
              </w:rPr>
              <w:t xml:space="preserve">corr</w:t>
            </w:r>
            <w:r>
              <w:rPr>
                <w:rFonts w:eastAsia="Liberation Sans"/>
                <w:color w:val="000000"/>
                <w:sz w:val="15"/>
              </w:rPr>
              <w:t xml:space="preserve">)</w:t>
            </w:r>
            <w:r/>
          </w:p>
        </w:tc>
        <w:tc>
          <w:tcPr>
            <w:tcMar>
              <w:left w:w="15" w:type="dxa"/>
              <w:top w:w="15" w:type="dxa"/>
              <w:right w:w="15" w:type="dxa"/>
              <w:bottom w:w="15" w:type="dxa"/>
            </w:tcMar>
            <w:tcW w:w="628" w:type="dxa"/>
            <w:vAlign w:val="center"/>
            <w:textDirection w:val="lrTb"/>
            <w:noWrap w:val="false"/>
          </w:tcPr>
          <w:p>
            <w:pPr>
              <w:spacing w:after="0" w:line="57" w:lineRule="atLeast"/>
            </w:pPr>
            <w:r>
              <w:rPr>
                <w:rFonts w:eastAsia="Liberation Sans"/>
                <w:color w:val="000000"/>
                <w:sz w:val="15"/>
              </w:rPr>
              <w:t xml:space="preserve">TFCE_</w:t>
            </w:r>
            <w:r/>
          </w:p>
        </w:tc>
        <w:tc>
          <w:tcPr>
            <w:tcMar>
              <w:left w:w="15" w:type="dxa"/>
              <w:top w:w="15" w:type="dxa"/>
              <w:right w:w="15" w:type="dxa"/>
              <w:bottom w:w="15" w:type="dxa"/>
            </w:tcMar>
            <w:tcW w:w="1098" w:type="dxa"/>
            <w:vAlign w:val="center"/>
            <w:textDirection w:val="lrTb"/>
            <w:noWrap w:val="false"/>
          </w:tcPr>
          <w:p>
            <w:pPr>
              <w:spacing w:after="0" w:line="57" w:lineRule="atLeast"/>
            </w:pPr>
            <w:r>
              <w:rPr>
                <w:rFonts w:eastAsia="Liberation Sans"/>
                <w:color w:val="000000"/>
                <w:sz w:val="15"/>
              </w:rPr>
              <w:t xml:space="preserve">TFCE_equivk</w:t>
            </w:r>
            <w:r/>
          </w:p>
        </w:tc>
        <w:tc>
          <w:tcPr>
            <w:tcMar>
              <w:left w:w="15" w:type="dxa"/>
              <w:top w:w="15" w:type="dxa"/>
              <w:right w:w="15" w:type="dxa"/>
              <w:bottom w:w="15" w:type="dxa"/>
            </w:tcMar>
            <w:tcW w:w="410" w:type="dxa"/>
            <w:vAlign w:val="center"/>
            <w:textDirection w:val="lrTb"/>
            <w:noWrap w:val="false"/>
          </w:tcPr>
          <w:p>
            <w:pPr>
              <w:spacing w:after="0" w:line="57" w:lineRule="atLeast"/>
            </w:pPr>
            <w:r>
              <w:rPr>
                <w:rFonts w:eastAsia="Liberation Sans"/>
                <w:color w:val="000000"/>
                <w:sz w:val="15"/>
              </w:rPr>
              <w:t xml:space="preserve">TFCE_</w:t>
            </w:r>
            <w:r/>
          </w:p>
        </w:tc>
        <w:tc>
          <w:tcPr>
            <w:tcMar>
              <w:left w:w="15" w:type="dxa"/>
              <w:top w:w="15" w:type="dxa"/>
              <w:right w:w="15" w:type="dxa"/>
              <w:bottom w:w="15" w:type="dxa"/>
            </w:tcMar>
            <w:tcW w:w="1424" w:type="dxa"/>
            <w:vAlign w:val="center"/>
            <w:textDirection w:val="lrTb"/>
            <w:noWrap w:val="false"/>
          </w:tcPr>
          <w:p>
            <w:pPr>
              <w:spacing w:after="0" w:line="57" w:lineRule="atLeast"/>
            </w:pPr>
            <w:r>
              <w:rPr>
                <w:rFonts w:eastAsia="Liberation Sans"/>
                <w:color w:val="000000"/>
                <w:sz w:val="15"/>
              </w:rPr>
              <w:t xml:space="preserve">peak_p</w:t>
            </w:r>
            <w:r>
              <w:rPr>
                <w:rFonts w:eastAsia="Liberation Sans"/>
                <w:color w:val="000000"/>
                <w:sz w:val="15"/>
              </w:rPr>
              <w:t xml:space="preserve">(FWE-</w:t>
            </w:r>
            <w:r>
              <w:rPr>
                <w:rFonts w:eastAsia="Liberation Sans"/>
                <w:color w:val="000000"/>
                <w:sz w:val="15"/>
              </w:rPr>
              <w:t xml:space="preserve">corr</w:t>
            </w:r>
            <w:r>
              <w:rPr>
                <w:rFonts w:eastAsia="Liberation Sans"/>
                <w:color w:val="000000"/>
                <w:sz w:val="15"/>
              </w:rPr>
              <w:t xml:space="preserve">)</w:t>
            </w:r>
            <w:r/>
          </w:p>
        </w:tc>
        <w:tc>
          <w:tcPr>
            <w:tcMar>
              <w:left w:w="15" w:type="dxa"/>
              <w:top w:w="15" w:type="dxa"/>
              <w:right w:w="15" w:type="dxa"/>
              <w:bottom w:w="15" w:type="dxa"/>
            </w:tcMar>
            <w:tcW w:w="1388" w:type="dxa"/>
            <w:vAlign w:val="center"/>
            <w:textDirection w:val="lrTb"/>
            <w:noWrap w:val="false"/>
          </w:tcPr>
          <w:p>
            <w:pPr>
              <w:spacing w:after="0" w:line="57" w:lineRule="atLeast"/>
            </w:pPr>
            <w:r>
              <w:rPr>
                <w:rFonts w:eastAsia="Liberation Sans"/>
                <w:color w:val="000000"/>
                <w:sz w:val="15"/>
              </w:rPr>
              <w:t xml:space="preserve">peak_p</w:t>
            </w:r>
            <w:r>
              <w:rPr>
                <w:rFonts w:eastAsia="Liberation Sans"/>
                <w:color w:val="000000"/>
                <w:sz w:val="15"/>
              </w:rPr>
              <w:t xml:space="preserve">(FDR-</w:t>
            </w:r>
            <w:r>
              <w:rPr>
                <w:rFonts w:eastAsia="Liberation Sans"/>
                <w:color w:val="000000"/>
                <w:sz w:val="15"/>
              </w:rPr>
              <w:t xml:space="preserve">corr</w:t>
            </w:r>
            <w:r>
              <w:rPr>
                <w:rFonts w:eastAsia="Liberation Sans"/>
                <w:color w:val="000000"/>
                <w:sz w:val="15"/>
              </w:rPr>
              <w:t xml:space="preserve">)</w:t>
            </w:r>
            <w:r/>
          </w:p>
        </w:tc>
        <w:tc>
          <w:tcPr>
            <w:tcMar>
              <w:left w:w="15" w:type="dxa"/>
              <w:top w:w="15" w:type="dxa"/>
              <w:right w:w="15" w:type="dxa"/>
              <w:bottom w:w="15" w:type="dxa"/>
            </w:tcMar>
            <w:tcW w:w="652" w:type="dxa"/>
            <w:vAlign w:val="center"/>
            <w:textDirection w:val="lrTb"/>
            <w:noWrap w:val="false"/>
          </w:tcPr>
          <w:p>
            <w:pPr>
              <w:spacing w:after="0" w:line="57" w:lineRule="atLeast"/>
            </w:pPr>
            <w:r>
              <w:rPr>
                <w:rFonts w:eastAsia="Liberation Sans"/>
                <w:color w:val="000000"/>
                <w:sz w:val="15"/>
              </w:rPr>
              <w:t xml:space="preserve">peak_Z</w:t>
            </w:r>
            <w:r/>
          </w:p>
        </w:tc>
        <w:tc>
          <w:tcPr>
            <w:tcMar>
              <w:left w:w="15" w:type="dxa"/>
              <w:top w:w="15" w:type="dxa"/>
              <w:right w:w="15" w:type="dxa"/>
              <w:bottom w:w="15" w:type="dxa"/>
            </w:tcMar>
            <w:tcW w:w="1002" w:type="dxa"/>
            <w:vAlign w:val="center"/>
            <w:textDirection w:val="lrTb"/>
            <w:noWrap w:val="false"/>
          </w:tcPr>
          <w:p>
            <w:pPr>
              <w:spacing w:after="0" w:line="57" w:lineRule="atLeast"/>
            </w:pPr>
            <w:r>
              <w:rPr>
                <w:rFonts w:eastAsia="Liberation Sans"/>
                <w:color w:val="000000"/>
                <w:sz w:val="15"/>
              </w:rPr>
              <w:t xml:space="preserve">peak_p</w:t>
            </w:r>
            <w:r>
              <w:rPr>
                <w:rFonts w:eastAsia="Liberation Sans"/>
                <w:color w:val="000000"/>
                <w:sz w:val="15"/>
              </w:rPr>
              <w:t xml:space="preserve">(</w:t>
            </w:r>
            <w:r>
              <w:rPr>
                <w:rFonts w:eastAsia="Liberation Sans"/>
                <w:color w:val="000000"/>
                <w:sz w:val="15"/>
              </w:rPr>
              <w:t xml:space="preserve">unc</w:t>
            </w:r>
            <w:r>
              <w:rPr>
                <w:rFonts w:eastAsia="Liberation Sans"/>
                <w:color w:val="000000"/>
                <w:sz w:val="15"/>
              </w:rPr>
              <w:t xml:space="preserve">)</w:t>
            </w:r>
            <w:r/>
          </w:p>
        </w:tc>
        <w:tc>
          <w:tcPr>
            <w:tcMar>
              <w:left w:w="15" w:type="dxa"/>
              <w:top w:w="15" w:type="dxa"/>
              <w:right w:w="15" w:type="dxa"/>
              <w:bottom w:w="15" w:type="dxa"/>
            </w:tcMar>
            <w:tcW w:w="338" w:type="dxa"/>
            <w:vAlign w:val="center"/>
            <w:textDirection w:val="lrTb"/>
            <w:noWrap w:val="false"/>
          </w:tcPr>
          <w:p>
            <w:pPr>
              <w:spacing w:after="0" w:line="57" w:lineRule="atLeast"/>
            </w:pPr>
            <w:r>
              <w:rPr>
                <w:rFonts w:eastAsia="Liberation Sans"/>
                <w:color w:val="000000"/>
                <w:sz w:val="15"/>
              </w:rPr>
              <w:t xml:space="preserve"> _x</w:t>
            </w:r>
            <w:r/>
          </w:p>
        </w:tc>
        <w:tc>
          <w:tcPr>
            <w:tcMar>
              <w:left w:w="15" w:type="dxa"/>
              <w:top w:w="15" w:type="dxa"/>
              <w:right w:w="15" w:type="dxa"/>
              <w:bottom w:w="15" w:type="dxa"/>
            </w:tcMar>
            <w:tcW w:w="290" w:type="dxa"/>
            <w:vAlign w:val="center"/>
            <w:textDirection w:val="lrTb"/>
            <w:noWrap w:val="false"/>
          </w:tcPr>
          <w:p>
            <w:pPr>
              <w:spacing w:after="0" w:line="57" w:lineRule="atLeast"/>
            </w:pPr>
            <w:r>
              <w:rPr>
                <w:rFonts w:eastAsia="Liberation Sans"/>
                <w:color w:val="000000"/>
                <w:sz w:val="15"/>
              </w:rPr>
              <w:t xml:space="preserve">y</w:t>
            </w:r>
            <w:r/>
          </w:p>
        </w:tc>
        <w:tc>
          <w:tcPr>
            <w:tcMar>
              <w:left w:w="15" w:type="dxa"/>
              <w:top w:w="15" w:type="dxa"/>
              <w:right w:w="15" w:type="dxa"/>
              <w:bottom w:w="15" w:type="dxa"/>
            </w:tcMar>
            <w:tcW w:w="628" w:type="dxa"/>
            <w:vAlign w:val="center"/>
            <w:textDirection w:val="lrTb"/>
            <w:noWrap w:val="false"/>
          </w:tcPr>
          <w:p>
            <w:pPr>
              <w:spacing w:after="0" w:line="57" w:lineRule="atLeast"/>
            </w:pPr>
            <w:r>
              <w:rPr>
                <w:rFonts w:eastAsia="Liberation Sans"/>
                <w:color w:val="000000"/>
                <w:sz w:val="15"/>
              </w:rPr>
              <w:t xml:space="preserve">z {mm}</w:t>
            </w:r>
            <w:r/>
          </w:p>
        </w:tc>
      </w:tr>
      <w:tr>
        <w:trPr/>
        <w:tc>
          <w:tcPr>
            <w:tcMar>
              <w:left w:w="15" w:type="dxa"/>
              <w:top w:w="15" w:type="dxa"/>
              <w:right w:w="15" w:type="dxa"/>
              <w:bottom w:w="15" w:type="dxa"/>
            </w:tcMar>
            <w:tcW w:w="1497" w:type="dxa"/>
            <w:vAlign w:val="center"/>
            <w:textDirection w:val="lrTb"/>
            <w:noWrap w:val="false"/>
          </w:tcPr>
          <w:p>
            <w:pPr>
              <w:jc w:val="right"/>
              <w:spacing w:after="0" w:line="57" w:lineRule="atLeast"/>
            </w:pPr>
            <w:r>
              <w:rPr>
                <w:rFonts w:eastAsia="Liberation Sans"/>
                <w:color w:val="000000"/>
                <w:sz w:val="15"/>
              </w:rPr>
              <w:t xml:space="preserve">0.011</w:t>
            </w:r>
            <w:r/>
          </w:p>
        </w:tc>
        <w:tc>
          <w:tcPr>
            <w:tcMar>
              <w:left w:w="15" w:type="dxa"/>
              <w:top w:w="15" w:type="dxa"/>
              <w:right w:w="15" w:type="dxa"/>
              <w:bottom w:w="15" w:type="dxa"/>
            </w:tcMar>
            <w:tcW w:w="628" w:type="dxa"/>
            <w:vAlign w:val="center"/>
            <w:textDirection w:val="lrTb"/>
            <w:noWrap w:val="false"/>
          </w:tcPr>
          <w:p>
            <w:pPr>
              <w:jc w:val="right"/>
              <w:spacing w:after="0" w:line="57" w:lineRule="atLeast"/>
            </w:pPr>
            <w:r>
              <w:rPr>
                <w:rFonts w:eastAsia="Liberation Sans"/>
                <w:color w:val="000000"/>
                <w:sz w:val="15"/>
              </w:rPr>
              <w:t xml:space="preserve">12</w:t>
            </w:r>
            <w:r/>
          </w:p>
        </w:tc>
        <w:tc>
          <w:tcPr>
            <w:tcMar>
              <w:left w:w="15" w:type="dxa"/>
              <w:top w:w="15" w:type="dxa"/>
              <w:right w:w="15" w:type="dxa"/>
              <w:bottom w:w="15" w:type="dxa"/>
            </w:tcMar>
            <w:tcW w:w="1098" w:type="dxa"/>
            <w:vAlign w:val="center"/>
            <w:textDirection w:val="lrTb"/>
            <w:noWrap w:val="false"/>
          </w:tcPr>
          <w:p>
            <w:pPr>
              <w:spacing w:after="0" w:line="57" w:lineRule="atLeast"/>
            </w:pPr>
            <w:r/>
            <w:r/>
          </w:p>
        </w:tc>
        <w:tc>
          <w:tcPr>
            <w:tcMar>
              <w:left w:w="15" w:type="dxa"/>
              <w:top w:w="15" w:type="dxa"/>
              <w:right w:w="15" w:type="dxa"/>
              <w:bottom w:w="15" w:type="dxa"/>
            </w:tcMar>
            <w:tcW w:w="410" w:type="dxa"/>
            <w:vAlign w:val="center"/>
            <w:textDirection w:val="lrTb"/>
            <w:noWrap w:val="false"/>
          </w:tcPr>
          <w:p>
            <w:pPr>
              <w:spacing w:after="0" w:line="57" w:lineRule="atLeast"/>
            </w:pPr>
            <w:r/>
            <w:r/>
          </w:p>
        </w:tc>
        <w:tc>
          <w:tcPr>
            <w:tcMar>
              <w:left w:w="15" w:type="dxa"/>
              <w:top w:w="15" w:type="dxa"/>
              <w:right w:w="15" w:type="dxa"/>
              <w:bottom w:w="15" w:type="dxa"/>
            </w:tcMar>
            <w:tcW w:w="1424" w:type="dxa"/>
            <w:vAlign w:val="center"/>
            <w:textDirection w:val="lrTb"/>
            <w:noWrap w:val="false"/>
          </w:tcPr>
          <w:p>
            <w:pPr>
              <w:jc w:val="right"/>
              <w:spacing w:after="0" w:line="57" w:lineRule="atLeast"/>
            </w:pPr>
            <w:r>
              <w:rPr>
                <w:rFonts w:eastAsia="Liberation Sans"/>
                <w:color w:val="000000"/>
                <w:sz w:val="15"/>
              </w:rPr>
              <w:t xml:space="preserve">0.017</w:t>
            </w:r>
            <w:r/>
          </w:p>
        </w:tc>
        <w:tc>
          <w:tcPr>
            <w:tcMar>
              <w:left w:w="15" w:type="dxa"/>
              <w:top w:w="15" w:type="dxa"/>
              <w:right w:w="15" w:type="dxa"/>
              <w:bottom w:w="15" w:type="dxa"/>
            </w:tcMar>
            <w:tcW w:w="1388" w:type="dxa"/>
            <w:vAlign w:val="center"/>
            <w:textDirection w:val="lrTb"/>
            <w:noWrap w:val="false"/>
          </w:tcPr>
          <w:p>
            <w:pPr>
              <w:jc w:val="right"/>
              <w:spacing w:after="0" w:line="57" w:lineRule="atLeast"/>
            </w:pPr>
            <w:r>
              <w:rPr>
                <w:rFonts w:eastAsia="Liberation Sans"/>
                <w:color w:val="000000"/>
                <w:sz w:val="15"/>
              </w:rPr>
              <w:t xml:space="preserve">0.041</w:t>
            </w:r>
            <w:r/>
          </w:p>
        </w:tc>
        <w:tc>
          <w:tcPr>
            <w:tcMar>
              <w:left w:w="15" w:type="dxa"/>
              <w:top w:w="15" w:type="dxa"/>
              <w:right w:w="15" w:type="dxa"/>
              <w:bottom w:w="15" w:type="dxa"/>
            </w:tcMar>
            <w:tcW w:w="652" w:type="dxa"/>
            <w:vAlign w:val="center"/>
            <w:textDirection w:val="lrTb"/>
            <w:noWrap w:val="false"/>
          </w:tcPr>
          <w:p>
            <w:pPr>
              <w:jc w:val="right"/>
              <w:spacing w:after="0" w:line="57" w:lineRule="atLeast"/>
            </w:pPr>
            <w:r>
              <w:rPr>
                <w:rFonts w:eastAsia="Liberation Sans"/>
                <w:color w:val="000000"/>
                <w:sz w:val="15"/>
              </w:rPr>
              <w:t xml:space="preserve">3.338</w:t>
            </w:r>
            <w:r/>
          </w:p>
        </w:tc>
        <w:tc>
          <w:tcPr>
            <w:tcMar>
              <w:left w:w="15" w:type="dxa"/>
              <w:top w:w="15" w:type="dxa"/>
              <w:right w:w="15" w:type="dxa"/>
              <w:bottom w:w="15" w:type="dxa"/>
            </w:tcMar>
            <w:tcW w:w="1002" w:type="dxa"/>
            <w:vAlign w:val="center"/>
            <w:textDirection w:val="lrTb"/>
            <w:noWrap w:val="false"/>
          </w:tcPr>
          <w:p>
            <w:pPr>
              <w:jc w:val="right"/>
              <w:spacing w:after="0" w:line="57" w:lineRule="atLeast"/>
            </w:pPr>
            <w:r>
              <w:rPr>
                <w:rFonts w:eastAsia="Liberation Sans"/>
                <w:color w:val="000000"/>
                <w:sz w:val="15"/>
              </w:rPr>
              <w:t xml:space="preserve">0.001</w:t>
            </w:r>
            <w:r/>
          </w:p>
        </w:tc>
        <w:tc>
          <w:tcPr>
            <w:tcMar>
              <w:left w:w="15" w:type="dxa"/>
              <w:top w:w="15" w:type="dxa"/>
              <w:right w:w="15" w:type="dxa"/>
              <w:bottom w:w="15" w:type="dxa"/>
            </w:tcMar>
            <w:tcW w:w="338" w:type="dxa"/>
            <w:vAlign w:val="center"/>
            <w:textDirection w:val="lrTb"/>
            <w:noWrap w:val="false"/>
          </w:tcPr>
          <w:p>
            <w:pPr>
              <w:jc w:val="right"/>
              <w:spacing w:after="0" w:line="57" w:lineRule="atLeast"/>
            </w:pPr>
            <w:r>
              <w:rPr>
                <w:rFonts w:eastAsia="Liberation Sans"/>
                <w:color w:val="000000"/>
                <w:sz w:val="15"/>
              </w:rPr>
              <w:t xml:space="preserve">0</w:t>
            </w:r>
            <w:r/>
          </w:p>
        </w:tc>
        <w:tc>
          <w:tcPr>
            <w:tcMar>
              <w:left w:w="15" w:type="dxa"/>
              <w:top w:w="15" w:type="dxa"/>
              <w:right w:w="15" w:type="dxa"/>
              <w:bottom w:w="15" w:type="dxa"/>
            </w:tcMar>
            <w:tcW w:w="290" w:type="dxa"/>
            <w:vAlign w:val="center"/>
            <w:textDirection w:val="lrTb"/>
            <w:noWrap w:val="false"/>
          </w:tcPr>
          <w:p>
            <w:pPr>
              <w:jc w:val="right"/>
              <w:spacing w:after="0" w:line="57" w:lineRule="atLeast"/>
            </w:pPr>
            <w:r>
              <w:rPr>
                <w:rFonts w:eastAsia="Liberation Sans"/>
                <w:color w:val="000000"/>
                <w:sz w:val="15"/>
              </w:rPr>
              <w:t xml:space="preserve">34</w:t>
            </w:r>
            <w:r/>
          </w:p>
        </w:tc>
        <w:tc>
          <w:tcPr>
            <w:tcMar>
              <w:left w:w="15" w:type="dxa"/>
              <w:top w:w="15" w:type="dxa"/>
              <w:right w:w="15" w:type="dxa"/>
              <w:bottom w:w="15" w:type="dxa"/>
            </w:tcMar>
            <w:tcW w:w="628" w:type="dxa"/>
            <w:vAlign w:val="center"/>
            <w:textDirection w:val="lrTb"/>
            <w:noWrap w:val="false"/>
          </w:tcPr>
          <w:p>
            <w:pPr>
              <w:jc w:val="right"/>
              <w:spacing w:after="0" w:line="57" w:lineRule="atLeast"/>
            </w:pPr>
            <w:r>
              <w:rPr>
                <w:rFonts w:eastAsia="Liberation Sans"/>
                <w:color w:val="000000"/>
                <w:sz w:val="15"/>
              </w:rPr>
              <w:t xml:space="preserve">16</w:t>
            </w:r>
            <w:r/>
          </w:p>
        </w:tc>
      </w:tr>
    </w:tbl>
    <w:p>
      <w:pPr>
        <w:jc w:val="both"/>
        <w:rPr>
          <w:lang w:val="en-GB"/>
        </w:rPr>
      </w:pPr>
      <w:r>
        <w:rPr>
          <w:lang w:val="en-GB"/>
        </w:rPr>
      </w:r>
      <w:r/>
    </w:p>
    <w:p>
      <w:pPr>
        <w:jc w:val="both"/>
        <w:rPr>
          <w:highlight w:val="yellow"/>
        </w:rPr>
      </w:pPr>
      <w:r>
        <w:rPr>
          <w:lang w:val="en-GB"/>
        </w:rPr>
        <w:t xml:space="preserve">For whole-brain analysis, no clusters survived in all models, except for model B1 (wanting*kcal), which resulted in four significant clusters in cerebellar regions. </w:t>
      </w:r>
      <w:r/>
    </w:p>
    <w:tbl>
      <w:tblPr>
        <w:tblStyle w:val="952"/>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30"/>
        <w:gridCol w:w="506"/>
        <w:gridCol w:w="1085"/>
        <w:gridCol w:w="506"/>
        <w:gridCol w:w="1356"/>
        <w:gridCol w:w="1322"/>
        <w:gridCol w:w="639"/>
        <w:gridCol w:w="990"/>
        <w:gridCol w:w="316"/>
        <w:gridCol w:w="316"/>
        <w:gridCol w:w="590"/>
      </w:tblGrid>
      <w:tr>
        <w:trPr/>
        <w:tc>
          <w:tcPr>
            <w:tcMar>
              <w:left w:w="15" w:type="dxa"/>
              <w:top w:w="15" w:type="dxa"/>
              <w:right w:w="15" w:type="dxa"/>
              <w:bottom w:w="15" w:type="dxa"/>
            </w:tcMar>
            <w:tcW w:w="1524" w:type="dxa"/>
            <w:vAlign w:val="center"/>
            <w:textDirection w:val="lrTb"/>
            <w:noWrap w:val="false"/>
          </w:tcPr>
          <w:p>
            <w:pPr>
              <w:spacing w:after="0" w:line="57" w:lineRule="atLeast"/>
            </w:pPr>
            <w:r>
              <w:rPr>
                <w:rFonts w:eastAsia="Liberation Sans"/>
                <w:color w:val="000000"/>
                <w:sz w:val="15"/>
              </w:rPr>
              <w:t xml:space="preserve">TFCE_p</w:t>
            </w:r>
            <w:r>
              <w:rPr>
                <w:rFonts w:eastAsia="Liberation Sans"/>
                <w:color w:val="000000"/>
                <w:sz w:val="15"/>
              </w:rPr>
              <w:t xml:space="preserve">(FWE-</w:t>
            </w:r>
            <w:r>
              <w:rPr>
                <w:rFonts w:eastAsia="Liberation Sans"/>
                <w:color w:val="000000"/>
                <w:sz w:val="15"/>
              </w:rPr>
              <w:t xml:space="preserve">corr</w:t>
            </w:r>
            <w:r>
              <w:rPr>
                <w:rFonts w:eastAsia="Liberation Sans"/>
                <w:color w:val="000000"/>
                <w:sz w:val="15"/>
              </w:rPr>
              <w:t xml:space="preserve">)</w:t>
            </w:r>
            <w:r/>
          </w:p>
        </w:tc>
        <w:tc>
          <w:tcPr>
            <w:tcMar>
              <w:left w:w="15" w:type="dxa"/>
              <w:top w:w="15" w:type="dxa"/>
              <w:right w:w="15" w:type="dxa"/>
              <w:bottom w:w="15" w:type="dxa"/>
            </w:tcMar>
            <w:tcW w:w="418" w:type="dxa"/>
            <w:vAlign w:val="center"/>
            <w:textDirection w:val="lrTb"/>
            <w:noWrap w:val="false"/>
          </w:tcPr>
          <w:p>
            <w:pPr>
              <w:spacing w:after="0" w:line="57" w:lineRule="atLeast"/>
            </w:pPr>
            <w:r>
              <w:rPr>
                <w:rFonts w:eastAsia="Liberation Sans"/>
                <w:color w:val="000000"/>
                <w:sz w:val="15"/>
              </w:rPr>
              <w:t xml:space="preserve">TFCE_</w:t>
            </w:r>
            <w:r/>
          </w:p>
        </w:tc>
        <w:tc>
          <w:tcPr>
            <w:tcMar>
              <w:left w:w="15" w:type="dxa"/>
              <w:top w:w="15" w:type="dxa"/>
              <w:right w:w="15" w:type="dxa"/>
              <w:bottom w:w="15" w:type="dxa"/>
            </w:tcMar>
            <w:tcW w:w="1119" w:type="dxa"/>
            <w:vAlign w:val="center"/>
            <w:textDirection w:val="lrTb"/>
            <w:noWrap w:val="false"/>
          </w:tcPr>
          <w:p>
            <w:pPr>
              <w:spacing w:after="0" w:line="57" w:lineRule="atLeast"/>
            </w:pPr>
            <w:r>
              <w:rPr>
                <w:rFonts w:eastAsia="Liberation Sans"/>
                <w:color w:val="000000"/>
                <w:sz w:val="15"/>
              </w:rPr>
              <w:t xml:space="preserve">TFCE_equivk</w:t>
            </w:r>
            <w:r/>
          </w:p>
        </w:tc>
        <w:tc>
          <w:tcPr>
            <w:tcMar>
              <w:left w:w="15" w:type="dxa"/>
              <w:top w:w="15" w:type="dxa"/>
              <w:right w:w="15" w:type="dxa"/>
              <w:bottom w:w="15" w:type="dxa"/>
            </w:tcMar>
            <w:tcW w:w="418" w:type="dxa"/>
            <w:vAlign w:val="center"/>
            <w:textDirection w:val="lrTb"/>
            <w:noWrap w:val="false"/>
          </w:tcPr>
          <w:p>
            <w:pPr>
              <w:spacing w:after="0" w:line="57" w:lineRule="atLeast"/>
            </w:pPr>
            <w:r>
              <w:rPr>
                <w:rFonts w:eastAsia="Liberation Sans"/>
                <w:color w:val="000000"/>
                <w:sz w:val="15"/>
              </w:rPr>
              <w:t xml:space="preserve">TFCE_</w:t>
            </w:r>
            <w:r/>
          </w:p>
        </w:tc>
        <w:tc>
          <w:tcPr>
            <w:tcMar>
              <w:left w:w="15" w:type="dxa"/>
              <w:top w:w="15" w:type="dxa"/>
              <w:right w:w="15" w:type="dxa"/>
              <w:bottom w:w="15" w:type="dxa"/>
            </w:tcMar>
            <w:tcW w:w="1450" w:type="dxa"/>
            <w:vAlign w:val="center"/>
            <w:textDirection w:val="lrTb"/>
            <w:noWrap w:val="false"/>
          </w:tcPr>
          <w:p>
            <w:pPr>
              <w:spacing w:after="0" w:line="57" w:lineRule="atLeast"/>
            </w:pPr>
            <w:r>
              <w:rPr>
                <w:rFonts w:eastAsia="Liberation Sans"/>
                <w:color w:val="000000"/>
                <w:sz w:val="15"/>
              </w:rPr>
              <w:t xml:space="preserve">peak_p</w:t>
            </w:r>
            <w:r>
              <w:rPr>
                <w:rFonts w:eastAsia="Liberation Sans"/>
                <w:color w:val="000000"/>
                <w:sz w:val="15"/>
              </w:rPr>
              <w:t xml:space="preserve">(FWE-</w:t>
            </w:r>
            <w:r>
              <w:rPr>
                <w:rFonts w:eastAsia="Liberation Sans"/>
                <w:color w:val="000000"/>
                <w:sz w:val="15"/>
              </w:rPr>
              <w:t xml:space="preserve">corr</w:t>
            </w:r>
            <w:r>
              <w:rPr>
                <w:rFonts w:eastAsia="Liberation Sans"/>
                <w:color w:val="000000"/>
                <w:sz w:val="15"/>
              </w:rPr>
              <w:t xml:space="preserve">)</w:t>
            </w:r>
            <w:r/>
          </w:p>
        </w:tc>
        <w:tc>
          <w:tcPr>
            <w:tcMar>
              <w:left w:w="15" w:type="dxa"/>
              <w:top w:w="15" w:type="dxa"/>
              <w:right w:w="15" w:type="dxa"/>
              <w:bottom w:w="15" w:type="dxa"/>
            </w:tcMar>
            <w:tcW w:w="1414" w:type="dxa"/>
            <w:vAlign w:val="center"/>
            <w:textDirection w:val="lrTb"/>
            <w:noWrap w:val="false"/>
          </w:tcPr>
          <w:p>
            <w:pPr>
              <w:spacing w:after="0" w:line="57" w:lineRule="atLeast"/>
            </w:pPr>
            <w:r>
              <w:rPr>
                <w:rFonts w:eastAsia="Liberation Sans"/>
                <w:color w:val="000000"/>
                <w:sz w:val="15"/>
              </w:rPr>
              <w:t xml:space="preserve">peak_p</w:t>
            </w:r>
            <w:r>
              <w:rPr>
                <w:rFonts w:eastAsia="Liberation Sans"/>
                <w:color w:val="000000"/>
                <w:sz w:val="15"/>
              </w:rPr>
              <w:t xml:space="preserve">(FDR-</w:t>
            </w:r>
            <w:r>
              <w:rPr>
                <w:rFonts w:eastAsia="Liberation Sans"/>
                <w:color w:val="000000"/>
                <w:sz w:val="15"/>
              </w:rPr>
              <w:t xml:space="preserve">corr</w:t>
            </w:r>
            <w:r>
              <w:rPr>
                <w:rFonts w:eastAsia="Liberation Sans"/>
                <w:color w:val="000000"/>
                <w:sz w:val="15"/>
              </w:rPr>
              <w:t xml:space="preserve">)</w:t>
            </w:r>
            <w:r/>
          </w:p>
        </w:tc>
        <w:tc>
          <w:tcPr>
            <w:tcMar>
              <w:left w:w="15" w:type="dxa"/>
              <w:top w:w="15" w:type="dxa"/>
              <w:right w:w="15" w:type="dxa"/>
              <w:bottom w:w="15" w:type="dxa"/>
            </w:tcMar>
            <w:tcW w:w="664" w:type="dxa"/>
            <w:vAlign w:val="center"/>
            <w:textDirection w:val="lrTb"/>
            <w:noWrap w:val="false"/>
          </w:tcPr>
          <w:p>
            <w:pPr>
              <w:spacing w:after="0" w:line="57" w:lineRule="atLeast"/>
            </w:pPr>
            <w:r>
              <w:rPr>
                <w:rFonts w:eastAsia="Liberation Sans"/>
                <w:color w:val="000000"/>
                <w:sz w:val="15"/>
              </w:rPr>
              <w:t xml:space="preserve">peak_Z</w:t>
            </w:r>
            <w:r/>
          </w:p>
        </w:tc>
        <w:tc>
          <w:tcPr>
            <w:tcMar>
              <w:left w:w="15" w:type="dxa"/>
              <w:top w:w="15" w:type="dxa"/>
              <w:right w:w="15" w:type="dxa"/>
              <w:bottom w:w="15" w:type="dxa"/>
            </w:tcMar>
            <w:tcW w:w="1020" w:type="dxa"/>
            <w:vAlign w:val="center"/>
            <w:textDirection w:val="lrTb"/>
            <w:noWrap w:val="false"/>
          </w:tcPr>
          <w:p>
            <w:pPr>
              <w:spacing w:after="0" w:line="57" w:lineRule="atLeast"/>
            </w:pPr>
            <w:r>
              <w:rPr>
                <w:rFonts w:eastAsia="Liberation Sans"/>
                <w:color w:val="000000"/>
                <w:sz w:val="15"/>
              </w:rPr>
              <w:t xml:space="preserve">peak_p</w:t>
            </w:r>
            <w:r>
              <w:rPr>
                <w:rFonts w:eastAsia="Liberation Sans"/>
                <w:color w:val="000000"/>
                <w:sz w:val="15"/>
              </w:rPr>
              <w:t xml:space="preserve">(</w:t>
            </w:r>
            <w:r>
              <w:rPr>
                <w:rFonts w:eastAsia="Liberation Sans"/>
                <w:color w:val="000000"/>
                <w:sz w:val="15"/>
              </w:rPr>
              <w:t xml:space="preserve">unc</w:t>
            </w:r>
            <w:r>
              <w:rPr>
                <w:rFonts w:eastAsia="Liberation Sans"/>
                <w:color w:val="000000"/>
                <w:sz w:val="15"/>
              </w:rPr>
              <w:t xml:space="preserve">)</w:t>
            </w:r>
            <w:r/>
          </w:p>
        </w:tc>
        <w:tc>
          <w:tcPr>
            <w:tcMar>
              <w:left w:w="15" w:type="dxa"/>
              <w:top w:w="15" w:type="dxa"/>
              <w:right w:w="15" w:type="dxa"/>
              <w:bottom w:w="15" w:type="dxa"/>
            </w:tcMar>
            <w:tcW w:w="344" w:type="dxa"/>
            <w:vAlign w:val="center"/>
            <w:textDirection w:val="lrTb"/>
            <w:noWrap w:val="false"/>
          </w:tcPr>
          <w:p>
            <w:pPr>
              <w:spacing w:after="0" w:line="57" w:lineRule="atLeast"/>
            </w:pPr>
            <w:r>
              <w:rPr>
                <w:rFonts w:eastAsia="Liberation Sans"/>
                <w:color w:val="000000"/>
                <w:sz w:val="15"/>
              </w:rPr>
              <w:t xml:space="preserve"> _x</w:t>
            </w:r>
            <w:r/>
          </w:p>
        </w:tc>
        <w:tc>
          <w:tcPr>
            <w:tcMar>
              <w:left w:w="15" w:type="dxa"/>
              <w:top w:w="15" w:type="dxa"/>
              <w:right w:w="15" w:type="dxa"/>
              <w:bottom w:w="15" w:type="dxa"/>
            </w:tcMar>
            <w:tcW w:w="344" w:type="dxa"/>
            <w:vAlign w:val="center"/>
            <w:textDirection w:val="lrTb"/>
            <w:noWrap w:val="false"/>
          </w:tcPr>
          <w:p>
            <w:pPr>
              <w:spacing w:after="0" w:line="57" w:lineRule="atLeast"/>
            </w:pPr>
            <w:r>
              <w:rPr>
                <w:rFonts w:eastAsia="Liberation Sans"/>
                <w:color w:val="000000"/>
                <w:sz w:val="15"/>
              </w:rPr>
              <w:t xml:space="preserve">y</w:t>
            </w:r>
            <w:r/>
          </w:p>
        </w:tc>
        <w:tc>
          <w:tcPr>
            <w:tcMar>
              <w:left w:w="15" w:type="dxa"/>
              <w:top w:w="15" w:type="dxa"/>
              <w:right w:w="15" w:type="dxa"/>
              <w:bottom w:w="15" w:type="dxa"/>
            </w:tcMar>
            <w:tcW w:w="639" w:type="dxa"/>
            <w:vAlign w:val="center"/>
            <w:textDirection w:val="lrTb"/>
            <w:noWrap w:val="false"/>
          </w:tcPr>
          <w:p>
            <w:pPr>
              <w:spacing w:after="0" w:line="57" w:lineRule="atLeast"/>
            </w:pPr>
            <w:r>
              <w:rPr>
                <w:rFonts w:eastAsia="Liberation Sans"/>
                <w:color w:val="000000"/>
                <w:sz w:val="15"/>
              </w:rPr>
              <w:t xml:space="preserve">z {mm}</w:t>
            </w:r>
            <w:r/>
          </w:p>
        </w:tc>
      </w:tr>
      <w:tr>
        <w:trPr/>
        <w:tc>
          <w:tcPr>
            <w:tcMar>
              <w:left w:w="15" w:type="dxa"/>
              <w:top w:w="15" w:type="dxa"/>
              <w:right w:w="15" w:type="dxa"/>
              <w:bottom w:w="15" w:type="dxa"/>
            </w:tcMar>
            <w:tcW w:w="1524" w:type="dxa"/>
            <w:vAlign w:val="center"/>
            <w:textDirection w:val="lrTb"/>
            <w:noWrap w:val="false"/>
          </w:tcPr>
          <w:p>
            <w:pPr>
              <w:jc w:val="right"/>
              <w:spacing w:after="0" w:line="57" w:lineRule="atLeast"/>
            </w:pPr>
            <w:r>
              <w:rPr>
                <w:rFonts w:eastAsia="Liberation Sans"/>
                <w:color w:val="000000"/>
                <w:sz w:val="15"/>
              </w:rPr>
              <w:t xml:space="preserve">0.036</w:t>
            </w:r>
            <w:r/>
          </w:p>
        </w:tc>
        <w:tc>
          <w:tcPr>
            <w:tcMar>
              <w:left w:w="15" w:type="dxa"/>
              <w:top w:w="15" w:type="dxa"/>
              <w:right w:w="15" w:type="dxa"/>
              <w:bottom w:w="15" w:type="dxa"/>
            </w:tcMar>
            <w:tcW w:w="418" w:type="dxa"/>
            <w:vAlign w:val="center"/>
            <w:textDirection w:val="lrTb"/>
            <w:noWrap w:val="false"/>
          </w:tcPr>
          <w:p>
            <w:pPr>
              <w:jc w:val="right"/>
              <w:spacing w:after="0" w:line="57" w:lineRule="atLeast"/>
            </w:pPr>
            <w:r>
              <w:rPr>
                <w:rFonts w:eastAsia="Liberation Sans"/>
                <w:color w:val="000000"/>
                <w:sz w:val="15"/>
              </w:rPr>
              <w:t xml:space="preserve">187</w:t>
            </w:r>
            <w:r/>
          </w:p>
        </w:tc>
        <w:tc>
          <w:tcPr>
            <w:tcMar>
              <w:left w:w="15" w:type="dxa"/>
              <w:top w:w="15" w:type="dxa"/>
              <w:right w:w="15" w:type="dxa"/>
              <w:bottom w:w="15" w:type="dxa"/>
            </w:tcMar>
            <w:tcW w:w="1119"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450" w:type="dxa"/>
            <w:vAlign w:val="center"/>
            <w:textDirection w:val="lrTb"/>
            <w:noWrap w:val="false"/>
          </w:tcPr>
          <w:p>
            <w:pPr>
              <w:jc w:val="right"/>
              <w:spacing w:after="0" w:line="57" w:lineRule="atLeast"/>
            </w:pPr>
            <w:r>
              <w:rPr>
                <w:rFonts w:eastAsia="Liberation Sans"/>
                <w:color w:val="000000"/>
                <w:sz w:val="15"/>
              </w:rPr>
              <w:t xml:space="preserve">0.071</w:t>
            </w:r>
            <w:r/>
          </w:p>
        </w:tc>
        <w:tc>
          <w:tcPr>
            <w:tcMar>
              <w:left w:w="15" w:type="dxa"/>
              <w:top w:w="15" w:type="dxa"/>
              <w:right w:w="15" w:type="dxa"/>
              <w:bottom w:w="15" w:type="dxa"/>
            </w:tcMar>
            <w:tcW w:w="1414" w:type="dxa"/>
            <w:vAlign w:val="center"/>
            <w:textDirection w:val="lrTb"/>
            <w:noWrap w:val="false"/>
          </w:tcPr>
          <w:p>
            <w:pPr>
              <w:jc w:val="right"/>
              <w:spacing w:after="0" w:line="57" w:lineRule="atLeast"/>
            </w:pPr>
            <w:r>
              <w:rPr>
                <w:rFonts w:eastAsia="Liberation Sans"/>
                <w:color w:val="000000"/>
                <w:sz w:val="15"/>
              </w:rPr>
              <w:t xml:space="preserve">0.128</w:t>
            </w:r>
            <w:r/>
          </w:p>
        </w:tc>
        <w:tc>
          <w:tcPr>
            <w:tcMar>
              <w:left w:w="15" w:type="dxa"/>
              <w:top w:w="15" w:type="dxa"/>
              <w:right w:w="15" w:type="dxa"/>
              <w:bottom w:w="15" w:type="dxa"/>
            </w:tcMar>
            <w:tcW w:w="664" w:type="dxa"/>
            <w:vAlign w:val="center"/>
            <w:textDirection w:val="lrTb"/>
            <w:noWrap w:val="false"/>
          </w:tcPr>
          <w:p>
            <w:pPr>
              <w:jc w:val="right"/>
              <w:spacing w:after="0" w:line="57" w:lineRule="atLeast"/>
            </w:pPr>
            <w:r>
              <w:rPr>
                <w:rFonts w:eastAsia="Liberation Sans"/>
                <w:color w:val="000000"/>
                <w:sz w:val="15"/>
              </w:rPr>
              <w:t xml:space="preserve">4.226</w:t>
            </w:r>
            <w:r/>
          </w:p>
        </w:tc>
        <w:tc>
          <w:tcPr>
            <w:tcMar>
              <w:left w:w="15" w:type="dxa"/>
              <w:top w:w="15" w:type="dxa"/>
              <w:right w:w="15" w:type="dxa"/>
              <w:bottom w:w="15" w:type="dxa"/>
            </w:tcMar>
            <w:tcW w:w="1020" w:type="dxa"/>
            <w:vAlign w:val="center"/>
            <w:textDirection w:val="lrTb"/>
            <w:noWrap w:val="false"/>
          </w:tcPr>
          <w:p>
            <w:pPr>
              <w:jc w:val="right"/>
              <w:spacing w:after="0" w:line="57" w:lineRule="atLeast"/>
            </w:pPr>
            <w:r>
              <w:rPr>
                <w:rFonts w:eastAsia="Liberation Sans"/>
                <w:color w:val="000000"/>
                <w:sz w:val="15"/>
              </w:rPr>
              <w:t xml:space="preserve">0.001</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-4</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-52</w:t>
            </w:r>
            <w:r/>
          </w:p>
        </w:tc>
        <w:tc>
          <w:tcPr>
            <w:tcMar>
              <w:left w:w="15" w:type="dxa"/>
              <w:top w:w="15" w:type="dxa"/>
              <w:right w:w="15" w:type="dxa"/>
              <w:bottom w:w="15" w:type="dxa"/>
            </w:tcMar>
            <w:tcW w:w="639" w:type="dxa"/>
            <w:vAlign w:val="center"/>
            <w:textDirection w:val="lrTb"/>
            <w:noWrap w:val="false"/>
          </w:tcPr>
          <w:p>
            <w:pPr>
              <w:jc w:val="right"/>
              <w:spacing w:after="0" w:line="57" w:lineRule="atLeast"/>
            </w:pPr>
            <w:r>
              <w:rPr>
                <w:rFonts w:eastAsia="Liberation Sans"/>
                <w:color w:val="000000"/>
                <w:sz w:val="15"/>
              </w:rPr>
              <w:t xml:space="preserve">-12</w:t>
            </w:r>
            <w:r/>
          </w:p>
        </w:tc>
      </w:tr>
      <w:tr>
        <w:trPr/>
        <w:tc>
          <w:tcPr>
            <w:tcMar>
              <w:left w:w="15" w:type="dxa"/>
              <w:top w:w="15" w:type="dxa"/>
              <w:right w:w="15" w:type="dxa"/>
              <w:bottom w:w="15" w:type="dxa"/>
            </w:tcMar>
            <w:tcW w:w="1524"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119"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450" w:type="dxa"/>
            <w:vAlign w:val="center"/>
            <w:textDirection w:val="lrTb"/>
            <w:noWrap w:val="false"/>
          </w:tcPr>
          <w:p>
            <w:pPr>
              <w:jc w:val="right"/>
              <w:spacing w:after="0" w:line="57" w:lineRule="atLeast"/>
            </w:pPr>
            <w:r>
              <w:rPr>
                <w:rFonts w:eastAsia="Liberation Sans"/>
                <w:color w:val="000000"/>
                <w:sz w:val="15"/>
              </w:rPr>
              <w:t xml:space="preserve">0.445</w:t>
            </w:r>
            <w:r/>
          </w:p>
        </w:tc>
        <w:tc>
          <w:tcPr>
            <w:tcMar>
              <w:left w:w="15" w:type="dxa"/>
              <w:top w:w="15" w:type="dxa"/>
              <w:right w:w="15" w:type="dxa"/>
              <w:bottom w:w="15" w:type="dxa"/>
            </w:tcMar>
            <w:tcW w:w="1414" w:type="dxa"/>
            <w:vAlign w:val="center"/>
            <w:textDirection w:val="lrTb"/>
            <w:noWrap w:val="false"/>
          </w:tcPr>
          <w:p>
            <w:pPr>
              <w:jc w:val="right"/>
              <w:spacing w:after="0" w:line="57" w:lineRule="atLeast"/>
            </w:pPr>
            <w:r>
              <w:rPr>
                <w:rFonts w:eastAsia="Liberation Sans"/>
                <w:color w:val="000000"/>
                <w:sz w:val="15"/>
              </w:rPr>
              <w:t xml:space="preserve">0.128</w:t>
            </w:r>
            <w:r/>
          </w:p>
        </w:tc>
        <w:tc>
          <w:tcPr>
            <w:tcMar>
              <w:left w:w="15" w:type="dxa"/>
              <w:top w:w="15" w:type="dxa"/>
              <w:right w:w="15" w:type="dxa"/>
              <w:bottom w:w="15" w:type="dxa"/>
            </w:tcMar>
            <w:tcW w:w="664" w:type="dxa"/>
            <w:vAlign w:val="center"/>
            <w:textDirection w:val="lrTb"/>
            <w:noWrap w:val="false"/>
          </w:tcPr>
          <w:p>
            <w:pPr>
              <w:jc w:val="right"/>
              <w:spacing w:after="0" w:line="57" w:lineRule="atLeast"/>
            </w:pPr>
            <w:r>
              <w:rPr>
                <w:rFonts w:eastAsia="Liberation Sans"/>
                <w:color w:val="000000"/>
                <w:sz w:val="15"/>
              </w:rPr>
              <w:t xml:space="preserve">3.635</w:t>
            </w:r>
            <w:r/>
          </w:p>
        </w:tc>
        <w:tc>
          <w:tcPr>
            <w:tcMar>
              <w:left w:w="15" w:type="dxa"/>
              <w:top w:w="15" w:type="dxa"/>
              <w:right w:w="15" w:type="dxa"/>
              <w:bottom w:w="15" w:type="dxa"/>
            </w:tcMar>
            <w:tcW w:w="1020" w:type="dxa"/>
            <w:vAlign w:val="center"/>
            <w:textDirection w:val="lrTb"/>
            <w:noWrap w:val="false"/>
          </w:tcPr>
          <w:p>
            <w:pPr>
              <w:jc w:val="right"/>
              <w:spacing w:after="0" w:line="57" w:lineRule="atLeast"/>
            </w:pPr>
            <w:r>
              <w:rPr>
                <w:rFonts w:eastAsia="Liberation Sans"/>
                <w:color w:val="000000"/>
                <w:sz w:val="15"/>
              </w:rPr>
              <w:t xml:space="preserve">0.001</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6</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-44</w:t>
            </w:r>
            <w:r/>
          </w:p>
        </w:tc>
        <w:tc>
          <w:tcPr>
            <w:tcMar>
              <w:left w:w="15" w:type="dxa"/>
              <w:top w:w="15" w:type="dxa"/>
              <w:right w:w="15" w:type="dxa"/>
              <w:bottom w:w="15" w:type="dxa"/>
            </w:tcMar>
            <w:tcW w:w="639" w:type="dxa"/>
            <w:vAlign w:val="center"/>
            <w:textDirection w:val="lrTb"/>
            <w:noWrap w:val="false"/>
          </w:tcPr>
          <w:p>
            <w:pPr>
              <w:jc w:val="right"/>
              <w:spacing w:after="0" w:line="57" w:lineRule="atLeast"/>
            </w:pPr>
            <w:r>
              <w:rPr>
                <w:rFonts w:eastAsia="Liberation Sans"/>
                <w:color w:val="000000"/>
                <w:sz w:val="15"/>
              </w:rPr>
              <w:t xml:space="preserve">-16</w:t>
            </w:r>
            <w:r/>
          </w:p>
        </w:tc>
      </w:tr>
      <w:tr>
        <w:trPr/>
        <w:tc>
          <w:tcPr>
            <w:tcMar>
              <w:left w:w="15" w:type="dxa"/>
              <w:top w:w="15" w:type="dxa"/>
              <w:right w:w="15" w:type="dxa"/>
              <w:bottom w:w="15" w:type="dxa"/>
            </w:tcMar>
            <w:tcW w:w="1524"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119"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450" w:type="dxa"/>
            <w:vAlign w:val="center"/>
            <w:textDirection w:val="lrTb"/>
            <w:noWrap w:val="false"/>
          </w:tcPr>
          <w:p>
            <w:pPr>
              <w:jc w:val="right"/>
              <w:spacing w:after="0" w:line="57" w:lineRule="atLeast"/>
            </w:pPr>
            <w:r>
              <w:rPr>
                <w:rFonts w:eastAsia="Liberation Sans"/>
                <w:color w:val="000000"/>
                <w:sz w:val="15"/>
              </w:rPr>
              <w:t xml:space="preserve">0.483</w:t>
            </w:r>
            <w:r/>
          </w:p>
        </w:tc>
        <w:tc>
          <w:tcPr>
            <w:tcMar>
              <w:left w:w="15" w:type="dxa"/>
              <w:top w:w="15" w:type="dxa"/>
              <w:right w:w="15" w:type="dxa"/>
              <w:bottom w:w="15" w:type="dxa"/>
            </w:tcMar>
            <w:tcW w:w="1414" w:type="dxa"/>
            <w:vAlign w:val="center"/>
            <w:textDirection w:val="lrTb"/>
            <w:noWrap w:val="false"/>
          </w:tcPr>
          <w:p>
            <w:pPr>
              <w:jc w:val="right"/>
              <w:spacing w:after="0" w:line="57" w:lineRule="atLeast"/>
            </w:pPr>
            <w:r>
              <w:rPr>
                <w:rFonts w:eastAsia="Liberation Sans"/>
                <w:color w:val="000000"/>
                <w:sz w:val="15"/>
              </w:rPr>
              <w:t xml:space="preserve">0.142</w:t>
            </w:r>
            <w:r/>
          </w:p>
        </w:tc>
        <w:tc>
          <w:tcPr>
            <w:tcMar>
              <w:left w:w="15" w:type="dxa"/>
              <w:top w:w="15" w:type="dxa"/>
              <w:right w:w="15" w:type="dxa"/>
              <w:bottom w:w="15" w:type="dxa"/>
            </w:tcMar>
            <w:tcW w:w="664" w:type="dxa"/>
            <w:vAlign w:val="center"/>
            <w:textDirection w:val="lrTb"/>
            <w:noWrap w:val="false"/>
          </w:tcPr>
          <w:p>
            <w:pPr>
              <w:jc w:val="right"/>
              <w:spacing w:after="0" w:line="57" w:lineRule="atLeast"/>
            </w:pPr>
            <w:r>
              <w:rPr>
                <w:rFonts w:eastAsia="Liberation Sans"/>
                <w:color w:val="000000"/>
                <w:sz w:val="15"/>
              </w:rPr>
              <w:t xml:space="preserve">3.582</w:t>
            </w:r>
            <w:r/>
          </w:p>
        </w:tc>
        <w:tc>
          <w:tcPr>
            <w:tcMar>
              <w:left w:w="15" w:type="dxa"/>
              <w:top w:w="15" w:type="dxa"/>
              <w:right w:w="15" w:type="dxa"/>
              <w:bottom w:w="15" w:type="dxa"/>
            </w:tcMar>
            <w:tcW w:w="1020" w:type="dxa"/>
            <w:vAlign w:val="center"/>
            <w:textDirection w:val="lrTb"/>
            <w:noWrap w:val="false"/>
          </w:tcPr>
          <w:p>
            <w:pPr>
              <w:jc w:val="right"/>
              <w:spacing w:after="0" w:line="57" w:lineRule="atLeast"/>
            </w:pPr>
            <w:r>
              <w:rPr>
                <w:rFonts w:eastAsia="Liberation Sans"/>
                <w:color w:val="000000"/>
                <w:sz w:val="15"/>
              </w:rPr>
              <w:t xml:space="preserve">0.002</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10</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-38</w:t>
            </w:r>
            <w:r/>
          </w:p>
        </w:tc>
        <w:tc>
          <w:tcPr>
            <w:tcMar>
              <w:left w:w="15" w:type="dxa"/>
              <w:top w:w="15" w:type="dxa"/>
              <w:right w:w="15" w:type="dxa"/>
              <w:bottom w:w="15" w:type="dxa"/>
            </w:tcMar>
            <w:tcW w:w="639" w:type="dxa"/>
            <w:vAlign w:val="center"/>
            <w:textDirection w:val="lrTb"/>
            <w:noWrap w:val="false"/>
          </w:tcPr>
          <w:p>
            <w:pPr>
              <w:jc w:val="right"/>
              <w:spacing w:after="0" w:line="57" w:lineRule="atLeast"/>
            </w:pPr>
            <w:r>
              <w:rPr>
                <w:rFonts w:eastAsia="Liberation Sans"/>
                <w:color w:val="000000"/>
                <w:sz w:val="15"/>
              </w:rPr>
              <w:t xml:space="preserve">-20</w:t>
            </w:r>
            <w:r/>
          </w:p>
        </w:tc>
      </w:tr>
      <w:tr>
        <w:trPr/>
        <w:tc>
          <w:tcPr>
            <w:tcMar>
              <w:left w:w="15" w:type="dxa"/>
              <w:top w:w="15" w:type="dxa"/>
              <w:right w:w="15" w:type="dxa"/>
              <w:bottom w:w="15" w:type="dxa"/>
            </w:tcMar>
            <w:tcW w:w="1524" w:type="dxa"/>
            <w:vAlign w:val="center"/>
            <w:textDirection w:val="lrTb"/>
            <w:noWrap w:val="false"/>
          </w:tcPr>
          <w:p>
            <w:pPr>
              <w:jc w:val="right"/>
              <w:spacing w:after="0" w:line="57" w:lineRule="atLeast"/>
            </w:pPr>
            <w:r>
              <w:rPr>
                <w:rFonts w:eastAsia="Liberation Sans"/>
                <w:color w:val="000000"/>
                <w:sz w:val="15"/>
              </w:rPr>
              <w:t xml:space="preserve">0.029</w:t>
            </w:r>
            <w:r/>
          </w:p>
        </w:tc>
        <w:tc>
          <w:tcPr>
            <w:tcMar>
              <w:left w:w="15" w:type="dxa"/>
              <w:top w:w="15" w:type="dxa"/>
              <w:right w:w="15" w:type="dxa"/>
              <w:bottom w:w="15" w:type="dxa"/>
            </w:tcMar>
            <w:tcW w:w="418" w:type="dxa"/>
            <w:vAlign w:val="center"/>
            <w:textDirection w:val="lrTb"/>
            <w:noWrap w:val="false"/>
          </w:tcPr>
          <w:p>
            <w:pPr>
              <w:jc w:val="right"/>
              <w:spacing w:after="0" w:line="57" w:lineRule="atLeast"/>
            </w:pPr>
            <w:r>
              <w:rPr>
                <w:rFonts w:eastAsia="Liberation Sans"/>
                <w:color w:val="000000"/>
                <w:sz w:val="15"/>
              </w:rPr>
              <w:t xml:space="preserve">742</w:t>
            </w:r>
            <w:r/>
          </w:p>
        </w:tc>
        <w:tc>
          <w:tcPr>
            <w:tcMar>
              <w:left w:w="15" w:type="dxa"/>
              <w:top w:w="15" w:type="dxa"/>
              <w:right w:w="15" w:type="dxa"/>
              <w:bottom w:w="15" w:type="dxa"/>
            </w:tcMar>
            <w:tcW w:w="1119"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450" w:type="dxa"/>
            <w:vAlign w:val="center"/>
            <w:textDirection w:val="lrTb"/>
            <w:noWrap w:val="false"/>
          </w:tcPr>
          <w:p>
            <w:pPr>
              <w:jc w:val="right"/>
              <w:spacing w:after="0" w:line="57" w:lineRule="atLeast"/>
            </w:pPr>
            <w:r>
              <w:rPr>
                <w:rFonts w:eastAsia="Liberation Sans"/>
                <w:color w:val="000000"/>
                <w:sz w:val="15"/>
              </w:rPr>
              <w:t xml:space="preserve">0.13</w:t>
            </w:r>
            <w:r/>
          </w:p>
        </w:tc>
        <w:tc>
          <w:tcPr>
            <w:tcMar>
              <w:left w:w="15" w:type="dxa"/>
              <w:top w:w="15" w:type="dxa"/>
              <w:right w:w="15" w:type="dxa"/>
              <w:bottom w:w="15" w:type="dxa"/>
            </w:tcMar>
            <w:tcW w:w="1414" w:type="dxa"/>
            <w:vAlign w:val="center"/>
            <w:textDirection w:val="lrTb"/>
            <w:noWrap w:val="false"/>
          </w:tcPr>
          <w:p>
            <w:pPr>
              <w:jc w:val="right"/>
              <w:spacing w:after="0" w:line="57" w:lineRule="atLeast"/>
            </w:pPr>
            <w:r>
              <w:rPr>
                <w:rFonts w:eastAsia="Liberation Sans"/>
                <w:color w:val="000000"/>
                <w:sz w:val="15"/>
              </w:rPr>
              <w:t xml:space="preserve">0.128</w:t>
            </w:r>
            <w:r/>
          </w:p>
        </w:tc>
        <w:tc>
          <w:tcPr>
            <w:tcMar>
              <w:left w:w="15" w:type="dxa"/>
              <w:top w:w="15" w:type="dxa"/>
              <w:right w:w="15" w:type="dxa"/>
              <w:bottom w:w="15" w:type="dxa"/>
            </w:tcMar>
            <w:tcW w:w="664" w:type="dxa"/>
            <w:vAlign w:val="center"/>
            <w:textDirection w:val="lrTb"/>
            <w:noWrap w:val="false"/>
          </w:tcPr>
          <w:p>
            <w:pPr>
              <w:jc w:val="right"/>
              <w:spacing w:after="0" w:line="57" w:lineRule="atLeast"/>
            </w:pPr>
            <w:r>
              <w:rPr>
                <w:rFonts w:eastAsia="Liberation Sans"/>
                <w:color w:val="000000"/>
                <w:sz w:val="15"/>
              </w:rPr>
              <w:t xml:space="preserve">4.049</w:t>
            </w:r>
            <w:r/>
          </w:p>
        </w:tc>
        <w:tc>
          <w:tcPr>
            <w:tcMar>
              <w:left w:w="15" w:type="dxa"/>
              <w:top w:w="15" w:type="dxa"/>
              <w:right w:w="15" w:type="dxa"/>
              <w:bottom w:w="15" w:type="dxa"/>
            </w:tcMar>
            <w:tcW w:w="1020" w:type="dxa"/>
            <w:vAlign w:val="center"/>
            <w:textDirection w:val="lrTb"/>
            <w:noWrap w:val="false"/>
          </w:tcPr>
          <w:p>
            <w:pPr>
              <w:jc w:val="right"/>
              <w:spacing w:after="0" w:line="57" w:lineRule="atLeast"/>
            </w:pPr>
            <w:r>
              <w:rPr>
                <w:rFonts w:eastAsia="Liberation Sans"/>
                <w:color w:val="000000"/>
                <w:sz w:val="15"/>
              </w:rPr>
              <w:t xml:space="preserve">0.001</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-26</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-80</w:t>
            </w:r>
            <w:r/>
          </w:p>
        </w:tc>
        <w:tc>
          <w:tcPr>
            <w:tcMar>
              <w:left w:w="15" w:type="dxa"/>
              <w:top w:w="15" w:type="dxa"/>
              <w:right w:w="15" w:type="dxa"/>
              <w:bottom w:w="15" w:type="dxa"/>
            </w:tcMar>
            <w:tcW w:w="639" w:type="dxa"/>
            <w:vAlign w:val="center"/>
            <w:textDirection w:val="lrTb"/>
            <w:noWrap w:val="false"/>
          </w:tcPr>
          <w:p>
            <w:pPr>
              <w:jc w:val="right"/>
              <w:spacing w:after="0" w:line="57" w:lineRule="atLeast"/>
            </w:pPr>
            <w:r>
              <w:rPr>
                <w:rFonts w:eastAsia="Liberation Sans"/>
                <w:color w:val="000000"/>
                <w:sz w:val="15"/>
              </w:rPr>
              <w:t xml:space="preserve">-44</w:t>
            </w:r>
            <w:r/>
          </w:p>
        </w:tc>
      </w:tr>
      <w:tr>
        <w:trPr/>
        <w:tc>
          <w:tcPr>
            <w:tcMar>
              <w:left w:w="15" w:type="dxa"/>
              <w:top w:w="15" w:type="dxa"/>
              <w:right w:w="15" w:type="dxa"/>
              <w:bottom w:w="15" w:type="dxa"/>
            </w:tcMar>
            <w:tcW w:w="1524"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119"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450" w:type="dxa"/>
            <w:vAlign w:val="center"/>
            <w:textDirection w:val="lrTb"/>
            <w:noWrap w:val="false"/>
          </w:tcPr>
          <w:p>
            <w:pPr>
              <w:jc w:val="right"/>
              <w:spacing w:after="0" w:line="57" w:lineRule="atLeast"/>
            </w:pPr>
            <w:r>
              <w:rPr>
                <w:rFonts w:eastAsia="Liberation Sans"/>
                <w:color w:val="000000"/>
                <w:sz w:val="15"/>
              </w:rPr>
              <w:t xml:space="preserve">0.154</w:t>
            </w:r>
            <w:r/>
          </w:p>
        </w:tc>
        <w:tc>
          <w:tcPr>
            <w:tcMar>
              <w:left w:w="15" w:type="dxa"/>
              <w:top w:w="15" w:type="dxa"/>
              <w:right w:w="15" w:type="dxa"/>
              <w:bottom w:w="15" w:type="dxa"/>
            </w:tcMar>
            <w:tcW w:w="1414" w:type="dxa"/>
            <w:vAlign w:val="center"/>
            <w:textDirection w:val="lrTb"/>
            <w:noWrap w:val="false"/>
          </w:tcPr>
          <w:p>
            <w:pPr>
              <w:jc w:val="right"/>
              <w:spacing w:after="0" w:line="57" w:lineRule="atLeast"/>
            </w:pPr>
            <w:r>
              <w:rPr>
                <w:rFonts w:eastAsia="Liberation Sans"/>
                <w:color w:val="000000"/>
                <w:sz w:val="15"/>
              </w:rPr>
              <w:t xml:space="preserve">0.128</w:t>
            </w:r>
            <w:r/>
          </w:p>
        </w:tc>
        <w:tc>
          <w:tcPr>
            <w:tcMar>
              <w:left w:w="15" w:type="dxa"/>
              <w:top w:w="15" w:type="dxa"/>
              <w:right w:w="15" w:type="dxa"/>
              <w:bottom w:w="15" w:type="dxa"/>
            </w:tcMar>
            <w:tcW w:w="664" w:type="dxa"/>
            <w:vAlign w:val="center"/>
            <w:textDirection w:val="lrTb"/>
            <w:noWrap w:val="false"/>
          </w:tcPr>
          <w:p>
            <w:pPr>
              <w:jc w:val="right"/>
              <w:spacing w:after="0" w:line="57" w:lineRule="atLeast"/>
            </w:pPr>
            <w:r>
              <w:rPr>
                <w:rFonts w:eastAsia="Liberation Sans"/>
                <w:color w:val="000000"/>
                <w:sz w:val="15"/>
              </w:rPr>
              <w:t xml:space="preserve">4.002</w:t>
            </w:r>
            <w:r/>
          </w:p>
        </w:tc>
        <w:tc>
          <w:tcPr>
            <w:tcMar>
              <w:left w:w="15" w:type="dxa"/>
              <w:top w:w="15" w:type="dxa"/>
              <w:right w:w="15" w:type="dxa"/>
              <w:bottom w:w="15" w:type="dxa"/>
            </w:tcMar>
            <w:tcW w:w="1020" w:type="dxa"/>
            <w:vAlign w:val="center"/>
            <w:textDirection w:val="lrTb"/>
            <w:noWrap w:val="false"/>
          </w:tcPr>
          <w:p>
            <w:pPr>
              <w:jc w:val="right"/>
              <w:spacing w:after="0" w:line="57" w:lineRule="atLeast"/>
            </w:pPr>
            <w:r>
              <w:rPr>
                <w:rFonts w:eastAsia="Liberation Sans"/>
                <w:color w:val="000000"/>
                <w:sz w:val="15"/>
              </w:rPr>
              <w:t xml:space="preserve">0.001</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-24</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-60</w:t>
            </w:r>
            <w:r/>
          </w:p>
        </w:tc>
        <w:tc>
          <w:tcPr>
            <w:tcMar>
              <w:left w:w="15" w:type="dxa"/>
              <w:top w:w="15" w:type="dxa"/>
              <w:right w:w="15" w:type="dxa"/>
              <w:bottom w:w="15" w:type="dxa"/>
            </w:tcMar>
            <w:tcW w:w="639" w:type="dxa"/>
            <w:vAlign w:val="center"/>
            <w:textDirection w:val="lrTb"/>
            <w:noWrap w:val="false"/>
          </w:tcPr>
          <w:p>
            <w:pPr>
              <w:jc w:val="right"/>
              <w:spacing w:after="0" w:line="57" w:lineRule="atLeast"/>
            </w:pPr>
            <w:r>
              <w:rPr>
                <w:rFonts w:eastAsia="Liberation Sans"/>
                <w:color w:val="000000"/>
                <w:sz w:val="15"/>
              </w:rPr>
              <w:t xml:space="preserve">-36</w:t>
            </w:r>
            <w:r/>
          </w:p>
        </w:tc>
      </w:tr>
      <w:tr>
        <w:trPr/>
        <w:tc>
          <w:tcPr>
            <w:tcMar>
              <w:left w:w="15" w:type="dxa"/>
              <w:top w:w="15" w:type="dxa"/>
              <w:right w:w="15" w:type="dxa"/>
              <w:bottom w:w="15" w:type="dxa"/>
            </w:tcMar>
            <w:tcW w:w="1524"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119"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450" w:type="dxa"/>
            <w:vAlign w:val="center"/>
            <w:textDirection w:val="lrTb"/>
            <w:noWrap w:val="false"/>
          </w:tcPr>
          <w:p>
            <w:pPr>
              <w:jc w:val="right"/>
              <w:spacing w:after="0" w:line="57" w:lineRule="atLeast"/>
            </w:pPr>
            <w:r>
              <w:rPr>
                <w:rFonts w:eastAsia="Liberation Sans"/>
                <w:color w:val="000000"/>
                <w:sz w:val="15"/>
              </w:rPr>
              <w:t xml:space="preserve">0.254</w:t>
            </w:r>
            <w:r/>
          </w:p>
        </w:tc>
        <w:tc>
          <w:tcPr>
            <w:tcMar>
              <w:left w:w="15" w:type="dxa"/>
              <w:top w:w="15" w:type="dxa"/>
              <w:right w:w="15" w:type="dxa"/>
              <w:bottom w:w="15" w:type="dxa"/>
            </w:tcMar>
            <w:tcW w:w="1414" w:type="dxa"/>
            <w:vAlign w:val="center"/>
            <w:textDirection w:val="lrTb"/>
            <w:noWrap w:val="false"/>
          </w:tcPr>
          <w:p>
            <w:pPr>
              <w:jc w:val="right"/>
              <w:spacing w:after="0" w:line="57" w:lineRule="atLeast"/>
            </w:pPr>
            <w:r>
              <w:rPr>
                <w:rFonts w:eastAsia="Liberation Sans"/>
                <w:color w:val="000000"/>
                <w:sz w:val="15"/>
              </w:rPr>
              <w:t xml:space="preserve">0.128</w:t>
            </w:r>
            <w:r/>
          </w:p>
        </w:tc>
        <w:tc>
          <w:tcPr>
            <w:tcMar>
              <w:left w:w="15" w:type="dxa"/>
              <w:top w:w="15" w:type="dxa"/>
              <w:right w:w="15" w:type="dxa"/>
              <w:bottom w:w="15" w:type="dxa"/>
            </w:tcMar>
            <w:tcW w:w="664" w:type="dxa"/>
            <w:vAlign w:val="center"/>
            <w:textDirection w:val="lrTb"/>
            <w:noWrap w:val="false"/>
          </w:tcPr>
          <w:p>
            <w:pPr>
              <w:jc w:val="right"/>
              <w:spacing w:after="0" w:line="57" w:lineRule="atLeast"/>
            </w:pPr>
            <w:r>
              <w:rPr>
                <w:rFonts w:eastAsia="Liberation Sans"/>
                <w:color w:val="000000"/>
                <w:sz w:val="15"/>
              </w:rPr>
              <w:t xml:space="preserve">3.85</w:t>
            </w:r>
            <w:r/>
          </w:p>
        </w:tc>
        <w:tc>
          <w:tcPr>
            <w:tcMar>
              <w:left w:w="15" w:type="dxa"/>
              <w:top w:w="15" w:type="dxa"/>
              <w:right w:w="15" w:type="dxa"/>
              <w:bottom w:w="15" w:type="dxa"/>
            </w:tcMar>
            <w:tcW w:w="1020" w:type="dxa"/>
            <w:vAlign w:val="center"/>
            <w:textDirection w:val="lrTb"/>
            <w:noWrap w:val="false"/>
          </w:tcPr>
          <w:p>
            <w:pPr>
              <w:jc w:val="right"/>
              <w:spacing w:after="0" w:line="57" w:lineRule="atLeast"/>
            </w:pPr>
            <w:r>
              <w:rPr>
                <w:rFonts w:eastAsia="Liberation Sans"/>
                <w:color w:val="000000"/>
                <w:sz w:val="15"/>
              </w:rPr>
              <w:t xml:space="preserve">0.001</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-20</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-72</w:t>
            </w:r>
            <w:r/>
          </w:p>
        </w:tc>
        <w:tc>
          <w:tcPr>
            <w:tcMar>
              <w:left w:w="15" w:type="dxa"/>
              <w:top w:w="15" w:type="dxa"/>
              <w:right w:w="15" w:type="dxa"/>
              <w:bottom w:w="15" w:type="dxa"/>
            </w:tcMar>
            <w:tcW w:w="639" w:type="dxa"/>
            <w:vAlign w:val="center"/>
            <w:textDirection w:val="lrTb"/>
            <w:noWrap w:val="false"/>
          </w:tcPr>
          <w:p>
            <w:pPr>
              <w:jc w:val="right"/>
              <w:spacing w:after="0" w:line="57" w:lineRule="atLeast"/>
            </w:pPr>
            <w:r>
              <w:rPr>
                <w:rFonts w:eastAsia="Liberation Sans"/>
                <w:color w:val="000000"/>
                <w:sz w:val="15"/>
              </w:rPr>
              <w:t xml:space="preserve">-30</w:t>
            </w:r>
            <w:r/>
          </w:p>
        </w:tc>
      </w:tr>
      <w:tr>
        <w:trPr/>
        <w:tc>
          <w:tcPr>
            <w:tcMar>
              <w:left w:w="15" w:type="dxa"/>
              <w:top w:w="15" w:type="dxa"/>
              <w:right w:w="15" w:type="dxa"/>
              <w:bottom w:w="15" w:type="dxa"/>
            </w:tcMar>
            <w:tcW w:w="1524" w:type="dxa"/>
            <w:vAlign w:val="center"/>
            <w:textDirection w:val="lrTb"/>
            <w:noWrap w:val="false"/>
          </w:tcPr>
          <w:p>
            <w:pPr>
              <w:jc w:val="right"/>
              <w:spacing w:after="0" w:line="57" w:lineRule="atLeast"/>
            </w:pPr>
            <w:r>
              <w:rPr>
                <w:rFonts w:eastAsia="Liberation Sans"/>
                <w:color w:val="000000"/>
                <w:sz w:val="15"/>
              </w:rPr>
              <w:t xml:space="preserve">0.037</w:t>
            </w:r>
            <w:r/>
          </w:p>
        </w:tc>
        <w:tc>
          <w:tcPr>
            <w:tcMar>
              <w:left w:w="15" w:type="dxa"/>
              <w:top w:w="15" w:type="dxa"/>
              <w:right w:w="15" w:type="dxa"/>
              <w:bottom w:w="15" w:type="dxa"/>
            </w:tcMar>
            <w:tcW w:w="418" w:type="dxa"/>
            <w:vAlign w:val="center"/>
            <w:textDirection w:val="lrTb"/>
            <w:noWrap w:val="false"/>
          </w:tcPr>
          <w:p>
            <w:pPr>
              <w:jc w:val="right"/>
              <w:spacing w:after="0" w:line="57" w:lineRule="atLeast"/>
            </w:pPr>
            <w:r>
              <w:rPr>
                <w:rFonts w:eastAsia="Liberation Sans"/>
                <w:color w:val="000000"/>
                <w:sz w:val="15"/>
              </w:rPr>
              <w:t xml:space="preserve">124</w:t>
            </w:r>
            <w:r/>
          </w:p>
        </w:tc>
        <w:tc>
          <w:tcPr>
            <w:tcMar>
              <w:left w:w="15" w:type="dxa"/>
              <w:top w:w="15" w:type="dxa"/>
              <w:right w:w="15" w:type="dxa"/>
              <w:bottom w:w="15" w:type="dxa"/>
            </w:tcMar>
            <w:tcW w:w="1119"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450" w:type="dxa"/>
            <w:vAlign w:val="center"/>
            <w:textDirection w:val="lrTb"/>
            <w:noWrap w:val="false"/>
          </w:tcPr>
          <w:p>
            <w:pPr>
              <w:jc w:val="right"/>
              <w:spacing w:after="0" w:line="57" w:lineRule="atLeast"/>
            </w:pPr>
            <w:r>
              <w:rPr>
                <w:rFonts w:eastAsia="Liberation Sans"/>
                <w:color w:val="000000"/>
                <w:sz w:val="15"/>
              </w:rPr>
              <w:t xml:space="preserve">0.343</w:t>
            </w:r>
            <w:r/>
          </w:p>
        </w:tc>
        <w:tc>
          <w:tcPr>
            <w:tcMar>
              <w:left w:w="15" w:type="dxa"/>
              <w:top w:w="15" w:type="dxa"/>
              <w:right w:w="15" w:type="dxa"/>
              <w:bottom w:w="15" w:type="dxa"/>
            </w:tcMar>
            <w:tcW w:w="1414" w:type="dxa"/>
            <w:vAlign w:val="center"/>
            <w:textDirection w:val="lrTb"/>
            <w:noWrap w:val="false"/>
          </w:tcPr>
          <w:p>
            <w:pPr>
              <w:jc w:val="right"/>
              <w:spacing w:after="0" w:line="57" w:lineRule="atLeast"/>
            </w:pPr>
            <w:r>
              <w:rPr>
                <w:rFonts w:eastAsia="Liberation Sans"/>
                <w:color w:val="000000"/>
                <w:sz w:val="15"/>
              </w:rPr>
              <w:t xml:space="preserve">0.128</w:t>
            </w:r>
            <w:r/>
          </w:p>
        </w:tc>
        <w:tc>
          <w:tcPr>
            <w:tcMar>
              <w:left w:w="15" w:type="dxa"/>
              <w:top w:w="15" w:type="dxa"/>
              <w:right w:w="15" w:type="dxa"/>
              <w:bottom w:w="15" w:type="dxa"/>
            </w:tcMar>
            <w:tcW w:w="664" w:type="dxa"/>
            <w:vAlign w:val="center"/>
            <w:textDirection w:val="lrTb"/>
            <w:noWrap w:val="false"/>
          </w:tcPr>
          <w:p>
            <w:pPr>
              <w:jc w:val="right"/>
              <w:spacing w:after="0" w:line="57" w:lineRule="atLeast"/>
            </w:pPr>
            <w:r>
              <w:rPr>
                <w:rFonts w:eastAsia="Liberation Sans"/>
                <w:color w:val="000000"/>
                <w:sz w:val="15"/>
              </w:rPr>
              <w:t xml:space="preserve">3.74</w:t>
            </w:r>
            <w:r/>
          </w:p>
        </w:tc>
        <w:tc>
          <w:tcPr>
            <w:tcMar>
              <w:left w:w="15" w:type="dxa"/>
              <w:top w:w="15" w:type="dxa"/>
              <w:right w:w="15" w:type="dxa"/>
              <w:bottom w:w="15" w:type="dxa"/>
            </w:tcMar>
            <w:tcW w:w="1020" w:type="dxa"/>
            <w:vAlign w:val="center"/>
            <w:textDirection w:val="lrTb"/>
            <w:noWrap w:val="false"/>
          </w:tcPr>
          <w:p>
            <w:pPr>
              <w:jc w:val="right"/>
              <w:spacing w:after="0" w:line="57" w:lineRule="atLeast"/>
            </w:pPr>
            <w:r>
              <w:rPr>
                <w:rFonts w:eastAsia="Liberation Sans"/>
                <w:color w:val="000000"/>
                <w:sz w:val="15"/>
              </w:rPr>
              <w:t xml:space="preserve">0.001</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-38</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-54</w:t>
            </w:r>
            <w:r/>
          </w:p>
        </w:tc>
        <w:tc>
          <w:tcPr>
            <w:tcMar>
              <w:left w:w="15" w:type="dxa"/>
              <w:top w:w="15" w:type="dxa"/>
              <w:right w:w="15" w:type="dxa"/>
              <w:bottom w:w="15" w:type="dxa"/>
            </w:tcMar>
            <w:tcW w:w="639" w:type="dxa"/>
            <w:vAlign w:val="center"/>
            <w:textDirection w:val="lrTb"/>
            <w:noWrap w:val="false"/>
          </w:tcPr>
          <w:p>
            <w:pPr>
              <w:jc w:val="right"/>
              <w:spacing w:after="0" w:line="57" w:lineRule="atLeast"/>
            </w:pPr>
            <w:r>
              <w:rPr>
                <w:rFonts w:eastAsia="Liberation Sans"/>
                <w:color w:val="000000"/>
                <w:sz w:val="15"/>
              </w:rPr>
              <w:t xml:space="preserve">-44</w:t>
            </w:r>
            <w:r/>
          </w:p>
        </w:tc>
      </w:tr>
      <w:tr>
        <w:trPr/>
        <w:tc>
          <w:tcPr>
            <w:tcMar>
              <w:left w:w="15" w:type="dxa"/>
              <w:top w:w="15" w:type="dxa"/>
              <w:right w:w="15" w:type="dxa"/>
              <w:bottom w:w="15" w:type="dxa"/>
            </w:tcMar>
            <w:tcW w:w="1524"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119"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450" w:type="dxa"/>
            <w:vAlign w:val="center"/>
            <w:textDirection w:val="lrTb"/>
            <w:noWrap w:val="false"/>
          </w:tcPr>
          <w:p>
            <w:pPr>
              <w:jc w:val="right"/>
              <w:spacing w:after="0" w:line="57" w:lineRule="atLeast"/>
            </w:pPr>
            <w:r>
              <w:rPr>
                <w:rFonts w:eastAsia="Liberation Sans"/>
                <w:color w:val="000000"/>
                <w:sz w:val="15"/>
              </w:rPr>
              <w:t xml:space="preserve">0.566</w:t>
            </w:r>
            <w:r/>
          </w:p>
        </w:tc>
        <w:tc>
          <w:tcPr>
            <w:tcMar>
              <w:left w:w="15" w:type="dxa"/>
              <w:top w:w="15" w:type="dxa"/>
              <w:right w:w="15" w:type="dxa"/>
              <w:bottom w:w="15" w:type="dxa"/>
            </w:tcMar>
            <w:tcW w:w="1414" w:type="dxa"/>
            <w:vAlign w:val="center"/>
            <w:textDirection w:val="lrTb"/>
            <w:noWrap w:val="false"/>
          </w:tcPr>
          <w:p>
            <w:pPr>
              <w:jc w:val="right"/>
              <w:spacing w:after="0" w:line="57" w:lineRule="atLeast"/>
            </w:pPr>
            <w:r>
              <w:rPr>
                <w:rFonts w:eastAsia="Liberation Sans"/>
                <w:color w:val="000000"/>
                <w:sz w:val="15"/>
              </w:rPr>
              <w:t xml:space="preserve">0.128</w:t>
            </w:r>
            <w:r/>
          </w:p>
        </w:tc>
        <w:tc>
          <w:tcPr>
            <w:tcMar>
              <w:left w:w="15" w:type="dxa"/>
              <w:top w:w="15" w:type="dxa"/>
              <w:right w:w="15" w:type="dxa"/>
              <w:bottom w:w="15" w:type="dxa"/>
            </w:tcMar>
            <w:tcW w:w="664" w:type="dxa"/>
            <w:vAlign w:val="center"/>
            <w:textDirection w:val="lrTb"/>
            <w:noWrap w:val="false"/>
          </w:tcPr>
          <w:p>
            <w:pPr>
              <w:jc w:val="right"/>
              <w:spacing w:after="0" w:line="57" w:lineRule="atLeast"/>
            </w:pPr>
            <w:r>
              <w:rPr>
                <w:rFonts w:eastAsia="Liberation Sans"/>
                <w:color w:val="000000"/>
                <w:sz w:val="15"/>
              </w:rPr>
              <w:t xml:space="preserve">3.481</w:t>
            </w:r>
            <w:r/>
          </w:p>
        </w:tc>
        <w:tc>
          <w:tcPr>
            <w:tcMar>
              <w:left w:w="15" w:type="dxa"/>
              <w:top w:w="15" w:type="dxa"/>
              <w:right w:w="15" w:type="dxa"/>
              <w:bottom w:w="15" w:type="dxa"/>
            </w:tcMar>
            <w:tcW w:w="1020" w:type="dxa"/>
            <w:vAlign w:val="center"/>
            <w:textDirection w:val="lrTb"/>
            <w:noWrap w:val="false"/>
          </w:tcPr>
          <w:p>
            <w:pPr>
              <w:jc w:val="right"/>
              <w:spacing w:after="0" w:line="57" w:lineRule="atLeast"/>
            </w:pPr>
            <w:r>
              <w:rPr>
                <w:rFonts w:eastAsia="Liberation Sans"/>
                <w:color w:val="000000"/>
                <w:sz w:val="15"/>
              </w:rPr>
              <w:t xml:space="preserve">0.001</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-36</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-50</w:t>
            </w:r>
            <w:r/>
          </w:p>
        </w:tc>
        <w:tc>
          <w:tcPr>
            <w:tcMar>
              <w:left w:w="15" w:type="dxa"/>
              <w:top w:w="15" w:type="dxa"/>
              <w:right w:w="15" w:type="dxa"/>
              <w:bottom w:w="15" w:type="dxa"/>
            </w:tcMar>
            <w:tcW w:w="639" w:type="dxa"/>
            <w:vAlign w:val="center"/>
            <w:textDirection w:val="lrTb"/>
            <w:noWrap w:val="false"/>
          </w:tcPr>
          <w:p>
            <w:pPr>
              <w:jc w:val="right"/>
              <w:spacing w:after="0" w:line="57" w:lineRule="atLeast"/>
            </w:pPr>
            <w:r>
              <w:rPr>
                <w:rFonts w:eastAsia="Liberation Sans"/>
                <w:color w:val="000000"/>
                <w:sz w:val="15"/>
              </w:rPr>
              <w:t xml:space="preserve">-36</w:t>
            </w:r>
            <w:r/>
          </w:p>
        </w:tc>
      </w:tr>
      <w:tr>
        <w:trPr/>
        <w:tc>
          <w:tcPr>
            <w:tcMar>
              <w:left w:w="15" w:type="dxa"/>
              <w:top w:w="15" w:type="dxa"/>
              <w:right w:w="15" w:type="dxa"/>
              <w:bottom w:w="15" w:type="dxa"/>
            </w:tcMar>
            <w:tcW w:w="1524" w:type="dxa"/>
            <w:vAlign w:val="center"/>
            <w:textDirection w:val="lrTb"/>
            <w:noWrap w:val="false"/>
          </w:tcPr>
          <w:p>
            <w:pPr>
              <w:jc w:val="right"/>
              <w:spacing w:after="0" w:line="57" w:lineRule="atLeast"/>
            </w:pPr>
            <w:r>
              <w:rPr>
                <w:rFonts w:eastAsia="Liberation Sans"/>
                <w:color w:val="000000"/>
                <w:sz w:val="15"/>
              </w:rPr>
              <w:t xml:space="preserve">0.05</w:t>
            </w:r>
            <w:r/>
          </w:p>
        </w:tc>
        <w:tc>
          <w:tcPr>
            <w:tcMar>
              <w:left w:w="15" w:type="dxa"/>
              <w:top w:w="15" w:type="dxa"/>
              <w:right w:w="15" w:type="dxa"/>
              <w:bottom w:w="15" w:type="dxa"/>
            </w:tcMar>
            <w:tcW w:w="418" w:type="dxa"/>
            <w:vAlign w:val="center"/>
            <w:textDirection w:val="lrTb"/>
            <w:noWrap w:val="false"/>
          </w:tcPr>
          <w:p>
            <w:pPr>
              <w:jc w:val="right"/>
              <w:spacing w:after="0" w:line="57" w:lineRule="atLeast"/>
            </w:pPr>
            <w:r>
              <w:rPr>
                <w:rFonts w:eastAsia="Liberation Sans"/>
                <w:color w:val="000000"/>
                <w:sz w:val="15"/>
              </w:rPr>
              <w:t xml:space="preserve">5</w:t>
            </w:r>
            <w:r/>
          </w:p>
        </w:tc>
        <w:tc>
          <w:tcPr>
            <w:tcMar>
              <w:left w:w="15" w:type="dxa"/>
              <w:top w:w="15" w:type="dxa"/>
              <w:right w:w="15" w:type="dxa"/>
              <w:bottom w:w="15" w:type="dxa"/>
            </w:tcMar>
            <w:tcW w:w="1119" w:type="dxa"/>
            <w:vAlign w:val="center"/>
            <w:textDirection w:val="lrTb"/>
            <w:noWrap w:val="false"/>
          </w:tcPr>
          <w:p>
            <w:pPr>
              <w:spacing w:after="0" w:line="57" w:lineRule="atLeast"/>
            </w:pPr>
            <w:r/>
            <w:r/>
          </w:p>
        </w:tc>
        <w:tc>
          <w:tcPr>
            <w:tcMar>
              <w:left w:w="15" w:type="dxa"/>
              <w:top w:w="15" w:type="dxa"/>
              <w:right w:w="15" w:type="dxa"/>
              <w:bottom w:w="15" w:type="dxa"/>
            </w:tcMar>
            <w:tcW w:w="418" w:type="dxa"/>
            <w:vAlign w:val="center"/>
            <w:textDirection w:val="lrTb"/>
            <w:noWrap w:val="false"/>
          </w:tcPr>
          <w:p>
            <w:pPr>
              <w:spacing w:after="0" w:line="57" w:lineRule="atLeast"/>
            </w:pPr>
            <w:r/>
            <w:r/>
          </w:p>
        </w:tc>
        <w:tc>
          <w:tcPr>
            <w:tcMar>
              <w:left w:w="15" w:type="dxa"/>
              <w:top w:w="15" w:type="dxa"/>
              <w:right w:w="15" w:type="dxa"/>
              <w:bottom w:w="15" w:type="dxa"/>
            </w:tcMar>
            <w:tcW w:w="1450" w:type="dxa"/>
            <w:vAlign w:val="center"/>
            <w:textDirection w:val="lrTb"/>
            <w:noWrap w:val="false"/>
          </w:tcPr>
          <w:p>
            <w:pPr>
              <w:jc w:val="right"/>
              <w:spacing w:after="0" w:line="57" w:lineRule="atLeast"/>
            </w:pPr>
            <w:r>
              <w:rPr>
                <w:rFonts w:eastAsia="Liberation Sans"/>
                <w:color w:val="000000"/>
                <w:sz w:val="15"/>
              </w:rPr>
              <w:t xml:space="preserve">0.956</w:t>
            </w:r>
            <w:r/>
          </w:p>
        </w:tc>
        <w:tc>
          <w:tcPr>
            <w:tcMar>
              <w:left w:w="15" w:type="dxa"/>
              <w:top w:w="15" w:type="dxa"/>
              <w:right w:w="15" w:type="dxa"/>
              <w:bottom w:w="15" w:type="dxa"/>
            </w:tcMar>
            <w:tcW w:w="1414" w:type="dxa"/>
            <w:vAlign w:val="center"/>
            <w:textDirection w:val="lrTb"/>
            <w:noWrap w:val="false"/>
          </w:tcPr>
          <w:p>
            <w:pPr>
              <w:jc w:val="right"/>
              <w:spacing w:after="0" w:line="57" w:lineRule="atLeast"/>
            </w:pPr>
            <w:r>
              <w:rPr>
                <w:rFonts w:eastAsia="Liberation Sans"/>
                <w:color w:val="000000"/>
                <w:sz w:val="15"/>
              </w:rPr>
              <w:t xml:space="preserve">0.15</w:t>
            </w:r>
            <w:r/>
          </w:p>
        </w:tc>
        <w:tc>
          <w:tcPr>
            <w:tcMar>
              <w:left w:w="15" w:type="dxa"/>
              <w:top w:w="15" w:type="dxa"/>
              <w:right w:w="15" w:type="dxa"/>
              <w:bottom w:w="15" w:type="dxa"/>
            </w:tcMar>
            <w:tcW w:w="664" w:type="dxa"/>
            <w:vAlign w:val="center"/>
            <w:textDirection w:val="lrTb"/>
            <w:noWrap w:val="false"/>
          </w:tcPr>
          <w:p>
            <w:pPr>
              <w:jc w:val="right"/>
              <w:spacing w:after="0" w:line="57" w:lineRule="atLeast"/>
            </w:pPr>
            <w:r>
              <w:rPr>
                <w:rFonts w:eastAsia="Liberation Sans"/>
                <w:color w:val="000000"/>
                <w:sz w:val="15"/>
              </w:rPr>
              <w:t xml:space="preserve">2.868</w:t>
            </w:r>
            <w:r/>
          </w:p>
        </w:tc>
        <w:tc>
          <w:tcPr>
            <w:tcMar>
              <w:left w:w="15" w:type="dxa"/>
              <w:top w:w="15" w:type="dxa"/>
              <w:right w:w="15" w:type="dxa"/>
              <w:bottom w:w="15" w:type="dxa"/>
            </w:tcMar>
            <w:tcW w:w="1020" w:type="dxa"/>
            <w:vAlign w:val="center"/>
            <w:textDirection w:val="lrTb"/>
            <w:noWrap w:val="false"/>
          </w:tcPr>
          <w:p>
            <w:pPr>
              <w:jc w:val="right"/>
              <w:spacing w:after="0" w:line="57" w:lineRule="atLeast"/>
            </w:pPr>
            <w:r>
              <w:rPr>
                <w:rFonts w:eastAsia="Liberation Sans"/>
                <w:color w:val="000000"/>
                <w:sz w:val="15"/>
              </w:rPr>
              <w:t xml:space="preserve">0.003</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-16</w:t>
            </w:r>
            <w:r/>
          </w:p>
        </w:tc>
        <w:tc>
          <w:tcPr>
            <w:tcMar>
              <w:left w:w="15" w:type="dxa"/>
              <w:top w:w="15" w:type="dxa"/>
              <w:right w:w="15" w:type="dxa"/>
              <w:bottom w:w="15" w:type="dxa"/>
            </w:tcMar>
            <w:tcW w:w="344" w:type="dxa"/>
            <w:vAlign w:val="center"/>
            <w:textDirection w:val="lrTb"/>
            <w:noWrap w:val="false"/>
          </w:tcPr>
          <w:p>
            <w:pPr>
              <w:jc w:val="right"/>
              <w:spacing w:after="0" w:line="57" w:lineRule="atLeast"/>
            </w:pPr>
            <w:r>
              <w:rPr>
                <w:rFonts w:eastAsia="Liberation Sans"/>
                <w:color w:val="000000"/>
                <w:sz w:val="15"/>
              </w:rPr>
              <w:t xml:space="preserve">-70</w:t>
            </w:r>
            <w:r/>
          </w:p>
        </w:tc>
        <w:tc>
          <w:tcPr>
            <w:tcMar>
              <w:left w:w="15" w:type="dxa"/>
              <w:top w:w="15" w:type="dxa"/>
              <w:right w:w="15" w:type="dxa"/>
              <w:bottom w:w="15" w:type="dxa"/>
            </w:tcMar>
            <w:tcW w:w="639" w:type="dxa"/>
            <w:vAlign w:val="center"/>
            <w:textDirection w:val="lrTb"/>
            <w:noWrap w:val="false"/>
          </w:tcPr>
          <w:p>
            <w:pPr>
              <w:jc w:val="right"/>
              <w:spacing w:after="0" w:line="57" w:lineRule="atLeast"/>
            </w:pPr>
            <w:r>
              <w:rPr>
                <w:rFonts w:eastAsia="Liberation Sans"/>
                <w:color w:val="000000"/>
                <w:sz w:val="15"/>
              </w:rPr>
              <w:t xml:space="preserve">-44</w:t>
            </w:r>
            <w:r/>
          </w:p>
        </w:tc>
      </w:tr>
    </w:tbl>
    <w:p>
      <w:pPr>
        <w:rPr>
          <w:lang w:val="en-GB"/>
        </w:rPr>
      </w:pPr>
      <w:r>
        <w:rPr>
          <w:lang w:val="en-GB"/>
        </w:rPr>
      </w:r>
      <w:r/>
    </w:p>
    <w:p>
      <w:pPr>
        <w:rPr>
          <w:rFonts w:asciiTheme="minorHAnsi" w:hAnsiTheme="minorHAnsi" w:cstheme="minorHAnsi"/>
          <w:b/>
          <w:bCs/>
        </w:rPr>
      </w:pPr>
      <w:r>
        <w:rPr>
          <w:rFonts w:asciiTheme="minorHAnsi" w:hAnsiTheme="minorHAnsi" w:cstheme="minorHAnsi"/>
          <w:b/>
          <w:bCs/>
        </w:rPr>
      </w:r>
      <w:r/>
    </w:p>
    <w:p>
      <w:pPr>
        <w:rPr>
          <w:rFonts w:asciiTheme="minorHAnsi" w:hAnsiTheme="minorHAnsi" w:cstheme="minorHAnsi"/>
          <w:b/>
          <w:bCs/>
        </w:rPr>
      </w:pPr>
      <w:r>
        <w:rPr>
          <w:rFonts w:asciiTheme="minorHAnsi" w:hAnsiTheme="minorHAnsi" w:cstheme="minorHAnsi"/>
          <w:b/>
          <w:bCs/>
        </w:rPr>
      </w:r>
      <w:r/>
    </w:p>
    <w:p>
      <w:pPr>
        <w:rPr>
          <w:rFonts w:asciiTheme="minorHAnsi" w:hAnsiTheme="minorHAnsi" w:cstheme="minorHAnsi"/>
          <w:b/>
          <w:bCs/>
        </w:rPr>
      </w:pPr>
      <w:r>
        <w:rPr>
          <w:rFonts w:asciiTheme="minorHAnsi" w:hAnsiTheme="minorHAnsi" w:cstheme="minorHAnsi"/>
          <w:b/>
          <w:bCs/>
        </w:rPr>
      </w:r>
      <w:r/>
    </w:p>
    <w:p>
      <w:pPr>
        <w:rPr>
          <w:rFonts w:asciiTheme="minorHAnsi" w:hAnsiTheme="minorHAnsi" w:cstheme="minorHAnsi"/>
          <w:b/>
          <w:bCs/>
          <w:sz w:val="24"/>
          <w:szCs w:val="24"/>
        </w:rPr>
      </w:pPr>
      <w:r>
        <w:rPr>
          <w:rFonts w:asciiTheme="minorHAnsi" w:hAnsiTheme="minorHAnsi" w:cstheme="minorHAnsi"/>
          <w:b/>
          <w:bCs/>
          <w:sz w:val="24"/>
          <w:szCs w:val="24"/>
        </w:rPr>
        <w:t xml:space="preserve">References</w:t>
      </w:r>
      <w:r/>
    </w:p>
    <w:p>
      <w:pPr>
        <w:pStyle w:val="968"/>
        <w:spacing w:after="0"/>
        <w:rPr>
          <w:sz w:val="18"/>
          <w:szCs w:val="18"/>
        </w:rPr>
      </w:pPr>
      <w:r>
        <w:rPr>
          <w:rFonts w:asciiTheme="minorHAnsi" w:hAnsiTheme="minorHAnsi" w:cstheme="minorHAnsi"/>
          <w:b/>
          <w:bCs/>
          <w:sz w:val="18"/>
          <w:szCs w:val="18"/>
        </w:rPr>
        <w:fldChar w:fldCharType="begin"/>
      </w:r>
      <w:r>
        <w:rPr>
          <w:rFonts w:asciiTheme="minorHAnsi" w:hAnsiTheme="minorHAnsi" w:cstheme="minorHAnsi"/>
          <w:b/>
          <w:bCs/>
          <w:sz w:val="18"/>
          <w:szCs w:val="18"/>
        </w:rPr>
        <w:instrText xml:space="preserve"> ADDIN EN.REFLIST </w:instrText>
      </w:r>
      <w:r>
        <w:rPr>
          <w:rFonts w:asciiTheme="minorHAnsi" w:hAnsiTheme="minorHAnsi" w:cstheme="minorHAnsi"/>
          <w:b/>
          <w:bCs/>
          <w:sz w:val="18"/>
          <w:szCs w:val="18"/>
        </w:rPr>
        <w:fldChar w:fldCharType="separate"/>
      </w:r>
      <w:r>
        <w:rPr>
          <w:sz w:val="18"/>
          <w:szCs w:val="18"/>
        </w:rPr>
        <w:t xml:space="preserve">1</w:t>
      </w:r>
      <w:r>
        <w:rPr>
          <w:sz w:val="18"/>
          <w:szCs w:val="18"/>
        </w:rPr>
        <w:tab/>
        <w:t xml:space="preserve">Blechert J, Lender A, Polk S, Busch NA, Ohla K. Food-Pics_Extended-An Image Database for Experimental Research on Eating and Appetite: Additional Images, Normative Ratings and an Updated Review. Front Psychol 2019;</w:t>
      </w:r>
      <w:r>
        <w:rPr>
          <w:b/>
          <w:sz w:val="18"/>
          <w:szCs w:val="18"/>
        </w:rPr>
        <w:t xml:space="preserve">10</w:t>
      </w:r>
      <w:r>
        <w:rPr>
          <w:sz w:val="18"/>
          <w:szCs w:val="18"/>
        </w:rPr>
        <w:t xml:space="preserve">:307.</w:t>
      </w:r>
      <w:r/>
    </w:p>
    <w:p>
      <w:pPr>
        <w:pStyle w:val="968"/>
        <w:spacing w:after="0"/>
        <w:rPr>
          <w:sz w:val="18"/>
          <w:szCs w:val="18"/>
        </w:rPr>
      </w:pPr>
      <w:r>
        <w:rPr>
          <w:sz w:val="18"/>
          <w:szCs w:val="18"/>
        </w:rPr>
        <w:t xml:space="preserve">2</w:t>
      </w:r>
      <w:r>
        <w:rPr>
          <w:sz w:val="18"/>
          <w:szCs w:val="18"/>
        </w:rPr>
        <w:tab/>
        <w:t xml:space="preserve">Foroni F, Pergola G, Argiris G, Rumiati RI. The FoodCast research image database (FRIDa). Front Hum Neurosci 2013;</w:t>
      </w:r>
      <w:r>
        <w:rPr>
          <w:b/>
          <w:sz w:val="18"/>
          <w:szCs w:val="18"/>
        </w:rPr>
        <w:t xml:space="preserve">7</w:t>
      </w:r>
      <w:r>
        <w:rPr>
          <w:sz w:val="18"/>
          <w:szCs w:val="18"/>
        </w:rPr>
        <w:t xml:space="preserve">:51.</w:t>
      </w:r>
      <w:r/>
    </w:p>
    <w:p>
      <w:pPr>
        <w:pStyle w:val="968"/>
        <w:spacing w:after="0"/>
        <w:rPr>
          <w:sz w:val="18"/>
          <w:szCs w:val="18"/>
        </w:rPr>
      </w:pPr>
      <w:r>
        <w:rPr>
          <w:sz w:val="18"/>
          <w:szCs w:val="18"/>
        </w:rPr>
        <w:t xml:space="preserve">3</w:t>
      </w:r>
      <w:r>
        <w:rPr>
          <w:sz w:val="18"/>
          <w:szCs w:val="18"/>
        </w:rPr>
        <w:tab/>
        <w:t xml:space="preserve">Thieleking R, Medawar E, Disch L, Witte AV. art.pics Database: An Open Access Database for Art Stimuli for Experimental Research. Front Psychol 2020;</w:t>
      </w:r>
      <w:r>
        <w:rPr>
          <w:b/>
          <w:sz w:val="18"/>
          <w:szCs w:val="18"/>
        </w:rPr>
        <w:t xml:space="preserve">11</w:t>
      </w:r>
      <w:r>
        <w:rPr>
          <w:sz w:val="18"/>
          <w:szCs w:val="18"/>
        </w:rPr>
        <w:t xml:space="preserve">:576580.</w:t>
      </w:r>
      <w:r/>
    </w:p>
    <w:p>
      <w:pPr>
        <w:pStyle w:val="968"/>
        <w:spacing w:after="0"/>
        <w:rPr>
          <w:sz w:val="18"/>
          <w:szCs w:val="18"/>
        </w:rPr>
      </w:pPr>
      <w:r>
        <w:rPr>
          <w:sz w:val="18"/>
          <w:szCs w:val="18"/>
        </w:rPr>
        <w:t xml:space="preserve">4</w:t>
      </w:r>
      <w:r>
        <w:rPr>
          <w:sz w:val="18"/>
          <w:szCs w:val="18"/>
        </w:rPr>
        <w:tab/>
        <w:t xml:space="preserve">Medawar E, Thieleking R, Witte AV. Dietary Fiber and WHO Food Categories Extension for the Food-Pics_Extended Database. Front Psychol 2022;</w:t>
      </w:r>
      <w:r>
        <w:rPr>
          <w:b/>
          <w:sz w:val="18"/>
          <w:szCs w:val="18"/>
        </w:rPr>
        <w:t xml:space="preserve">13</w:t>
      </w:r>
      <w:r>
        <w:rPr>
          <w:sz w:val="18"/>
          <w:szCs w:val="18"/>
        </w:rPr>
        <w:t xml:space="preserve">:818471.</w:t>
      </w:r>
      <w:r/>
    </w:p>
    <w:p>
      <w:pPr>
        <w:pStyle w:val="968"/>
        <w:spacing w:after="0"/>
        <w:rPr>
          <w:sz w:val="18"/>
          <w:szCs w:val="18"/>
        </w:rPr>
      </w:pPr>
      <w:r>
        <w:rPr>
          <w:sz w:val="18"/>
          <w:szCs w:val="18"/>
        </w:rPr>
        <w:t xml:space="preserve">5</w:t>
      </w:r>
      <w:r>
        <w:rPr>
          <w:sz w:val="18"/>
          <w:szCs w:val="18"/>
        </w:rPr>
        <w:tab/>
        <w:t xml:space="preserve">Esteban O, Markiewicz CJ, Blair RW, Moodie CA, Isik AI, Erramuzpe A</w:t>
      </w:r>
      <w:r>
        <w:rPr>
          <w:i/>
          <w:sz w:val="18"/>
          <w:szCs w:val="18"/>
        </w:rPr>
        <w:t xml:space="preserve">, et al.</w:t>
      </w:r>
      <w:r>
        <w:rPr>
          <w:sz w:val="18"/>
          <w:szCs w:val="18"/>
        </w:rPr>
        <w:t xml:space="preserve"> fMRIPrep: a robust preprocessing pipeline for functional MRI. Nat Methods 2019;</w:t>
      </w:r>
      <w:r>
        <w:rPr>
          <w:b/>
          <w:sz w:val="18"/>
          <w:szCs w:val="18"/>
        </w:rPr>
        <w:t xml:space="preserve">16</w:t>
      </w:r>
      <w:r>
        <w:rPr>
          <w:sz w:val="18"/>
          <w:szCs w:val="18"/>
        </w:rPr>
        <w:t xml:space="preserve">:111-6.</w:t>
      </w:r>
      <w:r/>
    </w:p>
    <w:p>
      <w:pPr>
        <w:pStyle w:val="968"/>
        <w:spacing w:after="0"/>
        <w:rPr>
          <w:sz w:val="18"/>
          <w:szCs w:val="18"/>
        </w:rPr>
      </w:pPr>
      <w:r>
        <w:rPr>
          <w:sz w:val="18"/>
          <w:szCs w:val="18"/>
        </w:rPr>
        <w:t xml:space="preserve">6</w:t>
      </w:r>
      <w:r>
        <w:rPr>
          <w:sz w:val="18"/>
          <w:szCs w:val="18"/>
        </w:rPr>
        <w:tab/>
        <w:t xml:space="preserve">Siegel JS, Power JD, Dubis JW, Vogel AC, Church JA, Schlaggar BL</w:t>
      </w:r>
      <w:r>
        <w:rPr>
          <w:i/>
          <w:sz w:val="18"/>
          <w:szCs w:val="18"/>
        </w:rPr>
        <w:t xml:space="preserve">, et al.</w:t>
      </w:r>
      <w:r>
        <w:rPr>
          <w:sz w:val="18"/>
          <w:szCs w:val="18"/>
        </w:rPr>
        <w:t xml:space="preserve"> Statistical improvements in functional magnetic resonance imaging analyses produced by censoring high-motion data points. Hum Brain Mapp 2014;</w:t>
      </w:r>
      <w:r>
        <w:rPr>
          <w:b/>
          <w:sz w:val="18"/>
          <w:szCs w:val="18"/>
        </w:rPr>
        <w:t xml:space="preserve">35</w:t>
      </w:r>
      <w:r>
        <w:rPr>
          <w:sz w:val="18"/>
          <w:szCs w:val="18"/>
        </w:rPr>
        <w:t xml:space="preserve">:1981-96.</w:t>
      </w:r>
      <w:r/>
    </w:p>
    <w:p>
      <w:pPr>
        <w:pStyle w:val="968"/>
        <w:rPr>
          <w:sz w:val="18"/>
          <w:szCs w:val="18"/>
        </w:rPr>
      </w:pPr>
      <w:r>
        <w:rPr>
          <w:sz w:val="18"/>
          <w:szCs w:val="18"/>
        </w:rPr>
        <w:t xml:space="preserve">7</w:t>
      </w:r>
      <w:r>
        <w:rPr>
          <w:sz w:val="18"/>
          <w:szCs w:val="18"/>
        </w:rPr>
        <w:tab/>
        <w:t xml:space="preserve">Noble S, Scheinost D, Constable RT. Cluster failure or power failure? Evaluating sensitivity in cluster-level inference. Neuroimage 2020;</w:t>
      </w:r>
      <w:r>
        <w:rPr>
          <w:b/>
          <w:sz w:val="18"/>
          <w:szCs w:val="18"/>
        </w:rPr>
        <w:t xml:space="preserve">209</w:t>
      </w:r>
      <w:r>
        <w:rPr>
          <w:sz w:val="18"/>
          <w:szCs w:val="18"/>
        </w:rPr>
        <w:t xml:space="preserve">:116468.</w:t>
      </w:r>
      <w:r/>
    </w:p>
    <w:p>
      <w:pPr>
        <w:rPr>
          <w:rFonts w:asciiTheme="minorHAnsi" w:hAnsiTheme="minorHAnsi" w:cstheme="minorHAnsi"/>
          <w:b/>
          <w:bCs/>
        </w:rPr>
      </w:pPr>
      <w:r>
        <w:rPr>
          <w:rFonts w:asciiTheme="minorHAnsi" w:hAnsiTheme="minorHAnsi" w:cstheme="minorHAnsi"/>
          <w:b/>
          <w:bCs/>
          <w:sz w:val="18"/>
          <w:szCs w:val="18"/>
        </w:rPr>
        <w:fldChar w:fldCharType="end"/>
      </w:r>
      <w:r/>
    </w:p>
    <w:sectPr>
      <w:footnotePr/>
      <w:endnotePr/>
      <w:type w:val="nextPage"/>
      <w:pgSz w:w="11900" w:h="16840" w:orient="portrait"/>
      <w:pgMar w:top="1417" w:right="1417" w:bottom="1134" w:left="1417" w:header="708" w:footer="708" w:gutter="0"/>
      <w:cols w:num="1" w:sep="0" w:space="708" w:equalWidth="1"/>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velyn Medawar" w:date="2022-01-18T19:49:00Z" w:initials="EM">
    <w:p w14:paraId="00000001" w14:textId="00000001">
      <w:pPr>
        <w:spacing w:line="240" w:after="0" w:lineRule="auto" w:before="0"/>
        <w:ind w:firstLine="0" w:left="0" w:right="0"/>
        <w:jc w:val="left"/>
      </w:pPr>
      <w:r>
        <w:rPr>
          <w:rFonts w:eastAsia="Arial" w:ascii="Arial" w:hAnsi="Arial" w:cs="Arial"/>
          <w:sz w:val="22"/>
        </w:rPr>
        <w:t xml:space="preserve">Delete DEACT cluster</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919847" w16cex:dateUtc="2022-01-18T18:49: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259198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ans">
    <w:panose1 w:val="020B0604020202020204"/>
  </w:font>
  <w:font w:name="Roboto">
    <w:panose1 w:val="02000000000000000000"/>
  </w:font>
  <w:font w:name="Carlito">
    <w:panose1 w:val="020F0502020204030204"/>
  </w:font>
  <w:font w:name="Helvetica Neue">
    <w:panose1 w:val="02000000000000000000"/>
  </w:font>
  <w:font w:name="Arial Unicode MS">
    <w:panose1 w:val="020B0604020202020204"/>
  </w:font>
  <w:font w:name="Arial">
    <w:panose1 w:val="020B0604020202020204"/>
  </w:font>
  <w:font w:name="Calibri">
    <w:panose1 w:val="020F0502020204030204"/>
  </w:font>
  <w:font w:name="Times New Roman">
    <w:panose1 w:val="020206030504050203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621115744"/>
      <w:docPartObj>
        <w:docPartGallery w:val="Page Numbers (Bottom of Page)"/>
        <w:docPartUnique w:val="true"/>
      </w:docPartObj>
      <w:rPr/>
    </w:sdtPr>
    <w:sdtContent>
      <w:p>
        <w:pPr>
          <w:pStyle w:val="960"/>
          <w:rPr>
            <w:rStyle w:val="962"/>
          </w:rPr>
          <w:framePr w:wrap="none" w:vAnchor="text" w:hAnchor="margin" w:xAlign="right" w:y="1"/>
        </w:pPr>
        <w:r>
          <w:rPr>
            <w:rStyle w:val="962"/>
          </w:rPr>
          <w:fldChar w:fldCharType="begin"/>
        </w:r>
        <w:r>
          <w:rPr>
            <w:rStyle w:val="962"/>
          </w:rPr>
          <w:instrText xml:space="preserve"> PAGE </w:instrText>
        </w:r>
        <w:r>
          <w:rPr>
            <w:rStyle w:val="962"/>
          </w:rPr>
          <w:fldChar w:fldCharType="separate"/>
        </w:r>
        <w:r>
          <w:rPr>
            <w:rStyle w:val="962"/>
          </w:rPr>
          <w:t xml:space="preserve">1</w:t>
        </w:r>
        <w:r>
          <w:rPr>
            <w:rStyle w:val="962"/>
          </w:rPr>
          <w:fldChar w:fldCharType="end"/>
        </w:r>
        <w:r/>
      </w:p>
    </w:sdtContent>
  </w:sdt>
  <w:p>
    <w:pPr>
      <w:pStyle w:val="960"/>
      <w:ind w:right="360"/>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31888016"/>
      <w:docPartObj>
        <w:docPartGallery w:val="Page Numbers (Bottom of Page)"/>
        <w:docPartUnique w:val="true"/>
      </w:docPartObj>
      <w:rPr/>
    </w:sdtPr>
    <w:sdtContent>
      <w:p>
        <w:pPr>
          <w:pStyle w:val="960"/>
          <w:rPr>
            <w:rStyle w:val="962"/>
          </w:rPr>
          <w:framePr w:wrap="none" w:vAnchor="text" w:hAnchor="margin" w:xAlign="right" w:y="1"/>
        </w:pPr>
        <w:r>
          <w:rPr>
            <w:rStyle w:val="962"/>
          </w:rPr>
          <w:fldChar w:fldCharType="begin"/>
        </w:r>
        <w:r>
          <w:rPr>
            <w:rStyle w:val="962"/>
          </w:rPr>
          <w:instrText xml:space="preserve"> PAGE </w:instrText>
        </w:r>
        <w:r>
          <w:rPr>
            <w:rStyle w:val="962"/>
          </w:rPr>
          <w:fldChar w:fldCharType="end"/>
        </w:r>
        <w:r/>
      </w:p>
    </w:sdtContent>
  </w:sdt>
  <w:p>
    <w:pPr>
      <w:pStyle w:val="960"/>
      <w:ind w:right="36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rPr>
        <w:rFonts w:asciiTheme="minorHAnsi" w:hAnsiTheme="minorHAnsi" w:cstheme="minorHAnsi"/>
        <w:b/>
        <w:bCs/>
        <w:lang w:val="en-GB"/>
      </w:rPr>
    </w:pPr>
    <w:r>
      <w:rPr>
        <w:rFonts w:asciiTheme="minorHAnsi" w:hAnsiTheme="minorHAnsi" w:cstheme="minorHAnsi"/>
        <w:b/>
        <w:bCs/>
        <w:lang w:val="en-GB"/>
      </w:rPr>
      <w:t xml:space="preserve">Supplementary Information on fMRI results</w:t>
    </w:r>
    <w:r/>
  </w:p>
</w:hdr>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elyn Medawar">
    <w15:presenceInfo w15:providerId="Windows Live" w15:userId="fb702d9099cd91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4"/>
        <w:szCs w:val="24"/>
        <w:lang w:val="de-DE" w:eastAsia="en-US"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690">
    <w:name w:val="Table Grid Light"/>
    <w:basedOn w:val="78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91">
    <w:name w:val="Grid Table 1 Light - Accent 1"/>
    <w:basedOn w:val="78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92">
    <w:name w:val="Grid Table 1 Light - Accent 2"/>
    <w:basedOn w:val="78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93">
    <w:name w:val="Grid Table 1 Light - Accent 3"/>
    <w:basedOn w:val="78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94">
    <w:name w:val="Grid Table 1 Light - Accent 4"/>
    <w:basedOn w:val="78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95">
    <w:name w:val="Grid Table 1 Light - Accent 5"/>
    <w:basedOn w:val="78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96">
    <w:name w:val="Grid Table 1 Light - Accent 6"/>
    <w:basedOn w:val="78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97">
    <w:name w:val="Grid Table 2 - Accent 1"/>
    <w:basedOn w:val="78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98">
    <w:name w:val="Grid Table 2 - Accent 2"/>
    <w:basedOn w:val="78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99">
    <w:name w:val="Grid Table 2 - Accent 3"/>
    <w:basedOn w:val="78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00">
    <w:name w:val="Grid Table 2 - Accent 4"/>
    <w:basedOn w:val="78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01">
    <w:name w:val="Grid Table 2 - Accent 5"/>
    <w:basedOn w:val="78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02">
    <w:name w:val="Grid Table 2 - Accent 6"/>
    <w:basedOn w:val="78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03">
    <w:name w:val="Grid Table 3 - Accent 1"/>
    <w:basedOn w:val="78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4">
    <w:name w:val="Grid Table 3 - Accent 2"/>
    <w:basedOn w:val="78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5">
    <w:name w:val="Grid Table 3 - Accent 3"/>
    <w:basedOn w:val="78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6">
    <w:name w:val="Grid Table 3 - Accent 4"/>
    <w:basedOn w:val="78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7">
    <w:name w:val="Grid Table 3 - Accent 5"/>
    <w:basedOn w:val="78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8">
    <w:name w:val="Grid Table 3 - Accent 6"/>
    <w:basedOn w:val="78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9">
    <w:name w:val="Grid Table 4 - Accent 1"/>
    <w:basedOn w:val="784"/>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10">
    <w:name w:val="Grid Table 4 - Accent 2"/>
    <w:basedOn w:val="784"/>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11">
    <w:name w:val="Grid Table 4 - Accent 3"/>
    <w:basedOn w:val="784"/>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12">
    <w:name w:val="Grid Table 4 - Accent 4"/>
    <w:basedOn w:val="78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13">
    <w:name w:val="Grid Table 4 - Accent 5"/>
    <w:basedOn w:val="784"/>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14">
    <w:name w:val="Grid Table 4 - Accent 6"/>
    <w:basedOn w:val="784"/>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15">
    <w:name w:val="Grid Table 5 Dark - Accent 2"/>
    <w:basedOn w:val="78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16">
    <w:name w:val="Grid Table 5 Dark - Accent 3"/>
    <w:basedOn w:val="78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17">
    <w:name w:val="Grid Table 5 Dark - Accent 5"/>
    <w:basedOn w:val="78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718">
    <w:name w:val="Grid Table 5 Dark - Accent 6"/>
    <w:basedOn w:val="78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19">
    <w:name w:val="Grid Table 6 Colorful - Accent 1"/>
    <w:basedOn w:val="784"/>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20">
    <w:name w:val="Grid Table 6 Colorful - Accent 2"/>
    <w:basedOn w:val="78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21">
    <w:name w:val="Grid Table 6 Colorful - Accent 3"/>
    <w:basedOn w:val="784"/>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22">
    <w:name w:val="Grid Table 6 Colorful - Accent 4"/>
    <w:basedOn w:val="78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23">
    <w:name w:val="Grid Table 6 Colorful - Accent 5"/>
    <w:basedOn w:val="784"/>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24">
    <w:name w:val="Grid Table 6 Colorful - Accent 6"/>
    <w:basedOn w:val="784"/>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25">
    <w:name w:val="Grid Table 7 Colorful - Accent 1"/>
    <w:basedOn w:val="784"/>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26">
    <w:name w:val="Grid Table 7 Colorful - Accent 2"/>
    <w:basedOn w:val="784"/>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27">
    <w:name w:val="Grid Table 7 Colorful - Accent 3"/>
    <w:basedOn w:val="784"/>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28">
    <w:name w:val="Grid Table 7 Colorful - Accent 4"/>
    <w:basedOn w:val="78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29">
    <w:name w:val="Grid Table 7 Colorful - Accent 5"/>
    <w:basedOn w:val="784"/>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30">
    <w:name w:val="Grid Table 7 Colorful - Accent 6"/>
    <w:basedOn w:val="784"/>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31">
    <w:name w:val="List Table 1 Light - Accent 1"/>
    <w:basedOn w:val="784"/>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32">
    <w:name w:val="List Table 1 Light - Accent 2"/>
    <w:basedOn w:val="784"/>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33">
    <w:name w:val="List Table 1 Light - Accent 3"/>
    <w:basedOn w:val="784"/>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34">
    <w:name w:val="List Table 1 Light - Accent 4"/>
    <w:basedOn w:val="784"/>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35">
    <w:name w:val="List Table 1 Light - Accent 5"/>
    <w:basedOn w:val="784"/>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36">
    <w:name w:val="List Table 1 Light - Accent 6"/>
    <w:basedOn w:val="784"/>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37">
    <w:name w:val="List Table 2 - Accent 1"/>
    <w:basedOn w:val="784"/>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38">
    <w:name w:val="List Table 2 - Accent 2"/>
    <w:basedOn w:val="784"/>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39">
    <w:name w:val="List Table 2 - Accent 3"/>
    <w:basedOn w:val="784"/>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40">
    <w:name w:val="List Table 2 - Accent 4"/>
    <w:basedOn w:val="78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41">
    <w:name w:val="List Table 2 - Accent 5"/>
    <w:basedOn w:val="784"/>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42">
    <w:name w:val="List Table 2 - Accent 6"/>
    <w:basedOn w:val="784"/>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43">
    <w:name w:val="List Table 3 - Accent 1"/>
    <w:basedOn w:val="784"/>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44">
    <w:name w:val="List Table 3 - Accent 2"/>
    <w:basedOn w:val="78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45">
    <w:name w:val="List Table 3 - Accent 3"/>
    <w:basedOn w:val="784"/>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46">
    <w:name w:val="List Table 3 - Accent 4"/>
    <w:basedOn w:val="78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47">
    <w:name w:val="List Table 3 - Accent 5"/>
    <w:basedOn w:val="784"/>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748">
    <w:name w:val="List Table 3 - Accent 6"/>
    <w:basedOn w:val="784"/>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49">
    <w:name w:val="List Table 4 - Accent 1"/>
    <w:basedOn w:val="784"/>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50">
    <w:name w:val="List Table 4 - Accent 2"/>
    <w:basedOn w:val="784"/>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51">
    <w:name w:val="List Table 4 - Accent 3"/>
    <w:basedOn w:val="784"/>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52">
    <w:name w:val="List Table 4 - Accent 4"/>
    <w:basedOn w:val="78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53">
    <w:name w:val="List Table 4 - Accent 5"/>
    <w:basedOn w:val="784"/>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754">
    <w:name w:val="List Table 4 - Accent 6"/>
    <w:basedOn w:val="784"/>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55">
    <w:name w:val="List Table 5 Dark - Accent 1"/>
    <w:basedOn w:val="784"/>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6">
    <w:name w:val="List Table 5 Dark - Accent 2"/>
    <w:basedOn w:val="784"/>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7">
    <w:name w:val="List Table 5 Dark - Accent 3"/>
    <w:basedOn w:val="784"/>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8">
    <w:name w:val="List Table 5 Dark - Accent 4"/>
    <w:basedOn w:val="78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9">
    <w:name w:val="List Table 5 Dark - Accent 5"/>
    <w:basedOn w:val="784"/>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0">
    <w:name w:val="List Table 5 Dark - Accent 6"/>
    <w:basedOn w:val="784"/>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1">
    <w:name w:val="List Table 6 Colorful - Accent 1"/>
    <w:basedOn w:val="784"/>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62">
    <w:name w:val="List Table 6 Colorful - Accent 2"/>
    <w:basedOn w:val="784"/>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63">
    <w:name w:val="List Table 6 Colorful - Accent 3"/>
    <w:basedOn w:val="784"/>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64">
    <w:name w:val="List Table 6 Colorful - Accent 4"/>
    <w:basedOn w:val="78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65">
    <w:name w:val="List Table 6 Colorful - Accent 5"/>
    <w:basedOn w:val="784"/>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66">
    <w:name w:val="List Table 6 Colorful - Accent 6"/>
    <w:basedOn w:val="784"/>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67">
    <w:name w:val="List Table 7 Colorful - Accent 1"/>
    <w:basedOn w:val="784"/>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768">
    <w:name w:val="List Table 7 Colorful - Accent 2"/>
    <w:basedOn w:val="784"/>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69">
    <w:name w:val="List Table 7 Colorful - Accent 3"/>
    <w:basedOn w:val="784"/>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70">
    <w:name w:val="List Table 7 Colorful - Accent 4"/>
    <w:basedOn w:val="78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71">
    <w:name w:val="List Table 7 Colorful - Accent 5"/>
    <w:basedOn w:val="784"/>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772">
    <w:name w:val="List Table 7 Colorful - Accent 6"/>
    <w:basedOn w:val="784"/>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paragraph" w:styleId="773" w:default="1">
    <w:name w:val="Normal"/>
    <w:qFormat/>
    <w:pPr>
      <w:spacing w:after="200" w:line="276" w:lineRule="auto"/>
    </w:pPr>
    <w:rPr>
      <w:rFonts w:ascii="Arial" w:hAnsi="Arial" w:eastAsia="Arial" w:cs="Arial"/>
      <w:sz w:val="22"/>
      <w:szCs w:val="22"/>
      <w:lang w:val="en-US"/>
    </w:rPr>
  </w:style>
  <w:style w:type="paragraph" w:styleId="774">
    <w:name w:val="Heading 1"/>
    <w:basedOn w:val="773"/>
    <w:next w:val="773"/>
    <w:link w:val="786"/>
    <w:uiPriority w:val="9"/>
    <w:qFormat/>
    <w:pPr>
      <w:keepLines/>
      <w:keepNext/>
      <w:spacing w:before="480"/>
      <w:outlineLvl w:val="0"/>
    </w:pPr>
    <w:rPr>
      <w:sz w:val="40"/>
      <w:szCs w:val="40"/>
    </w:rPr>
  </w:style>
  <w:style w:type="paragraph" w:styleId="775">
    <w:name w:val="Heading 2"/>
    <w:basedOn w:val="773"/>
    <w:next w:val="773"/>
    <w:link w:val="787"/>
    <w:uiPriority w:val="9"/>
    <w:unhideWhenUsed/>
    <w:qFormat/>
    <w:pPr>
      <w:keepLines/>
      <w:keepNext/>
      <w:spacing w:before="360"/>
      <w:outlineLvl w:val="1"/>
    </w:pPr>
    <w:rPr>
      <w:sz w:val="34"/>
    </w:rPr>
  </w:style>
  <w:style w:type="paragraph" w:styleId="776">
    <w:name w:val="Heading 3"/>
    <w:basedOn w:val="773"/>
    <w:link w:val="951"/>
    <w:uiPriority w:val="9"/>
    <w:unhideWhenUsed/>
    <w:qFormat/>
    <w:pPr>
      <w:keepLines/>
      <w:keepNext/>
      <w:spacing w:before="320"/>
      <w:shd w:val="clear" w:color="ffffff" w:fill="ffffff"/>
      <w:outlineLvl w:val="2"/>
    </w:pPr>
    <w:rPr>
      <w:sz w:val="30"/>
      <w:szCs w:val="30"/>
    </w:rPr>
  </w:style>
  <w:style w:type="paragraph" w:styleId="777">
    <w:name w:val="Heading 4"/>
    <w:basedOn w:val="773"/>
    <w:next w:val="773"/>
    <w:link w:val="789"/>
    <w:uiPriority w:val="9"/>
    <w:unhideWhenUsed/>
    <w:qFormat/>
    <w:pPr>
      <w:keepLines/>
      <w:keepNext/>
      <w:spacing w:before="320"/>
      <w:outlineLvl w:val="3"/>
    </w:pPr>
    <w:rPr>
      <w:b/>
      <w:bCs/>
      <w:sz w:val="26"/>
      <w:szCs w:val="26"/>
    </w:rPr>
  </w:style>
  <w:style w:type="paragraph" w:styleId="778">
    <w:name w:val="Heading 5"/>
    <w:basedOn w:val="773"/>
    <w:next w:val="773"/>
    <w:link w:val="790"/>
    <w:uiPriority w:val="9"/>
    <w:unhideWhenUsed/>
    <w:qFormat/>
    <w:pPr>
      <w:keepLines/>
      <w:keepNext/>
      <w:spacing w:before="320"/>
      <w:outlineLvl w:val="4"/>
    </w:pPr>
    <w:rPr>
      <w:b/>
      <w:bCs/>
      <w:sz w:val="24"/>
      <w:szCs w:val="24"/>
    </w:rPr>
  </w:style>
  <w:style w:type="paragraph" w:styleId="779">
    <w:name w:val="Heading 6"/>
    <w:basedOn w:val="773"/>
    <w:next w:val="773"/>
    <w:link w:val="791"/>
    <w:uiPriority w:val="9"/>
    <w:unhideWhenUsed/>
    <w:qFormat/>
    <w:pPr>
      <w:keepLines/>
      <w:keepNext/>
      <w:spacing w:before="320"/>
      <w:outlineLvl w:val="5"/>
    </w:pPr>
    <w:rPr>
      <w:b/>
      <w:bCs/>
    </w:rPr>
  </w:style>
  <w:style w:type="paragraph" w:styleId="780">
    <w:name w:val="Heading 7"/>
    <w:basedOn w:val="773"/>
    <w:next w:val="773"/>
    <w:link w:val="792"/>
    <w:uiPriority w:val="9"/>
    <w:unhideWhenUsed/>
    <w:qFormat/>
    <w:pPr>
      <w:keepLines/>
      <w:keepNext/>
      <w:spacing w:before="320"/>
      <w:outlineLvl w:val="6"/>
    </w:pPr>
    <w:rPr>
      <w:b/>
      <w:bCs/>
      <w:i/>
      <w:iCs/>
    </w:rPr>
  </w:style>
  <w:style w:type="paragraph" w:styleId="781">
    <w:name w:val="Heading 8"/>
    <w:basedOn w:val="773"/>
    <w:next w:val="773"/>
    <w:link w:val="793"/>
    <w:uiPriority w:val="9"/>
    <w:unhideWhenUsed/>
    <w:qFormat/>
    <w:pPr>
      <w:keepLines/>
      <w:keepNext/>
      <w:spacing w:before="320"/>
      <w:outlineLvl w:val="7"/>
    </w:pPr>
    <w:rPr>
      <w:i/>
      <w:iCs/>
    </w:rPr>
  </w:style>
  <w:style w:type="paragraph" w:styleId="782">
    <w:name w:val="Heading 9"/>
    <w:basedOn w:val="773"/>
    <w:next w:val="773"/>
    <w:link w:val="794"/>
    <w:uiPriority w:val="9"/>
    <w:unhideWhenUsed/>
    <w:qFormat/>
    <w:pPr>
      <w:keepLines/>
      <w:keepNext/>
      <w:spacing w:before="320"/>
      <w:outlineLvl w:val="8"/>
    </w:pPr>
    <w:rPr>
      <w:i/>
      <w:iCs/>
      <w:sz w:val="21"/>
      <w:szCs w:val="21"/>
    </w:rPr>
  </w:style>
  <w:style w:type="character" w:styleId="783" w:default="1">
    <w:name w:val="Default Paragraph Font"/>
    <w:uiPriority w:val="1"/>
    <w:unhideWhenUsed/>
  </w:style>
  <w:style w:type="table" w:styleId="784" w:default="1">
    <w:name w:val="Normal Table"/>
    <w:uiPriority w:val="99"/>
    <w:semiHidden/>
    <w:unhideWhenUsed/>
    <w:tblPr>
      <w:tblInd w:w="0" w:type="dxa"/>
      <w:tblCellMar>
        <w:left w:w="108" w:type="dxa"/>
        <w:top w:w="0" w:type="dxa"/>
        <w:right w:w="108" w:type="dxa"/>
        <w:bottom w:w="0" w:type="dxa"/>
      </w:tblCellMar>
    </w:tblPr>
  </w:style>
  <w:style w:type="numbering" w:styleId="785" w:default="1">
    <w:name w:val="No List"/>
    <w:uiPriority w:val="99"/>
    <w:semiHidden/>
    <w:unhideWhenUsed/>
  </w:style>
  <w:style w:type="character" w:styleId="786" w:customStyle="1">
    <w:name w:val="Heading 1 Char"/>
    <w:basedOn w:val="783"/>
    <w:link w:val="774"/>
    <w:uiPriority w:val="9"/>
    <w:rPr>
      <w:rFonts w:ascii="Arial" w:hAnsi="Arial" w:eastAsia="Arial" w:cs="Arial"/>
      <w:sz w:val="40"/>
      <w:szCs w:val="40"/>
    </w:rPr>
  </w:style>
  <w:style w:type="character" w:styleId="787" w:customStyle="1">
    <w:name w:val="Heading 2 Char"/>
    <w:basedOn w:val="783"/>
    <w:link w:val="775"/>
    <w:uiPriority w:val="9"/>
    <w:rPr>
      <w:rFonts w:ascii="Arial" w:hAnsi="Arial" w:eastAsia="Arial" w:cs="Arial"/>
      <w:sz w:val="34"/>
    </w:rPr>
  </w:style>
  <w:style w:type="character" w:styleId="788" w:customStyle="1">
    <w:name w:val="Heading 3 Char"/>
    <w:basedOn w:val="783"/>
    <w:uiPriority w:val="9"/>
    <w:rPr>
      <w:rFonts w:ascii="Arial" w:hAnsi="Arial" w:eastAsia="Arial" w:cs="Arial"/>
      <w:sz w:val="30"/>
      <w:szCs w:val="30"/>
    </w:rPr>
  </w:style>
  <w:style w:type="character" w:styleId="789" w:customStyle="1">
    <w:name w:val="Heading 4 Char"/>
    <w:basedOn w:val="783"/>
    <w:link w:val="777"/>
    <w:uiPriority w:val="9"/>
    <w:rPr>
      <w:rFonts w:ascii="Arial" w:hAnsi="Arial" w:eastAsia="Arial" w:cs="Arial"/>
      <w:b/>
      <w:bCs/>
      <w:sz w:val="26"/>
      <w:szCs w:val="26"/>
    </w:rPr>
  </w:style>
  <w:style w:type="character" w:styleId="790" w:customStyle="1">
    <w:name w:val="Heading 5 Char"/>
    <w:basedOn w:val="783"/>
    <w:link w:val="778"/>
    <w:uiPriority w:val="9"/>
    <w:rPr>
      <w:rFonts w:ascii="Arial" w:hAnsi="Arial" w:eastAsia="Arial" w:cs="Arial"/>
      <w:b/>
      <w:bCs/>
      <w:sz w:val="24"/>
      <w:szCs w:val="24"/>
    </w:rPr>
  </w:style>
  <w:style w:type="character" w:styleId="791" w:customStyle="1">
    <w:name w:val="Heading 6 Char"/>
    <w:basedOn w:val="783"/>
    <w:link w:val="779"/>
    <w:uiPriority w:val="9"/>
    <w:rPr>
      <w:rFonts w:ascii="Arial" w:hAnsi="Arial" w:eastAsia="Arial" w:cs="Arial"/>
      <w:b/>
      <w:bCs/>
      <w:sz w:val="22"/>
      <w:szCs w:val="22"/>
    </w:rPr>
  </w:style>
  <w:style w:type="character" w:styleId="792" w:customStyle="1">
    <w:name w:val="Heading 7 Char"/>
    <w:basedOn w:val="783"/>
    <w:link w:val="780"/>
    <w:uiPriority w:val="9"/>
    <w:rPr>
      <w:rFonts w:ascii="Arial" w:hAnsi="Arial" w:eastAsia="Arial" w:cs="Arial"/>
      <w:b/>
      <w:bCs/>
      <w:i/>
      <w:iCs/>
      <w:sz w:val="22"/>
      <w:szCs w:val="22"/>
    </w:rPr>
  </w:style>
  <w:style w:type="character" w:styleId="793" w:customStyle="1">
    <w:name w:val="Heading 8 Char"/>
    <w:basedOn w:val="783"/>
    <w:link w:val="781"/>
    <w:uiPriority w:val="9"/>
    <w:rPr>
      <w:rFonts w:ascii="Arial" w:hAnsi="Arial" w:eastAsia="Arial" w:cs="Arial"/>
      <w:i/>
      <w:iCs/>
      <w:sz w:val="22"/>
      <w:szCs w:val="22"/>
    </w:rPr>
  </w:style>
  <w:style w:type="character" w:styleId="794" w:customStyle="1">
    <w:name w:val="Heading 9 Char"/>
    <w:basedOn w:val="783"/>
    <w:link w:val="782"/>
    <w:uiPriority w:val="9"/>
    <w:rPr>
      <w:rFonts w:ascii="Arial" w:hAnsi="Arial" w:eastAsia="Arial" w:cs="Arial"/>
      <w:i/>
      <w:iCs/>
      <w:sz w:val="21"/>
      <w:szCs w:val="21"/>
    </w:rPr>
  </w:style>
  <w:style w:type="paragraph" w:styleId="795">
    <w:name w:val="List Paragraph"/>
    <w:basedOn w:val="773"/>
    <w:uiPriority w:val="34"/>
    <w:qFormat/>
    <w:pPr>
      <w:contextualSpacing/>
      <w:ind w:left="720"/>
    </w:pPr>
  </w:style>
  <w:style w:type="paragraph" w:styleId="796">
    <w:name w:val="No Spacing"/>
    <w:uiPriority w:val="1"/>
    <w:qFormat/>
  </w:style>
  <w:style w:type="paragraph" w:styleId="797">
    <w:name w:val="Title"/>
    <w:basedOn w:val="773"/>
    <w:next w:val="773"/>
    <w:link w:val="798"/>
    <w:uiPriority w:val="10"/>
    <w:qFormat/>
    <w:pPr>
      <w:contextualSpacing/>
      <w:spacing w:before="300"/>
    </w:pPr>
    <w:rPr>
      <w:sz w:val="48"/>
      <w:szCs w:val="48"/>
    </w:rPr>
  </w:style>
  <w:style w:type="character" w:styleId="798" w:customStyle="1">
    <w:name w:val="Title Char"/>
    <w:basedOn w:val="783"/>
    <w:link w:val="797"/>
    <w:uiPriority w:val="10"/>
    <w:rPr>
      <w:sz w:val="48"/>
      <w:szCs w:val="48"/>
    </w:rPr>
  </w:style>
  <w:style w:type="paragraph" w:styleId="799">
    <w:name w:val="Subtitle"/>
    <w:basedOn w:val="773"/>
    <w:next w:val="773"/>
    <w:link w:val="800"/>
    <w:uiPriority w:val="11"/>
    <w:qFormat/>
    <w:pPr>
      <w:spacing w:before="200"/>
    </w:pPr>
    <w:rPr>
      <w:sz w:val="24"/>
      <w:szCs w:val="24"/>
    </w:rPr>
  </w:style>
  <w:style w:type="character" w:styleId="800" w:customStyle="1">
    <w:name w:val="Subtitle Char"/>
    <w:basedOn w:val="783"/>
    <w:link w:val="799"/>
    <w:uiPriority w:val="11"/>
    <w:rPr>
      <w:sz w:val="24"/>
      <w:szCs w:val="24"/>
    </w:rPr>
  </w:style>
  <w:style w:type="paragraph" w:styleId="801">
    <w:name w:val="Quote"/>
    <w:basedOn w:val="773"/>
    <w:next w:val="773"/>
    <w:link w:val="802"/>
    <w:uiPriority w:val="29"/>
    <w:qFormat/>
    <w:pPr>
      <w:ind w:left="720" w:right="720"/>
    </w:pPr>
    <w:rPr>
      <w:i/>
    </w:rPr>
  </w:style>
  <w:style w:type="character" w:styleId="802" w:customStyle="1">
    <w:name w:val="Quote Char"/>
    <w:link w:val="801"/>
    <w:uiPriority w:val="29"/>
    <w:rPr>
      <w:i/>
    </w:rPr>
  </w:style>
  <w:style w:type="paragraph" w:styleId="803">
    <w:name w:val="Intense Quote"/>
    <w:basedOn w:val="773"/>
    <w:next w:val="773"/>
    <w:link w:val="804"/>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04" w:customStyle="1">
    <w:name w:val="Intense Quote Char"/>
    <w:link w:val="803"/>
    <w:uiPriority w:val="30"/>
    <w:rPr>
      <w:i/>
    </w:rPr>
  </w:style>
  <w:style w:type="character" w:styleId="805" w:customStyle="1">
    <w:name w:val="Header Char"/>
    <w:basedOn w:val="783"/>
    <w:uiPriority w:val="99"/>
  </w:style>
  <w:style w:type="character" w:styleId="806" w:customStyle="1">
    <w:name w:val="Footer Char"/>
    <w:basedOn w:val="783"/>
    <w:uiPriority w:val="99"/>
  </w:style>
  <w:style w:type="character" w:styleId="807" w:customStyle="1">
    <w:name w:val="Caption Char"/>
    <w:uiPriority w:val="99"/>
  </w:style>
  <w:style w:type="table" w:styleId="808">
    <w:name w:val="Grid Table Light"/>
    <w:basedOn w:val="784"/>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809">
    <w:name w:val="Plain Table 1"/>
    <w:basedOn w:val="784"/>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10">
    <w:name w:val="Plain Table 2"/>
    <w:basedOn w:val="784"/>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11">
    <w:name w:val="Plain Table 3"/>
    <w:basedOn w:val="784"/>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12">
    <w:name w:val="Plain Table 4"/>
    <w:basedOn w:val="784"/>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13">
    <w:name w:val="Plain Table 5"/>
    <w:basedOn w:val="784"/>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14">
    <w:name w:val="Grid Table 1 Light"/>
    <w:basedOn w:val="784"/>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15">
    <w:name w:val="Grid Table 1 Light Accent 1"/>
    <w:basedOn w:val="784"/>
    <w:uiPriority w:val="99"/>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816">
    <w:name w:val="Grid Table 1 Light Accent 2"/>
    <w:basedOn w:val="784"/>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817">
    <w:name w:val="Grid Table 1 Light Accent 3"/>
    <w:basedOn w:val="784"/>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818">
    <w:name w:val="Grid Table 1 Light Accent 4"/>
    <w:basedOn w:val="784"/>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819">
    <w:name w:val="Grid Table 1 Light Accent 5"/>
    <w:basedOn w:val="784"/>
    <w:uiPriority w:val="99"/>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820">
    <w:name w:val="Grid Table 1 Light Accent 6"/>
    <w:basedOn w:val="784"/>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821">
    <w:name w:val="Grid Table 2"/>
    <w:basedOn w:val="784"/>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22">
    <w:name w:val="Grid Table 2 Accent 1"/>
    <w:basedOn w:val="784"/>
    <w:uiPriority w:val="99"/>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823">
    <w:name w:val="Grid Table 2 Accent 2"/>
    <w:basedOn w:val="784"/>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824">
    <w:name w:val="Grid Table 2 Accent 3"/>
    <w:basedOn w:val="784"/>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825">
    <w:name w:val="Grid Table 2 Accent 4"/>
    <w:basedOn w:val="784"/>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826">
    <w:name w:val="Grid Table 2 Accent 5"/>
    <w:basedOn w:val="784"/>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827">
    <w:name w:val="Grid Table 2 Accent 6"/>
    <w:basedOn w:val="784"/>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828">
    <w:name w:val="Grid Table 3"/>
    <w:basedOn w:val="784"/>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9">
    <w:name w:val="Grid Table 3 Accent 1"/>
    <w:basedOn w:val="784"/>
    <w:uiPriority w:val="99"/>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0">
    <w:name w:val="Grid Table 3 Accent 2"/>
    <w:basedOn w:val="784"/>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1">
    <w:name w:val="Grid Table 3 Accent 3"/>
    <w:basedOn w:val="784"/>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2">
    <w:name w:val="Grid Table 3 Accent 4"/>
    <w:basedOn w:val="784"/>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3">
    <w:name w:val="Grid Table 3 Accent 5"/>
    <w:basedOn w:val="784"/>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4">
    <w:name w:val="Grid Table 3 Accent 6"/>
    <w:basedOn w:val="784"/>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5">
    <w:name w:val="Grid Table 4"/>
    <w:basedOn w:val="784"/>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36">
    <w:name w:val="Grid Table 4 Accent 1"/>
    <w:basedOn w:val="784"/>
    <w:uiPriority w:val="59"/>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837">
    <w:name w:val="Grid Table 4 Accent 2"/>
    <w:basedOn w:val="784"/>
    <w:uiPriority w:val="5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838">
    <w:name w:val="Grid Table 4 Accent 3"/>
    <w:basedOn w:val="784"/>
    <w:uiPriority w:val="5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839">
    <w:name w:val="Grid Table 4 Accent 4"/>
    <w:basedOn w:val="784"/>
    <w:uiPriority w:val="5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840">
    <w:name w:val="Grid Table 4 Accent 5"/>
    <w:basedOn w:val="784"/>
    <w:uiPriority w:val="59"/>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841">
    <w:name w:val="Grid Table 4 Accent 6"/>
    <w:basedOn w:val="784"/>
    <w:uiPriority w:val="5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842">
    <w:name w:val="Grid Table 5 Dark"/>
    <w:basedOn w:val="784"/>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43" w:customStyle="1">
    <w:name w:val="Grid Table 5 Dark- Accent 1"/>
    <w:basedOn w:val="784"/>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844">
    <w:name w:val="Grid Table 5 Dark Accent 2"/>
    <w:basedOn w:val="784"/>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845">
    <w:name w:val="Grid Table 5 Dark Accent 3"/>
    <w:basedOn w:val="784"/>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846" w:customStyle="1">
    <w:name w:val="Grid Table 5 Dark- Accent 4"/>
    <w:basedOn w:val="784"/>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847">
    <w:name w:val="Grid Table 5 Dark Accent 5"/>
    <w:basedOn w:val="784"/>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848">
    <w:name w:val="Grid Table 5 Dark Accent 6"/>
    <w:basedOn w:val="784"/>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849">
    <w:name w:val="Grid Table 6 Colorful"/>
    <w:basedOn w:val="784"/>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50">
    <w:name w:val="Grid Table 6 Colorful Accent 1"/>
    <w:basedOn w:val="784"/>
    <w:uiPriority w:val="99"/>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851">
    <w:name w:val="Grid Table 6 Colorful Accent 2"/>
    <w:basedOn w:val="784"/>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852">
    <w:name w:val="Grid Table 6 Colorful Accent 3"/>
    <w:basedOn w:val="784"/>
    <w:uiPriority w:val="99"/>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853">
    <w:name w:val="Grid Table 6 Colorful Accent 4"/>
    <w:basedOn w:val="784"/>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854">
    <w:name w:val="Grid Table 6 Colorful Accent 5"/>
    <w:basedOn w:val="784"/>
    <w:uiPriority w:val="99"/>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55">
    <w:name w:val="Grid Table 6 Colorful Accent 6"/>
    <w:basedOn w:val="784"/>
    <w:uiPriority w:val="99"/>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56">
    <w:name w:val="Grid Table 7 Colorful"/>
    <w:basedOn w:val="784"/>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57">
    <w:name w:val="Grid Table 7 Colorful Accent 1"/>
    <w:basedOn w:val="784"/>
    <w:uiPriority w:val="99"/>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themeShade="95"/>
        <w:sz w:val="22"/>
      </w:rPr>
      <w:tcPr>
        <w:shd w:val="clear" w:color="ffffff" w:fill="auto"/>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000000" w:sz="4" w:space="0"/>
          <w:bottom w:val="none" w:color="000000" w:sz="4" w:space="0"/>
          <w:right w:val="none" w:color="000000" w:sz="4" w:space="0"/>
        </w:tcBorders>
      </w:tcPr>
    </w:tblStylePr>
  </w:style>
  <w:style w:type="table" w:styleId="858">
    <w:name w:val="Grid Table 7 Colorful Accent 2"/>
    <w:basedOn w:val="784"/>
    <w:uiPriority w:val="99"/>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859">
    <w:name w:val="Grid Table 7 Colorful Accent 3"/>
    <w:basedOn w:val="784"/>
    <w:uiPriority w:val="99"/>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860">
    <w:name w:val="Grid Table 7 Colorful Accent 4"/>
    <w:basedOn w:val="784"/>
    <w:uiPriority w:val="99"/>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861">
    <w:name w:val="Grid Table 7 Colorful Accent 5"/>
    <w:basedOn w:val="784"/>
    <w:uiPriority w:val="99"/>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d" w:themeColor="accent5" w:themeShade="95"/>
        <w:sz w:val="22"/>
      </w:rPr>
      <w:tcPr>
        <w:shd w:val="clear" w:color="ffffff" w:fill="auto"/>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000000" w:sz="4" w:space="0"/>
          <w:bottom w:val="none" w:color="000000" w:sz="4" w:space="0"/>
          <w:right w:val="none" w:color="000000" w:sz="4" w:space="0"/>
        </w:tcBorders>
      </w:tcPr>
    </w:tblStylePr>
  </w:style>
  <w:style w:type="table" w:styleId="862">
    <w:name w:val="Grid Table 7 Colorful Accent 6"/>
    <w:basedOn w:val="784"/>
    <w:uiPriority w:val="99"/>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863">
    <w:name w:val="List Table 1 Light"/>
    <w:basedOn w:val="784"/>
    <w:uiPriority w:val="99"/>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64">
    <w:name w:val="List Table 1 Light Accent 1"/>
    <w:basedOn w:val="784"/>
    <w:uiPriority w:val="99"/>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865">
    <w:name w:val="List Table 1 Light Accent 2"/>
    <w:basedOn w:val="784"/>
    <w:uiPriority w:val="99"/>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866">
    <w:name w:val="List Table 1 Light Accent 3"/>
    <w:basedOn w:val="784"/>
    <w:uiPriority w:val="99"/>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867">
    <w:name w:val="List Table 1 Light Accent 4"/>
    <w:basedOn w:val="784"/>
    <w:uiPriority w:val="99"/>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868">
    <w:name w:val="List Table 1 Light Accent 5"/>
    <w:basedOn w:val="784"/>
    <w:uiPriority w:val="99"/>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869">
    <w:name w:val="List Table 1 Light Accent 6"/>
    <w:basedOn w:val="784"/>
    <w:uiPriority w:val="99"/>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870">
    <w:name w:val="List Table 2"/>
    <w:basedOn w:val="784"/>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71">
    <w:name w:val="List Table 2 Accent 1"/>
    <w:basedOn w:val="784"/>
    <w:uiPriority w:val="99"/>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872">
    <w:name w:val="List Table 2 Accent 2"/>
    <w:basedOn w:val="784"/>
    <w:uiPriority w:val="99"/>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873">
    <w:name w:val="List Table 2 Accent 3"/>
    <w:basedOn w:val="784"/>
    <w:uiPriority w:val="99"/>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874">
    <w:name w:val="List Table 2 Accent 4"/>
    <w:basedOn w:val="784"/>
    <w:uiPriority w:val="99"/>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875">
    <w:name w:val="List Table 2 Accent 5"/>
    <w:basedOn w:val="784"/>
    <w:uiPriority w:val="99"/>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876">
    <w:name w:val="List Table 2 Accent 6"/>
    <w:basedOn w:val="784"/>
    <w:uiPriority w:val="99"/>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877">
    <w:name w:val="List Table 3"/>
    <w:basedOn w:val="784"/>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78">
    <w:name w:val="List Table 3 Accent 1"/>
    <w:basedOn w:val="784"/>
    <w:uiPriority w:val="99"/>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879">
    <w:name w:val="List Table 3 Accent 2"/>
    <w:basedOn w:val="784"/>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880">
    <w:name w:val="List Table 3 Accent 3"/>
    <w:basedOn w:val="784"/>
    <w:uiPriority w:val="99"/>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881">
    <w:name w:val="List Table 3 Accent 4"/>
    <w:basedOn w:val="784"/>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882">
    <w:name w:val="List Table 3 Accent 5"/>
    <w:basedOn w:val="784"/>
    <w:uiPriority w:val="99"/>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883">
    <w:name w:val="List Table 3 Accent 6"/>
    <w:basedOn w:val="784"/>
    <w:uiPriority w:val="99"/>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884">
    <w:name w:val="List Table 4"/>
    <w:basedOn w:val="784"/>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85">
    <w:name w:val="List Table 4 Accent 1"/>
    <w:basedOn w:val="784"/>
    <w:uiPriority w:val="99"/>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886">
    <w:name w:val="List Table 4 Accent 2"/>
    <w:basedOn w:val="784"/>
    <w:uiPriority w:val="9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887">
    <w:name w:val="List Table 4 Accent 3"/>
    <w:basedOn w:val="784"/>
    <w:uiPriority w:val="9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888">
    <w:name w:val="List Table 4 Accent 4"/>
    <w:basedOn w:val="784"/>
    <w:uiPriority w:val="9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889">
    <w:name w:val="List Table 4 Accent 5"/>
    <w:basedOn w:val="784"/>
    <w:uiPriority w:val="99"/>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890">
    <w:name w:val="List Table 4 Accent 6"/>
    <w:basedOn w:val="784"/>
    <w:uiPriority w:val="9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891">
    <w:name w:val="List Table 5 Dark"/>
    <w:basedOn w:val="784"/>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92">
    <w:name w:val="List Table 5 Dark Accent 1"/>
    <w:basedOn w:val="784"/>
    <w:uiPriority w:val="99"/>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893">
    <w:name w:val="List Table 5 Dark Accent 2"/>
    <w:basedOn w:val="784"/>
    <w:uiPriority w:val="99"/>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894">
    <w:name w:val="List Table 5 Dark Accent 3"/>
    <w:basedOn w:val="784"/>
    <w:uiPriority w:val="99"/>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895">
    <w:name w:val="List Table 5 Dark Accent 4"/>
    <w:basedOn w:val="784"/>
    <w:uiPriority w:val="99"/>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896">
    <w:name w:val="List Table 5 Dark Accent 5"/>
    <w:basedOn w:val="784"/>
    <w:uiPriority w:val="99"/>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897">
    <w:name w:val="List Table 5 Dark Accent 6"/>
    <w:basedOn w:val="784"/>
    <w:uiPriority w:val="99"/>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898">
    <w:name w:val="List Table 6 Colorful"/>
    <w:basedOn w:val="784"/>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99">
    <w:name w:val="List Table 6 Colorful Accent 1"/>
    <w:basedOn w:val="784"/>
    <w:uiPriority w:val="99"/>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900">
    <w:name w:val="List Table 6 Colorful Accent 2"/>
    <w:basedOn w:val="784"/>
    <w:uiPriority w:val="99"/>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901">
    <w:name w:val="List Table 6 Colorful Accent 3"/>
    <w:basedOn w:val="784"/>
    <w:uiPriority w:val="99"/>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902">
    <w:name w:val="List Table 6 Colorful Accent 4"/>
    <w:basedOn w:val="784"/>
    <w:uiPriority w:val="99"/>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903">
    <w:name w:val="List Table 6 Colorful Accent 5"/>
    <w:basedOn w:val="784"/>
    <w:uiPriority w:val="99"/>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904">
    <w:name w:val="List Table 6 Colorful Accent 6"/>
    <w:basedOn w:val="784"/>
    <w:uiPriority w:val="99"/>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905">
    <w:name w:val="List Table 7 Colorful"/>
    <w:basedOn w:val="784"/>
    <w:uiPriority w:val="99"/>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906">
    <w:name w:val="List Table 7 Colorful Accent 1"/>
    <w:basedOn w:val="784"/>
    <w:uiPriority w:val="99"/>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54175" w:themeColor="accent1" w:themeShade="95"/>
        <w:sz w:val="22"/>
      </w:rPr>
      <w:tcPr>
        <w:shd w:val="clear" w:color="ffffff" w:fill="auto"/>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000000" w:sz="4" w:space="0"/>
          <w:bottom w:val="none" w:color="000000" w:sz="4" w:space="0"/>
          <w:right w:val="none" w:color="000000" w:sz="4" w:space="0"/>
        </w:tcBorders>
      </w:tcPr>
    </w:tblStylePr>
  </w:style>
  <w:style w:type="table" w:styleId="907">
    <w:name w:val="List Table 7 Colorful Accent 2"/>
    <w:basedOn w:val="784"/>
    <w:uiPriority w:val="99"/>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908">
    <w:name w:val="List Table 7 Colorful Accent 3"/>
    <w:basedOn w:val="784"/>
    <w:uiPriority w:val="99"/>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909">
    <w:name w:val="List Table 7 Colorful Accent 4"/>
    <w:basedOn w:val="784"/>
    <w:uiPriority w:val="99"/>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910">
    <w:name w:val="List Table 7 Colorful Accent 5"/>
    <w:basedOn w:val="784"/>
    <w:uiPriority w:val="99"/>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bc2e5" w:themeColor="accent5" w:themeTint="9A" w:themeShade="95"/>
        <w:sz w:val="22"/>
      </w:rPr>
      <w:tcPr>
        <w:shd w:val="clear" w:color="ffffff" w:fill="auto"/>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000000" w:sz="4" w:space="0"/>
          <w:bottom w:val="none" w:color="000000" w:sz="4" w:space="0"/>
          <w:right w:val="none" w:color="000000" w:sz="4" w:space="0"/>
        </w:tcBorders>
      </w:tcPr>
    </w:tblStylePr>
  </w:style>
  <w:style w:type="table" w:styleId="911">
    <w:name w:val="List Table 7 Colorful Accent 6"/>
    <w:basedOn w:val="784"/>
    <w:uiPriority w:val="99"/>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912" w:customStyle="1">
    <w:name w:val="Lined - Accent"/>
    <w:basedOn w:val="784"/>
    <w:uiPriority w:val="99"/>
    <w:rPr>
      <w:color w:val="404040"/>
      <w:sz w:val="20"/>
      <w:szCs w:val="20"/>
      <w:lang w:eastAsia="de-D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13" w:customStyle="1">
    <w:name w:val="Lined - Accent 1"/>
    <w:basedOn w:val="784"/>
    <w:uiPriority w:val="99"/>
    <w:rPr>
      <w:color w:val="404040"/>
      <w:sz w:val="20"/>
      <w:szCs w:val="20"/>
      <w:lang w:eastAsia="de-D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914" w:customStyle="1">
    <w:name w:val="Lined - Accent 2"/>
    <w:basedOn w:val="784"/>
    <w:uiPriority w:val="99"/>
    <w:rPr>
      <w:color w:val="404040"/>
      <w:sz w:val="20"/>
      <w:szCs w:val="20"/>
      <w:lang w:eastAsia="de-D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15" w:customStyle="1">
    <w:name w:val="Lined - Accent 3"/>
    <w:basedOn w:val="784"/>
    <w:uiPriority w:val="99"/>
    <w:rPr>
      <w:color w:val="404040"/>
      <w:sz w:val="20"/>
      <w:szCs w:val="20"/>
      <w:lang w:eastAsia="de-D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16" w:customStyle="1">
    <w:name w:val="Lined - Accent 4"/>
    <w:basedOn w:val="784"/>
    <w:uiPriority w:val="99"/>
    <w:rPr>
      <w:color w:val="404040"/>
      <w:sz w:val="20"/>
      <w:szCs w:val="20"/>
      <w:lang w:eastAsia="de-D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17" w:customStyle="1">
    <w:name w:val="Lined - Accent 5"/>
    <w:basedOn w:val="784"/>
    <w:uiPriority w:val="99"/>
    <w:rPr>
      <w:color w:val="404040"/>
      <w:sz w:val="20"/>
      <w:szCs w:val="20"/>
      <w:lang w:eastAsia="de-D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918" w:customStyle="1">
    <w:name w:val="Lined - Accent 6"/>
    <w:basedOn w:val="784"/>
    <w:uiPriority w:val="99"/>
    <w:rPr>
      <w:color w:val="404040"/>
      <w:sz w:val="20"/>
      <w:szCs w:val="20"/>
      <w:lang w:eastAsia="de-DE"/>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19" w:customStyle="1">
    <w:name w:val="Bordered &amp; Lined - Accent"/>
    <w:basedOn w:val="784"/>
    <w:uiPriority w:val="99"/>
    <w:rPr>
      <w:color w:val="404040"/>
      <w:sz w:val="20"/>
      <w:szCs w:val="20"/>
      <w:lang w:eastAsia="de-DE"/>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20" w:customStyle="1">
    <w:name w:val="Bordered &amp; Lined - Accent 1"/>
    <w:basedOn w:val="784"/>
    <w:uiPriority w:val="99"/>
    <w:rPr>
      <w:color w:val="404040"/>
      <w:sz w:val="20"/>
      <w:szCs w:val="20"/>
      <w:lang w:eastAsia="de-DE"/>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921" w:customStyle="1">
    <w:name w:val="Bordered &amp; Lined - Accent 2"/>
    <w:basedOn w:val="784"/>
    <w:uiPriority w:val="99"/>
    <w:rPr>
      <w:color w:val="404040"/>
      <w:sz w:val="20"/>
      <w:szCs w:val="20"/>
      <w:lang w:eastAsia="de-DE"/>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22" w:customStyle="1">
    <w:name w:val="Bordered &amp; Lined - Accent 3"/>
    <w:basedOn w:val="784"/>
    <w:uiPriority w:val="99"/>
    <w:rPr>
      <w:color w:val="404040"/>
      <w:sz w:val="20"/>
      <w:szCs w:val="20"/>
      <w:lang w:eastAsia="de-DE"/>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23" w:customStyle="1">
    <w:name w:val="Bordered &amp; Lined - Accent 4"/>
    <w:basedOn w:val="784"/>
    <w:uiPriority w:val="99"/>
    <w:rPr>
      <w:color w:val="404040"/>
      <w:sz w:val="20"/>
      <w:szCs w:val="20"/>
      <w:lang w:eastAsia="de-DE"/>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24" w:customStyle="1">
    <w:name w:val="Bordered &amp; Lined - Accent 5"/>
    <w:basedOn w:val="784"/>
    <w:uiPriority w:val="99"/>
    <w:rPr>
      <w:color w:val="404040"/>
      <w:sz w:val="20"/>
      <w:szCs w:val="20"/>
      <w:lang w:eastAsia="de-DE"/>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925" w:customStyle="1">
    <w:name w:val="Bordered &amp; Lined - Accent 6"/>
    <w:basedOn w:val="784"/>
    <w:uiPriority w:val="99"/>
    <w:rPr>
      <w:color w:val="404040"/>
      <w:sz w:val="20"/>
      <w:szCs w:val="20"/>
      <w:lang w:eastAsia="de-DE"/>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26" w:customStyle="1">
    <w:name w:val="Bordered"/>
    <w:basedOn w:val="784"/>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927" w:customStyle="1">
    <w:name w:val="Bordered - Accent 1"/>
    <w:basedOn w:val="784"/>
    <w:uiPriority w:val="99"/>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928" w:customStyle="1">
    <w:name w:val="Bordered - Accent 2"/>
    <w:basedOn w:val="784"/>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929" w:customStyle="1">
    <w:name w:val="Bordered - Accent 3"/>
    <w:basedOn w:val="784"/>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930" w:customStyle="1">
    <w:name w:val="Bordered - Accent 4"/>
    <w:basedOn w:val="784"/>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931" w:customStyle="1">
    <w:name w:val="Bordered - Accent 5"/>
    <w:basedOn w:val="784"/>
    <w:uiPriority w:val="99"/>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932" w:customStyle="1">
    <w:name w:val="Bordered - Accent 6"/>
    <w:basedOn w:val="784"/>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character" w:styleId="933">
    <w:name w:val="Hyperlink"/>
    <w:uiPriority w:val="99"/>
    <w:unhideWhenUsed/>
    <w:rPr>
      <w:color w:val="0563c1" w:themeColor="hyperlink"/>
      <w:u w:val="single"/>
    </w:rPr>
  </w:style>
  <w:style w:type="paragraph" w:styleId="934">
    <w:name w:val="footnote text"/>
    <w:basedOn w:val="773"/>
    <w:link w:val="935"/>
    <w:uiPriority w:val="99"/>
    <w:semiHidden/>
    <w:unhideWhenUsed/>
    <w:pPr>
      <w:spacing w:after="40" w:line="240" w:lineRule="auto"/>
    </w:pPr>
    <w:rPr>
      <w:sz w:val="18"/>
    </w:rPr>
  </w:style>
  <w:style w:type="character" w:styleId="935" w:customStyle="1">
    <w:name w:val="Footnote Text Char"/>
    <w:link w:val="934"/>
    <w:uiPriority w:val="99"/>
    <w:rPr>
      <w:sz w:val="18"/>
    </w:rPr>
  </w:style>
  <w:style w:type="character" w:styleId="936">
    <w:name w:val="footnote reference"/>
    <w:basedOn w:val="783"/>
    <w:uiPriority w:val="99"/>
    <w:unhideWhenUsed/>
    <w:rPr>
      <w:vertAlign w:val="superscript"/>
    </w:rPr>
  </w:style>
  <w:style w:type="paragraph" w:styleId="937">
    <w:name w:val="endnote text"/>
    <w:basedOn w:val="773"/>
    <w:link w:val="938"/>
    <w:uiPriority w:val="99"/>
    <w:semiHidden/>
    <w:unhideWhenUsed/>
    <w:pPr>
      <w:spacing w:after="0" w:line="240" w:lineRule="auto"/>
    </w:pPr>
    <w:rPr>
      <w:sz w:val="20"/>
    </w:rPr>
  </w:style>
  <w:style w:type="character" w:styleId="938" w:customStyle="1">
    <w:name w:val="Endnote Text Char"/>
    <w:link w:val="937"/>
    <w:uiPriority w:val="99"/>
    <w:rPr>
      <w:sz w:val="20"/>
    </w:rPr>
  </w:style>
  <w:style w:type="character" w:styleId="939">
    <w:name w:val="endnote reference"/>
    <w:basedOn w:val="783"/>
    <w:uiPriority w:val="99"/>
    <w:semiHidden/>
    <w:unhideWhenUsed/>
    <w:rPr>
      <w:vertAlign w:val="superscript"/>
    </w:rPr>
  </w:style>
  <w:style w:type="paragraph" w:styleId="940">
    <w:name w:val="toc 1"/>
    <w:basedOn w:val="773"/>
    <w:next w:val="773"/>
    <w:uiPriority w:val="39"/>
    <w:unhideWhenUsed/>
    <w:pPr>
      <w:spacing w:after="57"/>
    </w:pPr>
  </w:style>
  <w:style w:type="paragraph" w:styleId="941">
    <w:name w:val="toc 2"/>
    <w:basedOn w:val="773"/>
    <w:next w:val="773"/>
    <w:uiPriority w:val="39"/>
    <w:unhideWhenUsed/>
    <w:pPr>
      <w:ind w:left="283"/>
      <w:spacing w:after="57"/>
    </w:pPr>
  </w:style>
  <w:style w:type="paragraph" w:styleId="942">
    <w:name w:val="toc 3"/>
    <w:basedOn w:val="773"/>
    <w:next w:val="773"/>
    <w:uiPriority w:val="39"/>
    <w:unhideWhenUsed/>
    <w:pPr>
      <w:ind w:left="567"/>
      <w:spacing w:after="57"/>
    </w:pPr>
  </w:style>
  <w:style w:type="paragraph" w:styleId="943">
    <w:name w:val="toc 4"/>
    <w:basedOn w:val="773"/>
    <w:next w:val="773"/>
    <w:uiPriority w:val="39"/>
    <w:unhideWhenUsed/>
    <w:pPr>
      <w:ind w:left="850"/>
      <w:spacing w:after="57"/>
    </w:pPr>
  </w:style>
  <w:style w:type="paragraph" w:styleId="944">
    <w:name w:val="toc 5"/>
    <w:basedOn w:val="773"/>
    <w:next w:val="773"/>
    <w:uiPriority w:val="39"/>
    <w:unhideWhenUsed/>
    <w:pPr>
      <w:ind w:left="1134"/>
      <w:spacing w:after="57"/>
    </w:pPr>
  </w:style>
  <w:style w:type="paragraph" w:styleId="945">
    <w:name w:val="toc 6"/>
    <w:basedOn w:val="773"/>
    <w:next w:val="773"/>
    <w:uiPriority w:val="39"/>
    <w:unhideWhenUsed/>
    <w:pPr>
      <w:ind w:left="1417"/>
      <w:spacing w:after="57"/>
    </w:pPr>
  </w:style>
  <w:style w:type="paragraph" w:styleId="946">
    <w:name w:val="toc 7"/>
    <w:basedOn w:val="773"/>
    <w:next w:val="773"/>
    <w:uiPriority w:val="39"/>
    <w:unhideWhenUsed/>
    <w:pPr>
      <w:ind w:left="1701"/>
      <w:spacing w:after="57"/>
    </w:pPr>
  </w:style>
  <w:style w:type="paragraph" w:styleId="947">
    <w:name w:val="toc 8"/>
    <w:basedOn w:val="773"/>
    <w:next w:val="773"/>
    <w:uiPriority w:val="39"/>
    <w:unhideWhenUsed/>
    <w:pPr>
      <w:ind w:left="1984"/>
      <w:spacing w:after="57"/>
    </w:pPr>
  </w:style>
  <w:style w:type="paragraph" w:styleId="948">
    <w:name w:val="toc 9"/>
    <w:basedOn w:val="773"/>
    <w:next w:val="773"/>
    <w:uiPriority w:val="39"/>
    <w:unhideWhenUsed/>
    <w:pPr>
      <w:ind w:left="2268"/>
      <w:spacing w:after="57"/>
    </w:pPr>
  </w:style>
  <w:style w:type="paragraph" w:styleId="949">
    <w:name w:val="TOC Heading"/>
    <w:uiPriority w:val="39"/>
    <w:unhideWhenUsed/>
  </w:style>
  <w:style w:type="paragraph" w:styleId="950">
    <w:name w:val="table of figures"/>
    <w:basedOn w:val="773"/>
    <w:next w:val="773"/>
    <w:uiPriority w:val="99"/>
    <w:unhideWhenUsed/>
    <w:pPr>
      <w:spacing w:after="0"/>
    </w:pPr>
  </w:style>
  <w:style w:type="character" w:styleId="951" w:customStyle="1">
    <w:name w:val="Heading 3 Char1"/>
    <w:basedOn w:val="783"/>
    <w:link w:val="776"/>
    <w:uiPriority w:val="9"/>
    <w:rPr>
      <w:rFonts w:ascii="Arial" w:hAnsi="Arial" w:eastAsia="Arial" w:cs="Arial"/>
      <w:sz w:val="30"/>
      <w:szCs w:val="30"/>
      <w:shd w:val="clear" w:color="ffffff" w:fill="ffffff"/>
      <w:lang w:val="en-US"/>
    </w:rPr>
  </w:style>
  <w:style w:type="table" w:styleId="952">
    <w:name w:val="Table Grid"/>
    <w:basedOn w:val="784"/>
    <w:uiPriority w:val="59"/>
    <w:rPr>
      <w:rFonts w:ascii="Arial" w:hAnsi="Arial" w:eastAsia="Arial" w:cs="Arial"/>
      <w:sz w:val="22"/>
      <w:szCs w:val="22"/>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953" w:customStyle="1">
    <w:name w:val="Text"/>
    <w:pPr>
      <w:pBdr>
        <w:top w:val="none" w:color="000000" w:sz="4" w:space="0"/>
        <w:left w:val="none" w:color="000000" w:sz="4" w:space="0"/>
        <w:bottom w:val="none" w:color="000000" w:sz="4" w:space="0"/>
        <w:right w:val="none" w:color="000000" w:sz="4" w:space="0"/>
        <w:between w:val="none" w:color="000000" w:sz="4" w:space="0"/>
      </w:pBdr>
    </w:pPr>
    <w:rPr>
      <w:rFonts w:ascii="Helvetica Neue" w:hAnsi="Helvetica Neue" w:eastAsia="Arial Unicode MS" w:cs="Arial Unicode MS"/>
      <w:color w:val="000000"/>
      <w:sz w:val="22"/>
      <w:szCs w:val="22"/>
      <w:lang w:eastAsia="de-DE"/>
    </w:rPr>
  </w:style>
  <w:style w:type="character" w:styleId="954">
    <w:name w:val="annotation reference"/>
    <w:basedOn w:val="783"/>
    <w:uiPriority w:val="99"/>
    <w:semiHidden/>
    <w:unhideWhenUsed/>
    <w:rPr>
      <w:sz w:val="16"/>
      <w:szCs w:val="16"/>
    </w:rPr>
  </w:style>
  <w:style w:type="paragraph" w:styleId="955">
    <w:name w:val="annotation text"/>
    <w:basedOn w:val="773"/>
    <w:link w:val="956"/>
    <w:uiPriority w:val="99"/>
    <w:semiHidden/>
    <w:unhideWhenUsed/>
    <w:pPr>
      <w:spacing w:line="240" w:lineRule="auto"/>
    </w:pPr>
    <w:rPr>
      <w:sz w:val="20"/>
      <w:szCs w:val="20"/>
    </w:rPr>
  </w:style>
  <w:style w:type="character" w:styleId="956" w:customStyle="1">
    <w:name w:val="Comment Text Char"/>
    <w:basedOn w:val="783"/>
    <w:link w:val="955"/>
    <w:uiPriority w:val="99"/>
    <w:semiHidden/>
    <w:rPr>
      <w:rFonts w:ascii="Arial" w:hAnsi="Arial" w:eastAsia="Arial" w:cs="Arial"/>
      <w:sz w:val="20"/>
      <w:szCs w:val="20"/>
      <w:lang w:val="en-US"/>
    </w:rPr>
  </w:style>
  <w:style w:type="paragraph" w:styleId="957">
    <w:name w:val="annotation subject"/>
    <w:basedOn w:val="955"/>
    <w:next w:val="955"/>
    <w:link w:val="958"/>
    <w:uiPriority w:val="99"/>
    <w:semiHidden/>
    <w:unhideWhenUsed/>
    <w:rPr>
      <w:b/>
      <w:bCs/>
    </w:rPr>
  </w:style>
  <w:style w:type="character" w:styleId="958" w:customStyle="1">
    <w:name w:val="Comment Subject Char"/>
    <w:basedOn w:val="956"/>
    <w:link w:val="957"/>
    <w:uiPriority w:val="99"/>
    <w:semiHidden/>
    <w:rPr>
      <w:rFonts w:ascii="Arial" w:hAnsi="Arial" w:eastAsia="Arial" w:cs="Arial"/>
      <w:b/>
      <w:bCs/>
      <w:sz w:val="20"/>
      <w:szCs w:val="20"/>
      <w:lang w:val="en-US"/>
    </w:rPr>
  </w:style>
  <w:style w:type="paragraph" w:styleId="959">
    <w:name w:val="Caption"/>
    <w:basedOn w:val="773"/>
    <w:next w:val="773"/>
    <w:uiPriority w:val="35"/>
    <w:unhideWhenUsed/>
    <w:qFormat/>
    <w:pPr>
      <w:spacing w:line="240" w:lineRule="auto"/>
    </w:pPr>
    <w:rPr>
      <w:i/>
      <w:iCs/>
      <w:color w:val="44546a" w:themeColor="text2"/>
      <w:sz w:val="18"/>
      <w:szCs w:val="18"/>
    </w:rPr>
  </w:style>
  <w:style w:type="paragraph" w:styleId="960">
    <w:name w:val="Footer"/>
    <w:basedOn w:val="773"/>
    <w:link w:val="961"/>
    <w:uiPriority w:val="99"/>
    <w:unhideWhenUsed/>
    <w:pPr>
      <w:spacing w:after="0" w:line="240" w:lineRule="auto"/>
      <w:tabs>
        <w:tab w:val="center" w:pos="4536" w:leader="none"/>
        <w:tab w:val="right" w:pos="9072" w:leader="none"/>
      </w:tabs>
    </w:pPr>
  </w:style>
  <w:style w:type="character" w:styleId="961" w:customStyle="1">
    <w:name w:val="Footer Char1"/>
    <w:basedOn w:val="783"/>
    <w:link w:val="960"/>
    <w:uiPriority w:val="99"/>
    <w:rPr>
      <w:rFonts w:ascii="Arial" w:hAnsi="Arial" w:eastAsia="Arial" w:cs="Arial"/>
      <w:sz w:val="22"/>
      <w:szCs w:val="22"/>
      <w:lang w:val="en-US"/>
    </w:rPr>
  </w:style>
  <w:style w:type="character" w:styleId="962">
    <w:name w:val="page number"/>
    <w:basedOn w:val="783"/>
    <w:uiPriority w:val="99"/>
    <w:semiHidden/>
    <w:unhideWhenUsed/>
  </w:style>
  <w:style w:type="paragraph" w:styleId="963">
    <w:name w:val="Header"/>
    <w:basedOn w:val="773"/>
    <w:link w:val="964"/>
    <w:uiPriority w:val="99"/>
    <w:unhideWhenUsed/>
    <w:pPr>
      <w:spacing w:after="0" w:line="240" w:lineRule="auto"/>
      <w:tabs>
        <w:tab w:val="center" w:pos="4536" w:leader="none"/>
        <w:tab w:val="right" w:pos="9072" w:leader="none"/>
      </w:tabs>
    </w:pPr>
  </w:style>
  <w:style w:type="character" w:styleId="964" w:customStyle="1">
    <w:name w:val="Header Char1"/>
    <w:basedOn w:val="783"/>
    <w:link w:val="963"/>
    <w:uiPriority w:val="99"/>
    <w:rPr>
      <w:rFonts w:ascii="Arial" w:hAnsi="Arial" w:eastAsia="Arial" w:cs="Arial"/>
      <w:sz w:val="22"/>
      <w:szCs w:val="22"/>
      <w:lang w:val="en-US"/>
    </w:rPr>
  </w:style>
  <w:style w:type="character" w:styleId="965" w:customStyle="1">
    <w:name w:val="Link"/>
    <w:rPr>
      <w:color w:val="0563c1"/>
      <w:u w:val="single"/>
    </w:rPr>
  </w:style>
  <w:style w:type="paragraph" w:styleId="966" w:customStyle="1">
    <w:name w:val="EndNote Bibliography Title"/>
    <w:basedOn w:val="773"/>
    <w:link w:val="967"/>
    <w:pPr>
      <w:jc w:val="center"/>
      <w:spacing w:after="0"/>
    </w:pPr>
  </w:style>
  <w:style w:type="character" w:styleId="967" w:customStyle="1">
    <w:name w:val="EndNote Bibliography Title Char"/>
    <w:basedOn w:val="783"/>
    <w:link w:val="966"/>
    <w:rPr>
      <w:rFonts w:ascii="Arial" w:hAnsi="Arial" w:eastAsia="Arial" w:cs="Arial"/>
      <w:sz w:val="22"/>
      <w:szCs w:val="22"/>
      <w:lang w:val="en-US"/>
    </w:rPr>
  </w:style>
  <w:style w:type="paragraph" w:styleId="968" w:customStyle="1">
    <w:name w:val="EndNote Bibliography"/>
    <w:basedOn w:val="773"/>
    <w:link w:val="969"/>
    <w:pPr>
      <w:spacing w:line="240" w:lineRule="auto"/>
    </w:pPr>
  </w:style>
  <w:style w:type="character" w:styleId="969" w:customStyle="1">
    <w:name w:val="EndNote Bibliography Char"/>
    <w:basedOn w:val="783"/>
    <w:link w:val="968"/>
    <w:rPr>
      <w:rFonts w:ascii="Arial" w:hAnsi="Arial" w:eastAsia="Arial" w:cs="Arial"/>
      <w:sz w:val="22"/>
      <w:szCs w:val="22"/>
      <w:lang w:val="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30" Type="http://schemas.openxmlformats.org/officeDocument/2006/relationships/image" Target="media/image20.emf"/><Relationship Id="rId31" Type="http://schemas.openxmlformats.org/officeDocument/2006/relationships/image" Target="media/image21.emf"/><Relationship Id="rId32" Type="http://schemas.openxmlformats.org/officeDocument/2006/relationships/image" Target="media/image22.emf"/><Relationship Id="rId33" Type="http://schemas.openxmlformats.org/officeDocument/2006/relationships/image" Target="media/image23.emf"/><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image" Target="media/image26.emf"/><Relationship Id="rId37" Type="http://schemas.openxmlformats.org/officeDocument/2006/relationships/image" Target="media/image27.emf"/><Relationship Id="rId38" Type="http://schemas.openxmlformats.org/officeDocument/2006/relationships/image" Target="media/image28.emf"/><Relationship Id="rId39" Type="http://schemas.openxmlformats.org/officeDocument/2006/relationships/image" Target="media/image29.emf"/><Relationship Id="rId40" Type="http://schemas.openxmlformats.org/officeDocument/2006/relationships/image" Target="media/image30.emf"/><Relationship Id="rId41" Type="http://schemas.openxmlformats.org/officeDocument/2006/relationships/image" Target="media/image31.emf"/><Relationship Id="rId42" Type="http://schemas.openxmlformats.org/officeDocument/2006/relationships/image" Target="media/image32.emf"/><Relationship Id="rId43" Type="http://schemas.openxmlformats.org/officeDocument/2006/relationships/image" Target="media/image33.emf"/><Relationship Id="rId44" Type="http://schemas.openxmlformats.org/officeDocument/2006/relationships/image" Target="media/image34.emf"/><Relationship Id="rId45" Type="http://schemas.openxmlformats.org/officeDocument/2006/relationships/image" Target="media/image35.emf"/><Relationship Id="rId46" Type="http://schemas.openxmlformats.org/officeDocument/2006/relationships/image" Target="media/image36.emf"/><Relationship Id="rId47" Type="http://schemas.openxmlformats.org/officeDocument/2006/relationships/image" Target="media/image37.emf"/><Relationship Id="rId48" Type="http://schemas.openxmlformats.org/officeDocument/2006/relationships/image" Target="media/image38.emf"/><Relationship Id="rId49" Type="http://schemas.openxmlformats.org/officeDocument/2006/relationships/image" Target="media/image39.emf"/><Relationship Id="rId50" Type="http://schemas.openxmlformats.org/officeDocument/2006/relationships/image" Target="media/image40.emf"/><Relationship Id="rId51" Type="http://schemas.openxmlformats.org/officeDocument/2006/relationships/image" Target="media/image41.emf"/><Relationship Id="rId52" Type="http://schemas.openxmlformats.org/officeDocument/2006/relationships/image" Target="media/image42.emf"/><Relationship Id="rId53" Type="http://schemas.openxmlformats.org/officeDocument/2006/relationships/hyperlink" Target="https://identifiers.org/neurovault.collection:14111" TargetMode="External"/><Relationship Id="rId54" Type="http://schemas.openxmlformats.org/officeDocument/2006/relationships/image" Target="media/image43.emf"/><Relationship Id="rId55" Type="http://schemas.openxmlformats.org/officeDocument/2006/relationships/image" Target="media/image44.emf"/><Relationship Id="rId56" Type="http://schemas.openxmlformats.org/officeDocument/2006/relationships/image" Target="media/image45.emf"/><Relationship Id="rId57" Type="http://schemas.openxmlformats.org/officeDocument/2006/relationships/image" Target="media/image46.emf"/><Relationship Id="rId58" Type="http://schemas.onlyoffice.com/commentsDocument" Target="commentsDocument.xml" /><Relationship Id="rId59" Type="http://schemas.onlyoffice.com/commentsExtendedDocument" Target="commentsExtendedDocument.xml" /><Relationship Id="rId60" Type="http://schemas.onlyoffice.com/commentsExtensibleDocument" Target="commentsExtensibleDocument.xml" /><Relationship Id="rId61" Type="http://schemas.onlyoffice.com/commentsIdsDocument" Target="commentsIdsDocument.xml" /><Relationship Id="rId62" Type="http://schemas.onlyoffice.com/peopleDocument" Target="peopleDocument.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Witte</dc:creator>
  <cp:keywords/>
  <dc:description/>
  <cp:lastModifiedBy>witte@cbs.mpg.de</cp:lastModifiedBy>
  <cp:revision>35</cp:revision>
  <dcterms:created xsi:type="dcterms:W3CDTF">2022-11-02T10:34:00Z</dcterms:created>
  <dcterms:modified xsi:type="dcterms:W3CDTF">2023-05-24T11:40:05Z</dcterms:modified>
</cp:coreProperties>
</file>