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3192" w14:textId="07AE031C" w:rsidR="00766346" w:rsidRDefault="00180858" w:rsidP="00180858">
      <w:pPr>
        <w:rPr>
          <w:rFonts w:ascii="Times New Roman" w:hAnsi="Times New Roman" w:cs="Times New Roman"/>
          <w:b/>
          <w:bCs/>
          <w:color w:val="0D0D0D" w:themeColor="text1" w:themeTint="F2"/>
          <w:sz w:val="24"/>
          <w:szCs w:val="24"/>
        </w:rPr>
      </w:pPr>
      <w:r w:rsidRPr="009E7036">
        <w:rPr>
          <w:rFonts w:ascii="Times New Roman" w:hAnsi="Times New Roman" w:cs="Times New Roman"/>
          <w:b/>
          <w:bCs/>
          <w:color w:val="0D0D0D" w:themeColor="text1" w:themeTint="F2"/>
          <w:sz w:val="24"/>
          <w:szCs w:val="24"/>
        </w:rPr>
        <w:t>Supplementary material</w:t>
      </w:r>
    </w:p>
    <w:p w14:paraId="0F75471C" w14:textId="77777777" w:rsidR="00FF223C" w:rsidRPr="009E7036" w:rsidRDefault="00FF223C" w:rsidP="00180858">
      <w:pPr>
        <w:rPr>
          <w:rFonts w:ascii="Times New Roman" w:hAnsi="Times New Roman" w:cs="Times New Roman"/>
          <w:b/>
          <w:bCs/>
          <w:color w:val="0D0D0D" w:themeColor="text1" w:themeTint="F2"/>
          <w:sz w:val="24"/>
          <w:szCs w:val="24"/>
        </w:rPr>
      </w:pPr>
    </w:p>
    <w:tbl>
      <w:tblPr>
        <w:tblW w:w="8811" w:type="dxa"/>
        <w:tblCellMar>
          <w:left w:w="70" w:type="dxa"/>
          <w:right w:w="70" w:type="dxa"/>
        </w:tblCellMar>
        <w:tblLook w:val="04A0" w:firstRow="1" w:lastRow="0" w:firstColumn="1" w:lastColumn="0" w:noHBand="0" w:noVBand="1"/>
      </w:tblPr>
      <w:tblGrid>
        <w:gridCol w:w="1131"/>
        <w:gridCol w:w="1920"/>
        <w:gridCol w:w="960"/>
        <w:gridCol w:w="960"/>
        <w:gridCol w:w="960"/>
        <w:gridCol w:w="960"/>
        <w:gridCol w:w="960"/>
        <w:gridCol w:w="960"/>
      </w:tblGrid>
      <w:tr w:rsidR="00766346" w:rsidRPr="00766346" w14:paraId="7D374BCD" w14:textId="77777777" w:rsidTr="00766346">
        <w:trPr>
          <w:trHeight w:val="310"/>
        </w:trPr>
        <w:tc>
          <w:tcPr>
            <w:tcW w:w="1131" w:type="dxa"/>
            <w:tcBorders>
              <w:top w:val="double" w:sz="6" w:space="0" w:color="auto"/>
              <w:left w:val="nil"/>
              <w:bottom w:val="double" w:sz="6" w:space="0" w:color="auto"/>
              <w:right w:val="nil"/>
            </w:tcBorders>
            <w:shd w:val="clear" w:color="auto" w:fill="auto"/>
            <w:noWrap/>
            <w:vAlign w:val="center"/>
            <w:hideMark/>
          </w:tcPr>
          <w:p w14:paraId="45A40AB4"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 </w:t>
            </w:r>
          </w:p>
        </w:tc>
        <w:tc>
          <w:tcPr>
            <w:tcW w:w="1920" w:type="dxa"/>
            <w:tcBorders>
              <w:top w:val="double" w:sz="6" w:space="0" w:color="auto"/>
              <w:left w:val="nil"/>
              <w:bottom w:val="double" w:sz="6" w:space="0" w:color="auto"/>
              <w:right w:val="nil"/>
            </w:tcBorders>
            <w:shd w:val="clear" w:color="auto" w:fill="auto"/>
            <w:noWrap/>
            <w:vAlign w:val="center"/>
            <w:hideMark/>
          </w:tcPr>
          <w:p w14:paraId="413B64F8"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766346">
              <w:rPr>
                <w:rFonts w:ascii="Times New Roman" w:eastAsia="Times New Roman" w:hAnsi="Times New Roman" w:cs="Times New Roman"/>
                <w:b/>
                <w:bCs/>
                <w:color w:val="000000"/>
                <w:kern w:val="0"/>
                <w:sz w:val="16"/>
                <w:szCs w:val="16"/>
                <w:lang w:val="pl-PL" w:eastAsia="pl-PL"/>
                <w14:ligatures w14:val="none"/>
              </w:rPr>
              <w:t>ATN profile, n (%)</w:t>
            </w:r>
          </w:p>
        </w:tc>
        <w:tc>
          <w:tcPr>
            <w:tcW w:w="960" w:type="dxa"/>
            <w:tcBorders>
              <w:top w:val="double" w:sz="6" w:space="0" w:color="auto"/>
              <w:left w:val="nil"/>
              <w:bottom w:val="double" w:sz="6" w:space="0" w:color="auto"/>
              <w:right w:val="nil"/>
            </w:tcBorders>
            <w:shd w:val="clear" w:color="auto" w:fill="auto"/>
            <w:noWrap/>
            <w:vAlign w:val="center"/>
            <w:hideMark/>
          </w:tcPr>
          <w:p w14:paraId="1E9D662C"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proofErr w:type="spellStart"/>
            <w:r w:rsidRPr="00766346">
              <w:rPr>
                <w:rFonts w:ascii="Times New Roman" w:eastAsia="Times New Roman" w:hAnsi="Times New Roman" w:cs="Times New Roman"/>
                <w:b/>
                <w:bCs/>
                <w:color w:val="000000"/>
                <w:kern w:val="0"/>
                <w:sz w:val="16"/>
                <w:szCs w:val="16"/>
                <w:lang w:val="pl-PL" w:eastAsia="pl-PL"/>
                <w14:ligatures w14:val="none"/>
              </w:rPr>
              <w:t>Overall</w:t>
            </w:r>
            <w:proofErr w:type="spellEnd"/>
          </w:p>
        </w:tc>
        <w:tc>
          <w:tcPr>
            <w:tcW w:w="960" w:type="dxa"/>
            <w:tcBorders>
              <w:top w:val="double" w:sz="6" w:space="0" w:color="auto"/>
              <w:left w:val="nil"/>
              <w:bottom w:val="double" w:sz="6" w:space="0" w:color="auto"/>
              <w:right w:val="nil"/>
            </w:tcBorders>
            <w:shd w:val="clear" w:color="auto" w:fill="auto"/>
            <w:noWrap/>
            <w:vAlign w:val="center"/>
            <w:hideMark/>
          </w:tcPr>
          <w:p w14:paraId="176564ED"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766346">
              <w:rPr>
                <w:rFonts w:ascii="Times New Roman" w:eastAsia="Times New Roman" w:hAnsi="Times New Roman" w:cs="Times New Roman"/>
                <w:b/>
                <w:bCs/>
                <w:color w:val="000000"/>
                <w:kern w:val="0"/>
                <w:sz w:val="16"/>
                <w:szCs w:val="16"/>
                <w:lang w:val="pl-PL" w:eastAsia="pl-PL"/>
                <w14:ligatures w14:val="none"/>
              </w:rPr>
              <w:t>CTRL</w:t>
            </w:r>
          </w:p>
        </w:tc>
        <w:tc>
          <w:tcPr>
            <w:tcW w:w="960" w:type="dxa"/>
            <w:tcBorders>
              <w:top w:val="double" w:sz="6" w:space="0" w:color="auto"/>
              <w:left w:val="nil"/>
              <w:bottom w:val="double" w:sz="6" w:space="0" w:color="auto"/>
              <w:right w:val="nil"/>
            </w:tcBorders>
            <w:shd w:val="clear" w:color="auto" w:fill="auto"/>
            <w:noWrap/>
            <w:vAlign w:val="center"/>
            <w:hideMark/>
          </w:tcPr>
          <w:p w14:paraId="27DDA1C1"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proofErr w:type="spellStart"/>
            <w:r w:rsidRPr="00766346">
              <w:rPr>
                <w:rFonts w:ascii="Times New Roman" w:eastAsia="Times New Roman" w:hAnsi="Times New Roman" w:cs="Times New Roman"/>
                <w:b/>
                <w:bCs/>
                <w:color w:val="000000"/>
                <w:kern w:val="0"/>
                <w:sz w:val="16"/>
                <w:szCs w:val="16"/>
                <w:lang w:val="pl-PL" w:eastAsia="pl-PL"/>
                <w14:ligatures w14:val="none"/>
              </w:rPr>
              <w:t>pre</w:t>
            </w:r>
            <w:proofErr w:type="spellEnd"/>
            <w:r w:rsidRPr="00766346">
              <w:rPr>
                <w:rFonts w:ascii="Times New Roman" w:eastAsia="Times New Roman" w:hAnsi="Times New Roman" w:cs="Times New Roman"/>
                <w:b/>
                <w:bCs/>
                <w:color w:val="000000"/>
                <w:kern w:val="0"/>
                <w:sz w:val="16"/>
                <w:szCs w:val="16"/>
                <w:lang w:val="pl-PL" w:eastAsia="pl-PL"/>
                <w14:ligatures w14:val="none"/>
              </w:rPr>
              <w:t>-AD</w:t>
            </w:r>
          </w:p>
        </w:tc>
        <w:tc>
          <w:tcPr>
            <w:tcW w:w="960" w:type="dxa"/>
            <w:tcBorders>
              <w:top w:val="double" w:sz="6" w:space="0" w:color="auto"/>
              <w:left w:val="nil"/>
              <w:bottom w:val="double" w:sz="6" w:space="0" w:color="auto"/>
              <w:right w:val="nil"/>
            </w:tcBorders>
            <w:shd w:val="clear" w:color="auto" w:fill="auto"/>
            <w:noWrap/>
            <w:vAlign w:val="center"/>
            <w:hideMark/>
          </w:tcPr>
          <w:p w14:paraId="7C9331CA"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766346">
              <w:rPr>
                <w:rFonts w:ascii="Times New Roman" w:eastAsia="Times New Roman" w:hAnsi="Times New Roman" w:cs="Times New Roman"/>
                <w:b/>
                <w:bCs/>
                <w:color w:val="000000"/>
                <w:kern w:val="0"/>
                <w:sz w:val="16"/>
                <w:szCs w:val="16"/>
                <w:lang w:val="pl-PL" w:eastAsia="pl-PL"/>
                <w14:ligatures w14:val="none"/>
              </w:rPr>
              <w:t>MCI-AD</w:t>
            </w:r>
          </w:p>
        </w:tc>
        <w:tc>
          <w:tcPr>
            <w:tcW w:w="960" w:type="dxa"/>
            <w:tcBorders>
              <w:top w:val="double" w:sz="6" w:space="0" w:color="auto"/>
              <w:left w:val="nil"/>
              <w:bottom w:val="double" w:sz="6" w:space="0" w:color="auto"/>
              <w:right w:val="nil"/>
            </w:tcBorders>
            <w:shd w:val="clear" w:color="auto" w:fill="auto"/>
            <w:noWrap/>
            <w:vAlign w:val="center"/>
            <w:hideMark/>
          </w:tcPr>
          <w:p w14:paraId="35EA19EE"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766346">
              <w:rPr>
                <w:rFonts w:ascii="Times New Roman" w:eastAsia="Times New Roman" w:hAnsi="Times New Roman" w:cs="Times New Roman"/>
                <w:b/>
                <w:bCs/>
                <w:color w:val="000000"/>
                <w:kern w:val="0"/>
                <w:sz w:val="16"/>
                <w:szCs w:val="16"/>
                <w:lang w:val="pl-PL" w:eastAsia="pl-PL"/>
                <w14:ligatures w14:val="none"/>
              </w:rPr>
              <w:t>AD-</w:t>
            </w:r>
            <w:proofErr w:type="spellStart"/>
            <w:r w:rsidRPr="00766346">
              <w:rPr>
                <w:rFonts w:ascii="Times New Roman" w:eastAsia="Times New Roman" w:hAnsi="Times New Roman" w:cs="Times New Roman"/>
                <w:b/>
                <w:bCs/>
                <w:color w:val="000000"/>
                <w:kern w:val="0"/>
                <w:sz w:val="16"/>
                <w:szCs w:val="16"/>
                <w:lang w:val="pl-PL" w:eastAsia="pl-PL"/>
                <w14:ligatures w14:val="none"/>
              </w:rPr>
              <w:t>dem</w:t>
            </w:r>
            <w:proofErr w:type="spellEnd"/>
          </w:p>
        </w:tc>
        <w:tc>
          <w:tcPr>
            <w:tcW w:w="960" w:type="dxa"/>
            <w:tcBorders>
              <w:top w:val="double" w:sz="6" w:space="0" w:color="auto"/>
              <w:left w:val="nil"/>
              <w:bottom w:val="double" w:sz="6" w:space="0" w:color="auto"/>
              <w:right w:val="nil"/>
            </w:tcBorders>
            <w:shd w:val="clear" w:color="auto" w:fill="auto"/>
            <w:noWrap/>
            <w:vAlign w:val="center"/>
            <w:hideMark/>
          </w:tcPr>
          <w:p w14:paraId="70F18990"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766346">
              <w:rPr>
                <w:rFonts w:ascii="Times New Roman" w:eastAsia="Times New Roman" w:hAnsi="Times New Roman" w:cs="Times New Roman"/>
                <w:b/>
                <w:bCs/>
                <w:color w:val="000000"/>
                <w:kern w:val="0"/>
                <w:sz w:val="16"/>
                <w:szCs w:val="16"/>
                <w:lang w:val="pl-PL" w:eastAsia="pl-PL"/>
                <w14:ligatures w14:val="none"/>
              </w:rPr>
              <w:t>FTD</w:t>
            </w:r>
          </w:p>
        </w:tc>
      </w:tr>
      <w:tr w:rsidR="00766346" w:rsidRPr="00766346" w14:paraId="37E7EC0E" w14:textId="77777777" w:rsidTr="00766346">
        <w:trPr>
          <w:trHeight w:val="300"/>
        </w:trPr>
        <w:tc>
          <w:tcPr>
            <w:tcW w:w="1131" w:type="dxa"/>
            <w:vMerge w:val="restart"/>
            <w:tcBorders>
              <w:top w:val="nil"/>
              <w:left w:val="nil"/>
              <w:bottom w:val="double" w:sz="6" w:space="0" w:color="000000"/>
              <w:right w:val="nil"/>
            </w:tcBorders>
            <w:shd w:val="clear" w:color="auto" w:fill="auto"/>
            <w:vAlign w:val="center"/>
            <w:hideMark/>
          </w:tcPr>
          <w:p w14:paraId="4D63E64B"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766346">
              <w:rPr>
                <w:rFonts w:ascii="Times New Roman" w:eastAsia="Times New Roman" w:hAnsi="Times New Roman" w:cs="Times New Roman"/>
                <w:b/>
                <w:bCs/>
                <w:color w:val="000000"/>
                <w:kern w:val="0"/>
                <w:sz w:val="16"/>
                <w:szCs w:val="16"/>
                <w:lang w:val="pl-PL" w:eastAsia="pl-PL"/>
                <w14:ligatures w14:val="none"/>
              </w:rPr>
              <w:t>Discovery cohort</w:t>
            </w:r>
          </w:p>
        </w:tc>
        <w:tc>
          <w:tcPr>
            <w:tcW w:w="1920" w:type="dxa"/>
            <w:tcBorders>
              <w:top w:val="nil"/>
              <w:left w:val="nil"/>
              <w:bottom w:val="single" w:sz="8" w:space="0" w:color="auto"/>
              <w:right w:val="nil"/>
            </w:tcBorders>
            <w:shd w:val="clear" w:color="auto" w:fill="auto"/>
            <w:noWrap/>
            <w:vAlign w:val="center"/>
            <w:hideMark/>
          </w:tcPr>
          <w:p w14:paraId="0C86979A"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766346">
              <w:rPr>
                <w:rFonts w:ascii="Times New Roman" w:eastAsia="Times New Roman" w:hAnsi="Times New Roman" w:cs="Times New Roman"/>
                <w:b/>
                <w:bCs/>
                <w:color w:val="000000"/>
                <w:kern w:val="0"/>
                <w:sz w:val="16"/>
                <w:szCs w:val="16"/>
                <w:lang w:val="pl-PL" w:eastAsia="pl-PL"/>
                <w14:ligatures w14:val="none"/>
              </w:rPr>
              <w:t>n</w:t>
            </w:r>
          </w:p>
        </w:tc>
        <w:tc>
          <w:tcPr>
            <w:tcW w:w="960" w:type="dxa"/>
            <w:tcBorders>
              <w:top w:val="nil"/>
              <w:left w:val="nil"/>
              <w:bottom w:val="single" w:sz="8" w:space="0" w:color="auto"/>
              <w:right w:val="nil"/>
            </w:tcBorders>
            <w:shd w:val="clear" w:color="auto" w:fill="auto"/>
            <w:noWrap/>
            <w:vAlign w:val="center"/>
            <w:hideMark/>
          </w:tcPr>
          <w:p w14:paraId="2272A5F2"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55</w:t>
            </w:r>
          </w:p>
        </w:tc>
        <w:tc>
          <w:tcPr>
            <w:tcW w:w="960" w:type="dxa"/>
            <w:tcBorders>
              <w:top w:val="nil"/>
              <w:left w:val="nil"/>
              <w:bottom w:val="single" w:sz="8" w:space="0" w:color="auto"/>
              <w:right w:val="nil"/>
            </w:tcBorders>
            <w:shd w:val="clear" w:color="auto" w:fill="auto"/>
            <w:noWrap/>
            <w:vAlign w:val="center"/>
            <w:hideMark/>
          </w:tcPr>
          <w:p w14:paraId="2354F4D4"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15</w:t>
            </w:r>
          </w:p>
        </w:tc>
        <w:tc>
          <w:tcPr>
            <w:tcW w:w="960" w:type="dxa"/>
            <w:tcBorders>
              <w:top w:val="nil"/>
              <w:left w:val="nil"/>
              <w:bottom w:val="single" w:sz="8" w:space="0" w:color="auto"/>
              <w:right w:val="nil"/>
            </w:tcBorders>
            <w:shd w:val="clear" w:color="auto" w:fill="auto"/>
            <w:noWrap/>
            <w:vAlign w:val="center"/>
            <w:hideMark/>
          </w:tcPr>
          <w:p w14:paraId="0D414089"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c>
          <w:tcPr>
            <w:tcW w:w="960" w:type="dxa"/>
            <w:tcBorders>
              <w:top w:val="nil"/>
              <w:left w:val="nil"/>
              <w:bottom w:val="single" w:sz="8" w:space="0" w:color="auto"/>
              <w:right w:val="nil"/>
            </w:tcBorders>
            <w:shd w:val="clear" w:color="auto" w:fill="auto"/>
            <w:noWrap/>
            <w:vAlign w:val="center"/>
            <w:hideMark/>
          </w:tcPr>
          <w:p w14:paraId="1B55813E"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21</w:t>
            </w:r>
          </w:p>
        </w:tc>
        <w:tc>
          <w:tcPr>
            <w:tcW w:w="960" w:type="dxa"/>
            <w:tcBorders>
              <w:top w:val="nil"/>
              <w:left w:val="nil"/>
              <w:bottom w:val="single" w:sz="8" w:space="0" w:color="auto"/>
              <w:right w:val="nil"/>
            </w:tcBorders>
            <w:shd w:val="clear" w:color="auto" w:fill="auto"/>
            <w:noWrap/>
            <w:vAlign w:val="center"/>
            <w:hideMark/>
          </w:tcPr>
          <w:p w14:paraId="3A4BE737"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19</w:t>
            </w:r>
          </w:p>
        </w:tc>
        <w:tc>
          <w:tcPr>
            <w:tcW w:w="960" w:type="dxa"/>
            <w:tcBorders>
              <w:top w:val="nil"/>
              <w:left w:val="nil"/>
              <w:bottom w:val="single" w:sz="8" w:space="0" w:color="auto"/>
              <w:right w:val="nil"/>
            </w:tcBorders>
            <w:shd w:val="clear" w:color="auto" w:fill="auto"/>
            <w:noWrap/>
            <w:vAlign w:val="center"/>
            <w:hideMark/>
          </w:tcPr>
          <w:p w14:paraId="0CF1EB9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r>
      <w:tr w:rsidR="00766346" w:rsidRPr="00766346" w14:paraId="37160111" w14:textId="77777777" w:rsidTr="00766346">
        <w:trPr>
          <w:trHeight w:val="300"/>
        </w:trPr>
        <w:tc>
          <w:tcPr>
            <w:tcW w:w="1131" w:type="dxa"/>
            <w:vMerge/>
            <w:tcBorders>
              <w:top w:val="nil"/>
              <w:left w:val="nil"/>
              <w:bottom w:val="double" w:sz="6" w:space="0" w:color="000000"/>
              <w:right w:val="nil"/>
            </w:tcBorders>
            <w:vAlign w:val="center"/>
            <w:hideMark/>
          </w:tcPr>
          <w:p w14:paraId="575793A6"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55C83AD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7D864DC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15</w:t>
            </w:r>
          </w:p>
        </w:tc>
        <w:tc>
          <w:tcPr>
            <w:tcW w:w="960" w:type="dxa"/>
            <w:tcBorders>
              <w:top w:val="nil"/>
              <w:left w:val="nil"/>
              <w:bottom w:val="nil"/>
              <w:right w:val="nil"/>
            </w:tcBorders>
            <w:shd w:val="clear" w:color="auto" w:fill="auto"/>
            <w:noWrap/>
            <w:vAlign w:val="center"/>
            <w:hideMark/>
          </w:tcPr>
          <w:p w14:paraId="2461C46D"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15 (100)</w:t>
            </w:r>
          </w:p>
        </w:tc>
        <w:tc>
          <w:tcPr>
            <w:tcW w:w="960" w:type="dxa"/>
            <w:tcBorders>
              <w:top w:val="nil"/>
              <w:left w:val="nil"/>
              <w:bottom w:val="nil"/>
              <w:right w:val="nil"/>
            </w:tcBorders>
            <w:shd w:val="clear" w:color="auto" w:fill="auto"/>
            <w:noWrap/>
            <w:vAlign w:val="center"/>
            <w:hideMark/>
          </w:tcPr>
          <w:p w14:paraId="55B93EDF"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c>
          <w:tcPr>
            <w:tcW w:w="960" w:type="dxa"/>
            <w:tcBorders>
              <w:top w:val="nil"/>
              <w:left w:val="nil"/>
              <w:bottom w:val="nil"/>
              <w:right w:val="nil"/>
            </w:tcBorders>
            <w:shd w:val="clear" w:color="auto" w:fill="auto"/>
            <w:noWrap/>
            <w:vAlign w:val="center"/>
            <w:hideMark/>
          </w:tcPr>
          <w:p w14:paraId="3EADD079"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2D23752B"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4452C9D6"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r>
      <w:tr w:rsidR="00766346" w:rsidRPr="00766346" w14:paraId="65509E6C" w14:textId="77777777" w:rsidTr="00766346">
        <w:trPr>
          <w:trHeight w:val="290"/>
        </w:trPr>
        <w:tc>
          <w:tcPr>
            <w:tcW w:w="1131" w:type="dxa"/>
            <w:vMerge/>
            <w:tcBorders>
              <w:top w:val="nil"/>
              <w:left w:val="nil"/>
              <w:bottom w:val="double" w:sz="6" w:space="0" w:color="000000"/>
              <w:right w:val="nil"/>
            </w:tcBorders>
            <w:vAlign w:val="center"/>
            <w:hideMark/>
          </w:tcPr>
          <w:p w14:paraId="6233B959"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755A72CE"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29F3431F"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w:t>
            </w:r>
          </w:p>
        </w:tc>
        <w:tc>
          <w:tcPr>
            <w:tcW w:w="960" w:type="dxa"/>
            <w:tcBorders>
              <w:top w:val="nil"/>
              <w:left w:val="nil"/>
              <w:bottom w:val="nil"/>
              <w:right w:val="nil"/>
            </w:tcBorders>
            <w:shd w:val="clear" w:color="auto" w:fill="auto"/>
            <w:noWrap/>
            <w:vAlign w:val="center"/>
            <w:hideMark/>
          </w:tcPr>
          <w:p w14:paraId="7462C085"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0B809A5E"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c>
          <w:tcPr>
            <w:tcW w:w="960" w:type="dxa"/>
            <w:tcBorders>
              <w:top w:val="nil"/>
              <w:left w:val="nil"/>
              <w:bottom w:val="nil"/>
              <w:right w:val="nil"/>
            </w:tcBorders>
            <w:shd w:val="clear" w:color="auto" w:fill="auto"/>
            <w:noWrap/>
            <w:vAlign w:val="center"/>
            <w:hideMark/>
          </w:tcPr>
          <w:p w14:paraId="5FAEB8ED"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4CF93F74" w14:textId="6893D56F"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w:t>
            </w:r>
            <w:r w:rsidR="00750948">
              <w:rPr>
                <w:rFonts w:ascii="Times New Roman" w:eastAsia="Times New Roman" w:hAnsi="Times New Roman" w:cs="Times New Roman"/>
                <w:color w:val="000000"/>
                <w:kern w:val="0"/>
                <w:sz w:val="16"/>
                <w:szCs w:val="16"/>
                <w:lang w:val="pl-PL" w:eastAsia="pl-PL"/>
                <w14:ligatures w14:val="none"/>
              </w:rPr>
              <w:t xml:space="preserve"> (5)</w:t>
            </w:r>
          </w:p>
        </w:tc>
        <w:tc>
          <w:tcPr>
            <w:tcW w:w="960" w:type="dxa"/>
            <w:tcBorders>
              <w:top w:val="nil"/>
              <w:left w:val="nil"/>
              <w:bottom w:val="nil"/>
              <w:right w:val="nil"/>
            </w:tcBorders>
            <w:shd w:val="clear" w:color="auto" w:fill="auto"/>
            <w:noWrap/>
            <w:vAlign w:val="center"/>
            <w:hideMark/>
          </w:tcPr>
          <w:p w14:paraId="1104197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r>
      <w:tr w:rsidR="00766346" w:rsidRPr="00766346" w14:paraId="2601E69C" w14:textId="77777777" w:rsidTr="00766346">
        <w:trPr>
          <w:trHeight w:val="300"/>
        </w:trPr>
        <w:tc>
          <w:tcPr>
            <w:tcW w:w="1131" w:type="dxa"/>
            <w:vMerge/>
            <w:tcBorders>
              <w:top w:val="nil"/>
              <w:left w:val="nil"/>
              <w:bottom w:val="double" w:sz="6" w:space="0" w:color="000000"/>
              <w:right w:val="nil"/>
            </w:tcBorders>
            <w:vAlign w:val="center"/>
            <w:hideMark/>
          </w:tcPr>
          <w:p w14:paraId="60DA930A"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3C47BF8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278A555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00F7A04E"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36CD7354"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c>
          <w:tcPr>
            <w:tcW w:w="960" w:type="dxa"/>
            <w:tcBorders>
              <w:top w:val="nil"/>
              <w:left w:val="nil"/>
              <w:bottom w:val="nil"/>
              <w:right w:val="nil"/>
            </w:tcBorders>
            <w:shd w:val="clear" w:color="auto" w:fill="auto"/>
            <w:noWrap/>
            <w:vAlign w:val="center"/>
            <w:hideMark/>
          </w:tcPr>
          <w:p w14:paraId="02CE30B1"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3B2EA6B5"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07BE2E46"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r>
      <w:tr w:rsidR="00766346" w:rsidRPr="00766346" w14:paraId="10AEA222" w14:textId="77777777" w:rsidTr="00766346">
        <w:trPr>
          <w:trHeight w:val="310"/>
        </w:trPr>
        <w:tc>
          <w:tcPr>
            <w:tcW w:w="1131" w:type="dxa"/>
            <w:vMerge/>
            <w:tcBorders>
              <w:top w:val="nil"/>
              <w:left w:val="nil"/>
              <w:bottom w:val="double" w:sz="6" w:space="0" w:color="000000"/>
              <w:right w:val="nil"/>
            </w:tcBorders>
            <w:vAlign w:val="center"/>
            <w:hideMark/>
          </w:tcPr>
          <w:p w14:paraId="31F8A479"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2ACA797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34A2BD52"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21</w:t>
            </w:r>
          </w:p>
        </w:tc>
        <w:tc>
          <w:tcPr>
            <w:tcW w:w="960" w:type="dxa"/>
            <w:tcBorders>
              <w:top w:val="nil"/>
              <w:left w:val="nil"/>
              <w:bottom w:val="nil"/>
              <w:right w:val="nil"/>
            </w:tcBorders>
            <w:shd w:val="clear" w:color="auto" w:fill="auto"/>
            <w:noWrap/>
            <w:vAlign w:val="center"/>
            <w:hideMark/>
          </w:tcPr>
          <w:p w14:paraId="6245CCA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2AC80E29"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c>
          <w:tcPr>
            <w:tcW w:w="960" w:type="dxa"/>
            <w:tcBorders>
              <w:top w:val="nil"/>
              <w:left w:val="nil"/>
              <w:bottom w:val="nil"/>
              <w:right w:val="nil"/>
            </w:tcBorders>
            <w:shd w:val="clear" w:color="auto" w:fill="auto"/>
            <w:noWrap/>
            <w:vAlign w:val="center"/>
            <w:hideMark/>
          </w:tcPr>
          <w:p w14:paraId="57D4144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21 (100)</w:t>
            </w:r>
          </w:p>
        </w:tc>
        <w:tc>
          <w:tcPr>
            <w:tcW w:w="960" w:type="dxa"/>
            <w:tcBorders>
              <w:top w:val="nil"/>
              <w:left w:val="nil"/>
              <w:bottom w:val="nil"/>
              <w:right w:val="nil"/>
            </w:tcBorders>
            <w:shd w:val="clear" w:color="auto" w:fill="auto"/>
            <w:noWrap/>
            <w:vAlign w:val="center"/>
            <w:hideMark/>
          </w:tcPr>
          <w:p w14:paraId="7E1B02BE" w14:textId="6286E109"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18</w:t>
            </w:r>
            <w:r w:rsidR="00750948">
              <w:rPr>
                <w:rFonts w:ascii="Times New Roman" w:eastAsia="Times New Roman" w:hAnsi="Times New Roman" w:cs="Times New Roman"/>
                <w:color w:val="000000"/>
                <w:kern w:val="0"/>
                <w:sz w:val="16"/>
                <w:szCs w:val="16"/>
                <w:lang w:val="pl-PL" w:eastAsia="pl-PL"/>
                <w14:ligatures w14:val="none"/>
              </w:rPr>
              <w:t xml:space="preserve"> (95)</w:t>
            </w:r>
          </w:p>
        </w:tc>
        <w:tc>
          <w:tcPr>
            <w:tcW w:w="960" w:type="dxa"/>
            <w:tcBorders>
              <w:top w:val="nil"/>
              <w:left w:val="nil"/>
              <w:bottom w:val="nil"/>
              <w:right w:val="nil"/>
            </w:tcBorders>
            <w:shd w:val="clear" w:color="auto" w:fill="auto"/>
            <w:noWrap/>
            <w:vAlign w:val="center"/>
            <w:hideMark/>
          </w:tcPr>
          <w:p w14:paraId="6D452523"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r>
      <w:tr w:rsidR="00766346" w:rsidRPr="00766346" w14:paraId="78FEF3A6" w14:textId="77777777" w:rsidTr="00766346">
        <w:trPr>
          <w:trHeight w:val="310"/>
        </w:trPr>
        <w:tc>
          <w:tcPr>
            <w:tcW w:w="1131" w:type="dxa"/>
            <w:vMerge/>
            <w:tcBorders>
              <w:top w:val="nil"/>
              <w:left w:val="nil"/>
              <w:bottom w:val="double" w:sz="6" w:space="0" w:color="000000"/>
              <w:right w:val="nil"/>
            </w:tcBorders>
            <w:vAlign w:val="center"/>
            <w:hideMark/>
          </w:tcPr>
          <w:p w14:paraId="168EB3EB"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7B98EF5F"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352407C6"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424AFEF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52230604"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c>
          <w:tcPr>
            <w:tcW w:w="960" w:type="dxa"/>
            <w:tcBorders>
              <w:top w:val="nil"/>
              <w:left w:val="nil"/>
              <w:bottom w:val="nil"/>
              <w:right w:val="nil"/>
            </w:tcBorders>
            <w:shd w:val="clear" w:color="auto" w:fill="auto"/>
            <w:noWrap/>
            <w:vAlign w:val="center"/>
            <w:hideMark/>
          </w:tcPr>
          <w:p w14:paraId="24AAB693"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442AE731"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3CF408B6"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r>
      <w:tr w:rsidR="00766346" w:rsidRPr="00766346" w14:paraId="67A8BEE9" w14:textId="77777777" w:rsidTr="00766346">
        <w:trPr>
          <w:trHeight w:val="310"/>
        </w:trPr>
        <w:tc>
          <w:tcPr>
            <w:tcW w:w="1131" w:type="dxa"/>
            <w:vMerge/>
            <w:tcBorders>
              <w:top w:val="nil"/>
              <w:left w:val="nil"/>
              <w:bottom w:val="double" w:sz="6" w:space="0" w:color="000000"/>
              <w:right w:val="nil"/>
            </w:tcBorders>
            <w:vAlign w:val="center"/>
            <w:hideMark/>
          </w:tcPr>
          <w:p w14:paraId="67D616B9"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1B3294F2"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7E88C44E"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5FDFCD9C"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27DFBB75"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c>
          <w:tcPr>
            <w:tcW w:w="960" w:type="dxa"/>
            <w:tcBorders>
              <w:top w:val="nil"/>
              <w:left w:val="nil"/>
              <w:bottom w:val="nil"/>
              <w:right w:val="nil"/>
            </w:tcBorders>
            <w:shd w:val="clear" w:color="auto" w:fill="auto"/>
            <w:noWrap/>
            <w:vAlign w:val="center"/>
            <w:hideMark/>
          </w:tcPr>
          <w:p w14:paraId="4D272C8D"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72E50E23"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585C4AA7"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r>
      <w:tr w:rsidR="00766346" w:rsidRPr="00766346" w14:paraId="7B85DE92" w14:textId="77777777" w:rsidTr="00766346">
        <w:trPr>
          <w:trHeight w:val="300"/>
        </w:trPr>
        <w:tc>
          <w:tcPr>
            <w:tcW w:w="1131" w:type="dxa"/>
            <w:vMerge/>
            <w:tcBorders>
              <w:top w:val="nil"/>
              <w:left w:val="nil"/>
              <w:bottom w:val="double" w:sz="6" w:space="0" w:color="000000"/>
              <w:right w:val="nil"/>
            </w:tcBorders>
            <w:vAlign w:val="center"/>
            <w:hideMark/>
          </w:tcPr>
          <w:p w14:paraId="4FB0CD1B"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double" w:sz="6" w:space="0" w:color="auto"/>
              <w:right w:val="nil"/>
            </w:tcBorders>
            <w:shd w:val="clear" w:color="auto" w:fill="auto"/>
            <w:noWrap/>
            <w:vAlign w:val="center"/>
            <w:hideMark/>
          </w:tcPr>
          <w:p w14:paraId="4CB96431"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double" w:sz="6" w:space="0" w:color="auto"/>
              <w:right w:val="nil"/>
            </w:tcBorders>
            <w:shd w:val="clear" w:color="auto" w:fill="auto"/>
            <w:noWrap/>
            <w:vAlign w:val="center"/>
            <w:hideMark/>
          </w:tcPr>
          <w:p w14:paraId="7F458E67"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double" w:sz="6" w:space="0" w:color="auto"/>
              <w:right w:val="nil"/>
            </w:tcBorders>
            <w:shd w:val="clear" w:color="auto" w:fill="auto"/>
            <w:noWrap/>
            <w:vAlign w:val="center"/>
            <w:hideMark/>
          </w:tcPr>
          <w:p w14:paraId="2A75071F"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double" w:sz="6" w:space="0" w:color="auto"/>
              <w:right w:val="nil"/>
            </w:tcBorders>
            <w:shd w:val="clear" w:color="auto" w:fill="auto"/>
            <w:noWrap/>
            <w:vAlign w:val="center"/>
            <w:hideMark/>
          </w:tcPr>
          <w:p w14:paraId="669EF3EC"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c>
          <w:tcPr>
            <w:tcW w:w="960" w:type="dxa"/>
            <w:tcBorders>
              <w:top w:val="nil"/>
              <w:left w:val="nil"/>
              <w:bottom w:val="double" w:sz="6" w:space="0" w:color="auto"/>
              <w:right w:val="nil"/>
            </w:tcBorders>
            <w:shd w:val="clear" w:color="auto" w:fill="auto"/>
            <w:noWrap/>
            <w:vAlign w:val="center"/>
            <w:hideMark/>
          </w:tcPr>
          <w:p w14:paraId="7B007F65"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double" w:sz="6" w:space="0" w:color="auto"/>
              <w:right w:val="nil"/>
            </w:tcBorders>
            <w:shd w:val="clear" w:color="auto" w:fill="auto"/>
            <w:noWrap/>
            <w:vAlign w:val="center"/>
            <w:hideMark/>
          </w:tcPr>
          <w:p w14:paraId="5D243DA6"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double" w:sz="6" w:space="0" w:color="auto"/>
              <w:right w:val="nil"/>
            </w:tcBorders>
            <w:shd w:val="clear" w:color="auto" w:fill="auto"/>
            <w:noWrap/>
            <w:vAlign w:val="center"/>
            <w:hideMark/>
          </w:tcPr>
          <w:p w14:paraId="525E022A"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n/a</w:t>
            </w:r>
          </w:p>
        </w:tc>
      </w:tr>
      <w:tr w:rsidR="00766346" w:rsidRPr="00766346" w14:paraId="44D8F138" w14:textId="77777777" w:rsidTr="00766346">
        <w:trPr>
          <w:trHeight w:val="310"/>
        </w:trPr>
        <w:tc>
          <w:tcPr>
            <w:tcW w:w="1131" w:type="dxa"/>
            <w:vMerge w:val="restart"/>
            <w:tcBorders>
              <w:top w:val="nil"/>
              <w:left w:val="nil"/>
              <w:bottom w:val="double" w:sz="6" w:space="0" w:color="000000"/>
              <w:right w:val="nil"/>
            </w:tcBorders>
            <w:shd w:val="clear" w:color="auto" w:fill="auto"/>
            <w:vAlign w:val="center"/>
            <w:hideMark/>
          </w:tcPr>
          <w:p w14:paraId="59B874A8"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766346">
              <w:rPr>
                <w:rFonts w:ascii="Times New Roman" w:eastAsia="Times New Roman" w:hAnsi="Times New Roman" w:cs="Times New Roman"/>
                <w:b/>
                <w:bCs/>
                <w:color w:val="000000"/>
                <w:kern w:val="0"/>
                <w:sz w:val="16"/>
                <w:szCs w:val="16"/>
                <w:lang w:val="pl-PL" w:eastAsia="pl-PL"/>
                <w14:ligatures w14:val="none"/>
              </w:rPr>
              <w:t>Validation cohort</w:t>
            </w:r>
          </w:p>
        </w:tc>
        <w:tc>
          <w:tcPr>
            <w:tcW w:w="1920" w:type="dxa"/>
            <w:tcBorders>
              <w:top w:val="nil"/>
              <w:left w:val="nil"/>
              <w:bottom w:val="single" w:sz="8" w:space="0" w:color="auto"/>
              <w:right w:val="nil"/>
            </w:tcBorders>
            <w:shd w:val="clear" w:color="auto" w:fill="auto"/>
            <w:noWrap/>
            <w:vAlign w:val="center"/>
            <w:hideMark/>
          </w:tcPr>
          <w:p w14:paraId="14604759" w14:textId="77777777" w:rsidR="00766346" w:rsidRPr="00766346" w:rsidRDefault="00766346" w:rsidP="00766346">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766346">
              <w:rPr>
                <w:rFonts w:ascii="Times New Roman" w:eastAsia="Times New Roman" w:hAnsi="Times New Roman" w:cs="Times New Roman"/>
                <w:b/>
                <w:bCs/>
                <w:color w:val="000000"/>
                <w:kern w:val="0"/>
                <w:sz w:val="16"/>
                <w:szCs w:val="16"/>
                <w:lang w:val="pl-PL" w:eastAsia="pl-PL"/>
                <w14:ligatures w14:val="none"/>
              </w:rPr>
              <w:t>n</w:t>
            </w:r>
          </w:p>
        </w:tc>
        <w:tc>
          <w:tcPr>
            <w:tcW w:w="960" w:type="dxa"/>
            <w:tcBorders>
              <w:top w:val="nil"/>
              <w:left w:val="nil"/>
              <w:bottom w:val="single" w:sz="8" w:space="0" w:color="auto"/>
              <w:right w:val="nil"/>
            </w:tcBorders>
            <w:shd w:val="clear" w:color="auto" w:fill="auto"/>
            <w:noWrap/>
            <w:vAlign w:val="center"/>
            <w:hideMark/>
          </w:tcPr>
          <w:p w14:paraId="4C9DCD8A"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118</w:t>
            </w:r>
          </w:p>
        </w:tc>
        <w:tc>
          <w:tcPr>
            <w:tcW w:w="960" w:type="dxa"/>
            <w:tcBorders>
              <w:top w:val="nil"/>
              <w:left w:val="nil"/>
              <w:bottom w:val="single" w:sz="8" w:space="0" w:color="auto"/>
              <w:right w:val="nil"/>
            </w:tcBorders>
            <w:shd w:val="clear" w:color="auto" w:fill="auto"/>
            <w:noWrap/>
            <w:vAlign w:val="center"/>
            <w:hideMark/>
          </w:tcPr>
          <w:p w14:paraId="5CE3076A"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24</w:t>
            </w:r>
          </w:p>
        </w:tc>
        <w:tc>
          <w:tcPr>
            <w:tcW w:w="960" w:type="dxa"/>
            <w:tcBorders>
              <w:top w:val="nil"/>
              <w:left w:val="nil"/>
              <w:bottom w:val="single" w:sz="8" w:space="0" w:color="auto"/>
              <w:right w:val="nil"/>
            </w:tcBorders>
            <w:shd w:val="clear" w:color="auto" w:fill="auto"/>
            <w:noWrap/>
            <w:vAlign w:val="center"/>
            <w:hideMark/>
          </w:tcPr>
          <w:p w14:paraId="0CA05703"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19</w:t>
            </w:r>
          </w:p>
        </w:tc>
        <w:tc>
          <w:tcPr>
            <w:tcW w:w="960" w:type="dxa"/>
            <w:tcBorders>
              <w:top w:val="nil"/>
              <w:left w:val="nil"/>
              <w:bottom w:val="single" w:sz="8" w:space="0" w:color="auto"/>
              <w:right w:val="nil"/>
            </w:tcBorders>
            <w:shd w:val="clear" w:color="auto" w:fill="auto"/>
            <w:noWrap/>
            <w:vAlign w:val="center"/>
            <w:hideMark/>
          </w:tcPr>
          <w:p w14:paraId="7E36B7F9"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20</w:t>
            </w:r>
          </w:p>
        </w:tc>
        <w:tc>
          <w:tcPr>
            <w:tcW w:w="960" w:type="dxa"/>
            <w:tcBorders>
              <w:top w:val="nil"/>
              <w:left w:val="nil"/>
              <w:bottom w:val="single" w:sz="8" w:space="0" w:color="auto"/>
              <w:right w:val="nil"/>
            </w:tcBorders>
            <w:shd w:val="clear" w:color="auto" w:fill="auto"/>
            <w:noWrap/>
            <w:vAlign w:val="center"/>
            <w:hideMark/>
          </w:tcPr>
          <w:p w14:paraId="143CB9E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16</w:t>
            </w:r>
          </w:p>
        </w:tc>
        <w:tc>
          <w:tcPr>
            <w:tcW w:w="960" w:type="dxa"/>
            <w:tcBorders>
              <w:top w:val="nil"/>
              <w:left w:val="nil"/>
              <w:bottom w:val="single" w:sz="8" w:space="0" w:color="auto"/>
              <w:right w:val="nil"/>
            </w:tcBorders>
            <w:shd w:val="clear" w:color="auto" w:fill="auto"/>
            <w:noWrap/>
            <w:vAlign w:val="center"/>
            <w:hideMark/>
          </w:tcPr>
          <w:p w14:paraId="78B4A2DD"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39</w:t>
            </w:r>
          </w:p>
        </w:tc>
      </w:tr>
      <w:tr w:rsidR="00766346" w:rsidRPr="00766346" w14:paraId="1A2A3332" w14:textId="77777777" w:rsidTr="00766346">
        <w:trPr>
          <w:trHeight w:val="290"/>
        </w:trPr>
        <w:tc>
          <w:tcPr>
            <w:tcW w:w="1131" w:type="dxa"/>
            <w:vMerge/>
            <w:tcBorders>
              <w:top w:val="nil"/>
              <w:left w:val="nil"/>
              <w:bottom w:val="double" w:sz="6" w:space="0" w:color="000000"/>
              <w:right w:val="nil"/>
            </w:tcBorders>
            <w:vAlign w:val="center"/>
            <w:hideMark/>
          </w:tcPr>
          <w:p w14:paraId="51AAD1C7"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213E905E"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78352E27"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42 (36)</w:t>
            </w:r>
          </w:p>
        </w:tc>
        <w:tc>
          <w:tcPr>
            <w:tcW w:w="960" w:type="dxa"/>
            <w:tcBorders>
              <w:top w:val="nil"/>
              <w:left w:val="nil"/>
              <w:bottom w:val="nil"/>
              <w:right w:val="nil"/>
            </w:tcBorders>
            <w:shd w:val="clear" w:color="auto" w:fill="auto"/>
            <w:noWrap/>
            <w:vAlign w:val="center"/>
            <w:hideMark/>
          </w:tcPr>
          <w:p w14:paraId="2B387D5D"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24 (100)</w:t>
            </w:r>
          </w:p>
        </w:tc>
        <w:tc>
          <w:tcPr>
            <w:tcW w:w="960" w:type="dxa"/>
            <w:tcBorders>
              <w:top w:val="nil"/>
              <w:left w:val="nil"/>
              <w:bottom w:val="nil"/>
              <w:right w:val="nil"/>
            </w:tcBorders>
            <w:shd w:val="clear" w:color="auto" w:fill="auto"/>
            <w:noWrap/>
            <w:vAlign w:val="center"/>
            <w:hideMark/>
          </w:tcPr>
          <w:p w14:paraId="312E218B"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51C9934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3D241D6E"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2D89CA7F"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18 (46)</w:t>
            </w:r>
          </w:p>
        </w:tc>
      </w:tr>
      <w:tr w:rsidR="00766346" w:rsidRPr="00766346" w14:paraId="2C4F7525" w14:textId="77777777" w:rsidTr="00766346">
        <w:trPr>
          <w:trHeight w:val="300"/>
        </w:trPr>
        <w:tc>
          <w:tcPr>
            <w:tcW w:w="1131" w:type="dxa"/>
            <w:vMerge/>
            <w:tcBorders>
              <w:top w:val="nil"/>
              <w:left w:val="nil"/>
              <w:bottom w:val="double" w:sz="6" w:space="0" w:color="000000"/>
              <w:right w:val="nil"/>
            </w:tcBorders>
            <w:vAlign w:val="center"/>
            <w:hideMark/>
          </w:tcPr>
          <w:p w14:paraId="5FFABC76"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311CD6A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3A63B21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5 (4)</w:t>
            </w:r>
          </w:p>
        </w:tc>
        <w:tc>
          <w:tcPr>
            <w:tcW w:w="960" w:type="dxa"/>
            <w:tcBorders>
              <w:top w:val="nil"/>
              <w:left w:val="nil"/>
              <w:bottom w:val="nil"/>
              <w:right w:val="nil"/>
            </w:tcBorders>
            <w:shd w:val="clear" w:color="auto" w:fill="auto"/>
            <w:noWrap/>
            <w:vAlign w:val="center"/>
            <w:hideMark/>
          </w:tcPr>
          <w:p w14:paraId="1DB2F126"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74D9F06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67E8A90F"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63AA9836"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229E41CF"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5 (13)</w:t>
            </w:r>
          </w:p>
        </w:tc>
      </w:tr>
      <w:tr w:rsidR="00766346" w:rsidRPr="00766346" w14:paraId="78FF5CE1" w14:textId="77777777" w:rsidTr="00766346">
        <w:trPr>
          <w:trHeight w:val="290"/>
        </w:trPr>
        <w:tc>
          <w:tcPr>
            <w:tcW w:w="1131" w:type="dxa"/>
            <w:vMerge/>
            <w:tcBorders>
              <w:top w:val="nil"/>
              <w:left w:val="nil"/>
              <w:bottom w:val="double" w:sz="6" w:space="0" w:color="000000"/>
              <w:right w:val="nil"/>
            </w:tcBorders>
            <w:vAlign w:val="center"/>
            <w:hideMark/>
          </w:tcPr>
          <w:p w14:paraId="7F4DE933"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6AF844C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5173A537"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10 (8)</w:t>
            </w:r>
          </w:p>
        </w:tc>
        <w:tc>
          <w:tcPr>
            <w:tcW w:w="960" w:type="dxa"/>
            <w:tcBorders>
              <w:top w:val="nil"/>
              <w:left w:val="nil"/>
              <w:bottom w:val="nil"/>
              <w:right w:val="nil"/>
            </w:tcBorders>
            <w:shd w:val="clear" w:color="auto" w:fill="auto"/>
            <w:noWrap/>
            <w:vAlign w:val="center"/>
            <w:hideMark/>
          </w:tcPr>
          <w:p w14:paraId="5C9612DC"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045E60A3"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7 (37)</w:t>
            </w:r>
          </w:p>
        </w:tc>
        <w:tc>
          <w:tcPr>
            <w:tcW w:w="960" w:type="dxa"/>
            <w:tcBorders>
              <w:top w:val="nil"/>
              <w:left w:val="nil"/>
              <w:bottom w:val="nil"/>
              <w:right w:val="nil"/>
            </w:tcBorders>
            <w:shd w:val="clear" w:color="auto" w:fill="auto"/>
            <w:noWrap/>
            <w:vAlign w:val="center"/>
            <w:hideMark/>
          </w:tcPr>
          <w:p w14:paraId="33ADF11B"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 (10)</w:t>
            </w:r>
          </w:p>
        </w:tc>
        <w:tc>
          <w:tcPr>
            <w:tcW w:w="960" w:type="dxa"/>
            <w:tcBorders>
              <w:top w:val="nil"/>
              <w:left w:val="nil"/>
              <w:bottom w:val="nil"/>
              <w:right w:val="nil"/>
            </w:tcBorders>
            <w:shd w:val="clear" w:color="auto" w:fill="auto"/>
            <w:noWrap/>
            <w:vAlign w:val="center"/>
            <w:hideMark/>
          </w:tcPr>
          <w:p w14:paraId="330772E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3FCEBB97"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 (3)</w:t>
            </w:r>
          </w:p>
        </w:tc>
      </w:tr>
      <w:tr w:rsidR="00766346" w:rsidRPr="00766346" w14:paraId="3E9D7763" w14:textId="77777777" w:rsidTr="00766346">
        <w:trPr>
          <w:trHeight w:val="300"/>
        </w:trPr>
        <w:tc>
          <w:tcPr>
            <w:tcW w:w="1131" w:type="dxa"/>
            <w:vMerge/>
            <w:tcBorders>
              <w:top w:val="nil"/>
              <w:left w:val="nil"/>
              <w:bottom w:val="double" w:sz="6" w:space="0" w:color="000000"/>
              <w:right w:val="nil"/>
            </w:tcBorders>
            <w:vAlign w:val="center"/>
            <w:hideMark/>
          </w:tcPr>
          <w:p w14:paraId="779B1973"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142C386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7F7CA95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47 (40)</w:t>
            </w:r>
          </w:p>
        </w:tc>
        <w:tc>
          <w:tcPr>
            <w:tcW w:w="960" w:type="dxa"/>
            <w:tcBorders>
              <w:top w:val="nil"/>
              <w:left w:val="nil"/>
              <w:bottom w:val="nil"/>
              <w:right w:val="nil"/>
            </w:tcBorders>
            <w:shd w:val="clear" w:color="auto" w:fill="auto"/>
            <w:noWrap/>
            <w:vAlign w:val="center"/>
            <w:hideMark/>
          </w:tcPr>
          <w:p w14:paraId="6C79A4AE"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11AF900A"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12 (63)</w:t>
            </w:r>
          </w:p>
        </w:tc>
        <w:tc>
          <w:tcPr>
            <w:tcW w:w="960" w:type="dxa"/>
            <w:tcBorders>
              <w:top w:val="nil"/>
              <w:left w:val="nil"/>
              <w:bottom w:val="nil"/>
              <w:right w:val="nil"/>
            </w:tcBorders>
            <w:shd w:val="clear" w:color="auto" w:fill="auto"/>
            <w:noWrap/>
            <w:vAlign w:val="center"/>
            <w:hideMark/>
          </w:tcPr>
          <w:p w14:paraId="1735879B"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18 (90)</w:t>
            </w:r>
          </w:p>
        </w:tc>
        <w:tc>
          <w:tcPr>
            <w:tcW w:w="960" w:type="dxa"/>
            <w:tcBorders>
              <w:top w:val="nil"/>
              <w:left w:val="nil"/>
              <w:bottom w:val="nil"/>
              <w:right w:val="nil"/>
            </w:tcBorders>
            <w:shd w:val="clear" w:color="auto" w:fill="auto"/>
            <w:noWrap/>
            <w:vAlign w:val="center"/>
            <w:hideMark/>
          </w:tcPr>
          <w:p w14:paraId="7BA01315"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15 (94)</w:t>
            </w:r>
          </w:p>
        </w:tc>
        <w:tc>
          <w:tcPr>
            <w:tcW w:w="960" w:type="dxa"/>
            <w:tcBorders>
              <w:top w:val="nil"/>
              <w:left w:val="nil"/>
              <w:bottom w:val="nil"/>
              <w:right w:val="nil"/>
            </w:tcBorders>
            <w:shd w:val="clear" w:color="auto" w:fill="auto"/>
            <w:noWrap/>
            <w:vAlign w:val="center"/>
            <w:hideMark/>
          </w:tcPr>
          <w:p w14:paraId="4708FB4C"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 (5)</w:t>
            </w:r>
          </w:p>
        </w:tc>
      </w:tr>
      <w:tr w:rsidR="00766346" w:rsidRPr="00766346" w14:paraId="46EC2E3D" w14:textId="77777777" w:rsidTr="00766346">
        <w:trPr>
          <w:trHeight w:val="290"/>
        </w:trPr>
        <w:tc>
          <w:tcPr>
            <w:tcW w:w="1131" w:type="dxa"/>
            <w:vMerge/>
            <w:tcBorders>
              <w:top w:val="nil"/>
              <w:left w:val="nil"/>
              <w:bottom w:val="double" w:sz="6" w:space="0" w:color="000000"/>
              <w:right w:val="nil"/>
            </w:tcBorders>
            <w:vAlign w:val="center"/>
            <w:hideMark/>
          </w:tcPr>
          <w:p w14:paraId="39F9F691"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4574FE34"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3448EF73"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 (2)</w:t>
            </w:r>
          </w:p>
        </w:tc>
        <w:tc>
          <w:tcPr>
            <w:tcW w:w="960" w:type="dxa"/>
            <w:tcBorders>
              <w:top w:val="nil"/>
              <w:left w:val="nil"/>
              <w:bottom w:val="nil"/>
              <w:right w:val="nil"/>
            </w:tcBorders>
            <w:shd w:val="clear" w:color="auto" w:fill="auto"/>
            <w:noWrap/>
            <w:vAlign w:val="center"/>
            <w:hideMark/>
          </w:tcPr>
          <w:p w14:paraId="6D16F175"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2439F7D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5EE4A606"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04C22E9E"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28830F3C"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2 (5)</w:t>
            </w:r>
          </w:p>
        </w:tc>
      </w:tr>
      <w:tr w:rsidR="00766346" w:rsidRPr="00766346" w14:paraId="75D2568A" w14:textId="77777777" w:rsidTr="00766346">
        <w:trPr>
          <w:trHeight w:val="300"/>
        </w:trPr>
        <w:tc>
          <w:tcPr>
            <w:tcW w:w="1131" w:type="dxa"/>
            <w:vMerge/>
            <w:tcBorders>
              <w:top w:val="nil"/>
              <w:left w:val="nil"/>
              <w:bottom w:val="double" w:sz="6" w:space="0" w:color="000000"/>
              <w:right w:val="nil"/>
            </w:tcBorders>
            <w:vAlign w:val="center"/>
            <w:hideMark/>
          </w:tcPr>
          <w:p w14:paraId="6DB6B1E6"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nil"/>
              <w:right w:val="nil"/>
            </w:tcBorders>
            <w:shd w:val="clear" w:color="auto" w:fill="auto"/>
            <w:noWrap/>
            <w:vAlign w:val="center"/>
            <w:hideMark/>
          </w:tcPr>
          <w:p w14:paraId="14D3B94C"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nil"/>
              <w:right w:val="nil"/>
            </w:tcBorders>
            <w:shd w:val="clear" w:color="auto" w:fill="auto"/>
            <w:noWrap/>
            <w:vAlign w:val="center"/>
            <w:hideMark/>
          </w:tcPr>
          <w:p w14:paraId="19784C16"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4 (3)</w:t>
            </w:r>
          </w:p>
        </w:tc>
        <w:tc>
          <w:tcPr>
            <w:tcW w:w="960" w:type="dxa"/>
            <w:tcBorders>
              <w:top w:val="nil"/>
              <w:left w:val="nil"/>
              <w:bottom w:val="nil"/>
              <w:right w:val="nil"/>
            </w:tcBorders>
            <w:shd w:val="clear" w:color="auto" w:fill="auto"/>
            <w:noWrap/>
            <w:vAlign w:val="center"/>
            <w:hideMark/>
          </w:tcPr>
          <w:p w14:paraId="370BB9AA"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57DE8825"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0F19E80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6FE746A8"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nil"/>
              <w:right w:val="nil"/>
            </w:tcBorders>
            <w:shd w:val="clear" w:color="auto" w:fill="auto"/>
            <w:noWrap/>
            <w:vAlign w:val="center"/>
            <w:hideMark/>
          </w:tcPr>
          <w:p w14:paraId="168E8D6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4 (10)</w:t>
            </w:r>
          </w:p>
        </w:tc>
      </w:tr>
      <w:tr w:rsidR="00766346" w:rsidRPr="00766346" w14:paraId="24A310EC" w14:textId="77777777" w:rsidTr="00766346">
        <w:trPr>
          <w:trHeight w:val="300"/>
        </w:trPr>
        <w:tc>
          <w:tcPr>
            <w:tcW w:w="1131" w:type="dxa"/>
            <w:vMerge/>
            <w:tcBorders>
              <w:top w:val="nil"/>
              <w:left w:val="nil"/>
              <w:bottom w:val="double" w:sz="6" w:space="0" w:color="000000"/>
              <w:right w:val="nil"/>
            </w:tcBorders>
            <w:vAlign w:val="center"/>
            <w:hideMark/>
          </w:tcPr>
          <w:p w14:paraId="214EF4F4" w14:textId="77777777" w:rsidR="00766346" w:rsidRPr="00766346" w:rsidRDefault="00766346" w:rsidP="00766346">
            <w:pPr>
              <w:spacing w:after="0" w:line="240" w:lineRule="auto"/>
              <w:rPr>
                <w:rFonts w:ascii="Times New Roman" w:eastAsia="Times New Roman" w:hAnsi="Times New Roman" w:cs="Times New Roman"/>
                <w:b/>
                <w:bCs/>
                <w:color w:val="000000"/>
                <w:kern w:val="0"/>
                <w:sz w:val="16"/>
                <w:szCs w:val="16"/>
                <w:lang w:val="pl-PL" w:eastAsia="pl-PL"/>
                <w14:ligatures w14:val="none"/>
              </w:rPr>
            </w:pPr>
          </w:p>
        </w:tc>
        <w:tc>
          <w:tcPr>
            <w:tcW w:w="1920" w:type="dxa"/>
            <w:tcBorders>
              <w:top w:val="nil"/>
              <w:left w:val="nil"/>
              <w:bottom w:val="double" w:sz="6" w:space="0" w:color="auto"/>
              <w:right w:val="nil"/>
            </w:tcBorders>
            <w:shd w:val="clear" w:color="auto" w:fill="auto"/>
            <w:noWrap/>
            <w:vAlign w:val="center"/>
            <w:hideMark/>
          </w:tcPr>
          <w:p w14:paraId="6D18023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A-T+N+</w:t>
            </w:r>
          </w:p>
        </w:tc>
        <w:tc>
          <w:tcPr>
            <w:tcW w:w="960" w:type="dxa"/>
            <w:tcBorders>
              <w:top w:val="nil"/>
              <w:left w:val="nil"/>
              <w:bottom w:val="double" w:sz="6" w:space="0" w:color="auto"/>
              <w:right w:val="nil"/>
            </w:tcBorders>
            <w:shd w:val="clear" w:color="auto" w:fill="auto"/>
            <w:noWrap/>
            <w:vAlign w:val="center"/>
            <w:hideMark/>
          </w:tcPr>
          <w:p w14:paraId="4D18EB9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8 (7)</w:t>
            </w:r>
          </w:p>
        </w:tc>
        <w:tc>
          <w:tcPr>
            <w:tcW w:w="960" w:type="dxa"/>
            <w:tcBorders>
              <w:top w:val="nil"/>
              <w:left w:val="nil"/>
              <w:bottom w:val="double" w:sz="6" w:space="0" w:color="auto"/>
              <w:right w:val="nil"/>
            </w:tcBorders>
            <w:shd w:val="clear" w:color="auto" w:fill="auto"/>
            <w:noWrap/>
            <w:vAlign w:val="center"/>
            <w:hideMark/>
          </w:tcPr>
          <w:p w14:paraId="5011E487"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double" w:sz="6" w:space="0" w:color="auto"/>
              <w:right w:val="nil"/>
            </w:tcBorders>
            <w:shd w:val="clear" w:color="auto" w:fill="auto"/>
            <w:noWrap/>
            <w:vAlign w:val="center"/>
            <w:hideMark/>
          </w:tcPr>
          <w:p w14:paraId="5978FA7D"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double" w:sz="6" w:space="0" w:color="auto"/>
              <w:right w:val="nil"/>
            </w:tcBorders>
            <w:shd w:val="clear" w:color="auto" w:fill="auto"/>
            <w:noWrap/>
            <w:vAlign w:val="center"/>
            <w:hideMark/>
          </w:tcPr>
          <w:p w14:paraId="112E7963"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0 (0)</w:t>
            </w:r>
          </w:p>
        </w:tc>
        <w:tc>
          <w:tcPr>
            <w:tcW w:w="960" w:type="dxa"/>
            <w:tcBorders>
              <w:top w:val="nil"/>
              <w:left w:val="nil"/>
              <w:bottom w:val="double" w:sz="6" w:space="0" w:color="auto"/>
              <w:right w:val="nil"/>
            </w:tcBorders>
            <w:shd w:val="clear" w:color="auto" w:fill="auto"/>
            <w:noWrap/>
            <w:vAlign w:val="center"/>
            <w:hideMark/>
          </w:tcPr>
          <w:p w14:paraId="3EF374A0"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1 (6)</w:t>
            </w:r>
          </w:p>
        </w:tc>
        <w:tc>
          <w:tcPr>
            <w:tcW w:w="960" w:type="dxa"/>
            <w:tcBorders>
              <w:top w:val="nil"/>
              <w:left w:val="nil"/>
              <w:bottom w:val="double" w:sz="6" w:space="0" w:color="auto"/>
              <w:right w:val="nil"/>
            </w:tcBorders>
            <w:shd w:val="clear" w:color="auto" w:fill="auto"/>
            <w:noWrap/>
            <w:vAlign w:val="center"/>
            <w:hideMark/>
          </w:tcPr>
          <w:p w14:paraId="1CCDF7AB" w14:textId="77777777" w:rsidR="00766346" w:rsidRPr="00766346" w:rsidRDefault="00766346" w:rsidP="00766346">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766346">
              <w:rPr>
                <w:rFonts w:ascii="Times New Roman" w:eastAsia="Times New Roman" w:hAnsi="Times New Roman" w:cs="Times New Roman"/>
                <w:color w:val="000000"/>
                <w:kern w:val="0"/>
                <w:sz w:val="16"/>
                <w:szCs w:val="16"/>
                <w:lang w:val="pl-PL" w:eastAsia="pl-PL"/>
                <w14:ligatures w14:val="none"/>
              </w:rPr>
              <w:t>7 (18)</w:t>
            </w:r>
          </w:p>
        </w:tc>
      </w:tr>
    </w:tbl>
    <w:p w14:paraId="599040E5" w14:textId="52EA02AF" w:rsidR="00FF223C" w:rsidRDefault="00766346" w:rsidP="008D625C">
      <w:pPr>
        <w:jc w:val="both"/>
        <w:rPr>
          <w:rFonts w:ascii="Times New Roman" w:eastAsia="Calibri" w:hAnsi="Times New Roman" w:cs="Times New Roman"/>
          <w:color w:val="0D0D0D" w:themeColor="text1" w:themeTint="F2"/>
          <w:sz w:val="16"/>
          <w:szCs w:val="16"/>
        </w:rPr>
      </w:pPr>
      <w:r w:rsidRPr="00B37F19">
        <w:rPr>
          <w:rFonts w:ascii="Times New Roman" w:eastAsia="Calibri" w:hAnsi="Times New Roman" w:cs="Times New Roman"/>
          <w:b/>
          <w:bCs/>
          <w:color w:val="000000" w:themeColor="text1"/>
          <w:sz w:val="16"/>
          <w:szCs w:val="16"/>
        </w:rPr>
        <w:t>Supplementary Table 1.</w:t>
      </w:r>
      <w:r w:rsidR="00371A58" w:rsidRPr="00B37F19">
        <w:rPr>
          <w:rFonts w:ascii="Times New Roman" w:eastAsia="Calibri" w:hAnsi="Times New Roman" w:cs="Times New Roman"/>
          <w:b/>
          <w:bCs/>
          <w:color w:val="000000" w:themeColor="text1"/>
          <w:sz w:val="16"/>
          <w:szCs w:val="16"/>
        </w:rPr>
        <w:t xml:space="preserve"> </w:t>
      </w:r>
      <w:r w:rsidR="00946C7D" w:rsidRPr="00B37F19">
        <w:rPr>
          <w:rFonts w:ascii="Times New Roman" w:eastAsia="Calibri" w:hAnsi="Times New Roman" w:cs="Times New Roman"/>
          <w:b/>
          <w:bCs/>
          <w:color w:val="000000" w:themeColor="text1"/>
          <w:sz w:val="16"/>
          <w:szCs w:val="16"/>
        </w:rPr>
        <w:t xml:space="preserve">A/T/N profile of the discovery and validation cohorts. </w:t>
      </w:r>
      <w:r w:rsidR="00371A58" w:rsidRPr="00B37F19">
        <w:rPr>
          <w:rFonts w:ascii="Times New Roman" w:eastAsia="Calibri" w:hAnsi="Times New Roman" w:cs="Times New Roman"/>
          <w:color w:val="0D0D0D" w:themeColor="text1" w:themeTint="F2"/>
          <w:sz w:val="16"/>
          <w:szCs w:val="16"/>
        </w:rPr>
        <w:t>A/T/N profile assessed by measurement of CSF Aβ42, Aβ40, Aβ42/Aβ40, t-tau, and p-tau181 by Lumipulse® G600II (Fujirebio, Japan)</w:t>
      </w:r>
      <w:r w:rsidR="00371A58" w:rsidRPr="00B37F19">
        <w:rPr>
          <w:rFonts w:ascii="Times New Roman" w:eastAsia="Calibri" w:hAnsi="Times New Roman" w:cs="Times New Roman"/>
          <w:color w:val="0D0D0D" w:themeColor="text1" w:themeTint="F2"/>
          <w:sz w:val="16"/>
          <w:szCs w:val="16"/>
        </w:rPr>
        <w:fldChar w:fldCharType="begin" w:fldLock="1"/>
      </w:r>
      <w:r w:rsidR="004639B4" w:rsidRPr="00B37F19">
        <w:rPr>
          <w:rFonts w:ascii="Times New Roman" w:eastAsia="Calibri" w:hAnsi="Times New Roman" w:cs="Times New Roman"/>
          <w:color w:val="0D0D0D" w:themeColor="text1" w:themeTint="F2"/>
          <w:sz w:val="16"/>
          <w:szCs w:val="16"/>
        </w:rPr>
        <w:instrText>ADDIN CSL_CITATION {"citationItems":[{"id":"ITEM-1","itemData":{"DOI":"10.3389/fnins.2021.647783","ISSN":"1662453X","PMID":"33867925","abstract":"Amyloid-beta (Aβ) 42/40 ratio, tau phosphorylated at threonine-181 (p-tau), and total-tau (t-tau) are considered core biomarkers for the diagnosis of Alzheimer’s disease (AD). The use of fully automated biomarker assays has been shown to reduce the intra- and inter-laboratory variability, which is a critical factor when defining cut-off values. The calculation of cut-off values is often influenced by the composition of AD and control groups. Indeed, the clinically defined AD group may include patients affected by other forms of dementia, while the control group is often very heterogeneous due to the inclusion of subjects diagnosed with other neurological diseases (OND). In this context, unsupervised machine learning approaches may overcome these issues providing unbiased cut-off values and data-driven patient stratification according to the sole distribution of biomarkers. In this work, we took advantage of the reproducibility of automated determination of the CSF core AD biomarkers to compare two large cohorts of patients diagnosed with different neurological disorders and enrolled in two centers with established expertise in AD biomarkers. We applied an unsupervised Gaussian mixture model clustering algorithm and found that our large series of patients could be classified in six clusters according to their CSF biomarker profile, some presenting a typical AD-like profile and some a non-AD profile. By considering the frequencies of clinically defined OND and AD subjects in clusters, we subsequently computed cluster-based cut-off values for Aβ42/Aβ40, p-tau, and t-tau. This approach promises to be useful for large-scale biomarker studies aimed at providing efficient biochemical phenotyping of neurological diseases.","author":[{"dropping-particle":"","family":"Bellomo","given":"Giovanni","non-dropping-particle":"","parse-names":false,"suffix":""},{"dropping-particle":"","family":"Indaco","given":"Antonio","non-dropping-particle":"","parse-names":false,"suffix":""},{"dropping-particle":"","family":"Chiasserini","given":"Davide","non-dropping-particle":"","parse-names":false,"suffix":""},{"dropping-particle":"","family":"Maderna","given":"Emanuela","non-dropping-particle":"","parse-names":false,"suffix":""},{"dropping-particle":"","family":"Paolini Paoletti","given":"Federico","non-dropping-particle":"","parse-names":false,"suffix":""},{"dropping-particle":"","family":"Gaetani","given":"Lorenzo","non-dropping-particle":"","parse-names":false,"suffix":""},{"dropping-particle":"","family":"Paciotti","given":"Silvia","non-dropping-particle":"","parse-names":false,"suffix":""},{"dropping-particle":"","family":"Petricciuolo","given":"Maya","non-dropping-particle":"","parse-names":false,"suffix":""},{"dropping-particle":"","family":"Tagliavini","given":"Fabrizio","non-dropping-particle":"","parse-names":false,"suffix":""},{"dropping-particle":"","family":"Giaccone","given":"Giorgio","non-dropping-particle":"","parse-names":false,"suffix":""},{"dropping-particle":"","family":"Parnetti","given":"Lucilla","non-dropping-particle":"","parse-names":false,"suffix":""},{"dropping-particle":"","family":"Fede","given":"Giuseppe","non-dropping-particle":"Di","parse-names":false,"suffix":""}],"container-title":"Frontiers in Neuroscience","id":"ITEM-1","issue":"March","issued":{"date-parts":[["2021"]]},"page":"1-9","title":"Machine Learning Driven Profiling of Cerebrospinal Fluid Core Biomarkers in Alzheimer’s Disease and Other Neurological Disorders","type":"article-journal","volume":"15"},"uris":["http://www.mendeley.com/documents/?uuid=531d616c-6d5c-459f-b517-26e57c448289"]}],"mendeley":{"formattedCitation":"(1)","plainTextFormattedCitation":"(1)","previouslyFormattedCitation":"&lt;sup&gt;1&lt;/sup&gt;"},"properties":{"noteIndex":0},"schema":"https://github.com/citation-style-language/schema/raw/master/csl-citation.json"}</w:instrText>
      </w:r>
      <w:r w:rsidR="00371A58" w:rsidRPr="00B37F19">
        <w:rPr>
          <w:rFonts w:ascii="Times New Roman" w:eastAsia="Calibri" w:hAnsi="Times New Roman" w:cs="Times New Roman"/>
          <w:color w:val="0D0D0D" w:themeColor="text1" w:themeTint="F2"/>
          <w:sz w:val="16"/>
          <w:szCs w:val="16"/>
        </w:rPr>
        <w:fldChar w:fldCharType="separate"/>
      </w:r>
      <w:r w:rsidR="004639B4" w:rsidRPr="00B37F19">
        <w:rPr>
          <w:rFonts w:ascii="Times New Roman" w:eastAsia="Calibri" w:hAnsi="Times New Roman" w:cs="Times New Roman"/>
          <w:noProof/>
          <w:color w:val="0D0D0D" w:themeColor="text1" w:themeTint="F2"/>
          <w:sz w:val="16"/>
          <w:szCs w:val="16"/>
        </w:rPr>
        <w:t>(1)</w:t>
      </w:r>
      <w:r w:rsidR="00371A58" w:rsidRPr="00B37F19">
        <w:rPr>
          <w:rFonts w:ascii="Times New Roman" w:eastAsia="Calibri" w:hAnsi="Times New Roman" w:cs="Times New Roman"/>
          <w:color w:val="0D0D0D" w:themeColor="text1" w:themeTint="F2"/>
          <w:sz w:val="16"/>
          <w:szCs w:val="16"/>
        </w:rPr>
        <w:fldChar w:fldCharType="end"/>
      </w:r>
      <w:r w:rsidR="004639B4" w:rsidRPr="00B37F19">
        <w:rPr>
          <w:rFonts w:ascii="Times New Roman" w:eastAsia="Calibri" w:hAnsi="Times New Roman" w:cs="Times New Roman"/>
          <w:color w:val="0D0D0D" w:themeColor="text1" w:themeTint="F2"/>
          <w:sz w:val="16"/>
          <w:szCs w:val="16"/>
        </w:rPr>
        <w:t>.</w:t>
      </w:r>
      <w:r w:rsidR="00371A58" w:rsidRPr="00B37F19">
        <w:rPr>
          <w:rFonts w:ascii="Times New Roman" w:eastAsia="Calibri" w:hAnsi="Times New Roman" w:cs="Times New Roman"/>
          <w:color w:val="0D0D0D" w:themeColor="text1" w:themeTint="F2"/>
          <w:sz w:val="16"/>
          <w:szCs w:val="16"/>
        </w:rPr>
        <w:t xml:space="preserve"> AD: Alzheimer’s disease, pre-AD: preclinical AD, MCI-AD: mild cognitive impairment due to AD, AD-dem: AD at dementia stage, FTD: frontotemporal dementia, CTRL: control group.</w:t>
      </w:r>
    </w:p>
    <w:p w14:paraId="7675E89C" w14:textId="77777777" w:rsidR="00FF223C" w:rsidRDefault="00FF223C">
      <w:pPr>
        <w:rPr>
          <w:rFonts w:ascii="Times New Roman" w:eastAsia="Calibri" w:hAnsi="Times New Roman" w:cs="Times New Roman"/>
          <w:color w:val="0D0D0D" w:themeColor="text1" w:themeTint="F2"/>
          <w:sz w:val="16"/>
          <w:szCs w:val="16"/>
        </w:rPr>
      </w:pPr>
      <w:r>
        <w:rPr>
          <w:rFonts w:ascii="Times New Roman" w:eastAsia="Calibri" w:hAnsi="Times New Roman" w:cs="Times New Roman"/>
          <w:color w:val="0D0D0D" w:themeColor="text1" w:themeTint="F2"/>
          <w:sz w:val="16"/>
          <w:szCs w:val="16"/>
        </w:rPr>
        <w:br w:type="page"/>
      </w:r>
    </w:p>
    <w:p w14:paraId="2616C756" w14:textId="77777777" w:rsidR="00960A95" w:rsidRPr="00B37F19" w:rsidRDefault="00960A95" w:rsidP="008D625C">
      <w:pPr>
        <w:jc w:val="both"/>
        <w:rPr>
          <w:rFonts w:ascii="Times New Roman" w:eastAsia="Calibri" w:hAnsi="Times New Roman" w:cs="Times New Roman"/>
          <w:color w:val="0D0D0D" w:themeColor="text1" w:themeTint="F2"/>
          <w:sz w:val="16"/>
          <w:szCs w:val="16"/>
        </w:rPr>
      </w:pPr>
    </w:p>
    <w:tbl>
      <w:tblPr>
        <w:tblW w:w="3820" w:type="dxa"/>
        <w:jc w:val="center"/>
        <w:tblCellMar>
          <w:left w:w="70" w:type="dxa"/>
          <w:right w:w="70" w:type="dxa"/>
        </w:tblCellMar>
        <w:tblLook w:val="04A0" w:firstRow="1" w:lastRow="0" w:firstColumn="1" w:lastColumn="0" w:noHBand="0" w:noVBand="1"/>
      </w:tblPr>
      <w:tblGrid>
        <w:gridCol w:w="1083"/>
        <w:gridCol w:w="1702"/>
        <w:gridCol w:w="1035"/>
      </w:tblGrid>
      <w:tr w:rsidR="008F3659" w:rsidRPr="00B37F19" w14:paraId="4C6E2947" w14:textId="77777777" w:rsidTr="008F3659">
        <w:trPr>
          <w:trHeight w:val="140"/>
          <w:jc w:val="center"/>
        </w:trPr>
        <w:tc>
          <w:tcPr>
            <w:tcW w:w="1083" w:type="dxa"/>
            <w:tcBorders>
              <w:top w:val="nil"/>
              <w:left w:val="nil"/>
              <w:bottom w:val="nil"/>
              <w:right w:val="nil"/>
            </w:tcBorders>
            <w:shd w:val="clear" w:color="auto" w:fill="auto"/>
            <w:noWrap/>
            <w:vAlign w:val="center"/>
            <w:hideMark/>
          </w:tcPr>
          <w:p w14:paraId="4D83ABA1" w14:textId="77777777" w:rsidR="008F3659" w:rsidRPr="00B37F19" w:rsidRDefault="008F3659" w:rsidP="008F3659">
            <w:pPr>
              <w:spacing w:after="0" w:line="240" w:lineRule="auto"/>
              <w:jc w:val="center"/>
              <w:rPr>
                <w:rFonts w:ascii="Times New Roman" w:eastAsia="Times New Roman" w:hAnsi="Times New Roman" w:cs="Times New Roman"/>
                <w:b/>
                <w:bCs/>
                <w:color w:val="000000"/>
                <w:kern w:val="0"/>
                <w:sz w:val="16"/>
                <w:szCs w:val="16"/>
                <w:lang w:eastAsia="pl-PL"/>
                <w14:ligatures w14:val="none"/>
              </w:rPr>
            </w:pPr>
          </w:p>
        </w:tc>
        <w:tc>
          <w:tcPr>
            <w:tcW w:w="1702" w:type="dxa"/>
            <w:tcBorders>
              <w:top w:val="nil"/>
              <w:left w:val="nil"/>
              <w:bottom w:val="nil"/>
              <w:right w:val="nil"/>
            </w:tcBorders>
            <w:shd w:val="clear" w:color="auto" w:fill="auto"/>
            <w:noWrap/>
            <w:vAlign w:val="center"/>
            <w:hideMark/>
          </w:tcPr>
          <w:p w14:paraId="4F5C3101" w14:textId="77777777" w:rsidR="008F3659" w:rsidRPr="00B37F19" w:rsidRDefault="008F3659" w:rsidP="008F3659">
            <w:pPr>
              <w:spacing w:after="0" w:line="240" w:lineRule="auto"/>
              <w:jc w:val="center"/>
              <w:rPr>
                <w:rFonts w:ascii="Times New Roman" w:eastAsia="Times New Roman" w:hAnsi="Times New Roman" w:cs="Times New Roman"/>
                <w:kern w:val="0"/>
                <w:sz w:val="16"/>
                <w:szCs w:val="16"/>
                <w:lang w:eastAsia="pl-PL"/>
                <w14:ligatures w14:val="none"/>
              </w:rPr>
            </w:pPr>
          </w:p>
        </w:tc>
        <w:tc>
          <w:tcPr>
            <w:tcW w:w="1035" w:type="dxa"/>
            <w:tcBorders>
              <w:top w:val="nil"/>
              <w:left w:val="nil"/>
              <w:bottom w:val="nil"/>
              <w:right w:val="nil"/>
            </w:tcBorders>
            <w:shd w:val="clear" w:color="auto" w:fill="auto"/>
            <w:noWrap/>
            <w:vAlign w:val="center"/>
            <w:hideMark/>
          </w:tcPr>
          <w:p w14:paraId="1ED0D453" w14:textId="77777777" w:rsidR="008F3659" w:rsidRPr="00B37F19" w:rsidRDefault="008F3659" w:rsidP="008F3659">
            <w:pPr>
              <w:spacing w:after="0" w:line="240" w:lineRule="auto"/>
              <w:jc w:val="center"/>
              <w:rPr>
                <w:rFonts w:ascii="Times New Roman" w:eastAsia="Times New Roman" w:hAnsi="Times New Roman" w:cs="Times New Roman"/>
                <w:kern w:val="0"/>
                <w:sz w:val="16"/>
                <w:szCs w:val="16"/>
                <w:lang w:eastAsia="pl-PL"/>
                <w14:ligatures w14:val="none"/>
              </w:rPr>
            </w:pPr>
          </w:p>
        </w:tc>
      </w:tr>
      <w:tr w:rsidR="008F3659" w:rsidRPr="00B37F19" w14:paraId="46A6F242" w14:textId="77777777" w:rsidTr="008F3659">
        <w:trPr>
          <w:trHeight w:val="870"/>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5A51" w14:textId="64836D9D" w:rsidR="008F3659" w:rsidRPr="00B37F19" w:rsidRDefault="00213BD1" w:rsidP="008F3659">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Calibrator</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5BBFA0E1" w14:textId="77777777" w:rsidR="008F3659" w:rsidRPr="00B37F19" w:rsidRDefault="008F3659" w:rsidP="008F3659">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Peptide conc. (pg/mL)</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618BAE34" w14:textId="77777777" w:rsidR="008F3659" w:rsidRPr="00B37F19" w:rsidRDefault="008F3659" w:rsidP="008F3659">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AEB</w:t>
            </w:r>
          </w:p>
        </w:tc>
      </w:tr>
      <w:tr w:rsidR="008F3659" w:rsidRPr="00B37F19" w14:paraId="4EB6483B" w14:textId="77777777" w:rsidTr="008F3659">
        <w:trPr>
          <w:trHeight w:val="290"/>
          <w:jc w:val="center"/>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DA8A100"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A</w:t>
            </w:r>
          </w:p>
        </w:tc>
        <w:tc>
          <w:tcPr>
            <w:tcW w:w="1702" w:type="dxa"/>
            <w:tcBorders>
              <w:top w:val="nil"/>
              <w:left w:val="nil"/>
              <w:bottom w:val="single" w:sz="4" w:space="0" w:color="auto"/>
              <w:right w:val="single" w:sz="4" w:space="0" w:color="auto"/>
            </w:tcBorders>
            <w:shd w:val="clear" w:color="auto" w:fill="auto"/>
            <w:vAlign w:val="center"/>
            <w:hideMark/>
          </w:tcPr>
          <w:p w14:paraId="19353A5E"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w:t>
            </w:r>
          </w:p>
        </w:tc>
        <w:tc>
          <w:tcPr>
            <w:tcW w:w="1035" w:type="dxa"/>
            <w:tcBorders>
              <w:top w:val="nil"/>
              <w:left w:val="nil"/>
              <w:bottom w:val="single" w:sz="4" w:space="0" w:color="auto"/>
              <w:right w:val="single" w:sz="4" w:space="0" w:color="auto"/>
            </w:tcBorders>
            <w:shd w:val="clear" w:color="auto" w:fill="auto"/>
            <w:vAlign w:val="center"/>
            <w:hideMark/>
          </w:tcPr>
          <w:p w14:paraId="2A0CF8EC"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0.004</w:t>
            </w:r>
          </w:p>
        </w:tc>
      </w:tr>
      <w:tr w:rsidR="008F3659" w:rsidRPr="00B37F19" w14:paraId="377CF88C" w14:textId="77777777" w:rsidTr="008F3659">
        <w:trPr>
          <w:trHeight w:val="290"/>
          <w:jc w:val="center"/>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1FDD8C0" w14:textId="389A356B" w:rsidR="008F3659" w:rsidRPr="00B37F19" w:rsidRDefault="00946C7D"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 xml:space="preserve"> </w:t>
            </w:r>
            <w:r w:rsidR="008F3659" w:rsidRPr="00B37F19">
              <w:rPr>
                <w:rFonts w:ascii="Times New Roman" w:eastAsia="Times New Roman" w:hAnsi="Times New Roman" w:cs="Times New Roman"/>
                <w:color w:val="000000"/>
                <w:kern w:val="0"/>
                <w:sz w:val="16"/>
                <w:szCs w:val="16"/>
                <w:lang w:eastAsia="pl-PL"/>
                <w14:ligatures w14:val="none"/>
              </w:rPr>
              <w:t>B</w:t>
            </w:r>
          </w:p>
        </w:tc>
        <w:tc>
          <w:tcPr>
            <w:tcW w:w="1702" w:type="dxa"/>
            <w:tcBorders>
              <w:top w:val="nil"/>
              <w:left w:val="nil"/>
              <w:bottom w:val="single" w:sz="4" w:space="0" w:color="auto"/>
              <w:right w:val="single" w:sz="4" w:space="0" w:color="auto"/>
            </w:tcBorders>
            <w:shd w:val="clear" w:color="auto" w:fill="auto"/>
            <w:vAlign w:val="center"/>
            <w:hideMark/>
          </w:tcPr>
          <w:p w14:paraId="42710502"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1.25</w:t>
            </w:r>
          </w:p>
        </w:tc>
        <w:tc>
          <w:tcPr>
            <w:tcW w:w="1035" w:type="dxa"/>
            <w:tcBorders>
              <w:top w:val="nil"/>
              <w:left w:val="nil"/>
              <w:bottom w:val="single" w:sz="4" w:space="0" w:color="auto"/>
              <w:right w:val="single" w:sz="4" w:space="0" w:color="auto"/>
            </w:tcBorders>
            <w:shd w:val="clear" w:color="auto" w:fill="auto"/>
            <w:vAlign w:val="center"/>
            <w:hideMark/>
          </w:tcPr>
          <w:p w14:paraId="04D9ED9B"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0.010</w:t>
            </w:r>
          </w:p>
        </w:tc>
      </w:tr>
      <w:tr w:rsidR="008F3659" w:rsidRPr="00B37F19" w14:paraId="6561DFAF" w14:textId="77777777" w:rsidTr="008F3659">
        <w:trPr>
          <w:trHeight w:val="290"/>
          <w:jc w:val="center"/>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057F743"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C</w:t>
            </w:r>
          </w:p>
        </w:tc>
        <w:tc>
          <w:tcPr>
            <w:tcW w:w="1702" w:type="dxa"/>
            <w:tcBorders>
              <w:top w:val="nil"/>
              <w:left w:val="nil"/>
              <w:bottom w:val="single" w:sz="4" w:space="0" w:color="auto"/>
              <w:right w:val="single" w:sz="4" w:space="0" w:color="auto"/>
            </w:tcBorders>
            <w:shd w:val="clear" w:color="auto" w:fill="auto"/>
            <w:vAlign w:val="center"/>
            <w:hideMark/>
          </w:tcPr>
          <w:p w14:paraId="59B5AE77"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2.5</w:t>
            </w:r>
          </w:p>
        </w:tc>
        <w:tc>
          <w:tcPr>
            <w:tcW w:w="1035" w:type="dxa"/>
            <w:tcBorders>
              <w:top w:val="nil"/>
              <w:left w:val="nil"/>
              <w:bottom w:val="single" w:sz="4" w:space="0" w:color="auto"/>
              <w:right w:val="single" w:sz="4" w:space="0" w:color="auto"/>
            </w:tcBorders>
            <w:shd w:val="clear" w:color="auto" w:fill="auto"/>
            <w:vAlign w:val="center"/>
            <w:hideMark/>
          </w:tcPr>
          <w:p w14:paraId="29F2DF01"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0.031</w:t>
            </w:r>
          </w:p>
        </w:tc>
      </w:tr>
      <w:tr w:rsidR="008F3659" w:rsidRPr="00B37F19" w14:paraId="6F56F31D" w14:textId="77777777" w:rsidTr="008F3659">
        <w:trPr>
          <w:trHeight w:val="290"/>
          <w:jc w:val="center"/>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6CF30DC"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D</w:t>
            </w:r>
          </w:p>
        </w:tc>
        <w:tc>
          <w:tcPr>
            <w:tcW w:w="1702" w:type="dxa"/>
            <w:tcBorders>
              <w:top w:val="nil"/>
              <w:left w:val="nil"/>
              <w:bottom w:val="single" w:sz="4" w:space="0" w:color="auto"/>
              <w:right w:val="single" w:sz="4" w:space="0" w:color="auto"/>
            </w:tcBorders>
            <w:shd w:val="clear" w:color="auto" w:fill="auto"/>
            <w:vAlign w:val="center"/>
            <w:hideMark/>
          </w:tcPr>
          <w:p w14:paraId="05926488"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5</w:t>
            </w:r>
          </w:p>
        </w:tc>
        <w:tc>
          <w:tcPr>
            <w:tcW w:w="1035" w:type="dxa"/>
            <w:tcBorders>
              <w:top w:val="nil"/>
              <w:left w:val="nil"/>
              <w:bottom w:val="single" w:sz="4" w:space="0" w:color="auto"/>
              <w:right w:val="single" w:sz="4" w:space="0" w:color="auto"/>
            </w:tcBorders>
            <w:shd w:val="clear" w:color="auto" w:fill="auto"/>
            <w:vAlign w:val="center"/>
            <w:hideMark/>
          </w:tcPr>
          <w:p w14:paraId="5C276B94"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0.109</w:t>
            </w:r>
          </w:p>
        </w:tc>
      </w:tr>
      <w:tr w:rsidR="008F3659" w:rsidRPr="00B37F19" w14:paraId="6724B8B2" w14:textId="77777777" w:rsidTr="008F3659">
        <w:trPr>
          <w:trHeight w:val="290"/>
          <w:jc w:val="center"/>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5B9A461"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E</w:t>
            </w:r>
          </w:p>
        </w:tc>
        <w:tc>
          <w:tcPr>
            <w:tcW w:w="1702" w:type="dxa"/>
            <w:tcBorders>
              <w:top w:val="nil"/>
              <w:left w:val="nil"/>
              <w:bottom w:val="single" w:sz="4" w:space="0" w:color="auto"/>
              <w:right w:val="single" w:sz="4" w:space="0" w:color="auto"/>
            </w:tcBorders>
            <w:shd w:val="clear" w:color="auto" w:fill="auto"/>
            <w:vAlign w:val="center"/>
            <w:hideMark/>
          </w:tcPr>
          <w:p w14:paraId="6DE41F63"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10</w:t>
            </w:r>
          </w:p>
        </w:tc>
        <w:tc>
          <w:tcPr>
            <w:tcW w:w="1035" w:type="dxa"/>
            <w:tcBorders>
              <w:top w:val="nil"/>
              <w:left w:val="nil"/>
              <w:bottom w:val="single" w:sz="4" w:space="0" w:color="auto"/>
              <w:right w:val="single" w:sz="4" w:space="0" w:color="auto"/>
            </w:tcBorders>
            <w:shd w:val="clear" w:color="auto" w:fill="auto"/>
            <w:vAlign w:val="center"/>
            <w:hideMark/>
          </w:tcPr>
          <w:p w14:paraId="6395066F"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0.399</w:t>
            </w:r>
          </w:p>
        </w:tc>
      </w:tr>
      <w:tr w:rsidR="008F3659" w:rsidRPr="00B37F19" w14:paraId="65DD5692" w14:textId="77777777" w:rsidTr="008F3659">
        <w:trPr>
          <w:trHeight w:val="290"/>
          <w:jc w:val="center"/>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6CE85D8"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F</w:t>
            </w:r>
          </w:p>
        </w:tc>
        <w:tc>
          <w:tcPr>
            <w:tcW w:w="1702" w:type="dxa"/>
            <w:tcBorders>
              <w:top w:val="nil"/>
              <w:left w:val="nil"/>
              <w:bottom w:val="single" w:sz="4" w:space="0" w:color="auto"/>
              <w:right w:val="single" w:sz="4" w:space="0" w:color="auto"/>
            </w:tcBorders>
            <w:shd w:val="clear" w:color="auto" w:fill="auto"/>
            <w:vAlign w:val="center"/>
            <w:hideMark/>
          </w:tcPr>
          <w:p w14:paraId="3BF168A4"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20</w:t>
            </w:r>
          </w:p>
        </w:tc>
        <w:tc>
          <w:tcPr>
            <w:tcW w:w="1035" w:type="dxa"/>
            <w:tcBorders>
              <w:top w:val="nil"/>
              <w:left w:val="nil"/>
              <w:bottom w:val="single" w:sz="4" w:space="0" w:color="auto"/>
              <w:right w:val="single" w:sz="4" w:space="0" w:color="auto"/>
            </w:tcBorders>
            <w:shd w:val="clear" w:color="auto" w:fill="auto"/>
            <w:vAlign w:val="center"/>
            <w:hideMark/>
          </w:tcPr>
          <w:p w14:paraId="374825C2"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1.452</w:t>
            </w:r>
          </w:p>
        </w:tc>
      </w:tr>
      <w:tr w:rsidR="008F3659" w:rsidRPr="00B37F19" w14:paraId="70B03D7C" w14:textId="77777777" w:rsidTr="008F3659">
        <w:trPr>
          <w:trHeight w:val="290"/>
          <w:jc w:val="center"/>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74F09BC"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G</w:t>
            </w:r>
          </w:p>
        </w:tc>
        <w:tc>
          <w:tcPr>
            <w:tcW w:w="1702" w:type="dxa"/>
            <w:tcBorders>
              <w:top w:val="nil"/>
              <w:left w:val="nil"/>
              <w:bottom w:val="single" w:sz="4" w:space="0" w:color="auto"/>
              <w:right w:val="single" w:sz="4" w:space="0" w:color="auto"/>
            </w:tcBorders>
            <w:shd w:val="clear" w:color="auto" w:fill="auto"/>
            <w:vAlign w:val="center"/>
            <w:hideMark/>
          </w:tcPr>
          <w:p w14:paraId="2E356450"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40</w:t>
            </w:r>
          </w:p>
        </w:tc>
        <w:tc>
          <w:tcPr>
            <w:tcW w:w="1035" w:type="dxa"/>
            <w:tcBorders>
              <w:top w:val="nil"/>
              <w:left w:val="nil"/>
              <w:bottom w:val="single" w:sz="4" w:space="0" w:color="auto"/>
              <w:right w:val="single" w:sz="4" w:space="0" w:color="auto"/>
            </w:tcBorders>
            <w:shd w:val="clear" w:color="auto" w:fill="auto"/>
            <w:vAlign w:val="center"/>
            <w:hideMark/>
          </w:tcPr>
          <w:p w14:paraId="51562402"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5.083</w:t>
            </w:r>
          </w:p>
        </w:tc>
      </w:tr>
      <w:tr w:rsidR="008F3659" w:rsidRPr="00B37F19" w14:paraId="2B2BAF5C" w14:textId="77777777" w:rsidTr="008F3659">
        <w:trPr>
          <w:trHeight w:val="290"/>
          <w:jc w:val="center"/>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433B94E"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H</w:t>
            </w:r>
          </w:p>
        </w:tc>
        <w:tc>
          <w:tcPr>
            <w:tcW w:w="1702" w:type="dxa"/>
            <w:tcBorders>
              <w:top w:val="nil"/>
              <w:left w:val="nil"/>
              <w:bottom w:val="single" w:sz="4" w:space="0" w:color="auto"/>
              <w:right w:val="single" w:sz="4" w:space="0" w:color="auto"/>
            </w:tcBorders>
            <w:shd w:val="clear" w:color="auto" w:fill="auto"/>
            <w:vAlign w:val="center"/>
            <w:hideMark/>
          </w:tcPr>
          <w:p w14:paraId="3F58B788"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80</w:t>
            </w:r>
          </w:p>
        </w:tc>
        <w:tc>
          <w:tcPr>
            <w:tcW w:w="1035" w:type="dxa"/>
            <w:tcBorders>
              <w:top w:val="nil"/>
              <w:left w:val="nil"/>
              <w:bottom w:val="single" w:sz="4" w:space="0" w:color="auto"/>
              <w:right w:val="single" w:sz="4" w:space="0" w:color="auto"/>
            </w:tcBorders>
            <w:shd w:val="clear" w:color="auto" w:fill="auto"/>
            <w:vAlign w:val="center"/>
            <w:hideMark/>
          </w:tcPr>
          <w:p w14:paraId="4985C036" w14:textId="77777777" w:rsidR="008F3659" w:rsidRPr="00B37F19" w:rsidRDefault="008F3659" w:rsidP="008F3659">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14.713</w:t>
            </w:r>
          </w:p>
        </w:tc>
      </w:tr>
    </w:tbl>
    <w:p w14:paraId="2F28409E" w14:textId="5437DCFC" w:rsidR="004A2FA1" w:rsidRDefault="00946C7D" w:rsidP="0018788F">
      <w:pPr>
        <w:jc w:val="both"/>
        <w:rPr>
          <w:rFonts w:ascii="Times New Roman" w:eastAsia="Calibri" w:hAnsi="Times New Roman" w:cs="Times New Roman"/>
          <w:b/>
          <w:bCs/>
          <w:color w:val="000000" w:themeColor="text1"/>
          <w:sz w:val="16"/>
          <w:szCs w:val="16"/>
        </w:rPr>
      </w:pPr>
      <w:r w:rsidRPr="00B37F19">
        <w:rPr>
          <w:rFonts w:ascii="Times New Roman" w:eastAsia="Calibri" w:hAnsi="Times New Roman" w:cs="Times New Roman"/>
          <w:b/>
          <w:bCs/>
          <w:color w:val="000000" w:themeColor="text1"/>
          <w:sz w:val="16"/>
          <w:szCs w:val="16"/>
        </w:rPr>
        <w:t>Supplementary Table 2. C231D181 assay</w:t>
      </w:r>
      <w:r w:rsidR="008752D4" w:rsidRPr="00B37F19">
        <w:rPr>
          <w:rFonts w:ascii="Times New Roman" w:eastAsia="Calibri" w:hAnsi="Times New Roman" w:cs="Times New Roman"/>
          <w:b/>
          <w:bCs/>
          <w:color w:val="000000" w:themeColor="text1"/>
          <w:sz w:val="16"/>
          <w:szCs w:val="16"/>
        </w:rPr>
        <w:t xml:space="preserve"> -</w:t>
      </w:r>
      <w:r w:rsidRPr="00B37F19">
        <w:rPr>
          <w:rFonts w:ascii="Times New Roman" w:eastAsia="Calibri" w:hAnsi="Times New Roman" w:cs="Times New Roman"/>
          <w:b/>
          <w:bCs/>
          <w:color w:val="000000" w:themeColor="text1"/>
          <w:sz w:val="16"/>
          <w:szCs w:val="16"/>
        </w:rPr>
        <w:t xml:space="preserve"> standard curve development. </w:t>
      </w:r>
    </w:p>
    <w:p w14:paraId="4C8356D3" w14:textId="77777777" w:rsidR="0018788F" w:rsidRPr="00B37F19" w:rsidRDefault="0018788F">
      <w:pPr>
        <w:rPr>
          <w:rFonts w:ascii="Times New Roman" w:hAnsi="Times New Roman" w:cs="Times New Roman"/>
          <w:b/>
          <w:bCs/>
          <w:sz w:val="16"/>
          <w:szCs w:val="16"/>
        </w:rPr>
      </w:pPr>
    </w:p>
    <w:tbl>
      <w:tblPr>
        <w:tblW w:w="4198" w:type="pct"/>
        <w:jc w:val="center"/>
        <w:tblCellMar>
          <w:left w:w="70" w:type="dxa"/>
          <w:right w:w="70" w:type="dxa"/>
        </w:tblCellMar>
        <w:tblLook w:val="04A0" w:firstRow="1" w:lastRow="0" w:firstColumn="1" w:lastColumn="0" w:noHBand="0" w:noVBand="1"/>
      </w:tblPr>
      <w:tblGrid>
        <w:gridCol w:w="2099"/>
        <w:gridCol w:w="1048"/>
        <w:gridCol w:w="1902"/>
        <w:gridCol w:w="1421"/>
        <w:gridCol w:w="1138"/>
      </w:tblGrid>
      <w:tr w:rsidR="00FF223C" w:rsidRPr="00B37F19" w14:paraId="414776CF" w14:textId="77777777" w:rsidTr="00FF223C">
        <w:trPr>
          <w:trHeight w:val="870"/>
          <w:jc w:val="center"/>
        </w:trPr>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893C7" w14:textId="0B18C00A" w:rsidR="00FF223C" w:rsidRPr="00B37F19" w:rsidRDefault="00FF223C"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Instrument</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3371B737" w14:textId="77777777" w:rsidR="00FF223C" w:rsidRPr="00B37F19" w:rsidRDefault="00FF223C"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Dilution</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C8E91B2" w14:textId="3BFADFA7" w:rsidR="00FF223C" w:rsidRPr="00B37F19" w:rsidRDefault="00FF223C"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Conc. DF corrected (pg/mL)</w:t>
            </w:r>
          </w:p>
        </w:tc>
        <w:tc>
          <w:tcPr>
            <w:tcW w:w="934" w:type="pct"/>
            <w:tcBorders>
              <w:top w:val="single" w:sz="4" w:space="0" w:color="auto"/>
              <w:left w:val="nil"/>
              <w:bottom w:val="single" w:sz="4" w:space="0" w:color="auto"/>
              <w:right w:val="single" w:sz="4" w:space="0" w:color="auto"/>
            </w:tcBorders>
            <w:shd w:val="clear" w:color="auto" w:fill="auto"/>
            <w:vAlign w:val="center"/>
            <w:hideMark/>
          </w:tcPr>
          <w:p w14:paraId="747835E6" w14:textId="2120510C" w:rsidR="00FF223C" w:rsidRPr="00B37F19" w:rsidRDefault="00FF223C"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AVG conc. (pg/mL)</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42B8A966" w14:textId="77777777" w:rsidR="00FF223C" w:rsidRPr="00B37F19" w:rsidRDefault="00FF223C"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CV%</w:t>
            </w:r>
          </w:p>
        </w:tc>
      </w:tr>
      <w:tr w:rsidR="00FF223C" w:rsidRPr="00B37F19" w14:paraId="13E8D318" w14:textId="77777777" w:rsidTr="00FF223C">
        <w:trPr>
          <w:trHeight w:val="290"/>
          <w:jc w:val="center"/>
        </w:trPr>
        <w:tc>
          <w:tcPr>
            <w:tcW w:w="1379" w:type="pct"/>
            <w:vMerge w:val="restart"/>
            <w:tcBorders>
              <w:top w:val="nil"/>
              <w:left w:val="single" w:sz="4" w:space="0" w:color="auto"/>
              <w:bottom w:val="single" w:sz="4" w:space="0" w:color="auto"/>
              <w:right w:val="single" w:sz="4" w:space="0" w:color="auto"/>
            </w:tcBorders>
            <w:shd w:val="clear" w:color="auto" w:fill="auto"/>
            <w:vAlign w:val="center"/>
            <w:hideMark/>
          </w:tcPr>
          <w:p w14:paraId="22653F0E"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Spiked plasma sample</w:t>
            </w:r>
          </w:p>
          <w:p w14:paraId="6DA5CB59" w14:textId="52BD7165"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 xml:space="preserve">Instrument 1  </w:t>
            </w:r>
          </w:p>
        </w:tc>
        <w:tc>
          <w:tcPr>
            <w:tcW w:w="689" w:type="pct"/>
            <w:tcBorders>
              <w:top w:val="nil"/>
              <w:left w:val="nil"/>
              <w:bottom w:val="single" w:sz="4" w:space="0" w:color="auto"/>
              <w:right w:val="single" w:sz="4" w:space="0" w:color="auto"/>
            </w:tcBorders>
            <w:shd w:val="clear" w:color="auto" w:fill="auto"/>
            <w:vAlign w:val="center"/>
            <w:hideMark/>
          </w:tcPr>
          <w:p w14:paraId="4C855CEB"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1x</w:t>
            </w:r>
          </w:p>
        </w:tc>
        <w:tc>
          <w:tcPr>
            <w:tcW w:w="1250" w:type="pct"/>
            <w:tcBorders>
              <w:top w:val="nil"/>
              <w:left w:val="nil"/>
              <w:bottom w:val="single" w:sz="4" w:space="0" w:color="auto"/>
              <w:right w:val="single" w:sz="4" w:space="0" w:color="auto"/>
            </w:tcBorders>
            <w:shd w:val="clear" w:color="auto" w:fill="auto"/>
            <w:vAlign w:val="center"/>
            <w:hideMark/>
          </w:tcPr>
          <w:p w14:paraId="334A7365"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34.701</w:t>
            </w:r>
          </w:p>
        </w:tc>
        <w:tc>
          <w:tcPr>
            <w:tcW w:w="934" w:type="pct"/>
            <w:vMerge w:val="restart"/>
            <w:tcBorders>
              <w:top w:val="nil"/>
              <w:left w:val="single" w:sz="4" w:space="0" w:color="auto"/>
              <w:bottom w:val="single" w:sz="4" w:space="0" w:color="auto"/>
              <w:right w:val="single" w:sz="4" w:space="0" w:color="auto"/>
            </w:tcBorders>
            <w:shd w:val="clear" w:color="auto" w:fill="auto"/>
            <w:vAlign w:val="center"/>
            <w:hideMark/>
          </w:tcPr>
          <w:p w14:paraId="4A39C33B"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31.605</w:t>
            </w:r>
          </w:p>
        </w:tc>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14:paraId="25038A99"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11%</w:t>
            </w:r>
          </w:p>
        </w:tc>
      </w:tr>
      <w:tr w:rsidR="00FF223C" w:rsidRPr="00B37F19" w14:paraId="7DD45C2D"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65F70C71"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4D44CE49"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2x</w:t>
            </w:r>
          </w:p>
        </w:tc>
        <w:tc>
          <w:tcPr>
            <w:tcW w:w="1250" w:type="pct"/>
            <w:tcBorders>
              <w:top w:val="nil"/>
              <w:left w:val="nil"/>
              <w:bottom w:val="single" w:sz="4" w:space="0" w:color="auto"/>
              <w:right w:val="single" w:sz="4" w:space="0" w:color="auto"/>
            </w:tcBorders>
            <w:shd w:val="clear" w:color="auto" w:fill="auto"/>
            <w:vAlign w:val="center"/>
            <w:hideMark/>
          </w:tcPr>
          <w:p w14:paraId="63AA9FE8"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32.770</w:t>
            </w:r>
          </w:p>
        </w:tc>
        <w:tc>
          <w:tcPr>
            <w:tcW w:w="934" w:type="pct"/>
            <w:vMerge/>
            <w:tcBorders>
              <w:top w:val="nil"/>
              <w:left w:val="single" w:sz="4" w:space="0" w:color="auto"/>
              <w:bottom w:val="single" w:sz="4" w:space="0" w:color="auto"/>
              <w:right w:val="single" w:sz="4" w:space="0" w:color="auto"/>
            </w:tcBorders>
            <w:vAlign w:val="center"/>
            <w:hideMark/>
          </w:tcPr>
          <w:p w14:paraId="23C57BDF"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6A2DE5C3"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FF223C" w:rsidRPr="00B37F19" w14:paraId="0BA89172"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56E13198"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4719D02C"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4x</w:t>
            </w:r>
          </w:p>
        </w:tc>
        <w:tc>
          <w:tcPr>
            <w:tcW w:w="1250" w:type="pct"/>
            <w:tcBorders>
              <w:top w:val="nil"/>
              <w:left w:val="nil"/>
              <w:bottom w:val="single" w:sz="4" w:space="0" w:color="auto"/>
              <w:right w:val="single" w:sz="4" w:space="0" w:color="auto"/>
            </w:tcBorders>
            <w:shd w:val="clear" w:color="auto" w:fill="auto"/>
            <w:vAlign w:val="center"/>
            <w:hideMark/>
          </w:tcPr>
          <w:p w14:paraId="4454154E"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29.892</w:t>
            </w:r>
          </w:p>
        </w:tc>
        <w:tc>
          <w:tcPr>
            <w:tcW w:w="934" w:type="pct"/>
            <w:vMerge/>
            <w:tcBorders>
              <w:top w:val="nil"/>
              <w:left w:val="single" w:sz="4" w:space="0" w:color="auto"/>
              <w:bottom w:val="single" w:sz="4" w:space="0" w:color="auto"/>
              <w:right w:val="single" w:sz="4" w:space="0" w:color="auto"/>
            </w:tcBorders>
            <w:vAlign w:val="center"/>
            <w:hideMark/>
          </w:tcPr>
          <w:p w14:paraId="68C22BB3"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7C134E1C"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FF223C" w:rsidRPr="00B37F19" w14:paraId="5B41B8FA"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5CE06CE6"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3134CE03"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8x</w:t>
            </w:r>
          </w:p>
        </w:tc>
        <w:tc>
          <w:tcPr>
            <w:tcW w:w="1250" w:type="pct"/>
            <w:tcBorders>
              <w:top w:val="nil"/>
              <w:left w:val="nil"/>
              <w:bottom w:val="single" w:sz="4" w:space="0" w:color="auto"/>
              <w:right w:val="single" w:sz="4" w:space="0" w:color="auto"/>
            </w:tcBorders>
            <w:shd w:val="clear" w:color="auto" w:fill="auto"/>
            <w:vAlign w:val="center"/>
            <w:hideMark/>
          </w:tcPr>
          <w:p w14:paraId="51D010B8"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27.721</w:t>
            </w:r>
          </w:p>
        </w:tc>
        <w:tc>
          <w:tcPr>
            <w:tcW w:w="934" w:type="pct"/>
            <w:vMerge/>
            <w:tcBorders>
              <w:top w:val="nil"/>
              <w:left w:val="single" w:sz="4" w:space="0" w:color="auto"/>
              <w:bottom w:val="single" w:sz="4" w:space="0" w:color="auto"/>
              <w:right w:val="single" w:sz="4" w:space="0" w:color="auto"/>
            </w:tcBorders>
            <w:vAlign w:val="center"/>
            <w:hideMark/>
          </w:tcPr>
          <w:p w14:paraId="361E558F"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44C52C4F"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FF223C" w:rsidRPr="00B37F19" w14:paraId="25BC0BF7"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03622657"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3E7B6BF5"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16x</w:t>
            </w:r>
          </w:p>
        </w:tc>
        <w:tc>
          <w:tcPr>
            <w:tcW w:w="1250" w:type="pct"/>
            <w:tcBorders>
              <w:top w:val="nil"/>
              <w:left w:val="nil"/>
              <w:bottom w:val="single" w:sz="4" w:space="0" w:color="auto"/>
              <w:right w:val="single" w:sz="4" w:space="0" w:color="auto"/>
            </w:tcBorders>
            <w:shd w:val="clear" w:color="auto" w:fill="auto"/>
            <w:vAlign w:val="center"/>
            <w:hideMark/>
          </w:tcPr>
          <w:p w14:paraId="1FE9589E"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28.631</w:t>
            </w:r>
          </w:p>
        </w:tc>
        <w:tc>
          <w:tcPr>
            <w:tcW w:w="934" w:type="pct"/>
            <w:vMerge/>
            <w:tcBorders>
              <w:top w:val="nil"/>
              <w:left w:val="single" w:sz="4" w:space="0" w:color="auto"/>
              <w:bottom w:val="single" w:sz="4" w:space="0" w:color="auto"/>
              <w:right w:val="single" w:sz="4" w:space="0" w:color="auto"/>
            </w:tcBorders>
            <w:vAlign w:val="center"/>
            <w:hideMark/>
          </w:tcPr>
          <w:p w14:paraId="55F96B3B"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5C939B5C"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FF223C" w:rsidRPr="00B37F19" w14:paraId="609E6A86"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3A23B9A7"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2495C476"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32x</w:t>
            </w:r>
          </w:p>
        </w:tc>
        <w:tc>
          <w:tcPr>
            <w:tcW w:w="1250" w:type="pct"/>
            <w:tcBorders>
              <w:top w:val="nil"/>
              <w:left w:val="nil"/>
              <w:bottom w:val="single" w:sz="4" w:space="0" w:color="auto"/>
              <w:right w:val="single" w:sz="4" w:space="0" w:color="auto"/>
            </w:tcBorders>
            <w:shd w:val="clear" w:color="auto" w:fill="auto"/>
            <w:vAlign w:val="center"/>
            <w:hideMark/>
          </w:tcPr>
          <w:p w14:paraId="209E9BF7"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35.917</w:t>
            </w:r>
          </w:p>
        </w:tc>
        <w:tc>
          <w:tcPr>
            <w:tcW w:w="934" w:type="pct"/>
            <w:vMerge/>
            <w:tcBorders>
              <w:top w:val="nil"/>
              <w:left w:val="single" w:sz="4" w:space="0" w:color="auto"/>
              <w:bottom w:val="single" w:sz="4" w:space="0" w:color="auto"/>
              <w:right w:val="single" w:sz="4" w:space="0" w:color="auto"/>
            </w:tcBorders>
            <w:vAlign w:val="center"/>
            <w:hideMark/>
          </w:tcPr>
          <w:p w14:paraId="7FD215F0"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39A095C5"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FF223C" w:rsidRPr="00B37F19" w14:paraId="2C86B1C3" w14:textId="77777777" w:rsidTr="00FF223C">
        <w:trPr>
          <w:trHeight w:val="253"/>
          <w:jc w:val="center"/>
        </w:trPr>
        <w:tc>
          <w:tcPr>
            <w:tcW w:w="1379" w:type="pct"/>
            <w:vMerge w:val="restart"/>
            <w:tcBorders>
              <w:top w:val="nil"/>
              <w:left w:val="single" w:sz="4" w:space="0" w:color="auto"/>
              <w:bottom w:val="single" w:sz="4" w:space="0" w:color="auto"/>
              <w:right w:val="single" w:sz="4" w:space="0" w:color="auto"/>
            </w:tcBorders>
            <w:shd w:val="clear" w:color="auto" w:fill="auto"/>
            <w:vAlign w:val="center"/>
            <w:hideMark/>
          </w:tcPr>
          <w:p w14:paraId="16DF31C9" w14:textId="77777777" w:rsidR="00FF223C" w:rsidRPr="00B37F19" w:rsidRDefault="00FF223C" w:rsidP="00946C7D">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Spiked plasma sample</w:t>
            </w:r>
          </w:p>
          <w:p w14:paraId="7BC60BD5" w14:textId="27E0E55C" w:rsidR="00FF223C" w:rsidRPr="00B37F19" w:rsidRDefault="00FF223C" w:rsidP="00946C7D">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 xml:space="preserve">Instrument 2 </w:t>
            </w:r>
          </w:p>
        </w:tc>
        <w:tc>
          <w:tcPr>
            <w:tcW w:w="689" w:type="pct"/>
            <w:tcBorders>
              <w:top w:val="nil"/>
              <w:left w:val="nil"/>
              <w:bottom w:val="single" w:sz="4" w:space="0" w:color="auto"/>
              <w:right w:val="single" w:sz="4" w:space="0" w:color="auto"/>
            </w:tcBorders>
            <w:shd w:val="clear" w:color="auto" w:fill="auto"/>
            <w:vAlign w:val="center"/>
            <w:hideMark/>
          </w:tcPr>
          <w:p w14:paraId="3CCF2081"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1x</w:t>
            </w:r>
          </w:p>
        </w:tc>
        <w:tc>
          <w:tcPr>
            <w:tcW w:w="1250" w:type="pct"/>
            <w:tcBorders>
              <w:top w:val="nil"/>
              <w:left w:val="nil"/>
              <w:bottom w:val="single" w:sz="4" w:space="0" w:color="auto"/>
              <w:right w:val="single" w:sz="4" w:space="0" w:color="auto"/>
            </w:tcBorders>
            <w:shd w:val="clear" w:color="auto" w:fill="auto"/>
            <w:vAlign w:val="center"/>
            <w:hideMark/>
          </w:tcPr>
          <w:p w14:paraId="711EBBD1"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34.031</w:t>
            </w:r>
          </w:p>
        </w:tc>
        <w:tc>
          <w:tcPr>
            <w:tcW w:w="934" w:type="pct"/>
            <w:vMerge w:val="restart"/>
            <w:tcBorders>
              <w:top w:val="nil"/>
              <w:left w:val="single" w:sz="4" w:space="0" w:color="auto"/>
              <w:bottom w:val="single" w:sz="4" w:space="0" w:color="auto"/>
              <w:right w:val="single" w:sz="4" w:space="0" w:color="auto"/>
            </w:tcBorders>
            <w:shd w:val="clear" w:color="auto" w:fill="auto"/>
            <w:vAlign w:val="center"/>
            <w:hideMark/>
          </w:tcPr>
          <w:p w14:paraId="431841A7"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31.7354</w:t>
            </w:r>
          </w:p>
        </w:tc>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14:paraId="149B7FE8"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6%</w:t>
            </w:r>
          </w:p>
        </w:tc>
      </w:tr>
      <w:tr w:rsidR="00FF223C" w:rsidRPr="00B37F19" w14:paraId="5E18D05D"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465E4E72"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781FFFA3"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2x</w:t>
            </w:r>
          </w:p>
        </w:tc>
        <w:tc>
          <w:tcPr>
            <w:tcW w:w="1250" w:type="pct"/>
            <w:tcBorders>
              <w:top w:val="nil"/>
              <w:left w:val="nil"/>
              <w:bottom w:val="single" w:sz="4" w:space="0" w:color="auto"/>
              <w:right w:val="single" w:sz="4" w:space="0" w:color="auto"/>
            </w:tcBorders>
            <w:shd w:val="clear" w:color="auto" w:fill="auto"/>
            <w:vAlign w:val="center"/>
            <w:hideMark/>
          </w:tcPr>
          <w:p w14:paraId="7E9EFB5C"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34.156</w:t>
            </w:r>
          </w:p>
        </w:tc>
        <w:tc>
          <w:tcPr>
            <w:tcW w:w="934" w:type="pct"/>
            <w:vMerge/>
            <w:tcBorders>
              <w:top w:val="nil"/>
              <w:left w:val="single" w:sz="4" w:space="0" w:color="auto"/>
              <w:bottom w:val="single" w:sz="4" w:space="0" w:color="auto"/>
              <w:right w:val="single" w:sz="4" w:space="0" w:color="auto"/>
            </w:tcBorders>
            <w:vAlign w:val="center"/>
            <w:hideMark/>
          </w:tcPr>
          <w:p w14:paraId="341DEF09"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7B67F46C"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FF223C" w:rsidRPr="00B37F19" w14:paraId="3DAE6693"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78FE66CF"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6C7CD867"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4x</w:t>
            </w:r>
          </w:p>
        </w:tc>
        <w:tc>
          <w:tcPr>
            <w:tcW w:w="1250" w:type="pct"/>
            <w:tcBorders>
              <w:top w:val="nil"/>
              <w:left w:val="nil"/>
              <w:bottom w:val="single" w:sz="4" w:space="0" w:color="auto"/>
              <w:right w:val="single" w:sz="4" w:space="0" w:color="auto"/>
            </w:tcBorders>
            <w:shd w:val="clear" w:color="auto" w:fill="auto"/>
            <w:vAlign w:val="center"/>
            <w:hideMark/>
          </w:tcPr>
          <w:p w14:paraId="0C86DF28"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31.459</w:t>
            </w:r>
          </w:p>
        </w:tc>
        <w:tc>
          <w:tcPr>
            <w:tcW w:w="934" w:type="pct"/>
            <w:vMerge/>
            <w:tcBorders>
              <w:top w:val="nil"/>
              <w:left w:val="single" w:sz="4" w:space="0" w:color="auto"/>
              <w:bottom w:val="single" w:sz="4" w:space="0" w:color="auto"/>
              <w:right w:val="single" w:sz="4" w:space="0" w:color="auto"/>
            </w:tcBorders>
            <w:vAlign w:val="center"/>
            <w:hideMark/>
          </w:tcPr>
          <w:p w14:paraId="2D2BBF33"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0252CDD0"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FF223C" w:rsidRPr="00B37F19" w14:paraId="0D3813CB"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66A1F037"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4AE2036E"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8x</w:t>
            </w:r>
          </w:p>
        </w:tc>
        <w:tc>
          <w:tcPr>
            <w:tcW w:w="1250" w:type="pct"/>
            <w:tcBorders>
              <w:top w:val="nil"/>
              <w:left w:val="nil"/>
              <w:bottom w:val="single" w:sz="4" w:space="0" w:color="auto"/>
              <w:right w:val="single" w:sz="4" w:space="0" w:color="auto"/>
            </w:tcBorders>
            <w:shd w:val="clear" w:color="auto" w:fill="auto"/>
            <w:vAlign w:val="center"/>
            <w:hideMark/>
          </w:tcPr>
          <w:p w14:paraId="5BAA66F4"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29.872</w:t>
            </w:r>
          </w:p>
        </w:tc>
        <w:tc>
          <w:tcPr>
            <w:tcW w:w="934" w:type="pct"/>
            <w:vMerge/>
            <w:tcBorders>
              <w:top w:val="nil"/>
              <w:left w:val="single" w:sz="4" w:space="0" w:color="auto"/>
              <w:bottom w:val="single" w:sz="4" w:space="0" w:color="auto"/>
              <w:right w:val="single" w:sz="4" w:space="0" w:color="auto"/>
            </w:tcBorders>
            <w:vAlign w:val="center"/>
            <w:hideMark/>
          </w:tcPr>
          <w:p w14:paraId="333C903C"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35760F5C"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FF223C" w:rsidRPr="00B37F19" w14:paraId="4A703738"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3B5BFE48"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7A0CAC37"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16x</w:t>
            </w:r>
          </w:p>
        </w:tc>
        <w:tc>
          <w:tcPr>
            <w:tcW w:w="1250" w:type="pct"/>
            <w:tcBorders>
              <w:top w:val="nil"/>
              <w:left w:val="nil"/>
              <w:bottom w:val="single" w:sz="4" w:space="0" w:color="auto"/>
              <w:right w:val="single" w:sz="4" w:space="0" w:color="auto"/>
            </w:tcBorders>
            <w:shd w:val="clear" w:color="auto" w:fill="auto"/>
            <w:vAlign w:val="center"/>
            <w:hideMark/>
          </w:tcPr>
          <w:p w14:paraId="5337AD38"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31.243</w:t>
            </w:r>
          </w:p>
        </w:tc>
        <w:tc>
          <w:tcPr>
            <w:tcW w:w="934" w:type="pct"/>
            <w:vMerge/>
            <w:tcBorders>
              <w:top w:val="nil"/>
              <w:left w:val="single" w:sz="4" w:space="0" w:color="auto"/>
              <w:bottom w:val="single" w:sz="4" w:space="0" w:color="auto"/>
              <w:right w:val="single" w:sz="4" w:space="0" w:color="auto"/>
            </w:tcBorders>
            <w:vAlign w:val="center"/>
            <w:hideMark/>
          </w:tcPr>
          <w:p w14:paraId="19FD2546"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1F8B9F6F"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FF223C" w:rsidRPr="00B37F19" w14:paraId="59BE5868" w14:textId="77777777" w:rsidTr="00FF223C">
        <w:trPr>
          <w:trHeight w:val="290"/>
          <w:jc w:val="center"/>
        </w:trPr>
        <w:tc>
          <w:tcPr>
            <w:tcW w:w="1379" w:type="pct"/>
            <w:vMerge/>
            <w:tcBorders>
              <w:top w:val="nil"/>
              <w:left w:val="single" w:sz="4" w:space="0" w:color="auto"/>
              <w:bottom w:val="single" w:sz="4" w:space="0" w:color="auto"/>
              <w:right w:val="single" w:sz="4" w:space="0" w:color="auto"/>
            </w:tcBorders>
            <w:vAlign w:val="center"/>
            <w:hideMark/>
          </w:tcPr>
          <w:p w14:paraId="4E034DA3"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89" w:type="pct"/>
            <w:tcBorders>
              <w:top w:val="nil"/>
              <w:left w:val="nil"/>
              <w:bottom w:val="single" w:sz="4" w:space="0" w:color="auto"/>
              <w:right w:val="single" w:sz="4" w:space="0" w:color="auto"/>
            </w:tcBorders>
            <w:shd w:val="clear" w:color="auto" w:fill="auto"/>
            <w:vAlign w:val="center"/>
            <w:hideMark/>
          </w:tcPr>
          <w:p w14:paraId="25BC11EE"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32x</w:t>
            </w:r>
          </w:p>
        </w:tc>
        <w:tc>
          <w:tcPr>
            <w:tcW w:w="1250" w:type="pct"/>
            <w:tcBorders>
              <w:top w:val="nil"/>
              <w:left w:val="nil"/>
              <w:bottom w:val="single" w:sz="4" w:space="0" w:color="auto"/>
              <w:right w:val="single" w:sz="4" w:space="0" w:color="auto"/>
            </w:tcBorders>
            <w:shd w:val="clear" w:color="auto" w:fill="auto"/>
            <w:vAlign w:val="center"/>
            <w:hideMark/>
          </w:tcPr>
          <w:p w14:paraId="3B089906" w14:textId="77777777" w:rsidR="00FF223C" w:rsidRPr="00B37F19" w:rsidRDefault="00FF223C"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29.651</w:t>
            </w:r>
          </w:p>
        </w:tc>
        <w:tc>
          <w:tcPr>
            <w:tcW w:w="934" w:type="pct"/>
            <w:vMerge/>
            <w:tcBorders>
              <w:top w:val="nil"/>
              <w:left w:val="single" w:sz="4" w:space="0" w:color="auto"/>
              <w:bottom w:val="single" w:sz="4" w:space="0" w:color="auto"/>
              <w:right w:val="single" w:sz="4" w:space="0" w:color="auto"/>
            </w:tcBorders>
            <w:vAlign w:val="center"/>
            <w:hideMark/>
          </w:tcPr>
          <w:p w14:paraId="53E3528C"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748" w:type="pct"/>
            <w:vMerge/>
            <w:tcBorders>
              <w:top w:val="nil"/>
              <w:left w:val="single" w:sz="4" w:space="0" w:color="auto"/>
              <w:bottom w:val="single" w:sz="4" w:space="0" w:color="auto"/>
              <w:right w:val="single" w:sz="4" w:space="0" w:color="auto"/>
            </w:tcBorders>
            <w:vAlign w:val="center"/>
            <w:hideMark/>
          </w:tcPr>
          <w:p w14:paraId="52E296C1" w14:textId="77777777" w:rsidR="00FF223C" w:rsidRPr="00B37F19" w:rsidRDefault="00FF223C"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bl>
    <w:p w14:paraId="57F91A36" w14:textId="52D4A07D" w:rsidR="00946C7D" w:rsidRDefault="00946C7D">
      <w:pPr>
        <w:rPr>
          <w:rFonts w:ascii="Times New Roman" w:eastAsia="Calibri" w:hAnsi="Times New Roman" w:cs="Times New Roman"/>
          <w:b/>
          <w:bCs/>
          <w:color w:val="000000" w:themeColor="text1"/>
          <w:sz w:val="16"/>
          <w:szCs w:val="16"/>
        </w:rPr>
      </w:pPr>
      <w:r w:rsidRPr="00B37F19">
        <w:rPr>
          <w:rFonts w:ascii="Times New Roman" w:eastAsia="Calibri" w:hAnsi="Times New Roman" w:cs="Times New Roman"/>
          <w:b/>
          <w:bCs/>
          <w:color w:val="000000" w:themeColor="text1"/>
          <w:sz w:val="16"/>
          <w:szCs w:val="16"/>
        </w:rPr>
        <w:t xml:space="preserve">Supplementary Table 3. </w:t>
      </w:r>
      <w:r w:rsidR="008752D4" w:rsidRPr="00B37F19">
        <w:rPr>
          <w:rFonts w:ascii="Times New Roman" w:eastAsia="Calibri" w:hAnsi="Times New Roman" w:cs="Times New Roman"/>
          <w:b/>
          <w:bCs/>
          <w:color w:val="000000" w:themeColor="text1"/>
          <w:sz w:val="16"/>
          <w:szCs w:val="16"/>
        </w:rPr>
        <w:t>C231D181 assay - d</w:t>
      </w:r>
      <w:r w:rsidRPr="00B37F19">
        <w:rPr>
          <w:rFonts w:ascii="Times New Roman" w:eastAsia="Times New Roman" w:hAnsi="Times New Roman" w:cs="Times New Roman"/>
          <w:b/>
          <w:bCs/>
          <w:color w:val="000000"/>
          <w:kern w:val="0"/>
          <w:sz w:val="16"/>
          <w:szCs w:val="16"/>
          <w:lang w:eastAsia="pl-PL"/>
          <w14:ligatures w14:val="none"/>
        </w:rPr>
        <w:t>ilution linearit</w:t>
      </w:r>
      <w:r w:rsidR="008752D4" w:rsidRPr="00B37F19">
        <w:rPr>
          <w:rFonts w:ascii="Times New Roman" w:eastAsia="Times New Roman" w:hAnsi="Times New Roman" w:cs="Times New Roman"/>
          <w:b/>
          <w:bCs/>
          <w:color w:val="000000"/>
          <w:kern w:val="0"/>
          <w:sz w:val="16"/>
          <w:szCs w:val="16"/>
          <w:lang w:eastAsia="pl-PL"/>
          <w14:ligatures w14:val="none"/>
        </w:rPr>
        <w:t>y</w:t>
      </w:r>
      <w:r w:rsidRPr="00B37F19">
        <w:rPr>
          <w:rFonts w:ascii="Times New Roman" w:eastAsia="Calibri" w:hAnsi="Times New Roman" w:cs="Times New Roman"/>
          <w:b/>
          <w:bCs/>
          <w:color w:val="000000" w:themeColor="text1"/>
          <w:sz w:val="16"/>
          <w:szCs w:val="16"/>
        </w:rPr>
        <w:t xml:space="preserve">. </w:t>
      </w:r>
    </w:p>
    <w:p w14:paraId="47221966" w14:textId="24699E3D" w:rsidR="00FF223C" w:rsidRDefault="00FF223C">
      <w:pPr>
        <w:rPr>
          <w:rFonts w:ascii="Times New Roman" w:hAnsi="Times New Roman" w:cs="Times New Roman"/>
          <w:b/>
          <w:bCs/>
          <w:sz w:val="16"/>
          <w:szCs w:val="16"/>
        </w:rPr>
      </w:pPr>
      <w:r>
        <w:rPr>
          <w:rFonts w:ascii="Times New Roman" w:hAnsi="Times New Roman" w:cs="Times New Roman"/>
          <w:b/>
          <w:bCs/>
          <w:sz w:val="16"/>
          <w:szCs w:val="16"/>
        </w:rPr>
        <w:br w:type="page"/>
      </w:r>
    </w:p>
    <w:p w14:paraId="02E83D7D" w14:textId="77777777" w:rsidR="0018788F" w:rsidRPr="00B37F19" w:rsidRDefault="0018788F">
      <w:pPr>
        <w:rPr>
          <w:rFonts w:ascii="Times New Roman" w:hAnsi="Times New Roman" w:cs="Times New Roman"/>
          <w:b/>
          <w:bCs/>
          <w:sz w:val="16"/>
          <w:szCs w:val="16"/>
        </w:rPr>
      </w:pPr>
    </w:p>
    <w:tbl>
      <w:tblPr>
        <w:tblW w:w="5006" w:type="pct"/>
        <w:jc w:val="center"/>
        <w:tblCellMar>
          <w:left w:w="70" w:type="dxa"/>
          <w:right w:w="70" w:type="dxa"/>
        </w:tblCellMar>
        <w:tblLook w:val="04A0" w:firstRow="1" w:lastRow="0" w:firstColumn="1" w:lastColumn="0" w:noHBand="0" w:noVBand="1"/>
      </w:tblPr>
      <w:tblGrid>
        <w:gridCol w:w="1010"/>
        <w:gridCol w:w="862"/>
        <w:gridCol w:w="1170"/>
        <w:gridCol w:w="653"/>
        <w:gridCol w:w="601"/>
        <w:gridCol w:w="601"/>
        <w:gridCol w:w="1067"/>
        <w:gridCol w:w="1412"/>
        <w:gridCol w:w="860"/>
        <w:gridCol w:w="837"/>
      </w:tblGrid>
      <w:tr w:rsidR="004A2FA1" w:rsidRPr="00B37F19" w14:paraId="0B527027" w14:textId="77777777" w:rsidTr="00D63051">
        <w:trPr>
          <w:trHeight w:val="870"/>
          <w:jc w:val="center"/>
        </w:trPr>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EB97B"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Instrument 1</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01EE81B9"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Standard</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35F3481C"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Peptide standard (pg/mL)</w:t>
            </w: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512232F7"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AEB</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280A0194"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AVG AEB</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22EB480F"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AEB CV%</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37383141" w14:textId="6043FC7F" w:rsidR="004A2FA1" w:rsidRPr="00B37F19" w:rsidRDefault="008F3659"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c</w:t>
            </w:r>
            <w:r w:rsidR="004A2FA1" w:rsidRPr="00B37F19">
              <w:rPr>
                <w:rFonts w:ascii="Times New Roman" w:eastAsia="Times New Roman" w:hAnsi="Times New Roman" w:cs="Times New Roman"/>
                <w:b/>
                <w:bCs/>
                <w:color w:val="000000"/>
                <w:kern w:val="0"/>
                <w:sz w:val="16"/>
                <w:szCs w:val="16"/>
                <w:lang w:eastAsia="pl-PL"/>
                <w14:ligatures w14:val="none"/>
              </w:rPr>
              <w:t>onc. (pg/mL)</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01C6613C"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AVG conc. (pg/mL)</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328CED60"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Recovery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37B46A7"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CV% conc.</w:t>
            </w:r>
          </w:p>
        </w:tc>
      </w:tr>
      <w:tr w:rsidR="004A2FA1" w:rsidRPr="00B37F19" w14:paraId="02636CEE" w14:textId="77777777" w:rsidTr="00D63051">
        <w:trPr>
          <w:trHeight w:val="290"/>
          <w:jc w:val="center"/>
        </w:trPr>
        <w:tc>
          <w:tcPr>
            <w:tcW w:w="557" w:type="pct"/>
            <w:vMerge/>
            <w:tcBorders>
              <w:top w:val="single" w:sz="4" w:space="0" w:color="auto"/>
              <w:left w:val="single" w:sz="4" w:space="0" w:color="auto"/>
              <w:bottom w:val="single" w:sz="4" w:space="0" w:color="auto"/>
              <w:right w:val="single" w:sz="4" w:space="0" w:color="auto"/>
            </w:tcBorders>
            <w:vAlign w:val="center"/>
            <w:hideMark/>
          </w:tcPr>
          <w:p w14:paraId="74A548D4"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14:paraId="03E7E3DB"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C</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14:paraId="721CFF54"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2.5</w:t>
            </w:r>
          </w:p>
        </w:tc>
        <w:tc>
          <w:tcPr>
            <w:tcW w:w="360" w:type="pct"/>
            <w:tcBorders>
              <w:top w:val="nil"/>
              <w:left w:val="nil"/>
              <w:bottom w:val="single" w:sz="4" w:space="0" w:color="auto"/>
              <w:right w:val="single" w:sz="4" w:space="0" w:color="auto"/>
            </w:tcBorders>
            <w:shd w:val="clear" w:color="auto" w:fill="auto"/>
            <w:vAlign w:val="center"/>
            <w:hideMark/>
          </w:tcPr>
          <w:p w14:paraId="5D7C3140"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0.033</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007A4849"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0.029</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6E33B870"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0.220</w:t>
            </w:r>
          </w:p>
        </w:tc>
        <w:tc>
          <w:tcPr>
            <w:tcW w:w="588" w:type="pct"/>
            <w:tcBorders>
              <w:top w:val="nil"/>
              <w:left w:val="nil"/>
              <w:bottom w:val="single" w:sz="4" w:space="0" w:color="auto"/>
              <w:right w:val="single" w:sz="4" w:space="0" w:color="auto"/>
            </w:tcBorders>
            <w:shd w:val="clear" w:color="auto" w:fill="auto"/>
            <w:vAlign w:val="center"/>
            <w:hideMark/>
          </w:tcPr>
          <w:p w14:paraId="51378910"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2.416</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14:paraId="5A92113D"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2.206</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14:paraId="30AC369D"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88%</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59B7FCA0"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13%</w:t>
            </w:r>
          </w:p>
        </w:tc>
      </w:tr>
      <w:tr w:rsidR="004A2FA1" w:rsidRPr="00B37F19" w14:paraId="1D396F3B" w14:textId="77777777" w:rsidTr="00D63051">
        <w:trPr>
          <w:trHeight w:val="290"/>
          <w:jc w:val="center"/>
        </w:trPr>
        <w:tc>
          <w:tcPr>
            <w:tcW w:w="557" w:type="pct"/>
            <w:vMerge/>
            <w:tcBorders>
              <w:top w:val="single" w:sz="4" w:space="0" w:color="auto"/>
              <w:left w:val="single" w:sz="4" w:space="0" w:color="auto"/>
              <w:bottom w:val="single" w:sz="4" w:space="0" w:color="auto"/>
              <w:right w:val="single" w:sz="4" w:space="0" w:color="auto"/>
            </w:tcBorders>
            <w:vAlign w:val="center"/>
            <w:hideMark/>
          </w:tcPr>
          <w:p w14:paraId="3B56A208"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tcBorders>
              <w:top w:val="nil"/>
              <w:left w:val="single" w:sz="4" w:space="0" w:color="auto"/>
              <w:bottom w:val="single" w:sz="4" w:space="0" w:color="000000"/>
              <w:right w:val="single" w:sz="4" w:space="0" w:color="auto"/>
            </w:tcBorders>
            <w:vAlign w:val="center"/>
            <w:hideMark/>
          </w:tcPr>
          <w:p w14:paraId="0592CFE6"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45" w:type="pct"/>
            <w:vMerge/>
            <w:tcBorders>
              <w:top w:val="nil"/>
              <w:left w:val="single" w:sz="4" w:space="0" w:color="auto"/>
              <w:bottom w:val="single" w:sz="4" w:space="0" w:color="000000"/>
              <w:right w:val="single" w:sz="4" w:space="0" w:color="auto"/>
            </w:tcBorders>
            <w:vAlign w:val="center"/>
            <w:hideMark/>
          </w:tcPr>
          <w:p w14:paraId="6C3E5D81"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60" w:type="pct"/>
            <w:tcBorders>
              <w:top w:val="nil"/>
              <w:left w:val="nil"/>
              <w:bottom w:val="single" w:sz="4" w:space="0" w:color="auto"/>
              <w:right w:val="single" w:sz="4" w:space="0" w:color="auto"/>
            </w:tcBorders>
            <w:shd w:val="clear" w:color="auto" w:fill="auto"/>
            <w:vAlign w:val="center"/>
            <w:hideMark/>
          </w:tcPr>
          <w:p w14:paraId="2F960B7C"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0.024</w:t>
            </w:r>
          </w:p>
        </w:tc>
        <w:tc>
          <w:tcPr>
            <w:tcW w:w="331" w:type="pct"/>
            <w:vMerge/>
            <w:tcBorders>
              <w:top w:val="nil"/>
              <w:left w:val="single" w:sz="4" w:space="0" w:color="auto"/>
              <w:bottom w:val="single" w:sz="4" w:space="0" w:color="000000"/>
              <w:right w:val="single" w:sz="4" w:space="0" w:color="auto"/>
            </w:tcBorders>
            <w:vAlign w:val="center"/>
            <w:hideMark/>
          </w:tcPr>
          <w:p w14:paraId="2A4363FF"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31" w:type="pct"/>
            <w:vMerge/>
            <w:tcBorders>
              <w:top w:val="nil"/>
              <w:left w:val="single" w:sz="4" w:space="0" w:color="auto"/>
              <w:bottom w:val="single" w:sz="4" w:space="0" w:color="000000"/>
              <w:right w:val="single" w:sz="4" w:space="0" w:color="auto"/>
            </w:tcBorders>
            <w:vAlign w:val="center"/>
            <w:hideMark/>
          </w:tcPr>
          <w:p w14:paraId="76600034"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588" w:type="pct"/>
            <w:tcBorders>
              <w:top w:val="nil"/>
              <w:left w:val="nil"/>
              <w:bottom w:val="single" w:sz="4" w:space="0" w:color="auto"/>
              <w:right w:val="single" w:sz="4" w:space="0" w:color="auto"/>
            </w:tcBorders>
            <w:shd w:val="clear" w:color="auto" w:fill="auto"/>
            <w:vAlign w:val="center"/>
            <w:hideMark/>
          </w:tcPr>
          <w:p w14:paraId="5BF4D189"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1.997</w:t>
            </w:r>
          </w:p>
        </w:tc>
        <w:tc>
          <w:tcPr>
            <w:tcW w:w="778" w:type="pct"/>
            <w:vMerge/>
            <w:tcBorders>
              <w:top w:val="nil"/>
              <w:left w:val="single" w:sz="4" w:space="0" w:color="auto"/>
              <w:bottom w:val="single" w:sz="4" w:space="0" w:color="000000"/>
              <w:right w:val="single" w:sz="4" w:space="0" w:color="auto"/>
            </w:tcBorders>
            <w:vAlign w:val="center"/>
            <w:hideMark/>
          </w:tcPr>
          <w:p w14:paraId="5A175E58"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4" w:type="pct"/>
            <w:vMerge/>
            <w:tcBorders>
              <w:top w:val="nil"/>
              <w:left w:val="single" w:sz="4" w:space="0" w:color="auto"/>
              <w:bottom w:val="single" w:sz="4" w:space="0" w:color="000000"/>
              <w:right w:val="single" w:sz="4" w:space="0" w:color="auto"/>
            </w:tcBorders>
            <w:vAlign w:val="center"/>
            <w:hideMark/>
          </w:tcPr>
          <w:p w14:paraId="4D8B2D2F"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61" w:type="pct"/>
            <w:vMerge/>
            <w:tcBorders>
              <w:top w:val="nil"/>
              <w:left w:val="single" w:sz="4" w:space="0" w:color="auto"/>
              <w:bottom w:val="single" w:sz="4" w:space="0" w:color="000000"/>
              <w:right w:val="single" w:sz="4" w:space="0" w:color="auto"/>
            </w:tcBorders>
            <w:vAlign w:val="center"/>
            <w:hideMark/>
          </w:tcPr>
          <w:p w14:paraId="6F514E65"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4A2FA1" w:rsidRPr="00B37F19" w14:paraId="29B2A1C9" w14:textId="77777777" w:rsidTr="00967CDC">
        <w:trPr>
          <w:trHeight w:val="290"/>
          <w:jc w:val="center"/>
        </w:trPr>
        <w:tc>
          <w:tcPr>
            <w:tcW w:w="557" w:type="pct"/>
            <w:vMerge/>
            <w:tcBorders>
              <w:top w:val="single" w:sz="4" w:space="0" w:color="auto"/>
              <w:left w:val="single" w:sz="4" w:space="0" w:color="auto"/>
              <w:bottom w:val="single" w:sz="4" w:space="0" w:color="auto"/>
              <w:right w:val="single" w:sz="4" w:space="0" w:color="auto"/>
            </w:tcBorders>
            <w:vAlign w:val="center"/>
            <w:hideMark/>
          </w:tcPr>
          <w:p w14:paraId="3F6CEBB2"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509AED85"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B</w:t>
            </w:r>
          </w:p>
        </w:tc>
        <w:tc>
          <w:tcPr>
            <w:tcW w:w="645" w:type="pct"/>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6296E9B2"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1.25</w:t>
            </w:r>
          </w:p>
        </w:tc>
        <w:tc>
          <w:tcPr>
            <w:tcW w:w="360" w:type="pct"/>
            <w:tcBorders>
              <w:top w:val="nil"/>
              <w:left w:val="nil"/>
              <w:bottom w:val="single" w:sz="4" w:space="0" w:color="auto"/>
              <w:right w:val="single" w:sz="4" w:space="0" w:color="auto"/>
            </w:tcBorders>
            <w:shd w:val="clear" w:color="auto" w:fill="E2EFD9" w:themeFill="accent6" w:themeFillTint="33"/>
            <w:vAlign w:val="center"/>
            <w:hideMark/>
          </w:tcPr>
          <w:p w14:paraId="52903E76"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0.010</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02B904D2"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0.010</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0EFA9880"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0.060</w:t>
            </w:r>
          </w:p>
        </w:tc>
        <w:tc>
          <w:tcPr>
            <w:tcW w:w="588" w:type="pct"/>
            <w:tcBorders>
              <w:top w:val="nil"/>
              <w:left w:val="nil"/>
              <w:bottom w:val="single" w:sz="4" w:space="0" w:color="auto"/>
              <w:right w:val="single" w:sz="4" w:space="0" w:color="auto"/>
            </w:tcBorders>
            <w:shd w:val="clear" w:color="auto" w:fill="auto"/>
            <w:vAlign w:val="center"/>
            <w:hideMark/>
          </w:tcPr>
          <w:p w14:paraId="3EB9206C"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1.159</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14:paraId="5F1DA95F"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1.159</w:t>
            </w:r>
          </w:p>
        </w:tc>
        <w:tc>
          <w:tcPr>
            <w:tcW w:w="474" w:type="pct"/>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0FF78F0F"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93%</w:t>
            </w:r>
          </w:p>
        </w:tc>
        <w:tc>
          <w:tcPr>
            <w:tcW w:w="461" w:type="pct"/>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2737FB5B"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w:t>
            </w:r>
          </w:p>
        </w:tc>
      </w:tr>
      <w:tr w:rsidR="004A2FA1" w:rsidRPr="00B37F19" w14:paraId="4F65BBC3" w14:textId="77777777" w:rsidTr="00967CDC">
        <w:trPr>
          <w:trHeight w:val="290"/>
          <w:jc w:val="center"/>
        </w:trPr>
        <w:tc>
          <w:tcPr>
            <w:tcW w:w="557" w:type="pct"/>
            <w:vMerge/>
            <w:tcBorders>
              <w:top w:val="single" w:sz="4" w:space="0" w:color="auto"/>
              <w:left w:val="single" w:sz="4" w:space="0" w:color="auto"/>
              <w:bottom w:val="single" w:sz="4" w:space="0" w:color="auto"/>
              <w:right w:val="single" w:sz="4" w:space="0" w:color="auto"/>
            </w:tcBorders>
            <w:vAlign w:val="center"/>
            <w:hideMark/>
          </w:tcPr>
          <w:p w14:paraId="44F559AF"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137E7B39"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645" w:type="pct"/>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649FBB7"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360" w:type="pct"/>
            <w:tcBorders>
              <w:top w:val="nil"/>
              <w:left w:val="nil"/>
              <w:bottom w:val="single" w:sz="4" w:space="0" w:color="auto"/>
              <w:right w:val="single" w:sz="4" w:space="0" w:color="auto"/>
            </w:tcBorders>
            <w:shd w:val="clear" w:color="auto" w:fill="E2EFD9" w:themeFill="accent6" w:themeFillTint="33"/>
            <w:vAlign w:val="center"/>
            <w:hideMark/>
          </w:tcPr>
          <w:p w14:paraId="0F4A9CA9"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0.010</w:t>
            </w:r>
          </w:p>
        </w:tc>
        <w:tc>
          <w:tcPr>
            <w:tcW w:w="331" w:type="pct"/>
            <w:vMerge/>
            <w:tcBorders>
              <w:top w:val="nil"/>
              <w:left w:val="single" w:sz="4" w:space="0" w:color="auto"/>
              <w:bottom w:val="single" w:sz="4" w:space="0" w:color="000000"/>
              <w:right w:val="single" w:sz="4" w:space="0" w:color="auto"/>
            </w:tcBorders>
            <w:vAlign w:val="center"/>
            <w:hideMark/>
          </w:tcPr>
          <w:p w14:paraId="3C68B891"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331" w:type="pct"/>
            <w:vMerge/>
            <w:tcBorders>
              <w:top w:val="nil"/>
              <w:left w:val="single" w:sz="4" w:space="0" w:color="auto"/>
              <w:bottom w:val="single" w:sz="4" w:space="0" w:color="000000"/>
              <w:right w:val="single" w:sz="4" w:space="0" w:color="auto"/>
            </w:tcBorders>
            <w:vAlign w:val="center"/>
            <w:hideMark/>
          </w:tcPr>
          <w:p w14:paraId="187D5CDC"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588" w:type="pct"/>
            <w:tcBorders>
              <w:top w:val="nil"/>
              <w:left w:val="nil"/>
              <w:bottom w:val="single" w:sz="4" w:space="0" w:color="auto"/>
              <w:right w:val="single" w:sz="4" w:space="0" w:color="auto"/>
            </w:tcBorders>
            <w:shd w:val="clear" w:color="auto" w:fill="auto"/>
            <w:vAlign w:val="center"/>
            <w:hideMark/>
          </w:tcPr>
          <w:p w14:paraId="1C6010A8"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1.159</w:t>
            </w:r>
          </w:p>
        </w:tc>
        <w:tc>
          <w:tcPr>
            <w:tcW w:w="778" w:type="pct"/>
            <w:vMerge/>
            <w:tcBorders>
              <w:top w:val="nil"/>
              <w:left w:val="single" w:sz="4" w:space="0" w:color="auto"/>
              <w:bottom w:val="single" w:sz="4" w:space="0" w:color="000000"/>
              <w:right w:val="single" w:sz="4" w:space="0" w:color="auto"/>
            </w:tcBorders>
            <w:vAlign w:val="center"/>
            <w:hideMark/>
          </w:tcPr>
          <w:p w14:paraId="2C6BC15E"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474" w:type="pct"/>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3CE5FFCD"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461" w:type="pct"/>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5E932E58"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r>
      <w:tr w:rsidR="004A2FA1" w:rsidRPr="00B37F19" w14:paraId="4341E613" w14:textId="77777777" w:rsidTr="00D63051">
        <w:trPr>
          <w:trHeight w:val="290"/>
          <w:jc w:val="center"/>
        </w:trPr>
        <w:tc>
          <w:tcPr>
            <w:tcW w:w="557" w:type="pct"/>
            <w:vMerge/>
            <w:tcBorders>
              <w:top w:val="single" w:sz="4" w:space="0" w:color="auto"/>
              <w:left w:val="single" w:sz="4" w:space="0" w:color="auto"/>
              <w:bottom w:val="single" w:sz="4" w:space="0" w:color="auto"/>
              <w:right w:val="single" w:sz="4" w:space="0" w:color="auto"/>
            </w:tcBorders>
            <w:vAlign w:val="center"/>
            <w:hideMark/>
          </w:tcPr>
          <w:p w14:paraId="0CE100DC"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14:paraId="2EEAA34F"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B/2</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14:paraId="7A87C7B1"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0.625</w:t>
            </w:r>
          </w:p>
        </w:tc>
        <w:tc>
          <w:tcPr>
            <w:tcW w:w="360" w:type="pct"/>
            <w:tcBorders>
              <w:top w:val="nil"/>
              <w:left w:val="nil"/>
              <w:bottom w:val="single" w:sz="4" w:space="0" w:color="auto"/>
              <w:right w:val="single" w:sz="4" w:space="0" w:color="auto"/>
            </w:tcBorders>
            <w:shd w:val="clear" w:color="auto" w:fill="auto"/>
            <w:vAlign w:val="center"/>
            <w:hideMark/>
          </w:tcPr>
          <w:p w14:paraId="4604C1C5"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0.011</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3F8A6EC5"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0.008</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3CC84AFE"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0.436</w:t>
            </w:r>
          </w:p>
        </w:tc>
        <w:tc>
          <w:tcPr>
            <w:tcW w:w="588" w:type="pct"/>
            <w:tcBorders>
              <w:top w:val="nil"/>
              <w:left w:val="nil"/>
              <w:bottom w:val="single" w:sz="4" w:space="0" w:color="auto"/>
              <w:right w:val="single" w:sz="4" w:space="0" w:color="auto"/>
            </w:tcBorders>
            <w:shd w:val="clear" w:color="auto" w:fill="auto"/>
            <w:vAlign w:val="center"/>
            <w:hideMark/>
          </w:tcPr>
          <w:p w14:paraId="6AF1BA6D"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1.233</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14:paraId="5689E4BA"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1.027</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14:paraId="03189A9A"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164%</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61EFB00E"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28%</w:t>
            </w:r>
          </w:p>
        </w:tc>
      </w:tr>
      <w:tr w:rsidR="004A2FA1" w:rsidRPr="00B37F19" w14:paraId="7363DAC2" w14:textId="77777777" w:rsidTr="00D63051">
        <w:trPr>
          <w:trHeight w:val="290"/>
          <w:jc w:val="center"/>
        </w:trPr>
        <w:tc>
          <w:tcPr>
            <w:tcW w:w="557" w:type="pct"/>
            <w:vMerge/>
            <w:tcBorders>
              <w:top w:val="single" w:sz="4" w:space="0" w:color="auto"/>
              <w:left w:val="single" w:sz="4" w:space="0" w:color="auto"/>
              <w:bottom w:val="single" w:sz="4" w:space="0" w:color="auto"/>
              <w:right w:val="single" w:sz="4" w:space="0" w:color="auto"/>
            </w:tcBorders>
            <w:vAlign w:val="center"/>
            <w:hideMark/>
          </w:tcPr>
          <w:p w14:paraId="52244157"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tcBorders>
              <w:top w:val="nil"/>
              <w:left w:val="single" w:sz="4" w:space="0" w:color="auto"/>
              <w:bottom w:val="single" w:sz="4" w:space="0" w:color="000000"/>
              <w:right w:val="single" w:sz="4" w:space="0" w:color="auto"/>
            </w:tcBorders>
            <w:vAlign w:val="center"/>
            <w:hideMark/>
          </w:tcPr>
          <w:p w14:paraId="53EB89A9"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45" w:type="pct"/>
            <w:vMerge/>
            <w:tcBorders>
              <w:top w:val="nil"/>
              <w:left w:val="single" w:sz="4" w:space="0" w:color="auto"/>
              <w:bottom w:val="single" w:sz="4" w:space="0" w:color="000000"/>
              <w:right w:val="single" w:sz="4" w:space="0" w:color="auto"/>
            </w:tcBorders>
            <w:vAlign w:val="center"/>
            <w:hideMark/>
          </w:tcPr>
          <w:p w14:paraId="0E0CF72F"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60" w:type="pct"/>
            <w:tcBorders>
              <w:top w:val="nil"/>
              <w:left w:val="nil"/>
              <w:bottom w:val="single" w:sz="4" w:space="0" w:color="auto"/>
              <w:right w:val="single" w:sz="4" w:space="0" w:color="auto"/>
            </w:tcBorders>
            <w:shd w:val="clear" w:color="auto" w:fill="auto"/>
            <w:vAlign w:val="center"/>
            <w:hideMark/>
          </w:tcPr>
          <w:p w14:paraId="227370EF"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0.006</w:t>
            </w:r>
          </w:p>
        </w:tc>
        <w:tc>
          <w:tcPr>
            <w:tcW w:w="331" w:type="pct"/>
            <w:vMerge/>
            <w:tcBorders>
              <w:top w:val="nil"/>
              <w:left w:val="single" w:sz="4" w:space="0" w:color="auto"/>
              <w:bottom w:val="single" w:sz="4" w:space="0" w:color="000000"/>
              <w:right w:val="single" w:sz="4" w:space="0" w:color="auto"/>
            </w:tcBorders>
            <w:vAlign w:val="center"/>
            <w:hideMark/>
          </w:tcPr>
          <w:p w14:paraId="41C056C4"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31" w:type="pct"/>
            <w:vMerge/>
            <w:tcBorders>
              <w:top w:val="nil"/>
              <w:left w:val="single" w:sz="4" w:space="0" w:color="auto"/>
              <w:bottom w:val="single" w:sz="4" w:space="0" w:color="000000"/>
              <w:right w:val="single" w:sz="4" w:space="0" w:color="auto"/>
            </w:tcBorders>
            <w:vAlign w:val="center"/>
            <w:hideMark/>
          </w:tcPr>
          <w:p w14:paraId="0ACD8428"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588" w:type="pct"/>
            <w:tcBorders>
              <w:top w:val="nil"/>
              <w:left w:val="nil"/>
              <w:bottom w:val="single" w:sz="4" w:space="0" w:color="auto"/>
              <w:right w:val="single" w:sz="4" w:space="0" w:color="auto"/>
            </w:tcBorders>
            <w:shd w:val="clear" w:color="auto" w:fill="auto"/>
            <w:vAlign w:val="center"/>
            <w:hideMark/>
          </w:tcPr>
          <w:p w14:paraId="0953BC0A"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0.820</w:t>
            </w:r>
          </w:p>
        </w:tc>
        <w:tc>
          <w:tcPr>
            <w:tcW w:w="778" w:type="pct"/>
            <w:vMerge/>
            <w:tcBorders>
              <w:top w:val="nil"/>
              <w:left w:val="single" w:sz="4" w:space="0" w:color="auto"/>
              <w:bottom w:val="single" w:sz="4" w:space="0" w:color="000000"/>
              <w:right w:val="single" w:sz="4" w:space="0" w:color="auto"/>
            </w:tcBorders>
            <w:vAlign w:val="center"/>
            <w:hideMark/>
          </w:tcPr>
          <w:p w14:paraId="6C618660"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4" w:type="pct"/>
            <w:vMerge/>
            <w:tcBorders>
              <w:top w:val="nil"/>
              <w:left w:val="single" w:sz="4" w:space="0" w:color="auto"/>
              <w:bottom w:val="single" w:sz="4" w:space="0" w:color="000000"/>
              <w:right w:val="single" w:sz="4" w:space="0" w:color="auto"/>
            </w:tcBorders>
            <w:vAlign w:val="center"/>
            <w:hideMark/>
          </w:tcPr>
          <w:p w14:paraId="746CFA4C"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61" w:type="pct"/>
            <w:vMerge/>
            <w:tcBorders>
              <w:top w:val="nil"/>
              <w:left w:val="single" w:sz="4" w:space="0" w:color="auto"/>
              <w:bottom w:val="single" w:sz="4" w:space="0" w:color="000000"/>
              <w:right w:val="single" w:sz="4" w:space="0" w:color="auto"/>
            </w:tcBorders>
            <w:vAlign w:val="center"/>
            <w:hideMark/>
          </w:tcPr>
          <w:p w14:paraId="13CB2555"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4A2FA1" w:rsidRPr="00B37F19" w14:paraId="74CA462A" w14:textId="77777777" w:rsidTr="00D63051">
        <w:trPr>
          <w:trHeight w:val="290"/>
          <w:jc w:val="center"/>
        </w:trPr>
        <w:tc>
          <w:tcPr>
            <w:tcW w:w="557" w:type="pct"/>
            <w:vMerge/>
            <w:tcBorders>
              <w:top w:val="single" w:sz="4" w:space="0" w:color="auto"/>
              <w:left w:val="single" w:sz="4" w:space="0" w:color="auto"/>
              <w:bottom w:val="single" w:sz="4" w:space="0" w:color="auto"/>
              <w:right w:val="single" w:sz="4" w:space="0" w:color="auto"/>
            </w:tcBorders>
            <w:vAlign w:val="center"/>
            <w:hideMark/>
          </w:tcPr>
          <w:p w14:paraId="58CC3D1C"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14:paraId="2E514619"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B/4</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14:paraId="7EFAE846"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0.3125</w:t>
            </w:r>
          </w:p>
        </w:tc>
        <w:tc>
          <w:tcPr>
            <w:tcW w:w="360" w:type="pct"/>
            <w:tcBorders>
              <w:top w:val="nil"/>
              <w:left w:val="nil"/>
              <w:bottom w:val="single" w:sz="4" w:space="0" w:color="auto"/>
              <w:right w:val="single" w:sz="4" w:space="0" w:color="auto"/>
            </w:tcBorders>
            <w:shd w:val="clear" w:color="auto" w:fill="auto"/>
            <w:vAlign w:val="center"/>
            <w:hideMark/>
          </w:tcPr>
          <w:p w14:paraId="7AADB24C"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0.015</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749E0AF6"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0.009</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6E177B39"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0.951</w:t>
            </w:r>
          </w:p>
        </w:tc>
        <w:tc>
          <w:tcPr>
            <w:tcW w:w="588" w:type="pct"/>
            <w:tcBorders>
              <w:top w:val="nil"/>
              <w:left w:val="nil"/>
              <w:bottom w:val="single" w:sz="4" w:space="0" w:color="auto"/>
              <w:right w:val="single" w:sz="4" w:space="0" w:color="auto"/>
            </w:tcBorders>
            <w:shd w:val="clear" w:color="auto" w:fill="auto"/>
            <w:vAlign w:val="center"/>
            <w:hideMark/>
          </w:tcPr>
          <w:p w14:paraId="15DF1D4A"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1.499</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14:paraId="2B7362CC"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0.984</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14:paraId="04A1E775"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315%</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52392196"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74%</w:t>
            </w:r>
          </w:p>
        </w:tc>
      </w:tr>
      <w:tr w:rsidR="004A2FA1" w:rsidRPr="00B37F19" w14:paraId="41B28B94" w14:textId="77777777" w:rsidTr="00D63051">
        <w:trPr>
          <w:trHeight w:val="290"/>
          <w:jc w:val="center"/>
        </w:trPr>
        <w:tc>
          <w:tcPr>
            <w:tcW w:w="557" w:type="pct"/>
            <w:vMerge/>
            <w:tcBorders>
              <w:top w:val="single" w:sz="4" w:space="0" w:color="auto"/>
              <w:left w:val="single" w:sz="4" w:space="0" w:color="auto"/>
              <w:bottom w:val="single" w:sz="4" w:space="0" w:color="auto"/>
              <w:right w:val="single" w:sz="4" w:space="0" w:color="auto"/>
            </w:tcBorders>
            <w:vAlign w:val="center"/>
            <w:hideMark/>
          </w:tcPr>
          <w:p w14:paraId="0EF2AED3"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tcBorders>
              <w:top w:val="nil"/>
              <w:left w:val="single" w:sz="4" w:space="0" w:color="auto"/>
              <w:bottom w:val="single" w:sz="4" w:space="0" w:color="000000"/>
              <w:right w:val="single" w:sz="4" w:space="0" w:color="auto"/>
            </w:tcBorders>
            <w:vAlign w:val="center"/>
            <w:hideMark/>
          </w:tcPr>
          <w:p w14:paraId="0F2987FB"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45" w:type="pct"/>
            <w:vMerge/>
            <w:tcBorders>
              <w:top w:val="nil"/>
              <w:left w:val="single" w:sz="4" w:space="0" w:color="auto"/>
              <w:bottom w:val="single" w:sz="4" w:space="0" w:color="000000"/>
              <w:right w:val="single" w:sz="4" w:space="0" w:color="auto"/>
            </w:tcBorders>
            <w:vAlign w:val="center"/>
            <w:hideMark/>
          </w:tcPr>
          <w:p w14:paraId="47526BEB"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60" w:type="pct"/>
            <w:tcBorders>
              <w:top w:val="nil"/>
              <w:left w:val="nil"/>
              <w:bottom w:val="single" w:sz="4" w:space="0" w:color="auto"/>
              <w:right w:val="single" w:sz="4" w:space="0" w:color="auto"/>
            </w:tcBorders>
            <w:shd w:val="clear" w:color="auto" w:fill="auto"/>
            <w:vAlign w:val="center"/>
            <w:hideMark/>
          </w:tcPr>
          <w:p w14:paraId="4002F801"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0.003</w:t>
            </w:r>
          </w:p>
        </w:tc>
        <w:tc>
          <w:tcPr>
            <w:tcW w:w="331" w:type="pct"/>
            <w:vMerge/>
            <w:tcBorders>
              <w:top w:val="nil"/>
              <w:left w:val="single" w:sz="4" w:space="0" w:color="auto"/>
              <w:bottom w:val="single" w:sz="4" w:space="0" w:color="000000"/>
              <w:right w:val="single" w:sz="4" w:space="0" w:color="auto"/>
            </w:tcBorders>
            <w:vAlign w:val="center"/>
            <w:hideMark/>
          </w:tcPr>
          <w:p w14:paraId="4CF10BD7"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31" w:type="pct"/>
            <w:vMerge/>
            <w:tcBorders>
              <w:top w:val="nil"/>
              <w:left w:val="single" w:sz="4" w:space="0" w:color="auto"/>
              <w:bottom w:val="single" w:sz="4" w:space="0" w:color="000000"/>
              <w:right w:val="single" w:sz="4" w:space="0" w:color="auto"/>
            </w:tcBorders>
            <w:vAlign w:val="center"/>
            <w:hideMark/>
          </w:tcPr>
          <w:p w14:paraId="566009E6"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588" w:type="pct"/>
            <w:tcBorders>
              <w:top w:val="nil"/>
              <w:left w:val="nil"/>
              <w:bottom w:val="single" w:sz="4" w:space="0" w:color="auto"/>
              <w:right w:val="single" w:sz="4" w:space="0" w:color="auto"/>
            </w:tcBorders>
            <w:shd w:val="clear" w:color="auto" w:fill="auto"/>
            <w:vAlign w:val="center"/>
            <w:hideMark/>
          </w:tcPr>
          <w:p w14:paraId="3D68B1BE"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0.470</w:t>
            </w:r>
          </w:p>
        </w:tc>
        <w:tc>
          <w:tcPr>
            <w:tcW w:w="778" w:type="pct"/>
            <w:vMerge/>
            <w:tcBorders>
              <w:top w:val="nil"/>
              <w:left w:val="single" w:sz="4" w:space="0" w:color="auto"/>
              <w:bottom w:val="single" w:sz="4" w:space="0" w:color="000000"/>
              <w:right w:val="single" w:sz="4" w:space="0" w:color="auto"/>
            </w:tcBorders>
            <w:vAlign w:val="center"/>
            <w:hideMark/>
          </w:tcPr>
          <w:p w14:paraId="7477A328"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4" w:type="pct"/>
            <w:vMerge/>
            <w:tcBorders>
              <w:top w:val="nil"/>
              <w:left w:val="single" w:sz="4" w:space="0" w:color="auto"/>
              <w:bottom w:val="single" w:sz="4" w:space="0" w:color="000000"/>
              <w:right w:val="single" w:sz="4" w:space="0" w:color="auto"/>
            </w:tcBorders>
            <w:vAlign w:val="center"/>
            <w:hideMark/>
          </w:tcPr>
          <w:p w14:paraId="2CBB2D45"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61" w:type="pct"/>
            <w:vMerge/>
            <w:tcBorders>
              <w:top w:val="nil"/>
              <w:left w:val="single" w:sz="4" w:space="0" w:color="auto"/>
              <w:bottom w:val="single" w:sz="4" w:space="0" w:color="000000"/>
              <w:right w:val="single" w:sz="4" w:space="0" w:color="auto"/>
            </w:tcBorders>
            <w:vAlign w:val="center"/>
            <w:hideMark/>
          </w:tcPr>
          <w:p w14:paraId="23C46DBC"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4A2FA1" w:rsidRPr="00B37F19" w14:paraId="0962DADE" w14:textId="77777777" w:rsidTr="00D63051">
        <w:trPr>
          <w:trHeight w:val="580"/>
          <w:jc w:val="center"/>
        </w:trPr>
        <w:tc>
          <w:tcPr>
            <w:tcW w:w="5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634BC"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Instrument 2</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67A200B0"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Standard</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4D014B76"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Peptide standard (pg/mL)</w:t>
            </w: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45B8BA72"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AEB</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5AD57351"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AVG AEB</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9B5C457"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AEB CV%</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5D3A163F" w14:textId="287E1AEA" w:rsidR="004A2FA1" w:rsidRPr="00B37F19" w:rsidRDefault="008F3659"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c</w:t>
            </w:r>
            <w:r w:rsidR="004A2FA1" w:rsidRPr="00B37F19">
              <w:rPr>
                <w:rFonts w:ascii="Times New Roman" w:eastAsia="Times New Roman" w:hAnsi="Times New Roman" w:cs="Times New Roman"/>
                <w:b/>
                <w:bCs/>
                <w:color w:val="000000"/>
                <w:kern w:val="0"/>
                <w:sz w:val="16"/>
                <w:szCs w:val="16"/>
                <w:lang w:eastAsia="pl-PL"/>
                <w14:ligatures w14:val="none"/>
              </w:rPr>
              <w:t>onc. (pg/mL)</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18744428"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AVG conc. (pg/mL)</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3F678122"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Recovery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00D1BD96"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CV% conc.</w:t>
            </w:r>
          </w:p>
        </w:tc>
      </w:tr>
      <w:tr w:rsidR="004A2FA1" w:rsidRPr="00B37F19" w14:paraId="06C9E66A" w14:textId="77777777" w:rsidTr="00D63051">
        <w:trPr>
          <w:trHeight w:val="290"/>
          <w:jc w:val="center"/>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3073330B"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14:paraId="4E79FB68"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C</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14:paraId="38AEB523"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2.5</w:t>
            </w:r>
          </w:p>
        </w:tc>
        <w:tc>
          <w:tcPr>
            <w:tcW w:w="360" w:type="pct"/>
            <w:tcBorders>
              <w:top w:val="nil"/>
              <w:left w:val="nil"/>
              <w:bottom w:val="single" w:sz="4" w:space="0" w:color="auto"/>
              <w:right w:val="single" w:sz="4" w:space="0" w:color="auto"/>
            </w:tcBorders>
            <w:shd w:val="clear" w:color="auto" w:fill="auto"/>
            <w:vAlign w:val="center"/>
            <w:hideMark/>
          </w:tcPr>
          <w:p w14:paraId="2167D489"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0.026</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275156ED"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0.025</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76807CB0"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0.055</w:t>
            </w:r>
          </w:p>
        </w:tc>
        <w:tc>
          <w:tcPr>
            <w:tcW w:w="588" w:type="pct"/>
            <w:tcBorders>
              <w:top w:val="nil"/>
              <w:left w:val="nil"/>
              <w:bottom w:val="single" w:sz="4" w:space="0" w:color="auto"/>
              <w:right w:val="single" w:sz="4" w:space="0" w:color="auto"/>
            </w:tcBorders>
            <w:shd w:val="clear" w:color="auto" w:fill="auto"/>
            <w:vAlign w:val="center"/>
            <w:hideMark/>
          </w:tcPr>
          <w:p w14:paraId="3A3C6DCA"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2.147</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14:paraId="3B4CAFFB"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2.097</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8029C"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84%</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3658C6A8"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3%</w:t>
            </w:r>
          </w:p>
        </w:tc>
      </w:tr>
      <w:tr w:rsidR="004A2FA1" w:rsidRPr="00B37F19" w14:paraId="728D4658" w14:textId="77777777" w:rsidTr="00D63051">
        <w:trPr>
          <w:trHeight w:val="290"/>
          <w:jc w:val="center"/>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0A9919A6"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tcBorders>
              <w:top w:val="nil"/>
              <w:left w:val="single" w:sz="4" w:space="0" w:color="auto"/>
              <w:bottom w:val="single" w:sz="4" w:space="0" w:color="000000"/>
              <w:right w:val="single" w:sz="4" w:space="0" w:color="auto"/>
            </w:tcBorders>
            <w:vAlign w:val="center"/>
            <w:hideMark/>
          </w:tcPr>
          <w:p w14:paraId="2E799E11"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45" w:type="pct"/>
            <w:vMerge/>
            <w:tcBorders>
              <w:top w:val="nil"/>
              <w:left w:val="single" w:sz="4" w:space="0" w:color="auto"/>
              <w:bottom w:val="single" w:sz="4" w:space="0" w:color="000000"/>
              <w:right w:val="single" w:sz="4" w:space="0" w:color="auto"/>
            </w:tcBorders>
            <w:vAlign w:val="center"/>
            <w:hideMark/>
          </w:tcPr>
          <w:p w14:paraId="0AB1C4D3"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60" w:type="pct"/>
            <w:tcBorders>
              <w:top w:val="nil"/>
              <w:left w:val="nil"/>
              <w:bottom w:val="single" w:sz="4" w:space="0" w:color="auto"/>
              <w:right w:val="single" w:sz="4" w:space="0" w:color="auto"/>
            </w:tcBorders>
            <w:shd w:val="clear" w:color="auto" w:fill="auto"/>
            <w:vAlign w:val="center"/>
            <w:hideMark/>
          </w:tcPr>
          <w:p w14:paraId="60D8938A"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0.024</w:t>
            </w:r>
          </w:p>
        </w:tc>
        <w:tc>
          <w:tcPr>
            <w:tcW w:w="331" w:type="pct"/>
            <w:vMerge/>
            <w:tcBorders>
              <w:top w:val="nil"/>
              <w:left w:val="single" w:sz="4" w:space="0" w:color="auto"/>
              <w:bottom w:val="single" w:sz="4" w:space="0" w:color="000000"/>
              <w:right w:val="single" w:sz="4" w:space="0" w:color="auto"/>
            </w:tcBorders>
            <w:vAlign w:val="center"/>
            <w:hideMark/>
          </w:tcPr>
          <w:p w14:paraId="6FA0FA82"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31" w:type="pct"/>
            <w:vMerge/>
            <w:tcBorders>
              <w:top w:val="nil"/>
              <w:left w:val="single" w:sz="4" w:space="0" w:color="auto"/>
              <w:bottom w:val="single" w:sz="4" w:space="0" w:color="000000"/>
              <w:right w:val="single" w:sz="4" w:space="0" w:color="auto"/>
            </w:tcBorders>
            <w:vAlign w:val="center"/>
            <w:hideMark/>
          </w:tcPr>
          <w:p w14:paraId="0DB74437"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588" w:type="pct"/>
            <w:tcBorders>
              <w:top w:val="nil"/>
              <w:left w:val="nil"/>
              <w:bottom w:val="single" w:sz="4" w:space="0" w:color="auto"/>
              <w:right w:val="single" w:sz="4" w:space="0" w:color="auto"/>
            </w:tcBorders>
            <w:shd w:val="clear" w:color="auto" w:fill="auto"/>
            <w:vAlign w:val="center"/>
            <w:hideMark/>
          </w:tcPr>
          <w:p w14:paraId="4AC0B68A"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2.048</w:t>
            </w:r>
          </w:p>
        </w:tc>
        <w:tc>
          <w:tcPr>
            <w:tcW w:w="778" w:type="pct"/>
            <w:vMerge/>
            <w:tcBorders>
              <w:top w:val="nil"/>
              <w:left w:val="single" w:sz="4" w:space="0" w:color="auto"/>
              <w:bottom w:val="single" w:sz="4" w:space="0" w:color="000000"/>
              <w:right w:val="single" w:sz="4" w:space="0" w:color="auto"/>
            </w:tcBorders>
            <w:vAlign w:val="center"/>
            <w:hideMark/>
          </w:tcPr>
          <w:p w14:paraId="5E27ADB0"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4" w:type="pct"/>
            <w:vMerge/>
            <w:tcBorders>
              <w:top w:val="nil"/>
              <w:left w:val="single" w:sz="4" w:space="0" w:color="auto"/>
              <w:bottom w:val="single" w:sz="4" w:space="0" w:color="000000"/>
              <w:right w:val="single" w:sz="4" w:space="0" w:color="auto"/>
            </w:tcBorders>
            <w:vAlign w:val="center"/>
            <w:hideMark/>
          </w:tcPr>
          <w:p w14:paraId="333F25CF"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61" w:type="pct"/>
            <w:vMerge/>
            <w:tcBorders>
              <w:top w:val="nil"/>
              <w:left w:val="single" w:sz="4" w:space="0" w:color="auto"/>
              <w:bottom w:val="single" w:sz="4" w:space="0" w:color="000000"/>
              <w:right w:val="single" w:sz="4" w:space="0" w:color="auto"/>
            </w:tcBorders>
            <w:vAlign w:val="center"/>
            <w:hideMark/>
          </w:tcPr>
          <w:p w14:paraId="189A4D1E"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4A2FA1" w:rsidRPr="00B37F19" w14:paraId="6BB6AC49" w14:textId="77777777" w:rsidTr="00967CDC">
        <w:trPr>
          <w:trHeight w:val="290"/>
          <w:jc w:val="center"/>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30D0A4FE"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F566409"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B</w:t>
            </w:r>
          </w:p>
        </w:tc>
        <w:tc>
          <w:tcPr>
            <w:tcW w:w="645" w:type="pct"/>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0489D36"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1.25</w:t>
            </w:r>
          </w:p>
        </w:tc>
        <w:tc>
          <w:tcPr>
            <w:tcW w:w="360" w:type="pct"/>
            <w:tcBorders>
              <w:top w:val="nil"/>
              <w:left w:val="nil"/>
              <w:bottom w:val="single" w:sz="4" w:space="0" w:color="auto"/>
              <w:right w:val="single" w:sz="4" w:space="0" w:color="auto"/>
            </w:tcBorders>
            <w:shd w:val="clear" w:color="auto" w:fill="E2EFD9" w:themeFill="accent6" w:themeFillTint="33"/>
            <w:vAlign w:val="center"/>
            <w:hideMark/>
          </w:tcPr>
          <w:p w14:paraId="3CC408B1"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0.009</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478E539B"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0.009</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3A2A2AF7"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0.021</w:t>
            </w:r>
          </w:p>
        </w:tc>
        <w:tc>
          <w:tcPr>
            <w:tcW w:w="588" w:type="pct"/>
            <w:tcBorders>
              <w:top w:val="nil"/>
              <w:left w:val="nil"/>
              <w:bottom w:val="single" w:sz="4" w:space="0" w:color="auto"/>
              <w:right w:val="single" w:sz="4" w:space="0" w:color="auto"/>
            </w:tcBorders>
            <w:shd w:val="clear" w:color="auto" w:fill="auto"/>
            <w:vAlign w:val="center"/>
            <w:hideMark/>
          </w:tcPr>
          <w:p w14:paraId="7EBF0E68"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1.122</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14:paraId="0298B355"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1.122</w:t>
            </w:r>
          </w:p>
        </w:tc>
        <w:tc>
          <w:tcPr>
            <w:tcW w:w="474" w:type="pct"/>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3724679F"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90%</w:t>
            </w:r>
          </w:p>
        </w:tc>
        <w:tc>
          <w:tcPr>
            <w:tcW w:w="461" w:type="pct"/>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0AA80AE5"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w:t>
            </w:r>
          </w:p>
        </w:tc>
      </w:tr>
      <w:tr w:rsidR="004A2FA1" w:rsidRPr="00B37F19" w14:paraId="0D950A7E" w14:textId="77777777" w:rsidTr="00967CDC">
        <w:trPr>
          <w:trHeight w:val="290"/>
          <w:jc w:val="center"/>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59FC5618"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07FAE03"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645" w:type="pct"/>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D437404"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360" w:type="pct"/>
            <w:tcBorders>
              <w:top w:val="nil"/>
              <w:left w:val="nil"/>
              <w:bottom w:val="single" w:sz="4" w:space="0" w:color="auto"/>
              <w:right w:val="single" w:sz="4" w:space="0" w:color="auto"/>
            </w:tcBorders>
            <w:shd w:val="clear" w:color="auto" w:fill="E2EFD9" w:themeFill="accent6" w:themeFillTint="33"/>
            <w:vAlign w:val="center"/>
            <w:hideMark/>
          </w:tcPr>
          <w:p w14:paraId="1FC6AFDF"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0.009</w:t>
            </w:r>
          </w:p>
        </w:tc>
        <w:tc>
          <w:tcPr>
            <w:tcW w:w="331" w:type="pct"/>
            <w:vMerge/>
            <w:tcBorders>
              <w:top w:val="nil"/>
              <w:left w:val="single" w:sz="4" w:space="0" w:color="auto"/>
              <w:bottom w:val="single" w:sz="4" w:space="0" w:color="000000"/>
              <w:right w:val="single" w:sz="4" w:space="0" w:color="auto"/>
            </w:tcBorders>
            <w:vAlign w:val="center"/>
            <w:hideMark/>
          </w:tcPr>
          <w:p w14:paraId="2455BF93"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331" w:type="pct"/>
            <w:vMerge/>
            <w:tcBorders>
              <w:top w:val="nil"/>
              <w:left w:val="single" w:sz="4" w:space="0" w:color="auto"/>
              <w:bottom w:val="single" w:sz="4" w:space="0" w:color="000000"/>
              <w:right w:val="single" w:sz="4" w:space="0" w:color="auto"/>
            </w:tcBorders>
            <w:vAlign w:val="center"/>
            <w:hideMark/>
          </w:tcPr>
          <w:p w14:paraId="08A341C6"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588" w:type="pct"/>
            <w:tcBorders>
              <w:top w:val="nil"/>
              <w:left w:val="nil"/>
              <w:bottom w:val="single" w:sz="4" w:space="0" w:color="auto"/>
              <w:right w:val="single" w:sz="4" w:space="0" w:color="auto"/>
            </w:tcBorders>
            <w:shd w:val="clear" w:color="auto" w:fill="auto"/>
            <w:vAlign w:val="center"/>
            <w:hideMark/>
          </w:tcPr>
          <w:p w14:paraId="7A1EF476" w14:textId="77777777" w:rsidR="004A2FA1" w:rsidRPr="00B37F19" w:rsidRDefault="004A2FA1" w:rsidP="004A2FA1">
            <w:pPr>
              <w:spacing w:after="0" w:line="240" w:lineRule="auto"/>
              <w:jc w:val="center"/>
              <w:rPr>
                <w:rFonts w:ascii="Times New Roman" w:eastAsia="Times New Roman" w:hAnsi="Times New Roman" w:cs="Times New Roman"/>
                <w:b/>
                <w:bCs/>
                <w:color w:val="000000"/>
                <w:kern w:val="0"/>
                <w:sz w:val="16"/>
                <w:szCs w:val="16"/>
                <w:lang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1.122</w:t>
            </w:r>
          </w:p>
        </w:tc>
        <w:tc>
          <w:tcPr>
            <w:tcW w:w="778" w:type="pct"/>
            <w:vMerge/>
            <w:tcBorders>
              <w:top w:val="nil"/>
              <w:left w:val="single" w:sz="4" w:space="0" w:color="auto"/>
              <w:bottom w:val="single" w:sz="4" w:space="0" w:color="000000"/>
              <w:right w:val="single" w:sz="4" w:space="0" w:color="auto"/>
            </w:tcBorders>
            <w:vAlign w:val="center"/>
            <w:hideMark/>
          </w:tcPr>
          <w:p w14:paraId="1095412A"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474" w:type="pct"/>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8F1AA1F"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c>
          <w:tcPr>
            <w:tcW w:w="461" w:type="pct"/>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7A183423" w14:textId="77777777" w:rsidR="004A2FA1" w:rsidRPr="00B37F19" w:rsidRDefault="004A2FA1" w:rsidP="004A2FA1">
            <w:pPr>
              <w:spacing w:after="0" w:line="240" w:lineRule="auto"/>
              <w:rPr>
                <w:rFonts w:ascii="Times New Roman" w:eastAsia="Times New Roman" w:hAnsi="Times New Roman" w:cs="Times New Roman"/>
                <w:b/>
                <w:bCs/>
                <w:color w:val="000000"/>
                <w:kern w:val="0"/>
                <w:sz w:val="16"/>
                <w:szCs w:val="16"/>
                <w:lang w:eastAsia="pl-PL"/>
                <w14:ligatures w14:val="none"/>
              </w:rPr>
            </w:pPr>
          </w:p>
        </w:tc>
      </w:tr>
      <w:tr w:rsidR="004A2FA1" w:rsidRPr="00B37F19" w14:paraId="6070BFAC" w14:textId="77777777" w:rsidTr="00D63051">
        <w:trPr>
          <w:trHeight w:val="290"/>
          <w:jc w:val="center"/>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29C04D48"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14:paraId="51617DE6"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B/2</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14:paraId="2427C9FB"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0.625</w:t>
            </w:r>
          </w:p>
        </w:tc>
        <w:tc>
          <w:tcPr>
            <w:tcW w:w="360" w:type="pct"/>
            <w:tcBorders>
              <w:top w:val="nil"/>
              <w:left w:val="nil"/>
              <w:bottom w:val="single" w:sz="4" w:space="0" w:color="auto"/>
              <w:right w:val="single" w:sz="4" w:space="0" w:color="auto"/>
            </w:tcBorders>
            <w:shd w:val="clear" w:color="auto" w:fill="auto"/>
            <w:vAlign w:val="center"/>
            <w:hideMark/>
          </w:tcPr>
          <w:p w14:paraId="257C6B77"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0.003</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3133806F"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0.005</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1FD2F1C0"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0.440</w:t>
            </w:r>
          </w:p>
        </w:tc>
        <w:tc>
          <w:tcPr>
            <w:tcW w:w="588" w:type="pct"/>
            <w:tcBorders>
              <w:top w:val="nil"/>
              <w:left w:val="nil"/>
              <w:bottom w:val="single" w:sz="4" w:space="0" w:color="auto"/>
              <w:right w:val="single" w:sz="4" w:space="0" w:color="auto"/>
            </w:tcBorders>
            <w:shd w:val="clear" w:color="auto" w:fill="auto"/>
            <w:vAlign w:val="center"/>
            <w:hideMark/>
          </w:tcPr>
          <w:p w14:paraId="7A911AE7"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0.512</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14:paraId="2BC20D0D"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0.733</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14:paraId="4E7B6C63"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117%</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6FF9E26F"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42%</w:t>
            </w:r>
          </w:p>
        </w:tc>
      </w:tr>
      <w:tr w:rsidR="004A2FA1" w:rsidRPr="00B37F19" w14:paraId="7B905880" w14:textId="77777777" w:rsidTr="00D63051">
        <w:trPr>
          <w:trHeight w:val="290"/>
          <w:jc w:val="center"/>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6076135B"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tcBorders>
              <w:top w:val="nil"/>
              <w:left w:val="single" w:sz="4" w:space="0" w:color="auto"/>
              <w:bottom w:val="single" w:sz="4" w:space="0" w:color="000000"/>
              <w:right w:val="single" w:sz="4" w:space="0" w:color="auto"/>
            </w:tcBorders>
            <w:vAlign w:val="center"/>
            <w:hideMark/>
          </w:tcPr>
          <w:p w14:paraId="2CD17D26"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45" w:type="pct"/>
            <w:vMerge/>
            <w:tcBorders>
              <w:top w:val="nil"/>
              <w:left w:val="single" w:sz="4" w:space="0" w:color="auto"/>
              <w:bottom w:val="single" w:sz="4" w:space="0" w:color="000000"/>
              <w:right w:val="single" w:sz="4" w:space="0" w:color="auto"/>
            </w:tcBorders>
            <w:vAlign w:val="center"/>
            <w:hideMark/>
          </w:tcPr>
          <w:p w14:paraId="7BBAF4A4"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60" w:type="pct"/>
            <w:tcBorders>
              <w:top w:val="nil"/>
              <w:left w:val="nil"/>
              <w:bottom w:val="single" w:sz="4" w:space="0" w:color="auto"/>
              <w:right w:val="single" w:sz="4" w:space="0" w:color="auto"/>
            </w:tcBorders>
            <w:shd w:val="clear" w:color="auto" w:fill="auto"/>
            <w:vAlign w:val="center"/>
            <w:hideMark/>
          </w:tcPr>
          <w:p w14:paraId="4E482F9D"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0.007</w:t>
            </w:r>
          </w:p>
        </w:tc>
        <w:tc>
          <w:tcPr>
            <w:tcW w:w="331" w:type="pct"/>
            <w:vMerge/>
            <w:tcBorders>
              <w:top w:val="nil"/>
              <w:left w:val="single" w:sz="4" w:space="0" w:color="auto"/>
              <w:bottom w:val="single" w:sz="4" w:space="0" w:color="000000"/>
              <w:right w:val="single" w:sz="4" w:space="0" w:color="auto"/>
            </w:tcBorders>
            <w:vAlign w:val="center"/>
            <w:hideMark/>
          </w:tcPr>
          <w:p w14:paraId="42577393"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31" w:type="pct"/>
            <w:vMerge/>
            <w:tcBorders>
              <w:top w:val="nil"/>
              <w:left w:val="single" w:sz="4" w:space="0" w:color="auto"/>
              <w:bottom w:val="single" w:sz="4" w:space="0" w:color="000000"/>
              <w:right w:val="single" w:sz="4" w:space="0" w:color="auto"/>
            </w:tcBorders>
            <w:vAlign w:val="center"/>
            <w:hideMark/>
          </w:tcPr>
          <w:p w14:paraId="2FF9AA91"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588" w:type="pct"/>
            <w:tcBorders>
              <w:top w:val="nil"/>
              <w:left w:val="nil"/>
              <w:bottom w:val="single" w:sz="4" w:space="0" w:color="auto"/>
              <w:right w:val="single" w:sz="4" w:space="0" w:color="auto"/>
            </w:tcBorders>
            <w:shd w:val="clear" w:color="auto" w:fill="auto"/>
            <w:vAlign w:val="center"/>
            <w:hideMark/>
          </w:tcPr>
          <w:p w14:paraId="18114030"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0.953</w:t>
            </w:r>
          </w:p>
        </w:tc>
        <w:tc>
          <w:tcPr>
            <w:tcW w:w="778" w:type="pct"/>
            <w:vMerge/>
            <w:tcBorders>
              <w:top w:val="nil"/>
              <w:left w:val="single" w:sz="4" w:space="0" w:color="auto"/>
              <w:bottom w:val="single" w:sz="4" w:space="0" w:color="000000"/>
              <w:right w:val="single" w:sz="4" w:space="0" w:color="auto"/>
            </w:tcBorders>
            <w:vAlign w:val="center"/>
            <w:hideMark/>
          </w:tcPr>
          <w:p w14:paraId="68D83E29"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4" w:type="pct"/>
            <w:vMerge/>
            <w:tcBorders>
              <w:top w:val="nil"/>
              <w:left w:val="single" w:sz="4" w:space="0" w:color="auto"/>
              <w:bottom w:val="single" w:sz="4" w:space="0" w:color="000000"/>
              <w:right w:val="single" w:sz="4" w:space="0" w:color="auto"/>
            </w:tcBorders>
            <w:vAlign w:val="center"/>
            <w:hideMark/>
          </w:tcPr>
          <w:p w14:paraId="4AD5AB19"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61" w:type="pct"/>
            <w:vMerge/>
            <w:tcBorders>
              <w:top w:val="nil"/>
              <w:left w:val="single" w:sz="4" w:space="0" w:color="auto"/>
              <w:bottom w:val="single" w:sz="4" w:space="0" w:color="000000"/>
              <w:right w:val="single" w:sz="4" w:space="0" w:color="auto"/>
            </w:tcBorders>
            <w:vAlign w:val="center"/>
            <w:hideMark/>
          </w:tcPr>
          <w:p w14:paraId="0211AFC2"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r w:rsidR="004A2FA1" w:rsidRPr="00B37F19" w14:paraId="66FE21C0" w14:textId="77777777" w:rsidTr="00D63051">
        <w:trPr>
          <w:trHeight w:val="290"/>
          <w:jc w:val="center"/>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6BA01B17"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val="restart"/>
            <w:tcBorders>
              <w:top w:val="nil"/>
              <w:left w:val="single" w:sz="4" w:space="0" w:color="auto"/>
              <w:bottom w:val="single" w:sz="4" w:space="0" w:color="000000"/>
              <w:right w:val="single" w:sz="4" w:space="0" w:color="auto"/>
            </w:tcBorders>
            <w:shd w:val="clear" w:color="auto" w:fill="auto"/>
            <w:vAlign w:val="center"/>
            <w:hideMark/>
          </w:tcPr>
          <w:p w14:paraId="783C242F"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B/4</w:t>
            </w:r>
          </w:p>
        </w:tc>
        <w:tc>
          <w:tcPr>
            <w:tcW w:w="645" w:type="pct"/>
            <w:vMerge w:val="restart"/>
            <w:tcBorders>
              <w:top w:val="nil"/>
              <w:left w:val="single" w:sz="4" w:space="0" w:color="auto"/>
              <w:bottom w:val="single" w:sz="4" w:space="0" w:color="000000"/>
              <w:right w:val="single" w:sz="4" w:space="0" w:color="auto"/>
            </w:tcBorders>
            <w:shd w:val="clear" w:color="auto" w:fill="auto"/>
            <w:vAlign w:val="center"/>
            <w:hideMark/>
          </w:tcPr>
          <w:p w14:paraId="36450F65"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0.3125</w:t>
            </w:r>
          </w:p>
        </w:tc>
        <w:tc>
          <w:tcPr>
            <w:tcW w:w="360" w:type="pct"/>
            <w:tcBorders>
              <w:top w:val="nil"/>
              <w:left w:val="nil"/>
              <w:bottom w:val="single" w:sz="4" w:space="0" w:color="auto"/>
              <w:right w:val="single" w:sz="4" w:space="0" w:color="auto"/>
            </w:tcBorders>
            <w:shd w:val="clear" w:color="auto" w:fill="auto"/>
            <w:vAlign w:val="center"/>
            <w:hideMark/>
          </w:tcPr>
          <w:p w14:paraId="126C53F6"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0.006</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60DDB5AB"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0.004</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14:paraId="348F4EE4"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0.645</w:t>
            </w:r>
          </w:p>
        </w:tc>
        <w:tc>
          <w:tcPr>
            <w:tcW w:w="588" w:type="pct"/>
            <w:tcBorders>
              <w:top w:val="nil"/>
              <w:left w:val="nil"/>
              <w:bottom w:val="single" w:sz="4" w:space="0" w:color="auto"/>
              <w:right w:val="single" w:sz="4" w:space="0" w:color="auto"/>
            </w:tcBorders>
            <w:shd w:val="clear" w:color="auto" w:fill="auto"/>
            <w:vAlign w:val="center"/>
            <w:hideMark/>
          </w:tcPr>
          <w:p w14:paraId="78D25EA3"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0.859</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14:paraId="39857CF0"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0.604</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14:paraId="5116E86A"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193%</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76DF138E"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60%</w:t>
            </w:r>
          </w:p>
        </w:tc>
      </w:tr>
      <w:tr w:rsidR="004A2FA1" w:rsidRPr="00B37F19" w14:paraId="465F5C21" w14:textId="77777777" w:rsidTr="00D63051">
        <w:trPr>
          <w:trHeight w:val="290"/>
          <w:jc w:val="center"/>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3E61A3A2"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5" w:type="pct"/>
            <w:vMerge/>
            <w:tcBorders>
              <w:top w:val="nil"/>
              <w:left w:val="single" w:sz="4" w:space="0" w:color="auto"/>
              <w:bottom w:val="single" w:sz="4" w:space="0" w:color="000000"/>
              <w:right w:val="single" w:sz="4" w:space="0" w:color="auto"/>
            </w:tcBorders>
            <w:vAlign w:val="center"/>
            <w:hideMark/>
          </w:tcPr>
          <w:p w14:paraId="42CF525F"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645" w:type="pct"/>
            <w:vMerge/>
            <w:tcBorders>
              <w:top w:val="nil"/>
              <w:left w:val="single" w:sz="4" w:space="0" w:color="auto"/>
              <w:bottom w:val="single" w:sz="4" w:space="0" w:color="000000"/>
              <w:right w:val="single" w:sz="4" w:space="0" w:color="auto"/>
            </w:tcBorders>
            <w:vAlign w:val="center"/>
            <w:hideMark/>
          </w:tcPr>
          <w:p w14:paraId="2697DC28"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60" w:type="pct"/>
            <w:tcBorders>
              <w:top w:val="nil"/>
              <w:left w:val="nil"/>
              <w:bottom w:val="single" w:sz="4" w:space="0" w:color="auto"/>
              <w:right w:val="single" w:sz="4" w:space="0" w:color="auto"/>
            </w:tcBorders>
            <w:shd w:val="clear" w:color="auto" w:fill="auto"/>
            <w:vAlign w:val="center"/>
            <w:hideMark/>
          </w:tcPr>
          <w:p w14:paraId="2AE5B59C"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0.002</w:t>
            </w:r>
          </w:p>
        </w:tc>
        <w:tc>
          <w:tcPr>
            <w:tcW w:w="331" w:type="pct"/>
            <w:vMerge/>
            <w:tcBorders>
              <w:top w:val="nil"/>
              <w:left w:val="single" w:sz="4" w:space="0" w:color="auto"/>
              <w:bottom w:val="single" w:sz="4" w:space="0" w:color="000000"/>
              <w:right w:val="single" w:sz="4" w:space="0" w:color="auto"/>
            </w:tcBorders>
            <w:vAlign w:val="center"/>
            <w:hideMark/>
          </w:tcPr>
          <w:p w14:paraId="4974FBA9"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331" w:type="pct"/>
            <w:vMerge/>
            <w:tcBorders>
              <w:top w:val="nil"/>
              <w:left w:val="single" w:sz="4" w:space="0" w:color="auto"/>
              <w:bottom w:val="single" w:sz="4" w:space="0" w:color="000000"/>
              <w:right w:val="single" w:sz="4" w:space="0" w:color="auto"/>
            </w:tcBorders>
            <w:vAlign w:val="center"/>
            <w:hideMark/>
          </w:tcPr>
          <w:p w14:paraId="27E76201"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588" w:type="pct"/>
            <w:tcBorders>
              <w:top w:val="nil"/>
              <w:left w:val="nil"/>
              <w:bottom w:val="single" w:sz="4" w:space="0" w:color="auto"/>
              <w:right w:val="single" w:sz="4" w:space="0" w:color="auto"/>
            </w:tcBorders>
            <w:shd w:val="clear" w:color="auto" w:fill="auto"/>
            <w:vAlign w:val="center"/>
            <w:hideMark/>
          </w:tcPr>
          <w:p w14:paraId="72A79182" w14:textId="77777777" w:rsidR="004A2FA1" w:rsidRPr="00B37F19" w:rsidRDefault="004A2FA1" w:rsidP="004A2FA1">
            <w:pPr>
              <w:spacing w:after="0" w:line="240" w:lineRule="auto"/>
              <w:jc w:val="center"/>
              <w:rPr>
                <w:rFonts w:ascii="Times New Roman" w:eastAsia="Times New Roman" w:hAnsi="Times New Roman" w:cs="Times New Roman"/>
                <w:color w:val="000000"/>
                <w:kern w:val="0"/>
                <w:sz w:val="16"/>
                <w:szCs w:val="16"/>
                <w:lang w:eastAsia="pl-PL"/>
                <w14:ligatures w14:val="none"/>
              </w:rPr>
            </w:pPr>
            <w:r w:rsidRPr="00B37F19">
              <w:rPr>
                <w:rFonts w:ascii="Times New Roman" w:eastAsia="Times New Roman" w:hAnsi="Times New Roman" w:cs="Times New Roman"/>
                <w:color w:val="000000"/>
                <w:kern w:val="0"/>
                <w:sz w:val="16"/>
                <w:szCs w:val="16"/>
                <w:lang w:eastAsia="pl-PL"/>
                <w14:ligatures w14:val="none"/>
              </w:rPr>
              <w:t>0.349</w:t>
            </w:r>
          </w:p>
        </w:tc>
        <w:tc>
          <w:tcPr>
            <w:tcW w:w="778" w:type="pct"/>
            <w:vMerge/>
            <w:tcBorders>
              <w:top w:val="nil"/>
              <w:left w:val="single" w:sz="4" w:space="0" w:color="auto"/>
              <w:bottom w:val="single" w:sz="4" w:space="0" w:color="000000"/>
              <w:right w:val="single" w:sz="4" w:space="0" w:color="auto"/>
            </w:tcBorders>
            <w:vAlign w:val="center"/>
            <w:hideMark/>
          </w:tcPr>
          <w:p w14:paraId="21861D91"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74" w:type="pct"/>
            <w:vMerge/>
            <w:tcBorders>
              <w:top w:val="nil"/>
              <w:left w:val="single" w:sz="4" w:space="0" w:color="auto"/>
              <w:bottom w:val="single" w:sz="4" w:space="0" w:color="000000"/>
              <w:right w:val="single" w:sz="4" w:space="0" w:color="auto"/>
            </w:tcBorders>
            <w:vAlign w:val="center"/>
            <w:hideMark/>
          </w:tcPr>
          <w:p w14:paraId="31290889"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c>
          <w:tcPr>
            <w:tcW w:w="461" w:type="pct"/>
            <w:vMerge/>
            <w:tcBorders>
              <w:top w:val="nil"/>
              <w:left w:val="single" w:sz="4" w:space="0" w:color="auto"/>
              <w:bottom w:val="single" w:sz="4" w:space="0" w:color="000000"/>
              <w:right w:val="single" w:sz="4" w:space="0" w:color="auto"/>
            </w:tcBorders>
            <w:vAlign w:val="center"/>
            <w:hideMark/>
          </w:tcPr>
          <w:p w14:paraId="0E3946D7" w14:textId="77777777" w:rsidR="004A2FA1" w:rsidRPr="00B37F19" w:rsidRDefault="004A2FA1" w:rsidP="004A2FA1">
            <w:pPr>
              <w:spacing w:after="0" w:line="240" w:lineRule="auto"/>
              <w:rPr>
                <w:rFonts w:ascii="Times New Roman" w:eastAsia="Times New Roman" w:hAnsi="Times New Roman" w:cs="Times New Roman"/>
                <w:color w:val="000000"/>
                <w:kern w:val="0"/>
                <w:sz w:val="16"/>
                <w:szCs w:val="16"/>
                <w:lang w:eastAsia="pl-PL"/>
                <w14:ligatures w14:val="none"/>
              </w:rPr>
            </w:pPr>
          </w:p>
        </w:tc>
      </w:tr>
    </w:tbl>
    <w:p w14:paraId="5485F79A" w14:textId="62870A31" w:rsidR="004A2FA1" w:rsidRDefault="00946C7D">
      <w:pPr>
        <w:rPr>
          <w:rFonts w:ascii="Times New Roman" w:eastAsia="Calibri" w:hAnsi="Times New Roman" w:cs="Times New Roman"/>
          <w:b/>
          <w:bCs/>
          <w:color w:val="000000" w:themeColor="text1"/>
          <w:sz w:val="16"/>
          <w:szCs w:val="16"/>
        </w:rPr>
      </w:pPr>
      <w:r w:rsidRPr="00B37F19">
        <w:rPr>
          <w:rFonts w:ascii="Times New Roman" w:eastAsia="Calibri" w:hAnsi="Times New Roman" w:cs="Times New Roman"/>
          <w:b/>
          <w:bCs/>
          <w:color w:val="000000" w:themeColor="text1"/>
          <w:sz w:val="16"/>
          <w:szCs w:val="16"/>
        </w:rPr>
        <w:t xml:space="preserve">Supplementary Table 4. </w:t>
      </w:r>
      <w:r w:rsidR="008752D4" w:rsidRPr="00B37F19">
        <w:rPr>
          <w:rFonts w:ascii="Times New Roman" w:eastAsia="Calibri" w:hAnsi="Times New Roman" w:cs="Times New Roman"/>
          <w:b/>
          <w:bCs/>
          <w:color w:val="000000" w:themeColor="text1"/>
          <w:sz w:val="16"/>
          <w:szCs w:val="16"/>
        </w:rPr>
        <w:t xml:space="preserve">C231D181 assay - </w:t>
      </w:r>
      <w:r w:rsidR="008752D4" w:rsidRPr="00B37F19">
        <w:rPr>
          <w:rFonts w:ascii="Times New Roman" w:eastAsia="Times New Roman" w:hAnsi="Times New Roman" w:cs="Times New Roman"/>
          <w:b/>
          <w:bCs/>
          <w:color w:val="000000"/>
          <w:kern w:val="0"/>
          <w:sz w:val="16"/>
          <w:szCs w:val="16"/>
          <w:lang w:eastAsia="pl-PL"/>
          <w14:ligatures w14:val="none"/>
        </w:rPr>
        <w:t>l</w:t>
      </w:r>
      <w:r w:rsidRPr="00B37F19">
        <w:rPr>
          <w:rFonts w:ascii="Times New Roman" w:eastAsia="Times New Roman" w:hAnsi="Times New Roman" w:cs="Times New Roman"/>
          <w:b/>
          <w:bCs/>
          <w:color w:val="000000"/>
          <w:kern w:val="0"/>
          <w:sz w:val="16"/>
          <w:szCs w:val="16"/>
          <w:lang w:eastAsia="pl-PL"/>
          <w14:ligatures w14:val="none"/>
        </w:rPr>
        <w:t>owe</w:t>
      </w:r>
      <w:r w:rsidR="008752D4" w:rsidRPr="00B37F19">
        <w:rPr>
          <w:rFonts w:ascii="Times New Roman" w:eastAsia="Times New Roman" w:hAnsi="Times New Roman" w:cs="Times New Roman"/>
          <w:b/>
          <w:bCs/>
          <w:color w:val="000000"/>
          <w:kern w:val="0"/>
          <w:sz w:val="16"/>
          <w:szCs w:val="16"/>
          <w:lang w:eastAsia="pl-PL"/>
          <w14:ligatures w14:val="none"/>
        </w:rPr>
        <w:t>r limit of quantification (LLOQ).</w:t>
      </w:r>
      <w:r w:rsidRPr="00B37F19">
        <w:rPr>
          <w:rFonts w:ascii="Times New Roman" w:eastAsia="Calibri" w:hAnsi="Times New Roman" w:cs="Times New Roman"/>
          <w:b/>
          <w:bCs/>
          <w:color w:val="000000" w:themeColor="text1"/>
          <w:sz w:val="16"/>
          <w:szCs w:val="16"/>
        </w:rPr>
        <w:t xml:space="preserve"> </w:t>
      </w:r>
    </w:p>
    <w:p w14:paraId="2839BA84" w14:textId="77777777" w:rsidR="0018788F" w:rsidRPr="00B37F19" w:rsidRDefault="0018788F">
      <w:pPr>
        <w:rPr>
          <w:rFonts w:ascii="Times New Roman" w:hAnsi="Times New Roman" w:cs="Times New Roman"/>
          <w:b/>
          <w:bCs/>
          <w:sz w:val="16"/>
          <w:szCs w:val="16"/>
        </w:rPr>
      </w:pPr>
    </w:p>
    <w:tbl>
      <w:tblPr>
        <w:tblW w:w="4640" w:type="dxa"/>
        <w:jc w:val="center"/>
        <w:tblCellMar>
          <w:left w:w="70" w:type="dxa"/>
          <w:right w:w="70" w:type="dxa"/>
        </w:tblCellMar>
        <w:tblLook w:val="04A0" w:firstRow="1" w:lastRow="0" w:firstColumn="1" w:lastColumn="0" w:noHBand="0" w:noVBand="1"/>
      </w:tblPr>
      <w:tblGrid>
        <w:gridCol w:w="750"/>
        <w:gridCol w:w="1645"/>
        <w:gridCol w:w="2245"/>
      </w:tblGrid>
      <w:tr w:rsidR="00DA0901" w:rsidRPr="00DA0901" w14:paraId="00C4EA63" w14:textId="77777777" w:rsidTr="00D127D6">
        <w:trPr>
          <w:trHeight w:val="31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8F3A" w14:textId="77777777" w:rsidR="00DA0901" w:rsidRPr="00DA0901" w:rsidRDefault="00DA0901" w:rsidP="00DA0901">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DA0901">
              <w:rPr>
                <w:rFonts w:ascii="Times New Roman" w:eastAsia="Times New Roman" w:hAnsi="Times New Roman" w:cs="Times New Roman"/>
                <w:b/>
                <w:bCs/>
                <w:color w:val="000000"/>
                <w:kern w:val="0"/>
                <w:sz w:val="16"/>
                <w:szCs w:val="16"/>
                <w:lang w:val="pl-PL" w:eastAsia="pl-PL"/>
                <w14:ligatures w14:val="none"/>
              </w:rPr>
              <w:t>Run</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03D86BB5" w14:textId="77777777" w:rsidR="00DA0901" w:rsidRPr="00DA0901" w:rsidRDefault="00DA0901" w:rsidP="00DA0901">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DA0901">
              <w:rPr>
                <w:rFonts w:ascii="Times New Roman" w:eastAsia="Times New Roman" w:hAnsi="Times New Roman" w:cs="Times New Roman"/>
                <w:b/>
                <w:bCs/>
                <w:color w:val="000000"/>
                <w:kern w:val="0"/>
                <w:sz w:val="16"/>
                <w:szCs w:val="16"/>
                <w:lang w:val="pl-PL" w:eastAsia="pl-PL"/>
                <w14:ligatures w14:val="none"/>
              </w:rPr>
              <w:t>Instrument</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14:paraId="20A8A4BF" w14:textId="77777777" w:rsidR="00DA0901" w:rsidRPr="00DA0901" w:rsidRDefault="00DA0901" w:rsidP="00DA0901">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proofErr w:type="spellStart"/>
            <w:r w:rsidRPr="00DA0901">
              <w:rPr>
                <w:rFonts w:ascii="Times New Roman" w:eastAsia="Times New Roman" w:hAnsi="Times New Roman" w:cs="Times New Roman"/>
                <w:b/>
                <w:bCs/>
                <w:color w:val="000000"/>
                <w:kern w:val="0"/>
                <w:sz w:val="16"/>
                <w:szCs w:val="16"/>
                <w:lang w:val="pl-PL" w:eastAsia="pl-PL"/>
                <w14:ligatures w14:val="none"/>
              </w:rPr>
              <w:t>conc</w:t>
            </w:r>
            <w:proofErr w:type="spellEnd"/>
            <w:r w:rsidRPr="00DA0901">
              <w:rPr>
                <w:rFonts w:ascii="Times New Roman" w:eastAsia="Times New Roman" w:hAnsi="Times New Roman" w:cs="Times New Roman"/>
                <w:b/>
                <w:bCs/>
                <w:color w:val="000000"/>
                <w:kern w:val="0"/>
                <w:sz w:val="16"/>
                <w:szCs w:val="16"/>
                <w:lang w:val="pl-PL" w:eastAsia="pl-PL"/>
                <w14:ligatures w14:val="none"/>
              </w:rPr>
              <w:t>. (</w:t>
            </w:r>
            <w:proofErr w:type="spellStart"/>
            <w:r w:rsidRPr="00DA0901">
              <w:rPr>
                <w:rFonts w:ascii="Times New Roman" w:eastAsia="Times New Roman" w:hAnsi="Times New Roman" w:cs="Times New Roman"/>
                <w:b/>
                <w:bCs/>
                <w:color w:val="000000"/>
                <w:kern w:val="0"/>
                <w:sz w:val="16"/>
                <w:szCs w:val="16"/>
                <w:lang w:val="pl-PL" w:eastAsia="pl-PL"/>
                <w14:ligatures w14:val="none"/>
              </w:rPr>
              <w:t>pg</w:t>
            </w:r>
            <w:proofErr w:type="spellEnd"/>
            <w:r w:rsidRPr="00DA0901">
              <w:rPr>
                <w:rFonts w:ascii="Times New Roman" w:eastAsia="Times New Roman" w:hAnsi="Times New Roman" w:cs="Times New Roman"/>
                <w:b/>
                <w:bCs/>
                <w:color w:val="000000"/>
                <w:kern w:val="0"/>
                <w:sz w:val="16"/>
                <w:szCs w:val="16"/>
                <w:lang w:val="pl-PL" w:eastAsia="pl-PL"/>
                <w14:ligatures w14:val="none"/>
              </w:rPr>
              <w:t>/</w:t>
            </w:r>
            <w:proofErr w:type="spellStart"/>
            <w:r w:rsidRPr="00DA0901">
              <w:rPr>
                <w:rFonts w:ascii="Times New Roman" w:eastAsia="Times New Roman" w:hAnsi="Times New Roman" w:cs="Times New Roman"/>
                <w:b/>
                <w:bCs/>
                <w:color w:val="000000"/>
                <w:kern w:val="0"/>
                <w:sz w:val="16"/>
                <w:szCs w:val="16"/>
                <w:lang w:val="pl-PL" w:eastAsia="pl-PL"/>
                <w14:ligatures w14:val="none"/>
              </w:rPr>
              <w:t>mL</w:t>
            </w:r>
            <w:proofErr w:type="spellEnd"/>
            <w:r w:rsidRPr="00DA0901">
              <w:rPr>
                <w:rFonts w:ascii="Times New Roman" w:eastAsia="Times New Roman" w:hAnsi="Times New Roman" w:cs="Times New Roman"/>
                <w:b/>
                <w:bCs/>
                <w:color w:val="000000"/>
                <w:kern w:val="0"/>
                <w:sz w:val="16"/>
                <w:szCs w:val="16"/>
                <w:lang w:val="pl-PL" w:eastAsia="pl-PL"/>
                <w14:ligatures w14:val="none"/>
              </w:rPr>
              <w:t>)</w:t>
            </w:r>
          </w:p>
        </w:tc>
      </w:tr>
      <w:tr w:rsidR="00DA0901" w:rsidRPr="00DA0901" w14:paraId="35587A9E" w14:textId="77777777" w:rsidTr="00D127D6">
        <w:trPr>
          <w:trHeight w:val="31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1D6097E2"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Run 1</w:t>
            </w:r>
          </w:p>
        </w:tc>
        <w:tc>
          <w:tcPr>
            <w:tcW w:w="1645" w:type="dxa"/>
            <w:tcBorders>
              <w:top w:val="nil"/>
              <w:left w:val="nil"/>
              <w:bottom w:val="single" w:sz="4" w:space="0" w:color="auto"/>
              <w:right w:val="single" w:sz="4" w:space="0" w:color="auto"/>
            </w:tcBorders>
            <w:shd w:val="clear" w:color="auto" w:fill="auto"/>
            <w:noWrap/>
            <w:vAlign w:val="center"/>
            <w:hideMark/>
          </w:tcPr>
          <w:p w14:paraId="1DAF6A42"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Instrument 2</w:t>
            </w:r>
          </w:p>
        </w:tc>
        <w:tc>
          <w:tcPr>
            <w:tcW w:w="2245" w:type="dxa"/>
            <w:tcBorders>
              <w:top w:val="nil"/>
              <w:left w:val="nil"/>
              <w:bottom w:val="single" w:sz="4" w:space="0" w:color="auto"/>
              <w:right w:val="single" w:sz="4" w:space="0" w:color="auto"/>
            </w:tcBorders>
            <w:shd w:val="clear" w:color="auto" w:fill="auto"/>
            <w:noWrap/>
            <w:vAlign w:val="center"/>
            <w:hideMark/>
          </w:tcPr>
          <w:p w14:paraId="6D8C2AF2"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33.450</w:t>
            </w:r>
          </w:p>
        </w:tc>
      </w:tr>
      <w:tr w:rsidR="00DA0901" w:rsidRPr="00DA0901" w14:paraId="3684E427" w14:textId="77777777" w:rsidTr="00D127D6">
        <w:trPr>
          <w:trHeight w:val="31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1E64C276"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Run 2</w:t>
            </w:r>
          </w:p>
        </w:tc>
        <w:tc>
          <w:tcPr>
            <w:tcW w:w="1645" w:type="dxa"/>
            <w:tcBorders>
              <w:top w:val="nil"/>
              <w:left w:val="nil"/>
              <w:bottom w:val="single" w:sz="4" w:space="0" w:color="auto"/>
              <w:right w:val="single" w:sz="4" w:space="0" w:color="auto"/>
            </w:tcBorders>
            <w:shd w:val="clear" w:color="auto" w:fill="auto"/>
            <w:noWrap/>
            <w:vAlign w:val="center"/>
            <w:hideMark/>
          </w:tcPr>
          <w:p w14:paraId="1A84F226"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Instrument 1</w:t>
            </w:r>
          </w:p>
        </w:tc>
        <w:tc>
          <w:tcPr>
            <w:tcW w:w="2245" w:type="dxa"/>
            <w:tcBorders>
              <w:top w:val="nil"/>
              <w:left w:val="nil"/>
              <w:bottom w:val="single" w:sz="4" w:space="0" w:color="auto"/>
              <w:right w:val="single" w:sz="4" w:space="0" w:color="auto"/>
            </w:tcBorders>
            <w:shd w:val="clear" w:color="auto" w:fill="auto"/>
            <w:vAlign w:val="center"/>
            <w:hideMark/>
          </w:tcPr>
          <w:p w14:paraId="794A6801"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38.279</w:t>
            </w:r>
          </w:p>
        </w:tc>
      </w:tr>
      <w:tr w:rsidR="00DA0901" w:rsidRPr="00DA0901" w14:paraId="382279CA" w14:textId="77777777" w:rsidTr="00D127D6">
        <w:trPr>
          <w:trHeight w:val="31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23317453"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Run 3</w:t>
            </w:r>
          </w:p>
        </w:tc>
        <w:tc>
          <w:tcPr>
            <w:tcW w:w="1645" w:type="dxa"/>
            <w:tcBorders>
              <w:top w:val="nil"/>
              <w:left w:val="nil"/>
              <w:bottom w:val="single" w:sz="4" w:space="0" w:color="auto"/>
              <w:right w:val="single" w:sz="4" w:space="0" w:color="auto"/>
            </w:tcBorders>
            <w:shd w:val="clear" w:color="auto" w:fill="auto"/>
            <w:noWrap/>
            <w:vAlign w:val="center"/>
            <w:hideMark/>
          </w:tcPr>
          <w:p w14:paraId="3B486AEB"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Instrument 2</w:t>
            </w:r>
          </w:p>
        </w:tc>
        <w:tc>
          <w:tcPr>
            <w:tcW w:w="2245" w:type="dxa"/>
            <w:tcBorders>
              <w:top w:val="nil"/>
              <w:left w:val="nil"/>
              <w:bottom w:val="single" w:sz="4" w:space="0" w:color="auto"/>
              <w:right w:val="single" w:sz="4" w:space="0" w:color="auto"/>
            </w:tcBorders>
            <w:shd w:val="clear" w:color="auto" w:fill="auto"/>
            <w:noWrap/>
            <w:vAlign w:val="center"/>
            <w:hideMark/>
          </w:tcPr>
          <w:p w14:paraId="643AA03F"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39.359</w:t>
            </w:r>
          </w:p>
        </w:tc>
      </w:tr>
      <w:tr w:rsidR="00DA0901" w:rsidRPr="00DA0901" w14:paraId="25E75FB8" w14:textId="77777777" w:rsidTr="00D127D6">
        <w:trPr>
          <w:trHeight w:val="31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1DA6F940"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Run 4</w:t>
            </w:r>
          </w:p>
        </w:tc>
        <w:tc>
          <w:tcPr>
            <w:tcW w:w="1645" w:type="dxa"/>
            <w:tcBorders>
              <w:top w:val="nil"/>
              <w:left w:val="nil"/>
              <w:bottom w:val="single" w:sz="4" w:space="0" w:color="auto"/>
              <w:right w:val="single" w:sz="4" w:space="0" w:color="auto"/>
            </w:tcBorders>
            <w:shd w:val="clear" w:color="auto" w:fill="auto"/>
            <w:noWrap/>
            <w:vAlign w:val="center"/>
            <w:hideMark/>
          </w:tcPr>
          <w:p w14:paraId="29B4CEF0"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Instrument 2</w:t>
            </w:r>
          </w:p>
        </w:tc>
        <w:tc>
          <w:tcPr>
            <w:tcW w:w="2245" w:type="dxa"/>
            <w:tcBorders>
              <w:top w:val="nil"/>
              <w:left w:val="nil"/>
              <w:bottom w:val="single" w:sz="4" w:space="0" w:color="auto"/>
              <w:right w:val="single" w:sz="4" w:space="0" w:color="auto"/>
            </w:tcBorders>
            <w:shd w:val="clear" w:color="auto" w:fill="auto"/>
            <w:noWrap/>
            <w:vAlign w:val="center"/>
            <w:hideMark/>
          </w:tcPr>
          <w:p w14:paraId="187399FE"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32.149</w:t>
            </w:r>
          </w:p>
        </w:tc>
      </w:tr>
      <w:tr w:rsidR="00DA0901" w:rsidRPr="00DA0901" w14:paraId="075740D8" w14:textId="77777777" w:rsidTr="00D127D6">
        <w:trPr>
          <w:trHeight w:val="31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384FE365"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Run 5</w:t>
            </w:r>
          </w:p>
        </w:tc>
        <w:tc>
          <w:tcPr>
            <w:tcW w:w="1645" w:type="dxa"/>
            <w:tcBorders>
              <w:top w:val="nil"/>
              <w:left w:val="nil"/>
              <w:bottom w:val="single" w:sz="4" w:space="0" w:color="auto"/>
              <w:right w:val="single" w:sz="4" w:space="0" w:color="auto"/>
            </w:tcBorders>
            <w:shd w:val="clear" w:color="auto" w:fill="auto"/>
            <w:noWrap/>
            <w:vAlign w:val="center"/>
            <w:hideMark/>
          </w:tcPr>
          <w:p w14:paraId="6BD37374"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Instrument 2</w:t>
            </w:r>
          </w:p>
        </w:tc>
        <w:tc>
          <w:tcPr>
            <w:tcW w:w="2245" w:type="dxa"/>
            <w:tcBorders>
              <w:top w:val="nil"/>
              <w:left w:val="nil"/>
              <w:bottom w:val="single" w:sz="4" w:space="0" w:color="auto"/>
              <w:right w:val="single" w:sz="4" w:space="0" w:color="auto"/>
            </w:tcBorders>
            <w:shd w:val="clear" w:color="auto" w:fill="auto"/>
            <w:noWrap/>
            <w:vAlign w:val="center"/>
            <w:hideMark/>
          </w:tcPr>
          <w:p w14:paraId="2A011A36"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36.079</w:t>
            </w:r>
          </w:p>
        </w:tc>
      </w:tr>
      <w:tr w:rsidR="00DA0901" w:rsidRPr="00DA0901" w14:paraId="728BE7BD" w14:textId="77777777" w:rsidTr="00D127D6">
        <w:trPr>
          <w:trHeight w:val="31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395F4CED"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Run 6</w:t>
            </w:r>
          </w:p>
        </w:tc>
        <w:tc>
          <w:tcPr>
            <w:tcW w:w="1645" w:type="dxa"/>
            <w:tcBorders>
              <w:top w:val="nil"/>
              <w:left w:val="nil"/>
              <w:bottom w:val="single" w:sz="4" w:space="0" w:color="auto"/>
              <w:right w:val="single" w:sz="4" w:space="0" w:color="auto"/>
            </w:tcBorders>
            <w:shd w:val="clear" w:color="auto" w:fill="auto"/>
            <w:noWrap/>
            <w:vAlign w:val="center"/>
            <w:hideMark/>
          </w:tcPr>
          <w:p w14:paraId="1816EB41"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Instrument 2</w:t>
            </w:r>
          </w:p>
        </w:tc>
        <w:tc>
          <w:tcPr>
            <w:tcW w:w="2245" w:type="dxa"/>
            <w:tcBorders>
              <w:top w:val="nil"/>
              <w:left w:val="nil"/>
              <w:bottom w:val="single" w:sz="4" w:space="0" w:color="auto"/>
              <w:right w:val="single" w:sz="4" w:space="0" w:color="auto"/>
            </w:tcBorders>
            <w:shd w:val="clear" w:color="auto" w:fill="auto"/>
            <w:noWrap/>
            <w:vAlign w:val="center"/>
            <w:hideMark/>
          </w:tcPr>
          <w:p w14:paraId="424BD735"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39.810</w:t>
            </w:r>
          </w:p>
        </w:tc>
      </w:tr>
      <w:tr w:rsidR="00DA0901" w:rsidRPr="00DA0901" w14:paraId="6D025E9A" w14:textId="77777777" w:rsidTr="00D127D6">
        <w:trPr>
          <w:trHeight w:val="310"/>
          <w:jc w:val="center"/>
        </w:trPr>
        <w:tc>
          <w:tcPr>
            <w:tcW w:w="2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6358B" w14:textId="4A70CCB8"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B37F19">
              <w:rPr>
                <w:rFonts w:ascii="Times New Roman" w:eastAsia="Times New Roman" w:hAnsi="Times New Roman" w:cs="Times New Roman"/>
                <w:b/>
                <w:bCs/>
                <w:color w:val="000000"/>
                <w:kern w:val="0"/>
                <w:sz w:val="16"/>
                <w:szCs w:val="16"/>
                <w:lang w:eastAsia="pl-PL"/>
                <w14:ligatures w14:val="none"/>
              </w:rPr>
              <w:t>AVG conc. (pg/mL)</w:t>
            </w:r>
          </w:p>
        </w:tc>
        <w:tc>
          <w:tcPr>
            <w:tcW w:w="2245" w:type="dxa"/>
            <w:tcBorders>
              <w:top w:val="nil"/>
              <w:left w:val="nil"/>
              <w:bottom w:val="single" w:sz="4" w:space="0" w:color="auto"/>
              <w:right w:val="single" w:sz="4" w:space="0" w:color="auto"/>
            </w:tcBorders>
            <w:shd w:val="clear" w:color="auto" w:fill="auto"/>
            <w:noWrap/>
            <w:vAlign w:val="center"/>
            <w:hideMark/>
          </w:tcPr>
          <w:p w14:paraId="2C810750" w14:textId="77777777" w:rsidR="00DA0901" w:rsidRPr="00DA0901" w:rsidRDefault="00DA0901" w:rsidP="00DA0901">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DA0901">
              <w:rPr>
                <w:rFonts w:ascii="Times New Roman" w:eastAsia="Times New Roman" w:hAnsi="Times New Roman" w:cs="Times New Roman"/>
                <w:color w:val="000000"/>
                <w:kern w:val="0"/>
                <w:sz w:val="16"/>
                <w:szCs w:val="16"/>
                <w:lang w:val="pl-PL" w:eastAsia="pl-PL"/>
                <w14:ligatures w14:val="none"/>
              </w:rPr>
              <w:t>36.521</w:t>
            </w:r>
          </w:p>
        </w:tc>
      </w:tr>
      <w:tr w:rsidR="00DA0901" w:rsidRPr="00DA0901" w14:paraId="480293EE" w14:textId="77777777" w:rsidTr="00D127D6">
        <w:trPr>
          <w:trHeight w:val="290"/>
          <w:jc w:val="center"/>
        </w:trPr>
        <w:tc>
          <w:tcPr>
            <w:tcW w:w="2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43249" w14:textId="77777777" w:rsidR="00DA0901" w:rsidRPr="00DA0901" w:rsidRDefault="00DA0901" w:rsidP="00DA0901">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DA0901">
              <w:rPr>
                <w:rFonts w:ascii="Times New Roman" w:eastAsia="Times New Roman" w:hAnsi="Times New Roman" w:cs="Times New Roman"/>
                <w:b/>
                <w:bCs/>
                <w:color w:val="000000"/>
                <w:kern w:val="0"/>
                <w:sz w:val="16"/>
                <w:szCs w:val="16"/>
                <w:lang w:val="pl-PL" w:eastAsia="pl-PL"/>
                <w14:ligatures w14:val="none"/>
              </w:rPr>
              <w:t>CV%</w:t>
            </w:r>
          </w:p>
        </w:tc>
        <w:tc>
          <w:tcPr>
            <w:tcW w:w="2245" w:type="dxa"/>
            <w:tcBorders>
              <w:top w:val="nil"/>
              <w:left w:val="nil"/>
              <w:bottom w:val="single" w:sz="4" w:space="0" w:color="auto"/>
              <w:right w:val="single" w:sz="4" w:space="0" w:color="auto"/>
            </w:tcBorders>
            <w:shd w:val="clear" w:color="auto" w:fill="auto"/>
            <w:noWrap/>
            <w:vAlign w:val="center"/>
            <w:hideMark/>
          </w:tcPr>
          <w:p w14:paraId="4939C335" w14:textId="77777777" w:rsidR="00DA0901" w:rsidRPr="00DA0901" w:rsidRDefault="00DA0901" w:rsidP="00DA0901">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DA0901">
              <w:rPr>
                <w:rFonts w:ascii="Times New Roman" w:eastAsia="Times New Roman" w:hAnsi="Times New Roman" w:cs="Times New Roman"/>
                <w:b/>
                <w:bCs/>
                <w:color w:val="000000"/>
                <w:kern w:val="0"/>
                <w:sz w:val="16"/>
                <w:szCs w:val="16"/>
                <w:lang w:val="pl-PL" w:eastAsia="pl-PL"/>
                <w14:ligatures w14:val="none"/>
              </w:rPr>
              <w:t>9%</w:t>
            </w:r>
          </w:p>
        </w:tc>
      </w:tr>
    </w:tbl>
    <w:p w14:paraId="6FB448BB" w14:textId="62CFFA94" w:rsidR="008752D4" w:rsidRDefault="008752D4" w:rsidP="008752D4">
      <w:pPr>
        <w:rPr>
          <w:rFonts w:ascii="Times New Roman" w:eastAsia="Calibri" w:hAnsi="Times New Roman" w:cs="Times New Roman"/>
          <w:b/>
          <w:bCs/>
          <w:color w:val="000000" w:themeColor="text1"/>
          <w:sz w:val="16"/>
          <w:szCs w:val="16"/>
        </w:rPr>
      </w:pPr>
      <w:r w:rsidRPr="00B37F19">
        <w:rPr>
          <w:rFonts w:ascii="Times New Roman" w:eastAsia="Calibri" w:hAnsi="Times New Roman" w:cs="Times New Roman"/>
          <w:b/>
          <w:bCs/>
          <w:color w:val="000000" w:themeColor="text1"/>
          <w:sz w:val="16"/>
          <w:szCs w:val="16"/>
        </w:rPr>
        <w:t>Supplementary Table 5. C231D181 assay – inter-assay variability</w:t>
      </w:r>
      <w:r w:rsidRPr="00B37F19">
        <w:rPr>
          <w:rFonts w:ascii="Times New Roman" w:eastAsia="Times New Roman" w:hAnsi="Times New Roman" w:cs="Times New Roman"/>
          <w:b/>
          <w:bCs/>
          <w:color w:val="000000"/>
          <w:kern w:val="0"/>
          <w:sz w:val="16"/>
          <w:szCs w:val="16"/>
          <w:lang w:eastAsia="pl-PL"/>
          <w14:ligatures w14:val="none"/>
        </w:rPr>
        <w:t>.</w:t>
      </w:r>
      <w:r w:rsidRPr="00B37F19">
        <w:rPr>
          <w:rFonts w:ascii="Times New Roman" w:eastAsia="Calibri" w:hAnsi="Times New Roman" w:cs="Times New Roman"/>
          <w:b/>
          <w:bCs/>
          <w:color w:val="000000" w:themeColor="text1"/>
          <w:sz w:val="16"/>
          <w:szCs w:val="16"/>
        </w:rPr>
        <w:t xml:space="preserve"> </w:t>
      </w:r>
    </w:p>
    <w:p w14:paraId="1A35AB88" w14:textId="228BA826" w:rsidR="00FF223C" w:rsidRDefault="00FF223C">
      <w:pPr>
        <w:rPr>
          <w:rFonts w:ascii="Times New Roman" w:hAnsi="Times New Roman" w:cs="Times New Roman"/>
          <w:b/>
          <w:bCs/>
          <w:sz w:val="16"/>
          <w:szCs w:val="16"/>
        </w:rPr>
      </w:pPr>
      <w:r>
        <w:rPr>
          <w:rFonts w:ascii="Times New Roman" w:hAnsi="Times New Roman" w:cs="Times New Roman"/>
          <w:b/>
          <w:bCs/>
          <w:sz w:val="16"/>
          <w:szCs w:val="16"/>
        </w:rPr>
        <w:br w:type="page"/>
      </w:r>
    </w:p>
    <w:tbl>
      <w:tblPr>
        <w:tblW w:w="5000" w:type="pct"/>
        <w:tblCellMar>
          <w:left w:w="70" w:type="dxa"/>
          <w:right w:w="70" w:type="dxa"/>
        </w:tblCellMar>
        <w:tblLook w:val="04A0" w:firstRow="1" w:lastRow="0" w:firstColumn="1" w:lastColumn="0" w:noHBand="0" w:noVBand="1"/>
      </w:tblPr>
      <w:tblGrid>
        <w:gridCol w:w="1385"/>
        <w:gridCol w:w="1466"/>
        <w:gridCol w:w="1952"/>
        <w:gridCol w:w="2579"/>
        <w:gridCol w:w="812"/>
        <w:gridCol w:w="868"/>
      </w:tblGrid>
      <w:tr w:rsidR="009D6F44" w:rsidRPr="009D6F44" w14:paraId="6DE4DA54" w14:textId="77777777" w:rsidTr="009D6F44">
        <w:trPr>
          <w:trHeight w:val="310"/>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44D7" w14:textId="77777777" w:rsidR="009D6F44" w:rsidRPr="009D6F44" w:rsidRDefault="009D6F44" w:rsidP="009D6F44">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proofErr w:type="spellStart"/>
            <w:r w:rsidRPr="009D6F44">
              <w:rPr>
                <w:rFonts w:ascii="Times New Roman" w:eastAsia="Times New Roman" w:hAnsi="Times New Roman" w:cs="Times New Roman"/>
                <w:b/>
                <w:bCs/>
                <w:color w:val="000000"/>
                <w:kern w:val="0"/>
                <w:sz w:val="16"/>
                <w:szCs w:val="16"/>
                <w:lang w:val="pl-PL" w:eastAsia="pl-PL"/>
                <w14:ligatures w14:val="none"/>
              </w:rPr>
              <w:lastRenderedPageBreak/>
              <w:t>Sample</w:t>
            </w:r>
            <w:proofErr w:type="spellEnd"/>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14:paraId="26ADD0BC" w14:textId="77777777" w:rsidR="009D6F44" w:rsidRPr="009D6F44" w:rsidRDefault="009D6F44" w:rsidP="009D6F44">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proofErr w:type="spellStart"/>
            <w:r w:rsidRPr="009D6F44">
              <w:rPr>
                <w:rFonts w:ascii="Times New Roman" w:eastAsia="Times New Roman" w:hAnsi="Times New Roman" w:cs="Times New Roman"/>
                <w:b/>
                <w:bCs/>
                <w:color w:val="000000"/>
                <w:kern w:val="0"/>
                <w:sz w:val="16"/>
                <w:szCs w:val="16"/>
                <w:lang w:val="pl-PL" w:eastAsia="pl-PL"/>
                <w14:ligatures w14:val="none"/>
              </w:rPr>
              <w:t>Replicate</w:t>
            </w:r>
            <w:proofErr w:type="spellEnd"/>
          </w:p>
        </w:tc>
        <w:tc>
          <w:tcPr>
            <w:tcW w:w="1077" w:type="pct"/>
            <w:tcBorders>
              <w:top w:val="single" w:sz="4" w:space="0" w:color="auto"/>
              <w:left w:val="nil"/>
              <w:bottom w:val="single" w:sz="4" w:space="0" w:color="auto"/>
              <w:right w:val="single" w:sz="4" w:space="0" w:color="auto"/>
            </w:tcBorders>
            <w:shd w:val="clear" w:color="auto" w:fill="auto"/>
            <w:noWrap/>
            <w:vAlign w:val="center"/>
            <w:hideMark/>
          </w:tcPr>
          <w:p w14:paraId="752D93F6" w14:textId="77777777" w:rsidR="009D6F44" w:rsidRPr="009D6F44" w:rsidRDefault="009D6F44" w:rsidP="009D6F44">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proofErr w:type="spellStart"/>
            <w:r w:rsidRPr="009D6F44">
              <w:rPr>
                <w:rFonts w:ascii="Times New Roman" w:eastAsia="Times New Roman" w:hAnsi="Times New Roman" w:cs="Times New Roman"/>
                <w:b/>
                <w:bCs/>
                <w:color w:val="000000"/>
                <w:kern w:val="0"/>
                <w:sz w:val="16"/>
                <w:szCs w:val="16"/>
                <w:lang w:val="pl-PL" w:eastAsia="pl-PL"/>
                <w14:ligatures w14:val="none"/>
              </w:rPr>
              <w:t>Conc</w:t>
            </w:r>
            <w:proofErr w:type="spellEnd"/>
            <w:r w:rsidRPr="009D6F44">
              <w:rPr>
                <w:rFonts w:ascii="Times New Roman" w:eastAsia="Times New Roman" w:hAnsi="Times New Roman" w:cs="Times New Roman"/>
                <w:b/>
                <w:bCs/>
                <w:color w:val="000000"/>
                <w:kern w:val="0"/>
                <w:sz w:val="16"/>
                <w:szCs w:val="16"/>
                <w:lang w:val="pl-PL" w:eastAsia="pl-PL"/>
                <w14:ligatures w14:val="none"/>
              </w:rPr>
              <w:t>. (</w:t>
            </w:r>
            <w:proofErr w:type="spellStart"/>
            <w:r w:rsidRPr="009D6F44">
              <w:rPr>
                <w:rFonts w:ascii="Times New Roman" w:eastAsia="Times New Roman" w:hAnsi="Times New Roman" w:cs="Times New Roman"/>
                <w:b/>
                <w:bCs/>
                <w:color w:val="000000"/>
                <w:kern w:val="0"/>
                <w:sz w:val="16"/>
                <w:szCs w:val="16"/>
                <w:lang w:val="pl-PL" w:eastAsia="pl-PL"/>
                <w14:ligatures w14:val="none"/>
              </w:rPr>
              <w:t>pg</w:t>
            </w:r>
            <w:proofErr w:type="spellEnd"/>
            <w:r w:rsidRPr="009D6F44">
              <w:rPr>
                <w:rFonts w:ascii="Times New Roman" w:eastAsia="Times New Roman" w:hAnsi="Times New Roman" w:cs="Times New Roman"/>
                <w:b/>
                <w:bCs/>
                <w:color w:val="000000"/>
                <w:kern w:val="0"/>
                <w:sz w:val="16"/>
                <w:szCs w:val="16"/>
                <w:lang w:val="pl-PL" w:eastAsia="pl-PL"/>
                <w14:ligatures w14:val="none"/>
              </w:rPr>
              <w:t>/</w:t>
            </w:r>
            <w:proofErr w:type="spellStart"/>
            <w:r w:rsidRPr="009D6F44">
              <w:rPr>
                <w:rFonts w:ascii="Times New Roman" w:eastAsia="Times New Roman" w:hAnsi="Times New Roman" w:cs="Times New Roman"/>
                <w:b/>
                <w:bCs/>
                <w:color w:val="000000"/>
                <w:kern w:val="0"/>
                <w:sz w:val="16"/>
                <w:szCs w:val="16"/>
                <w:lang w:val="pl-PL" w:eastAsia="pl-PL"/>
                <w14:ligatures w14:val="none"/>
              </w:rPr>
              <w:t>mL</w:t>
            </w:r>
            <w:proofErr w:type="spellEnd"/>
            <w:r w:rsidRPr="009D6F44">
              <w:rPr>
                <w:rFonts w:ascii="Times New Roman" w:eastAsia="Times New Roman" w:hAnsi="Times New Roman" w:cs="Times New Roman"/>
                <w:b/>
                <w:bCs/>
                <w:color w:val="000000"/>
                <w:kern w:val="0"/>
                <w:sz w:val="16"/>
                <w:szCs w:val="16"/>
                <w:lang w:val="pl-PL" w:eastAsia="pl-PL"/>
                <w14:ligatures w14:val="none"/>
              </w:rPr>
              <w:t>)</w:t>
            </w:r>
          </w:p>
        </w:tc>
        <w:tc>
          <w:tcPr>
            <w:tcW w:w="1423" w:type="pct"/>
            <w:tcBorders>
              <w:top w:val="single" w:sz="4" w:space="0" w:color="auto"/>
              <w:left w:val="nil"/>
              <w:bottom w:val="single" w:sz="4" w:space="0" w:color="auto"/>
              <w:right w:val="single" w:sz="4" w:space="0" w:color="auto"/>
            </w:tcBorders>
            <w:shd w:val="clear" w:color="auto" w:fill="auto"/>
            <w:noWrap/>
            <w:vAlign w:val="center"/>
            <w:hideMark/>
          </w:tcPr>
          <w:p w14:paraId="70923222" w14:textId="77777777" w:rsidR="009D6F44" w:rsidRPr="009D6F44" w:rsidRDefault="009D6F44" w:rsidP="009D6F44">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9D6F44">
              <w:rPr>
                <w:rFonts w:ascii="Times New Roman" w:eastAsia="Times New Roman" w:hAnsi="Times New Roman" w:cs="Times New Roman"/>
                <w:b/>
                <w:bCs/>
                <w:color w:val="000000"/>
                <w:kern w:val="0"/>
                <w:sz w:val="16"/>
                <w:szCs w:val="16"/>
                <w:lang w:val="pl-PL" w:eastAsia="pl-PL"/>
                <w14:ligatures w14:val="none"/>
              </w:rPr>
              <w:t xml:space="preserve">AVG </w:t>
            </w:r>
            <w:proofErr w:type="spellStart"/>
            <w:r w:rsidRPr="009D6F44">
              <w:rPr>
                <w:rFonts w:ascii="Times New Roman" w:eastAsia="Times New Roman" w:hAnsi="Times New Roman" w:cs="Times New Roman"/>
                <w:b/>
                <w:bCs/>
                <w:color w:val="000000"/>
                <w:kern w:val="0"/>
                <w:sz w:val="16"/>
                <w:szCs w:val="16"/>
                <w:lang w:val="pl-PL" w:eastAsia="pl-PL"/>
                <w14:ligatures w14:val="none"/>
              </w:rPr>
              <w:t>conc</w:t>
            </w:r>
            <w:proofErr w:type="spellEnd"/>
            <w:r w:rsidRPr="009D6F44">
              <w:rPr>
                <w:rFonts w:ascii="Times New Roman" w:eastAsia="Times New Roman" w:hAnsi="Times New Roman" w:cs="Times New Roman"/>
                <w:b/>
                <w:bCs/>
                <w:color w:val="000000"/>
                <w:kern w:val="0"/>
                <w:sz w:val="16"/>
                <w:szCs w:val="16"/>
                <w:lang w:val="pl-PL" w:eastAsia="pl-PL"/>
                <w14:ligatures w14:val="none"/>
              </w:rPr>
              <w:t>. (</w:t>
            </w:r>
            <w:proofErr w:type="spellStart"/>
            <w:r w:rsidRPr="009D6F44">
              <w:rPr>
                <w:rFonts w:ascii="Times New Roman" w:eastAsia="Times New Roman" w:hAnsi="Times New Roman" w:cs="Times New Roman"/>
                <w:b/>
                <w:bCs/>
                <w:color w:val="000000"/>
                <w:kern w:val="0"/>
                <w:sz w:val="16"/>
                <w:szCs w:val="16"/>
                <w:lang w:val="pl-PL" w:eastAsia="pl-PL"/>
                <w14:ligatures w14:val="none"/>
              </w:rPr>
              <w:t>pg</w:t>
            </w:r>
            <w:proofErr w:type="spellEnd"/>
            <w:r w:rsidRPr="009D6F44">
              <w:rPr>
                <w:rFonts w:ascii="Times New Roman" w:eastAsia="Times New Roman" w:hAnsi="Times New Roman" w:cs="Times New Roman"/>
                <w:b/>
                <w:bCs/>
                <w:color w:val="000000"/>
                <w:kern w:val="0"/>
                <w:sz w:val="16"/>
                <w:szCs w:val="16"/>
                <w:lang w:val="pl-PL" w:eastAsia="pl-PL"/>
                <w14:ligatures w14:val="none"/>
              </w:rPr>
              <w:t>/</w:t>
            </w:r>
            <w:proofErr w:type="spellStart"/>
            <w:r w:rsidRPr="009D6F44">
              <w:rPr>
                <w:rFonts w:ascii="Times New Roman" w:eastAsia="Times New Roman" w:hAnsi="Times New Roman" w:cs="Times New Roman"/>
                <w:b/>
                <w:bCs/>
                <w:color w:val="000000"/>
                <w:kern w:val="0"/>
                <w:sz w:val="16"/>
                <w:szCs w:val="16"/>
                <w:lang w:val="pl-PL" w:eastAsia="pl-PL"/>
                <w14:ligatures w14:val="none"/>
              </w:rPr>
              <w:t>mL</w:t>
            </w:r>
            <w:proofErr w:type="spellEnd"/>
            <w:r w:rsidRPr="009D6F44">
              <w:rPr>
                <w:rFonts w:ascii="Times New Roman" w:eastAsia="Times New Roman" w:hAnsi="Times New Roman" w:cs="Times New Roman"/>
                <w:b/>
                <w:bCs/>
                <w:color w:val="000000"/>
                <w:kern w:val="0"/>
                <w:sz w:val="16"/>
                <w:szCs w:val="16"/>
                <w:lang w:val="pl-PL" w:eastAsia="pl-PL"/>
                <w14:ligatures w14:val="none"/>
              </w:rPr>
              <w:t>)</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339A469A" w14:textId="77777777" w:rsidR="009D6F44" w:rsidRPr="009D6F44" w:rsidRDefault="009D6F44" w:rsidP="009D6F44">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9D6F44">
              <w:rPr>
                <w:rFonts w:ascii="Times New Roman" w:eastAsia="Times New Roman" w:hAnsi="Times New Roman" w:cs="Times New Roman"/>
                <w:b/>
                <w:bCs/>
                <w:color w:val="000000"/>
                <w:kern w:val="0"/>
                <w:sz w:val="16"/>
                <w:szCs w:val="16"/>
                <w:lang w:val="pl-PL" w:eastAsia="pl-PL"/>
                <w14:ligatures w14:val="none"/>
              </w:rPr>
              <w:t>SD</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40934C59" w14:textId="77777777" w:rsidR="009D6F44" w:rsidRPr="009D6F44" w:rsidRDefault="009D6F44" w:rsidP="009D6F44">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9D6F44">
              <w:rPr>
                <w:rFonts w:ascii="Times New Roman" w:eastAsia="Times New Roman" w:hAnsi="Times New Roman" w:cs="Times New Roman"/>
                <w:b/>
                <w:bCs/>
                <w:color w:val="000000"/>
                <w:kern w:val="0"/>
                <w:sz w:val="16"/>
                <w:szCs w:val="16"/>
                <w:lang w:val="pl-PL" w:eastAsia="pl-PL"/>
                <w14:ligatures w14:val="none"/>
              </w:rPr>
              <w:t>CV%</w:t>
            </w:r>
          </w:p>
        </w:tc>
      </w:tr>
      <w:tr w:rsidR="009D6F44" w:rsidRPr="009D6F44" w14:paraId="57C2BE21"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98CD3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809" w:type="pct"/>
            <w:tcBorders>
              <w:top w:val="nil"/>
              <w:left w:val="nil"/>
              <w:bottom w:val="single" w:sz="4" w:space="0" w:color="auto"/>
              <w:right w:val="single" w:sz="4" w:space="0" w:color="auto"/>
            </w:tcBorders>
            <w:shd w:val="clear" w:color="auto" w:fill="auto"/>
            <w:noWrap/>
            <w:vAlign w:val="center"/>
            <w:hideMark/>
          </w:tcPr>
          <w:p w14:paraId="240584D5"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02C5AEB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35.769</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CCFD1E"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35.037</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17692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1.035</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29D44F"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w:t>
            </w:r>
          </w:p>
        </w:tc>
      </w:tr>
      <w:tr w:rsidR="009D6F44" w:rsidRPr="009D6F44" w14:paraId="097608E3"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6504D340"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0529213C"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15ECAC41"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34.305</w:t>
            </w:r>
          </w:p>
        </w:tc>
        <w:tc>
          <w:tcPr>
            <w:tcW w:w="1423" w:type="pct"/>
            <w:vMerge/>
            <w:tcBorders>
              <w:top w:val="nil"/>
              <w:left w:val="single" w:sz="4" w:space="0" w:color="auto"/>
              <w:bottom w:val="single" w:sz="4" w:space="0" w:color="auto"/>
              <w:right w:val="single" w:sz="4" w:space="0" w:color="auto"/>
            </w:tcBorders>
            <w:vAlign w:val="center"/>
            <w:hideMark/>
          </w:tcPr>
          <w:p w14:paraId="3398E898"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0C1FE4CA"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3E98DD7E"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3954D21B"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3FA557"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809" w:type="pct"/>
            <w:tcBorders>
              <w:top w:val="nil"/>
              <w:left w:val="nil"/>
              <w:bottom w:val="single" w:sz="4" w:space="0" w:color="auto"/>
              <w:right w:val="single" w:sz="4" w:space="0" w:color="auto"/>
            </w:tcBorders>
            <w:shd w:val="clear" w:color="auto" w:fill="auto"/>
            <w:noWrap/>
            <w:vAlign w:val="center"/>
            <w:hideMark/>
          </w:tcPr>
          <w:p w14:paraId="74B6A8E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1E7AD63A"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58.735</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7931F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59.156</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7F4BE3"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0.594</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8F3E45"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w:t>
            </w:r>
          </w:p>
        </w:tc>
      </w:tr>
      <w:tr w:rsidR="009D6F44" w:rsidRPr="009D6F44" w14:paraId="1A1EAD2E"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060D2503"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41519757"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7227C7BC"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59.576</w:t>
            </w:r>
          </w:p>
        </w:tc>
        <w:tc>
          <w:tcPr>
            <w:tcW w:w="1423" w:type="pct"/>
            <w:vMerge/>
            <w:tcBorders>
              <w:top w:val="nil"/>
              <w:left w:val="single" w:sz="4" w:space="0" w:color="auto"/>
              <w:bottom w:val="single" w:sz="4" w:space="0" w:color="auto"/>
              <w:right w:val="single" w:sz="4" w:space="0" w:color="auto"/>
            </w:tcBorders>
            <w:vAlign w:val="center"/>
            <w:hideMark/>
          </w:tcPr>
          <w:p w14:paraId="7B265D0C"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09CC88FA"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06AF9CCA"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291F91EB"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E66F3E"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3</w:t>
            </w:r>
          </w:p>
        </w:tc>
        <w:tc>
          <w:tcPr>
            <w:tcW w:w="809" w:type="pct"/>
            <w:tcBorders>
              <w:top w:val="nil"/>
              <w:left w:val="nil"/>
              <w:bottom w:val="single" w:sz="4" w:space="0" w:color="auto"/>
              <w:right w:val="single" w:sz="4" w:space="0" w:color="auto"/>
            </w:tcBorders>
            <w:shd w:val="clear" w:color="auto" w:fill="auto"/>
            <w:noWrap/>
            <w:vAlign w:val="center"/>
            <w:hideMark/>
          </w:tcPr>
          <w:p w14:paraId="1446537A"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68FD1A67"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11.994</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EACC44"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11.533</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AB274A"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0.653</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0F32DF"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6%</w:t>
            </w:r>
          </w:p>
        </w:tc>
      </w:tr>
      <w:tr w:rsidR="009D6F44" w:rsidRPr="009D6F44" w14:paraId="77766B74"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3B2DB66B"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63BBFCBD"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3DDBBEA5"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11.071</w:t>
            </w:r>
          </w:p>
        </w:tc>
        <w:tc>
          <w:tcPr>
            <w:tcW w:w="1423" w:type="pct"/>
            <w:vMerge/>
            <w:tcBorders>
              <w:top w:val="nil"/>
              <w:left w:val="single" w:sz="4" w:space="0" w:color="auto"/>
              <w:bottom w:val="single" w:sz="4" w:space="0" w:color="auto"/>
              <w:right w:val="single" w:sz="4" w:space="0" w:color="auto"/>
            </w:tcBorders>
            <w:vAlign w:val="center"/>
            <w:hideMark/>
          </w:tcPr>
          <w:p w14:paraId="322D8D91"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189CD469"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538D86BA"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0B5E89DF"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0531D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4</w:t>
            </w:r>
          </w:p>
        </w:tc>
        <w:tc>
          <w:tcPr>
            <w:tcW w:w="809" w:type="pct"/>
            <w:tcBorders>
              <w:top w:val="nil"/>
              <w:left w:val="nil"/>
              <w:bottom w:val="single" w:sz="4" w:space="0" w:color="auto"/>
              <w:right w:val="single" w:sz="4" w:space="0" w:color="auto"/>
            </w:tcBorders>
            <w:shd w:val="clear" w:color="auto" w:fill="auto"/>
            <w:noWrap/>
            <w:vAlign w:val="center"/>
            <w:hideMark/>
          </w:tcPr>
          <w:p w14:paraId="0355996A"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05EB339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14.300</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27685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13.617</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DAEA2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0.965</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55F9D7"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7%</w:t>
            </w:r>
          </w:p>
        </w:tc>
      </w:tr>
      <w:tr w:rsidR="009D6F44" w:rsidRPr="009D6F44" w14:paraId="7B48F8E9"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44DBDE8B"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41F54C9E"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7A89263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12.935</w:t>
            </w:r>
          </w:p>
        </w:tc>
        <w:tc>
          <w:tcPr>
            <w:tcW w:w="1423" w:type="pct"/>
            <w:vMerge/>
            <w:tcBorders>
              <w:top w:val="nil"/>
              <w:left w:val="single" w:sz="4" w:space="0" w:color="auto"/>
              <w:bottom w:val="single" w:sz="4" w:space="0" w:color="auto"/>
              <w:right w:val="single" w:sz="4" w:space="0" w:color="auto"/>
            </w:tcBorders>
            <w:vAlign w:val="center"/>
            <w:hideMark/>
          </w:tcPr>
          <w:p w14:paraId="7A8CA7A8"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0108CC8D"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499BDBB8"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2207330E"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81EA7F"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5</w:t>
            </w:r>
          </w:p>
        </w:tc>
        <w:tc>
          <w:tcPr>
            <w:tcW w:w="809" w:type="pct"/>
            <w:tcBorders>
              <w:top w:val="nil"/>
              <w:left w:val="nil"/>
              <w:bottom w:val="single" w:sz="4" w:space="0" w:color="auto"/>
              <w:right w:val="single" w:sz="4" w:space="0" w:color="auto"/>
            </w:tcBorders>
            <w:shd w:val="clear" w:color="auto" w:fill="auto"/>
            <w:noWrap/>
            <w:vAlign w:val="center"/>
            <w:hideMark/>
          </w:tcPr>
          <w:p w14:paraId="480DDAAF"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568B4F87"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30.895</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76D3B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30.377</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A52658"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0.733</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BCB20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2%</w:t>
            </w:r>
          </w:p>
        </w:tc>
      </w:tr>
      <w:tr w:rsidR="009D6F44" w:rsidRPr="009D6F44" w14:paraId="1BF7BB81"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093E5883"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37D64473"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320CC5B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29.859</w:t>
            </w:r>
          </w:p>
        </w:tc>
        <w:tc>
          <w:tcPr>
            <w:tcW w:w="1423" w:type="pct"/>
            <w:vMerge/>
            <w:tcBorders>
              <w:top w:val="nil"/>
              <w:left w:val="single" w:sz="4" w:space="0" w:color="auto"/>
              <w:bottom w:val="single" w:sz="4" w:space="0" w:color="auto"/>
              <w:right w:val="single" w:sz="4" w:space="0" w:color="auto"/>
            </w:tcBorders>
            <w:vAlign w:val="center"/>
            <w:hideMark/>
          </w:tcPr>
          <w:p w14:paraId="2F0A0ACC"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2F4CFD9E"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37AA5125"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28910C82"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E10D2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6</w:t>
            </w:r>
          </w:p>
        </w:tc>
        <w:tc>
          <w:tcPr>
            <w:tcW w:w="809" w:type="pct"/>
            <w:tcBorders>
              <w:top w:val="nil"/>
              <w:left w:val="nil"/>
              <w:bottom w:val="single" w:sz="4" w:space="0" w:color="auto"/>
              <w:right w:val="single" w:sz="4" w:space="0" w:color="auto"/>
            </w:tcBorders>
            <w:shd w:val="clear" w:color="auto" w:fill="auto"/>
            <w:noWrap/>
            <w:vAlign w:val="center"/>
            <w:hideMark/>
          </w:tcPr>
          <w:p w14:paraId="19C210A5"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4505595E"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4.031</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42334D"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4.033</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B70E1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0.003</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A4E27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w:t>
            </w:r>
          </w:p>
        </w:tc>
      </w:tr>
      <w:tr w:rsidR="009D6F44" w:rsidRPr="009D6F44" w14:paraId="29F928AE"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5F9994D1"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21EEFB9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68372F70"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4.035</w:t>
            </w:r>
          </w:p>
        </w:tc>
        <w:tc>
          <w:tcPr>
            <w:tcW w:w="1423" w:type="pct"/>
            <w:vMerge/>
            <w:tcBorders>
              <w:top w:val="nil"/>
              <w:left w:val="single" w:sz="4" w:space="0" w:color="auto"/>
              <w:bottom w:val="single" w:sz="4" w:space="0" w:color="auto"/>
              <w:right w:val="single" w:sz="4" w:space="0" w:color="auto"/>
            </w:tcBorders>
            <w:vAlign w:val="center"/>
            <w:hideMark/>
          </w:tcPr>
          <w:p w14:paraId="2823DC7E"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02CE8A78"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48A2D604"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3BF4DE90"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9A61C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7</w:t>
            </w:r>
          </w:p>
        </w:tc>
        <w:tc>
          <w:tcPr>
            <w:tcW w:w="809" w:type="pct"/>
            <w:tcBorders>
              <w:top w:val="nil"/>
              <w:left w:val="nil"/>
              <w:bottom w:val="single" w:sz="4" w:space="0" w:color="auto"/>
              <w:right w:val="single" w:sz="4" w:space="0" w:color="auto"/>
            </w:tcBorders>
            <w:shd w:val="clear" w:color="auto" w:fill="auto"/>
            <w:noWrap/>
            <w:vAlign w:val="center"/>
            <w:hideMark/>
          </w:tcPr>
          <w:p w14:paraId="7BA686A1"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3E87BF2E"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37.282</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BE28BD"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36.723</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2DE37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0.792</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7CB33C"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2%</w:t>
            </w:r>
          </w:p>
        </w:tc>
      </w:tr>
      <w:tr w:rsidR="009D6F44" w:rsidRPr="009D6F44" w14:paraId="53B7F245"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3C0B0504"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0DCC47F8"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70F19C94"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36.163</w:t>
            </w:r>
          </w:p>
        </w:tc>
        <w:tc>
          <w:tcPr>
            <w:tcW w:w="1423" w:type="pct"/>
            <w:vMerge/>
            <w:tcBorders>
              <w:top w:val="nil"/>
              <w:left w:val="single" w:sz="4" w:space="0" w:color="auto"/>
              <w:bottom w:val="single" w:sz="4" w:space="0" w:color="auto"/>
              <w:right w:val="single" w:sz="4" w:space="0" w:color="auto"/>
            </w:tcBorders>
            <w:vAlign w:val="center"/>
            <w:hideMark/>
          </w:tcPr>
          <w:p w14:paraId="0010CF68"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1FF18327"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0F4135C1"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23479CA6"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D63401"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8</w:t>
            </w:r>
          </w:p>
        </w:tc>
        <w:tc>
          <w:tcPr>
            <w:tcW w:w="809" w:type="pct"/>
            <w:tcBorders>
              <w:top w:val="nil"/>
              <w:left w:val="nil"/>
              <w:bottom w:val="single" w:sz="4" w:space="0" w:color="auto"/>
              <w:right w:val="single" w:sz="4" w:space="0" w:color="auto"/>
            </w:tcBorders>
            <w:shd w:val="clear" w:color="auto" w:fill="auto"/>
            <w:noWrap/>
            <w:vAlign w:val="center"/>
            <w:hideMark/>
          </w:tcPr>
          <w:p w14:paraId="7E95FCA0"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5B098667"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3.373</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75F610"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3.376</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6D72B8"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0.004</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D6CB72"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w:t>
            </w:r>
          </w:p>
        </w:tc>
      </w:tr>
      <w:tr w:rsidR="009D6F44" w:rsidRPr="009D6F44" w14:paraId="1EEC4907"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0D5143AE"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019E269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2B3BCB3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3.378</w:t>
            </w:r>
          </w:p>
        </w:tc>
        <w:tc>
          <w:tcPr>
            <w:tcW w:w="1423" w:type="pct"/>
            <w:vMerge/>
            <w:tcBorders>
              <w:top w:val="nil"/>
              <w:left w:val="single" w:sz="4" w:space="0" w:color="auto"/>
              <w:bottom w:val="single" w:sz="4" w:space="0" w:color="auto"/>
              <w:right w:val="single" w:sz="4" w:space="0" w:color="auto"/>
            </w:tcBorders>
            <w:vAlign w:val="center"/>
            <w:hideMark/>
          </w:tcPr>
          <w:p w14:paraId="2FF0050D"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25FEA3AC"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34D9B472"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17F8C86C"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BA57F0"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9</w:t>
            </w:r>
          </w:p>
        </w:tc>
        <w:tc>
          <w:tcPr>
            <w:tcW w:w="809" w:type="pct"/>
            <w:tcBorders>
              <w:top w:val="nil"/>
              <w:left w:val="nil"/>
              <w:bottom w:val="single" w:sz="4" w:space="0" w:color="auto"/>
              <w:right w:val="single" w:sz="4" w:space="0" w:color="auto"/>
            </w:tcBorders>
            <w:shd w:val="clear" w:color="auto" w:fill="auto"/>
            <w:noWrap/>
            <w:vAlign w:val="center"/>
            <w:hideMark/>
          </w:tcPr>
          <w:p w14:paraId="2CCC71D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3A37E03B"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29.706</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A207D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29.949</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134C6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0.344</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66AC9C"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w:t>
            </w:r>
          </w:p>
        </w:tc>
      </w:tr>
      <w:tr w:rsidR="009D6F44" w:rsidRPr="009D6F44" w14:paraId="651853F9"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3E2D925A"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75546C98"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42D7049F"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30.192</w:t>
            </w:r>
          </w:p>
        </w:tc>
        <w:tc>
          <w:tcPr>
            <w:tcW w:w="1423" w:type="pct"/>
            <w:vMerge/>
            <w:tcBorders>
              <w:top w:val="nil"/>
              <w:left w:val="single" w:sz="4" w:space="0" w:color="auto"/>
              <w:bottom w:val="single" w:sz="4" w:space="0" w:color="auto"/>
              <w:right w:val="single" w:sz="4" w:space="0" w:color="auto"/>
            </w:tcBorders>
            <w:vAlign w:val="center"/>
            <w:hideMark/>
          </w:tcPr>
          <w:p w14:paraId="4DD915E9"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1C2A76CB"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241C19D9"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190192BB"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5A75DC"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10</w:t>
            </w:r>
          </w:p>
        </w:tc>
        <w:tc>
          <w:tcPr>
            <w:tcW w:w="809" w:type="pct"/>
            <w:tcBorders>
              <w:top w:val="nil"/>
              <w:left w:val="nil"/>
              <w:bottom w:val="single" w:sz="4" w:space="0" w:color="auto"/>
              <w:right w:val="single" w:sz="4" w:space="0" w:color="auto"/>
            </w:tcBorders>
            <w:shd w:val="clear" w:color="auto" w:fill="auto"/>
            <w:noWrap/>
            <w:vAlign w:val="center"/>
            <w:hideMark/>
          </w:tcPr>
          <w:p w14:paraId="3668632C"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5DB1585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2.909</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96D4C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2.952</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6DA198"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0.061</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DD3330"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2%</w:t>
            </w:r>
          </w:p>
        </w:tc>
      </w:tr>
      <w:tr w:rsidR="009D6F44" w:rsidRPr="009D6F44" w14:paraId="2EB3FB24"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6C66BEB0"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3CAE4CF7"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05CB7048"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2.996</w:t>
            </w:r>
          </w:p>
        </w:tc>
        <w:tc>
          <w:tcPr>
            <w:tcW w:w="1423" w:type="pct"/>
            <w:vMerge/>
            <w:tcBorders>
              <w:top w:val="nil"/>
              <w:left w:val="single" w:sz="4" w:space="0" w:color="auto"/>
              <w:bottom w:val="single" w:sz="4" w:space="0" w:color="auto"/>
              <w:right w:val="single" w:sz="4" w:space="0" w:color="auto"/>
            </w:tcBorders>
            <w:vAlign w:val="center"/>
            <w:hideMark/>
          </w:tcPr>
          <w:p w14:paraId="689F37BF"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3F2A8011"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5C7FD24F"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5EC82200"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B650C5"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11</w:t>
            </w:r>
          </w:p>
        </w:tc>
        <w:tc>
          <w:tcPr>
            <w:tcW w:w="809" w:type="pct"/>
            <w:tcBorders>
              <w:top w:val="nil"/>
              <w:left w:val="nil"/>
              <w:bottom w:val="single" w:sz="4" w:space="0" w:color="auto"/>
              <w:right w:val="single" w:sz="4" w:space="0" w:color="auto"/>
            </w:tcBorders>
            <w:shd w:val="clear" w:color="auto" w:fill="auto"/>
            <w:noWrap/>
            <w:vAlign w:val="center"/>
            <w:hideMark/>
          </w:tcPr>
          <w:p w14:paraId="7245745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6D8D71EA"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4.610</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581A50"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4.652</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CF6561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0.059</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5180D3"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w:t>
            </w:r>
          </w:p>
        </w:tc>
      </w:tr>
      <w:tr w:rsidR="009D6F44" w:rsidRPr="009D6F44" w14:paraId="2E0A492B"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3ECD43E0"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63B1B51A"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337D8049"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4.693</w:t>
            </w:r>
          </w:p>
        </w:tc>
        <w:tc>
          <w:tcPr>
            <w:tcW w:w="1423" w:type="pct"/>
            <w:vMerge/>
            <w:tcBorders>
              <w:top w:val="nil"/>
              <w:left w:val="single" w:sz="4" w:space="0" w:color="auto"/>
              <w:bottom w:val="single" w:sz="4" w:space="0" w:color="auto"/>
              <w:right w:val="single" w:sz="4" w:space="0" w:color="auto"/>
            </w:tcBorders>
            <w:vAlign w:val="center"/>
            <w:hideMark/>
          </w:tcPr>
          <w:p w14:paraId="70AF4230"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0E8B2B32"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0C04C51B"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697AECB8" w14:textId="77777777" w:rsidTr="009D6F44">
        <w:trPr>
          <w:trHeight w:val="310"/>
        </w:trPr>
        <w:tc>
          <w:tcPr>
            <w:tcW w:w="7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A5BE7A"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Sample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12</w:t>
            </w:r>
          </w:p>
        </w:tc>
        <w:tc>
          <w:tcPr>
            <w:tcW w:w="809" w:type="pct"/>
            <w:tcBorders>
              <w:top w:val="nil"/>
              <w:left w:val="nil"/>
              <w:bottom w:val="single" w:sz="4" w:space="0" w:color="auto"/>
              <w:right w:val="single" w:sz="4" w:space="0" w:color="auto"/>
            </w:tcBorders>
            <w:shd w:val="clear" w:color="auto" w:fill="auto"/>
            <w:noWrap/>
            <w:vAlign w:val="center"/>
            <w:hideMark/>
          </w:tcPr>
          <w:p w14:paraId="00892F95"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1</w:t>
            </w:r>
          </w:p>
        </w:tc>
        <w:tc>
          <w:tcPr>
            <w:tcW w:w="1077" w:type="pct"/>
            <w:tcBorders>
              <w:top w:val="nil"/>
              <w:left w:val="nil"/>
              <w:bottom w:val="single" w:sz="4" w:space="0" w:color="auto"/>
              <w:right w:val="single" w:sz="4" w:space="0" w:color="auto"/>
            </w:tcBorders>
            <w:shd w:val="clear" w:color="auto" w:fill="auto"/>
            <w:noWrap/>
            <w:vAlign w:val="center"/>
            <w:hideMark/>
          </w:tcPr>
          <w:p w14:paraId="29F311C4"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32.567</w:t>
            </w:r>
          </w:p>
        </w:tc>
        <w:tc>
          <w:tcPr>
            <w:tcW w:w="1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FD4D3D"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33.799</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891BFA"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1.742</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031CF6"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5%</w:t>
            </w:r>
          </w:p>
        </w:tc>
      </w:tr>
      <w:tr w:rsidR="009D6F44" w:rsidRPr="009D6F44" w14:paraId="416BD4DC" w14:textId="77777777" w:rsidTr="009D6F44">
        <w:trPr>
          <w:trHeight w:val="310"/>
        </w:trPr>
        <w:tc>
          <w:tcPr>
            <w:tcW w:w="764" w:type="pct"/>
            <w:vMerge/>
            <w:tcBorders>
              <w:top w:val="nil"/>
              <w:left w:val="single" w:sz="4" w:space="0" w:color="auto"/>
              <w:bottom w:val="single" w:sz="4" w:space="0" w:color="auto"/>
              <w:right w:val="single" w:sz="4" w:space="0" w:color="auto"/>
            </w:tcBorders>
            <w:vAlign w:val="center"/>
            <w:hideMark/>
          </w:tcPr>
          <w:p w14:paraId="2BD84981"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809" w:type="pct"/>
            <w:tcBorders>
              <w:top w:val="nil"/>
              <w:left w:val="nil"/>
              <w:bottom w:val="single" w:sz="4" w:space="0" w:color="auto"/>
              <w:right w:val="single" w:sz="4" w:space="0" w:color="auto"/>
            </w:tcBorders>
            <w:shd w:val="clear" w:color="auto" w:fill="auto"/>
            <w:noWrap/>
            <w:vAlign w:val="center"/>
            <w:hideMark/>
          </w:tcPr>
          <w:p w14:paraId="23889A9A"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proofErr w:type="spellStart"/>
            <w:r w:rsidRPr="009D6F44">
              <w:rPr>
                <w:rFonts w:ascii="Times New Roman" w:eastAsia="Times New Roman" w:hAnsi="Times New Roman" w:cs="Times New Roman"/>
                <w:color w:val="000000"/>
                <w:kern w:val="0"/>
                <w:sz w:val="16"/>
                <w:szCs w:val="16"/>
                <w:lang w:val="pl-PL" w:eastAsia="pl-PL"/>
                <w14:ligatures w14:val="none"/>
              </w:rPr>
              <w:t>Replicate</w:t>
            </w:r>
            <w:proofErr w:type="spellEnd"/>
            <w:r w:rsidRPr="009D6F44">
              <w:rPr>
                <w:rFonts w:ascii="Times New Roman" w:eastAsia="Times New Roman" w:hAnsi="Times New Roman" w:cs="Times New Roman"/>
                <w:color w:val="000000"/>
                <w:kern w:val="0"/>
                <w:sz w:val="16"/>
                <w:szCs w:val="16"/>
                <w:lang w:val="pl-PL" w:eastAsia="pl-PL"/>
                <w14:ligatures w14:val="none"/>
              </w:rPr>
              <w:t xml:space="preserve"> 2</w:t>
            </w:r>
          </w:p>
        </w:tc>
        <w:tc>
          <w:tcPr>
            <w:tcW w:w="1077" w:type="pct"/>
            <w:tcBorders>
              <w:top w:val="nil"/>
              <w:left w:val="nil"/>
              <w:bottom w:val="single" w:sz="4" w:space="0" w:color="auto"/>
              <w:right w:val="single" w:sz="4" w:space="0" w:color="auto"/>
            </w:tcBorders>
            <w:shd w:val="clear" w:color="auto" w:fill="auto"/>
            <w:noWrap/>
            <w:vAlign w:val="center"/>
            <w:hideMark/>
          </w:tcPr>
          <w:p w14:paraId="4A9FDD63" w14:textId="77777777" w:rsidR="009D6F44" w:rsidRPr="009D6F44" w:rsidRDefault="009D6F44" w:rsidP="009D6F44">
            <w:pPr>
              <w:spacing w:after="0" w:line="240" w:lineRule="auto"/>
              <w:jc w:val="center"/>
              <w:rPr>
                <w:rFonts w:ascii="Times New Roman" w:eastAsia="Times New Roman" w:hAnsi="Times New Roman" w:cs="Times New Roman"/>
                <w:color w:val="000000"/>
                <w:kern w:val="0"/>
                <w:sz w:val="16"/>
                <w:szCs w:val="16"/>
                <w:lang w:val="pl-PL" w:eastAsia="pl-PL"/>
                <w14:ligatures w14:val="none"/>
              </w:rPr>
            </w:pPr>
            <w:r w:rsidRPr="009D6F44">
              <w:rPr>
                <w:rFonts w:ascii="Times New Roman" w:eastAsia="Times New Roman" w:hAnsi="Times New Roman" w:cs="Times New Roman"/>
                <w:color w:val="000000"/>
                <w:kern w:val="0"/>
                <w:sz w:val="16"/>
                <w:szCs w:val="16"/>
                <w:lang w:val="pl-PL" w:eastAsia="pl-PL"/>
                <w14:ligatures w14:val="none"/>
              </w:rPr>
              <w:t>35.031</w:t>
            </w:r>
          </w:p>
        </w:tc>
        <w:tc>
          <w:tcPr>
            <w:tcW w:w="1423" w:type="pct"/>
            <w:vMerge/>
            <w:tcBorders>
              <w:top w:val="nil"/>
              <w:left w:val="single" w:sz="4" w:space="0" w:color="auto"/>
              <w:bottom w:val="single" w:sz="4" w:space="0" w:color="auto"/>
              <w:right w:val="single" w:sz="4" w:space="0" w:color="auto"/>
            </w:tcBorders>
            <w:vAlign w:val="center"/>
            <w:hideMark/>
          </w:tcPr>
          <w:p w14:paraId="71FCF7D4"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10BC6A31"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c>
          <w:tcPr>
            <w:tcW w:w="479" w:type="pct"/>
            <w:vMerge/>
            <w:tcBorders>
              <w:top w:val="nil"/>
              <w:left w:val="single" w:sz="4" w:space="0" w:color="auto"/>
              <w:bottom w:val="single" w:sz="4" w:space="0" w:color="auto"/>
              <w:right w:val="single" w:sz="4" w:space="0" w:color="auto"/>
            </w:tcBorders>
            <w:vAlign w:val="center"/>
            <w:hideMark/>
          </w:tcPr>
          <w:p w14:paraId="27429C1D" w14:textId="77777777" w:rsidR="009D6F44" w:rsidRPr="009D6F44" w:rsidRDefault="009D6F44" w:rsidP="009D6F44">
            <w:pPr>
              <w:spacing w:after="0" w:line="240" w:lineRule="auto"/>
              <w:rPr>
                <w:rFonts w:ascii="Times New Roman" w:eastAsia="Times New Roman" w:hAnsi="Times New Roman" w:cs="Times New Roman"/>
                <w:color w:val="000000"/>
                <w:kern w:val="0"/>
                <w:sz w:val="16"/>
                <w:szCs w:val="16"/>
                <w:lang w:val="pl-PL" w:eastAsia="pl-PL"/>
                <w14:ligatures w14:val="none"/>
              </w:rPr>
            </w:pPr>
          </w:p>
        </w:tc>
      </w:tr>
      <w:tr w:rsidR="009D6F44" w:rsidRPr="009D6F44" w14:paraId="0947C9BA" w14:textId="77777777" w:rsidTr="009D6F44">
        <w:trPr>
          <w:trHeight w:val="310"/>
        </w:trPr>
        <w:tc>
          <w:tcPr>
            <w:tcW w:w="452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D1CAF8" w14:textId="77777777" w:rsidR="009D6F44" w:rsidRPr="009D6F44" w:rsidRDefault="009D6F44" w:rsidP="009D6F44">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9D6F44">
              <w:rPr>
                <w:rFonts w:ascii="Times New Roman" w:eastAsia="Times New Roman" w:hAnsi="Times New Roman" w:cs="Times New Roman"/>
                <w:b/>
                <w:bCs/>
                <w:color w:val="000000"/>
                <w:kern w:val="0"/>
                <w:sz w:val="16"/>
                <w:szCs w:val="16"/>
                <w:lang w:val="pl-PL" w:eastAsia="pl-PL"/>
                <w14:ligatures w14:val="none"/>
              </w:rPr>
              <w:t>AVG CV%</w:t>
            </w:r>
          </w:p>
        </w:tc>
        <w:tc>
          <w:tcPr>
            <w:tcW w:w="479" w:type="pct"/>
            <w:tcBorders>
              <w:top w:val="nil"/>
              <w:left w:val="nil"/>
              <w:bottom w:val="single" w:sz="4" w:space="0" w:color="auto"/>
              <w:right w:val="single" w:sz="4" w:space="0" w:color="auto"/>
            </w:tcBorders>
            <w:shd w:val="clear" w:color="auto" w:fill="auto"/>
            <w:noWrap/>
            <w:vAlign w:val="center"/>
            <w:hideMark/>
          </w:tcPr>
          <w:p w14:paraId="6B647E22" w14:textId="77777777" w:rsidR="009D6F44" w:rsidRPr="009D6F44" w:rsidRDefault="009D6F44" w:rsidP="009D6F44">
            <w:pPr>
              <w:spacing w:after="0" w:line="240" w:lineRule="auto"/>
              <w:jc w:val="center"/>
              <w:rPr>
                <w:rFonts w:ascii="Times New Roman" w:eastAsia="Times New Roman" w:hAnsi="Times New Roman" w:cs="Times New Roman"/>
                <w:b/>
                <w:bCs/>
                <w:color w:val="000000"/>
                <w:kern w:val="0"/>
                <w:sz w:val="16"/>
                <w:szCs w:val="16"/>
                <w:lang w:val="pl-PL" w:eastAsia="pl-PL"/>
                <w14:ligatures w14:val="none"/>
              </w:rPr>
            </w:pPr>
            <w:r w:rsidRPr="009D6F44">
              <w:rPr>
                <w:rFonts w:ascii="Times New Roman" w:eastAsia="Times New Roman" w:hAnsi="Times New Roman" w:cs="Times New Roman"/>
                <w:b/>
                <w:bCs/>
                <w:color w:val="000000"/>
                <w:kern w:val="0"/>
                <w:sz w:val="16"/>
                <w:szCs w:val="16"/>
                <w:lang w:val="pl-PL" w:eastAsia="pl-PL"/>
                <w14:ligatures w14:val="none"/>
              </w:rPr>
              <w:t>3%</w:t>
            </w:r>
          </w:p>
        </w:tc>
      </w:tr>
    </w:tbl>
    <w:p w14:paraId="4618DAF1" w14:textId="008974CC" w:rsidR="0018788F" w:rsidRDefault="008752D4" w:rsidP="008752D4">
      <w:pPr>
        <w:rPr>
          <w:rFonts w:ascii="Times New Roman" w:eastAsia="Calibri" w:hAnsi="Times New Roman" w:cs="Times New Roman"/>
          <w:b/>
          <w:bCs/>
          <w:color w:val="000000" w:themeColor="text1"/>
          <w:sz w:val="16"/>
          <w:szCs w:val="16"/>
        </w:rPr>
      </w:pPr>
      <w:r w:rsidRPr="00B37F19">
        <w:rPr>
          <w:rFonts w:ascii="Times New Roman" w:eastAsia="Calibri" w:hAnsi="Times New Roman" w:cs="Times New Roman"/>
          <w:b/>
          <w:bCs/>
          <w:color w:val="000000" w:themeColor="text1"/>
          <w:sz w:val="16"/>
          <w:szCs w:val="16"/>
        </w:rPr>
        <w:t>Supplementary Table 6. C231D181 assay – intra-assay variability</w:t>
      </w:r>
      <w:r w:rsidRPr="00B37F19">
        <w:rPr>
          <w:rFonts w:ascii="Times New Roman" w:eastAsia="Times New Roman" w:hAnsi="Times New Roman" w:cs="Times New Roman"/>
          <w:b/>
          <w:bCs/>
          <w:color w:val="000000"/>
          <w:kern w:val="0"/>
          <w:sz w:val="16"/>
          <w:szCs w:val="16"/>
          <w:lang w:eastAsia="pl-PL"/>
          <w14:ligatures w14:val="none"/>
        </w:rPr>
        <w:t>.</w:t>
      </w:r>
      <w:r w:rsidRPr="00B37F19">
        <w:rPr>
          <w:rFonts w:ascii="Times New Roman" w:eastAsia="Calibri" w:hAnsi="Times New Roman" w:cs="Times New Roman"/>
          <w:b/>
          <w:bCs/>
          <w:color w:val="000000" w:themeColor="text1"/>
          <w:sz w:val="16"/>
          <w:szCs w:val="16"/>
        </w:rPr>
        <w:t xml:space="preserve"> </w:t>
      </w:r>
    </w:p>
    <w:p w14:paraId="6576D2D3" w14:textId="77777777" w:rsidR="00FF223C" w:rsidRDefault="00FF223C" w:rsidP="008752D4">
      <w:pPr>
        <w:rPr>
          <w:rFonts w:ascii="Times New Roman" w:eastAsia="Calibri" w:hAnsi="Times New Roman" w:cs="Times New Roman"/>
          <w:b/>
          <w:bCs/>
          <w:color w:val="000000" w:themeColor="text1"/>
          <w:sz w:val="16"/>
          <w:szCs w:val="16"/>
        </w:rPr>
      </w:pPr>
    </w:p>
    <w:p w14:paraId="28ADC7F1" w14:textId="77777777" w:rsidR="00FF223C" w:rsidRDefault="00FF223C" w:rsidP="008752D4">
      <w:pPr>
        <w:rPr>
          <w:rFonts w:ascii="Times New Roman" w:eastAsia="Calibri" w:hAnsi="Times New Roman" w:cs="Times New Roman"/>
          <w:b/>
          <w:bCs/>
          <w:color w:val="000000" w:themeColor="text1"/>
          <w:sz w:val="16"/>
          <w:szCs w:val="16"/>
        </w:rPr>
      </w:pPr>
    </w:p>
    <w:p w14:paraId="74FA52DC" w14:textId="77777777" w:rsidR="00FF223C" w:rsidRDefault="00FF223C" w:rsidP="008752D4">
      <w:pPr>
        <w:rPr>
          <w:rFonts w:ascii="Times New Roman" w:eastAsia="Calibri" w:hAnsi="Times New Roman" w:cs="Times New Roman"/>
          <w:b/>
          <w:bCs/>
          <w:color w:val="000000" w:themeColor="text1"/>
          <w:sz w:val="16"/>
          <w:szCs w:val="16"/>
        </w:rPr>
      </w:pPr>
    </w:p>
    <w:p w14:paraId="22BA5699" w14:textId="77777777" w:rsidR="00FF223C" w:rsidRDefault="00FF223C" w:rsidP="008752D4">
      <w:pPr>
        <w:rPr>
          <w:rFonts w:ascii="Times New Roman" w:eastAsia="Calibri" w:hAnsi="Times New Roman" w:cs="Times New Roman"/>
          <w:b/>
          <w:bCs/>
          <w:color w:val="000000" w:themeColor="text1"/>
          <w:sz w:val="16"/>
          <w:szCs w:val="16"/>
        </w:rPr>
      </w:pPr>
    </w:p>
    <w:p w14:paraId="43B75155" w14:textId="77777777" w:rsidR="00FF223C" w:rsidRDefault="00FF223C" w:rsidP="008752D4">
      <w:pPr>
        <w:rPr>
          <w:rFonts w:ascii="Times New Roman" w:eastAsia="Calibri" w:hAnsi="Times New Roman" w:cs="Times New Roman"/>
          <w:b/>
          <w:bCs/>
          <w:color w:val="000000" w:themeColor="text1"/>
          <w:sz w:val="16"/>
          <w:szCs w:val="16"/>
        </w:rPr>
      </w:pPr>
    </w:p>
    <w:p w14:paraId="30FA9570" w14:textId="77777777" w:rsidR="00FF223C" w:rsidRDefault="00FF223C" w:rsidP="008752D4">
      <w:pPr>
        <w:rPr>
          <w:rFonts w:ascii="Times New Roman" w:eastAsia="Calibri" w:hAnsi="Times New Roman" w:cs="Times New Roman"/>
          <w:b/>
          <w:bCs/>
          <w:color w:val="000000" w:themeColor="text1"/>
          <w:sz w:val="16"/>
          <w:szCs w:val="16"/>
        </w:rPr>
      </w:pPr>
    </w:p>
    <w:p w14:paraId="7A57C7B8" w14:textId="77777777" w:rsidR="00FF223C" w:rsidRDefault="00FF223C" w:rsidP="008752D4">
      <w:pPr>
        <w:rPr>
          <w:rFonts w:ascii="Times New Roman" w:eastAsia="Calibri" w:hAnsi="Times New Roman" w:cs="Times New Roman"/>
          <w:b/>
          <w:bCs/>
          <w:color w:val="000000" w:themeColor="text1"/>
          <w:sz w:val="16"/>
          <w:szCs w:val="16"/>
        </w:rPr>
      </w:pPr>
    </w:p>
    <w:p w14:paraId="5648CF1A" w14:textId="77777777" w:rsidR="00FF223C" w:rsidRDefault="00FF223C" w:rsidP="008752D4">
      <w:pPr>
        <w:rPr>
          <w:rFonts w:ascii="Times New Roman" w:eastAsia="Calibri" w:hAnsi="Times New Roman" w:cs="Times New Roman"/>
          <w:b/>
          <w:bCs/>
          <w:color w:val="000000" w:themeColor="text1"/>
          <w:sz w:val="16"/>
          <w:szCs w:val="16"/>
        </w:rPr>
      </w:pPr>
    </w:p>
    <w:p w14:paraId="5C9BD6AA" w14:textId="77777777" w:rsidR="00FF223C" w:rsidRDefault="00FF223C" w:rsidP="008752D4">
      <w:pPr>
        <w:rPr>
          <w:rFonts w:ascii="Times New Roman" w:eastAsia="Calibri" w:hAnsi="Times New Roman" w:cs="Times New Roman"/>
          <w:b/>
          <w:bCs/>
          <w:color w:val="000000" w:themeColor="text1"/>
          <w:sz w:val="16"/>
          <w:szCs w:val="16"/>
        </w:rPr>
      </w:pPr>
    </w:p>
    <w:p w14:paraId="19B19E9B" w14:textId="77777777" w:rsidR="00FF223C" w:rsidRDefault="00FF223C" w:rsidP="008752D4">
      <w:pPr>
        <w:rPr>
          <w:rFonts w:ascii="Times New Roman" w:eastAsia="Calibri" w:hAnsi="Times New Roman" w:cs="Times New Roman"/>
          <w:b/>
          <w:bCs/>
          <w:color w:val="000000" w:themeColor="text1"/>
          <w:sz w:val="16"/>
          <w:szCs w:val="16"/>
        </w:rPr>
      </w:pPr>
    </w:p>
    <w:p w14:paraId="7CE5B329" w14:textId="77777777" w:rsidR="00FF223C" w:rsidRDefault="00FF223C" w:rsidP="008752D4">
      <w:pPr>
        <w:rPr>
          <w:rFonts w:ascii="Times New Roman" w:eastAsia="Calibri" w:hAnsi="Times New Roman" w:cs="Times New Roman"/>
          <w:b/>
          <w:bCs/>
          <w:color w:val="000000" w:themeColor="text1"/>
          <w:sz w:val="16"/>
          <w:szCs w:val="16"/>
        </w:rPr>
      </w:pPr>
    </w:p>
    <w:p w14:paraId="7C53DD9F" w14:textId="77777777" w:rsidR="00FF223C" w:rsidRDefault="00FF223C" w:rsidP="008752D4">
      <w:pPr>
        <w:rPr>
          <w:rFonts w:ascii="Times New Roman" w:eastAsia="Calibri" w:hAnsi="Times New Roman" w:cs="Times New Roman"/>
          <w:b/>
          <w:bCs/>
          <w:color w:val="000000" w:themeColor="text1"/>
          <w:sz w:val="16"/>
          <w:szCs w:val="16"/>
        </w:rPr>
      </w:pPr>
    </w:p>
    <w:p w14:paraId="569047F6" w14:textId="77777777" w:rsidR="00FF223C" w:rsidRDefault="00FF223C" w:rsidP="008752D4">
      <w:pPr>
        <w:rPr>
          <w:rFonts w:ascii="Times New Roman" w:eastAsia="Calibri" w:hAnsi="Times New Roman" w:cs="Times New Roman"/>
          <w:b/>
          <w:bCs/>
          <w:color w:val="000000" w:themeColor="text1"/>
          <w:sz w:val="16"/>
          <w:szCs w:val="16"/>
        </w:rPr>
      </w:pPr>
    </w:p>
    <w:p w14:paraId="53798BFC" w14:textId="77777777" w:rsidR="00FF223C" w:rsidRPr="00C711E7" w:rsidRDefault="00FF223C" w:rsidP="008752D4">
      <w:pPr>
        <w:rPr>
          <w:rFonts w:ascii="Times New Roman" w:eastAsia="Calibri" w:hAnsi="Times New Roman" w:cs="Times New Roman"/>
          <w:b/>
          <w:bCs/>
          <w:color w:val="000000" w:themeColor="text1"/>
          <w:sz w:val="16"/>
          <w:szCs w:val="16"/>
        </w:rPr>
      </w:pPr>
    </w:p>
    <w:tbl>
      <w:tblPr>
        <w:tblW w:w="5000" w:type="pct"/>
        <w:tblCellMar>
          <w:left w:w="70" w:type="dxa"/>
          <w:right w:w="70" w:type="dxa"/>
        </w:tblCellMar>
        <w:tblLook w:val="04A0" w:firstRow="1" w:lastRow="0" w:firstColumn="1" w:lastColumn="0" w:noHBand="0" w:noVBand="1"/>
      </w:tblPr>
      <w:tblGrid>
        <w:gridCol w:w="1723"/>
        <w:gridCol w:w="2105"/>
        <w:gridCol w:w="1392"/>
        <w:gridCol w:w="1635"/>
        <w:gridCol w:w="2217"/>
      </w:tblGrid>
      <w:tr w:rsidR="00C75376" w:rsidRPr="00B37F19" w14:paraId="33EA47BD" w14:textId="77777777" w:rsidTr="009F1A9B">
        <w:trPr>
          <w:trHeight w:val="640"/>
        </w:trPr>
        <w:tc>
          <w:tcPr>
            <w:tcW w:w="950" w:type="pct"/>
            <w:tcBorders>
              <w:top w:val="nil"/>
              <w:left w:val="nil"/>
              <w:bottom w:val="double" w:sz="6" w:space="0" w:color="auto"/>
              <w:right w:val="nil"/>
            </w:tcBorders>
            <w:shd w:val="clear" w:color="auto" w:fill="auto"/>
            <w:noWrap/>
            <w:vAlign w:val="center"/>
            <w:hideMark/>
          </w:tcPr>
          <w:p w14:paraId="3A1F8BD9" w14:textId="438C1896"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val="pl-PL" w:eastAsia="pl-PL"/>
              </w:rPr>
              <w:lastRenderedPageBreak/>
              <w:t>Cohort</w:t>
            </w:r>
          </w:p>
        </w:tc>
        <w:tc>
          <w:tcPr>
            <w:tcW w:w="1160" w:type="pct"/>
            <w:tcBorders>
              <w:top w:val="nil"/>
              <w:left w:val="nil"/>
              <w:bottom w:val="double" w:sz="6" w:space="0" w:color="auto"/>
              <w:right w:val="nil"/>
            </w:tcBorders>
            <w:shd w:val="clear" w:color="auto" w:fill="auto"/>
            <w:vAlign w:val="center"/>
            <w:hideMark/>
          </w:tcPr>
          <w:p w14:paraId="6744CB16"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Comparison</w:t>
            </w:r>
          </w:p>
        </w:tc>
        <w:tc>
          <w:tcPr>
            <w:tcW w:w="767" w:type="pct"/>
            <w:tcBorders>
              <w:top w:val="nil"/>
              <w:left w:val="nil"/>
              <w:bottom w:val="double" w:sz="6" w:space="0" w:color="auto"/>
              <w:right w:val="nil"/>
            </w:tcBorders>
            <w:shd w:val="clear" w:color="auto" w:fill="auto"/>
            <w:noWrap/>
            <w:vAlign w:val="center"/>
            <w:hideMark/>
          </w:tcPr>
          <w:p w14:paraId="5530013A"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Biomarker</w:t>
            </w:r>
          </w:p>
        </w:tc>
        <w:tc>
          <w:tcPr>
            <w:tcW w:w="901" w:type="pct"/>
            <w:tcBorders>
              <w:top w:val="nil"/>
              <w:left w:val="nil"/>
              <w:bottom w:val="double" w:sz="6" w:space="0" w:color="auto"/>
              <w:right w:val="nil"/>
            </w:tcBorders>
            <w:shd w:val="clear" w:color="auto" w:fill="auto"/>
            <w:vAlign w:val="center"/>
            <w:hideMark/>
          </w:tcPr>
          <w:p w14:paraId="2DAC000A" w14:textId="18303164"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AUC</w:t>
            </w:r>
          </w:p>
        </w:tc>
        <w:tc>
          <w:tcPr>
            <w:tcW w:w="1222" w:type="pct"/>
            <w:tcBorders>
              <w:top w:val="nil"/>
              <w:left w:val="nil"/>
              <w:bottom w:val="double" w:sz="6" w:space="0" w:color="auto"/>
              <w:right w:val="nil"/>
            </w:tcBorders>
            <w:shd w:val="clear" w:color="auto" w:fill="auto"/>
            <w:vAlign w:val="center"/>
            <w:hideMark/>
          </w:tcPr>
          <w:p w14:paraId="3A8A3DAD"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95% CI (Wilson/Brown)</w:t>
            </w:r>
          </w:p>
        </w:tc>
      </w:tr>
      <w:tr w:rsidR="00C75376" w:rsidRPr="00B37F19" w14:paraId="6B917400" w14:textId="77777777" w:rsidTr="009F1A9B">
        <w:trPr>
          <w:trHeight w:val="300"/>
        </w:trPr>
        <w:tc>
          <w:tcPr>
            <w:tcW w:w="950" w:type="pct"/>
            <w:vMerge w:val="restart"/>
            <w:tcBorders>
              <w:top w:val="nil"/>
              <w:left w:val="nil"/>
              <w:bottom w:val="double" w:sz="6" w:space="0" w:color="000000"/>
              <w:right w:val="nil"/>
            </w:tcBorders>
            <w:shd w:val="clear" w:color="auto" w:fill="auto"/>
            <w:vAlign w:val="center"/>
            <w:hideMark/>
          </w:tcPr>
          <w:p w14:paraId="7FE22E01" w14:textId="77777777" w:rsidR="00C75376"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val="pl-PL" w:eastAsia="pl-PL"/>
              </w:rPr>
              <w:t>Discovery cohort</w:t>
            </w:r>
          </w:p>
          <w:p w14:paraId="3DCEEB96" w14:textId="7F46C386" w:rsidR="00FC12B7" w:rsidRPr="00B37F19" w:rsidRDefault="00FC12B7" w:rsidP="002F0C74">
            <w:pPr>
              <w:spacing w:after="0" w:line="240" w:lineRule="auto"/>
              <w:jc w:val="center"/>
              <w:rPr>
                <w:rFonts w:ascii="Times New Roman" w:eastAsia="Times New Roman" w:hAnsi="Times New Roman" w:cs="Times New Roman"/>
                <w:b/>
                <w:bCs/>
                <w:color w:val="000000"/>
                <w:sz w:val="16"/>
                <w:szCs w:val="16"/>
                <w:lang w:val="pl-PL" w:eastAsia="pl-PL"/>
              </w:rPr>
            </w:pPr>
            <w:r>
              <w:rPr>
                <w:rFonts w:ascii="Times New Roman" w:eastAsia="Times New Roman" w:hAnsi="Times New Roman" w:cs="Times New Roman"/>
                <w:b/>
                <w:bCs/>
                <w:color w:val="000000"/>
                <w:sz w:val="16"/>
                <w:szCs w:val="16"/>
                <w:lang w:val="pl-PL" w:eastAsia="pl-PL"/>
              </w:rPr>
              <w:t>CSF</w:t>
            </w:r>
          </w:p>
        </w:tc>
        <w:tc>
          <w:tcPr>
            <w:tcW w:w="1160" w:type="pct"/>
            <w:vMerge w:val="restart"/>
            <w:tcBorders>
              <w:top w:val="nil"/>
              <w:left w:val="nil"/>
              <w:bottom w:val="double" w:sz="6" w:space="0" w:color="000000"/>
              <w:right w:val="nil"/>
            </w:tcBorders>
            <w:shd w:val="clear" w:color="auto" w:fill="auto"/>
            <w:vAlign w:val="center"/>
            <w:hideMark/>
          </w:tcPr>
          <w:p w14:paraId="4630AFBC"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CSF CTRL vs. AD-dem</w:t>
            </w:r>
          </w:p>
        </w:tc>
        <w:tc>
          <w:tcPr>
            <w:tcW w:w="767" w:type="pct"/>
            <w:tcBorders>
              <w:top w:val="nil"/>
              <w:left w:val="nil"/>
              <w:bottom w:val="nil"/>
              <w:right w:val="nil"/>
            </w:tcBorders>
            <w:shd w:val="clear" w:color="auto" w:fill="auto"/>
            <w:noWrap/>
            <w:vAlign w:val="center"/>
            <w:hideMark/>
          </w:tcPr>
          <w:p w14:paraId="54D29BC2"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p-tau181</w:t>
            </w:r>
          </w:p>
        </w:tc>
        <w:tc>
          <w:tcPr>
            <w:tcW w:w="901" w:type="pct"/>
            <w:tcBorders>
              <w:top w:val="nil"/>
              <w:left w:val="nil"/>
              <w:bottom w:val="nil"/>
              <w:right w:val="nil"/>
            </w:tcBorders>
            <w:shd w:val="clear" w:color="auto" w:fill="auto"/>
            <w:noWrap/>
            <w:vAlign w:val="center"/>
            <w:hideMark/>
          </w:tcPr>
          <w:p w14:paraId="2EAE40DD"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w:t>
            </w:r>
          </w:p>
        </w:tc>
        <w:tc>
          <w:tcPr>
            <w:tcW w:w="1222" w:type="pct"/>
            <w:tcBorders>
              <w:top w:val="nil"/>
              <w:left w:val="nil"/>
              <w:bottom w:val="nil"/>
              <w:right w:val="nil"/>
            </w:tcBorders>
            <w:shd w:val="clear" w:color="auto" w:fill="auto"/>
            <w:noWrap/>
            <w:vAlign w:val="center"/>
            <w:hideMark/>
          </w:tcPr>
          <w:p w14:paraId="6DFB1A86"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1.000-1.000</w:t>
            </w:r>
          </w:p>
        </w:tc>
      </w:tr>
      <w:tr w:rsidR="00C75376" w:rsidRPr="00B37F19" w14:paraId="1091538D" w14:textId="77777777" w:rsidTr="009F1A9B">
        <w:trPr>
          <w:trHeight w:val="290"/>
        </w:trPr>
        <w:tc>
          <w:tcPr>
            <w:tcW w:w="950" w:type="pct"/>
            <w:vMerge/>
            <w:tcBorders>
              <w:top w:val="nil"/>
              <w:left w:val="nil"/>
              <w:bottom w:val="double" w:sz="6" w:space="0" w:color="000000"/>
              <w:right w:val="nil"/>
            </w:tcBorders>
            <w:vAlign w:val="center"/>
            <w:hideMark/>
          </w:tcPr>
          <w:p w14:paraId="461C1BF6"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3F6995CB"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nil"/>
              <w:right w:val="nil"/>
            </w:tcBorders>
            <w:shd w:val="clear" w:color="auto" w:fill="auto"/>
            <w:noWrap/>
            <w:vAlign w:val="center"/>
            <w:hideMark/>
          </w:tcPr>
          <w:p w14:paraId="50A45606"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p-tau231</w:t>
            </w:r>
          </w:p>
        </w:tc>
        <w:tc>
          <w:tcPr>
            <w:tcW w:w="901" w:type="pct"/>
            <w:tcBorders>
              <w:top w:val="nil"/>
              <w:left w:val="nil"/>
              <w:bottom w:val="nil"/>
              <w:right w:val="nil"/>
            </w:tcBorders>
            <w:shd w:val="clear" w:color="auto" w:fill="auto"/>
            <w:noWrap/>
            <w:vAlign w:val="center"/>
            <w:hideMark/>
          </w:tcPr>
          <w:p w14:paraId="4B8516BF"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w:t>
            </w:r>
          </w:p>
        </w:tc>
        <w:tc>
          <w:tcPr>
            <w:tcW w:w="1222" w:type="pct"/>
            <w:tcBorders>
              <w:top w:val="nil"/>
              <w:left w:val="nil"/>
              <w:bottom w:val="nil"/>
              <w:right w:val="nil"/>
            </w:tcBorders>
            <w:shd w:val="clear" w:color="auto" w:fill="auto"/>
            <w:noWrap/>
            <w:vAlign w:val="center"/>
            <w:hideMark/>
          </w:tcPr>
          <w:p w14:paraId="4BC66CCF"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1.000-1.000</w:t>
            </w:r>
          </w:p>
        </w:tc>
      </w:tr>
      <w:tr w:rsidR="00C75376" w:rsidRPr="00B37F19" w14:paraId="5C95D5A2" w14:textId="77777777" w:rsidTr="009F1A9B">
        <w:trPr>
          <w:trHeight w:val="300"/>
        </w:trPr>
        <w:tc>
          <w:tcPr>
            <w:tcW w:w="950" w:type="pct"/>
            <w:vMerge/>
            <w:tcBorders>
              <w:top w:val="nil"/>
              <w:left w:val="nil"/>
              <w:bottom w:val="double" w:sz="6" w:space="0" w:color="000000"/>
              <w:right w:val="nil"/>
            </w:tcBorders>
            <w:vAlign w:val="center"/>
            <w:hideMark/>
          </w:tcPr>
          <w:p w14:paraId="323F0AC3"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378C99B5"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double" w:sz="6" w:space="0" w:color="auto"/>
              <w:right w:val="nil"/>
            </w:tcBorders>
            <w:shd w:val="clear" w:color="auto" w:fill="auto"/>
            <w:noWrap/>
            <w:vAlign w:val="center"/>
            <w:hideMark/>
          </w:tcPr>
          <w:p w14:paraId="27F17771"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C231D181</w:t>
            </w:r>
          </w:p>
        </w:tc>
        <w:tc>
          <w:tcPr>
            <w:tcW w:w="901" w:type="pct"/>
            <w:tcBorders>
              <w:top w:val="nil"/>
              <w:left w:val="nil"/>
              <w:bottom w:val="double" w:sz="6" w:space="0" w:color="auto"/>
              <w:right w:val="nil"/>
            </w:tcBorders>
            <w:shd w:val="clear" w:color="auto" w:fill="auto"/>
            <w:noWrap/>
            <w:vAlign w:val="center"/>
            <w:hideMark/>
          </w:tcPr>
          <w:p w14:paraId="757FF6D9"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0.986</w:t>
            </w:r>
          </w:p>
        </w:tc>
        <w:tc>
          <w:tcPr>
            <w:tcW w:w="1222" w:type="pct"/>
            <w:tcBorders>
              <w:top w:val="nil"/>
              <w:left w:val="nil"/>
              <w:bottom w:val="double" w:sz="6" w:space="0" w:color="auto"/>
              <w:right w:val="nil"/>
            </w:tcBorders>
            <w:shd w:val="clear" w:color="auto" w:fill="auto"/>
            <w:noWrap/>
            <w:vAlign w:val="center"/>
            <w:hideMark/>
          </w:tcPr>
          <w:p w14:paraId="492DEA01"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0.958-1.000</w:t>
            </w:r>
          </w:p>
        </w:tc>
      </w:tr>
      <w:tr w:rsidR="00C75376" w:rsidRPr="00B37F19" w14:paraId="27E3EE02" w14:textId="77777777" w:rsidTr="009F1A9B">
        <w:trPr>
          <w:trHeight w:val="300"/>
        </w:trPr>
        <w:tc>
          <w:tcPr>
            <w:tcW w:w="950" w:type="pct"/>
            <w:vMerge/>
            <w:tcBorders>
              <w:top w:val="nil"/>
              <w:left w:val="nil"/>
              <w:bottom w:val="double" w:sz="6" w:space="0" w:color="000000"/>
              <w:right w:val="nil"/>
            </w:tcBorders>
            <w:vAlign w:val="center"/>
            <w:hideMark/>
          </w:tcPr>
          <w:p w14:paraId="7B3190D3"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val="restart"/>
            <w:tcBorders>
              <w:top w:val="nil"/>
              <w:left w:val="nil"/>
              <w:bottom w:val="double" w:sz="6" w:space="0" w:color="000000"/>
              <w:right w:val="nil"/>
            </w:tcBorders>
            <w:shd w:val="clear" w:color="auto" w:fill="auto"/>
            <w:vAlign w:val="center"/>
            <w:hideMark/>
          </w:tcPr>
          <w:p w14:paraId="378DDADA"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CSF CTRL vs. MCI-AD</w:t>
            </w:r>
          </w:p>
        </w:tc>
        <w:tc>
          <w:tcPr>
            <w:tcW w:w="767" w:type="pct"/>
            <w:tcBorders>
              <w:top w:val="nil"/>
              <w:left w:val="nil"/>
              <w:bottom w:val="nil"/>
              <w:right w:val="nil"/>
            </w:tcBorders>
            <w:shd w:val="clear" w:color="auto" w:fill="auto"/>
            <w:noWrap/>
            <w:vAlign w:val="center"/>
            <w:hideMark/>
          </w:tcPr>
          <w:p w14:paraId="58119BC2"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p-tau181</w:t>
            </w:r>
          </w:p>
        </w:tc>
        <w:tc>
          <w:tcPr>
            <w:tcW w:w="901" w:type="pct"/>
            <w:tcBorders>
              <w:top w:val="nil"/>
              <w:left w:val="nil"/>
              <w:bottom w:val="nil"/>
              <w:right w:val="nil"/>
            </w:tcBorders>
            <w:shd w:val="clear" w:color="auto" w:fill="auto"/>
            <w:noWrap/>
            <w:vAlign w:val="center"/>
            <w:hideMark/>
          </w:tcPr>
          <w:p w14:paraId="36915504"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w:t>
            </w:r>
          </w:p>
        </w:tc>
        <w:tc>
          <w:tcPr>
            <w:tcW w:w="1222" w:type="pct"/>
            <w:tcBorders>
              <w:top w:val="nil"/>
              <w:left w:val="nil"/>
              <w:bottom w:val="nil"/>
              <w:right w:val="nil"/>
            </w:tcBorders>
            <w:shd w:val="clear" w:color="auto" w:fill="auto"/>
            <w:noWrap/>
            <w:vAlign w:val="center"/>
            <w:hideMark/>
          </w:tcPr>
          <w:p w14:paraId="007757BE"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1.000-1.000</w:t>
            </w:r>
          </w:p>
        </w:tc>
      </w:tr>
      <w:tr w:rsidR="00C75376" w:rsidRPr="00B37F19" w14:paraId="2FFBCF5F" w14:textId="77777777" w:rsidTr="009F1A9B">
        <w:trPr>
          <w:trHeight w:val="290"/>
        </w:trPr>
        <w:tc>
          <w:tcPr>
            <w:tcW w:w="950" w:type="pct"/>
            <w:vMerge/>
            <w:tcBorders>
              <w:top w:val="nil"/>
              <w:left w:val="nil"/>
              <w:bottom w:val="double" w:sz="6" w:space="0" w:color="000000"/>
              <w:right w:val="nil"/>
            </w:tcBorders>
            <w:vAlign w:val="center"/>
            <w:hideMark/>
          </w:tcPr>
          <w:p w14:paraId="6E2E8BEE"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0ABB1510"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nil"/>
              <w:right w:val="nil"/>
            </w:tcBorders>
            <w:shd w:val="clear" w:color="auto" w:fill="auto"/>
            <w:noWrap/>
            <w:vAlign w:val="center"/>
            <w:hideMark/>
          </w:tcPr>
          <w:p w14:paraId="4623B3FF"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p-tau231</w:t>
            </w:r>
          </w:p>
        </w:tc>
        <w:tc>
          <w:tcPr>
            <w:tcW w:w="901" w:type="pct"/>
            <w:tcBorders>
              <w:top w:val="nil"/>
              <w:left w:val="nil"/>
              <w:bottom w:val="nil"/>
              <w:right w:val="nil"/>
            </w:tcBorders>
            <w:shd w:val="clear" w:color="auto" w:fill="auto"/>
            <w:noWrap/>
            <w:vAlign w:val="center"/>
            <w:hideMark/>
          </w:tcPr>
          <w:p w14:paraId="62BD056B"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w:t>
            </w:r>
          </w:p>
        </w:tc>
        <w:tc>
          <w:tcPr>
            <w:tcW w:w="1222" w:type="pct"/>
            <w:tcBorders>
              <w:top w:val="nil"/>
              <w:left w:val="nil"/>
              <w:bottom w:val="nil"/>
              <w:right w:val="nil"/>
            </w:tcBorders>
            <w:shd w:val="clear" w:color="auto" w:fill="auto"/>
            <w:noWrap/>
            <w:vAlign w:val="center"/>
            <w:hideMark/>
          </w:tcPr>
          <w:p w14:paraId="0885B42A"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1.000-1.000</w:t>
            </w:r>
          </w:p>
        </w:tc>
      </w:tr>
      <w:tr w:rsidR="00C75376" w:rsidRPr="00B37F19" w14:paraId="0E6687C7" w14:textId="77777777" w:rsidTr="009F1A9B">
        <w:trPr>
          <w:trHeight w:val="300"/>
        </w:trPr>
        <w:tc>
          <w:tcPr>
            <w:tcW w:w="950" w:type="pct"/>
            <w:vMerge/>
            <w:tcBorders>
              <w:top w:val="nil"/>
              <w:left w:val="nil"/>
              <w:bottom w:val="double" w:sz="6" w:space="0" w:color="000000"/>
              <w:right w:val="nil"/>
            </w:tcBorders>
            <w:vAlign w:val="center"/>
            <w:hideMark/>
          </w:tcPr>
          <w:p w14:paraId="6A4F4CA5"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7F3C4DAC"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double" w:sz="6" w:space="0" w:color="auto"/>
              <w:right w:val="nil"/>
            </w:tcBorders>
            <w:shd w:val="clear" w:color="auto" w:fill="auto"/>
            <w:noWrap/>
            <w:vAlign w:val="center"/>
            <w:hideMark/>
          </w:tcPr>
          <w:p w14:paraId="477CC9BA"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C231D181</w:t>
            </w:r>
          </w:p>
        </w:tc>
        <w:tc>
          <w:tcPr>
            <w:tcW w:w="901" w:type="pct"/>
            <w:tcBorders>
              <w:top w:val="nil"/>
              <w:left w:val="nil"/>
              <w:bottom w:val="double" w:sz="6" w:space="0" w:color="auto"/>
              <w:right w:val="nil"/>
            </w:tcBorders>
            <w:shd w:val="clear" w:color="auto" w:fill="auto"/>
            <w:noWrap/>
            <w:vAlign w:val="center"/>
            <w:hideMark/>
          </w:tcPr>
          <w:p w14:paraId="1953C35B"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0.991</w:t>
            </w:r>
          </w:p>
        </w:tc>
        <w:tc>
          <w:tcPr>
            <w:tcW w:w="1222" w:type="pct"/>
            <w:tcBorders>
              <w:top w:val="nil"/>
              <w:left w:val="nil"/>
              <w:bottom w:val="double" w:sz="6" w:space="0" w:color="auto"/>
              <w:right w:val="nil"/>
            </w:tcBorders>
            <w:shd w:val="clear" w:color="auto" w:fill="auto"/>
            <w:noWrap/>
            <w:vAlign w:val="center"/>
            <w:hideMark/>
          </w:tcPr>
          <w:p w14:paraId="3D7A4B48"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0.968-1.000</w:t>
            </w:r>
          </w:p>
        </w:tc>
      </w:tr>
      <w:tr w:rsidR="00C75376" w:rsidRPr="00B37F19" w14:paraId="5E980B07" w14:textId="77777777" w:rsidTr="009F1A9B">
        <w:trPr>
          <w:trHeight w:val="300"/>
        </w:trPr>
        <w:tc>
          <w:tcPr>
            <w:tcW w:w="950" w:type="pct"/>
            <w:vMerge w:val="restart"/>
            <w:tcBorders>
              <w:top w:val="nil"/>
              <w:left w:val="nil"/>
              <w:bottom w:val="double" w:sz="6" w:space="0" w:color="000000"/>
              <w:right w:val="nil"/>
            </w:tcBorders>
            <w:shd w:val="clear" w:color="auto" w:fill="auto"/>
            <w:vAlign w:val="center"/>
            <w:hideMark/>
          </w:tcPr>
          <w:p w14:paraId="0A0FBF13" w14:textId="77777777" w:rsidR="00C75376"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val="pl-PL" w:eastAsia="pl-PL"/>
              </w:rPr>
              <w:t>Validation cohort</w:t>
            </w:r>
          </w:p>
          <w:p w14:paraId="0E73981D" w14:textId="54A6C36D" w:rsidR="00FC12B7" w:rsidRPr="00B37F19" w:rsidRDefault="00FC12B7" w:rsidP="002F0C74">
            <w:pPr>
              <w:spacing w:after="0" w:line="240" w:lineRule="auto"/>
              <w:jc w:val="center"/>
              <w:rPr>
                <w:rFonts w:ascii="Times New Roman" w:eastAsia="Times New Roman" w:hAnsi="Times New Roman" w:cs="Times New Roman"/>
                <w:b/>
                <w:bCs/>
                <w:color w:val="000000"/>
                <w:sz w:val="16"/>
                <w:szCs w:val="16"/>
                <w:lang w:val="pl-PL" w:eastAsia="pl-PL"/>
              </w:rPr>
            </w:pPr>
            <w:r>
              <w:rPr>
                <w:rFonts w:ascii="Times New Roman" w:eastAsia="Times New Roman" w:hAnsi="Times New Roman" w:cs="Times New Roman"/>
                <w:b/>
                <w:bCs/>
                <w:color w:val="000000"/>
                <w:sz w:val="16"/>
                <w:szCs w:val="16"/>
                <w:lang w:val="pl-PL" w:eastAsia="pl-PL"/>
              </w:rPr>
              <w:t>CSF</w:t>
            </w:r>
          </w:p>
        </w:tc>
        <w:tc>
          <w:tcPr>
            <w:tcW w:w="1160" w:type="pct"/>
            <w:vMerge w:val="restart"/>
            <w:tcBorders>
              <w:top w:val="nil"/>
              <w:left w:val="nil"/>
              <w:bottom w:val="double" w:sz="6" w:space="0" w:color="000000"/>
              <w:right w:val="nil"/>
            </w:tcBorders>
            <w:shd w:val="clear" w:color="auto" w:fill="auto"/>
            <w:vAlign w:val="center"/>
            <w:hideMark/>
          </w:tcPr>
          <w:p w14:paraId="039F5A91"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CSF CTRL vs. AD-dem</w:t>
            </w:r>
          </w:p>
        </w:tc>
        <w:tc>
          <w:tcPr>
            <w:tcW w:w="767" w:type="pct"/>
            <w:tcBorders>
              <w:top w:val="nil"/>
              <w:left w:val="nil"/>
              <w:bottom w:val="nil"/>
              <w:right w:val="nil"/>
            </w:tcBorders>
            <w:shd w:val="clear" w:color="auto" w:fill="auto"/>
            <w:noWrap/>
            <w:vAlign w:val="center"/>
            <w:hideMark/>
          </w:tcPr>
          <w:p w14:paraId="136231D6"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p-tau181</w:t>
            </w:r>
          </w:p>
        </w:tc>
        <w:tc>
          <w:tcPr>
            <w:tcW w:w="901" w:type="pct"/>
            <w:tcBorders>
              <w:top w:val="nil"/>
              <w:left w:val="nil"/>
              <w:bottom w:val="nil"/>
              <w:right w:val="nil"/>
            </w:tcBorders>
            <w:shd w:val="clear" w:color="auto" w:fill="auto"/>
            <w:noWrap/>
            <w:vAlign w:val="center"/>
            <w:hideMark/>
          </w:tcPr>
          <w:p w14:paraId="391EAB52"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0.997</w:t>
            </w:r>
          </w:p>
        </w:tc>
        <w:tc>
          <w:tcPr>
            <w:tcW w:w="1222" w:type="pct"/>
            <w:tcBorders>
              <w:top w:val="nil"/>
              <w:left w:val="nil"/>
              <w:bottom w:val="nil"/>
              <w:right w:val="nil"/>
            </w:tcBorders>
            <w:shd w:val="clear" w:color="auto" w:fill="auto"/>
            <w:noWrap/>
            <w:vAlign w:val="center"/>
            <w:hideMark/>
          </w:tcPr>
          <w:p w14:paraId="689F34B0"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0.988-1.000</w:t>
            </w:r>
          </w:p>
        </w:tc>
      </w:tr>
      <w:tr w:rsidR="00C75376" w:rsidRPr="00B37F19" w14:paraId="7D3DC2AE" w14:textId="77777777" w:rsidTr="009F1A9B">
        <w:trPr>
          <w:trHeight w:val="290"/>
        </w:trPr>
        <w:tc>
          <w:tcPr>
            <w:tcW w:w="950" w:type="pct"/>
            <w:vMerge/>
            <w:tcBorders>
              <w:top w:val="nil"/>
              <w:left w:val="nil"/>
              <w:bottom w:val="double" w:sz="6" w:space="0" w:color="000000"/>
              <w:right w:val="nil"/>
            </w:tcBorders>
            <w:vAlign w:val="center"/>
            <w:hideMark/>
          </w:tcPr>
          <w:p w14:paraId="09EC0082"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3DDC4375"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nil"/>
              <w:right w:val="nil"/>
            </w:tcBorders>
            <w:shd w:val="clear" w:color="auto" w:fill="auto"/>
            <w:noWrap/>
            <w:vAlign w:val="center"/>
            <w:hideMark/>
          </w:tcPr>
          <w:p w14:paraId="4614BD3D"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p-tau231</w:t>
            </w:r>
          </w:p>
        </w:tc>
        <w:tc>
          <w:tcPr>
            <w:tcW w:w="901" w:type="pct"/>
            <w:tcBorders>
              <w:top w:val="nil"/>
              <w:left w:val="nil"/>
              <w:bottom w:val="nil"/>
              <w:right w:val="nil"/>
            </w:tcBorders>
            <w:shd w:val="clear" w:color="auto" w:fill="auto"/>
            <w:noWrap/>
            <w:vAlign w:val="center"/>
            <w:hideMark/>
          </w:tcPr>
          <w:p w14:paraId="24ACAFEB"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w:t>
            </w:r>
          </w:p>
        </w:tc>
        <w:tc>
          <w:tcPr>
            <w:tcW w:w="1222" w:type="pct"/>
            <w:tcBorders>
              <w:top w:val="nil"/>
              <w:left w:val="nil"/>
              <w:bottom w:val="nil"/>
              <w:right w:val="nil"/>
            </w:tcBorders>
            <w:shd w:val="clear" w:color="auto" w:fill="auto"/>
            <w:noWrap/>
            <w:vAlign w:val="center"/>
            <w:hideMark/>
          </w:tcPr>
          <w:p w14:paraId="0FE58D49"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val="pl-PL" w:eastAsia="pl-PL"/>
              </w:rPr>
              <w:t>1.000-1.000</w:t>
            </w:r>
          </w:p>
        </w:tc>
      </w:tr>
      <w:tr w:rsidR="00C75376" w:rsidRPr="00B37F19" w14:paraId="25A17233" w14:textId="77777777" w:rsidTr="009F1A9B">
        <w:trPr>
          <w:trHeight w:val="300"/>
        </w:trPr>
        <w:tc>
          <w:tcPr>
            <w:tcW w:w="950" w:type="pct"/>
            <w:vMerge/>
            <w:tcBorders>
              <w:top w:val="nil"/>
              <w:left w:val="nil"/>
              <w:bottom w:val="double" w:sz="6" w:space="0" w:color="000000"/>
              <w:right w:val="nil"/>
            </w:tcBorders>
            <w:vAlign w:val="center"/>
            <w:hideMark/>
          </w:tcPr>
          <w:p w14:paraId="456289BE"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704B13AA"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double" w:sz="6" w:space="0" w:color="auto"/>
              <w:right w:val="nil"/>
            </w:tcBorders>
            <w:shd w:val="clear" w:color="auto" w:fill="auto"/>
            <w:noWrap/>
            <w:vAlign w:val="center"/>
            <w:hideMark/>
          </w:tcPr>
          <w:p w14:paraId="0B3E5234"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C231D181</w:t>
            </w:r>
          </w:p>
        </w:tc>
        <w:tc>
          <w:tcPr>
            <w:tcW w:w="901" w:type="pct"/>
            <w:tcBorders>
              <w:top w:val="nil"/>
              <w:left w:val="nil"/>
              <w:bottom w:val="double" w:sz="6" w:space="0" w:color="auto"/>
              <w:right w:val="nil"/>
            </w:tcBorders>
            <w:shd w:val="clear" w:color="auto" w:fill="auto"/>
            <w:noWrap/>
            <w:vAlign w:val="center"/>
            <w:hideMark/>
          </w:tcPr>
          <w:p w14:paraId="70E448AA"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0.995</w:t>
            </w:r>
          </w:p>
        </w:tc>
        <w:tc>
          <w:tcPr>
            <w:tcW w:w="1222" w:type="pct"/>
            <w:tcBorders>
              <w:top w:val="nil"/>
              <w:left w:val="nil"/>
              <w:bottom w:val="double" w:sz="6" w:space="0" w:color="auto"/>
              <w:right w:val="nil"/>
            </w:tcBorders>
            <w:shd w:val="clear" w:color="auto" w:fill="auto"/>
            <w:noWrap/>
            <w:vAlign w:val="center"/>
            <w:hideMark/>
          </w:tcPr>
          <w:p w14:paraId="00C48F4F"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0.980-1.000</w:t>
            </w:r>
          </w:p>
        </w:tc>
      </w:tr>
      <w:tr w:rsidR="00C75376" w:rsidRPr="00B37F19" w14:paraId="5207C545" w14:textId="77777777" w:rsidTr="009F1A9B">
        <w:trPr>
          <w:trHeight w:val="300"/>
        </w:trPr>
        <w:tc>
          <w:tcPr>
            <w:tcW w:w="950" w:type="pct"/>
            <w:vMerge/>
            <w:tcBorders>
              <w:top w:val="nil"/>
              <w:left w:val="nil"/>
              <w:bottom w:val="double" w:sz="6" w:space="0" w:color="000000"/>
              <w:right w:val="nil"/>
            </w:tcBorders>
            <w:vAlign w:val="center"/>
            <w:hideMark/>
          </w:tcPr>
          <w:p w14:paraId="3DA6E452"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val="restart"/>
            <w:tcBorders>
              <w:top w:val="nil"/>
              <w:left w:val="nil"/>
              <w:bottom w:val="double" w:sz="6" w:space="0" w:color="000000"/>
              <w:right w:val="nil"/>
            </w:tcBorders>
            <w:shd w:val="clear" w:color="auto" w:fill="auto"/>
            <w:vAlign w:val="center"/>
            <w:hideMark/>
          </w:tcPr>
          <w:p w14:paraId="4691F6CE"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CSF CTRL vs. MCI-AD</w:t>
            </w:r>
          </w:p>
        </w:tc>
        <w:tc>
          <w:tcPr>
            <w:tcW w:w="767" w:type="pct"/>
            <w:tcBorders>
              <w:top w:val="nil"/>
              <w:left w:val="nil"/>
              <w:bottom w:val="nil"/>
              <w:right w:val="nil"/>
            </w:tcBorders>
            <w:shd w:val="clear" w:color="auto" w:fill="auto"/>
            <w:noWrap/>
            <w:vAlign w:val="center"/>
            <w:hideMark/>
          </w:tcPr>
          <w:p w14:paraId="68B60E95"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p-tau181</w:t>
            </w:r>
          </w:p>
        </w:tc>
        <w:tc>
          <w:tcPr>
            <w:tcW w:w="901" w:type="pct"/>
            <w:tcBorders>
              <w:top w:val="nil"/>
              <w:left w:val="nil"/>
              <w:bottom w:val="nil"/>
              <w:right w:val="nil"/>
            </w:tcBorders>
            <w:shd w:val="clear" w:color="auto" w:fill="auto"/>
            <w:noWrap/>
            <w:vAlign w:val="center"/>
            <w:hideMark/>
          </w:tcPr>
          <w:p w14:paraId="2B5A4A7D"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0.993</w:t>
            </w:r>
          </w:p>
        </w:tc>
        <w:tc>
          <w:tcPr>
            <w:tcW w:w="1222" w:type="pct"/>
            <w:tcBorders>
              <w:top w:val="nil"/>
              <w:left w:val="nil"/>
              <w:bottom w:val="nil"/>
              <w:right w:val="nil"/>
            </w:tcBorders>
            <w:shd w:val="clear" w:color="auto" w:fill="auto"/>
            <w:noWrap/>
            <w:vAlign w:val="center"/>
            <w:hideMark/>
          </w:tcPr>
          <w:p w14:paraId="41E86784"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0.977-1.000</w:t>
            </w:r>
          </w:p>
        </w:tc>
      </w:tr>
      <w:tr w:rsidR="00C75376" w:rsidRPr="00B37F19" w14:paraId="06DC2313" w14:textId="77777777" w:rsidTr="009F1A9B">
        <w:trPr>
          <w:trHeight w:val="290"/>
        </w:trPr>
        <w:tc>
          <w:tcPr>
            <w:tcW w:w="950" w:type="pct"/>
            <w:vMerge/>
            <w:tcBorders>
              <w:top w:val="nil"/>
              <w:left w:val="nil"/>
              <w:bottom w:val="double" w:sz="6" w:space="0" w:color="000000"/>
              <w:right w:val="nil"/>
            </w:tcBorders>
            <w:vAlign w:val="center"/>
            <w:hideMark/>
          </w:tcPr>
          <w:p w14:paraId="0F27BE9D"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02C838A6"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nil"/>
              <w:right w:val="nil"/>
            </w:tcBorders>
            <w:shd w:val="clear" w:color="auto" w:fill="auto"/>
            <w:noWrap/>
            <w:vAlign w:val="center"/>
            <w:hideMark/>
          </w:tcPr>
          <w:p w14:paraId="5631E0D7"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p-tau231</w:t>
            </w:r>
          </w:p>
        </w:tc>
        <w:tc>
          <w:tcPr>
            <w:tcW w:w="901" w:type="pct"/>
            <w:tcBorders>
              <w:top w:val="nil"/>
              <w:left w:val="nil"/>
              <w:bottom w:val="nil"/>
              <w:right w:val="nil"/>
            </w:tcBorders>
            <w:shd w:val="clear" w:color="auto" w:fill="auto"/>
            <w:noWrap/>
            <w:vAlign w:val="center"/>
            <w:hideMark/>
          </w:tcPr>
          <w:p w14:paraId="528B7C36"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0.991</w:t>
            </w:r>
          </w:p>
        </w:tc>
        <w:tc>
          <w:tcPr>
            <w:tcW w:w="1222" w:type="pct"/>
            <w:tcBorders>
              <w:top w:val="nil"/>
              <w:left w:val="nil"/>
              <w:bottom w:val="nil"/>
              <w:right w:val="nil"/>
            </w:tcBorders>
            <w:shd w:val="clear" w:color="auto" w:fill="auto"/>
            <w:noWrap/>
            <w:vAlign w:val="center"/>
            <w:hideMark/>
          </w:tcPr>
          <w:p w14:paraId="4C2907DF"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0.972-1.000</w:t>
            </w:r>
          </w:p>
        </w:tc>
      </w:tr>
      <w:tr w:rsidR="00C75376" w:rsidRPr="00B37F19" w14:paraId="1E976F04" w14:textId="77777777" w:rsidTr="009F1A9B">
        <w:trPr>
          <w:trHeight w:val="300"/>
        </w:trPr>
        <w:tc>
          <w:tcPr>
            <w:tcW w:w="950" w:type="pct"/>
            <w:vMerge/>
            <w:tcBorders>
              <w:top w:val="nil"/>
              <w:left w:val="nil"/>
              <w:bottom w:val="double" w:sz="6" w:space="0" w:color="000000"/>
              <w:right w:val="nil"/>
            </w:tcBorders>
            <w:vAlign w:val="center"/>
            <w:hideMark/>
          </w:tcPr>
          <w:p w14:paraId="463A3E82"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437CDA51"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double" w:sz="6" w:space="0" w:color="auto"/>
              <w:right w:val="nil"/>
            </w:tcBorders>
            <w:shd w:val="clear" w:color="auto" w:fill="auto"/>
            <w:noWrap/>
            <w:vAlign w:val="center"/>
            <w:hideMark/>
          </w:tcPr>
          <w:p w14:paraId="27D02E25"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C231D181</w:t>
            </w:r>
          </w:p>
        </w:tc>
        <w:tc>
          <w:tcPr>
            <w:tcW w:w="901" w:type="pct"/>
            <w:tcBorders>
              <w:top w:val="nil"/>
              <w:left w:val="nil"/>
              <w:bottom w:val="double" w:sz="6" w:space="0" w:color="auto"/>
              <w:right w:val="nil"/>
            </w:tcBorders>
            <w:shd w:val="clear" w:color="auto" w:fill="auto"/>
            <w:noWrap/>
            <w:vAlign w:val="center"/>
            <w:hideMark/>
          </w:tcPr>
          <w:p w14:paraId="7886F750"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0.995</w:t>
            </w:r>
          </w:p>
        </w:tc>
        <w:tc>
          <w:tcPr>
            <w:tcW w:w="1222" w:type="pct"/>
            <w:tcBorders>
              <w:top w:val="nil"/>
              <w:left w:val="nil"/>
              <w:bottom w:val="double" w:sz="6" w:space="0" w:color="auto"/>
              <w:right w:val="nil"/>
            </w:tcBorders>
            <w:shd w:val="clear" w:color="auto" w:fill="auto"/>
            <w:noWrap/>
            <w:vAlign w:val="center"/>
            <w:hideMark/>
          </w:tcPr>
          <w:p w14:paraId="6CCAA8E7"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0.983-1.000</w:t>
            </w:r>
          </w:p>
        </w:tc>
      </w:tr>
      <w:tr w:rsidR="00C75376" w:rsidRPr="00B37F19" w14:paraId="7B2CBB78" w14:textId="77777777" w:rsidTr="009F1A9B">
        <w:trPr>
          <w:trHeight w:val="300"/>
        </w:trPr>
        <w:tc>
          <w:tcPr>
            <w:tcW w:w="950" w:type="pct"/>
            <w:vMerge/>
            <w:tcBorders>
              <w:top w:val="nil"/>
              <w:left w:val="nil"/>
              <w:bottom w:val="double" w:sz="6" w:space="0" w:color="000000"/>
              <w:right w:val="nil"/>
            </w:tcBorders>
            <w:vAlign w:val="center"/>
            <w:hideMark/>
          </w:tcPr>
          <w:p w14:paraId="328AAE04"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val="restart"/>
            <w:tcBorders>
              <w:top w:val="nil"/>
              <w:left w:val="nil"/>
              <w:bottom w:val="double" w:sz="6" w:space="0" w:color="000000"/>
              <w:right w:val="nil"/>
            </w:tcBorders>
            <w:shd w:val="clear" w:color="auto" w:fill="auto"/>
            <w:vAlign w:val="center"/>
            <w:hideMark/>
          </w:tcPr>
          <w:p w14:paraId="0D42A6D3"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CSF CTRL vs. pre-AD</w:t>
            </w:r>
          </w:p>
        </w:tc>
        <w:tc>
          <w:tcPr>
            <w:tcW w:w="767" w:type="pct"/>
            <w:tcBorders>
              <w:top w:val="nil"/>
              <w:left w:val="nil"/>
              <w:bottom w:val="nil"/>
              <w:right w:val="nil"/>
            </w:tcBorders>
            <w:shd w:val="clear" w:color="auto" w:fill="auto"/>
            <w:noWrap/>
            <w:vAlign w:val="center"/>
            <w:hideMark/>
          </w:tcPr>
          <w:p w14:paraId="5106982F"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p-tau181</w:t>
            </w:r>
          </w:p>
        </w:tc>
        <w:tc>
          <w:tcPr>
            <w:tcW w:w="901" w:type="pct"/>
            <w:tcBorders>
              <w:top w:val="nil"/>
              <w:left w:val="nil"/>
              <w:bottom w:val="nil"/>
              <w:right w:val="nil"/>
            </w:tcBorders>
            <w:shd w:val="clear" w:color="auto" w:fill="auto"/>
            <w:noWrap/>
            <w:vAlign w:val="center"/>
            <w:hideMark/>
          </w:tcPr>
          <w:p w14:paraId="0509315F"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0.970</w:t>
            </w:r>
          </w:p>
        </w:tc>
        <w:tc>
          <w:tcPr>
            <w:tcW w:w="1222" w:type="pct"/>
            <w:tcBorders>
              <w:top w:val="nil"/>
              <w:left w:val="nil"/>
              <w:bottom w:val="nil"/>
              <w:right w:val="nil"/>
            </w:tcBorders>
            <w:shd w:val="clear" w:color="auto" w:fill="auto"/>
            <w:noWrap/>
            <w:vAlign w:val="center"/>
            <w:hideMark/>
          </w:tcPr>
          <w:p w14:paraId="4CB7CB60"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0.929-1.000</w:t>
            </w:r>
          </w:p>
        </w:tc>
      </w:tr>
      <w:tr w:rsidR="00C75376" w:rsidRPr="00B37F19" w14:paraId="5CD21AE4" w14:textId="77777777" w:rsidTr="009F1A9B">
        <w:trPr>
          <w:trHeight w:val="290"/>
        </w:trPr>
        <w:tc>
          <w:tcPr>
            <w:tcW w:w="950" w:type="pct"/>
            <w:vMerge/>
            <w:tcBorders>
              <w:top w:val="nil"/>
              <w:left w:val="nil"/>
              <w:bottom w:val="double" w:sz="6" w:space="0" w:color="000000"/>
              <w:right w:val="nil"/>
            </w:tcBorders>
            <w:vAlign w:val="center"/>
            <w:hideMark/>
          </w:tcPr>
          <w:p w14:paraId="7E20EB18"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4FE7E557"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nil"/>
              <w:right w:val="nil"/>
            </w:tcBorders>
            <w:shd w:val="clear" w:color="auto" w:fill="auto"/>
            <w:noWrap/>
            <w:vAlign w:val="center"/>
            <w:hideMark/>
          </w:tcPr>
          <w:p w14:paraId="0E560A8F"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p-tau231</w:t>
            </w:r>
          </w:p>
        </w:tc>
        <w:tc>
          <w:tcPr>
            <w:tcW w:w="901" w:type="pct"/>
            <w:tcBorders>
              <w:top w:val="nil"/>
              <w:left w:val="nil"/>
              <w:bottom w:val="nil"/>
              <w:right w:val="nil"/>
            </w:tcBorders>
            <w:shd w:val="clear" w:color="auto" w:fill="auto"/>
            <w:noWrap/>
            <w:vAlign w:val="center"/>
            <w:hideMark/>
          </w:tcPr>
          <w:p w14:paraId="15DFBC29"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0.991</w:t>
            </w:r>
          </w:p>
        </w:tc>
        <w:tc>
          <w:tcPr>
            <w:tcW w:w="1222" w:type="pct"/>
            <w:tcBorders>
              <w:top w:val="nil"/>
              <w:left w:val="nil"/>
              <w:bottom w:val="nil"/>
              <w:right w:val="nil"/>
            </w:tcBorders>
            <w:shd w:val="clear" w:color="auto" w:fill="auto"/>
            <w:noWrap/>
            <w:vAlign w:val="center"/>
            <w:hideMark/>
          </w:tcPr>
          <w:p w14:paraId="43422AD0"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0.972-1.000</w:t>
            </w:r>
          </w:p>
        </w:tc>
      </w:tr>
      <w:tr w:rsidR="00C75376" w:rsidRPr="00B37F19" w14:paraId="7222C2FC" w14:textId="77777777" w:rsidTr="009F1A9B">
        <w:trPr>
          <w:trHeight w:val="300"/>
        </w:trPr>
        <w:tc>
          <w:tcPr>
            <w:tcW w:w="950" w:type="pct"/>
            <w:vMerge/>
            <w:tcBorders>
              <w:top w:val="nil"/>
              <w:left w:val="nil"/>
              <w:bottom w:val="double" w:sz="6" w:space="0" w:color="000000"/>
              <w:right w:val="nil"/>
            </w:tcBorders>
            <w:vAlign w:val="center"/>
            <w:hideMark/>
          </w:tcPr>
          <w:p w14:paraId="035E92FF"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5E39F5E9"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double" w:sz="6" w:space="0" w:color="auto"/>
              <w:right w:val="nil"/>
            </w:tcBorders>
            <w:shd w:val="clear" w:color="auto" w:fill="auto"/>
            <w:noWrap/>
            <w:vAlign w:val="center"/>
            <w:hideMark/>
          </w:tcPr>
          <w:p w14:paraId="709BCB1A"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C231D181</w:t>
            </w:r>
          </w:p>
        </w:tc>
        <w:tc>
          <w:tcPr>
            <w:tcW w:w="901" w:type="pct"/>
            <w:tcBorders>
              <w:top w:val="nil"/>
              <w:left w:val="nil"/>
              <w:bottom w:val="double" w:sz="6" w:space="0" w:color="auto"/>
              <w:right w:val="nil"/>
            </w:tcBorders>
            <w:shd w:val="clear" w:color="auto" w:fill="auto"/>
            <w:noWrap/>
            <w:vAlign w:val="center"/>
            <w:hideMark/>
          </w:tcPr>
          <w:p w14:paraId="23CB8E05"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0.982</w:t>
            </w:r>
          </w:p>
        </w:tc>
        <w:tc>
          <w:tcPr>
            <w:tcW w:w="1222" w:type="pct"/>
            <w:tcBorders>
              <w:top w:val="nil"/>
              <w:left w:val="nil"/>
              <w:bottom w:val="double" w:sz="6" w:space="0" w:color="auto"/>
              <w:right w:val="nil"/>
            </w:tcBorders>
            <w:shd w:val="clear" w:color="auto" w:fill="auto"/>
            <w:noWrap/>
            <w:vAlign w:val="center"/>
            <w:hideMark/>
          </w:tcPr>
          <w:p w14:paraId="53142D1B"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0.951-1.000</w:t>
            </w:r>
          </w:p>
        </w:tc>
      </w:tr>
      <w:tr w:rsidR="00C75376" w:rsidRPr="00B37F19" w14:paraId="79B87233" w14:textId="77777777" w:rsidTr="009F1A9B">
        <w:trPr>
          <w:trHeight w:val="300"/>
        </w:trPr>
        <w:tc>
          <w:tcPr>
            <w:tcW w:w="950" w:type="pct"/>
            <w:vMerge/>
            <w:tcBorders>
              <w:top w:val="nil"/>
              <w:left w:val="nil"/>
              <w:bottom w:val="double" w:sz="6" w:space="0" w:color="000000"/>
              <w:right w:val="nil"/>
            </w:tcBorders>
            <w:vAlign w:val="center"/>
            <w:hideMark/>
          </w:tcPr>
          <w:p w14:paraId="3A9F344F"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val="restart"/>
            <w:tcBorders>
              <w:top w:val="nil"/>
              <w:left w:val="nil"/>
              <w:bottom w:val="double" w:sz="6" w:space="0" w:color="000000"/>
              <w:right w:val="nil"/>
            </w:tcBorders>
            <w:shd w:val="clear" w:color="auto" w:fill="auto"/>
            <w:vAlign w:val="center"/>
            <w:hideMark/>
          </w:tcPr>
          <w:p w14:paraId="08A690CC"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CSF CTRL vs. FTD</w:t>
            </w:r>
          </w:p>
        </w:tc>
        <w:tc>
          <w:tcPr>
            <w:tcW w:w="767" w:type="pct"/>
            <w:tcBorders>
              <w:top w:val="nil"/>
              <w:left w:val="nil"/>
              <w:bottom w:val="nil"/>
              <w:right w:val="nil"/>
            </w:tcBorders>
            <w:shd w:val="clear" w:color="auto" w:fill="auto"/>
            <w:noWrap/>
            <w:vAlign w:val="center"/>
            <w:hideMark/>
          </w:tcPr>
          <w:p w14:paraId="790D8A45"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p-tau181</w:t>
            </w:r>
          </w:p>
        </w:tc>
        <w:tc>
          <w:tcPr>
            <w:tcW w:w="901" w:type="pct"/>
            <w:tcBorders>
              <w:top w:val="nil"/>
              <w:left w:val="nil"/>
              <w:bottom w:val="nil"/>
              <w:right w:val="nil"/>
            </w:tcBorders>
            <w:shd w:val="clear" w:color="auto" w:fill="auto"/>
            <w:noWrap/>
            <w:vAlign w:val="center"/>
            <w:hideMark/>
          </w:tcPr>
          <w:p w14:paraId="177E60B2"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0.625</w:t>
            </w:r>
          </w:p>
        </w:tc>
        <w:tc>
          <w:tcPr>
            <w:tcW w:w="1222" w:type="pct"/>
            <w:tcBorders>
              <w:top w:val="nil"/>
              <w:left w:val="nil"/>
              <w:bottom w:val="nil"/>
              <w:right w:val="nil"/>
            </w:tcBorders>
            <w:shd w:val="clear" w:color="auto" w:fill="auto"/>
            <w:noWrap/>
            <w:vAlign w:val="center"/>
            <w:hideMark/>
          </w:tcPr>
          <w:p w14:paraId="6650483B"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0.487-0.764</w:t>
            </w:r>
          </w:p>
        </w:tc>
      </w:tr>
      <w:tr w:rsidR="00C75376" w:rsidRPr="00B37F19" w14:paraId="536D72D8" w14:textId="77777777" w:rsidTr="009F1A9B">
        <w:trPr>
          <w:trHeight w:val="290"/>
        </w:trPr>
        <w:tc>
          <w:tcPr>
            <w:tcW w:w="950" w:type="pct"/>
            <w:vMerge/>
            <w:tcBorders>
              <w:top w:val="nil"/>
              <w:left w:val="nil"/>
              <w:bottom w:val="double" w:sz="6" w:space="0" w:color="000000"/>
              <w:right w:val="nil"/>
            </w:tcBorders>
            <w:vAlign w:val="center"/>
            <w:hideMark/>
          </w:tcPr>
          <w:p w14:paraId="340203F1"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4C5E004E"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nil"/>
              <w:right w:val="nil"/>
            </w:tcBorders>
            <w:shd w:val="clear" w:color="auto" w:fill="auto"/>
            <w:noWrap/>
            <w:vAlign w:val="center"/>
            <w:hideMark/>
          </w:tcPr>
          <w:p w14:paraId="4D3E7C50"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p-tau231</w:t>
            </w:r>
          </w:p>
        </w:tc>
        <w:tc>
          <w:tcPr>
            <w:tcW w:w="901" w:type="pct"/>
            <w:tcBorders>
              <w:top w:val="nil"/>
              <w:left w:val="nil"/>
              <w:bottom w:val="nil"/>
              <w:right w:val="nil"/>
            </w:tcBorders>
            <w:shd w:val="clear" w:color="auto" w:fill="auto"/>
            <w:noWrap/>
            <w:vAlign w:val="center"/>
            <w:hideMark/>
          </w:tcPr>
          <w:p w14:paraId="7133E9F1"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0.630</w:t>
            </w:r>
          </w:p>
        </w:tc>
        <w:tc>
          <w:tcPr>
            <w:tcW w:w="1222" w:type="pct"/>
            <w:tcBorders>
              <w:top w:val="nil"/>
              <w:left w:val="nil"/>
              <w:bottom w:val="nil"/>
              <w:right w:val="nil"/>
            </w:tcBorders>
            <w:shd w:val="clear" w:color="auto" w:fill="auto"/>
            <w:noWrap/>
            <w:vAlign w:val="center"/>
            <w:hideMark/>
          </w:tcPr>
          <w:p w14:paraId="6FA2BD6E"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0.491-0.769</w:t>
            </w:r>
          </w:p>
        </w:tc>
      </w:tr>
      <w:tr w:rsidR="00C75376" w:rsidRPr="00B37F19" w14:paraId="2B2A2516" w14:textId="77777777" w:rsidTr="009F1A9B">
        <w:trPr>
          <w:trHeight w:val="300"/>
        </w:trPr>
        <w:tc>
          <w:tcPr>
            <w:tcW w:w="950" w:type="pct"/>
            <w:vMerge/>
            <w:tcBorders>
              <w:top w:val="nil"/>
              <w:left w:val="nil"/>
              <w:bottom w:val="double" w:sz="6" w:space="0" w:color="000000"/>
              <w:right w:val="nil"/>
            </w:tcBorders>
            <w:vAlign w:val="center"/>
            <w:hideMark/>
          </w:tcPr>
          <w:p w14:paraId="28DBA3F5"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0D2DBF88"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double" w:sz="6" w:space="0" w:color="auto"/>
              <w:right w:val="nil"/>
            </w:tcBorders>
            <w:shd w:val="clear" w:color="auto" w:fill="auto"/>
            <w:noWrap/>
            <w:vAlign w:val="center"/>
            <w:hideMark/>
          </w:tcPr>
          <w:p w14:paraId="2F19697F"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C231D181</w:t>
            </w:r>
          </w:p>
        </w:tc>
        <w:tc>
          <w:tcPr>
            <w:tcW w:w="901" w:type="pct"/>
            <w:tcBorders>
              <w:top w:val="nil"/>
              <w:left w:val="nil"/>
              <w:bottom w:val="double" w:sz="6" w:space="0" w:color="auto"/>
              <w:right w:val="nil"/>
            </w:tcBorders>
            <w:shd w:val="clear" w:color="auto" w:fill="auto"/>
            <w:noWrap/>
            <w:vAlign w:val="center"/>
            <w:hideMark/>
          </w:tcPr>
          <w:p w14:paraId="7CF1039A"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0.657</w:t>
            </w:r>
          </w:p>
        </w:tc>
        <w:tc>
          <w:tcPr>
            <w:tcW w:w="1222" w:type="pct"/>
            <w:tcBorders>
              <w:top w:val="nil"/>
              <w:left w:val="nil"/>
              <w:bottom w:val="double" w:sz="6" w:space="0" w:color="auto"/>
              <w:right w:val="nil"/>
            </w:tcBorders>
            <w:shd w:val="clear" w:color="auto" w:fill="auto"/>
            <w:noWrap/>
            <w:vAlign w:val="center"/>
            <w:hideMark/>
          </w:tcPr>
          <w:p w14:paraId="45241C50"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0.521-0.793</w:t>
            </w:r>
          </w:p>
        </w:tc>
      </w:tr>
      <w:tr w:rsidR="00C75376" w:rsidRPr="00B37F19" w14:paraId="34281153" w14:textId="77777777" w:rsidTr="009F1A9B">
        <w:trPr>
          <w:trHeight w:val="300"/>
        </w:trPr>
        <w:tc>
          <w:tcPr>
            <w:tcW w:w="950" w:type="pct"/>
            <w:vMerge/>
            <w:tcBorders>
              <w:top w:val="nil"/>
              <w:left w:val="nil"/>
              <w:bottom w:val="double" w:sz="6" w:space="0" w:color="000000"/>
              <w:right w:val="nil"/>
            </w:tcBorders>
            <w:vAlign w:val="center"/>
            <w:hideMark/>
          </w:tcPr>
          <w:p w14:paraId="0ADD8FF1"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val="restart"/>
            <w:tcBorders>
              <w:top w:val="nil"/>
              <w:left w:val="nil"/>
              <w:bottom w:val="double" w:sz="6" w:space="0" w:color="000000"/>
              <w:right w:val="nil"/>
            </w:tcBorders>
            <w:shd w:val="clear" w:color="auto" w:fill="auto"/>
            <w:vAlign w:val="center"/>
            <w:hideMark/>
          </w:tcPr>
          <w:p w14:paraId="70E7C6F2"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CSF AD-dem vs. FTD</w:t>
            </w:r>
          </w:p>
        </w:tc>
        <w:tc>
          <w:tcPr>
            <w:tcW w:w="767" w:type="pct"/>
            <w:tcBorders>
              <w:top w:val="nil"/>
              <w:left w:val="nil"/>
              <w:bottom w:val="nil"/>
              <w:right w:val="nil"/>
            </w:tcBorders>
            <w:shd w:val="clear" w:color="auto" w:fill="auto"/>
            <w:noWrap/>
            <w:vAlign w:val="center"/>
            <w:hideMark/>
          </w:tcPr>
          <w:p w14:paraId="06C82D2D"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p-tau181</w:t>
            </w:r>
          </w:p>
        </w:tc>
        <w:tc>
          <w:tcPr>
            <w:tcW w:w="901" w:type="pct"/>
            <w:tcBorders>
              <w:top w:val="nil"/>
              <w:left w:val="nil"/>
              <w:bottom w:val="nil"/>
              <w:right w:val="nil"/>
            </w:tcBorders>
            <w:shd w:val="clear" w:color="auto" w:fill="auto"/>
            <w:noWrap/>
            <w:vAlign w:val="center"/>
            <w:hideMark/>
          </w:tcPr>
          <w:p w14:paraId="4879C32E"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0.978</w:t>
            </w:r>
          </w:p>
        </w:tc>
        <w:tc>
          <w:tcPr>
            <w:tcW w:w="1222" w:type="pct"/>
            <w:tcBorders>
              <w:top w:val="nil"/>
              <w:left w:val="nil"/>
              <w:bottom w:val="nil"/>
              <w:right w:val="nil"/>
            </w:tcBorders>
            <w:shd w:val="clear" w:color="auto" w:fill="auto"/>
            <w:noWrap/>
            <w:vAlign w:val="center"/>
            <w:hideMark/>
          </w:tcPr>
          <w:p w14:paraId="02419F85"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0.940-1.000</w:t>
            </w:r>
          </w:p>
        </w:tc>
      </w:tr>
      <w:tr w:rsidR="00C75376" w:rsidRPr="00B37F19" w14:paraId="37868914" w14:textId="77777777" w:rsidTr="009F1A9B">
        <w:trPr>
          <w:trHeight w:val="290"/>
        </w:trPr>
        <w:tc>
          <w:tcPr>
            <w:tcW w:w="950" w:type="pct"/>
            <w:vMerge/>
            <w:tcBorders>
              <w:top w:val="nil"/>
              <w:left w:val="nil"/>
              <w:bottom w:val="double" w:sz="6" w:space="0" w:color="000000"/>
              <w:right w:val="nil"/>
            </w:tcBorders>
            <w:vAlign w:val="center"/>
            <w:hideMark/>
          </w:tcPr>
          <w:p w14:paraId="002D7E30"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6C4EB387"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nil"/>
              <w:right w:val="nil"/>
            </w:tcBorders>
            <w:shd w:val="clear" w:color="auto" w:fill="auto"/>
            <w:noWrap/>
            <w:vAlign w:val="center"/>
            <w:hideMark/>
          </w:tcPr>
          <w:p w14:paraId="224A35D0"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p-tau231</w:t>
            </w:r>
          </w:p>
        </w:tc>
        <w:tc>
          <w:tcPr>
            <w:tcW w:w="901" w:type="pct"/>
            <w:tcBorders>
              <w:top w:val="nil"/>
              <w:left w:val="nil"/>
              <w:bottom w:val="nil"/>
              <w:right w:val="nil"/>
            </w:tcBorders>
            <w:shd w:val="clear" w:color="auto" w:fill="auto"/>
            <w:noWrap/>
            <w:vAlign w:val="center"/>
            <w:hideMark/>
          </w:tcPr>
          <w:p w14:paraId="13FF207E"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0.978</w:t>
            </w:r>
          </w:p>
        </w:tc>
        <w:tc>
          <w:tcPr>
            <w:tcW w:w="1222" w:type="pct"/>
            <w:tcBorders>
              <w:top w:val="nil"/>
              <w:left w:val="nil"/>
              <w:bottom w:val="nil"/>
              <w:right w:val="nil"/>
            </w:tcBorders>
            <w:shd w:val="clear" w:color="auto" w:fill="auto"/>
            <w:noWrap/>
            <w:vAlign w:val="center"/>
            <w:hideMark/>
          </w:tcPr>
          <w:p w14:paraId="3D8E3087"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0.943-1.000</w:t>
            </w:r>
          </w:p>
        </w:tc>
      </w:tr>
      <w:tr w:rsidR="00C75376" w:rsidRPr="00B37F19" w14:paraId="06B12F8A" w14:textId="77777777" w:rsidTr="009F1A9B">
        <w:trPr>
          <w:trHeight w:val="300"/>
        </w:trPr>
        <w:tc>
          <w:tcPr>
            <w:tcW w:w="950" w:type="pct"/>
            <w:vMerge/>
            <w:tcBorders>
              <w:top w:val="nil"/>
              <w:left w:val="nil"/>
              <w:bottom w:val="double" w:sz="6" w:space="0" w:color="000000"/>
              <w:right w:val="nil"/>
            </w:tcBorders>
            <w:vAlign w:val="center"/>
            <w:hideMark/>
          </w:tcPr>
          <w:p w14:paraId="3F4587C7"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6976AA04"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double" w:sz="6" w:space="0" w:color="auto"/>
              <w:right w:val="nil"/>
            </w:tcBorders>
            <w:shd w:val="clear" w:color="auto" w:fill="auto"/>
            <w:noWrap/>
            <w:vAlign w:val="center"/>
            <w:hideMark/>
          </w:tcPr>
          <w:p w14:paraId="08655BA9"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C231D181</w:t>
            </w:r>
          </w:p>
        </w:tc>
        <w:tc>
          <w:tcPr>
            <w:tcW w:w="901" w:type="pct"/>
            <w:tcBorders>
              <w:top w:val="nil"/>
              <w:left w:val="nil"/>
              <w:bottom w:val="double" w:sz="6" w:space="0" w:color="auto"/>
              <w:right w:val="nil"/>
            </w:tcBorders>
            <w:shd w:val="clear" w:color="auto" w:fill="auto"/>
            <w:noWrap/>
            <w:vAlign w:val="center"/>
            <w:hideMark/>
          </w:tcPr>
          <w:p w14:paraId="337A0DB4"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0.968</w:t>
            </w:r>
          </w:p>
        </w:tc>
        <w:tc>
          <w:tcPr>
            <w:tcW w:w="1222" w:type="pct"/>
            <w:tcBorders>
              <w:top w:val="nil"/>
              <w:left w:val="nil"/>
              <w:bottom w:val="double" w:sz="6" w:space="0" w:color="auto"/>
              <w:right w:val="nil"/>
            </w:tcBorders>
            <w:shd w:val="clear" w:color="auto" w:fill="auto"/>
            <w:noWrap/>
            <w:vAlign w:val="center"/>
            <w:hideMark/>
          </w:tcPr>
          <w:p w14:paraId="6C6C8BC7"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0.923-1.000</w:t>
            </w:r>
          </w:p>
        </w:tc>
      </w:tr>
      <w:tr w:rsidR="00C75376" w:rsidRPr="00B37F19" w14:paraId="4D3D0161" w14:textId="77777777" w:rsidTr="009F1A9B">
        <w:trPr>
          <w:trHeight w:val="300"/>
        </w:trPr>
        <w:tc>
          <w:tcPr>
            <w:tcW w:w="950" w:type="pct"/>
            <w:vMerge w:val="restart"/>
            <w:tcBorders>
              <w:top w:val="nil"/>
              <w:left w:val="nil"/>
              <w:bottom w:val="double" w:sz="6" w:space="0" w:color="000000"/>
              <w:right w:val="nil"/>
            </w:tcBorders>
            <w:shd w:val="clear" w:color="auto" w:fill="auto"/>
            <w:vAlign w:val="center"/>
            <w:hideMark/>
          </w:tcPr>
          <w:p w14:paraId="5BB48711" w14:textId="77777777" w:rsidR="00C75376"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val="pl-PL" w:eastAsia="pl-PL"/>
              </w:rPr>
              <w:t>Discovery cohort</w:t>
            </w:r>
          </w:p>
          <w:p w14:paraId="56797BA7" w14:textId="67FE05E6" w:rsidR="00FC12B7" w:rsidRPr="00B37F19" w:rsidRDefault="00FC12B7" w:rsidP="002F0C74">
            <w:pPr>
              <w:spacing w:after="0" w:line="240" w:lineRule="auto"/>
              <w:jc w:val="center"/>
              <w:rPr>
                <w:rFonts w:ascii="Times New Roman" w:eastAsia="Times New Roman" w:hAnsi="Times New Roman" w:cs="Times New Roman"/>
                <w:b/>
                <w:bCs/>
                <w:color w:val="000000"/>
                <w:sz w:val="16"/>
                <w:szCs w:val="16"/>
                <w:lang w:val="pl-PL" w:eastAsia="pl-PL"/>
              </w:rPr>
            </w:pPr>
            <w:proofErr w:type="spellStart"/>
            <w:r>
              <w:rPr>
                <w:rFonts w:ascii="Times New Roman" w:eastAsia="Times New Roman" w:hAnsi="Times New Roman" w:cs="Times New Roman"/>
                <w:b/>
                <w:bCs/>
                <w:color w:val="000000"/>
                <w:sz w:val="16"/>
                <w:szCs w:val="16"/>
                <w:lang w:val="pl-PL" w:eastAsia="pl-PL"/>
              </w:rPr>
              <w:t>Plasma</w:t>
            </w:r>
            <w:proofErr w:type="spellEnd"/>
          </w:p>
        </w:tc>
        <w:tc>
          <w:tcPr>
            <w:tcW w:w="1160" w:type="pct"/>
            <w:vMerge w:val="restart"/>
            <w:tcBorders>
              <w:top w:val="nil"/>
              <w:left w:val="nil"/>
              <w:bottom w:val="double" w:sz="6" w:space="0" w:color="000000"/>
              <w:right w:val="nil"/>
            </w:tcBorders>
            <w:shd w:val="clear" w:color="auto" w:fill="auto"/>
            <w:vAlign w:val="center"/>
            <w:hideMark/>
          </w:tcPr>
          <w:p w14:paraId="0D898A31"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Plasma CTRL vs. AD-dem</w:t>
            </w:r>
          </w:p>
        </w:tc>
        <w:tc>
          <w:tcPr>
            <w:tcW w:w="767" w:type="pct"/>
            <w:tcBorders>
              <w:top w:val="nil"/>
              <w:left w:val="nil"/>
              <w:bottom w:val="nil"/>
              <w:right w:val="nil"/>
            </w:tcBorders>
            <w:shd w:val="clear" w:color="auto" w:fill="auto"/>
            <w:noWrap/>
            <w:vAlign w:val="center"/>
            <w:hideMark/>
          </w:tcPr>
          <w:p w14:paraId="70872914"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p-tau181</w:t>
            </w:r>
          </w:p>
        </w:tc>
        <w:tc>
          <w:tcPr>
            <w:tcW w:w="901" w:type="pct"/>
            <w:tcBorders>
              <w:top w:val="nil"/>
              <w:left w:val="nil"/>
              <w:bottom w:val="nil"/>
              <w:right w:val="nil"/>
            </w:tcBorders>
            <w:shd w:val="clear" w:color="auto" w:fill="auto"/>
            <w:noWrap/>
            <w:vAlign w:val="center"/>
            <w:hideMark/>
          </w:tcPr>
          <w:p w14:paraId="0C3FD5B6"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0.943</w:t>
            </w:r>
          </w:p>
        </w:tc>
        <w:tc>
          <w:tcPr>
            <w:tcW w:w="1222" w:type="pct"/>
            <w:tcBorders>
              <w:top w:val="nil"/>
              <w:left w:val="nil"/>
              <w:bottom w:val="nil"/>
              <w:right w:val="nil"/>
            </w:tcBorders>
            <w:shd w:val="clear" w:color="auto" w:fill="auto"/>
            <w:noWrap/>
            <w:vAlign w:val="center"/>
            <w:hideMark/>
          </w:tcPr>
          <w:p w14:paraId="07F65AE5"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0.857-1.000</w:t>
            </w:r>
          </w:p>
        </w:tc>
      </w:tr>
      <w:tr w:rsidR="00C75376" w:rsidRPr="00B37F19" w14:paraId="10ECCFF6" w14:textId="77777777" w:rsidTr="009F1A9B">
        <w:trPr>
          <w:trHeight w:val="290"/>
        </w:trPr>
        <w:tc>
          <w:tcPr>
            <w:tcW w:w="950" w:type="pct"/>
            <w:vMerge/>
            <w:tcBorders>
              <w:top w:val="nil"/>
              <w:left w:val="nil"/>
              <w:bottom w:val="double" w:sz="6" w:space="0" w:color="000000"/>
              <w:right w:val="nil"/>
            </w:tcBorders>
            <w:vAlign w:val="center"/>
            <w:hideMark/>
          </w:tcPr>
          <w:p w14:paraId="386ACA45"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73DE7F59"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nil"/>
              <w:right w:val="nil"/>
            </w:tcBorders>
            <w:shd w:val="clear" w:color="auto" w:fill="auto"/>
            <w:noWrap/>
            <w:vAlign w:val="center"/>
            <w:hideMark/>
          </w:tcPr>
          <w:p w14:paraId="39C861B5"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p-tau231</w:t>
            </w:r>
          </w:p>
        </w:tc>
        <w:tc>
          <w:tcPr>
            <w:tcW w:w="901" w:type="pct"/>
            <w:tcBorders>
              <w:top w:val="nil"/>
              <w:left w:val="nil"/>
              <w:bottom w:val="nil"/>
              <w:right w:val="nil"/>
            </w:tcBorders>
            <w:shd w:val="clear" w:color="auto" w:fill="auto"/>
            <w:noWrap/>
            <w:vAlign w:val="center"/>
            <w:hideMark/>
          </w:tcPr>
          <w:p w14:paraId="575937A4"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0.947</w:t>
            </w:r>
          </w:p>
        </w:tc>
        <w:tc>
          <w:tcPr>
            <w:tcW w:w="1222" w:type="pct"/>
            <w:tcBorders>
              <w:top w:val="nil"/>
              <w:left w:val="nil"/>
              <w:bottom w:val="nil"/>
              <w:right w:val="nil"/>
            </w:tcBorders>
            <w:shd w:val="clear" w:color="auto" w:fill="auto"/>
            <w:noWrap/>
            <w:vAlign w:val="center"/>
            <w:hideMark/>
          </w:tcPr>
          <w:p w14:paraId="14B87515"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0.872-1.000</w:t>
            </w:r>
          </w:p>
        </w:tc>
      </w:tr>
      <w:tr w:rsidR="00C75376" w:rsidRPr="00B37F19" w14:paraId="32061A6F" w14:textId="77777777" w:rsidTr="009F1A9B">
        <w:trPr>
          <w:trHeight w:val="300"/>
        </w:trPr>
        <w:tc>
          <w:tcPr>
            <w:tcW w:w="950" w:type="pct"/>
            <w:vMerge/>
            <w:tcBorders>
              <w:top w:val="nil"/>
              <w:left w:val="nil"/>
              <w:bottom w:val="double" w:sz="6" w:space="0" w:color="000000"/>
              <w:right w:val="nil"/>
            </w:tcBorders>
            <w:vAlign w:val="center"/>
            <w:hideMark/>
          </w:tcPr>
          <w:p w14:paraId="67F2C869"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67FF5F40"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double" w:sz="6" w:space="0" w:color="auto"/>
              <w:right w:val="nil"/>
            </w:tcBorders>
            <w:shd w:val="clear" w:color="auto" w:fill="auto"/>
            <w:noWrap/>
            <w:vAlign w:val="center"/>
            <w:hideMark/>
          </w:tcPr>
          <w:p w14:paraId="4AF604CC"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C231D181</w:t>
            </w:r>
          </w:p>
        </w:tc>
        <w:tc>
          <w:tcPr>
            <w:tcW w:w="901" w:type="pct"/>
            <w:tcBorders>
              <w:top w:val="nil"/>
              <w:left w:val="nil"/>
              <w:bottom w:val="double" w:sz="6" w:space="0" w:color="auto"/>
              <w:right w:val="nil"/>
            </w:tcBorders>
            <w:shd w:val="clear" w:color="auto" w:fill="auto"/>
            <w:noWrap/>
            <w:vAlign w:val="center"/>
            <w:hideMark/>
          </w:tcPr>
          <w:p w14:paraId="5B22EB30"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0.579</w:t>
            </w:r>
          </w:p>
        </w:tc>
        <w:tc>
          <w:tcPr>
            <w:tcW w:w="1222" w:type="pct"/>
            <w:tcBorders>
              <w:top w:val="nil"/>
              <w:left w:val="nil"/>
              <w:bottom w:val="double" w:sz="6" w:space="0" w:color="auto"/>
              <w:right w:val="nil"/>
            </w:tcBorders>
            <w:shd w:val="clear" w:color="auto" w:fill="auto"/>
            <w:noWrap/>
            <w:vAlign w:val="center"/>
            <w:hideMark/>
          </w:tcPr>
          <w:p w14:paraId="65A56B8C"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0.387-0.775</w:t>
            </w:r>
          </w:p>
        </w:tc>
      </w:tr>
      <w:tr w:rsidR="00C75376" w:rsidRPr="00B37F19" w14:paraId="7E02FB48" w14:textId="77777777" w:rsidTr="009F1A9B">
        <w:trPr>
          <w:trHeight w:val="300"/>
        </w:trPr>
        <w:tc>
          <w:tcPr>
            <w:tcW w:w="950" w:type="pct"/>
            <w:vMerge/>
            <w:tcBorders>
              <w:top w:val="nil"/>
              <w:left w:val="nil"/>
              <w:bottom w:val="double" w:sz="6" w:space="0" w:color="000000"/>
              <w:right w:val="nil"/>
            </w:tcBorders>
            <w:vAlign w:val="center"/>
            <w:hideMark/>
          </w:tcPr>
          <w:p w14:paraId="2F30F0F0"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val="restart"/>
            <w:tcBorders>
              <w:top w:val="nil"/>
              <w:left w:val="nil"/>
              <w:bottom w:val="double" w:sz="6" w:space="0" w:color="000000"/>
              <w:right w:val="nil"/>
            </w:tcBorders>
            <w:shd w:val="clear" w:color="auto" w:fill="auto"/>
            <w:vAlign w:val="center"/>
            <w:hideMark/>
          </w:tcPr>
          <w:p w14:paraId="0397EE26" w14:textId="77777777" w:rsidR="00C75376" w:rsidRPr="00B37F19" w:rsidRDefault="00C75376" w:rsidP="002F0C74">
            <w:pPr>
              <w:spacing w:after="0" w:line="240" w:lineRule="auto"/>
              <w:jc w:val="center"/>
              <w:rPr>
                <w:rFonts w:ascii="Times New Roman" w:eastAsia="Times New Roman" w:hAnsi="Times New Roman" w:cs="Times New Roman"/>
                <w:b/>
                <w:bCs/>
                <w:color w:val="000000"/>
                <w:sz w:val="16"/>
                <w:szCs w:val="16"/>
                <w:lang w:val="pl-PL" w:eastAsia="pl-PL"/>
              </w:rPr>
            </w:pPr>
            <w:r w:rsidRPr="00B37F19">
              <w:rPr>
                <w:rFonts w:ascii="Times New Roman" w:eastAsia="Times New Roman" w:hAnsi="Times New Roman" w:cs="Times New Roman"/>
                <w:b/>
                <w:bCs/>
                <w:color w:val="000000"/>
                <w:sz w:val="16"/>
                <w:szCs w:val="16"/>
                <w:lang w:eastAsia="pl-PL"/>
              </w:rPr>
              <w:t>Plasma CTRL vs. MCI-AD</w:t>
            </w:r>
          </w:p>
        </w:tc>
        <w:tc>
          <w:tcPr>
            <w:tcW w:w="767" w:type="pct"/>
            <w:tcBorders>
              <w:top w:val="nil"/>
              <w:left w:val="nil"/>
              <w:bottom w:val="nil"/>
              <w:right w:val="nil"/>
            </w:tcBorders>
            <w:shd w:val="clear" w:color="auto" w:fill="auto"/>
            <w:noWrap/>
            <w:vAlign w:val="center"/>
            <w:hideMark/>
          </w:tcPr>
          <w:p w14:paraId="7697DBCD"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p-tau181</w:t>
            </w:r>
          </w:p>
        </w:tc>
        <w:tc>
          <w:tcPr>
            <w:tcW w:w="901" w:type="pct"/>
            <w:tcBorders>
              <w:top w:val="nil"/>
              <w:left w:val="nil"/>
              <w:bottom w:val="nil"/>
              <w:right w:val="nil"/>
            </w:tcBorders>
            <w:shd w:val="clear" w:color="auto" w:fill="auto"/>
            <w:noWrap/>
            <w:vAlign w:val="center"/>
            <w:hideMark/>
          </w:tcPr>
          <w:p w14:paraId="3AD849EC"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0.877</w:t>
            </w:r>
          </w:p>
        </w:tc>
        <w:tc>
          <w:tcPr>
            <w:tcW w:w="1222" w:type="pct"/>
            <w:tcBorders>
              <w:top w:val="nil"/>
              <w:left w:val="nil"/>
              <w:bottom w:val="nil"/>
              <w:right w:val="nil"/>
            </w:tcBorders>
            <w:shd w:val="clear" w:color="auto" w:fill="auto"/>
            <w:noWrap/>
            <w:vAlign w:val="center"/>
            <w:hideMark/>
          </w:tcPr>
          <w:p w14:paraId="1698C5B8"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0.761-0.993</w:t>
            </w:r>
          </w:p>
        </w:tc>
      </w:tr>
      <w:tr w:rsidR="00C75376" w:rsidRPr="00B37F19" w14:paraId="5E12612D" w14:textId="77777777" w:rsidTr="009F1A9B">
        <w:trPr>
          <w:trHeight w:val="290"/>
        </w:trPr>
        <w:tc>
          <w:tcPr>
            <w:tcW w:w="950" w:type="pct"/>
            <w:vMerge/>
            <w:tcBorders>
              <w:top w:val="nil"/>
              <w:left w:val="nil"/>
              <w:bottom w:val="double" w:sz="6" w:space="0" w:color="000000"/>
              <w:right w:val="nil"/>
            </w:tcBorders>
            <w:vAlign w:val="center"/>
            <w:hideMark/>
          </w:tcPr>
          <w:p w14:paraId="536EEAAC"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612DA984"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nil"/>
              <w:right w:val="nil"/>
            </w:tcBorders>
            <w:shd w:val="clear" w:color="auto" w:fill="auto"/>
            <w:noWrap/>
            <w:vAlign w:val="center"/>
            <w:hideMark/>
          </w:tcPr>
          <w:p w14:paraId="2FCD0F69"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p-tau231</w:t>
            </w:r>
          </w:p>
        </w:tc>
        <w:tc>
          <w:tcPr>
            <w:tcW w:w="901" w:type="pct"/>
            <w:tcBorders>
              <w:top w:val="nil"/>
              <w:left w:val="nil"/>
              <w:bottom w:val="nil"/>
              <w:right w:val="nil"/>
            </w:tcBorders>
            <w:shd w:val="clear" w:color="auto" w:fill="auto"/>
            <w:noWrap/>
            <w:vAlign w:val="center"/>
            <w:hideMark/>
          </w:tcPr>
          <w:p w14:paraId="68D4FC8B"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0.925</w:t>
            </w:r>
          </w:p>
        </w:tc>
        <w:tc>
          <w:tcPr>
            <w:tcW w:w="1222" w:type="pct"/>
            <w:tcBorders>
              <w:top w:val="nil"/>
              <w:left w:val="nil"/>
              <w:bottom w:val="nil"/>
              <w:right w:val="nil"/>
            </w:tcBorders>
            <w:shd w:val="clear" w:color="auto" w:fill="auto"/>
            <w:noWrap/>
            <w:vAlign w:val="center"/>
            <w:hideMark/>
          </w:tcPr>
          <w:p w14:paraId="4DE952B0"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0.840-1.000</w:t>
            </w:r>
          </w:p>
        </w:tc>
      </w:tr>
      <w:tr w:rsidR="00C75376" w:rsidRPr="00B37F19" w14:paraId="181D7011" w14:textId="77777777" w:rsidTr="009F1A9B">
        <w:trPr>
          <w:trHeight w:val="300"/>
        </w:trPr>
        <w:tc>
          <w:tcPr>
            <w:tcW w:w="950" w:type="pct"/>
            <w:vMerge/>
            <w:tcBorders>
              <w:top w:val="nil"/>
              <w:left w:val="nil"/>
              <w:bottom w:val="double" w:sz="6" w:space="0" w:color="000000"/>
              <w:right w:val="nil"/>
            </w:tcBorders>
            <w:vAlign w:val="center"/>
            <w:hideMark/>
          </w:tcPr>
          <w:p w14:paraId="0226F3D6"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1160" w:type="pct"/>
            <w:vMerge/>
            <w:tcBorders>
              <w:top w:val="nil"/>
              <w:left w:val="nil"/>
              <w:bottom w:val="double" w:sz="6" w:space="0" w:color="000000"/>
              <w:right w:val="nil"/>
            </w:tcBorders>
            <w:vAlign w:val="center"/>
            <w:hideMark/>
          </w:tcPr>
          <w:p w14:paraId="2B650F37" w14:textId="77777777" w:rsidR="00C75376" w:rsidRPr="00B37F19" w:rsidRDefault="00C75376" w:rsidP="002F0C74">
            <w:pPr>
              <w:spacing w:after="0" w:line="240" w:lineRule="auto"/>
              <w:rPr>
                <w:rFonts w:ascii="Times New Roman" w:eastAsia="Times New Roman" w:hAnsi="Times New Roman" w:cs="Times New Roman"/>
                <w:b/>
                <w:bCs/>
                <w:color w:val="000000"/>
                <w:sz w:val="16"/>
                <w:szCs w:val="16"/>
                <w:lang w:val="pl-PL" w:eastAsia="pl-PL"/>
              </w:rPr>
            </w:pPr>
          </w:p>
        </w:tc>
        <w:tc>
          <w:tcPr>
            <w:tcW w:w="767" w:type="pct"/>
            <w:tcBorders>
              <w:top w:val="nil"/>
              <w:left w:val="nil"/>
              <w:bottom w:val="double" w:sz="6" w:space="0" w:color="auto"/>
              <w:right w:val="nil"/>
            </w:tcBorders>
            <w:shd w:val="clear" w:color="auto" w:fill="auto"/>
            <w:noWrap/>
            <w:vAlign w:val="center"/>
            <w:hideMark/>
          </w:tcPr>
          <w:p w14:paraId="5F058CD8" w14:textId="77777777" w:rsidR="00C75376" w:rsidRPr="00B37F19" w:rsidRDefault="00C75376" w:rsidP="002F0C74">
            <w:pPr>
              <w:spacing w:after="0" w:line="240" w:lineRule="auto"/>
              <w:jc w:val="center"/>
              <w:rPr>
                <w:rFonts w:ascii="Times New Roman" w:eastAsia="Times New Roman" w:hAnsi="Times New Roman" w:cs="Times New Roman"/>
                <w:color w:val="000000"/>
                <w:sz w:val="16"/>
                <w:szCs w:val="16"/>
                <w:lang w:val="pl-PL" w:eastAsia="pl-PL"/>
              </w:rPr>
            </w:pPr>
            <w:r w:rsidRPr="00B37F19">
              <w:rPr>
                <w:rFonts w:ascii="Times New Roman" w:eastAsia="Times New Roman" w:hAnsi="Times New Roman" w:cs="Times New Roman"/>
                <w:color w:val="000000"/>
                <w:sz w:val="16"/>
                <w:szCs w:val="16"/>
                <w:lang w:eastAsia="pl-PL"/>
              </w:rPr>
              <w:t>C231D181</w:t>
            </w:r>
          </w:p>
        </w:tc>
        <w:tc>
          <w:tcPr>
            <w:tcW w:w="901" w:type="pct"/>
            <w:tcBorders>
              <w:top w:val="nil"/>
              <w:left w:val="nil"/>
              <w:bottom w:val="double" w:sz="6" w:space="0" w:color="auto"/>
              <w:right w:val="nil"/>
            </w:tcBorders>
            <w:shd w:val="clear" w:color="auto" w:fill="auto"/>
            <w:noWrap/>
            <w:vAlign w:val="center"/>
            <w:hideMark/>
          </w:tcPr>
          <w:p w14:paraId="72F91F78"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0.514</w:t>
            </w:r>
          </w:p>
        </w:tc>
        <w:tc>
          <w:tcPr>
            <w:tcW w:w="1222" w:type="pct"/>
            <w:tcBorders>
              <w:top w:val="nil"/>
              <w:left w:val="nil"/>
              <w:bottom w:val="double" w:sz="6" w:space="0" w:color="auto"/>
              <w:right w:val="nil"/>
            </w:tcBorders>
            <w:shd w:val="clear" w:color="auto" w:fill="auto"/>
            <w:noWrap/>
            <w:vAlign w:val="center"/>
            <w:hideMark/>
          </w:tcPr>
          <w:p w14:paraId="5A39391A" w14:textId="77777777" w:rsidR="00C75376" w:rsidRPr="00B37F19" w:rsidRDefault="00C75376" w:rsidP="002F0C74">
            <w:pPr>
              <w:spacing w:after="0" w:line="240" w:lineRule="auto"/>
              <w:jc w:val="center"/>
              <w:rPr>
                <w:rFonts w:ascii="Times New Roman" w:eastAsia="Times New Roman" w:hAnsi="Times New Roman" w:cs="Times New Roman"/>
                <w:sz w:val="16"/>
                <w:szCs w:val="16"/>
                <w:lang w:val="pl-PL" w:eastAsia="pl-PL"/>
              </w:rPr>
            </w:pPr>
            <w:r w:rsidRPr="00B37F19">
              <w:rPr>
                <w:rFonts w:ascii="Times New Roman" w:eastAsia="Times New Roman" w:hAnsi="Times New Roman" w:cs="Times New Roman"/>
                <w:sz w:val="16"/>
                <w:szCs w:val="16"/>
                <w:lang w:val="pl-PL" w:eastAsia="pl-PL"/>
              </w:rPr>
              <w:t>0.320-0.709</w:t>
            </w:r>
          </w:p>
        </w:tc>
      </w:tr>
      <w:tr w:rsidR="00C75376" w:rsidRPr="00B37F19" w14:paraId="4D4F7EAB" w14:textId="77777777" w:rsidTr="009F1A9B">
        <w:trPr>
          <w:trHeight w:val="100"/>
        </w:trPr>
        <w:tc>
          <w:tcPr>
            <w:tcW w:w="950" w:type="pct"/>
            <w:tcBorders>
              <w:top w:val="nil"/>
              <w:left w:val="nil"/>
              <w:bottom w:val="nil"/>
              <w:right w:val="nil"/>
            </w:tcBorders>
            <w:shd w:val="clear" w:color="auto" w:fill="auto"/>
            <w:noWrap/>
            <w:vAlign w:val="bottom"/>
            <w:hideMark/>
          </w:tcPr>
          <w:p w14:paraId="3C610768" w14:textId="77777777" w:rsidR="00C75376" w:rsidRPr="00B37F19" w:rsidRDefault="00C75376" w:rsidP="002F0C74">
            <w:pPr>
              <w:spacing w:after="0" w:line="240" w:lineRule="auto"/>
              <w:rPr>
                <w:rFonts w:ascii="Times New Roman" w:eastAsia="Times New Roman" w:hAnsi="Times New Roman" w:cs="Times New Roman"/>
                <w:color w:val="000000"/>
                <w:sz w:val="16"/>
                <w:szCs w:val="16"/>
                <w:lang w:val="pl-PL" w:eastAsia="pl-PL"/>
              </w:rPr>
            </w:pPr>
          </w:p>
        </w:tc>
        <w:tc>
          <w:tcPr>
            <w:tcW w:w="1160" w:type="pct"/>
            <w:tcBorders>
              <w:top w:val="nil"/>
              <w:left w:val="nil"/>
              <w:bottom w:val="nil"/>
              <w:right w:val="nil"/>
            </w:tcBorders>
            <w:shd w:val="clear" w:color="auto" w:fill="auto"/>
            <w:noWrap/>
            <w:vAlign w:val="bottom"/>
            <w:hideMark/>
          </w:tcPr>
          <w:p w14:paraId="7165E257" w14:textId="77777777" w:rsidR="00C75376" w:rsidRPr="00B37F19" w:rsidRDefault="00C75376" w:rsidP="002F0C74">
            <w:pPr>
              <w:spacing w:after="0" w:line="240" w:lineRule="auto"/>
              <w:rPr>
                <w:rFonts w:ascii="Times New Roman" w:eastAsia="Times New Roman" w:hAnsi="Times New Roman" w:cs="Times New Roman"/>
                <w:sz w:val="16"/>
                <w:szCs w:val="16"/>
                <w:lang w:val="pl-PL" w:eastAsia="pl-PL"/>
              </w:rPr>
            </w:pPr>
          </w:p>
        </w:tc>
        <w:tc>
          <w:tcPr>
            <w:tcW w:w="767" w:type="pct"/>
            <w:tcBorders>
              <w:top w:val="nil"/>
              <w:left w:val="nil"/>
              <w:bottom w:val="nil"/>
              <w:right w:val="nil"/>
            </w:tcBorders>
            <w:shd w:val="clear" w:color="auto" w:fill="auto"/>
            <w:noWrap/>
            <w:vAlign w:val="bottom"/>
            <w:hideMark/>
          </w:tcPr>
          <w:p w14:paraId="6CA92155" w14:textId="77777777" w:rsidR="00C75376" w:rsidRPr="00B37F19" w:rsidRDefault="00C75376" w:rsidP="002F0C74">
            <w:pPr>
              <w:spacing w:after="0" w:line="240" w:lineRule="auto"/>
              <w:rPr>
                <w:rFonts w:ascii="Times New Roman" w:eastAsia="Times New Roman" w:hAnsi="Times New Roman" w:cs="Times New Roman"/>
                <w:sz w:val="16"/>
                <w:szCs w:val="16"/>
                <w:lang w:val="pl-PL" w:eastAsia="pl-PL"/>
              </w:rPr>
            </w:pPr>
          </w:p>
        </w:tc>
        <w:tc>
          <w:tcPr>
            <w:tcW w:w="901" w:type="pct"/>
            <w:tcBorders>
              <w:top w:val="nil"/>
              <w:left w:val="nil"/>
              <w:bottom w:val="nil"/>
              <w:right w:val="nil"/>
            </w:tcBorders>
            <w:shd w:val="clear" w:color="auto" w:fill="auto"/>
            <w:noWrap/>
            <w:vAlign w:val="bottom"/>
            <w:hideMark/>
          </w:tcPr>
          <w:p w14:paraId="2F70B24A" w14:textId="77777777" w:rsidR="00C75376" w:rsidRPr="00B37F19" w:rsidRDefault="00C75376" w:rsidP="002F0C74">
            <w:pPr>
              <w:spacing w:after="0" w:line="240" w:lineRule="auto"/>
              <w:rPr>
                <w:rFonts w:ascii="Times New Roman" w:eastAsia="Times New Roman" w:hAnsi="Times New Roman" w:cs="Times New Roman"/>
                <w:sz w:val="16"/>
                <w:szCs w:val="16"/>
                <w:lang w:val="pl-PL" w:eastAsia="pl-PL"/>
              </w:rPr>
            </w:pPr>
          </w:p>
        </w:tc>
        <w:tc>
          <w:tcPr>
            <w:tcW w:w="1222" w:type="pct"/>
            <w:tcBorders>
              <w:top w:val="nil"/>
              <w:left w:val="nil"/>
              <w:bottom w:val="nil"/>
              <w:right w:val="nil"/>
            </w:tcBorders>
            <w:shd w:val="clear" w:color="auto" w:fill="auto"/>
            <w:noWrap/>
            <w:vAlign w:val="bottom"/>
            <w:hideMark/>
          </w:tcPr>
          <w:p w14:paraId="117496D4" w14:textId="77777777" w:rsidR="00C75376" w:rsidRPr="00B37F19" w:rsidRDefault="00C75376" w:rsidP="002F0C74">
            <w:pPr>
              <w:spacing w:after="0" w:line="240" w:lineRule="auto"/>
              <w:rPr>
                <w:rFonts w:ascii="Times New Roman" w:eastAsia="Times New Roman" w:hAnsi="Times New Roman" w:cs="Times New Roman"/>
                <w:sz w:val="16"/>
                <w:szCs w:val="16"/>
                <w:lang w:val="pl-PL" w:eastAsia="pl-PL"/>
              </w:rPr>
            </w:pPr>
          </w:p>
        </w:tc>
      </w:tr>
    </w:tbl>
    <w:p w14:paraId="1DDD6B54" w14:textId="5D7FB181" w:rsidR="009E7036" w:rsidRPr="00B37F19" w:rsidRDefault="00946C7D" w:rsidP="0018788F">
      <w:pPr>
        <w:jc w:val="both"/>
        <w:rPr>
          <w:rFonts w:ascii="Times New Roman" w:hAnsi="Times New Roman" w:cs="Times New Roman"/>
          <w:b/>
          <w:bCs/>
          <w:sz w:val="16"/>
          <w:szCs w:val="16"/>
        </w:rPr>
      </w:pPr>
      <w:r w:rsidRPr="00B37F19">
        <w:rPr>
          <w:rFonts w:ascii="Times New Roman" w:eastAsia="Calibri" w:hAnsi="Times New Roman" w:cs="Times New Roman"/>
          <w:b/>
          <w:bCs/>
          <w:color w:val="000000" w:themeColor="text1"/>
          <w:sz w:val="16"/>
          <w:szCs w:val="16"/>
        </w:rPr>
        <w:t xml:space="preserve">Supplementary Table </w:t>
      </w:r>
      <w:r w:rsidR="009F1A9B">
        <w:rPr>
          <w:rFonts w:ascii="Times New Roman" w:eastAsia="Calibri" w:hAnsi="Times New Roman" w:cs="Times New Roman"/>
          <w:b/>
          <w:bCs/>
          <w:color w:val="000000" w:themeColor="text1"/>
          <w:sz w:val="16"/>
          <w:szCs w:val="16"/>
        </w:rPr>
        <w:t>7</w:t>
      </w:r>
      <w:r w:rsidRPr="00B37F19">
        <w:rPr>
          <w:rFonts w:ascii="Times New Roman" w:eastAsia="Calibri" w:hAnsi="Times New Roman" w:cs="Times New Roman"/>
          <w:b/>
          <w:bCs/>
          <w:color w:val="000000" w:themeColor="text1"/>
          <w:sz w:val="16"/>
          <w:szCs w:val="16"/>
        </w:rPr>
        <w:t>.</w:t>
      </w:r>
      <w:r w:rsidRPr="00B37F19">
        <w:rPr>
          <w:rFonts w:ascii="Times New Roman" w:eastAsia="Calibri" w:hAnsi="Times New Roman" w:cs="Times New Roman"/>
          <w:color w:val="000000" w:themeColor="text1"/>
          <w:sz w:val="16"/>
          <w:szCs w:val="16"/>
        </w:rPr>
        <w:t xml:space="preserve"> </w:t>
      </w:r>
      <w:r w:rsidRPr="00B37F19">
        <w:rPr>
          <w:rFonts w:ascii="Times New Roman" w:eastAsia="Calibri" w:hAnsi="Times New Roman" w:cs="Times New Roman"/>
          <w:b/>
          <w:bCs/>
          <w:color w:val="000000" w:themeColor="text1"/>
          <w:sz w:val="16"/>
          <w:szCs w:val="16"/>
        </w:rPr>
        <w:t xml:space="preserve">Area Under Curve (AUC) values for comparison of </w:t>
      </w:r>
      <w:r w:rsidRPr="00B37F19">
        <w:rPr>
          <w:rFonts w:ascii="Times New Roman" w:hAnsi="Times New Roman" w:cs="Times New Roman"/>
          <w:b/>
          <w:bCs/>
          <w:color w:val="000000"/>
          <w:sz w:val="16"/>
          <w:szCs w:val="16"/>
        </w:rPr>
        <w:t>the accuracy of each assay to discriminate between control group and different AD continuum stages (pre-AD, MCI-AD, AD-dem) in discovery and validation cohorts</w:t>
      </w:r>
      <w:r w:rsidRPr="00B37F19">
        <w:rPr>
          <w:rFonts w:ascii="Times New Roman" w:hAnsi="Times New Roman" w:cs="Times New Roman"/>
          <w:color w:val="000000"/>
          <w:sz w:val="16"/>
          <w:szCs w:val="16"/>
        </w:rPr>
        <w:t>. AUC values with 95% confidence intervals (CI) calculated by using Wilson/Brown method</w:t>
      </w:r>
      <w:r w:rsidRPr="00B37F19">
        <w:rPr>
          <w:rFonts w:ascii="Times New Roman" w:eastAsia="Calibri" w:hAnsi="Times New Roman" w:cs="Times New Roman"/>
          <w:color w:val="000000" w:themeColor="text1"/>
          <w:sz w:val="16"/>
          <w:szCs w:val="16"/>
        </w:rPr>
        <w:t xml:space="preserve">. AD: Alzheimer’s disease, pre-AD: preclinical AD, </w:t>
      </w:r>
      <w:r w:rsidRPr="00B37F19">
        <w:rPr>
          <w:rFonts w:ascii="Times New Roman" w:eastAsia="Calibri" w:hAnsi="Times New Roman" w:cs="Times New Roman"/>
          <w:sz w:val="16"/>
          <w:szCs w:val="16"/>
        </w:rPr>
        <w:t xml:space="preserve">MCI-AD: mild cognitive impairment due to AD, </w:t>
      </w:r>
      <w:r w:rsidRPr="00B37F19">
        <w:rPr>
          <w:rFonts w:ascii="Times New Roman" w:eastAsia="Calibri" w:hAnsi="Times New Roman" w:cs="Times New Roman"/>
          <w:color w:val="000000" w:themeColor="text1"/>
          <w:sz w:val="16"/>
          <w:szCs w:val="16"/>
        </w:rPr>
        <w:t xml:space="preserve">AD-dem: </w:t>
      </w:r>
      <w:r w:rsidRPr="00B37F19">
        <w:rPr>
          <w:rFonts w:ascii="Times New Roman" w:eastAsia="Calibri" w:hAnsi="Times New Roman" w:cs="Times New Roman"/>
          <w:sz w:val="16"/>
          <w:szCs w:val="16"/>
        </w:rPr>
        <w:t>AD at dementia stage,</w:t>
      </w:r>
      <w:r w:rsidRPr="00B37F19">
        <w:rPr>
          <w:rFonts w:ascii="Times New Roman" w:eastAsia="Calibri" w:hAnsi="Times New Roman" w:cs="Times New Roman"/>
          <w:color w:val="000000" w:themeColor="text1"/>
          <w:sz w:val="16"/>
          <w:szCs w:val="16"/>
        </w:rPr>
        <w:t xml:space="preserve"> FTD: frontotemporal dementia, CTRL: control group.</w:t>
      </w:r>
    </w:p>
    <w:sectPr w:rsidR="009E7036" w:rsidRPr="00B37F1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3A5B" w14:textId="77777777" w:rsidR="00A63FFE" w:rsidRDefault="00A63FFE" w:rsidP="00FF223C">
      <w:pPr>
        <w:spacing w:after="0" w:line="240" w:lineRule="auto"/>
      </w:pPr>
      <w:r>
        <w:separator/>
      </w:r>
    </w:p>
  </w:endnote>
  <w:endnote w:type="continuationSeparator" w:id="0">
    <w:p w14:paraId="3A225252" w14:textId="77777777" w:rsidR="00A63FFE" w:rsidRDefault="00A63FFE" w:rsidP="00FF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14685"/>
      <w:docPartObj>
        <w:docPartGallery w:val="Page Numbers (Bottom of Page)"/>
        <w:docPartUnique/>
      </w:docPartObj>
    </w:sdtPr>
    <w:sdtEndPr>
      <w:rPr>
        <w:rFonts w:ascii="Times New Roman" w:hAnsi="Times New Roman" w:cs="Times New Roman"/>
        <w:sz w:val="24"/>
        <w:szCs w:val="24"/>
      </w:rPr>
    </w:sdtEndPr>
    <w:sdtContent>
      <w:p w14:paraId="6E042F89" w14:textId="797D132A" w:rsidR="00FF223C" w:rsidRPr="00FF223C" w:rsidRDefault="00FF223C">
        <w:pPr>
          <w:pStyle w:val="Stopka"/>
          <w:jc w:val="right"/>
          <w:rPr>
            <w:rFonts w:ascii="Times New Roman" w:hAnsi="Times New Roman" w:cs="Times New Roman"/>
            <w:sz w:val="24"/>
            <w:szCs w:val="24"/>
          </w:rPr>
        </w:pPr>
        <w:r w:rsidRPr="00FF223C">
          <w:rPr>
            <w:rFonts w:ascii="Times New Roman" w:hAnsi="Times New Roman" w:cs="Times New Roman"/>
            <w:sz w:val="24"/>
            <w:szCs w:val="24"/>
          </w:rPr>
          <w:fldChar w:fldCharType="begin"/>
        </w:r>
        <w:r w:rsidRPr="00FF223C">
          <w:rPr>
            <w:rFonts w:ascii="Times New Roman" w:hAnsi="Times New Roman" w:cs="Times New Roman"/>
            <w:sz w:val="24"/>
            <w:szCs w:val="24"/>
          </w:rPr>
          <w:instrText>PAGE   \* MERGEFORMAT</w:instrText>
        </w:r>
        <w:r w:rsidRPr="00FF223C">
          <w:rPr>
            <w:rFonts w:ascii="Times New Roman" w:hAnsi="Times New Roman" w:cs="Times New Roman"/>
            <w:sz w:val="24"/>
            <w:szCs w:val="24"/>
          </w:rPr>
          <w:fldChar w:fldCharType="separate"/>
        </w:r>
        <w:r w:rsidRPr="00FF223C">
          <w:rPr>
            <w:rFonts w:ascii="Times New Roman" w:hAnsi="Times New Roman" w:cs="Times New Roman"/>
            <w:sz w:val="24"/>
            <w:szCs w:val="24"/>
            <w:lang w:val="pl-PL"/>
          </w:rPr>
          <w:t>2</w:t>
        </w:r>
        <w:r w:rsidRPr="00FF223C">
          <w:rPr>
            <w:rFonts w:ascii="Times New Roman" w:hAnsi="Times New Roman" w:cs="Times New Roman"/>
            <w:sz w:val="24"/>
            <w:szCs w:val="24"/>
          </w:rPr>
          <w:fldChar w:fldCharType="end"/>
        </w:r>
      </w:p>
    </w:sdtContent>
  </w:sdt>
  <w:p w14:paraId="4B8F1566" w14:textId="77777777" w:rsidR="00FF223C" w:rsidRDefault="00FF22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1423" w14:textId="77777777" w:rsidR="00A63FFE" w:rsidRDefault="00A63FFE" w:rsidP="00FF223C">
      <w:pPr>
        <w:spacing w:after="0" w:line="240" w:lineRule="auto"/>
      </w:pPr>
      <w:r>
        <w:separator/>
      </w:r>
    </w:p>
  </w:footnote>
  <w:footnote w:type="continuationSeparator" w:id="0">
    <w:p w14:paraId="5D1B6F79" w14:textId="77777777" w:rsidR="00A63FFE" w:rsidRDefault="00A63FFE" w:rsidP="00FF2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68"/>
    <w:rsid w:val="000028FD"/>
    <w:rsid w:val="000366A6"/>
    <w:rsid w:val="000416F9"/>
    <w:rsid w:val="00126B46"/>
    <w:rsid w:val="00155F3A"/>
    <w:rsid w:val="00161AA0"/>
    <w:rsid w:val="00180858"/>
    <w:rsid w:val="00183BF7"/>
    <w:rsid w:val="0018788F"/>
    <w:rsid w:val="001C0927"/>
    <w:rsid w:val="00210230"/>
    <w:rsid w:val="00213BD1"/>
    <w:rsid w:val="00225910"/>
    <w:rsid w:val="002826F4"/>
    <w:rsid w:val="002A7629"/>
    <w:rsid w:val="002B63FB"/>
    <w:rsid w:val="002D5A6F"/>
    <w:rsid w:val="003217AA"/>
    <w:rsid w:val="00337FC2"/>
    <w:rsid w:val="00371A58"/>
    <w:rsid w:val="00377466"/>
    <w:rsid w:val="003A1447"/>
    <w:rsid w:val="003A2DCE"/>
    <w:rsid w:val="003A3E5C"/>
    <w:rsid w:val="003D70B6"/>
    <w:rsid w:val="00417738"/>
    <w:rsid w:val="00425B32"/>
    <w:rsid w:val="00450E01"/>
    <w:rsid w:val="004639B4"/>
    <w:rsid w:val="00465343"/>
    <w:rsid w:val="0047620D"/>
    <w:rsid w:val="00477650"/>
    <w:rsid w:val="004971B8"/>
    <w:rsid w:val="004A2FA1"/>
    <w:rsid w:val="004B1598"/>
    <w:rsid w:val="004F39A9"/>
    <w:rsid w:val="0052493B"/>
    <w:rsid w:val="005343C6"/>
    <w:rsid w:val="005359C3"/>
    <w:rsid w:val="00561791"/>
    <w:rsid w:val="00595557"/>
    <w:rsid w:val="005B2E0B"/>
    <w:rsid w:val="005C7C41"/>
    <w:rsid w:val="005F4E5E"/>
    <w:rsid w:val="00621257"/>
    <w:rsid w:val="006307F5"/>
    <w:rsid w:val="006707F4"/>
    <w:rsid w:val="0068061D"/>
    <w:rsid w:val="00680DEC"/>
    <w:rsid w:val="00682216"/>
    <w:rsid w:val="00684C59"/>
    <w:rsid w:val="006E0886"/>
    <w:rsid w:val="006E48FB"/>
    <w:rsid w:val="00706BB0"/>
    <w:rsid w:val="00720C7B"/>
    <w:rsid w:val="007437C7"/>
    <w:rsid w:val="00750948"/>
    <w:rsid w:val="00766346"/>
    <w:rsid w:val="007B6426"/>
    <w:rsid w:val="007D0403"/>
    <w:rsid w:val="007F43A5"/>
    <w:rsid w:val="00812B38"/>
    <w:rsid w:val="00831F1E"/>
    <w:rsid w:val="008752D4"/>
    <w:rsid w:val="008A3C1D"/>
    <w:rsid w:val="008D625C"/>
    <w:rsid w:val="008F3659"/>
    <w:rsid w:val="00914DF6"/>
    <w:rsid w:val="00933DF9"/>
    <w:rsid w:val="00946C7D"/>
    <w:rsid w:val="00960A95"/>
    <w:rsid w:val="00967CDC"/>
    <w:rsid w:val="009934FC"/>
    <w:rsid w:val="00993668"/>
    <w:rsid w:val="00994FB9"/>
    <w:rsid w:val="009D6F44"/>
    <w:rsid w:val="009E7036"/>
    <w:rsid w:val="009F0F9A"/>
    <w:rsid w:val="009F1A9B"/>
    <w:rsid w:val="00A00BE4"/>
    <w:rsid w:val="00A509E5"/>
    <w:rsid w:val="00A63FFE"/>
    <w:rsid w:val="00A8625E"/>
    <w:rsid w:val="00AA0225"/>
    <w:rsid w:val="00AA7AD5"/>
    <w:rsid w:val="00AB3C89"/>
    <w:rsid w:val="00AC11E9"/>
    <w:rsid w:val="00AC5957"/>
    <w:rsid w:val="00AE170E"/>
    <w:rsid w:val="00AE6936"/>
    <w:rsid w:val="00B031B0"/>
    <w:rsid w:val="00B37F19"/>
    <w:rsid w:val="00B42DFD"/>
    <w:rsid w:val="00B50169"/>
    <w:rsid w:val="00B5534C"/>
    <w:rsid w:val="00B71091"/>
    <w:rsid w:val="00B756BC"/>
    <w:rsid w:val="00B91D1C"/>
    <w:rsid w:val="00B96308"/>
    <w:rsid w:val="00BA46CF"/>
    <w:rsid w:val="00BB796A"/>
    <w:rsid w:val="00BD7BD5"/>
    <w:rsid w:val="00C260F1"/>
    <w:rsid w:val="00C347A0"/>
    <w:rsid w:val="00C711E7"/>
    <w:rsid w:val="00C75376"/>
    <w:rsid w:val="00C80FA0"/>
    <w:rsid w:val="00C87956"/>
    <w:rsid w:val="00C94413"/>
    <w:rsid w:val="00CA173A"/>
    <w:rsid w:val="00CB4D77"/>
    <w:rsid w:val="00CD5818"/>
    <w:rsid w:val="00CE69F4"/>
    <w:rsid w:val="00D127D6"/>
    <w:rsid w:val="00D34E87"/>
    <w:rsid w:val="00D63051"/>
    <w:rsid w:val="00DA0901"/>
    <w:rsid w:val="00DA3116"/>
    <w:rsid w:val="00DC541E"/>
    <w:rsid w:val="00DE6CBF"/>
    <w:rsid w:val="00E047A2"/>
    <w:rsid w:val="00E30EFA"/>
    <w:rsid w:val="00E60EDF"/>
    <w:rsid w:val="00E73F38"/>
    <w:rsid w:val="00E80A3A"/>
    <w:rsid w:val="00E81924"/>
    <w:rsid w:val="00F21DAE"/>
    <w:rsid w:val="00F53D01"/>
    <w:rsid w:val="00F64D98"/>
    <w:rsid w:val="00F758F7"/>
    <w:rsid w:val="00FA0962"/>
    <w:rsid w:val="00FC12B7"/>
    <w:rsid w:val="00FF2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DB1F"/>
  <w15:chartTrackingRefBased/>
  <w15:docId w15:val="{0FB6189F-EF16-4B53-8408-8B461290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F22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223C"/>
    <w:rPr>
      <w:lang w:val="en-US"/>
    </w:rPr>
  </w:style>
  <w:style w:type="paragraph" w:styleId="Stopka">
    <w:name w:val="footer"/>
    <w:basedOn w:val="Normalny"/>
    <w:link w:val="StopkaZnak"/>
    <w:uiPriority w:val="99"/>
    <w:unhideWhenUsed/>
    <w:rsid w:val="00FF22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22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8931">
      <w:bodyDiv w:val="1"/>
      <w:marLeft w:val="0"/>
      <w:marRight w:val="0"/>
      <w:marTop w:val="0"/>
      <w:marBottom w:val="0"/>
      <w:divBdr>
        <w:top w:val="none" w:sz="0" w:space="0" w:color="auto"/>
        <w:left w:val="none" w:sz="0" w:space="0" w:color="auto"/>
        <w:bottom w:val="none" w:sz="0" w:space="0" w:color="auto"/>
        <w:right w:val="none" w:sz="0" w:space="0" w:color="auto"/>
      </w:divBdr>
    </w:div>
    <w:div w:id="227692834">
      <w:bodyDiv w:val="1"/>
      <w:marLeft w:val="0"/>
      <w:marRight w:val="0"/>
      <w:marTop w:val="0"/>
      <w:marBottom w:val="0"/>
      <w:divBdr>
        <w:top w:val="none" w:sz="0" w:space="0" w:color="auto"/>
        <w:left w:val="none" w:sz="0" w:space="0" w:color="auto"/>
        <w:bottom w:val="none" w:sz="0" w:space="0" w:color="auto"/>
        <w:right w:val="none" w:sz="0" w:space="0" w:color="auto"/>
      </w:divBdr>
      <w:divsChild>
        <w:div w:id="1720206108">
          <w:marLeft w:val="0"/>
          <w:marRight w:val="0"/>
          <w:marTop w:val="0"/>
          <w:marBottom w:val="0"/>
          <w:divBdr>
            <w:top w:val="none" w:sz="0" w:space="0" w:color="auto"/>
            <w:left w:val="none" w:sz="0" w:space="0" w:color="auto"/>
            <w:bottom w:val="none" w:sz="0" w:space="0" w:color="auto"/>
            <w:right w:val="none" w:sz="0" w:space="0" w:color="auto"/>
          </w:divBdr>
        </w:div>
      </w:divsChild>
    </w:div>
    <w:div w:id="803497908">
      <w:bodyDiv w:val="1"/>
      <w:marLeft w:val="0"/>
      <w:marRight w:val="0"/>
      <w:marTop w:val="0"/>
      <w:marBottom w:val="0"/>
      <w:divBdr>
        <w:top w:val="none" w:sz="0" w:space="0" w:color="auto"/>
        <w:left w:val="none" w:sz="0" w:space="0" w:color="auto"/>
        <w:bottom w:val="none" w:sz="0" w:space="0" w:color="auto"/>
        <w:right w:val="none" w:sz="0" w:space="0" w:color="auto"/>
      </w:divBdr>
    </w:div>
    <w:div w:id="905916021">
      <w:bodyDiv w:val="1"/>
      <w:marLeft w:val="0"/>
      <w:marRight w:val="0"/>
      <w:marTop w:val="0"/>
      <w:marBottom w:val="0"/>
      <w:divBdr>
        <w:top w:val="none" w:sz="0" w:space="0" w:color="auto"/>
        <w:left w:val="none" w:sz="0" w:space="0" w:color="auto"/>
        <w:bottom w:val="none" w:sz="0" w:space="0" w:color="auto"/>
        <w:right w:val="none" w:sz="0" w:space="0" w:color="auto"/>
      </w:divBdr>
    </w:div>
    <w:div w:id="1180121651">
      <w:bodyDiv w:val="1"/>
      <w:marLeft w:val="0"/>
      <w:marRight w:val="0"/>
      <w:marTop w:val="0"/>
      <w:marBottom w:val="0"/>
      <w:divBdr>
        <w:top w:val="none" w:sz="0" w:space="0" w:color="auto"/>
        <w:left w:val="none" w:sz="0" w:space="0" w:color="auto"/>
        <w:bottom w:val="none" w:sz="0" w:space="0" w:color="auto"/>
        <w:right w:val="none" w:sz="0" w:space="0" w:color="auto"/>
      </w:divBdr>
    </w:div>
    <w:div w:id="1224681274">
      <w:bodyDiv w:val="1"/>
      <w:marLeft w:val="0"/>
      <w:marRight w:val="0"/>
      <w:marTop w:val="0"/>
      <w:marBottom w:val="0"/>
      <w:divBdr>
        <w:top w:val="none" w:sz="0" w:space="0" w:color="auto"/>
        <w:left w:val="none" w:sz="0" w:space="0" w:color="auto"/>
        <w:bottom w:val="none" w:sz="0" w:space="0" w:color="auto"/>
        <w:right w:val="none" w:sz="0" w:space="0" w:color="auto"/>
      </w:divBdr>
    </w:div>
    <w:div w:id="1483959230">
      <w:bodyDiv w:val="1"/>
      <w:marLeft w:val="0"/>
      <w:marRight w:val="0"/>
      <w:marTop w:val="0"/>
      <w:marBottom w:val="0"/>
      <w:divBdr>
        <w:top w:val="none" w:sz="0" w:space="0" w:color="auto"/>
        <w:left w:val="none" w:sz="0" w:space="0" w:color="auto"/>
        <w:bottom w:val="none" w:sz="0" w:space="0" w:color="auto"/>
        <w:right w:val="none" w:sz="0" w:space="0" w:color="auto"/>
      </w:divBdr>
    </w:div>
    <w:div w:id="1544248983">
      <w:bodyDiv w:val="1"/>
      <w:marLeft w:val="0"/>
      <w:marRight w:val="0"/>
      <w:marTop w:val="0"/>
      <w:marBottom w:val="0"/>
      <w:divBdr>
        <w:top w:val="none" w:sz="0" w:space="0" w:color="auto"/>
        <w:left w:val="none" w:sz="0" w:space="0" w:color="auto"/>
        <w:bottom w:val="none" w:sz="0" w:space="0" w:color="auto"/>
        <w:right w:val="none" w:sz="0" w:space="0" w:color="auto"/>
      </w:divBdr>
    </w:div>
    <w:div w:id="1559825842">
      <w:bodyDiv w:val="1"/>
      <w:marLeft w:val="0"/>
      <w:marRight w:val="0"/>
      <w:marTop w:val="0"/>
      <w:marBottom w:val="0"/>
      <w:divBdr>
        <w:top w:val="none" w:sz="0" w:space="0" w:color="auto"/>
        <w:left w:val="none" w:sz="0" w:space="0" w:color="auto"/>
        <w:bottom w:val="none" w:sz="0" w:space="0" w:color="auto"/>
        <w:right w:val="none" w:sz="0" w:space="0" w:color="auto"/>
      </w:divBdr>
    </w:div>
    <w:div w:id="1587958055">
      <w:bodyDiv w:val="1"/>
      <w:marLeft w:val="0"/>
      <w:marRight w:val="0"/>
      <w:marTop w:val="0"/>
      <w:marBottom w:val="0"/>
      <w:divBdr>
        <w:top w:val="none" w:sz="0" w:space="0" w:color="auto"/>
        <w:left w:val="none" w:sz="0" w:space="0" w:color="auto"/>
        <w:bottom w:val="none" w:sz="0" w:space="0" w:color="auto"/>
        <w:right w:val="none" w:sz="0" w:space="0" w:color="auto"/>
      </w:divBdr>
    </w:div>
    <w:div w:id="1670986097">
      <w:bodyDiv w:val="1"/>
      <w:marLeft w:val="0"/>
      <w:marRight w:val="0"/>
      <w:marTop w:val="0"/>
      <w:marBottom w:val="0"/>
      <w:divBdr>
        <w:top w:val="none" w:sz="0" w:space="0" w:color="auto"/>
        <w:left w:val="none" w:sz="0" w:space="0" w:color="auto"/>
        <w:bottom w:val="none" w:sz="0" w:space="0" w:color="auto"/>
        <w:right w:val="none" w:sz="0" w:space="0" w:color="auto"/>
      </w:divBdr>
    </w:div>
    <w:div w:id="1677071891">
      <w:bodyDiv w:val="1"/>
      <w:marLeft w:val="0"/>
      <w:marRight w:val="0"/>
      <w:marTop w:val="0"/>
      <w:marBottom w:val="0"/>
      <w:divBdr>
        <w:top w:val="none" w:sz="0" w:space="0" w:color="auto"/>
        <w:left w:val="none" w:sz="0" w:space="0" w:color="auto"/>
        <w:bottom w:val="none" w:sz="0" w:space="0" w:color="auto"/>
        <w:right w:val="none" w:sz="0" w:space="0" w:color="auto"/>
      </w:divBdr>
    </w:div>
    <w:div w:id="1817603260">
      <w:bodyDiv w:val="1"/>
      <w:marLeft w:val="0"/>
      <w:marRight w:val="0"/>
      <w:marTop w:val="0"/>
      <w:marBottom w:val="0"/>
      <w:divBdr>
        <w:top w:val="none" w:sz="0" w:space="0" w:color="auto"/>
        <w:left w:val="none" w:sz="0" w:space="0" w:color="auto"/>
        <w:bottom w:val="none" w:sz="0" w:space="0" w:color="auto"/>
        <w:right w:val="none" w:sz="0" w:space="0" w:color="auto"/>
      </w:divBdr>
    </w:div>
    <w:div w:id="1917394747">
      <w:bodyDiv w:val="1"/>
      <w:marLeft w:val="0"/>
      <w:marRight w:val="0"/>
      <w:marTop w:val="0"/>
      <w:marBottom w:val="0"/>
      <w:divBdr>
        <w:top w:val="none" w:sz="0" w:space="0" w:color="auto"/>
        <w:left w:val="none" w:sz="0" w:space="0" w:color="auto"/>
        <w:bottom w:val="none" w:sz="0" w:space="0" w:color="auto"/>
        <w:right w:val="none" w:sz="0" w:space="0" w:color="auto"/>
      </w:divBdr>
    </w:div>
    <w:div w:id="19428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B78434A0E9694DB76FFD0B8FB0F6CA" ma:contentTypeVersion="13" ma:contentTypeDescription="Creare un nuovo documento." ma:contentTypeScope="" ma:versionID="0750928a5c9f1e2b54077c088a645d47">
  <xsd:schema xmlns:xsd="http://www.w3.org/2001/XMLSchema" xmlns:xs="http://www.w3.org/2001/XMLSchema" xmlns:p="http://schemas.microsoft.com/office/2006/metadata/properties" xmlns:ns3="d7940bfe-b3bb-4390-b1a8-bb70a526e7f4" xmlns:ns4="d35d59b4-7d30-471c-8db9-78d2f6230a13" targetNamespace="http://schemas.microsoft.com/office/2006/metadata/properties" ma:root="true" ma:fieldsID="07f91b68829475f4de1a4a52285e9ff8" ns3:_="" ns4:_="">
    <xsd:import namespace="d7940bfe-b3bb-4390-b1a8-bb70a526e7f4"/>
    <xsd:import namespace="d35d59b4-7d30-471c-8db9-78d2f6230a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40bfe-b3bb-4390-b1a8-bb70a526e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d59b4-7d30-471c-8db9-78d2f6230a1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940bfe-b3bb-4390-b1a8-bb70a526e7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03DA-1D68-45B4-8BB0-C6BFA4A10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40bfe-b3bb-4390-b1a8-bb70a526e7f4"/>
    <ds:schemaRef ds:uri="d35d59b4-7d30-471c-8db9-78d2f6230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8419F-BCAC-4AEC-9539-21789BE23BE0}">
  <ds:schemaRefs>
    <ds:schemaRef ds:uri="http://schemas.microsoft.com/sharepoint/v3/contenttype/forms"/>
  </ds:schemaRefs>
</ds:datastoreItem>
</file>

<file path=customXml/itemProps3.xml><?xml version="1.0" encoding="utf-8"?>
<ds:datastoreItem xmlns:ds="http://schemas.openxmlformats.org/officeDocument/2006/customXml" ds:itemID="{D7E9A2C5-6596-414C-8737-C6E34ABEA247}">
  <ds:schemaRefs>
    <ds:schemaRef ds:uri="http://schemas.microsoft.com/office/2006/metadata/properties"/>
    <ds:schemaRef ds:uri="http://schemas.microsoft.com/office/infopath/2007/PartnerControls"/>
    <ds:schemaRef ds:uri="d7940bfe-b3bb-4390-b1a8-bb70a526e7f4"/>
  </ds:schemaRefs>
</ds:datastoreItem>
</file>

<file path=customXml/itemProps4.xml><?xml version="1.0" encoding="utf-8"?>
<ds:datastoreItem xmlns:ds="http://schemas.openxmlformats.org/officeDocument/2006/customXml" ds:itemID="{07218F46-1032-4ABB-881D-A2599D9F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8169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Lidia Wojdala</dc:creator>
  <cp:keywords/>
  <dc:description/>
  <cp:lastModifiedBy>Anna Lidia Wojdala</cp:lastModifiedBy>
  <cp:revision>3</cp:revision>
  <dcterms:created xsi:type="dcterms:W3CDTF">2023-06-08T10:47:00Z</dcterms:created>
  <dcterms:modified xsi:type="dcterms:W3CDTF">2023-06-08T11:22:00Z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ce0bd155-42cc-33dd-b58e-a87ac9215f43</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http://www.zotero.org/styles/journal-of-alzheimers-disease</vt:lpwstr>
  </property>
  <property fmtid="{D5CDD505-2E9C-101B-9397-08002B2CF9AE}" pid="20" name="Mendeley Recent Style Name 7_1">
    <vt:lpwstr>Journal of Alzheimer's Disease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0x010100F3B78434A0E9694DB76FFD0B8FB0F6CA</vt:lpwstr>
  </property>
</Properties>
</file>