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2CD" w14:textId="77777777" w:rsidR="00EB5EF3" w:rsidRPr="00EB5EF3" w:rsidRDefault="00EB5EF3" w:rsidP="00EB5EF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F3">
        <w:rPr>
          <w:rFonts w:ascii="Times New Roman" w:hAnsi="Times New Roman" w:cs="Times New Roman"/>
          <w:b/>
          <w:bCs/>
          <w:sz w:val="28"/>
          <w:szCs w:val="28"/>
        </w:rPr>
        <w:t>Secondary negative symptoms across schizophrenia and bipolar disorder</w:t>
      </w:r>
    </w:p>
    <w:p w14:paraId="7E114C76" w14:textId="653A6289" w:rsidR="00D76595" w:rsidRPr="00EB5EF3" w:rsidRDefault="00D76595" w:rsidP="00D7659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78AF455F" w14:textId="77777777" w:rsidR="00D76595" w:rsidRPr="00EB5EF3" w:rsidRDefault="00D76595" w:rsidP="00EB5EF3">
      <w:pPr>
        <w:jc w:val="center"/>
        <w:rPr>
          <w:rFonts w:ascii="Times New Roman" w:hAnsi="Times New Roman" w:cs="Times New Roman"/>
          <w:lang w:val="en-US"/>
        </w:rPr>
      </w:pPr>
      <w:r w:rsidRPr="00EB5EF3">
        <w:rPr>
          <w:rFonts w:ascii="Times New Roman" w:hAnsi="Times New Roman" w:cs="Times New Roman"/>
          <w:lang w:val="en-US"/>
        </w:rPr>
        <w:t>Supplement</w:t>
      </w:r>
    </w:p>
    <w:p w14:paraId="77054D1D" w14:textId="77777777" w:rsidR="00D76595" w:rsidRPr="000C58E6" w:rsidRDefault="00D76595" w:rsidP="00D76595">
      <w:pPr>
        <w:rPr>
          <w:rFonts w:ascii="Times New Roman" w:hAnsi="Times New Roman" w:cs="Times New Roman"/>
          <w:lang w:val="en-US"/>
        </w:rPr>
      </w:pPr>
    </w:p>
    <w:p w14:paraId="4DF00E2E" w14:textId="77777777" w:rsidR="00EB5EF3" w:rsidRPr="000C58E6" w:rsidRDefault="00EB5EF3" w:rsidP="00EB5EF3">
      <w:pPr>
        <w:rPr>
          <w:rFonts w:ascii="Times New Roman" w:hAnsi="Times New Roman" w:cs="Times New Roman"/>
          <w:lang w:val="en-US"/>
        </w:rPr>
      </w:pPr>
    </w:p>
    <w:p w14:paraId="0D5CD1DB" w14:textId="77777777" w:rsidR="00EB5EF3" w:rsidRPr="00EB5EF3" w:rsidRDefault="00EB5EF3" w:rsidP="00EB5EF3">
      <w:pPr>
        <w:rPr>
          <w:rFonts w:ascii="Times New Roman" w:hAnsi="Times New Roman" w:cs="Times New Roman"/>
          <w:lang w:val="en-US"/>
        </w:rPr>
      </w:pPr>
      <w:r w:rsidRPr="00EB5EF3">
        <w:rPr>
          <w:rFonts w:ascii="Times New Roman" w:hAnsi="Times New Roman" w:cs="Times New Roman"/>
          <w:lang w:val="en-US"/>
        </w:rPr>
        <w:t>Table S1. DSM IV criteria of patients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363"/>
        <w:gridCol w:w="1709"/>
      </w:tblGrid>
      <w:tr w:rsidR="00EB5EF3" w:rsidRPr="00EB5EF3" w14:paraId="7487430D" w14:textId="77777777" w:rsidTr="0065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EB7B8D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DSM IV code</w:t>
            </w:r>
          </w:p>
        </w:tc>
        <w:tc>
          <w:tcPr>
            <w:tcW w:w="0" w:type="auto"/>
          </w:tcPr>
          <w:p w14:paraId="30EFA485" w14:textId="77777777" w:rsidR="00EB5EF3" w:rsidRPr="00EB5EF3" w:rsidRDefault="00EB5EF3" w:rsidP="006515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Number of subjects</w:t>
            </w:r>
          </w:p>
        </w:tc>
      </w:tr>
      <w:tr w:rsidR="00EB5EF3" w:rsidRPr="00EB5EF3" w14:paraId="60EF3453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44788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295.10 Schizophrenia, Disorganized Type</w:t>
            </w:r>
          </w:p>
        </w:tc>
        <w:tc>
          <w:tcPr>
            <w:tcW w:w="0" w:type="auto"/>
          </w:tcPr>
          <w:p w14:paraId="7ED8DEFB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5EF3" w:rsidRPr="00EB5EF3" w14:paraId="3F2CEBC7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B738A1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295.30 Schizophrenia, Paranoid Type</w:t>
            </w:r>
          </w:p>
        </w:tc>
        <w:tc>
          <w:tcPr>
            <w:tcW w:w="0" w:type="auto"/>
          </w:tcPr>
          <w:p w14:paraId="37046895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B5EF3" w:rsidRPr="00EB5EF3" w14:paraId="4D152DDE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E0E5B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295.60 Schizophrenia, Residual Type</w:t>
            </w:r>
          </w:p>
        </w:tc>
        <w:tc>
          <w:tcPr>
            <w:tcW w:w="0" w:type="auto"/>
          </w:tcPr>
          <w:p w14:paraId="68598376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B5EF3" w:rsidRPr="00EB5EF3" w14:paraId="65E27875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D7BFC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295.70 Schizoaffective Disorder</w:t>
            </w:r>
          </w:p>
        </w:tc>
        <w:tc>
          <w:tcPr>
            <w:tcW w:w="0" w:type="auto"/>
          </w:tcPr>
          <w:p w14:paraId="0EDA4053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B5EF3" w:rsidRPr="00EB5EF3" w14:paraId="70010E1C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340535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295.90 Schizophrenia, Undifferentiated Type</w:t>
            </w:r>
          </w:p>
        </w:tc>
        <w:tc>
          <w:tcPr>
            <w:tcW w:w="0" w:type="auto"/>
          </w:tcPr>
          <w:p w14:paraId="32B8A0E4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B5EF3" w:rsidRPr="00EB5EF3" w14:paraId="47121DDA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874CB8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296.40 Bipolar I Disorder, Most Recent Episode Hypomanic</w:t>
            </w:r>
          </w:p>
        </w:tc>
        <w:tc>
          <w:tcPr>
            <w:tcW w:w="0" w:type="auto"/>
          </w:tcPr>
          <w:p w14:paraId="2897151F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B5EF3" w:rsidRPr="00EB5EF3" w14:paraId="2D18C607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101B00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296.41 Bipolar I Disorder, Most Recent Episode Manic, Mild</w:t>
            </w:r>
          </w:p>
        </w:tc>
        <w:tc>
          <w:tcPr>
            <w:tcW w:w="0" w:type="auto"/>
          </w:tcPr>
          <w:p w14:paraId="0DE88A92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B5EF3" w:rsidRPr="00EB5EF3" w14:paraId="4FC0C626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71BCDB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CA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CA"/>
              </w:rPr>
              <w:t>296.42 Bipolar I Disorder, Most Recent Episode Manic, Moderate</w:t>
            </w:r>
          </w:p>
        </w:tc>
        <w:tc>
          <w:tcPr>
            <w:tcW w:w="0" w:type="auto"/>
          </w:tcPr>
          <w:p w14:paraId="6866EDE1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5EF3" w:rsidRPr="00EB5EF3" w14:paraId="2FE37B1C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E91D9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296.45 Bipolar I Disorder, Most Recent Episode Manic, In Partial Remission</w:t>
            </w:r>
          </w:p>
        </w:tc>
        <w:tc>
          <w:tcPr>
            <w:tcW w:w="0" w:type="auto"/>
          </w:tcPr>
          <w:p w14:paraId="5FADF6D7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B5EF3" w:rsidRPr="00EB5EF3" w14:paraId="7CF42989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F6B551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296.46 Bipolar I Disorder, Most Recent Episode Manic, In Full Remission</w:t>
            </w:r>
          </w:p>
        </w:tc>
        <w:tc>
          <w:tcPr>
            <w:tcW w:w="0" w:type="auto"/>
          </w:tcPr>
          <w:p w14:paraId="4796BD97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B5EF3" w:rsidRPr="00EB5EF3" w14:paraId="47CB6DE4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A6B40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296.51 Bipolar I Disorder, Most Recent Episode Depressed, Mild</w:t>
            </w:r>
          </w:p>
        </w:tc>
        <w:tc>
          <w:tcPr>
            <w:tcW w:w="0" w:type="auto"/>
          </w:tcPr>
          <w:p w14:paraId="6521411A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B5EF3" w:rsidRPr="00EB5EF3" w14:paraId="2077B0AE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43AFCC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296.52 Bipolar I Disorder, Most Recent Episode Depressed, Moderate</w:t>
            </w:r>
          </w:p>
        </w:tc>
        <w:tc>
          <w:tcPr>
            <w:tcW w:w="0" w:type="auto"/>
          </w:tcPr>
          <w:p w14:paraId="59BC1B7F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B5EF3" w:rsidRPr="00EB5EF3" w14:paraId="03A3BFAD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C1B903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296.53 Bipolar I Disorder, Most Recent Episode Depressed, Severe Without Psychotic Features</w:t>
            </w:r>
          </w:p>
        </w:tc>
        <w:tc>
          <w:tcPr>
            <w:tcW w:w="0" w:type="auto"/>
          </w:tcPr>
          <w:p w14:paraId="64E36B99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B5EF3" w:rsidRPr="00EB5EF3" w14:paraId="54DD700A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FD0353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296.55 Bipolar I Disorder, Most Recent Episode Depressed, In Partial Remission</w:t>
            </w:r>
          </w:p>
        </w:tc>
        <w:tc>
          <w:tcPr>
            <w:tcW w:w="0" w:type="auto"/>
          </w:tcPr>
          <w:p w14:paraId="747558D2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B5EF3" w:rsidRPr="00EB5EF3" w14:paraId="78B966BB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20244C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296.56 Bipolar I Disorder, Most Recent Episode Depressed, In Full Remission</w:t>
            </w:r>
          </w:p>
        </w:tc>
        <w:tc>
          <w:tcPr>
            <w:tcW w:w="0" w:type="auto"/>
          </w:tcPr>
          <w:p w14:paraId="421D4A55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B5EF3" w:rsidRPr="00EB5EF3" w14:paraId="2039269B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71B8D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296.62 Bipolar I Disorder, Most Recent Episode Mixed, Moderate</w:t>
            </w:r>
          </w:p>
        </w:tc>
        <w:tc>
          <w:tcPr>
            <w:tcW w:w="0" w:type="auto"/>
          </w:tcPr>
          <w:p w14:paraId="54D8E795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5EF3" w:rsidRPr="00EB5EF3" w14:paraId="1F757D5A" w14:textId="77777777" w:rsidTr="00651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ADC3A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296.64 Bipolar I Disorder, Most Recent Episode Mixed, Severe With Psychotic Features</w:t>
            </w:r>
          </w:p>
        </w:tc>
        <w:tc>
          <w:tcPr>
            <w:tcW w:w="0" w:type="auto"/>
          </w:tcPr>
          <w:p w14:paraId="292F87B2" w14:textId="77777777" w:rsidR="00EB5EF3" w:rsidRPr="00EB5EF3" w:rsidRDefault="00EB5EF3" w:rsidP="00651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B5EF3" w:rsidRPr="00EB5EF3" w14:paraId="4F489493" w14:textId="77777777" w:rsidTr="00651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569652" w14:textId="77777777" w:rsidR="00EB5EF3" w:rsidRPr="00EB5EF3" w:rsidRDefault="00EB5EF3" w:rsidP="006515D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296.7 Bipolar I Disorder, Most Recent Episode Unspecified</w:t>
            </w:r>
          </w:p>
        </w:tc>
        <w:tc>
          <w:tcPr>
            <w:tcW w:w="0" w:type="auto"/>
          </w:tcPr>
          <w:p w14:paraId="09D1C393" w14:textId="77777777" w:rsidR="00EB5EF3" w:rsidRPr="00EB5EF3" w:rsidRDefault="00EB5EF3" w:rsidP="00651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140CE669" w14:textId="77777777" w:rsidR="00EB5EF3" w:rsidRPr="00EB5EF3" w:rsidRDefault="00EB5EF3" w:rsidP="00D7659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4D9613D" w14:textId="77777777" w:rsidR="00D76595" w:rsidRPr="00EB5EF3" w:rsidRDefault="00D76595" w:rsidP="00D7659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745BBF" w14:textId="45401CC7" w:rsidR="00D76595" w:rsidRPr="00EB5EF3" w:rsidRDefault="00D76595" w:rsidP="00D76595">
      <w:pPr>
        <w:rPr>
          <w:rFonts w:ascii="Times New Roman" w:hAnsi="Times New Roman" w:cs="Times New Roman"/>
          <w:lang w:val="en-US"/>
        </w:rPr>
      </w:pPr>
      <w:r w:rsidRPr="00EB5EF3">
        <w:rPr>
          <w:rFonts w:ascii="Times New Roman" w:hAnsi="Times New Roman" w:cs="Times New Roman"/>
          <w:lang w:val="en-US"/>
        </w:rPr>
        <w:t>Table S</w:t>
      </w:r>
      <w:r w:rsidR="00EB5EF3">
        <w:rPr>
          <w:rFonts w:ascii="Times New Roman" w:hAnsi="Times New Roman" w:cs="Times New Roman"/>
          <w:lang w:val="en-US"/>
        </w:rPr>
        <w:t>2</w:t>
      </w:r>
      <w:r w:rsidRPr="00EB5EF3">
        <w:rPr>
          <w:rFonts w:ascii="Times New Roman" w:hAnsi="Times New Roman" w:cs="Times New Roman"/>
          <w:lang w:val="en-US"/>
        </w:rPr>
        <w:t>. Specific mood stabilizer intake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6595" w:rsidRPr="00EB5EF3" w14:paraId="18F79640" w14:textId="77777777" w:rsidTr="00B24C83">
        <w:tc>
          <w:tcPr>
            <w:tcW w:w="3020" w:type="dxa"/>
          </w:tcPr>
          <w:p w14:paraId="44F06828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14:paraId="55D8A218" w14:textId="75B468B6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0C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3021" w:type="dxa"/>
          </w:tcPr>
          <w:p w14:paraId="72CF6236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BD-I</w:t>
            </w:r>
          </w:p>
        </w:tc>
      </w:tr>
      <w:tr w:rsidR="00D76595" w:rsidRPr="00EB5EF3" w14:paraId="7A74714B" w14:textId="77777777" w:rsidTr="00B24C83">
        <w:tc>
          <w:tcPr>
            <w:tcW w:w="3020" w:type="dxa"/>
          </w:tcPr>
          <w:p w14:paraId="6D4BC6A0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Lithium</w:t>
            </w:r>
          </w:p>
        </w:tc>
        <w:tc>
          <w:tcPr>
            <w:tcW w:w="3021" w:type="dxa"/>
          </w:tcPr>
          <w:p w14:paraId="0F0FDCDE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21" w:type="dxa"/>
          </w:tcPr>
          <w:p w14:paraId="6E98E41F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76595" w:rsidRPr="00EB5EF3" w14:paraId="2B0DB114" w14:textId="77777777" w:rsidTr="00B24C83">
        <w:tc>
          <w:tcPr>
            <w:tcW w:w="3020" w:type="dxa"/>
          </w:tcPr>
          <w:p w14:paraId="602B4A26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Valproate</w:t>
            </w:r>
          </w:p>
        </w:tc>
        <w:tc>
          <w:tcPr>
            <w:tcW w:w="3021" w:type="dxa"/>
          </w:tcPr>
          <w:p w14:paraId="77C8700A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21" w:type="dxa"/>
          </w:tcPr>
          <w:p w14:paraId="5F7F2079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76595" w:rsidRPr="00EB5EF3" w14:paraId="1A0E810B" w14:textId="77777777" w:rsidTr="00B24C83">
        <w:tc>
          <w:tcPr>
            <w:tcW w:w="3020" w:type="dxa"/>
          </w:tcPr>
          <w:p w14:paraId="474F0E0D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Lamotrigine</w:t>
            </w:r>
          </w:p>
        </w:tc>
        <w:tc>
          <w:tcPr>
            <w:tcW w:w="3021" w:type="dxa"/>
          </w:tcPr>
          <w:p w14:paraId="3EDAF4FF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21" w:type="dxa"/>
          </w:tcPr>
          <w:p w14:paraId="70F5A02B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76595" w:rsidRPr="00EB5EF3" w14:paraId="65551E95" w14:textId="77777777" w:rsidTr="00B24C83">
        <w:tc>
          <w:tcPr>
            <w:tcW w:w="3020" w:type="dxa"/>
          </w:tcPr>
          <w:p w14:paraId="39793A5E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Topiramate</w:t>
            </w:r>
          </w:p>
        </w:tc>
        <w:tc>
          <w:tcPr>
            <w:tcW w:w="3021" w:type="dxa"/>
          </w:tcPr>
          <w:p w14:paraId="7AC10AE7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1" w:type="dxa"/>
          </w:tcPr>
          <w:p w14:paraId="5ACC2931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76595" w:rsidRPr="00EB5EF3" w14:paraId="5C00F3DA" w14:textId="77777777" w:rsidTr="00B24C83">
        <w:tc>
          <w:tcPr>
            <w:tcW w:w="3020" w:type="dxa"/>
          </w:tcPr>
          <w:p w14:paraId="0D83158B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Oxcarbazepin</w:t>
            </w:r>
          </w:p>
        </w:tc>
        <w:tc>
          <w:tcPr>
            <w:tcW w:w="3021" w:type="dxa"/>
          </w:tcPr>
          <w:p w14:paraId="78DE400C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21" w:type="dxa"/>
          </w:tcPr>
          <w:p w14:paraId="014C024D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76595" w:rsidRPr="00EB5EF3" w14:paraId="3A7A8038" w14:textId="77777777" w:rsidTr="00B24C83">
        <w:tc>
          <w:tcPr>
            <w:tcW w:w="3020" w:type="dxa"/>
          </w:tcPr>
          <w:p w14:paraId="2B97CEA9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Carbamazepine</w:t>
            </w:r>
          </w:p>
        </w:tc>
        <w:tc>
          <w:tcPr>
            <w:tcW w:w="3021" w:type="dxa"/>
          </w:tcPr>
          <w:p w14:paraId="79DFEDE0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21" w:type="dxa"/>
          </w:tcPr>
          <w:p w14:paraId="1EB5AB54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76595" w:rsidRPr="00EB5EF3" w14:paraId="1407049B" w14:textId="77777777" w:rsidTr="00B24C83">
        <w:tc>
          <w:tcPr>
            <w:tcW w:w="3020" w:type="dxa"/>
          </w:tcPr>
          <w:p w14:paraId="0895C1DC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Gabapentine</w:t>
            </w:r>
          </w:p>
        </w:tc>
        <w:tc>
          <w:tcPr>
            <w:tcW w:w="3021" w:type="dxa"/>
          </w:tcPr>
          <w:p w14:paraId="743ABC68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21" w:type="dxa"/>
          </w:tcPr>
          <w:p w14:paraId="0C5AD76C" w14:textId="77777777" w:rsidR="00D76595" w:rsidRPr="00EB5EF3" w:rsidRDefault="00D76595" w:rsidP="00B24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747FC786" w14:textId="222B8BD8" w:rsidR="000C58E6" w:rsidRDefault="000C58E6" w:rsidP="00D76595">
      <w:pPr>
        <w:rPr>
          <w:rFonts w:ascii="Times New Roman" w:hAnsi="Times New Roman" w:cs="Times New Roman"/>
          <w:lang w:val="en-US"/>
        </w:rPr>
      </w:pPr>
    </w:p>
    <w:p w14:paraId="7BA09609" w14:textId="77777777" w:rsidR="000C58E6" w:rsidRDefault="000C58E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EDFFE4C" w14:textId="77777777" w:rsidR="00EB5EF3" w:rsidRDefault="00EB5EF3" w:rsidP="00D76595">
      <w:pPr>
        <w:rPr>
          <w:rFonts w:ascii="Times New Roman" w:hAnsi="Times New Roman" w:cs="Times New Roman"/>
          <w:lang w:val="en-US"/>
        </w:rPr>
      </w:pPr>
    </w:p>
    <w:p w14:paraId="379B5BAA" w14:textId="77777777" w:rsidR="000C58E6" w:rsidRPr="000C58E6" w:rsidRDefault="000C58E6" w:rsidP="00D76595">
      <w:pPr>
        <w:rPr>
          <w:rFonts w:ascii="Times New Roman" w:hAnsi="Times New Roman" w:cs="Times New Roman"/>
          <w:lang w:val="en-US"/>
        </w:rPr>
      </w:pPr>
    </w:p>
    <w:p w14:paraId="1D9B92A2" w14:textId="77777777" w:rsidR="000C58E6" w:rsidRPr="00052695" w:rsidRDefault="000C58E6" w:rsidP="000C58E6">
      <w:pPr>
        <w:rPr>
          <w:rFonts w:ascii="Times New Roman" w:hAnsi="Times New Roman" w:cs="Times New Roman"/>
          <w:lang w:val="en-US"/>
        </w:rPr>
      </w:pPr>
      <w:r w:rsidRPr="00052695">
        <w:rPr>
          <w:rFonts w:ascii="Times New Roman" w:hAnsi="Times New Roman" w:cs="Times New Roman"/>
          <w:lang w:val="en-US"/>
        </w:rPr>
        <w:t>Table S</w:t>
      </w:r>
      <w:r>
        <w:rPr>
          <w:rFonts w:ascii="Times New Roman" w:hAnsi="Times New Roman" w:cs="Times New Roman"/>
          <w:lang w:val="en-US"/>
        </w:rPr>
        <w:t>3</w:t>
      </w:r>
      <w:r w:rsidRPr="00052695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Model fit and </w:t>
      </w:r>
      <w:r w:rsidRPr="00052695">
        <w:rPr>
          <w:rFonts w:ascii="Times New Roman" w:hAnsi="Times New Roman" w:cs="Times New Roman"/>
          <w:lang w:val="en-US"/>
        </w:rPr>
        <w:t xml:space="preserve">negative symptom </w:t>
      </w:r>
      <w:r>
        <w:rPr>
          <w:rFonts w:ascii="Times New Roman" w:hAnsi="Times New Roman" w:cs="Times New Roman"/>
          <w:lang w:val="en-US"/>
        </w:rPr>
        <w:t xml:space="preserve">dimensions </w:t>
      </w:r>
      <w:r w:rsidRPr="00052695">
        <w:rPr>
          <w:rFonts w:ascii="Times New Roman" w:hAnsi="Times New Roman" w:cs="Times New Roman"/>
          <w:lang w:val="en-US"/>
        </w:rPr>
        <w:t>scores and potential sources of secondary negative symptoms all over schizophrenia and bipolar disorder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7"/>
        <w:gridCol w:w="2980"/>
        <w:gridCol w:w="3625"/>
      </w:tblGrid>
      <w:tr w:rsidR="000C58E6" w:rsidRPr="00EB5EF3" w14:paraId="0BBED510" w14:textId="77777777" w:rsidTr="006515D0">
        <w:tc>
          <w:tcPr>
            <w:tcW w:w="1356" w:type="pct"/>
            <w:vMerge w:val="restart"/>
          </w:tcPr>
          <w:p w14:paraId="7455225F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44" w:type="pct"/>
            <w:gridSpan w:val="2"/>
          </w:tcPr>
          <w:p w14:paraId="01148855" w14:textId="77777777" w:rsidR="000C58E6" w:rsidRPr="00EB5EF3" w:rsidRDefault="000C58E6" w:rsidP="006515D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Beta [</w:t>
            </w:r>
            <w:r w:rsidRPr="00EB5E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95% CI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0C58E6" w:rsidRPr="00EB5EF3" w14:paraId="3CA307F9" w14:textId="77777777" w:rsidTr="006515D0">
        <w:tc>
          <w:tcPr>
            <w:tcW w:w="1356" w:type="pct"/>
            <w:vMerge/>
          </w:tcPr>
          <w:p w14:paraId="3300726C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44" w:type="pct"/>
          </w:tcPr>
          <w:p w14:paraId="333273A3" w14:textId="77777777" w:rsidR="000C58E6" w:rsidRPr="00EB5EF3" w:rsidRDefault="000C58E6" w:rsidP="006515D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Amotivation</w:t>
            </w:r>
          </w:p>
        </w:tc>
        <w:tc>
          <w:tcPr>
            <w:tcW w:w="2000" w:type="pct"/>
          </w:tcPr>
          <w:p w14:paraId="318B009B" w14:textId="77777777" w:rsidR="000C58E6" w:rsidRPr="00EB5EF3" w:rsidRDefault="000C58E6" w:rsidP="006515D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Diminished expression</w:t>
            </w:r>
          </w:p>
        </w:tc>
      </w:tr>
      <w:tr w:rsidR="000C58E6" w:rsidRPr="00EB5EF3" w14:paraId="685D8B34" w14:textId="77777777" w:rsidTr="006515D0">
        <w:tc>
          <w:tcPr>
            <w:tcW w:w="1356" w:type="pct"/>
          </w:tcPr>
          <w:p w14:paraId="5575AC7E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264A60"/>
                <w:sz w:val="16"/>
                <w:szCs w:val="16"/>
              </w:rPr>
              <w:t>Group</w:t>
            </w:r>
          </w:p>
        </w:tc>
        <w:tc>
          <w:tcPr>
            <w:tcW w:w="1644" w:type="pct"/>
            <w:vAlign w:val="bottom"/>
          </w:tcPr>
          <w:p w14:paraId="1E673584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-0.26 (-2.84; 0.14) (*)</w:t>
            </w:r>
          </w:p>
        </w:tc>
        <w:tc>
          <w:tcPr>
            <w:tcW w:w="2000" w:type="pct"/>
            <w:vAlign w:val="bottom"/>
          </w:tcPr>
          <w:p w14:paraId="787CD753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-0.31 (-2.46; 0) (*)</w:t>
            </w:r>
          </w:p>
        </w:tc>
      </w:tr>
      <w:tr w:rsidR="000C58E6" w:rsidRPr="00EB5EF3" w14:paraId="0EAF5275" w14:textId="77777777" w:rsidTr="006515D0">
        <w:tc>
          <w:tcPr>
            <w:tcW w:w="1356" w:type="pct"/>
          </w:tcPr>
          <w:p w14:paraId="67B23410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1644" w:type="pct"/>
            <w:vAlign w:val="bottom"/>
          </w:tcPr>
          <w:p w14:paraId="3A84326A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 (-0.03; 0.07)</w:t>
            </w:r>
          </w:p>
        </w:tc>
        <w:tc>
          <w:tcPr>
            <w:tcW w:w="2000" w:type="pct"/>
            <w:vAlign w:val="bottom"/>
          </w:tcPr>
          <w:p w14:paraId="7C8ED5DC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 (-0.07; 0.02)</w:t>
            </w:r>
          </w:p>
        </w:tc>
      </w:tr>
      <w:tr w:rsidR="000C58E6" w:rsidRPr="00EB5EF3" w14:paraId="106D11FC" w14:textId="77777777" w:rsidTr="006515D0">
        <w:tc>
          <w:tcPr>
            <w:tcW w:w="1356" w:type="pct"/>
          </w:tcPr>
          <w:p w14:paraId="76FB1DCE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Sex</w:t>
            </w:r>
          </w:p>
        </w:tc>
        <w:tc>
          <w:tcPr>
            <w:tcW w:w="1644" w:type="pct"/>
            <w:vAlign w:val="bottom"/>
          </w:tcPr>
          <w:p w14:paraId="1AB356BB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 (-0.8; 1.33)</w:t>
            </w:r>
          </w:p>
        </w:tc>
        <w:tc>
          <w:tcPr>
            <w:tcW w:w="2000" w:type="pct"/>
            <w:vAlign w:val="bottom"/>
          </w:tcPr>
          <w:p w14:paraId="6D13172D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 (-0.48; 1.26)</w:t>
            </w:r>
          </w:p>
        </w:tc>
      </w:tr>
      <w:tr w:rsidR="000C58E6" w:rsidRPr="00EB5EF3" w14:paraId="0158ED8C" w14:textId="77777777" w:rsidTr="006515D0">
        <w:tc>
          <w:tcPr>
            <w:tcW w:w="1356" w:type="pct"/>
          </w:tcPr>
          <w:p w14:paraId="4357B4F5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Positive Symptoms</w:t>
            </w:r>
            <w:proofErr w:type="gramEnd"/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4" w:type="pct"/>
            <w:vAlign w:val="bottom"/>
          </w:tcPr>
          <w:p w14:paraId="16C5EEA0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 (-0.28; 0.22)</w:t>
            </w:r>
          </w:p>
        </w:tc>
        <w:tc>
          <w:tcPr>
            <w:tcW w:w="2000" w:type="pct"/>
            <w:vAlign w:val="bottom"/>
          </w:tcPr>
          <w:p w14:paraId="42603EE0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 (-0.16; 0.26)</w:t>
            </w:r>
          </w:p>
        </w:tc>
      </w:tr>
      <w:tr w:rsidR="000C58E6" w:rsidRPr="00EB5EF3" w14:paraId="2A4CF0BC" w14:textId="77777777" w:rsidTr="006515D0">
        <w:tc>
          <w:tcPr>
            <w:tcW w:w="1356" w:type="pct"/>
          </w:tcPr>
          <w:p w14:paraId="4B9DC2FD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Disorganization</w:t>
            </w:r>
          </w:p>
        </w:tc>
        <w:tc>
          <w:tcPr>
            <w:tcW w:w="1644" w:type="pct"/>
            <w:vAlign w:val="bottom"/>
          </w:tcPr>
          <w:p w14:paraId="7E4E476A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0.37 (0.21; </w:t>
            </w:r>
            <w:proofErr w:type="gramStart"/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0.72)*</w:t>
            </w:r>
            <w:proofErr w:type="gramEnd"/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000" w:type="pct"/>
            <w:vAlign w:val="bottom"/>
          </w:tcPr>
          <w:p w14:paraId="1C169B35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 (-0.14; 0.28)</w:t>
            </w:r>
          </w:p>
        </w:tc>
      </w:tr>
      <w:tr w:rsidR="000C58E6" w:rsidRPr="00EB5EF3" w14:paraId="72F5E09A" w14:textId="77777777" w:rsidTr="006515D0">
        <w:tc>
          <w:tcPr>
            <w:tcW w:w="1356" w:type="pct"/>
          </w:tcPr>
          <w:p w14:paraId="64BC23C7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1644" w:type="pct"/>
            <w:vAlign w:val="bottom"/>
          </w:tcPr>
          <w:p w14:paraId="20B56E13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0.25 (0.01; </w:t>
            </w:r>
            <w:proofErr w:type="gramStart"/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0.13)*</w:t>
            </w:r>
            <w:proofErr w:type="gramEnd"/>
          </w:p>
        </w:tc>
        <w:tc>
          <w:tcPr>
            <w:tcW w:w="2000" w:type="pct"/>
            <w:vAlign w:val="bottom"/>
          </w:tcPr>
          <w:p w14:paraId="6B4C8E24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 (-0.03; 0.07)</w:t>
            </w:r>
          </w:p>
        </w:tc>
      </w:tr>
      <w:tr w:rsidR="000C58E6" w:rsidRPr="00EB5EF3" w14:paraId="7A27A735" w14:textId="77777777" w:rsidTr="006515D0">
        <w:tc>
          <w:tcPr>
            <w:tcW w:w="1356" w:type="pct"/>
          </w:tcPr>
          <w:p w14:paraId="5DB678F1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it-CH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  <w:lang w:val="fr-CH"/>
              </w:rPr>
              <w:t xml:space="preserve">RSP-eq dose </w:t>
            </w:r>
          </w:p>
        </w:tc>
        <w:tc>
          <w:tcPr>
            <w:tcW w:w="1644" w:type="pct"/>
            <w:vAlign w:val="bottom"/>
          </w:tcPr>
          <w:p w14:paraId="3C4A9F46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 (-0.02; 0.08)</w:t>
            </w:r>
          </w:p>
        </w:tc>
        <w:tc>
          <w:tcPr>
            <w:tcW w:w="2000" w:type="pct"/>
            <w:vAlign w:val="bottom"/>
          </w:tcPr>
          <w:p w14:paraId="15CD2596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0.21 (0; </w:t>
            </w:r>
            <w:proofErr w:type="gramStart"/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0.08)*</w:t>
            </w:r>
            <w:proofErr w:type="gramEnd"/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0C58E6" w:rsidRPr="00EB5EF3" w14:paraId="3FBF69C2" w14:textId="77777777" w:rsidTr="006515D0">
        <w:tc>
          <w:tcPr>
            <w:tcW w:w="1356" w:type="pct"/>
          </w:tcPr>
          <w:p w14:paraId="5E46938A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sz w:val="16"/>
                <w:szCs w:val="16"/>
              </w:rPr>
              <w:t>MS intake</w:t>
            </w:r>
          </w:p>
        </w:tc>
        <w:tc>
          <w:tcPr>
            <w:tcW w:w="1644" w:type="pct"/>
            <w:vAlign w:val="bottom"/>
          </w:tcPr>
          <w:p w14:paraId="5496F591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 (-0.73; 1.39)</w:t>
            </w:r>
          </w:p>
        </w:tc>
        <w:tc>
          <w:tcPr>
            <w:tcW w:w="2000" w:type="pct"/>
            <w:vAlign w:val="bottom"/>
          </w:tcPr>
          <w:p w14:paraId="3E578CC0" w14:textId="77777777" w:rsidR="000C58E6" w:rsidRPr="00EB5EF3" w:rsidRDefault="000C58E6" w:rsidP="006515D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 (-0.96; 0.77)</w:t>
            </w:r>
          </w:p>
        </w:tc>
      </w:tr>
    </w:tbl>
    <w:p w14:paraId="2D49004F" w14:textId="5AA8DCCA" w:rsidR="000C58E6" w:rsidRPr="00EB5EF3" w:rsidRDefault="000C58E6" w:rsidP="000C58E6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Table S4.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Linear multivariate regressions of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the two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negative symptom d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imensions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as dependent variables with potential sources of secondary negative symptoms as independent variables for S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C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Z and BD-1 patients independently. Beta values and corresponding 95% confidence intervals are given; Positive symptoms were measured using the Scale for the assessment of positive symptoms (SAPS); Depressive symptoms were measured using the Hamilton Depression Scale (21 items); RSP-eq dose, daily antipsychotic dose as risperidone equivalent; MS intake, mood stabilizer intake as categorical factor (mood stabilizer intake yes or no); *p&lt;0.05 **p&lt;0.005 ***p&lt;0.001</w:t>
      </w:r>
    </w:p>
    <w:p w14:paraId="24556AB3" w14:textId="77777777" w:rsidR="000C58E6" w:rsidRDefault="000C58E6" w:rsidP="00D7659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07A5B582" w14:textId="77777777" w:rsidR="000C58E6" w:rsidRDefault="000C58E6" w:rsidP="00D7659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1D35376A" w14:textId="77777777" w:rsidR="000C58E6" w:rsidRDefault="000C58E6" w:rsidP="00D7659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6E0354F2" w14:textId="26773171" w:rsidR="000C58E6" w:rsidRDefault="000C58E6" w:rsidP="00D76595">
      <w:pPr>
        <w:rPr>
          <w:rFonts w:ascii="Times New Roman" w:hAnsi="Times New Roman" w:cs="Times New Roman"/>
          <w:sz w:val="16"/>
          <w:szCs w:val="16"/>
          <w:lang w:val="en-US"/>
        </w:rPr>
        <w:sectPr w:rsidR="000C58E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22E3820" w14:textId="4C7EE8A7" w:rsidR="00D76595" w:rsidRPr="00EB5EF3" w:rsidRDefault="00D76595" w:rsidP="00D7659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D645AC0" w14:textId="2C784BA1" w:rsidR="00EB5EF3" w:rsidRPr="00EB5EF3" w:rsidRDefault="00D76595" w:rsidP="00D76595">
      <w:pPr>
        <w:rPr>
          <w:rFonts w:ascii="Times New Roman" w:hAnsi="Times New Roman" w:cs="Times New Roman"/>
          <w:lang w:val="en-US"/>
        </w:rPr>
      </w:pPr>
      <w:r w:rsidRPr="00EB5EF3">
        <w:rPr>
          <w:rFonts w:ascii="Times New Roman" w:hAnsi="Times New Roman" w:cs="Times New Roman"/>
          <w:lang w:val="en-US"/>
        </w:rPr>
        <w:t>Table S</w:t>
      </w:r>
      <w:r w:rsidR="00051996">
        <w:rPr>
          <w:rFonts w:ascii="Times New Roman" w:hAnsi="Times New Roman" w:cs="Times New Roman"/>
          <w:lang w:val="en-US"/>
        </w:rPr>
        <w:t>4</w:t>
      </w:r>
      <w:r w:rsidRPr="00EB5EF3">
        <w:rPr>
          <w:rFonts w:ascii="Times New Roman" w:hAnsi="Times New Roman" w:cs="Times New Roman"/>
          <w:lang w:val="en-US"/>
        </w:rPr>
        <w:t xml:space="preserve"> Subgroup analyses of negative symptoms and potential sources of secondary negative symptoms in patients with </w:t>
      </w:r>
      <w:r w:rsidR="00EB5EF3">
        <w:rPr>
          <w:rFonts w:ascii="Times New Roman" w:hAnsi="Times New Roman" w:cs="Times New Roman"/>
          <w:lang w:val="en-US"/>
        </w:rPr>
        <w:t>SCZ</w:t>
      </w:r>
      <w:r w:rsidRPr="00EB5EF3">
        <w:rPr>
          <w:rFonts w:ascii="Times New Roman" w:hAnsi="Times New Roman" w:cs="Times New Roman"/>
          <w:lang w:val="en-US"/>
        </w:rPr>
        <w:t xml:space="preserve"> and </w:t>
      </w:r>
      <w:r w:rsidR="00EB5EF3">
        <w:rPr>
          <w:rFonts w:ascii="Times New Roman" w:hAnsi="Times New Roman" w:cs="Times New Roman"/>
          <w:lang w:val="en-US"/>
        </w:rPr>
        <w:t>BD-I</w:t>
      </w:r>
    </w:p>
    <w:tbl>
      <w:tblPr>
        <w:tblStyle w:val="TableGrid"/>
        <w:tblW w:w="14410" w:type="dxa"/>
        <w:tblInd w:w="-5" w:type="dxa"/>
        <w:tblLook w:val="04A0" w:firstRow="1" w:lastRow="0" w:firstColumn="1" w:lastColumn="0" w:noHBand="0" w:noVBand="1"/>
      </w:tblPr>
      <w:tblGrid>
        <w:gridCol w:w="2013"/>
        <w:gridCol w:w="1944"/>
        <w:gridCol w:w="2197"/>
        <w:gridCol w:w="2055"/>
        <w:gridCol w:w="1870"/>
        <w:gridCol w:w="2055"/>
        <w:gridCol w:w="2276"/>
      </w:tblGrid>
      <w:tr w:rsidR="00D76595" w:rsidRPr="00EB5EF3" w14:paraId="0B2804E6" w14:textId="77777777" w:rsidTr="00052695">
        <w:trPr>
          <w:trHeight w:val="390"/>
        </w:trPr>
        <w:tc>
          <w:tcPr>
            <w:tcW w:w="0" w:type="auto"/>
            <w:tcBorders>
              <w:bottom w:val="nil"/>
            </w:tcBorders>
            <w:hideMark/>
          </w:tcPr>
          <w:p w14:paraId="5C8AD13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6"/>
            <w:hideMark/>
          </w:tcPr>
          <w:p w14:paraId="54884766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Beta [95% CI]</w:t>
            </w:r>
          </w:p>
        </w:tc>
      </w:tr>
      <w:tr w:rsidR="00D76595" w:rsidRPr="00EB5EF3" w14:paraId="49E52D60" w14:textId="77777777" w:rsidTr="00052695">
        <w:trPr>
          <w:trHeight w:val="41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hideMark/>
          </w:tcPr>
          <w:p w14:paraId="1950B42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1C631C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Avolition-Apathy</w:t>
            </w:r>
          </w:p>
        </w:tc>
        <w:tc>
          <w:tcPr>
            <w:tcW w:w="0" w:type="auto"/>
            <w:hideMark/>
          </w:tcPr>
          <w:p w14:paraId="0412F753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Anhedonia-Asociality</w:t>
            </w:r>
          </w:p>
        </w:tc>
        <w:tc>
          <w:tcPr>
            <w:tcW w:w="0" w:type="auto"/>
            <w:hideMark/>
          </w:tcPr>
          <w:p w14:paraId="66A6EFEF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Alogia</w:t>
            </w:r>
          </w:p>
        </w:tc>
        <w:tc>
          <w:tcPr>
            <w:tcW w:w="0" w:type="auto"/>
            <w:hideMark/>
          </w:tcPr>
          <w:p w14:paraId="2D4F9A4A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Blunted affect</w:t>
            </w:r>
          </w:p>
        </w:tc>
        <w:tc>
          <w:tcPr>
            <w:tcW w:w="0" w:type="auto"/>
          </w:tcPr>
          <w:p w14:paraId="61DEC307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Amotivation</w:t>
            </w:r>
          </w:p>
        </w:tc>
        <w:tc>
          <w:tcPr>
            <w:tcW w:w="0" w:type="auto"/>
          </w:tcPr>
          <w:p w14:paraId="39ECBB96" w14:textId="77777777" w:rsidR="00D76595" w:rsidRPr="00052695" w:rsidRDefault="00D76595" w:rsidP="00B24C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Diminished expression</w:t>
            </w:r>
          </w:p>
        </w:tc>
      </w:tr>
      <w:tr w:rsidR="00D76595" w:rsidRPr="00EB5EF3" w14:paraId="2943D21F" w14:textId="77777777" w:rsidTr="00052695">
        <w:trPr>
          <w:trHeight w:val="41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80AAB71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Schizophrenia</w:t>
            </w:r>
          </w:p>
        </w:tc>
        <w:tc>
          <w:tcPr>
            <w:tcW w:w="0" w:type="auto"/>
          </w:tcPr>
          <w:p w14:paraId="4C5FF9A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F928D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A0FAF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9231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54BE4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503E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95" w:rsidRPr="00EB5EF3" w14:paraId="2B1B6294" w14:textId="77777777" w:rsidTr="00052695">
        <w:trPr>
          <w:trHeight w:val="415"/>
        </w:trPr>
        <w:tc>
          <w:tcPr>
            <w:tcW w:w="0" w:type="auto"/>
            <w:hideMark/>
          </w:tcPr>
          <w:p w14:paraId="29E0BCE1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bottom"/>
            <w:hideMark/>
          </w:tcPr>
          <w:p w14:paraId="2DBAD53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(-0.01; 0.08)</w:t>
            </w:r>
          </w:p>
        </w:tc>
        <w:tc>
          <w:tcPr>
            <w:tcW w:w="0" w:type="auto"/>
            <w:vAlign w:val="bottom"/>
            <w:hideMark/>
          </w:tcPr>
          <w:p w14:paraId="7392C6D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(-0.03; 0.07)</w:t>
            </w:r>
          </w:p>
        </w:tc>
        <w:tc>
          <w:tcPr>
            <w:tcW w:w="0" w:type="auto"/>
            <w:vAlign w:val="bottom"/>
            <w:hideMark/>
          </w:tcPr>
          <w:p w14:paraId="60E3AB4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 (-0.06; 0.02)</w:t>
            </w:r>
          </w:p>
        </w:tc>
        <w:tc>
          <w:tcPr>
            <w:tcW w:w="0" w:type="auto"/>
            <w:vAlign w:val="bottom"/>
            <w:hideMark/>
          </w:tcPr>
          <w:p w14:paraId="192E40E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(-0.05; 0.04)</w:t>
            </w:r>
          </w:p>
        </w:tc>
        <w:tc>
          <w:tcPr>
            <w:tcW w:w="0" w:type="auto"/>
            <w:vAlign w:val="bottom"/>
          </w:tcPr>
          <w:p w14:paraId="1E7D62D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 (-0.03; 0.13)</w:t>
            </w:r>
          </w:p>
        </w:tc>
        <w:tc>
          <w:tcPr>
            <w:tcW w:w="0" w:type="auto"/>
            <w:vAlign w:val="bottom"/>
          </w:tcPr>
          <w:p w14:paraId="4B44D7E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 (-0.11; 0.05)</w:t>
            </w:r>
          </w:p>
        </w:tc>
      </w:tr>
      <w:tr w:rsidR="00D76595" w:rsidRPr="00EB5EF3" w14:paraId="20529081" w14:textId="77777777" w:rsidTr="00052695">
        <w:trPr>
          <w:trHeight w:val="415"/>
        </w:trPr>
        <w:tc>
          <w:tcPr>
            <w:tcW w:w="0" w:type="auto"/>
            <w:hideMark/>
          </w:tcPr>
          <w:p w14:paraId="54A1A14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0" w:type="auto"/>
            <w:vAlign w:val="bottom"/>
            <w:hideMark/>
          </w:tcPr>
          <w:p w14:paraId="57B6097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 (-1.04; 1)</w:t>
            </w:r>
          </w:p>
        </w:tc>
        <w:tc>
          <w:tcPr>
            <w:tcW w:w="0" w:type="auto"/>
            <w:vAlign w:val="bottom"/>
            <w:hideMark/>
          </w:tcPr>
          <w:p w14:paraId="7D97370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 (-1.49; 0.64)</w:t>
            </w:r>
          </w:p>
        </w:tc>
        <w:tc>
          <w:tcPr>
            <w:tcW w:w="0" w:type="auto"/>
            <w:vAlign w:val="bottom"/>
            <w:hideMark/>
          </w:tcPr>
          <w:p w14:paraId="2D263AD1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(-0.53; 1.29)</w:t>
            </w:r>
          </w:p>
        </w:tc>
        <w:tc>
          <w:tcPr>
            <w:tcW w:w="0" w:type="auto"/>
            <w:vAlign w:val="bottom"/>
            <w:hideMark/>
          </w:tcPr>
          <w:p w14:paraId="2EAB3DC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(-0.83; 1.25)</w:t>
            </w:r>
          </w:p>
        </w:tc>
        <w:tc>
          <w:tcPr>
            <w:tcW w:w="0" w:type="auto"/>
            <w:vAlign w:val="bottom"/>
          </w:tcPr>
          <w:p w14:paraId="7A6D59D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(-2.3; 1.41)</w:t>
            </w:r>
          </w:p>
        </w:tc>
        <w:tc>
          <w:tcPr>
            <w:tcW w:w="0" w:type="auto"/>
            <w:vAlign w:val="bottom"/>
          </w:tcPr>
          <w:p w14:paraId="501DBFC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(-1.21; 2.39)</w:t>
            </w:r>
          </w:p>
        </w:tc>
      </w:tr>
      <w:tr w:rsidR="00D76595" w:rsidRPr="00EB5EF3" w14:paraId="65B7D4A7" w14:textId="77777777" w:rsidTr="00052695">
        <w:trPr>
          <w:trHeight w:val="415"/>
        </w:trPr>
        <w:tc>
          <w:tcPr>
            <w:tcW w:w="0" w:type="auto"/>
            <w:hideMark/>
          </w:tcPr>
          <w:p w14:paraId="1A7E779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Positive Symptoms</w:t>
            </w:r>
            <w:proofErr w:type="gramEnd"/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14:paraId="00BE7D5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(-0.2; 0.12)</w:t>
            </w:r>
          </w:p>
        </w:tc>
        <w:tc>
          <w:tcPr>
            <w:tcW w:w="0" w:type="auto"/>
            <w:vAlign w:val="bottom"/>
            <w:hideMark/>
          </w:tcPr>
          <w:p w14:paraId="26DBA09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 (-0.19; 0.15)</w:t>
            </w:r>
          </w:p>
        </w:tc>
        <w:tc>
          <w:tcPr>
            <w:tcW w:w="0" w:type="auto"/>
            <w:vAlign w:val="bottom"/>
            <w:hideMark/>
          </w:tcPr>
          <w:p w14:paraId="52AC91D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(-0.14; 0.15)</w:t>
            </w:r>
          </w:p>
        </w:tc>
        <w:tc>
          <w:tcPr>
            <w:tcW w:w="0" w:type="auto"/>
            <w:vAlign w:val="bottom"/>
            <w:hideMark/>
          </w:tcPr>
          <w:p w14:paraId="41644B1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(-0.13; 0.2)</w:t>
            </w:r>
          </w:p>
        </w:tc>
        <w:tc>
          <w:tcPr>
            <w:tcW w:w="0" w:type="auto"/>
            <w:vAlign w:val="bottom"/>
          </w:tcPr>
          <w:p w14:paraId="3FA1D9A5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(-0.36; 0.24)</w:t>
            </w:r>
          </w:p>
        </w:tc>
        <w:tc>
          <w:tcPr>
            <w:tcW w:w="0" w:type="auto"/>
            <w:vAlign w:val="bottom"/>
          </w:tcPr>
          <w:p w14:paraId="3F27676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(-0.25; 0.33)</w:t>
            </w:r>
          </w:p>
        </w:tc>
      </w:tr>
      <w:tr w:rsidR="00D76595" w:rsidRPr="00EB5EF3" w14:paraId="03B6DDC7" w14:textId="77777777" w:rsidTr="00052695">
        <w:trPr>
          <w:trHeight w:val="415"/>
        </w:trPr>
        <w:tc>
          <w:tcPr>
            <w:tcW w:w="0" w:type="auto"/>
            <w:hideMark/>
          </w:tcPr>
          <w:p w14:paraId="586607D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Disorganization</w:t>
            </w:r>
          </w:p>
        </w:tc>
        <w:tc>
          <w:tcPr>
            <w:tcW w:w="0" w:type="auto"/>
            <w:vAlign w:val="bottom"/>
            <w:hideMark/>
          </w:tcPr>
          <w:p w14:paraId="5D48E3D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0.47 (0.12;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0.51)*</w:t>
            </w:r>
            <w:proofErr w:type="gramEnd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  <w:hideMark/>
          </w:tcPr>
          <w:p w14:paraId="505A2D5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 (-0.02; 0.38)</w:t>
            </w:r>
          </w:p>
        </w:tc>
        <w:tc>
          <w:tcPr>
            <w:tcW w:w="0" w:type="auto"/>
            <w:vAlign w:val="bottom"/>
            <w:hideMark/>
          </w:tcPr>
          <w:p w14:paraId="2E8A21D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(-0.09; 0.25)</w:t>
            </w:r>
          </w:p>
        </w:tc>
        <w:tc>
          <w:tcPr>
            <w:tcW w:w="0" w:type="auto"/>
            <w:vAlign w:val="bottom"/>
            <w:hideMark/>
          </w:tcPr>
          <w:p w14:paraId="04414100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 (-0.21; 0.18)</w:t>
            </w:r>
          </w:p>
        </w:tc>
        <w:tc>
          <w:tcPr>
            <w:tcW w:w="0" w:type="auto"/>
            <w:vAlign w:val="bottom"/>
          </w:tcPr>
          <w:p w14:paraId="5667553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0.41 (0.14;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0.84)*</w:t>
            </w:r>
            <w:proofErr w:type="gramEnd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bottom"/>
          </w:tcPr>
          <w:p w14:paraId="553C41D8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(-0.27; 0.41)</w:t>
            </w:r>
          </w:p>
        </w:tc>
      </w:tr>
      <w:tr w:rsidR="00D76595" w:rsidRPr="00EB5EF3" w14:paraId="027A0244" w14:textId="77777777" w:rsidTr="00052695">
        <w:trPr>
          <w:trHeight w:val="415"/>
        </w:trPr>
        <w:tc>
          <w:tcPr>
            <w:tcW w:w="0" w:type="auto"/>
            <w:hideMark/>
          </w:tcPr>
          <w:p w14:paraId="1966DAC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vAlign w:val="bottom"/>
            <w:hideMark/>
          </w:tcPr>
          <w:p w14:paraId="19E3188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(-0.02; 0.08)</w:t>
            </w:r>
          </w:p>
        </w:tc>
        <w:tc>
          <w:tcPr>
            <w:tcW w:w="0" w:type="auto"/>
            <w:vAlign w:val="bottom"/>
            <w:hideMark/>
          </w:tcPr>
          <w:p w14:paraId="3831850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 (0;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0.11)*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14:paraId="5ECA4DE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(-0.04; 0.05)</w:t>
            </w:r>
          </w:p>
        </w:tc>
        <w:tc>
          <w:tcPr>
            <w:tcW w:w="0" w:type="auto"/>
            <w:vAlign w:val="bottom"/>
            <w:hideMark/>
          </w:tcPr>
          <w:p w14:paraId="121AFB9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(-0.02; 0.08)</w:t>
            </w:r>
          </w:p>
        </w:tc>
        <w:tc>
          <w:tcPr>
            <w:tcW w:w="0" w:type="auto"/>
            <w:vAlign w:val="bottom"/>
          </w:tcPr>
          <w:p w14:paraId="3031DE6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0.29 (0;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0.18)(</w:t>
            </w:r>
            <w:proofErr w:type="gramEnd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*)</w:t>
            </w:r>
          </w:p>
        </w:tc>
        <w:tc>
          <w:tcPr>
            <w:tcW w:w="0" w:type="auto"/>
            <w:vAlign w:val="bottom"/>
          </w:tcPr>
          <w:p w14:paraId="042E623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(-0.06; 0.12)</w:t>
            </w:r>
          </w:p>
        </w:tc>
      </w:tr>
      <w:tr w:rsidR="00D76595" w:rsidRPr="00EB5EF3" w14:paraId="1EF325AA" w14:textId="77777777" w:rsidTr="00052695">
        <w:trPr>
          <w:trHeight w:val="415"/>
        </w:trPr>
        <w:tc>
          <w:tcPr>
            <w:tcW w:w="0" w:type="auto"/>
            <w:hideMark/>
          </w:tcPr>
          <w:p w14:paraId="1DB5A5F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fr-CH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RSP-eq dose </w:t>
            </w:r>
          </w:p>
        </w:tc>
        <w:tc>
          <w:tcPr>
            <w:tcW w:w="0" w:type="auto"/>
            <w:vAlign w:val="bottom"/>
            <w:hideMark/>
          </w:tcPr>
          <w:p w14:paraId="5CAD0EE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(-0.03; 0.06)</w:t>
            </w:r>
          </w:p>
        </w:tc>
        <w:tc>
          <w:tcPr>
            <w:tcW w:w="0" w:type="auto"/>
            <w:vAlign w:val="bottom"/>
            <w:hideMark/>
          </w:tcPr>
          <w:p w14:paraId="7622D09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 (-0.02; 0.07)</w:t>
            </w:r>
          </w:p>
        </w:tc>
        <w:tc>
          <w:tcPr>
            <w:tcW w:w="0" w:type="auto"/>
            <w:vAlign w:val="bottom"/>
            <w:hideMark/>
          </w:tcPr>
          <w:p w14:paraId="30AA4FE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(-0.01; 0.07)</w:t>
            </w:r>
          </w:p>
        </w:tc>
        <w:tc>
          <w:tcPr>
            <w:tcW w:w="0" w:type="auto"/>
            <w:vAlign w:val="bottom"/>
            <w:hideMark/>
          </w:tcPr>
          <w:p w14:paraId="10C76F2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(-0.04; 0.06)</w:t>
            </w:r>
          </w:p>
        </w:tc>
        <w:tc>
          <w:tcPr>
            <w:tcW w:w="0" w:type="auto"/>
            <w:vAlign w:val="bottom"/>
          </w:tcPr>
          <w:p w14:paraId="4DFF69F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(-0.04; 0.13)</w:t>
            </w:r>
          </w:p>
        </w:tc>
        <w:tc>
          <w:tcPr>
            <w:tcW w:w="0" w:type="auto"/>
            <w:vAlign w:val="bottom"/>
          </w:tcPr>
          <w:p w14:paraId="5A919AF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 (-0.04; 0.12)</w:t>
            </w:r>
          </w:p>
        </w:tc>
      </w:tr>
      <w:tr w:rsidR="00D76595" w:rsidRPr="00EB5EF3" w14:paraId="05646AC4" w14:textId="77777777" w:rsidTr="00052695">
        <w:trPr>
          <w:trHeight w:val="415"/>
        </w:trPr>
        <w:tc>
          <w:tcPr>
            <w:tcW w:w="0" w:type="auto"/>
            <w:hideMark/>
          </w:tcPr>
          <w:p w14:paraId="70F8B11D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MS intake</w:t>
            </w:r>
          </w:p>
        </w:tc>
        <w:tc>
          <w:tcPr>
            <w:tcW w:w="0" w:type="auto"/>
            <w:vAlign w:val="bottom"/>
            <w:hideMark/>
          </w:tcPr>
          <w:p w14:paraId="0FAF94E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(-0.61; 1.38)</w:t>
            </w:r>
          </w:p>
        </w:tc>
        <w:tc>
          <w:tcPr>
            <w:tcW w:w="0" w:type="auto"/>
            <w:vAlign w:val="bottom"/>
            <w:hideMark/>
          </w:tcPr>
          <w:p w14:paraId="5DEF529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(-0.69; 1.37)</w:t>
            </w:r>
          </w:p>
        </w:tc>
        <w:tc>
          <w:tcPr>
            <w:tcW w:w="0" w:type="auto"/>
            <w:vAlign w:val="bottom"/>
            <w:hideMark/>
          </w:tcPr>
          <w:p w14:paraId="413FE59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 (-1.46; 0.3)</w:t>
            </w:r>
          </w:p>
        </w:tc>
        <w:tc>
          <w:tcPr>
            <w:tcW w:w="0" w:type="auto"/>
            <w:vAlign w:val="bottom"/>
            <w:hideMark/>
          </w:tcPr>
          <w:p w14:paraId="4B58767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(-1.28; 0.75)</w:t>
            </w:r>
          </w:p>
        </w:tc>
        <w:tc>
          <w:tcPr>
            <w:tcW w:w="0" w:type="auto"/>
            <w:vAlign w:val="bottom"/>
          </w:tcPr>
          <w:p w14:paraId="1BC4FF6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(-1.08; 2.53)</w:t>
            </w:r>
          </w:p>
        </w:tc>
        <w:tc>
          <w:tcPr>
            <w:tcW w:w="0" w:type="auto"/>
            <w:vAlign w:val="bottom"/>
          </w:tcPr>
          <w:p w14:paraId="6F8611C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 (-2.59; 0.9)</w:t>
            </w:r>
          </w:p>
        </w:tc>
      </w:tr>
      <w:tr w:rsidR="00D76595" w:rsidRPr="00EB5EF3" w14:paraId="7CE3A656" w14:textId="77777777" w:rsidTr="00052695">
        <w:trPr>
          <w:trHeight w:val="415"/>
        </w:trPr>
        <w:tc>
          <w:tcPr>
            <w:tcW w:w="0" w:type="auto"/>
          </w:tcPr>
          <w:p w14:paraId="78609DA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0" w:type="auto"/>
          </w:tcPr>
          <w:p w14:paraId="2D8D995D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1628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6D6B1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17AC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C15F4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0AE8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595" w:rsidRPr="00EB5EF3" w14:paraId="78A4D0D5" w14:textId="77777777" w:rsidTr="00052695">
        <w:trPr>
          <w:trHeight w:val="415"/>
        </w:trPr>
        <w:tc>
          <w:tcPr>
            <w:tcW w:w="0" w:type="auto"/>
          </w:tcPr>
          <w:p w14:paraId="44712DC6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0" w:type="auto"/>
            <w:vAlign w:val="bottom"/>
          </w:tcPr>
          <w:p w14:paraId="44F5DA9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 (-0.08; 0.03)</w:t>
            </w:r>
          </w:p>
        </w:tc>
        <w:tc>
          <w:tcPr>
            <w:tcW w:w="0" w:type="auto"/>
            <w:vAlign w:val="bottom"/>
          </w:tcPr>
          <w:p w14:paraId="26CF047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(-0.03; 0.05)</w:t>
            </w:r>
          </w:p>
        </w:tc>
        <w:tc>
          <w:tcPr>
            <w:tcW w:w="0" w:type="auto"/>
            <w:vAlign w:val="bottom"/>
          </w:tcPr>
          <w:p w14:paraId="6EEBBCA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(-0.01; 0.03)</w:t>
            </w:r>
          </w:p>
        </w:tc>
        <w:tc>
          <w:tcPr>
            <w:tcW w:w="0" w:type="auto"/>
            <w:vAlign w:val="bottom"/>
          </w:tcPr>
          <w:p w14:paraId="64B1F21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 (-0.06; 0.01)</w:t>
            </w:r>
          </w:p>
        </w:tc>
        <w:tc>
          <w:tcPr>
            <w:tcW w:w="0" w:type="auto"/>
            <w:vAlign w:val="bottom"/>
          </w:tcPr>
          <w:p w14:paraId="19A153D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 (-0.1; 0.07)</w:t>
            </w:r>
          </w:p>
        </w:tc>
        <w:tc>
          <w:tcPr>
            <w:tcW w:w="0" w:type="auto"/>
            <w:vAlign w:val="bottom"/>
          </w:tcPr>
          <w:p w14:paraId="5D1B3A9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(-0.06; 0.04)</w:t>
            </w:r>
          </w:p>
        </w:tc>
      </w:tr>
      <w:tr w:rsidR="00D76595" w:rsidRPr="00EB5EF3" w14:paraId="148E77CD" w14:textId="77777777" w:rsidTr="00052695">
        <w:trPr>
          <w:trHeight w:val="415"/>
        </w:trPr>
        <w:tc>
          <w:tcPr>
            <w:tcW w:w="0" w:type="auto"/>
          </w:tcPr>
          <w:p w14:paraId="65EC6AD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0" w:type="auto"/>
            <w:vAlign w:val="bottom"/>
          </w:tcPr>
          <w:p w14:paraId="39CCD1A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(-0.85; 0.96)</w:t>
            </w:r>
          </w:p>
        </w:tc>
        <w:tc>
          <w:tcPr>
            <w:tcW w:w="0" w:type="auto"/>
            <w:vAlign w:val="bottom"/>
          </w:tcPr>
          <w:p w14:paraId="01935840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(-0.34; 1.02)</w:t>
            </w:r>
          </w:p>
        </w:tc>
        <w:tc>
          <w:tcPr>
            <w:tcW w:w="0" w:type="auto"/>
            <w:vAlign w:val="bottom"/>
          </w:tcPr>
          <w:p w14:paraId="0CAD304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(-0.11; 0.42)</w:t>
            </w:r>
          </w:p>
        </w:tc>
        <w:tc>
          <w:tcPr>
            <w:tcW w:w="0" w:type="auto"/>
            <w:vAlign w:val="bottom"/>
          </w:tcPr>
          <w:p w14:paraId="6B228B0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 (-0.34; 0.9)</w:t>
            </w:r>
          </w:p>
        </w:tc>
        <w:tc>
          <w:tcPr>
            <w:tcW w:w="0" w:type="auto"/>
            <w:vAlign w:val="bottom"/>
          </w:tcPr>
          <w:p w14:paraId="273D8D50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 (-0.87; 1.91)</w:t>
            </w:r>
          </w:p>
        </w:tc>
        <w:tc>
          <w:tcPr>
            <w:tcW w:w="0" w:type="auto"/>
            <w:vAlign w:val="bottom"/>
          </w:tcPr>
          <w:p w14:paraId="7F63039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(-0.4; 1.28)</w:t>
            </w:r>
          </w:p>
        </w:tc>
      </w:tr>
      <w:tr w:rsidR="00D76595" w:rsidRPr="00EB5EF3" w14:paraId="5B6B9C59" w14:textId="77777777" w:rsidTr="00052695">
        <w:trPr>
          <w:trHeight w:val="415"/>
        </w:trPr>
        <w:tc>
          <w:tcPr>
            <w:tcW w:w="0" w:type="auto"/>
          </w:tcPr>
          <w:p w14:paraId="3896BE54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Positive Symptoms</w:t>
            </w:r>
            <w:proofErr w:type="gramEnd"/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14:paraId="0A10619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(-0.42; 0.82)</w:t>
            </w:r>
          </w:p>
        </w:tc>
        <w:tc>
          <w:tcPr>
            <w:tcW w:w="0" w:type="auto"/>
            <w:vAlign w:val="bottom"/>
          </w:tcPr>
          <w:p w14:paraId="317D168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 (-0.76; 0.18)</w:t>
            </w:r>
          </w:p>
        </w:tc>
        <w:tc>
          <w:tcPr>
            <w:tcW w:w="0" w:type="auto"/>
            <w:vAlign w:val="bottom"/>
          </w:tcPr>
          <w:p w14:paraId="26D7159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-0.44 (-0.37; -0.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01)*</w:t>
            </w:r>
            <w:proofErr w:type="gramEnd"/>
          </w:p>
        </w:tc>
        <w:tc>
          <w:tcPr>
            <w:tcW w:w="0" w:type="auto"/>
            <w:vAlign w:val="bottom"/>
          </w:tcPr>
          <w:p w14:paraId="2464DB3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 (-0.33; 0.52)</w:t>
            </w:r>
          </w:p>
        </w:tc>
        <w:tc>
          <w:tcPr>
            <w:tcW w:w="0" w:type="auto"/>
            <w:vAlign w:val="bottom"/>
          </w:tcPr>
          <w:p w14:paraId="4C3A82C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(-0.96; 0.95)</w:t>
            </w:r>
          </w:p>
        </w:tc>
        <w:tc>
          <w:tcPr>
            <w:tcW w:w="0" w:type="auto"/>
            <w:vAlign w:val="bottom"/>
          </w:tcPr>
          <w:p w14:paraId="7BB7F62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(-0.68; 0.48)</w:t>
            </w:r>
          </w:p>
        </w:tc>
      </w:tr>
      <w:tr w:rsidR="00D76595" w:rsidRPr="00EB5EF3" w14:paraId="56E1A888" w14:textId="77777777" w:rsidTr="00052695">
        <w:trPr>
          <w:trHeight w:val="415"/>
        </w:trPr>
        <w:tc>
          <w:tcPr>
            <w:tcW w:w="0" w:type="auto"/>
          </w:tcPr>
          <w:p w14:paraId="4A59DC2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Disorganization</w:t>
            </w:r>
          </w:p>
        </w:tc>
        <w:tc>
          <w:tcPr>
            <w:tcW w:w="0" w:type="auto"/>
            <w:vAlign w:val="bottom"/>
          </w:tcPr>
          <w:p w14:paraId="746055A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(-0.12; 0.45)</w:t>
            </w:r>
          </w:p>
        </w:tc>
        <w:tc>
          <w:tcPr>
            <w:tcW w:w="0" w:type="auto"/>
            <w:vAlign w:val="bottom"/>
          </w:tcPr>
          <w:p w14:paraId="2EC2E76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 (0.02;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0.45)*</w:t>
            </w:r>
            <w:proofErr w:type="gramEnd"/>
          </w:p>
        </w:tc>
        <w:tc>
          <w:tcPr>
            <w:tcW w:w="0" w:type="auto"/>
            <w:vAlign w:val="bottom"/>
          </w:tcPr>
          <w:p w14:paraId="0634E88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(-0.05; 0.12)</w:t>
            </w:r>
          </w:p>
        </w:tc>
        <w:tc>
          <w:tcPr>
            <w:tcW w:w="0" w:type="auto"/>
            <w:vAlign w:val="bottom"/>
          </w:tcPr>
          <w:p w14:paraId="36C9A27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(-0.09; 0.31)</w:t>
            </w:r>
          </w:p>
        </w:tc>
        <w:tc>
          <w:tcPr>
            <w:tcW w:w="0" w:type="auto"/>
            <w:vAlign w:val="bottom"/>
          </w:tcPr>
          <w:p w14:paraId="706B83A1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 (-0.01;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0.87)(</w:t>
            </w:r>
            <w:proofErr w:type="gramEnd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*)</w:t>
            </w:r>
          </w:p>
        </w:tc>
        <w:tc>
          <w:tcPr>
            <w:tcW w:w="0" w:type="auto"/>
            <w:vAlign w:val="bottom"/>
          </w:tcPr>
          <w:p w14:paraId="67A598B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(-0.13; 0.41)</w:t>
            </w:r>
          </w:p>
        </w:tc>
      </w:tr>
      <w:tr w:rsidR="00D76595" w:rsidRPr="00EB5EF3" w14:paraId="1898E93A" w14:textId="77777777" w:rsidTr="00052695">
        <w:trPr>
          <w:trHeight w:val="415"/>
        </w:trPr>
        <w:tc>
          <w:tcPr>
            <w:tcW w:w="0" w:type="auto"/>
          </w:tcPr>
          <w:p w14:paraId="2A0B5EB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vAlign w:val="bottom"/>
          </w:tcPr>
          <w:p w14:paraId="113E8A19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(-0.05; 0.06)</w:t>
            </w:r>
          </w:p>
        </w:tc>
        <w:tc>
          <w:tcPr>
            <w:tcW w:w="0" w:type="auto"/>
            <w:vAlign w:val="bottom"/>
          </w:tcPr>
          <w:p w14:paraId="2744AA37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0.46 (0.01;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0.1)*</w:t>
            </w:r>
            <w:proofErr w:type="gramEnd"/>
          </w:p>
        </w:tc>
        <w:tc>
          <w:tcPr>
            <w:tcW w:w="0" w:type="auto"/>
            <w:vAlign w:val="bottom"/>
          </w:tcPr>
          <w:p w14:paraId="1042BE40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(-0.01; 0.03)</w:t>
            </w:r>
          </w:p>
        </w:tc>
        <w:tc>
          <w:tcPr>
            <w:tcW w:w="0" w:type="auto"/>
            <w:vAlign w:val="bottom"/>
          </w:tcPr>
          <w:p w14:paraId="6B894E8D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(-0.02; 0.06)</w:t>
            </w:r>
          </w:p>
        </w:tc>
        <w:tc>
          <w:tcPr>
            <w:tcW w:w="0" w:type="auto"/>
            <w:vAlign w:val="bottom"/>
          </w:tcPr>
          <w:p w14:paraId="0D9764FF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 (-0.04; 0.14)</w:t>
            </w:r>
          </w:p>
        </w:tc>
        <w:tc>
          <w:tcPr>
            <w:tcW w:w="0" w:type="auto"/>
            <w:vAlign w:val="bottom"/>
          </w:tcPr>
          <w:p w14:paraId="040A422A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(-0.03; 0.08)</w:t>
            </w:r>
          </w:p>
        </w:tc>
      </w:tr>
      <w:tr w:rsidR="00D76595" w:rsidRPr="00EB5EF3" w14:paraId="70A26C65" w14:textId="77777777" w:rsidTr="00052695">
        <w:trPr>
          <w:trHeight w:val="415"/>
        </w:trPr>
        <w:tc>
          <w:tcPr>
            <w:tcW w:w="0" w:type="auto"/>
          </w:tcPr>
          <w:p w14:paraId="3D3810BD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  <w:lang w:val="fr-CH"/>
              </w:rPr>
              <w:t xml:space="preserve">RSP-eq dose </w:t>
            </w:r>
          </w:p>
        </w:tc>
        <w:tc>
          <w:tcPr>
            <w:tcW w:w="0" w:type="auto"/>
            <w:vAlign w:val="bottom"/>
          </w:tcPr>
          <w:p w14:paraId="2AE7051E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(-0.03; 0.06)</w:t>
            </w:r>
          </w:p>
        </w:tc>
        <w:tc>
          <w:tcPr>
            <w:tcW w:w="0" w:type="auto"/>
            <w:vAlign w:val="bottom"/>
          </w:tcPr>
          <w:p w14:paraId="7BBC1D4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(-0.03; 0.04)</w:t>
            </w:r>
          </w:p>
        </w:tc>
        <w:tc>
          <w:tcPr>
            <w:tcW w:w="0" w:type="auto"/>
            <w:vAlign w:val="bottom"/>
          </w:tcPr>
          <w:p w14:paraId="7ABCDEC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 (-0.02; 0.01)</w:t>
            </w:r>
          </w:p>
        </w:tc>
        <w:tc>
          <w:tcPr>
            <w:tcW w:w="0" w:type="auto"/>
            <w:vAlign w:val="bottom"/>
          </w:tcPr>
          <w:p w14:paraId="3ABC316B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0.43 (0.01;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0.07)*</w:t>
            </w:r>
            <w:proofErr w:type="gramEnd"/>
          </w:p>
        </w:tc>
        <w:tc>
          <w:tcPr>
            <w:tcW w:w="0" w:type="auto"/>
            <w:vAlign w:val="bottom"/>
          </w:tcPr>
          <w:p w14:paraId="60C0B2B5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(-0.05; 0.08)</w:t>
            </w:r>
          </w:p>
        </w:tc>
        <w:tc>
          <w:tcPr>
            <w:tcW w:w="0" w:type="auto"/>
            <w:vAlign w:val="bottom"/>
          </w:tcPr>
          <w:p w14:paraId="5B94A59D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0.31 (0;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0.08)(</w:t>
            </w:r>
            <w:proofErr w:type="gramEnd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*)</w:t>
            </w:r>
          </w:p>
        </w:tc>
      </w:tr>
      <w:tr w:rsidR="00D76595" w:rsidRPr="00EB5EF3" w14:paraId="008DE69B" w14:textId="77777777" w:rsidTr="00052695">
        <w:trPr>
          <w:trHeight w:val="74"/>
        </w:trPr>
        <w:tc>
          <w:tcPr>
            <w:tcW w:w="0" w:type="auto"/>
          </w:tcPr>
          <w:p w14:paraId="22256245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sz w:val="20"/>
                <w:szCs w:val="20"/>
              </w:rPr>
              <w:t>MS intake</w:t>
            </w:r>
          </w:p>
        </w:tc>
        <w:tc>
          <w:tcPr>
            <w:tcW w:w="0" w:type="auto"/>
            <w:vAlign w:val="bottom"/>
          </w:tcPr>
          <w:p w14:paraId="0F37A30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(-1.01; 1.1)</w:t>
            </w:r>
          </w:p>
        </w:tc>
        <w:tc>
          <w:tcPr>
            <w:tcW w:w="0" w:type="auto"/>
            <w:vAlign w:val="bottom"/>
          </w:tcPr>
          <w:p w14:paraId="6476BCC1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(-0.72; 0.88)</w:t>
            </w:r>
          </w:p>
        </w:tc>
        <w:tc>
          <w:tcPr>
            <w:tcW w:w="0" w:type="auto"/>
            <w:vAlign w:val="bottom"/>
          </w:tcPr>
          <w:p w14:paraId="3A341733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0.45 (0.09; </w:t>
            </w:r>
            <w:proofErr w:type="gramStart"/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0.7)*</w:t>
            </w:r>
            <w:proofErr w:type="gramEnd"/>
          </w:p>
        </w:tc>
        <w:tc>
          <w:tcPr>
            <w:tcW w:w="0" w:type="auto"/>
            <w:vAlign w:val="bottom"/>
          </w:tcPr>
          <w:p w14:paraId="7B6AC642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(-0.57; 0.88)</w:t>
            </w:r>
          </w:p>
        </w:tc>
        <w:tc>
          <w:tcPr>
            <w:tcW w:w="0" w:type="auto"/>
            <w:vAlign w:val="bottom"/>
          </w:tcPr>
          <w:p w14:paraId="4A44BDCC" w14:textId="77777777" w:rsidR="00D76595" w:rsidRPr="00052695" w:rsidRDefault="00D76595" w:rsidP="00B24C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 (-1.68; 1.57)</w:t>
            </w:r>
          </w:p>
        </w:tc>
        <w:tc>
          <w:tcPr>
            <w:tcW w:w="0" w:type="auto"/>
            <w:vAlign w:val="bottom"/>
          </w:tcPr>
          <w:p w14:paraId="4A3223A2" w14:textId="77777777" w:rsidR="00D76595" w:rsidRPr="00052695" w:rsidRDefault="00D76595" w:rsidP="00B24C83">
            <w:pPr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 (-0.43; 1.53)</w:t>
            </w:r>
          </w:p>
        </w:tc>
      </w:tr>
    </w:tbl>
    <w:p w14:paraId="5ED4793C" w14:textId="7438ADC1" w:rsidR="00D76595" w:rsidRPr="00052695" w:rsidRDefault="00D76595" w:rsidP="00052695">
      <w:pPr>
        <w:pStyle w:val="Caption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Table </w:t>
      </w:r>
      <w:r w:rsid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/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SEQ Table \* ARABIC </w:instrTex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052695"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  <w:t>3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Pr="00052695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Group specific linear regressions of negative symptoms and potential sources of secondary negative symptoms. Linear multivariate regressions of 4 negative symptom domains as dependent variables with potential sources of secondary negative symptoms as independent variables for SZ and BD-1 patients independently. Beta values and corresponding 95% confidence intervals are given; Positive symptoms were measured using the Scale for the assessment of positive symptoms (SAPS); Depressive symptoms were measured using the Hamilton Depression Scale (21 items); RSP-eq dose, daily antipsychotic dose as risperidone equivalent; MS intake, mood stabilizer intake as categorical factor (mood stabilizer intake yes or no); *p&lt;0.05 **p&lt;0.005 ***p&lt;0.001</w:t>
      </w:r>
    </w:p>
    <w:p w14:paraId="10DECAD1" w14:textId="77777777" w:rsidR="00EB5EF3" w:rsidRDefault="00EB5EF3" w:rsidP="00D76595">
      <w:pPr>
        <w:rPr>
          <w:rFonts w:ascii="Times New Roman" w:hAnsi="Times New Roman" w:cs="Times New Roman"/>
          <w:sz w:val="16"/>
          <w:szCs w:val="16"/>
          <w:lang w:val="en-US"/>
        </w:rPr>
        <w:sectPr w:rsidR="00EB5EF3" w:rsidSect="00EB5EF3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B6424D3" w14:textId="4A20FA74" w:rsidR="00E77627" w:rsidRDefault="00E77627">
      <w:pPr>
        <w:rPr>
          <w:rFonts w:ascii="Times New Roman" w:hAnsi="Times New Roman" w:cs="Times New Roman"/>
          <w:sz w:val="16"/>
          <w:szCs w:val="16"/>
        </w:rPr>
      </w:pPr>
    </w:p>
    <w:p w14:paraId="3485F1D1" w14:textId="7378755E" w:rsidR="000C58E6" w:rsidRPr="00DC3FB3" w:rsidRDefault="000C58E6" w:rsidP="000C58E6">
      <w:pPr>
        <w:rPr>
          <w:rFonts w:ascii="Times New Roman" w:hAnsi="Times New Roman" w:cs="Times New Roman"/>
          <w:lang w:val="en-US"/>
        </w:rPr>
      </w:pPr>
      <w:r w:rsidRPr="00DC3FB3">
        <w:rPr>
          <w:rFonts w:ascii="Times New Roman" w:hAnsi="Times New Roman" w:cs="Times New Roman"/>
          <w:lang w:val="en-US"/>
        </w:rPr>
        <w:t xml:space="preserve">Table </w:t>
      </w:r>
      <w:r w:rsidRPr="00DC3FB3">
        <w:rPr>
          <w:rFonts w:ascii="Times New Roman" w:hAnsi="Times New Roman" w:cs="Times New Roman"/>
          <w:lang w:val="en-US"/>
        </w:rPr>
        <w:t>S5</w:t>
      </w:r>
      <w:r w:rsidRPr="00DC3FB3">
        <w:rPr>
          <w:rFonts w:ascii="Times New Roman" w:hAnsi="Times New Roman" w:cs="Times New Roman"/>
          <w:lang w:val="en-US"/>
        </w:rPr>
        <w:t>. Relationship between clinical variables and working memory</w:t>
      </w:r>
    </w:p>
    <w:tbl>
      <w:tblPr>
        <w:tblStyle w:val="TableGrid"/>
        <w:tblpPr w:leftFromText="141" w:rightFromText="141" w:vertAnchor="text" w:horzAnchor="margin" w:tblpXSpec="center" w:tblpY="96"/>
        <w:tblW w:w="9111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35"/>
        <w:gridCol w:w="2093"/>
        <w:gridCol w:w="2710"/>
      </w:tblGrid>
      <w:tr w:rsidR="000C58E6" w:rsidRPr="00DC3FB3" w14:paraId="59679575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119A9CAC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135" w:type="dxa"/>
            <w:noWrap/>
            <w:hideMark/>
          </w:tcPr>
          <w:p w14:paraId="7379305F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Transdiagnostic</w:t>
            </w:r>
          </w:p>
        </w:tc>
        <w:tc>
          <w:tcPr>
            <w:tcW w:w="2093" w:type="dxa"/>
            <w:noWrap/>
            <w:hideMark/>
          </w:tcPr>
          <w:p w14:paraId="0B41AE11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71BF77E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</w:tr>
      <w:tr w:rsidR="000C58E6" w:rsidRPr="00DC3FB3" w14:paraId="14A4E57C" w14:textId="77777777" w:rsidTr="006515D0">
        <w:trPr>
          <w:trHeight w:val="432"/>
        </w:trPr>
        <w:tc>
          <w:tcPr>
            <w:tcW w:w="2173" w:type="dxa"/>
            <w:noWrap/>
          </w:tcPr>
          <w:p w14:paraId="75DDA0B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 fit</w:t>
            </w:r>
          </w:p>
        </w:tc>
        <w:tc>
          <w:tcPr>
            <w:tcW w:w="2135" w:type="dxa"/>
            <w:noWrap/>
          </w:tcPr>
          <w:p w14:paraId="526B65F2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adj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.34</w:t>
            </w:r>
          </w:p>
          <w:p w14:paraId="7D32CA1B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F(12,83) = 5.02***</w:t>
            </w:r>
          </w:p>
        </w:tc>
        <w:tc>
          <w:tcPr>
            <w:tcW w:w="2093" w:type="dxa"/>
            <w:noWrap/>
          </w:tcPr>
          <w:p w14:paraId="20805BCE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adj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.09</w:t>
            </w:r>
          </w:p>
          <w:p w14:paraId="774EBA2F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F(11,38) = 1.42</w:t>
            </w:r>
          </w:p>
        </w:tc>
        <w:tc>
          <w:tcPr>
            <w:tcW w:w="2710" w:type="dxa"/>
            <w:tcBorders>
              <w:right w:val="nil"/>
            </w:tcBorders>
            <w:noWrap/>
          </w:tcPr>
          <w:p w14:paraId="2249A0CD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adj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.20</w:t>
            </w:r>
          </w:p>
          <w:p w14:paraId="7DAA9862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F(11,34) = 2.04</w:t>
            </w:r>
          </w:p>
        </w:tc>
      </w:tr>
      <w:tr w:rsidR="000C58E6" w:rsidRPr="00DC3FB3" w14:paraId="2BE3BC9E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15047F85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135" w:type="dxa"/>
            <w:noWrap/>
            <w:hideMark/>
          </w:tcPr>
          <w:p w14:paraId="689CD101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  [1.28, 4.81]**</w:t>
            </w:r>
          </w:p>
        </w:tc>
        <w:tc>
          <w:tcPr>
            <w:tcW w:w="2093" w:type="dxa"/>
            <w:noWrap/>
            <w:hideMark/>
          </w:tcPr>
          <w:p w14:paraId="630AFC5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377F5B71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58E6" w:rsidRPr="00DC3FB3" w14:paraId="01672124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5AC7C693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</w:p>
        </w:tc>
        <w:tc>
          <w:tcPr>
            <w:tcW w:w="2135" w:type="dxa"/>
            <w:noWrap/>
            <w:hideMark/>
          </w:tcPr>
          <w:p w14:paraId="3D19D2B0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-0.32 [-0.18, -0.05]***</w:t>
            </w:r>
          </w:p>
        </w:tc>
        <w:tc>
          <w:tcPr>
            <w:tcW w:w="2093" w:type="dxa"/>
            <w:noWrap/>
            <w:hideMark/>
          </w:tcPr>
          <w:p w14:paraId="22B48940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-0.35 [-0.22, -0.01]*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03021187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-0.44 [-0.24, -0.02]*</w:t>
            </w:r>
          </w:p>
        </w:tc>
      </w:tr>
      <w:tr w:rsidR="000C58E6" w:rsidRPr="00DC3FB3" w14:paraId="20F1811A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6C6F254A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</w:t>
            </w:r>
          </w:p>
        </w:tc>
        <w:tc>
          <w:tcPr>
            <w:tcW w:w="2135" w:type="dxa"/>
            <w:noWrap/>
            <w:hideMark/>
          </w:tcPr>
          <w:p w14:paraId="7EF67618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0.02 [-1.01, 1.35]</w:t>
            </w:r>
          </w:p>
        </w:tc>
        <w:tc>
          <w:tcPr>
            <w:tcW w:w="2093" w:type="dxa"/>
            <w:noWrap/>
            <w:hideMark/>
          </w:tcPr>
          <w:p w14:paraId="501D6B3B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0.05 [-1.90, 2.62]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13A7A1A9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 [-1.70, 1.42]</w:t>
            </w:r>
          </w:p>
        </w:tc>
      </w:tr>
      <w:tr w:rsidR="000C58E6" w:rsidRPr="00DC3FB3" w14:paraId="039522EB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6BF27877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Avolition-Apathy</w:t>
            </w:r>
          </w:p>
        </w:tc>
        <w:tc>
          <w:tcPr>
            <w:tcW w:w="2135" w:type="dxa"/>
            <w:noWrap/>
            <w:hideMark/>
          </w:tcPr>
          <w:p w14:paraId="50046C02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-0.34 [-1.21, -0.23]**</w:t>
            </w:r>
          </w:p>
        </w:tc>
        <w:tc>
          <w:tcPr>
            <w:tcW w:w="2093" w:type="dxa"/>
            <w:noWrap/>
            <w:hideMark/>
          </w:tcPr>
          <w:p w14:paraId="54B06F74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-0.27 [-1.36, 0.31]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0FB0901B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-0.52 [-1.66, -0.33]**</w:t>
            </w:r>
          </w:p>
        </w:tc>
      </w:tr>
      <w:tr w:rsidR="000C58E6" w:rsidRPr="00DC3FB3" w14:paraId="2ADB3113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0B695350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Anhedonia -Asociality</w:t>
            </w:r>
          </w:p>
        </w:tc>
        <w:tc>
          <w:tcPr>
            <w:tcW w:w="2135" w:type="dxa"/>
            <w:noWrap/>
            <w:hideMark/>
          </w:tcPr>
          <w:p w14:paraId="62ADD18B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0.20 [-0.13, 1.02]</w:t>
            </w:r>
          </w:p>
        </w:tc>
        <w:tc>
          <w:tcPr>
            <w:tcW w:w="2093" w:type="dxa"/>
            <w:noWrap/>
            <w:hideMark/>
          </w:tcPr>
          <w:p w14:paraId="414CA527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0.04 [-0.79, 0.94]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346892F9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0.53 [0.17, 2.01]*</w:t>
            </w:r>
          </w:p>
        </w:tc>
      </w:tr>
      <w:tr w:rsidR="000C58E6" w:rsidRPr="00DC3FB3" w14:paraId="332DF263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35F67ED8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Alogia</w:t>
            </w:r>
          </w:p>
        </w:tc>
        <w:tc>
          <w:tcPr>
            <w:tcW w:w="2135" w:type="dxa"/>
            <w:noWrap/>
            <w:hideMark/>
          </w:tcPr>
          <w:p w14:paraId="4C6CEF3F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 [-1.25, 0.37]</w:t>
            </w:r>
          </w:p>
        </w:tc>
        <w:tc>
          <w:tcPr>
            <w:tcW w:w="2093" w:type="dxa"/>
            <w:noWrap/>
            <w:hideMark/>
          </w:tcPr>
          <w:p w14:paraId="0A23285F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-0.25 [-1.76, 0.45]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01D067E2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0.07 [-2.72, 3.55]</w:t>
            </w:r>
          </w:p>
        </w:tc>
      </w:tr>
      <w:tr w:rsidR="000C58E6" w:rsidRPr="00DC3FB3" w14:paraId="43341CFE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04B89D08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Blunted affect</w:t>
            </w:r>
          </w:p>
        </w:tc>
        <w:tc>
          <w:tcPr>
            <w:tcW w:w="2135" w:type="dxa"/>
            <w:noWrap/>
            <w:hideMark/>
          </w:tcPr>
          <w:p w14:paraId="396CF6F3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 [-0.63, 0.56]</w:t>
            </w:r>
          </w:p>
        </w:tc>
        <w:tc>
          <w:tcPr>
            <w:tcW w:w="2093" w:type="dxa"/>
            <w:noWrap/>
            <w:hideMark/>
          </w:tcPr>
          <w:p w14:paraId="244AA737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0.03 [-0.85, 1.00]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5EFDA1C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-0.09 [-1.57, 1.12]</w:t>
            </w:r>
          </w:p>
        </w:tc>
      </w:tr>
      <w:tr w:rsidR="000C58E6" w:rsidRPr="00DC3FB3" w14:paraId="2940AAA4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414923F9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Positive symptoms</w:t>
            </w:r>
          </w:p>
        </w:tc>
        <w:tc>
          <w:tcPr>
            <w:tcW w:w="2135" w:type="dxa"/>
            <w:noWrap/>
            <w:hideMark/>
          </w:tcPr>
          <w:p w14:paraId="2DF5F048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0.17 [-0.11, 0.48]</w:t>
            </w:r>
          </w:p>
        </w:tc>
        <w:tc>
          <w:tcPr>
            <w:tcW w:w="2093" w:type="dxa"/>
            <w:noWrap/>
            <w:hideMark/>
          </w:tcPr>
          <w:p w14:paraId="4F0FD86A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0.10 [-0.25, 0.46]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2DEE47AE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0.18 [-0.82, 1.78]</w:t>
            </w:r>
          </w:p>
        </w:tc>
      </w:tr>
      <w:tr w:rsidR="000C58E6" w:rsidRPr="00DC3FB3" w14:paraId="5BC7FCA8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30DF138C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Disorganization</w:t>
            </w:r>
          </w:p>
        </w:tc>
        <w:tc>
          <w:tcPr>
            <w:tcW w:w="2135" w:type="dxa"/>
            <w:noWrap/>
            <w:hideMark/>
          </w:tcPr>
          <w:p w14:paraId="78FD9DA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 [-0.31, 0.31]</w:t>
            </w:r>
          </w:p>
        </w:tc>
        <w:tc>
          <w:tcPr>
            <w:tcW w:w="2093" w:type="dxa"/>
            <w:noWrap/>
            <w:hideMark/>
          </w:tcPr>
          <w:p w14:paraId="3495E78F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0.13 [-0.30, 0.64]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75E13555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 [-0.74, 0.27]</w:t>
            </w:r>
          </w:p>
        </w:tc>
      </w:tr>
      <w:tr w:rsidR="000C58E6" w:rsidRPr="00DC3FB3" w14:paraId="5BC8A339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22349FC3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2135" w:type="dxa"/>
            <w:noWrap/>
            <w:hideMark/>
          </w:tcPr>
          <w:p w14:paraId="57E1B070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 [-0.09, 0.06]</w:t>
            </w:r>
          </w:p>
        </w:tc>
        <w:tc>
          <w:tcPr>
            <w:tcW w:w="2093" w:type="dxa"/>
            <w:noWrap/>
            <w:hideMark/>
          </w:tcPr>
          <w:p w14:paraId="083AA629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0.09 [-0.10, 0.15]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4D0534D5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-0.25 [-0.18, 0.05]</w:t>
            </w:r>
          </w:p>
        </w:tc>
      </w:tr>
      <w:tr w:rsidR="000C58E6" w:rsidRPr="00DC3FB3" w14:paraId="4E80D568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3B2AA55D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RSP-eq dose </w:t>
            </w:r>
          </w:p>
        </w:tc>
        <w:tc>
          <w:tcPr>
            <w:tcW w:w="2135" w:type="dxa"/>
            <w:noWrap/>
            <w:hideMark/>
          </w:tcPr>
          <w:p w14:paraId="6E16AA9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 [-0.08, 0.04]</w:t>
            </w:r>
          </w:p>
        </w:tc>
        <w:tc>
          <w:tcPr>
            <w:tcW w:w="2093" w:type="dxa"/>
            <w:noWrap/>
            <w:hideMark/>
          </w:tcPr>
          <w:p w14:paraId="769B3978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0.10 [-0.07, 0.14]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3BF8AFE6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 [-0.14, 0.05]</w:t>
            </w:r>
          </w:p>
        </w:tc>
      </w:tr>
      <w:tr w:rsidR="000C58E6" w:rsidRPr="00DC3FB3" w14:paraId="042B4D4D" w14:textId="77777777" w:rsidTr="006515D0">
        <w:trPr>
          <w:trHeight w:val="432"/>
        </w:trPr>
        <w:tc>
          <w:tcPr>
            <w:tcW w:w="2173" w:type="dxa"/>
            <w:noWrap/>
            <w:hideMark/>
          </w:tcPr>
          <w:p w14:paraId="3F87E23B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intake</w:t>
            </w:r>
          </w:p>
        </w:tc>
        <w:tc>
          <w:tcPr>
            <w:tcW w:w="2135" w:type="dxa"/>
            <w:noWrap/>
            <w:hideMark/>
          </w:tcPr>
          <w:p w14:paraId="5AFEB70A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-0.09 [-1.81, 0.64]</w:t>
            </w:r>
          </w:p>
        </w:tc>
        <w:tc>
          <w:tcPr>
            <w:tcW w:w="2093" w:type="dxa"/>
            <w:noWrap/>
            <w:hideMark/>
          </w:tcPr>
          <w:p w14:paraId="78C0F104" w14:textId="77777777" w:rsidR="000C58E6" w:rsidRPr="00DC3FB3" w:rsidRDefault="000C58E6" w:rsidP="006515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-0.24 [-3.96, 0.52]</w:t>
            </w:r>
          </w:p>
        </w:tc>
        <w:tc>
          <w:tcPr>
            <w:tcW w:w="2710" w:type="dxa"/>
            <w:tcBorders>
              <w:right w:val="nil"/>
            </w:tcBorders>
            <w:noWrap/>
            <w:hideMark/>
          </w:tcPr>
          <w:p w14:paraId="1CEB265C" w14:textId="77777777" w:rsidR="000C58E6" w:rsidRPr="00DC3FB3" w:rsidRDefault="000C58E6" w:rsidP="006515D0">
            <w:pPr>
              <w:keepNext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3F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 [-2.14, 1.87]</w:t>
            </w:r>
          </w:p>
        </w:tc>
      </w:tr>
    </w:tbl>
    <w:p w14:paraId="0C412717" w14:textId="57AA30E8" w:rsidR="000C58E6" w:rsidRPr="00DC3FB3" w:rsidRDefault="000C58E6" w:rsidP="000C58E6">
      <w:pPr>
        <w:pStyle w:val="Caption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C3FB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Table </w:t>
      </w:r>
      <w:r w:rsidRPr="00DC3FB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S5.</w:t>
      </w:r>
      <w:r w:rsidRPr="00DC3FB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Linear regressions of negative symptom</w:t>
      </w:r>
      <w:r w:rsidRPr="00DC3FB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domains</w:t>
      </w:r>
      <w:r w:rsidRPr="00DC3FB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other clinical variables as independent variables and working memory sum score as dependent variable across SZ and BD-1 patients.  Beta values and corresponding 95% confidence intervals are given; Positive symptoms were measured using Scale for the assessment of positive symptoms (SAPS); depressive symptoms were measured using Hamilton Depression Scale (21 items); RSP-eq dose, daily antipsychotic dose as risperidone equivalent; MS intake, mood stabilizer intake as categorical factor (mood stabilizer intake yes or no); *p&lt;0.05 **p&lt;0.005 ***p&lt;0.001</w:t>
      </w:r>
    </w:p>
    <w:p w14:paraId="01BC6BF3" w14:textId="77777777" w:rsidR="000C58E6" w:rsidRPr="00EB5EF3" w:rsidRDefault="000C58E6">
      <w:pPr>
        <w:rPr>
          <w:rFonts w:ascii="Times New Roman" w:hAnsi="Times New Roman" w:cs="Times New Roman"/>
          <w:sz w:val="16"/>
          <w:szCs w:val="16"/>
        </w:rPr>
      </w:pPr>
    </w:p>
    <w:sectPr w:rsidR="000C58E6" w:rsidRPr="00EB5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A1A5" w14:textId="77777777" w:rsidR="002111F1" w:rsidRDefault="002111F1" w:rsidP="00EB5EF3">
      <w:r>
        <w:separator/>
      </w:r>
    </w:p>
  </w:endnote>
  <w:endnote w:type="continuationSeparator" w:id="0">
    <w:p w14:paraId="56718586" w14:textId="77777777" w:rsidR="002111F1" w:rsidRDefault="002111F1" w:rsidP="00EB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CB2F" w14:textId="77777777" w:rsidR="002111F1" w:rsidRDefault="002111F1" w:rsidP="00EB5EF3">
      <w:r>
        <w:separator/>
      </w:r>
    </w:p>
  </w:footnote>
  <w:footnote w:type="continuationSeparator" w:id="0">
    <w:p w14:paraId="6C97050B" w14:textId="77777777" w:rsidR="002111F1" w:rsidRDefault="002111F1" w:rsidP="00EB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3598" w14:textId="12C28084" w:rsidR="00EB5EF3" w:rsidRPr="00EB5EF3" w:rsidRDefault="00EB5EF3">
    <w:pPr>
      <w:pStyle w:val="Header"/>
      <w:rPr>
        <w:rFonts w:ascii="Times New Roman" w:hAnsi="Times New Roman" w:cs="Times New Roman"/>
        <w:lang w:val="fr-CH"/>
      </w:rPr>
    </w:pPr>
    <w:r>
      <w:rPr>
        <w:rFonts w:ascii="Times New Roman" w:hAnsi="Times New Roman" w:cs="Times New Roman"/>
        <w:lang w:val="fr-CH"/>
      </w:rPr>
      <w:tab/>
    </w:r>
    <w:r>
      <w:rPr>
        <w:rFonts w:ascii="Times New Roman" w:hAnsi="Times New Roman" w:cs="Times New Roman"/>
        <w:lang w:val="fr-CH"/>
      </w:rPr>
      <w:tab/>
    </w:r>
    <w:r w:rsidRPr="00EB5EF3">
      <w:rPr>
        <w:rFonts w:ascii="Times New Roman" w:hAnsi="Times New Roman" w:cs="Times New Roman"/>
        <w:lang w:val="fr-CH"/>
      </w:rPr>
      <w:t>Berg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5"/>
    <w:rsid w:val="00051996"/>
    <w:rsid w:val="00052695"/>
    <w:rsid w:val="000C58E6"/>
    <w:rsid w:val="002111F1"/>
    <w:rsid w:val="005B0B3C"/>
    <w:rsid w:val="00D76595"/>
    <w:rsid w:val="00DC3FB3"/>
    <w:rsid w:val="00E77627"/>
    <w:rsid w:val="00EB5EF3"/>
    <w:rsid w:val="00EC1B5F"/>
    <w:rsid w:val="00F052FA"/>
    <w:rsid w:val="00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97E4"/>
  <w15:chartTrackingRefBased/>
  <w15:docId w15:val="{7A39E034-62F8-4C45-AE63-2D82C35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6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595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76595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D765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B5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EF3"/>
  </w:style>
  <w:style w:type="paragraph" w:styleId="Footer">
    <w:name w:val="footer"/>
    <w:basedOn w:val="Normal"/>
    <w:link w:val="FooterChar"/>
    <w:uiPriority w:val="99"/>
    <w:unhideWhenUsed/>
    <w:rsid w:val="00EB5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28BAD7-4BCF-BD48-886B-FCF3D98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 Berg</dc:creator>
  <cp:keywords/>
  <dc:description/>
  <cp:lastModifiedBy>Microsoft Office User</cp:lastModifiedBy>
  <cp:revision>5</cp:revision>
  <dcterms:created xsi:type="dcterms:W3CDTF">2023-07-18T08:23:00Z</dcterms:created>
  <dcterms:modified xsi:type="dcterms:W3CDTF">2023-07-18T09:01:00Z</dcterms:modified>
</cp:coreProperties>
</file>