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page" w:tblpX="2677" w:tblpY="788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791"/>
        <w:gridCol w:w="763"/>
        <w:gridCol w:w="791"/>
        <w:gridCol w:w="768"/>
        <w:gridCol w:w="791"/>
        <w:gridCol w:w="769"/>
        <w:gridCol w:w="850"/>
        <w:gridCol w:w="567"/>
        <w:gridCol w:w="981"/>
        <w:gridCol w:w="573"/>
        <w:gridCol w:w="998"/>
        <w:gridCol w:w="567"/>
      </w:tblGrid>
      <w:tr w:rsidR="00B2594F" w:rsidRPr="00B71010" w:rsidTr="00201B98">
        <w:trPr>
          <w:trHeight w:val="9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594F" w:rsidRPr="00B4537D" w:rsidRDefault="00B2594F" w:rsidP="00B2594F">
            <w:pPr>
              <w:spacing w:after="0" w:line="240" w:lineRule="auto"/>
              <w:ind w:left="-212" w:firstLine="21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791" w:type="dxa"/>
            <w:shd w:val="clear" w:color="000000" w:fill="D9D9D9"/>
            <w:noWrap/>
            <w:vAlign w:val="center"/>
            <w:hideMark/>
          </w:tcPr>
          <w:p w:rsidR="00B2594F" w:rsidRPr="00B4537D" w:rsidRDefault="00B2594F" w:rsidP="00B2594F">
            <w:pPr>
              <w:spacing w:after="0" w:line="192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 xml:space="preserve">2018 </w:t>
            </w:r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br/>
            </w:r>
            <w:proofErr w:type="spellStart"/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Annual</w:t>
            </w:r>
            <w:proofErr w:type="spellEnd"/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mean</w:t>
            </w:r>
            <w:proofErr w:type="spellEnd"/>
          </w:p>
        </w:tc>
        <w:tc>
          <w:tcPr>
            <w:tcW w:w="763" w:type="dxa"/>
            <w:shd w:val="clear" w:color="000000" w:fill="D9D9D9"/>
            <w:noWrap/>
            <w:vAlign w:val="center"/>
            <w:hideMark/>
          </w:tcPr>
          <w:p w:rsidR="00B2594F" w:rsidRPr="00B4537D" w:rsidRDefault="00B2594F" w:rsidP="00B2594F">
            <w:pPr>
              <w:spacing w:after="0" w:line="192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SD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B2594F" w:rsidRPr="00B4537D" w:rsidRDefault="00B2594F" w:rsidP="00B2594F">
            <w:pPr>
              <w:spacing w:after="0" w:line="192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  <w:p w:rsidR="00B2594F" w:rsidRPr="00B4537D" w:rsidRDefault="00B2594F" w:rsidP="00B2594F">
            <w:pPr>
              <w:spacing w:after="0" w:line="192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2019</w:t>
            </w:r>
          </w:p>
          <w:p w:rsidR="00B2594F" w:rsidRPr="00B4537D" w:rsidRDefault="00B2594F" w:rsidP="00B2594F">
            <w:pPr>
              <w:spacing w:after="0" w:line="192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Annual</w:t>
            </w:r>
            <w:proofErr w:type="spellEnd"/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mean</w:t>
            </w:r>
            <w:proofErr w:type="spellEnd"/>
          </w:p>
        </w:tc>
        <w:tc>
          <w:tcPr>
            <w:tcW w:w="768" w:type="dxa"/>
            <w:shd w:val="clear" w:color="auto" w:fill="auto"/>
            <w:noWrap/>
            <w:hideMark/>
          </w:tcPr>
          <w:p w:rsidR="00B2594F" w:rsidRPr="00B4537D" w:rsidRDefault="00B2594F" w:rsidP="00B2594F">
            <w:pPr>
              <w:spacing w:after="0" w:line="192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br/>
            </w:r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br/>
              <w:t>SD</w:t>
            </w:r>
          </w:p>
        </w:tc>
        <w:tc>
          <w:tcPr>
            <w:tcW w:w="791" w:type="dxa"/>
            <w:shd w:val="clear" w:color="000000" w:fill="D9D9D9"/>
            <w:noWrap/>
            <w:vAlign w:val="center"/>
            <w:hideMark/>
          </w:tcPr>
          <w:p w:rsidR="00B2594F" w:rsidRPr="00B4537D" w:rsidRDefault="00B2594F" w:rsidP="00B2594F">
            <w:pPr>
              <w:spacing w:after="0" w:line="192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 xml:space="preserve">2020 </w:t>
            </w:r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br/>
            </w:r>
            <w:proofErr w:type="spellStart"/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Annual</w:t>
            </w:r>
            <w:proofErr w:type="spellEnd"/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mean</w:t>
            </w:r>
            <w:proofErr w:type="spellEnd"/>
          </w:p>
        </w:tc>
        <w:tc>
          <w:tcPr>
            <w:tcW w:w="769" w:type="dxa"/>
            <w:shd w:val="clear" w:color="000000" w:fill="D9D9D9"/>
            <w:noWrap/>
            <w:vAlign w:val="center"/>
            <w:hideMark/>
          </w:tcPr>
          <w:p w:rsidR="00B2594F" w:rsidRPr="00B4537D" w:rsidRDefault="00B2594F" w:rsidP="00B2594F">
            <w:pPr>
              <w:spacing w:after="0" w:line="192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SD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2594F" w:rsidRPr="00B4537D" w:rsidRDefault="00B2594F" w:rsidP="00B2594F">
            <w:pPr>
              <w:spacing w:after="0" w:line="192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 xml:space="preserve">2021 </w:t>
            </w:r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br/>
            </w:r>
            <w:proofErr w:type="spellStart"/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Annual</w:t>
            </w:r>
            <w:proofErr w:type="spellEnd"/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mean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94F" w:rsidRPr="00B4537D" w:rsidRDefault="00B2594F" w:rsidP="00B2594F">
            <w:pPr>
              <w:spacing w:after="0" w:line="192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SD</w:t>
            </w:r>
          </w:p>
        </w:tc>
        <w:tc>
          <w:tcPr>
            <w:tcW w:w="981" w:type="dxa"/>
            <w:shd w:val="clear" w:color="000000" w:fill="D9D9D9"/>
            <w:noWrap/>
            <w:vAlign w:val="center"/>
            <w:hideMark/>
          </w:tcPr>
          <w:p w:rsidR="00B2594F" w:rsidRPr="00B4537D" w:rsidRDefault="00B2594F" w:rsidP="00B2594F">
            <w:pPr>
              <w:spacing w:after="0" w:line="192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 xml:space="preserve">2022 </w:t>
            </w:r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br/>
            </w:r>
            <w:proofErr w:type="spellStart"/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Annual</w:t>
            </w:r>
            <w:proofErr w:type="spellEnd"/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mean</w:t>
            </w:r>
            <w:proofErr w:type="spellEnd"/>
          </w:p>
        </w:tc>
        <w:tc>
          <w:tcPr>
            <w:tcW w:w="573" w:type="dxa"/>
            <w:shd w:val="clear" w:color="000000" w:fill="D9D9D9"/>
            <w:noWrap/>
            <w:vAlign w:val="center"/>
            <w:hideMark/>
          </w:tcPr>
          <w:p w:rsidR="00B2594F" w:rsidRPr="00B4537D" w:rsidRDefault="00B2594F" w:rsidP="00B2594F">
            <w:pPr>
              <w:spacing w:after="0" w:line="192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SD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B2594F" w:rsidRPr="00B4537D" w:rsidRDefault="00B2594F" w:rsidP="00B2594F">
            <w:pPr>
              <w:spacing w:after="0" w:line="192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</w:p>
          <w:p w:rsidR="00B2594F" w:rsidRPr="00B4537D" w:rsidRDefault="00B2594F" w:rsidP="00B2594F">
            <w:pPr>
              <w:spacing w:after="0" w:line="192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 xml:space="preserve">2023 </w:t>
            </w:r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br/>
            </w:r>
            <w:proofErr w:type="spellStart"/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Annual</w:t>
            </w:r>
            <w:proofErr w:type="spellEnd"/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mean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94F" w:rsidRPr="00B4537D" w:rsidRDefault="00B2594F" w:rsidP="00B2594F">
            <w:pPr>
              <w:spacing w:after="0" w:line="192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SD</w:t>
            </w:r>
          </w:p>
        </w:tc>
      </w:tr>
      <w:tr w:rsidR="00B2594F" w:rsidRPr="00B71010" w:rsidTr="00201B98">
        <w:trPr>
          <w:trHeight w:val="360"/>
        </w:trPr>
        <w:tc>
          <w:tcPr>
            <w:tcW w:w="1418" w:type="dxa"/>
            <w:shd w:val="clear" w:color="auto" w:fill="auto"/>
            <w:hideMark/>
          </w:tcPr>
          <w:p w:rsidR="00B2594F" w:rsidRPr="00B4537D" w:rsidRDefault="00B2594F" w:rsidP="00B2594F">
            <w:pPr>
              <w:spacing w:after="0" w:line="240" w:lineRule="auto"/>
              <w:ind w:left="-212" w:firstLine="21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proofErr w:type="spellStart"/>
            <w:r w:rsidRPr="00B4537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pt-BR"/>
              </w:rPr>
              <w:t>Hanseníase</w:t>
            </w:r>
            <w:proofErr w:type="spellEnd"/>
          </w:p>
        </w:tc>
        <w:tc>
          <w:tcPr>
            <w:tcW w:w="791" w:type="dxa"/>
            <w:shd w:val="clear" w:color="000000" w:fill="D9D9D9"/>
            <w:vAlign w:val="center"/>
            <w:hideMark/>
          </w:tcPr>
          <w:p w:rsidR="00B2594F" w:rsidRPr="00B4537D" w:rsidRDefault="00B2594F" w:rsidP="00B25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t-BR"/>
              </w:rPr>
            </w:pPr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t-BR"/>
              </w:rPr>
              <w:t>29</w:t>
            </w:r>
            <w:r w:rsidR="00201B9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t-BR"/>
              </w:rPr>
              <w:t>.</w:t>
            </w:r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t-BR"/>
              </w:rPr>
              <w:t>2</w:t>
            </w:r>
          </w:p>
        </w:tc>
        <w:tc>
          <w:tcPr>
            <w:tcW w:w="763" w:type="dxa"/>
            <w:shd w:val="clear" w:color="000000" w:fill="D9D9D9"/>
            <w:noWrap/>
            <w:vAlign w:val="center"/>
            <w:hideMark/>
          </w:tcPr>
          <w:p w:rsidR="00B2594F" w:rsidRPr="00B4537D" w:rsidRDefault="00B2594F" w:rsidP="00B25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t-BR"/>
              </w:rPr>
            </w:pPr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t-BR"/>
              </w:rPr>
              <w:t>6</w:t>
            </w:r>
            <w:r w:rsidR="00201B9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t-BR"/>
              </w:rPr>
              <w:t>.</w:t>
            </w:r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t-BR"/>
              </w:rPr>
              <w:t>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B2594F" w:rsidRPr="00B4537D" w:rsidRDefault="00B2594F" w:rsidP="00B2594F">
            <w:pPr>
              <w:spacing w:after="0" w:line="240" w:lineRule="auto"/>
              <w:ind w:left="-212" w:firstLine="212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t-BR"/>
              </w:rPr>
            </w:pPr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t-BR"/>
              </w:rPr>
              <w:t>37</w:t>
            </w:r>
            <w:r w:rsidR="00201B9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t-BR"/>
              </w:rPr>
              <w:t>.</w:t>
            </w:r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t-BR"/>
              </w:rPr>
              <w:t>4</w:t>
            </w:r>
          </w:p>
        </w:tc>
        <w:tc>
          <w:tcPr>
            <w:tcW w:w="768" w:type="dxa"/>
            <w:shd w:val="clear" w:color="auto" w:fill="auto"/>
            <w:noWrap/>
            <w:vAlign w:val="center"/>
            <w:hideMark/>
          </w:tcPr>
          <w:p w:rsidR="00B2594F" w:rsidRPr="00B4537D" w:rsidRDefault="00B2594F" w:rsidP="00B25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t-BR"/>
              </w:rPr>
            </w:pPr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t-BR"/>
              </w:rPr>
              <w:t>11</w:t>
            </w:r>
            <w:r w:rsidR="00201B9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t-BR"/>
              </w:rPr>
              <w:t>.</w:t>
            </w:r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t-BR"/>
              </w:rPr>
              <w:t>3</w:t>
            </w:r>
          </w:p>
        </w:tc>
        <w:tc>
          <w:tcPr>
            <w:tcW w:w="791" w:type="dxa"/>
            <w:shd w:val="clear" w:color="000000" w:fill="D9D9D9"/>
            <w:vAlign w:val="center"/>
            <w:hideMark/>
          </w:tcPr>
          <w:p w:rsidR="00B2594F" w:rsidRPr="00B4537D" w:rsidRDefault="00B2594F" w:rsidP="00B25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t-BR"/>
              </w:rPr>
            </w:pPr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t-BR"/>
              </w:rPr>
              <w:t>28</w:t>
            </w:r>
            <w:r w:rsidR="00201B9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t-BR"/>
              </w:rPr>
              <w:t>.</w:t>
            </w:r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t-BR"/>
              </w:rPr>
              <w:t>7</w:t>
            </w:r>
          </w:p>
        </w:tc>
        <w:tc>
          <w:tcPr>
            <w:tcW w:w="769" w:type="dxa"/>
            <w:shd w:val="clear" w:color="000000" w:fill="D9D9D9"/>
            <w:noWrap/>
            <w:vAlign w:val="center"/>
            <w:hideMark/>
          </w:tcPr>
          <w:p w:rsidR="00B2594F" w:rsidRPr="00B4537D" w:rsidRDefault="00B2594F" w:rsidP="00B25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t-BR"/>
              </w:rPr>
            </w:pPr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t-BR"/>
              </w:rPr>
              <w:t>8</w:t>
            </w:r>
            <w:r w:rsidR="00201B9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t-BR"/>
              </w:rPr>
              <w:t>.</w:t>
            </w:r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t-BR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2594F" w:rsidRPr="00B4537D" w:rsidRDefault="00B2594F" w:rsidP="00B25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t-BR"/>
              </w:rPr>
            </w:pPr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t-BR"/>
              </w:rPr>
              <w:t>28</w:t>
            </w:r>
            <w:r w:rsidR="00201B9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t-BR"/>
              </w:rPr>
              <w:t>.</w:t>
            </w:r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t-B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94F" w:rsidRPr="00B4537D" w:rsidRDefault="00B2594F" w:rsidP="00B25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t-BR"/>
              </w:rPr>
              <w:t>4</w:t>
            </w:r>
            <w:r w:rsidR="00201B9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.</w:t>
            </w:r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981" w:type="dxa"/>
            <w:shd w:val="clear" w:color="000000" w:fill="D9D9D9"/>
            <w:vAlign w:val="center"/>
            <w:hideMark/>
          </w:tcPr>
          <w:p w:rsidR="00B2594F" w:rsidRPr="00B4537D" w:rsidRDefault="00B2594F" w:rsidP="00B25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39</w:t>
            </w:r>
            <w:r w:rsidR="00201B9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.</w:t>
            </w:r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573" w:type="dxa"/>
            <w:shd w:val="clear" w:color="000000" w:fill="D9D9D9"/>
            <w:noWrap/>
            <w:vAlign w:val="center"/>
            <w:hideMark/>
          </w:tcPr>
          <w:p w:rsidR="00B2594F" w:rsidRPr="00B4537D" w:rsidRDefault="00B2594F" w:rsidP="00B25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9</w:t>
            </w:r>
            <w:r w:rsidR="00201B9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.</w:t>
            </w:r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B2594F" w:rsidRPr="00B4537D" w:rsidRDefault="00B2594F" w:rsidP="00B25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44</w:t>
            </w:r>
            <w:r w:rsidR="00201B9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.</w:t>
            </w:r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94F" w:rsidRPr="00B4537D" w:rsidRDefault="00B2594F" w:rsidP="00B25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9</w:t>
            </w:r>
            <w:r w:rsidR="00201B9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.</w:t>
            </w:r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</w:t>
            </w:r>
          </w:p>
        </w:tc>
      </w:tr>
      <w:tr w:rsidR="00B2594F" w:rsidRPr="00B71010" w:rsidTr="00201B98">
        <w:trPr>
          <w:trHeight w:val="360"/>
        </w:trPr>
        <w:tc>
          <w:tcPr>
            <w:tcW w:w="1418" w:type="dxa"/>
            <w:shd w:val="clear" w:color="auto" w:fill="auto"/>
            <w:hideMark/>
          </w:tcPr>
          <w:p w:rsidR="00B2594F" w:rsidRPr="00B4537D" w:rsidRDefault="00B2594F" w:rsidP="00B2594F">
            <w:pPr>
              <w:spacing w:after="0" w:line="240" w:lineRule="auto"/>
              <w:ind w:left="-212" w:firstLine="21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4537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Hanseníase Sintomas</w:t>
            </w:r>
          </w:p>
        </w:tc>
        <w:tc>
          <w:tcPr>
            <w:tcW w:w="791" w:type="dxa"/>
            <w:shd w:val="clear" w:color="000000" w:fill="D9D9D9"/>
            <w:vAlign w:val="center"/>
            <w:hideMark/>
          </w:tcPr>
          <w:p w:rsidR="00B2594F" w:rsidRPr="00B4537D" w:rsidRDefault="00B2594F" w:rsidP="00B25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2</w:t>
            </w:r>
            <w:r w:rsidR="00201B9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.</w:t>
            </w:r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63" w:type="dxa"/>
            <w:shd w:val="clear" w:color="000000" w:fill="D9D9D9"/>
            <w:noWrap/>
            <w:vAlign w:val="center"/>
            <w:hideMark/>
          </w:tcPr>
          <w:p w:rsidR="00B2594F" w:rsidRPr="00B4537D" w:rsidRDefault="00B2594F" w:rsidP="00B25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</w:t>
            </w:r>
            <w:r w:rsidR="00201B9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.</w:t>
            </w:r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B2594F" w:rsidRPr="00B4537D" w:rsidRDefault="00B2594F" w:rsidP="00B2594F">
            <w:pPr>
              <w:spacing w:after="0" w:line="240" w:lineRule="auto"/>
              <w:ind w:left="-212" w:firstLine="212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768" w:type="dxa"/>
            <w:shd w:val="clear" w:color="auto" w:fill="auto"/>
            <w:noWrap/>
            <w:vAlign w:val="center"/>
            <w:hideMark/>
          </w:tcPr>
          <w:p w:rsidR="00B2594F" w:rsidRPr="00B4537D" w:rsidRDefault="00B2594F" w:rsidP="00B25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</w:t>
            </w:r>
            <w:r w:rsidR="00201B9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.</w:t>
            </w:r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791" w:type="dxa"/>
            <w:shd w:val="clear" w:color="000000" w:fill="D9D9D9"/>
            <w:vAlign w:val="center"/>
            <w:hideMark/>
          </w:tcPr>
          <w:p w:rsidR="00B2594F" w:rsidRPr="00B4537D" w:rsidRDefault="00B2594F" w:rsidP="00B25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2</w:t>
            </w:r>
            <w:r w:rsidR="00201B9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.</w:t>
            </w:r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769" w:type="dxa"/>
            <w:shd w:val="clear" w:color="000000" w:fill="D9D9D9"/>
            <w:noWrap/>
            <w:vAlign w:val="center"/>
            <w:hideMark/>
          </w:tcPr>
          <w:p w:rsidR="00B2594F" w:rsidRPr="00B4537D" w:rsidRDefault="00B2594F" w:rsidP="00B25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</w:t>
            </w:r>
            <w:r w:rsidR="00201B9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.</w:t>
            </w:r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2594F" w:rsidRPr="00B4537D" w:rsidRDefault="00B2594F" w:rsidP="00B25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3</w:t>
            </w:r>
            <w:r w:rsidR="00201B9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.</w:t>
            </w:r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94F" w:rsidRPr="00B4537D" w:rsidRDefault="00B2594F" w:rsidP="00B25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81" w:type="dxa"/>
            <w:shd w:val="clear" w:color="000000" w:fill="D9D9D9"/>
            <w:vAlign w:val="center"/>
            <w:hideMark/>
          </w:tcPr>
          <w:p w:rsidR="00B2594F" w:rsidRPr="00B4537D" w:rsidRDefault="00B2594F" w:rsidP="00B25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5</w:t>
            </w:r>
            <w:r w:rsidR="00201B9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.</w:t>
            </w:r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73" w:type="dxa"/>
            <w:shd w:val="clear" w:color="000000" w:fill="D9D9D9"/>
            <w:noWrap/>
            <w:vAlign w:val="center"/>
            <w:hideMark/>
          </w:tcPr>
          <w:p w:rsidR="00B2594F" w:rsidRPr="00B4537D" w:rsidRDefault="00B2594F" w:rsidP="00B25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</w:t>
            </w:r>
            <w:r w:rsidR="00201B9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.</w:t>
            </w:r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B2594F" w:rsidRPr="00B4537D" w:rsidRDefault="00B2594F" w:rsidP="00B25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6</w:t>
            </w:r>
            <w:r w:rsidR="00201B9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.</w:t>
            </w:r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94F" w:rsidRPr="00B4537D" w:rsidRDefault="00B2594F" w:rsidP="00B25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</w:t>
            </w:r>
            <w:r w:rsidR="00201B9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.</w:t>
            </w:r>
            <w:r w:rsidRPr="00B453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6</w:t>
            </w:r>
          </w:p>
        </w:tc>
      </w:tr>
    </w:tbl>
    <w:p w:rsidR="00B2594F" w:rsidRDefault="00B2594F" w:rsidP="005F4443">
      <w:pPr>
        <w:jc w:val="center"/>
        <w:rPr>
          <w:b/>
          <w:sz w:val="24"/>
          <w:lang w:val="en-US"/>
        </w:rPr>
      </w:pPr>
      <w:bookmarkStart w:id="0" w:name="_GoBack"/>
      <w:bookmarkEnd w:id="0"/>
    </w:p>
    <w:p w:rsidR="00B2594F" w:rsidRDefault="00B2594F" w:rsidP="005F4443">
      <w:pPr>
        <w:jc w:val="center"/>
        <w:rPr>
          <w:b/>
          <w:sz w:val="24"/>
          <w:lang w:val="en-US"/>
        </w:rPr>
      </w:pPr>
    </w:p>
    <w:p w:rsidR="00B2594F" w:rsidRDefault="00B2594F" w:rsidP="005F4443">
      <w:pPr>
        <w:jc w:val="center"/>
        <w:rPr>
          <w:b/>
          <w:sz w:val="24"/>
          <w:lang w:val="en-US"/>
        </w:rPr>
      </w:pPr>
    </w:p>
    <w:p w:rsidR="00B2594F" w:rsidRDefault="00B2594F" w:rsidP="005F4443">
      <w:pPr>
        <w:jc w:val="center"/>
        <w:rPr>
          <w:b/>
          <w:sz w:val="24"/>
          <w:lang w:val="en-US"/>
        </w:rPr>
      </w:pPr>
    </w:p>
    <w:p w:rsidR="00B2594F" w:rsidRDefault="00B2594F" w:rsidP="005F4443">
      <w:pPr>
        <w:jc w:val="center"/>
        <w:rPr>
          <w:b/>
          <w:sz w:val="24"/>
          <w:lang w:val="en-US"/>
        </w:rPr>
      </w:pPr>
    </w:p>
    <w:p w:rsidR="00B2594F" w:rsidRDefault="00B2594F" w:rsidP="005F4443">
      <w:pPr>
        <w:jc w:val="center"/>
        <w:rPr>
          <w:b/>
          <w:sz w:val="24"/>
          <w:lang w:val="en-US"/>
        </w:rPr>
      </w:pPr>
    </w:p>
    <w:p w:rsidR="00B2594F" w:rsidRDefault="00B2594F" w:rsidP="005F4443">
      <w:pPr>
        <w:jc w:val="center"/>
        <w:rPr>
          <w:b/>
          <w:sz w:val="24"/>
          <w:lang w:val="en-US"/>
        </w:rPr>
      </w:pPr>
    </w:p>
    <w:p w:rsidR="005F4443" w:rsidRPr="005F4443" w:rsidRDefault="005F4443" w:rsidP="005F4443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Table </w:t>
      </w:r>
      <w:r w:rsidRPr="005F4443">
        <w:rPr>
          <w:b/>
          <w:sz w:val="24"/>
          <w:lang w:val="en-US"/>
        </w:rPr>
        <w:t>1 – Annual means of “HANSENÍASE” and “HANSENÍASE SINTOMAS” (2018 to 2023).</w:t>
      </w:r>
    </w:p>
    <w:sectPr w:rsidR="005F4443" w:rsidRPr="005F4443" w:rsidSect="005F444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43"/>
    <w:rsid w:val="001676EC"/>
    <w:rsid w:val="00201B98"/>
    <w:rsid w:val="00271FCE"/>
    <w:rsid w:val="0045641D"/>
    <w:rsid w:val="004D67DD"/>
    <w:rsid w:val="005F4443"/>
    <w:rsid w:val="00964997"/>
    <w:rsid w:val="00977E96"/>
    <w:rsid w:val="009C1591"/>
    <w:rsid w:val="00B2594F"/>
    <w:rsid w:val="00B4537D"/>
    <w:rsid w:val="00BA7572"/>
    <w:rsid w:val="00F9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64DD1-9174-4A80-9692-19371EEA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P-R</dc:creator>
  <cp:keywords/>
  <dc:description/>
  <cp:lastModifiedBy>P-R</cp:lastModifiedBy>
  <cp:revision>7</cp:revision>
  <dcterms:created xsi:type="dcterms:W3CDTF">2023-10-01T04:41:00Z</dcterms:created>
  <dcterms:modified xsi:type="dcterms:W3CDTF">2023-10-04T21:59:00Z</dcterms:modified>
</cp:coreProperties>
</file>